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2407C" w:rsidRDefault="00C2407C">
      <w:pPr>
        <w:pStyle w:val="NoSpacing"/>
      </w:pPr>
      <w:r>
        <w:rPr>
          <w:noProof/>
        </w:rPr>
        <mc:AlternateContent>
          <mc:Choice Requires="wpg">
            <w:drawing>
              <wp:anchor distT="0" distB="0" distL="114300" distR="114300" simplePos="0" relativeHeight="251659264" behindDoc="1" locked="0" layoutInCell="1" allowOverlap="1" wp14:anchorId="08B519B3" wp14:editId="26A7A9D1">
                <wp:simplePos x="0" y="0"/>
                <wp:positionH relativeFrom="page">
                  <wp:posOffset>304800</wp:posOffset>
                </wp:positionH>
                <wp:positionV relativeFrom="page">
                  <wp:posOffset>242455</wp:posOffset>
                </wp:positionV>
                <wp:extent cx="2133409" cy="9125585"/>
                <wp:effectExtent l="0" t="0" r="19685" b="7620"/>
                <wp:wrapNone/>
                <wp:docPr id="2" name="Group 2"/>
                <wp:cNvGraphicFramePr/>
                <a:graphic xmlns:a="http://schemas.openxmlformats.org/drawingml/2006/main">
                  <a:graphicData uri="http://schemas.microsoft.com/office/word/2010/wordprocessingGroup">
                    <wpg:wgp>
                      <wpg:cNvGrpSpPr/>
                      <wpg:grpSpPr>
                        <a:xfrm>
                          <a:off x="0" y="0"/>
                          <a:ext cx="2133409" cy="9125585"/>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1C3EC52" id="Group 2" o:spid="_x0000_s1026" style="position:absolute;margin-left:24pt;margin-top:19.1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sdt>
      <w:sdtPr>
        <w:rPr>
          <w:rFonts w:eastAsiaTheme="minorHAnsi"/>
        </w:rPr>
        <w:id w:val="-1389022312"/>
        <w:docPartObj>
          <w:docPartGallery w:val="Cover Pages"/>
          <w:docPartUnique/>
        </w:docPartObj>
      </w:sdtPr>
      <w:sdtEndPr/>
      <w:sdtContent>
        <w:p w:rsidR="00C2407C" w:rsidRDefault="00C2407C">
          <w:pPr>
            <w:pStyle w:val="NoSpacing"/>
          </w:pPr>
          <w:r>
            <w:rPr>
              <w:noProof/>
            </w:rPr>
            <mc:AlternateContent>
              <mc:Choice Requires="wps">
                <w:drawing>
                  <wp:anchor distT="118745" distB="118745" distL="114300" distR="114300" simplePos="0" relativeHeight="251662336" behindDoc="0" locked="0" layoutInCell="0" allowOverlap="1" wp14:anchorId="092A7CD6" wp14:editId="3E03E347">
                    <wp:simplePos x="0" y="0"/>
                    <wp:positionH relativeFrom="margin">
                      <wp:align>center</wp:align>
                    </wp:positionH>
                    <wp:positionV relativeFrom="paragraph">
                      <wp:posOffset>12065</wp:posOffset>
                    </wp:positionV>
                    <wp:extent cx="3657600" cy="9474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UNIVERZITET CRNE GORE</w:t>
                                </w:r>
                              </w:p>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PRIRODNO-MATEMATIČKI FAKULTET</w:t>
                                </w:r>
                              </w:p>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STUDIJSKI PROGRAM BIOLOGIJA</w:t>
                                </w:r>
                              </w:p>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SPECIJALISTIČKE STUDIJE – EKOLOGIJA</w:t>
                                </w:r>
                              </w:p>
                              <w:p w:rsidR="00C9612B" w:rsidRPr="00C2407C" w:rsidRDefault="00C9612B" w:rsidP="00C2407C">
                                <w:pPr>
                                  <w:rPr>
                                    <w:rFonts w:ascii="Times New Roman" w:hAnsi="Times New Roman" w:cs="Times New Roman"/>
                                    <w:sz w:val="24"/>
                                    <w:szCs w:val="24"/>
                                  </w:rPr>
                                </w:pP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type w14:anchorId="092A7CD6" id="_x0000_t202" coordsize="21600,21600" o:spt="202" path="m,l,21600r21600,l21600,xe">
                    <v:stroke joinstyle="miter"/>
                    <v:path gradientshapeok="t" o:connecttype="rect"/>
                  </v:shapetype>
                  <v:shape id="Text Box 2" o:spid="_x0000_s1026" type="#_x0000_t202" style="position:absolute;margin-left:0;margin-top:.95pt;width:4in;height:74.6pt;z-index:251662336;visibility:visible;mso-wrap-style:square;mso-width-percent:594;mso-height-percent:200;mso-wrap-distance-left:9pt;mso-wrap-distance-top:9.35pt;mso-wrap-distance-right:9pt;mso-wrap-distance-bottom:9.35pt;mso-position-horizontal:center;mso-position-horizontal-relative:margin;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" o:allowincell="f" filled="f" stroked="f">
                    <v:textbox style="mso-fit-shape-to-text:t">
                      <w:txbxContent>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UNIVERZITET CRNE GORE</w:t>
                          </w:r>
                        </w:p>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PRIRODNO-MATEMATIČKI FAKULTET</w:t>
                          </w:r>
                        </w:p>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STUDIJSKI PROGRAM BIOLOGIJA</w:t>
                          </w:r>
                        </w:p>
                        <w:p w:rsidR="00C9612B" w:rsidRDefault="00C9612B" w:rsidP="00C2407C">
                          <w:pPr>
                            <w:jc w:val="center"/>
                            <w:rPr>
                              <w:rFonts w:ascii="Times New Roman" w:hAnsi="Times New Roman" w:cs="Times New Roman"/>
                              <w:sz w:val="24"/>
                              <w:szCs w:val="24"/>
                            </w:rPr>
                          </w:pPr>
                          <w:r>
                            <w:rPr>
                              <w:rFonts w:ascii="Times New Roman" w:hAnsi="Times New Roman" w:cs="Times New Roman"/>
                              <w:sz w:val="24"/>
                              <w:szCs w:val="24"/>
                            </w:rPr>
                            <w:t>SPECIJALISTIČKE STUDIJE – EKOLOGIJA</w:t>
                          </w:r>
                        </w:p>
                        <w:p w:rsidR="00C9612B" w:rsidRPr="00C2407C" w:rsidRDefault="00C9612B" w:rsidP="00C2407C">
                          <w:pPr>
                            <w:rPr>
                              <w:rFonts w:ascii="Times New Roman" w:hAnsi="Times New Roman" w:cs="Times New Roman"/>
                              <w:sz w:val="24"/>
                              <w:szCs w:val="24"/>
                            </w:rPr>
                          </w:pPr>
                        </w:p>
                      </w:txbxContent>
                    </v:textbox>
                    <w10:wrap type="square" anchorx="margin"/>
                  </v:shape>
                </w:pict>
              </mc:Fallback>
            </mc:AlternateContent>
          </w:r>
        </w:p>
        <w:p w:rsidR="00C2407C" w:rsidRDefault="00DC2FC3">
          <w:r>
            <w:rPr>
              <w:noProof/>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7562065</wp:posOffset>
                    </wp:positionV>
                    <wp:extent cx="1593215" cy="30480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04800"/>
                            </a:xfrm>
                            <a:prstGeom prst="rect">
                              <a:avLst/>
                            </a:prstGeom>
                            <a:solidFill>
                              <a:srgbClr val="FFFFFF"/>
                            </a:solidFill>
                            <a:ln w="9525">
                              <a:solidFill>
                                <a:srgbClr val="000000"/>
                              </a:solidFill>
                              <a:miter lim="800000"/>
                              <a:headEnd/>
                              <a:tailEnd/>
                            </a:ln>
                          </wps:spPr>
                          <wps:txbx>
                            <w:txbxContent>
                              <w:p w:rsidR="00C9612B" w:rsidRDefault="00C9612B" w:rsidP="00DC2FC3">
                                <w:pPr>
                                  <w:jc w:val="center"/>
                                  <w:rPr>
                                    <w:rFonts w:ascii="Times New Roman" w:hAnsi="Times New Roman" w:cs="Times New Roman"/>
                                    <w:sz w:val="24"/>
                                    <w:szCs w:val="24"/>
                                  </w:rPr>
                                </w:pPr>
                                <w:r>
                                  <w:rPr>
                                    <w:rFonts w:ascii="Times New Roman" w:hAnsi="Times New Roman" w:cs="Times New Roman"/>
                                    <w:sz w:val="24"/>
                                    <w:szCs w:val="24"/>
                                  </w:rPr>
                                  <w:t>Podgorica,2018.</w:t>
                                </w:r>
                              </w:p>
                              <w:p w:rsidR="00C9612B" w:rsidRDefault="00C96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595.45pt;width:125.45pt;height:24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">
                    <v:textbox>
                      <w:txbxContent>
                        <w:p w:rsidR="00C9612B" w:rsidRDefault="00C9612B" w:rsidP="00DC2FC3">
                          <w:pPr>
                            <w:jc w:val="center"/>
                            <w:rPr>
                              <w:rFonts w:ascii="Times New Roman" w:hAnsi="Times New Roman" w:cs="Times New Roman"/>
                              <w:sz w:val="24"/>
                              <w:szCs w:val="24"/>
                            </w:rPr>
                          </w:pPr>
                          <w:r>
                            <w:rPr>
                              <w:rFonts w:ascii="Times New Roman" w:hAnsi="Times New Roman" w:cs="Times New Roman"/>
                              <w:sz w:val="24"/>
                              <w:szCs w:val="24"/>
                            </w:rPr>
                            <w:t>Podgorica</w:t>
                          </w:r>
                          <w:proofErr w:type="gramStart"/>
                          <w:r>
                            <w:rPr>
                              <w:rFonts w:ascii="Times New Roman" w:hAnsi="Times New Roman" w:cs="Times New Roman"/>
                              <w:sz w:val="24"/>
                              <w:szCs w:val="24"/>
                            </w:rPr>
                            <w:t>,2018</w:t>
                          </w:r>
                          <w:proofErr w:type="gramEnd"/>
                          <w:r>
                            <w:rPr>
                              <w:rFonts w:ascii="Times New Roman" w:hAnsi="Times New Roman" w:cs="Times New Roman"/>
                              <w:sz w:val="24"/>
                              <w:szCs w:val="24"/>
                            </w:rPr>
                            <w:t>.</w:t>
                          </w:r>
                        </w:p>
                        <w:p w:rsidR="00C9612B" w:rsidRDefault="00C9612B"/>
                      </w:txbxContent>
                    </v:textbox>
                    <w10:wrap type="square" anchorx="margin"/>
                  </v:shape>
                </w:pict>
              </mc:Fallback>
            </mc:AlternateContent>
          </w:r>
          <w:r>
            <w:rPr>
              <w:noProof/>
            </w:rPr>
            <mc:AlternateContent>
              <mc:Choice Requires="wps">
                <w:drawing>
                  <wp:anchor distT="91440" distB="91440" distL="114300" distR="114300" simplePos="0" relativeHeight="251664384" behindDoc="0" locked="0" layoutInCell="1" allowOverlap="1" wp14:anchorId="3632E3D9" wp14:editId="595BD97E">
                    <wp:simplePos x="0" y="0"/>
                    <wp:positionH relativeFrom="margin">
                      <wp:align>right</wp:align>
                    </wp:positionH>
                    <wp:positionV relativeFrom="paragraph">
                      <wp:posOffset>6142470</wp:posOffset>
                    </wp:positionV>
                    <wp:extent cx="4991100" cy="6578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57860"/>
                            </a:xfrm>
                            <a:prstGeom prst="rect">
                              <a:avLst/>
                            </a:prstGeom>
                            <a:noFill/>
                            <a:ln w="9525">
                              <a:noFill/>
                              <a:miter lim="800000"/>
                              <a:headEnd/>
                              <a:tailEnd/>
                            </a:ln>
                          </wps:spPr>
                          <wps:txbx>
                            <w:txbxContent>
                              <w:p w:rsidR="00C9612B" w:rsidRDefault="00C9612B" w:rsidP="00C2407C">
                                <w:pPr>
                                  <w:rPr>
                                    <w:rFonts w:ascii="Times New Roman" w:hAnsi="Times New Roman" w:cs="Times New Roman"/>
                                    <w:sz w:val="24"/>
                                    <w:szCs w:val="24"/>
                                  </w:rPr>
                                </w:pPr>
                                <w:r>
                                  <w:rPr>
                                    <w:rFonts w:ascii="Times New Roman" w:hAnsi="Times New Roman" w:cs="Times New Roman"/>
                                    <w:sz w:val="24"/>
                                    <w:szCs w:val="24"/>
                                  </w:rPr>
                                  <w:t>Mentor: dr Petrović Dragana                             Student:  Šestović Belma 2/17</w:t>
                                </w:r>
                              </w:p>
                              <w:p w:rsidR="00C9612B" w:rsidRDefault="00C9612B" w:rsidP="00C2407C">
                                <w:pPr>
                                  <w:rPr>
                                    <w:rFonts w:ascii="Times New Roman" w:hAnsi="Times New Roman" w:cs="Times New Roman"/>
                                    <w:sz w:val="24"/>
                                    <w:szCs w:val="24"/>
                                  </w:rPr>
                                </w:pPr>
                              </w:p>
                              <w:p w:rsidR="00C9612B" w:rsidRDefault="00C9612B" w:rsidP="00DC2FC3">
                                <w:pPr>
                                  <w:jc w:val="center"/>
                                  <w:rPr>
                                    <w:rFonts w:ascii="Times New Roman" w:hAnsi="Times New Roman" w:cs="Times New Roman"/>
                                    <w:sz w:val="24"/>
                                    <w:szCs w:val="24"/>
                                  </w:rPr>
                                </w:pPr>
                                <w:r>
                                  <w:rPr>
                                    <w:rFonts w:ascii="Times New Roman" w:hAnsi="Times New Roman" w:cs="Times New Roman"/>
                                    <w:sz w:val="24"/>
                                    <w:szCs w:val="24"/>
                                  </w:rPr>
                                  <w:t>Podgorica,2018.</w:t>
                                </w:r>
                              </w:p>
                              <w:p w:rsidR="00C9612B" w:rsidRDefault="00C9612B" w:rsidP="00C2407C">
                                <w:pPr>
                                  <w:rPr>
                                    <w:rFonts w:ascii="Times New Roman" w:hAnsi="Times New Roman" w:cs="Times New Roman"/>
                                    <w:sz w:val="24"/>
                                    <w:szCs w:val="24"/>
                                  </w:rPr>
                                </w:pPr>
                              </w:p>
                              <w:p w:rsidR="00C9612B" w:rsidRDefault="00C9612B">
                                <w:pPr>
                                  <w:pBdr>
                                    <w:top w:val="single" w:sz="24" w:space="8" w:color="5B9BD5" w:themeColor="accent1"/>
                                    <w:bottom w:val="single" w:sz="24" w:space="8" w:color="5B9BD5" w:themeColor="accent1"/>
                                  </w:pBdr>
                                  <w:spacing w:after="0"/>
                                  <w:rPr>
                                    <w:i/>
                                    <w:iCs/>
                                    <w:color w:val="5B9BD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E3D9" id="_x0000_s1028" type="#_x0000_t202" style="position:absolute;margin-left:341.8pt;margin-top:483.65pt;width:393pt;height:51.8pt;z-index:2516643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" filled="f" stroked="f">
                    <v:textbox>
                      <w:txbxContent>
                        <w:p w:rsidR="00C9612B" w:rsidRDefault="00C9612B" w:rsidP="00C2407C">
                          <w:pPr>
                            <w:rPr>
                              <w:rFonts w:ascii="Times New Roman" w:hAnsi="Times New Roman" w:cs="Times New Roman"/>
                              <w:sz w:val="24"/>
                              <w:szCs w:val="24"/>
                            </w:rPr>
                          </w:pPr>
                          <w:r>
                            <w:rPr>
                              <w:rFonts w:ascii="Times New Roman" w:hAnsi="Times New Roman" w:cs="Times New Roman"/>
                              <w:sz w:val="24"/>
                              <w:szCs w:val="24"/>
                            </w:rPr>
                            <w:t>Mentor: dr Petrović Dragana                             Student:  Šestović Belma 2/17</w:t>
                          </w:r>
                        </w:p>
                        <w:p w:rsidR="00C9612B" w:rsidRDefault="00C9612B" w:rsidP="00C2407C">
                          <w:pPr>
                            <w:rPr>
                              <w:rFonts w:ascii="Times New Roman" w:hAnsi="Times New Roman" w:cs="Times New Roman"/>
                              <w:sz w:val="24"/>
                              <w:szCs w:val="24"/>
                            </w:rPr>
                          </w:pPr>
                        </w:p>
                        <w:p w:rsidR="00C9612B" w:rsidRDefault="00C9612B" w:rsidP="00DC2FC3">
                          <w:pPr>
                            <w:jc w:val="center"/>
                            <w:rPr>
                              <w:rFonts w:ascii="Times New Roman" w:hAnsi="Times New Roman" w:cs="Times New Roman"/>
                              <w:sz w:val="24"/>
                              <w:szCs w:val="24"/>
                            </w:rPr>
                          </w:pPr>
                          <w:r>
                            <w:rPr>
                              <w:rFonts w:ascii="Times New Roman" w:hAnsi="Times New Roman" w:cs="Times New Roman"/>
                              <w:sz w:val="24"/>
                              <w:szCs w:val="24"/>
                            </w:rPr>
                            <w:t>Podgorica</w:t>
                          </w:r>
                          <w:proofErr w:type="gramStart"/>
                          <w:r>
                            <w:rPr>
                              <w:rFonts w:ascii="Times New Roman" w:hAnsi="Times New Roman" w:cs="Times New Roman"/>
                              <w:sz w:val="24"/>
                              <w:szCs w:val="24"/>
                            </w:rPr>
                            <w:t>,2018</w:t>
                          </w:r>
                          <w:proofErr w:type="gramEnd"/>
                          <w:r>
                            <w:rPr>
                              <w:rFonts w:ascii="Times New Roman" w:hAnsi="Times New Roman" w:cs="Times New Roman"/>
                              <w:sz w:val="24"/>
                              <w:szCs w:val="24"/>
                            </w:rPr>
                            <w:t>.</w:t>
                          </w:r>
                        </w:p>
                        <w:p w:rsidR="00C9612B" w:rsidRDefault="00C9612B" w:rsidP="00C2407C">
                          <w:pPr>
                            <w:rPr>
                              <w:rFonts w:ascii="Times New Roman" w:hAnsi="Times New Roman" w:cs="Times New Roman"/>
                              <w:sz w:val="24"/>
                              <w:szCs w:val="24"/>
                            </w:rPr>
                          </w:pPr>
                        </w:p>
                        <w:p w:rsidR="00C9612B" w:rsidRDefault="00C9612B">
                          <w:pPr>
                            <w:pBdr>
                              <w:top w:val="single" w:sz="24" w:space="8" w:color="5B9BD5" w:themeColor="accent1"/>
                              <w:bottom w:val="single" w:sz="24" w:space="8" w:color="5B9BD5" w:themeColor="accent1"/>
                            </w:pBdr>
                            <w:spacing w:after="0"/>
                            <w:rPr>
                              <w:i/>
                              <w:iCs/>
                              <w:color w:val="5B9BD5" w:themeColor="accent1"/>
                              <w:sz w:val="24"/>
                            </w:rPr>
                          </w:pPr>
                        </w:p>
                      </w:txbxContent>
                    </v:textbox>
                    <w10:wrap type="topAndBottom" anchorx="margin"/>
                  </v:shape>
                </w:pict>
              </mc:Fallback>
            </mc:AlternateContent>
          </w:r>
          <w:r w:rsidR="00C2407C">
            <w:rPr>
              <w:noProof/>
            </w:rPr>
            <mc:AlternateContent>
              <mc:Choice Requires="wps">
                <w:drawing>
                  <wp:anchor distT="0" distB="0" distL="114300" distR="114300" simplePos="0" relativeHeight="251660288" behindDoc="0" locked="0" layoutInCell="1" allowOverlap="1" wp14:anchorId="33B39290" wp14:editId="0B0A6559">
                    <wp:simplePos x="0" y="0"/>
                    <wp:positionH relativeFrom="margin">
                      <wp:align>center</wp:align>
                    </wp:positionH>
                    <wp:positionV relativeFrom="margin">
                      <wp:align>center</wp:align>
                    </wp:positionV>
                    <wp:extent cx="5716094" cy="106934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6094"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612B" w:rsidRDefault="001B0EFF">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966164109"/>
                                    <w:dataBinding w:prefixMappings="xmlns:ns0='http://purl.org/dc/elements/1.1/' xmlns:ns1='http://schemas.openxmlformats.org/package/2006/metadata/core-properties' " w:xpath="/ns1:coreProperties[1]/ns0:title[1]" w:storeItemID="{6C3C8BC8-F283-45AE-878A-BAB7291924A1}"/>
                                    <w:text/>
                                  </w:sdtPr>
                                  <w:sdtEndPr/>
                                  <w:sdtContent>
                                    <w:r w:rsidR="00C9612B">
                                      <w:rPr>
                                        <w:rFonts w:asciiTheme="majorHAnsi" w:eastAsiaTheme="majorEastAsia" w:hAnsiTheme="majorHAnsi" w:cstheme="majorBidi"/>
                                        <w:color w:val="262626" w:themeColor="text1" w:themeTint="D9"/>
                                        <w:sz w:val="72"/>
                                        <w:szCs w:val="72"/>
                                      </w:rPr>
                                      <w:t>EKOFIZIOLOGIJA ENDEMIČNIH I RELIKTNIH VRSTA</w:t>
                                    </w:r>
                                  </w:sdtContent>
                                </w:sdt>
                              </w:p>
                              <w:p w:rsidR="00C9612B" w:rsidRDefault="001B0EFF">
                                <w:pPr>
                                  <w:spacing w:before="120"/>
                                  <w:rPr>
                                    <w:color w:val="404040" w:themeColor="text1" w:themeTint="BF"/>
                                    <w:sz w:val="36"/>
                                    <w:szCs w:val="36"/>
                                  </w:rPr>
                                </w:pPr>
                                <w:sdt>
                                  <w:sdtPr>
                                    <w:rPr>
                                      <w:color w:val="404040" w:themeColor="text1" w:themeTint="BF"/>
                                      <w:sz w:val="36"/>
                                      <w:szCs w:val="36"/>
                                    </w:rPr>
                                    <w:alias w:val="Subtitle"/>
                                    <w:tag w:val=""/>
                                    <w:id w:val="1353538177"/>
                                    <w:dataBinding w:prefixMappings="xmlns:ns0='http://purl.org/dc/elements/1.1/' xmlns:ns1='http://schemas.openxmlformats.org/package/2006/metadata/core-properties' " w:xpath="/ns1:coreProperties[1]/ns0:subject[1]" w:storeItemID="{6C3C8BC8-F283-45AE-878A-BAB7291924A1}"/>
                                    <w:text/>
                                  </w:sdtPr>
                                  <w:sdtEndPr/>
                                  <w:sdtContent>
                                    <w:r w:rsidR="00C9612B">
                                      <w:rPr>
                                        <w:color w:val="404040" w:themeColor="text1" w:themeTint="BF"/>
                                        <w:sz w:val="36"/>
                                        <w:szCs w:val="36"/>
                                      </w:rPr>
                                      <w:t>Predmet: Ekofiziologija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3B39290" id="Text Box 1" o:spid="_x0000_s1029" type="#_x0000_t202" style="position:absolute;margin-left:0;margin-top:0;width:450.1pt;height:84.2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" filled="f" stroked="f" strokeweight=".5pt">
                    <v:textbox style="mso-fit-shape-to-text:t" inset="0,0,0,0">
                      <w:txbxContent>
                        <w:p w:rsidR="00C9612B" w:rsidRDefault="00EE4705">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966164109"/>
                              <w:dataBinding w:prefixMappings="xmlns:ns0='http://purl.org/dc/elements/1.1/' xmlns:ns1='http://schemas.openxmlformats.org/package/2006/metadata/core-properties' " w:xpath="/ns1:coreProperties[1]/ns0:title[1]" w:storeItemID="{6C3C8BC8-F283-45AE-878A-BAB7291924A1}"/>
                              <w:text/>
                            </w:sdtPr>
                            <w:sdtEndPr/>
                            <w:sdtContent>
                              <w:r w:rsidR="00C9612B">
                                <w:rPr>
                                  <w:rFonts w:asciiTheme="majorHAnsi" w:eastAsiaTheme="majorEastAsia" w:hAnsiTheme="majorHAnsi" w:cstheme="majorBidi"/>
                                  <w:color w:val="262626" w:themeColor="text1" w:themeTint="D9"/>
                                  <w:sz w:val="72"/>
                                  <w:szCs w:val="72"/>
                                </w:rPr>
                                <w:t>EKOFIZIOLOGIJA ENDEMIČNIH I RELIKTNIH VRSTA</w:t>
                              </w:r>
                            </w:sdtContent>
                          </w:sdt>
                        </w:p>
                        <w:p w:rsidR="00C9612B" w:rsidRDefault="00EE4705">
                          <w:pPr>
                            <w:spacing w:before="120"/>
                            <w:rPr>
                              <w:color w:val="404040" w:themeColor="text1" w:themeTint="BF"/>
                              <w:sz w:val="36"/>
                              <w:szCs w:val="36"/>
                            </w:rPr>
                          </w:pPr>
                          <w:sdt>
                            <w:sdtPr>
                              <w:rPr>
                                <w:color w:val="404040" w:themeColor="text1" w:themeTint="BF"/>
                                <w:sz w:val="36"/>
                                <w:szCs w:val="36"/>
                              </w:rPr>
                              <w:alias w:val="Subtitle"/>
                              <w:tag w:val=""/>
                              <w:id w:val="1353538177"/>
                              <w:dataBinding w:prefixMappings="xmlns:ns0='http://purl.org/dc/elements/1.1/' xmlns:ns1='http://schemas.openxmlformats.org/package/2006/metadata/core-properties' " w:xpath="/ns1:coreProperties[1]/ns0:subject[1]" w:storeItemID="{6C3C8BC8-F283-45AE-878A-BAB7291924A1}"/>
                              <w:text/>
                            </w:sdtPr>
                            <w:sdtEndPr/>
                            <w:sdtContent>
                              <w:r w:rsidR="00C9612B">
                                <w:rPr>
                                  <w:color w:val="404040" w:themeColor="text1" w:themeTint="BF"/>
                                  <w:sz w:val="36"/>
                                  <w:szCs w:val="36"/>
                                </w:rPr>
                                <w:t>Predmet: Ekofiziologija</w:t>
                              </w:r>
                            </w:sdtContent>
                          </w:sdt>
                        </w:p>
                      </w:txbxContent>
                    </v:textbox>
                    <w10:wrap anchorx="margin" anchory="margin"/>
                  </v:shape>
                </w:pict>
              </mc:Fallback>
            </mc:AlternateContent>
          </w:r>
          <w:r w:rsidR="00C2407C">
            <w:br w:type="page"/>
          </w:r>
        </w:p>
        <w:p w:rsidR="008E56F6" w:rsidRDefault="001B0EFF"/>
      </w:sdtContent>
    </w:sdt>
    <w:p w:rsidR="00DC2FC3" w:rsidRPr="00B81D76" w:rsidRDefault="00DC2FC3" w:rsidP="00DC2FC3">
      <w:pPr>
        <w:jc w:val="center"/>
        <w:rPr>
          <w:rFonts w:ascii="Times New Roman" w:hAnsi="Times New Roman" w:cs="Times New Roman"/>
          <w:sz w:val="24"/>
          <w:szCs w:val="24"/>
        </w:rPr>
      </w:pPr>
    </w:p>
    <w:p w:rsidR="00DC2FC3" w:rsidRPr="00B81D76" w:rsidRDefault="00DC2FC3" w:rsidP="00DC2FC3">
      <w:pPr>
        <w:jc w:val="center"/>
        <w:rPr>
          <w:rFonts w:ascii="Times New Roman" w:hAnsi="Times New Roman" w:cs="Times New Roman"/>
          <w:b/>
          <w:sz w:val="28"/>
          <w:szCs w:val="28"/>
        </w:rPr>
      </w:pPr>
      <w:r w:rsidRPr="00B81D76">
        <w:rPr>
          <w:rFonts w:ascii="Times New Roman" w:hAnsi="Times New Roman" w:cs="Times New Roman"/>
          <w:b/>
          <w:sz w:val="28"/>
          <w:szCs w:val="28"/>
        </w:rPr>
        <w:t>Sadržaj</w:t>
      </w:r>
    </w:p>
    <w:p w:rsidR="00DC2FC3" w:rsidRPr="00B81D76" w:rsidRDefault="00DC2FC3" w:rsidP="00DC2FC3">
      <w:pPr>
        <w:jc w:val="center"/>
        <w:rPr>
          <w:rFonts w:ascii="Times New Roman" w:hAnsi="Times New Roman" w:cs="Times New Roman"/>
          <w:b/>
          <w:sz w:val="28"/>
          <w:szCs w:val="28"/>
        </w:rPr>
      </w:pPr>
    </w:p>
    <w:p w:rsidR="004F1157" w:rsidRPr="00B81D76" w:rsidRDefault="00DC2FC3" w:rsidP="004F1157">
      <w:pPr>
        <w:pStyle w:val="ListParagraph"/>
        <w:numPr>
          <w:ilvl w:val="0"/>
          <w:numId w:val="1"/>
        </w:numPr>
        <w:rPr>
          <w:rFonts w:ascii="Times New Roman" w:hAnsi="Times New Roman" w:cs="Times New Roman"/>
          <w:sz w:val="28"/>
          <w:szCs w:val="28"/>
        </w:rPr>
      </w:pPr>
      <w:r w:rsidRPr="00B81D76">
        <w:rPr>
          <w:rFonts w:ascii="Times New Roman" w:hAnsi="Times New Roman" w:cs="Times New Roman"/>
          <w:sz w:val="28"/>
          <w:szCs w:val="28"/>
        </w:rPr>
        <w:t xml:space="preserve">Uvod </w:t>
      </w:r>
      <w:r w:rsidR="00B81D76">
        <w:rPr>
          <w:rFonts w:ascii="Times New Roman" w:hAnsi="Times New Roman" w:cs="Times New Roman"/>
          <w:sz w:val="28"/>
          <w:szCs w:val="28"/>
        </w:rPr>
        <w:softHyphen/>
        <w:t>______________________________________________________</w:t>
      </w:r>
      <w:r w:rsidR="00B81D76" w:rsidRPr="00B81D76">
        <w:rPr>
          <w:rFonts w:ascii="Times New Roman" w:hAnsi="Times New Roman" w:cs="Times New Roman"/>
          <w:sz w:val="28"/>
          <w:szCs w:val="28"/>
        </w:rPr>
        <w:t>2</w:t>
      </w:r>
    </w:p>
    <w:p w:rsidR="004F1157" w:rsidRPr="00B81D76" w:rsidRDefault="00214040" w:rsidP="004F1157">
      <w:pPr>
        <w:pStyle w:val="ListParagraph"/>
        <w:numPr>
          <w:ilvl w:val="0"/>
          <w:numId w:val="1"/>
        </w:numPr>
        <w:rPr>
          <w:rFonts w:ascii="Times New Roman" w:hAnsi="Times New Roman" w:cs="Times New Roman"/>
          <w:sz w:val="28"/>
          <w:szCs w:val="28"/>
        </w:rPr>
      </w:pPr>
      <w:r w:rsidRPr="00B81D76">
        <w:rPr>
          <w:rFonts w:ascii="Times New Roman" w:hAnsi="Times New Roman" w:cs="Times New Roman"/>
          <w:sz w:val="28"/>
          <w:szCs w:val="28"/>
        </w:rPr>
        <w:t>Endemi</w:t>
      </w:r>
      <w:r w:rsidR="00B81D76">
        <w:rPr>
          <w:rFonts w:ascii="Times New Roman" w:hAnsi="Times New Roman" w:cs="Times New Roman"/>
          <w:sz w:val="28"/>
          <w:szCs w:val="28"/>
        </w:rPr>
        <w:softHyphen/>
      </w:r>
      <w:r w:rsidR="00B81D76">
        <w:rPr>
          <w:rFonts w:ascii="Times New Roman" w:hAnsi="Times New Roman" w:cs="Times New Roman"/>
          <w:sz w:val="28"/>
          <w:szCs w:val="28"/>
        </w:rPr>
        <w:softHyphen/>
      </w:r>
      <w:r w:rsidR="00B81D76">
        <w:rPr>
          <w:rFonts w:ascii="Times New Roman" w:hAnsi="Times New Roman" w:cs="Times New Roman"/>
          <w:sz w:val="28"/>
          <w:szCs w:val="28"/>
        </w:rPr>
        <w:softHyphen/>
      </w:r>
      <w:r w:rsidR="00B81D76">
        <w:rPr>
          <w:rFonts w:ascii="Times New Roman" w:hAnsi="Times New Roman" w:cs="Times New Roman"/>
          <w:sz w:val="28"/>
          <w:szCs w:val="28"/>
        </w:rPr>
        <w:softHyphen/>
        <w:t>_____________________________________________________</w:t>
      </w:r>
      <w:r w:rsidR="00B81D76" w:rsidRPr="00B81D76">
        <w:rPr>
          <w:rFonts w:ascii="Times New Roman" w:hAnsi="Times New Roman" w:cs="Times New Roman"/>
          <w:sz w:val="28"/>
          <w:szCs w:val="28"/>
        </w:rPr>
        <w:t>5</w:t>
      </w:r>
    </w:p>
    <w:p w:rsidR="00DC2FC3" w:rsidRPr="00B81D76" w:rsidRDefault="00214040" w:rsidP="004F1157">
      <w:pPr>
        <w:pStyle w:val="ListParagraph"/>
        <w:numPr>
          <w:ilvl w:val="0"/>
          <w:numId w:val="1"/>
        </w:numPr>
        <w:rPr>
          <w:rFonts w:ascii="Times New Roman" w:hAnsi="Times New Roman" w:cs="Times New Roman"/>
          <w:sz w:val="28"/>
          <w:szCs w:val="28"/>
        </w:rPr>
      </w:pPr>
      <w:r w:rsidRPr="00B81D76">
        <w:rPr>
          <w:rFonts w:ascii="Times New Roman" w:hAnsi="Times New Roman" w:cs="Times New Roman"/>
          <w:sz w:val="28"/>
          <w:szCs w:val="28"/>
        </w:rPr>
        <w:t>Relikti</w:t>
      </w:r>
      <w:r w:rsidR="00DC2FC3" w:rsidRPr="00B81D76">
        <w:rPr>
          <w:rFonts w:ascii="Times New Roman" w:hAnsi="Times New Roman" w:cs="Times New Roman"/>
          <w:sz w:val="28"/>
          <w:szCs w:val="28"/>
        </w:rPr>
        <w:t xml:space="preserve"> </w:t>
      </w:r>
      <w:r w:rsidR="00B81D76">
        <w:rPr>
          <w:rFonts w:ascii="Times New Roman" w:hAnsi="Times New Roman" w:cs="Times New Roman"/>
          <w:sz w:val="28"/>
          <w:szCs w:val="28"/>
        </w:rPr>
        <w:t>_____________________________________________________</w:t>
      </w:r>
      <w:r w:rsidR="00B81D76" w:rsidRPr="00B81D76">
        <w:rPr>
          <w:rFonts w:ascii="Times New Roman" w:hAnsi="Times New Roman" w:cs="Times New Roman"/>
          <w:sz w:val="28"/>
          <w:szCs w:val="28"/>
        </w:rPr>
        <w:t>9</w:t>
      </w:r>
    </w:p>
    <w:p w:rsidR="00DC2FC3" w:rsidRPr="00B81D76" w:rsidRDefault="00DC2FC3" w:rsidP="004F1157">
      <w:pPr>
        <w:pStyle w:val="ListParagraph"/>
        <w:numPr>
          <w:ilvl w:val="0"/>
          <w:numId w:val="1"/>
        </w:numPr>
        <w:rPr>
          <w:rFonts w:ascii="Times New Roman" w:hAnsi="Times New Roman" w:cs="Times New Roman"/>
          <w:sz w:val="28"/>
          <w:szCs w:val="28"/>
        </w:rPr>
      </w:pPr>
      <w:r w:rsidRPr="00B81D76">
        <w:rPr>
          <w:rFonts w:ascii="Times New Roman" w:hAnsi="Times New Roman" w:cs="Times New Roman"/>
          <w:sz w:val="28"/>
          <w:szCs w:val="28"/>
        </w:rPr>
        <w:t>Endemizam Balka</w:t>
      </w:r>
      <w:r w:rsidR="004F1157" w:rsidRPr="00B81D76">
        <w:rPr>
          <w:rFonts w:ascii="Times New Roman" w:hAnsi="Times New Roman" w:cs="Times New Roman"/>
          <w:sz w:val="28"/>
          <w:szCs w:val="28"/>
        </w:rPr>
        <w:t>nskog poluostrva</w:t>
      </w:r>
      <w:r w:rsidR="00B81D76">
        <w:rPr>
          <w:rFonts w:ascii="Times New Roman" w:hAnsi="Times New Roman" w:cs="Times New Roman"/>
          <w:sz w:val="28"/>
          <w:szCs w:val="28"/>
        </w:rPr>
        <w:t>______________________________</w:t>
      </w:r>
      <w:r w:rsidR="00B81D76" w:rsidRPr="00B81D76">
        <w:rPr>
          <w:rFonts w:ascii="Times New Roman" w:hAnsi="Times New Roman" w:cs="Times New Roman"/>
          <w:sz w:val="28"/>
          <w:szCs w:val="28"/>
        </w:rPr>
        <w:t>10</w:t>
      </w:r>
    </w:p>
    <w:p w:rsidR="00DC2FC3" w:rsidRPr="00B81D76" w:rsidRDefault="00DC2FC3" w:rsidP="00DC2FC3">
      <w:pPr>
        <w:pStyle w:val="ListParagraph"/>
        <w:numPr>
          <w:ilvl w:val="0"/>
          <w:numId w:val="1"/>
        </w:numPr>
        <w:rPr>
          <w:rFonts w:ascii="Times New Roman" w:hAnsi="Times New Roman" w:cs="Times New Roman"/>
          <w:sz w:val="28"/>
          <w:szCs w:val="28"/>
        </w:rPr>
      </w:pPr>
      <w:r w:rsidRPr="00B81D76">
        <w:rPr>
          <w:rFonts w:ascii="Times New Roman" w:hAnsi="Times New Roman" w:cs="Times New Roman"/>
          <w:i/>
          <w:sz w:val="28"/>
          <w:szCs w:val="28"/>
        </w:rPr>
        <w:t>Ramonda serbica</w:t>
      </w:r>
      <w:r w:rsidR="00B81D76">
        <w:rPr>
          <w:rFonts w:ascii="Times New Roman" w:hAnsi="Times New Roman" w:cs="Times New Roman"/>
          <w:sz w:val="28"/>
          <w:szCs w:val="28"/>
        </w:rPr>
        <w:t>_____________</w:t>
      </w:r>
      <w:r w:rsidR="008242A3">
        <w:rPr>
          <w:rFonts w:ascii="Times New Roman" w:hAnsi="Times New Roman" w:cs="Times New Roman"/>
          <w:sz w:val="28"/>
          <w:szCs w:val="28"/>
        </w:rPr>
        <w:t>________________________________</w:t>
      </w:r>
      <w:r w:rsidR="00B81D76" w:rsidRPr="00B81D76">
        <w:rPr>
          <w:rFonts w:ascii="Times New Roman" w:hAnsi="Times New Roman" w:cs="Times New Roman"/>
          <w:sz w:val="28"/>
          <w:szCs w:val="28"/>
        </w:rPr>
        <w:t>11</w:t>
      </w:r>
    </w:p>
    <w:p w:rsidR="00DC2FC3" w:rsidRPr="00B81D76" w:rsidRDefault="00B81D76" w:rsidP="008242A3">
      <w:pPr>
        <w:pStyle w:val="ListParagraph"/>
        <w:numPr>
          <w:ilvl w:val="1"/>
          <w:numId w:val="1"/>
        </w:numPr>
        <w:rPr>
          <w:rFonts w:ascii="Times New Roman" w:hAnsi="Times New Roman" w:cs="Times New Roman"/>
          <w:sz w:val="28"/>
          <w:szCs w:val="28"/>
        </w:rPr>
      </w:pPr>
      <w:r w:rsidRPr="00B81D76">
        <w:rPr>
          <w:rFonts w:ascii="Arial" w:hAnsi="Arial" w:cs="Arial"/>
          <w:sz w:val="24"/>
          <w:szCs w:val="24"/>
        </w:rPr>
        <w:t xml:space="preserve">LIPIDI ĆELIJSKE MEMBRANE VRSTE </w:t>
      </w:r>
      <w:r w:rsidRPr="00B81D76">
        <w:rPr>
          <w:rFonts w:ascii="Arial" w:hAnsi="Arial" w:cs="Arial"/>
          <w:i/>
          <w:sz w:val="24"/>
          <w:szCs w:val="24"/>
        </w:rPr>
        <w:t>Ramonda serbica</w:t>
      </w:r>
      <w:r w:rsidRPr="00B81D76">
        <w:rPr>
          <w:rFonts w:ascii="Arial" w:hAnsi="Arial" w:cs="Arial"/>
          <w:sz w:val="24"/>
          <w:szCs w:val="24"/>
        </w:rPr>
        <w:t xml:space="preserve"> TOKOM PROCESA DEHIDRATACIJE I REHIDRATACIJE</w:t>
      </w:r>
      <w:r w:rsidR="00DC2FC3" w:rsidRPr="00B81D76">
        <w:rPr>
          <w:rFonts w:ascii="Times New Roman" w:hAnsi="Times New Roman" w:cs="Times New Roman"/>
          <w:sz w:val="28"/>
          <w:szCs w:val="28"/>
        </w:rPr>
        <w:t xml:space="preserve"> </w:t>
      </w:r>
      <w:r w:rsidR="008242A3">
        <w:rPr>
          <w:rFonts w:ascii="Times New Roman" w:hAnsi="Times New Roman" w:cs="Times New Roman"/>
          <w:sz w:val="28"/>
          <w:szCs w:val="28"/>
        </w:rPr>
        <w:t>________________</w:t>
      </w:r>
      <w:r w:rsidRPr="00B81D76">
        <w:rPr>
          <w:rFonts w:ascii="Times New Roman" w:hAnsi="Times New Roman" w:cs="Times New Roman"/>
          <w:sz w:val="28"/>
          <w:szCs w:val="28"/>
        </w:rPr>
        <w:t>14</w:t>
      </w:r>
    </w:p>
    <w:p w:rsidR="00DC2FC3" w:rsidRPr="00B81D76" w:rsidRDefault="00CE54E1" w:rsidP="008242A3">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EKOANATOMSKE ODLIKE</w:t>
      </w:r>
      <w:r>
        <w:rPr>
          <w:rFonts w:ascii="Times New Roman" w:hAnsi="Times New Roman" w:cs="Times New Roman"/>
          <w:sz w:val="28"/>
          <w:szCs w:val="28"/>
          <w:lang w:val="sr-Latn-ME"/>
        </w:rPr>
        <w:t xml:space="preserve"> ČETINA ENDEMO-RELIKTINH VISOKOPLANINSKIH BALKANSKIH BOROVA </w:t>
      </w:r>
      <w:r w:rsidRPr="00CE54E1">
        <w:rPr>
          <w:rFonts w:ascii="Times New Roman" w:hAnsi="Times New Roman" w:cs="Times New Roman"/>
          <w:i/>
          <w:sz w:val="28"/>
          <w:szCs w:val="28"/>
          <w:lang w:val="sr-Latn-ME"/>
        </w:rPr>
        <w:t>MUNIKE Pinus heldreichi</w:t>
      </w:r>
      <w:r>
        <w:rPr>
          <w:rFonts w:ascii="Times New Roman" w:hAnsi="Times New Roman" w:cs="Times New Roman"/>
          <w:sz w:val="28"/>
          <w:szCs w:val="28"/>
          <w:lang w:val="sr-Latn-ME"/>
        </w:rPr>
        <w:t xml:space="preserve"> i MOLIKE </w:t>
      </w:r>
      <w:r w:rsidRPr="00CE54E1">
        <w:rPr>
          <w:rFonts w:ascii="Times New Roman" w:hAnsi="Times New Roman" w:cs="Times New Roman"/>
          <w:i/>
          <w:sz w:val="28"/>
          <w:szCs w:val="28"/>
          <w:lang w:val="sr-Latn-ME"/>
        </w:rPr>
        <w:t>Pinus peuce</w:t>
      </w:r>
      <w:r>
        <w:rPr>
          <w:rFonts w:ascii="Times New Roman" w:hAnsi="Times New Roman" w:cs="Times New Roman"/>
          <w:sz w:val="28"/>
          <w:szCs w:val="28"/>
          <w:lang w:val="sr-Latn-ME"/>
        </w:rPr>
        <w:t xml:space="preserve"> </w:t>
      </w:r>
      <w:r w:rsidR="00B81D76">
        <w:rPr>
          <w:rFonts w:ascii="Times New Roman" w:hAnsi="Times New Roman" w:cs="Times New Roman"/>
          <w:sz w:val="28"/>
          <w:szCs w:val="28"/>
        </w:rPr>
        <w:t>_________________</w:t>
      </w:r>
      <w:r w:rsidR="008242A3">
        <w:rPr>
          <w:rFonts w:ascii="Times New Roman" w:hAnsi="Times New Roman" w:cs="Times New Roman"/>
          <w:sz w:val="28"/>
          <w:szCs w:val="28"/>
        </w:rPr>
        <w:t>_________</w:t>
      </w:r>
      <w:r w:rsidR="00B81D76" w:rsidRPr="00B81D76">
        <w:rPr>
          <w:rFonts w:ascii="Times New Roman" w:hAnsi="Times New Roman" w:cs="Times New Roman"/>
          <w:sz w:val="28"/>
          <w:szCs w:val="28"/>
        </w:rPr>
        <w:t>20</w:t>
      </w:r>
    </w:p>
    <w:p w:rsidR="000E27B1" w:rsidRPr="00B81D76" w:rsidRDefault="00DC2FC3" w:rsidP="000E27B1">
      <w:pPr>
        <w:pStyle w:val="ListParagraph"/>
        <w:numPr>
          <w:ilvl w:val="0"/>
          <w:numId w:val="1"/>
        </w:numPr>
        <w:rPr>
          <w:rFonts w:ascii="Times New Roman" w:hAnsi="Times New Roman" w:cs="Times New Roman"/>
          <w:sz w:val="28"/>
          <w:szCs w:val="28"/>
        </w:rPr>
      </w:pPr>
      <w:r w:rsidRPr="00B81D76">
        <w:rPr>
          <w:rFonts w:ascii="Times New Roman" w:hAnsi="Times New Roman" w:cs="Times New Roman"/>
          <w:sz w:val="28"/>
          <w:szCs w:val="28"/>
        </w:rPr>
        <w:t xml:space="preserve">Literatura </w:t>
      </w:r>
      <w:r w:rsidR="00B81D76">
        <w:rPr>
          <w:rFonts w:ascii="Times New Roman" w:hAnsi="Times New Roman" w:cs="Times New Roman"/>
          <w:sz w:val="28"/>
          <w:szCs w:val="28"/>
        </w:rPr>
        <w:t>___________________________________________________</w:t>
      </w:r>
      <w:r w:rsidR="000D0163">
        <w:rPr>
          <w:rFonts w:ascii="Times New Roman" w:hAnsi="Times New Roman" w:cs="Times New Roman"/>
          <w:sz w:val="28"/>
          <w:szCs w:val="28"/>
        </w:rPr>
        <w:t>24</w:t>
      </w:r>
    </w:p>
    <w:p w:rsidR="000E27B1" w:rsidRDefault="000E27B1" w:rsidP="000E27B1">
      <w:pPr>
        <w:rPr>
          <w:rFonts w:ascii="Times New Roman" w:hAnsi="Times New Roman" w:cs="Times New Roman"/>
          <w:i/>
          <w:sz w:val="28"/>
          <w:szCs w:val="28"/>
        </w:rPr>
      </w:pPr>
    </w:p>
    <w:p w:rsidR="000E27B1" w:rsidRDefault="000E27B1">
      <w:pPr>
        <w:rPr>
          <w:rFonts w:ascii="Times New Roman" w:hAnsi="Times New Roman" w:cs="Times New Roman"/>
          <w:i/>
          <w:sz w:val="28"/>
          <w:szCs w:val="28"/>
        </w:rPr>
      </w:pPr>
      <w:r>
        <w:rPr>
          <w:rFonts w:ascii="Times New Roman" w:hAnsi="Times New Roman" w:cs="Times New Roman"/>
          <w:i/>
          <w:sz w:val="28"/>
          <w:szCs w:val="28"/>
        </w:rPr>
        <w:br w:type="page"/>
      </w:r>
    </w:p>
    <w:p w:rsidR="000E27B1" w:rsidRDefault="000E27B1" w:rsidP="000E27B1">
      <w:pPr>
        <w:pStyle w:val="ListParagraph"/>
        <w:numPr>
          <w:ilvl w:val="0"/>
          <w:numId w:val="3"/>
        </w:numPr>
        <w:rPr>
          <w:rFonts w:ascii="Times New Roman" w:hAnsi="Times New Roman" w:cs="Times New Roman"/>
          <w:i/>
          <w:sz w:val="28"/>
          <w:szCs w:val="28"/>
        </w:rPr>
      </w:pPr>
      <w:r>
        <w:rPr>
          <w:rFonts w:ascii="Times New Roman" w:hAnsi="Times New Roman" w:cs="Times New Roman"/>
          <w:i/>
          <w:sz w:val="28"/>
          <w:szCs w:val="28"/>
        </w:rPr>
        <w:lastRenderedPageBreak/>
        <w:t>UVOD</w:t>
      </w:r>
    </w:p>
    <w:p w:rsidR="000E27B1" w:rsidRDefault="000E27B1" w:rsidP="000E27B1">
      <w:pPr>
        <w:pStyle w:val="ListParagraph"/>
        <w:rPr>
          <w:rFonts w:ascii="Times New Roman" w:hAnsi="Times New Roman" w:cs="Times New Roman"/>
          <w:i/>
          <w:sz w:val="28"/>
          <w:szCs w:val="28"/>
        </w:rPr>
      </w:pPr>
    </w:p>
    <w:p w:rsidR="000E27B1" w:rsidRDefault="000E27B1" w:rsidP="000E27B1">
      <w:pPr>
        <w:pStyle w:val="ListParagraph"/>
        <w:rPr>
          <w:rFonts w:ascii="Times New Roman" w:hAnsi="Times New Roman" w:cs="Times New Roman"/>
          <w:i/>
          <w:sz w:val="28"/>
          <w:szCs w:val="28"/>
        </w:rPr>
      </w:pPr>
    </w:p>
    <w:p w:rsidR="000E27B1" w:rsidRPr="00CC0DF5" w:rsidRDefault="00CC0DF5" w:rsidP="00CC0DF5">
      <w:pPr>
        <w:pStyle w:val="ListParagraph"/>
        <w:spacing w:line="360" w:lineRule="auto"/>
        <w:rPr>
          <w:rFonts w:ascii="Arial" w:hAnsi="Arial" w:cs="Arial"/>
          <w:sz w:val="24"/>
          <w:szCs w:val="24"/>
          <w:shd w:val="clear" w:color="auto" w:fill="FFFFFF"/>
        </w:rPr>
      </w:pPr>
      <w:r w:rsidRPr="00CC0DF5">
        <w:rPr>
          <w:rFonts w:ascii="Arial" w:hAnsi="Arial" w:cs="Arial"/>
          <w:sz w:val="24"/>
          <w:szCs w:val="24"/>
          <w:shd w:val="clear" w:color="auto" w:fill="FFFFFF"/>
        </w:rPr>
        <w:t>Priroda je izvor beskonačnih varijacija</w:t>
      </w:r>
      <w:r w:rsidR="00436F01">
        <w:rPr>
          <w:rFonts w:ascii="Arial" w:hAnsi="Arial" w:cs="Arial"/>
          <w:sz w:val="24"/>
          <w:szCs w:val="24"/>
          <w:shd w:val="clear" w:color="auto" w:fill="FFFFFF"/>
        </w:rPr>
        <w:t>. Godinama</w:t>
      </w:r>
      <w:r w:rsidRPr="00CC0DF5">
        <w:rPr>
          <w:rFonts w:ascii="Arial" w:hAnsi="Arial" w:cs="Arial"/>
          <w:sz w:val="24"/>
          <w:szCs w:val="24"/>
          <w:shd w:val="clear" w:color="auto" w:fill="FFFFFF"/>
        </w:rPr>
        <w:t xml:space="preserve"> je evolucija oblikovala bića koja se savršeno uklapaju u sredinu u kojoj žive. Ta sposobnost prilagođavanja sredini neke je organizme napravila toliko spečificnim da mogu da prežive samo u okviru oštrih granica određenog staništa: poput jednog planinskog vrha, ili nekog osamljenog ostrva.</w:t>
      </w:r>
    </w:p>
    <w:p w:rsidR="00CC0DF5" w:rsidRPr="00CC0DF5" w:rsidRDefault="00CC0DF5" w:rsidP="00CC0DF5">
      <w:pPr>
        <w:pStyle w:val="ListParagraph"/>
        <w:spacing w:line="360" w:lineRule="auto"/>
        <w:rPr>
          <w:rFonts w:ascii="Arial" w:hAnsi="Arial" w:cs="Arial"/>
          <w:sz w:val="24"/>
          <w:szCs w:val="24"/>
          <w:shd w:val="clear" w:color="auto" w:fill="FFFFFF"/>
        </w:rPr>
      </w:pPr>
    </w:p>
    <w:p w:rsidR="004A300E" w:rsidRDefault="00C9612B" w:rsidP="00CC0DF5">
      <w:pPr>
        <w:pStyle w:val="ListParagraph"/>
        <w:spacing w:line="360" w:lineRule="auto"/>
      </w:pPr>
      <w:r w:rsidRPr="00CC0DF5">
        <w:rPr>
          <w:rFonts w:ascii="Arial" w:hAnsi="Arial" w:cs="Arial"/>
          <w:sz w:val="24"/>
          <w:szCs w:val="24"/>
          <w:lang w:val="sr-Latn-RS"/>
        </w:rPr>
        <w:t>Svaka biljna vrsta zauzima na Zemlji jednu određenu ob</w:t>
      </w:r>
      <w:r w:rsidR="00CC0DF5" w:rsidRPr="00CC0DF5">
        <w:rPr>
          <w:rFonts w:ascii="Arial" w:hAnsi="Arial" w:cs="Arial"/>
          <w:sz w:val="24"/>
          <w:szCs w:val="24"/>
          <w:lang w:val="sr-Latn-RS"/>
        </w:rPr>
        <w:t xml:space="preserve">last. Ta oblast nazova se </w:t>
      </w:r>
      <w:r w:rsidR="00CC0DF5" w:rsidRPr="00436F01">
        <w:rPr>
          <w:rFonts w:ascii="Arial" w:hAnsi="Arial" w:cs="Arial"/>
          <w:b/>
          <w:sz w:val="24"/>
          <w:szCs w:val="24"/>
          <w:lang w:val="sr-Latn-RS"/>
        </w:rPr>
        <w:t>Areal</w:t>
      </w:r>
      <w:r w:rsidR="00CC0DF5" w:rsidRPr="00CC0DF5">
        <w:rPr>
          <w:rFonts w:ascii="Arial" w:hAnsi="Arial" w:cs="Arial"/>
          <w:sz w:val="24"/>
          <w:szCs w:val="24"/>
          <w:lang w:val="sr-Latn-RS"/>
        </w:rPr>
        <w:t xml:space="preserve">. </w:t>
      </w:r>
    </w:p>
    <w:p w:rsidR="00CC0DF5" w:rsidRDefault="004A300E" w:rsidP="00CC0DF5">
      <w:pPr>
        <w:shd w:val="clear" w:color="auto" w:fill="FFFFFF"/>
        <w:spacing w:before="120" w:after="120" w:line="360" w:lineRule="auto"/>
        <w:ind w:firstLine="720"/>
        <w:rPr>
          <w:rFonts w:ascii="Arial" w:hAnsi="Arial" w:cs="Arial"/>
          <w:sz w:val="24"/>
          <w:szCs w:val="24"/>
        </w:rPr>
      </w:pPr>
      <w:r>
        <w:rPr>
          <w:rFonts w:ascii="Arial" w:hAnsi="Arial" w:cs="Arial"/>
          <w:sz w:val="24"/>
          <w:szCs w:val="24"/>
        </w:rPr>
        <w:t>Vrste se na različite načine adaptiraju dinamičnim promjenama sredine. Te adaptacije obuhvataju :</w:t>
      </w:r>
    </w:p>
    <w:p w:rsidR="004A300E" w:rsidRDefault="004A300E" w:rsidP="004A300E">
      <w:pPr>
        <w:pStyle w:val="ListParagraph"/>
        <w:numPr>
          <w:ilvl w:val="0"/>
          <w:numId w:val="9"/>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Genetičku varijabilnost I adaptivnost</w:t>
      </w:r>
    </w:p>
    <w:p w:rsidR="004A300E" w:rsidRDefault="004A300E" w:rsidP="004A300E">
      <w:pPr>
        <w:pStyle w:val="ListParagraph"/>
        <w:numPr>
          <w:ilvl w:val="0"/>
          <w:numId w:val="9"/>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Fiziološku fleksibilost</w:t>
      </w:r>
    </w:p>
    <w:p w:rsidR="004A300E" w:rsidRDefault="004A300E" w:rsidP="004A300E">
      <w:pPr>
        <w:pStyle w:val="ListParagraph"/>
        <w:numPr>
          <w:ilvl w:val="0"/>
          <w:numId w:val="9"/>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Anatomska I morfološka prilagođavanja</w:t>
      </w:r>
    </w:p>
    <w:p w:rsidR="004A300E" w:rsidRDefault="004A300E" w:rsidP="004A300E">
      <w:pPr>
        <w:pStyle w:val="ListParagraph"/>
        <w:numPr>
          <w:ilvl w:val="0"/>
          <w:numId w:val="9"/>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Osobine ponašanja koje omogućavanju brzu ili regularnu disperziju ili migraciju, hibernaciju </w:t>
      </w:r>
    </w:p>
    <w:p w:rsidR="004A300E" w:rsidRDefault="002E198A" w:rsidP="004A300E">
      <w:pPr>
        <w:pStyle w:val="ListParagraph"/>
        <w:numPr>
          <w:ilvl w:val="0"/>
          <w:numId w:val="9"/>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667456" behindDoc="0" locked="0" layoutInCell="1" allowOverlap="1" wp14:anchorId="33133EBC" wp14:editId="045A86BF">
            <wp:simplePos x="0" y="0"/>
            <wp:positionH relativeFrom="margin">
              <wp:align>right</wp:align>
            </wp:positionH>
            <wp:positionV relativeFrom="margin">
              <wp:posOffset>5139752</wp:posOffset>
            </wp:positionV>
            <wp:extent cx="5943600" cy="25736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anchor>
        </w:drawing>
      </w:r>
      <w:r w:rsidR="004A300E">
        <w:rPr>
          <w:rFonts w:ascii="Arial" w:eastAsia="Times New Roman" w:hAnsi="Arial" w:cs="Arial"/>
          <w:color w:val="222222"/>
          <w:sz w:val="24"/>
          <w:szCs w:val="24"/>
        </w:rPr>
        <w:t>Kao i osobine vrste koje uslovljavaju vjerovatnoću preživljavanja</w:t>
      </w:r>
    </w:p>
    <w:p w:rsidR="002E198A" w:rsidRPr="002E198A" w:rsidRDefault="002E198A" w:rsidP="002E198A">
      <w:pPr>
        <w:shd w:val="clear" w:color="auto" w:fill="FFFFFF"/>
        <w:spacing w:before="120" w:after="120" w:line="360" w:lineRule="auto"/>
        <w:ind w:left="1080"/>
        <w:rPr>
          <w:rFonts w:ascii="Arial" w:eastAsia="Times New Roman" w:hAnsi="Arial" w:cs="Arial"/>
          <w:color w:val="222222"/>
          <w:sz w:val="24"/>
          <w:szCs w:val="24"/>
        </w:rPr>
      </w:pPr>
      <w:r>
        <w:rPr>
          <w:rFonts w:ascii="Arial" w:eastAsia="Times New Roman" w:hAnsi="Arial" w:cs="Arial"/>
          <w:color w:val="222222"/>
          <w:sz w:val="24"/>
          <w:szCs w:val="24"/>
        </w:rPr>
        <w:t>Slika</w:t>
      </w:r>
      <w:r w:rsidR="008242A3">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1. Areal vrste </w:t>
      </w:r>
      <w:r w:rsidRPr="002E198A">
        <w:rPr>
          <w:rFonts w:ascii="Arial" w:eastAsia="Times New Roman" w:hAnsi="Arial" w:cs="Arial"/>
          <w:i/>
          <w:color w:val="222222"/>
          <w:sz w:val="24"/>
          <w:szCs w:val="24"/>
        </w:rPr>
        <w:t>Ramonda serbica</w:t>
      </w:r>
    </w:p>
    <w:p w:rsidR="004A300E" w:rsidRDefault="004A300E" w:rsidP="004A300E">
      <w:pPr>
        <w:shd w:val="clear" w:color="auto" w:fill="FFFFFF"/>
        <w:spacing w:before="120" w:after="120" w:line="360" w:lineRule="auto"/>
        <w:ind w:left="1080"/>
        <w:rPr>
          <w:rFonts w:ascii="Arial" w:eastAsia="Times New Roman" w:hAnsi="Arial" w:cs="Arial"/>
          <w:color w:val="222222"/>
          <w:sz w:val="24"/>
          <w:szCs w:val="24"/>
        </w:rPr>
      </w:pPr>
    </w:p>
    <w:p w:rsidR="004A300E" w:rsidRDefault="00DE48E9" w:rsidP="004A300E">
      <w:pPr>
        <w:shd w:val="clear" w:color="auto" w:fill="FFFFFF"/>
        <w:spacing w:before="120" w:after="120" w:line="360" w:lineRule="auto"/>
        <w:ind w:left="1080"/>
        <w:rPr>
          <w:rFonts w:ascii="Arial" w:eastAsia="Times New Roman" w:hAnsi="Arial" w:cs="Arial"/>
          <w:color w:val="222222"/>
          <w:sz w:val="24"/>
          <w:szCs w:val="24"/>
        </w:rPr>
      </w:pPr>
      <w:r>
        <w:rPr>
          <w:rFonts w:ascii="Arial" w:eastAsia="Times New Roman" w:hAnsi="Arial" w:cs="Arial"/>
          <w:color w:val="222222"/>
          <w:sz w:val="24"/>
          <w:szCs w:val="24"/>
        </w:rPr>
        <w:lastRenderedPageBreak/>
        <w:t>Iako bi se areali mogli predstaviti kao široke skale optimalnih odgovora zavisnih od abiotičkih faktora, interakcije između vrsta kao biotičkih faktora takođe imaju značajan uticaj na formiranje I mijenjanje areala. Poseban uticaj na dinamiku areala ima I antropogeni efekat.</w:t>
      </w:r>
    </w:p>
    <w:p w:rsidR="00227439" w:rsidRDefault="00DE48E9" w:rsidP="00227439">
      <w:pPr>
        <w:shd w:val="clear" w:color="auto" w:fill="FFFFFF"/>
        <w:spacing w:before="120" w:after="120" w:line="360" w:lineRule="auto"/>
        <w:ind w:left="1080"/>
        <w:rPr>
          <w:rFonts w:ascii="Arial" w:eastAsia="Times New Roman" w:hAnsi="Arial" w:cs="Arial"/>
          <w:color w:val="222222"/>
          <w:sz w:val="24"/>
          <w:szCs w:val="24"/>
        </w:rPr>
      </w:pPr>
      <w:r>
        <w:rPr>
          <w:rFonts w:ascii="Arial" w:eastAsia="Times New Roman" w:hAnsi="Arial" w:cs="Arial"/>
          <w:color w:val="222222"/>
          <w:sz w:val="24"/>
          <w:szCs w:val="24"/>
        </w:rPr>
        <w:t xml:space="preserve">Areal taksona određuje se na osnovu svih poznatih podataka o njegovoj distribuciji nanosenjem tačaka određenim geografskim koordinatama na karti.  Te tačke predstavljaju granicu areala. Granice areala označavaju rasprostranjenje taksona. </w:t>
      </w:r>
      <w:r w:rsidR="002E198A">
        <w:rPr>
          <w:rFonts w:ascii="Arial" w:eastAsia="Times New Roman" w:hAnsi="Arial" w:cs="Arial"/>
          <w:color w:val="222222"/>
          <w:sz w:val="24"/>
          <w:szCs w:val="24"/>
        </w:rPr>
        <w:t xml:space="preserve">Postoji nekoliko </w:t>
      </w:r>
      <w:r w:rsidR="002E198A" w:rsidRPr="00436F01">
        <w:rPr>
          <w:rFonts w:ascii="Arial" w:eastAsia="Times New Roman" w:hAnsi="Arial" w:cs="Arial"/>
          <w:color w:val="222222"/>
          <w:sz w:val="24"/>
          <w:szCs w:val="24"/>
          <w:u w:val="single"/>
        </w:rPr>
        <w:t xml:space="preserve">metoda za </w:t>
      </w:r>
      <w:r w:rsidR="00227439" w:rsidRPr="00436F01">
        <w:rPr>
          <w:rFonts w:ascii="Arial" w:eastAsia="Times New Roman" w:hAnsi="Arial" w:cs="Arial"/>
          <w:color w:val="222222"/>
          <w:sz w:val="24"/>
          <w:szCs w:val="24"/>
          <w:u w:val="single"/>
        </w:rPr>
        <w:t>izradu areal karta</w:t>
      </w:r>
      <w:r w:rsidR="00227439">
        <w:rPr>
          <w:rFonts w:ascii="Arial" w:eastAsia="Times New Roman" w:hAnsi="Arial" w:cs="Arial"/>
          <w:color w:val="222222"/>
          <w:sz w:val="24"/>
          <w:szCs w:val="24"/>
        </w:rPr>
        <w:t>:</w:t>
      </w:r>
    </w:p>
    <w:p w:rsidR="00227439" w:rsidRDefault="00227439" w:rsidP="00227439">
      <w:pPr>
        <w:pStyle w:val="ListParagraph"/>
        <w:numPr>
          <w:ilvl w:val="0"/>
          <w:numId w:val="10"/>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Tačkasti (punktirajući) </w:t>
      </w:r>
    </w:p>
    <w:p w:rsidR="00227439" w:rsidRDefault="00227439" w:rsidP="00227439">
      <w:pPr>
        <w:pStyle w:val="ListParagraph"/>
        <w:numPr>
          <w:ilvl w:val="0"/>
          <w:numId w:val="10"/>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Konturni </w:t>
      </w:r>
    </w:p>
    <w:p w:rsidR="00227439" w:rsidRDefault="00227439" w:rsidP="00227439">
      <w:pPr>
        <w:pStyle w:val="ListParagraph"/>
        <w:numPr>
          <w:ilvl w:val="0"/>
          <w:numId w:val="10"/>
        </w:numPr>
        <w:shd w:val="clear" w:color="auto" w:fill="FFFFFF"/>
        <w:spacing w:before="120" w:after="120" w:line="360" w:lineRule="auto"/>
        <w:rPr>
          <w:rFonts w:ascii="Arial" w:eastAsia="Times New Roman" w:hAnsi="Arial" w:cs="Arial"/>
          <w:color w:val="222222"/>
          <w:sz w:val="24"/>
          <w:szCs w:val="24"/>
        </w:rPr>
      </w:pPr>
      <w:r>
        <w:rPr>
          <w:rFonts w:ascii="Arial" w:eastAsia="Times New Roman" w:hAnsi="Arial" w:cs="Arial"/>
          <w:color w:val="222222"/>
          <w:sz w:val="24"/>
          <w:szCs w:val="24"/>
        </w:rPr>
        <w:t>Kombinovani</w:t>
      </w:r>
    </w:p>
    <w:p w:rsidR="00227439" w:rsidRPr="00227439" w:rsidRDefault="00227439" w:rsidP="00227439">
      <w:pPr>
        <w:shd w:val="clear" w:color="auto" w:fill="FFFFFF"/>
        <w:spacing w:before="120" w:after="120" w:line="360" w:lineRule="auto"/>
        <w:rPr>
          <w:rFonts w:ascii="Arial" w:eastAsia="Times New Roman" w:hAnsi="Arial" w:cs="Arial"/>
          <w:color w:val="222222"/>
          <w:sz w:val="24"/>
          <w:szCs w:val="24"/>
        </w:rPr>
      </w:pPr>
    </w:p>
    <w:p w:rsidR="00CC0DF5" w:rsidRPr="00CC0DF5" w:rsidRDefault="00227439" w:rsidP="00CC0DF5">
      <w:pPr>
        <w:pStyle w:val="ListParagraph"/>
        <w:rPr>
          <w:rFonts w:ascii="Times New Roman" w:hAnsi="Times New Roman" w:cs="Times New Roman"/>
          <w:sz w:val="28"/>
          <w:szCs w:val="28"/>
        </w:rPr>
      </w:pPr>
      <w:r>
        <w:rPr>
          <w:rFonts w:ascii="Arial" w:eastAsia="Times New Roman" w:hAnsi="Arial" w:cs="Arial"/>
          <w:noProof/>
          <w:color w:val="222222"/>
          <w:sz w:val="24"/>
          <w:szCs w:val="24"/>
        </w:rPr>
        <w:drawing>
          <wp:anchor distT="0" distB="0" distL="114300" distR="114300" simplePos="0" relativeHeight="251669504" behindDoc="0" locked="0" layoutInCell="1" allowOverlap="1" wp14:anchorId="645006E3" wp14:editId="6D250F73">
            <wp:simplePos x="0" y="0"/>
            <wp:positionH relativeFrom="margin">
              <wp:posOffset>2909570</wp:posOffset>
            </wp:positionH>
            <wp:positionV relativeFrom="margin">
              <wp:posOffset>3911600</wp:posOffset>
            </wp:positionV>
            <wp:extent cx="3334385" cy="2273300"/>
            <wp:effectExtent l="0" t="0" r="0" b="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Screenshot (3).png"/>
                    <pic:cNvPicPr/>
                  </pic:nvPicPr>
                  <pic:blipFill>
                    <a:blip r:embed="rId9">
                      <a:extLst>
                        <a:ext uri="{28A0092B-C50C-407E-A947-70E740481C1C}">
                          <a14:useLocalDpi xmlns:a14="http://schemas.microsoft.com/office/drawing/2010/main" val="0"/>
                        </a:ext>
                      </a:extLst>
                    </a:blip>
                    <a:stretch>
                      <a:fillRect/>
                    </a:stretch>
                  </pic:blipFill>
                  <pic:spPr>
                    <a:xfrm>
                      <a:off x="0" y="0"/>
                      <a:ext cx="3334385" cy="2273300"/>
                    </a:xfrm>
                    <a:prstGeom prst="rect">
                      <a:avLst/>
                    </a:prstGeom>
                  </pic:spPr>
                </pic:pic>
              </a:graphicData>
            </a:graphic>
            <wp14:sizeRelH relativeFrom="margin">
              <wp14:pctWidth>0</wp14:pctWidth>
            </wp14:sizeRelH>
            <wp14:sizeRelV relativeFrom="margin">
              <wp14:pctHeight>0</wp14:pctHeight>
            </wp14:sizeRelV>
          </wp:anchor>
        </w:drawing>
      </w:r>
    </w:p>
    <w:p w:rsidR="00227439" w:rsidRDefault="00227439" w:rsidP="00227439">
      <w:pPr>
        <w:pStyle w:val="ListParagraph"/>
        <w:tabs>
          <w:tab w:val="left" w:pos="2041"/>
        </w:tabs>
        <w:rPr>
          <w:rFonts w:ascii="Times New Roman" w:hAnsi="Times New Roman" w:cs="Times New Roman"/>
          <w:i/>
          <w:sz w:val="28"/>
          <w:szCs w:val="28"/>
        </w:rPr>
      </w:pPr>
      <w:r>
        <w:rPr>
          <w:rFonts w:ascii="Arial" w:eastAsia="Times New Roman" w:hAnsi="Arial" w:cs="Arial"/>
          <w:noProof/>
          <w:color w:val="222222"/>
          <w:sz w:val="24"/>
          <w:szCs w:val="24"/>
        </w:rPr>
        <w:drawing>
          <wp:anchor distT="0" distB="0" distL="114300" distR="114300" simplePos="0" relativeHeight="251668480" behindDoc="0" locked="0" layoutInCell="1" allowOverlap="1" wp14:anchorId="2E513C0C" wp14:editId="7D795F9D">
            <wp:simplePos x="0" y="0"/>
            <wp:positionH relativeFrom="margin">
              <wp:align>left</wp:align>
            </wp:positionH>
            <wp:positionV relativeFrom="margin">
              <wp:posOffset>3903980</wp:posOffset>
            </wp:positionV>
            <wp:extent cx="2774950" cy="229108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png"/>
                    <pic:cNvPicPr/>
                  </pic:nvPicPr>
                  <pic:blipFill>
                    <a:blip r:embed="rId10">
                      <a:extLst>
                        <a:ext uri="{28A0092B-C50C-407E-A947-70E740481C1C}">
                          <a14:useLocalDpi xmlns:a14="http://schemas.microsoft.com/office/drawing/2010/main" val="0"/>
                        </a:ext>
                      </a:extLst>
                    </a:blip>
                    <a:stretch>
                      <a:fillRect/>
                    </a:stretch>
                  </pic:blipFill>
                  <pic:spPr>
                    <a:xfrm>
                      <a:off x="0" y="0"/>
                      <a:ext cx="2774950" cy="2291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CC0DF5" w:rsidRPr="00227439" w:rsidRDefault="00227439" w:rsidP="00227439">
      <w:pPr>
        <w:tabs>
          <w:tab w:val="left" w:pos="6536"/>
        </w:tabs>
        <w:spacing w:line="360" w:lineRule="auto"/>
        <w:rPr>
          <w:rFonts w:ascii="Arial" w:hAnsi="Arial" w:cs="Arial"/>
        </w:rPr>
      </w:pPr>
      <w:r w:rsidRPr="00227439">
        <w:rPr>
          <w:rFonts w:ascii="Arial" w:hAnsi="Arial" w:cs="Arial"/>
        </w:rPr>
        <w:t xml:space="preserve">Slika 2. Tačkasti (punktirajući) metod    </w:t>
      </w:r>
      <w:r w:rsidRPr="00227439">
        <w:rPr>
          <w:rFonts w:ascii="Arial" w:hAnsi="Arial" w:cs="Arial"/>
        </w:rPr>
        <w:tab/>
        <w:t>Slika 3. Konturni metod</w:t>
      </w:r>
    </w:p>
    <w:p w:rsidR="00227439" w:rsidRPr="00227439" w:rsidRDefault="00227439" w:rsidP="00227439">
      <w:pPr>
        <w:tabs>
          <w:tab w:val="left" w:pos="6536"/>
        </w:tabs>
        <w:spacing w:line="360" w:lineRule="auto"/>
        <w:rPr>
          <w:rFonts w:ascii="Arial" w:hAnsi="Arial" w:cs="Arial"/>
        </w:rPr>
      </w:pPr>
    </w:p>
    <w:p w:rsidR="00227439" w:rsidRDefault="00227439" w:rsidP="00227439">
      <w:pPr>
        <w:shd w:val="clear" w:color="auto" w:fill="FFFFFF"/>
        <w:spacing w:before="120" w:after="120" w:line="360" w:lineRule="auto"/>
        <w:rPr>
          <w:rFonts w:ascii="Arial" w:eastAsia="Times New Roman" w:hAnsi="Arial" w:cs="Arial"/>
          <w:color w:val="222222"/>
          <w:sz w:val="21"/>
          <w:szCs w:val="21"/>
        </w:rPr>
      </w:pPr>
    </w:p>
    <w:p w:rsidR="00227439" w:rsidRDefault="00227439" w:rsidP="00227439">
      <w:pPr>
        <w:shd w:val="clear" w:color="auto" w:fill="FFFFFF"/>
        <w:spacing w:before="120" w:after="120" w:line="360" w:lineRule="auto"/>
        <w:rPr>
          <w:rFonts w:ascii="Arial" w:eastAsia="Times New Roman" w:hAnsi="Arial" w:cs="Arial"/>
          <w:color w:val="222222"/>
          <w:sz w:val="21"/>
          <w:szCs w:val="21"/>
        </w:rPr>
      </w:pPr>
    </w:p>
    <w:p w:rsidR="00227439" w:rsidRDefault="00227439" w:rsidP="00227439">
      <w:pPr>
        <w:shd w:val="clear" w:color="auto" w:fill="FFFFFF"/>
        <w:spacing w:before="120" w:after="120" w:line="360" w:lineRule="auto"/>
        <w:rPr>
          <w:rFonts w:ascii="Arial" w:eastAsia="Times New Roman" w:hAnsi="Arial" w:cs="Arial"/>
          <w:color w:val="222222"/>
          <w:sz w:val="21"/>
          <w:szCs w:val="21"/>
        </w:rPr>
      </w:pPr>
    </w:p>
    <w:p w:rsidR="00227439" w:rsidRPr="00227439" w:rsidRDefault="00227439" w:rsidP="00227439">
      <w:pPr>
        <w:shd w:val="clear" w:color="auto" w:fill="FFFFFF"/>
        <w:spacing w:before="120" w:after="120" w:line="360" w:lineRule="auto"/>
        <w:rPr>
          <w:rFonts w:ascii="Arial" w:eastAsia="Times New Roman" w:hAnsi="Arial" w:cs="Arial"/>
          <w:color w:val="222222"/>
          <w:sz w:val="21"/>
          <w:szCs w:val="21"/>
        </w:rPr>
      </w:pPr>
      <w:r w:rsidRPr="00227439">
        <w:rPr>
          <w:rFonts w:ascii="Arial" w:eastAsia="Times New Roman" w:hAnsi="Arial" w:cs="Arial"/>
          <w:color w:val="222222"/>
          <w:sz w:val="21"/>
          <w:szCs w:val="21"/>
        </w:rPr>
        <w:lastRenderedPageBreak/>
        <w:t>Po obliku areal može biti:</w:t>
      </w:r>
    </w:p>
    <w:p w:rsidR="00227439" w:rsidRPr="00227439" w:rsidRDefault="00227439" w:rsidP="00227439">
      <w:pPr>
        <w:numPr>
          <w:ilvl w:val="0"/>
          <w:numId w:val="11"/>
        </w:numPr>
        <w:shd w:val="clear" w:color="auto" w:fill="FFFFFF"/>
        <w:spacing w:before="100" w:beforeAutospacing="1" w:after="24" w:line="360" w:lineRule="auto"/>
        <w:ind w:left="384"/>
        <w:rPr>
          <w:rFonts w:ascii="Arial" w:eastAsia="Times New Roman" w:hAnsi="Arial" w:cs="Arial"/>
          <w:color w:val="222222"/>
          <w:sz w:val="21"/>
          <w:szCs w:val="21"/>
        </w:rPr>
      </w:pPr>
      <w:r w:rsidRPr="00227439">
        <w:rPr>
          <w:rFonts w:ascii="Arial" w:eastAsia="Times New Roman" w:hAnsi="Arial" w:cs="Arial"/>
          <w:color w:val="222222"/>
          <w:sz w:val="21"/>
          <w:szCs w:val="21"/>
        </w:rPr>
        <w:t>kompaktan</w:t>
      </w:r>
    </w:p>
    <w:p w:rsidR="00227439" w:rsidRPr="00227439" w:rsidRDefault="00227439" w:rsidP="00227439">
      <w:pPr>
        <w:numPr>
          <w:ilvl w:val="0"/>
          <w:numId w:val="11"/>
        </w:numPr>
        <w:shd w:val="clear" w:color="auto" w:fill="FFFFFF"/>
        <w:spacing w:before="100" w:beforeAutospacing="1" w:after="24" w:line="360" w:lineRule="auto"/>
        <w:ind w:left="384"/>
        <w:rPr>
          <w:rFonts w:ascii="Arial" w:eastAsia="Times New Roman" w:hAnsi="Arial" w:cs="Arial"/>
          <w:color w:val="222222"/>
          <w:sz w:val="21"/>
          <w:szCs w:val="21"/>
        </w:rPr>
      </w:pPr>
      <w:r w:rsidRPr="00227439">
        <w:rPr>
          <w:rFonts w:ascii="Arial" w:eastAsia="Times New Roman" w:hAnsi="Arial" w:cs="Arial"/>
          <w:color w:val="222222"/>
          <w:sz w:val="21"/>
          <w:szCs w:val="21"/>
        </w:rPr>
        <w:t>disjunktan</w:t>
      </w:r>
    </w:p>
    <w:p w:rsidR="00227439" w:rsidRPr="00227439" w:rsidRDefault="00227439" w:rsidP="00227439">
      <w:pPr>
        <w:numPr>
          <w:ilvl w:val="0"/>
          <w:numId w:val="11"/>
        </w:numPr>
        <w:shd w:val="clear" w:color="auto" w:fill="FFFFFF"/>
        <w:spacing w:before="100" w:beforeAutospacing="1" w:after="24" w:line="360" w:lineRule="auto"/>
        <w:ind w:left="384"/>
        <w:rPr>
          <w:rFonts w:ascii="Arial" w:eastAsia="Times New Roman" w:hAnsi="Arial" w:cs="Arial"/>
          <w:color w:val="222222"/>
          <w:sz w:val="21"/>
          <w:szCs w:val="21"/>
        </w:rPr>
      </w:pPr>
      <w:r w:rsidRPr="00227439">
        <w:rPr>
          <w:rFonts w:ascii="Arial" w:eastAsia="Times New Roman" w:hAnsi="Arial" w:cs="Arial"/>
          <w:color w:val="222222"/>
          <w:sz w:val="21"/>
          <w:szCs w:val="21"/>
        </w:rPr>
        <w:t>trakast</w:t>
      </w:r>
    </w:p>
    <w:p w:rsidR="00227439" w:rsidRDefault="00227439" w:rsidP="00227439">
      <w:pPr>
        <w:shd w:val="clear" w:color="auto" w:fill="FFFFFF"/>
        <w:spacing w:before="120" w:after="120" w:line="360" w:lineRule="auto"/>
        <w:rPr>
          <w:rFonts w:ascii="Arial" w:eastAsia="Times New Roman" w:hAnsi="Arial" w:cs="Arial"/>
          <w:sz w:val="21"/>
          <w:szCs w:val="21"/>
        </w:rPr>
      </w:pPr>
      <w:r w:rsidRPr="00227439">
        <w:rPr>
          <w:rFonts w:ascii="Arial" w:eastAsia="Times New Roman" w:hAnsi="Arial" w:cs="Arial"/>
          <w:color w:val="222222"/>
          <w:sz w:val="21"/>
          <w:szCs w:val="21"/>
        </w:rPr>
        <w:t>Areale proučava biološka disciplina </w:t>
      </w:r>
      <w:hyperlink r:id="rId11" w:tooltip="Horologija" w:history="1">
        <w:r w:rsidRPr="00227439">
          <w:rPr>
            <w:rFonts w:ascii="Arial" w:eastAsia="Times New Roman" w:hAnsi="Arial" w:cs="Arial"/>
            <w:sz w:val="21"/>
            <w:szCs w:val="21"/>
          </w:rPr>
          <w:t>horologija</w:t>
        </w:r>
      </w:hyperlink>
      <w:r w:rsidRPr="00227439">
        <w:rPr>
          <w:rFonts w:ascii="Arial" w:eastAsia="Times New Roman" w:hAnsi="Arial" w:cs="Arial"/>
          <w:sz w:val="21"/>
          <w:szCs w:val="21"/>
        </w:rPr>
        <w:t>.</w:t>
      </w:r>
    </w:p>
    <w:p w:rsidR="00227439" w:rsidRDefault="00227439" w:rsidP="00227439">
      <w:pPr>
        <w:shd w:val="clear" w:color="auto" w:fill="FFFFFF"/>
        <w:spacing w:before="120" w:after="120" w:line="360" w:lineRule="auto"/>
        <w:rPr>
          <w:rFonts w:ascii="Arial" w:eastAsia="Times New Roman" w:hAnsi="Arial" w:cs="Arial"/>
          <w:sz w:val="21"/>
          <w:szCs w:val="21"/>
        </w:rPr>
      </w:pPr>
    </w:p>
    <w:p w:rsidR="00227439" w:rsidRPr="00436F01" w:rsidRDefault="00227439" w:rsidP="00227439">
      <w:pPr>
        <w:shd w:val="clear" w:color="auto" w:fill="FFFFFF"/>
        <w:spacing w:before="120" w:after="120" w:line="360" w:lineRule="auto"/>
        <w:rPr>
          <w:rFonts w:ascii="Arial" w:eastAsia="Times New Roman" w:hAnsi="Arial" w:cs="Arial"/>
          <w:sz w:val="24"/>
          <w:szCs w:val="24"/>
        </w:rPr>
      </w:pPr>
      <w:r w:rsidRPr="00436F01">
        <w:rPr>
          <w:rFonts w:ascii="Arial" w:eastAsia="Times New Roman" w:hAnsi="Arial" w:cs="Arial"/>
          <w:b/>
          <w:sz w:val="24"/>
          <w:szCs w:val="24"/>
        </w:rPr>
        <w:t>Kompaktan</w:t>
      </w:r>
      <w:r w:rsidRPr="00436F01">
        <w:rPr>
          <w:rFonts w:ascii="Arial" w:eastAsia="Times New Roman" w:hAnsi="Arial" w:cs="Arial"/>
          <w:sz w:val="24"/>
          <w:szCs w:val="24"/>
        </w:rPr>
        <w:t xml:space="preserve"> (cjelovit ) areal predstavlja jednu cjelovitu površinu koju zauzima jedna vrsta.</w:t>
      </w:r>
    </w:p>
    <w:p w:rsidR="00227439" w:rsidRPr="00436F01" w:rsidRDefault="00227439" w:rsidP="00227439">
      <w:pPr>
        <w:shd w:val="clear" w:color="auto" w:fill="FFFFFF"/>
        <w:spacing w:before="120" w:after="120" w:line="360" w:lineRule="auto"/>
        <w:rPr>
          <w:rFonts w:ascii="Arial" w:eastAsia="Times New Roman" w:hAnsi="Arial" w:cs="Arial"/>
          <w:sz w:val="24"/>
          <w:szCs w:val="24"/>
        </w:rPr>
      </w:pPr>
      <w:r w:rsidRPr="00436F01">
        <w:rPr>
          <w:rFonts w:ascii="Arial" w:eastAsia="Times New Roman" w:hAnsi="Arial" w:cs="Arial"/>
          <w:b/>
          <w:sz w:val="24"/>
          <w:szCs w:val="24"/>
        </w:rPr>
        <w:t>Disjunktan</w:t>
      </w:r>
      <w:r w:rsidRPr="00436F01">
        <w:rPr>
          <w:rFonts w:ascii="Arial" w:eastAsia="Times New Roman" w:hAnsi="Arial" w:cs="Arial"/>
          <w:sz w:val="24"/>
          <w:szCs w:val="24"/>
        </w:rPr>
        <w:t xml:space="preserve"> areal je predstavljen od više odvojenih površina u okviru kojih je predstavljena neka vrsta (visokoplaninske vrste).</w:t>
      </w:r>
    </w:p>
    <w:p w:rsidR="009110DC" w:rsidRPr="00436F01" w:rsidRDefault="00436F01" w:rsidP="009110DC">
      <w:pPr>
        <w:shd w:val="clear" w:color="auto" w:fill="FFFFFF"/>
        <w:spacing w:before="120" w:after="120" w:line="360" w:lineRule="auto"/>
        <w:rPr>
          <w:rFonts w:ascii="Arial" w:eastAsia="Times New Roman" w:hAnsi="Arial" w:cs="Arial"/>
          <w:sz w:val="24"/>
          <w:szCs w:val="24"/>
        </w:rPr>
      </w:pPr>
      <w:r w:rsidRPr="00436F01">
        <w:rPr>
          <w:rFonts w:ascii="Arial" w:eastAsia="Times New Roman" w:hAnsi="Arial" w:cs="Arial"/>
          <w:b/>
          <w:noProof/>
          <w:color w:val="222222"/>
          <w:sz w:val="24"/>
          <w:szCs w:val="24"/>
        </w:rPr>
        <w:drawing>
          <wp:anchor distT="0" distB="0" distL="114300" distR="114300" simplePos="0" relativeHeight="251670528" behindDoc="0" locked="0" layoutInCell="1" allowOverlap="1" wp14:anchorId="7A56928B" wp14:editId="6640E6B7">
            <wp:simplePos x="0" y="0"/>
            <wp:positionH relativeFrom="margin">
              <wp:align>left</wp:align>
            </wp:positionH>
            <wp:positionV relativeFrom="margin">
              <wp:posOffset>5171621</wp:posOffset>
            </wp:positionV>
            <wp:extent cx="4577080" cy="2405380"/>
            <wp:effectExtent l="0" t="0" r="0" b="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partina_alterniflor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7080" cy="2405380"/>
                    </a:xfrm>
                    <a:prstGeom prst="rect">
                      <a:avLst/>
                    </a:prstGeom>
                  </pic:spPr>
                </pic:pic>
              </a:graphicData>
            </a:graphic>
            <wp14:sizeRelV relativeFrom="margin">
              <wp14:pctHeight>0</wp14:pctHeight>
            </wp14:sizeRelV>
          </wp:anchor>
        </w:drawing>
      </w:r>
      <w:r w:rsidR="00227439" w:rsidRPr="00436F01">
        <w:rPr>
          <w:rFonts w:ascii="Arial" w:eastAsia="Times New Roman" w:hAnsi="Arial" w:cs="Arial"/>
          <w:b/>
          <w:sz w:val="24"/>
          <w:szCs w:val="24"/>
        </w:rPr>
        <w:t>Trakast</w:t>
      </w:r>
      <w:r w:rsidR="00227439" w:rsidRPr="00436F01">
        <w:rPr>
          <w:rFonts w:ascii="Arial" w:eastAsia="Times New Roman" w:hAnsi="Arial" w:cs="Arial"/>
          <w:sz w:val="24"/>
          <w:szCs w:val="24"/>
        </w:rPr>
        <w:t xml:space="preserve"> je onaj areal kod kog su vrste raspoređene u vidu traka. Ovakav se areal javlja uz riječne doline.</w:t>
      </w:r>
      <w:r w:rsidR="009110DC">
        <w:rPr>
          <w:rFonts w:ascii="Arial" w:eastAsia="Times New Roman" w:hAnsi="Arial" w:cs="Arial"/>
          <w:color w:val="222222"/>
          <w:sz w:val="24"/>
          <w:szCs w:val="24"/>
          <w:lang w:val="sr-Latn-RS"/>
        </w:rPr>
        <w:t xml:space="preserve">Veličina areala u mnogome se razlikuje od vrste do vrste. Biljke koje su rasprostranjene na svim kontinentima nazivaju se kosmopolitske biljke. U pravom smislu riječi kosmopolitizam bi predstavljao vrstu koja je rasprostranjena na svim kontinentima i na svim tipovima staništa. Ipak, takve vrste ne postoje. Najbliža tom pimanju je trska </w:t>
      </w:r>
      <w:r w:rsidR="009110DC">
        <w:rPr>
          <w:rFonts w:ascii="Arial" w:eastAsia="Times New Roman" w:hAnsi="Arial" w:cs="Arial"/>
          <w:i/>
          <w:color w:val="222222"/>
          <w:sz w:val="24"/>
          <w:szCs w:val="24"/>
          <w:lang w:val="sr-Latn-RS"/>
        </w:rPr>
        <w:t>Phragmites communis</w:t>
      </w:r>
      <w:r w:rsidR="009110DC">
        <w:rPr>
          <w:rFonts w:ascii="Arial" w:eastAsia="Times New Roman" w:hAnsi="Arial" w:cs="Arial"/>
          <w:color w:val="222222"/>
          <w:sz w:val="24"/>
          <w:szCs w:val="24"/>
          <w:lang w:val="sr-Latn-RS"/>
        </w:rPr>
        <w:t xml:space="preserve">. Kosmopolitski tip rasprostranjenja imaju uglavnom vodene biljke, što objašnjava ujednačenost ekoloških faktora u vodenoj sredini. </w:t>
      </w: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C9612B" w:rsidP="009110DC">
      <w:pPr>
        <w:shd w:val="clear" w:color="auto" w:fill="FFFFFF"/>
        <w:spacing w:before="120" w:after="120" w:line="360" w:lineRule="auto"/>
        <w:rPr>
          <w:rFonts w:ascii="Arial" w:eastAsia="Times New Roman" w:hAnsi="Arial" w:cs="Arial"/>
          <w:color w:val="222222"/>
          <w:sz w:val="24"/>
          <w:szCs w:val="24"/>
          <w:lang w:val="sr-Latn-RS"/>
        </w:rPr>
      </w:pPr>
    </w:p>
    <w:p w:rsidR="00C9612B" w:rsidRDefault="00436F01" w:rsidP="009110DC">
      <w:pPr>
        <w:shd w:val="clear" w:color="auto" w:fill="FFFFFF"/>
        <w:spacing w:before="120" w:after="120" w:line="360" w:lineRule="auto"/>
        <w:rPr>
          <w:rFonts w:ascii="Arial" w:eastAsia="Times New Roman" w:hAnsi="Arial" w:cs="Arial"/>
          <w:color w:val="222222"/>
          <w:sz w:val="24"/>
          <w:szCs w:val="24"/>
          <w:lang w:val="sr-Latn-RS"/>
        </w:rPr>
      </w:pPr>
      <w:r>
        <w:rPr>
          <w:rFonts w:ascii="Arial" w:eastAsia="Times New Roman" w:hAnsi="Arial" w:cs="Arial"/>
          <w:color w:val="222222"/>
          <w:sz w:val="24"/>
          <w:szCs w:val="24"/>
          <w:lang w:val="sr-Latn-RS"/>
        </w:rPr>
        <w:t>Slika 4</w:t>
      </w:r>
      <w:r w:rsidR="00C9612B">
        <w:rPr>
          <w:rFonts w:ascii="Arial" w:eastAsia="Times New Roman" w:hAnsi="Arial" w:cs="Arial"/>
          <w:color w:val="222222"/>
          <w:sz w:val="24"/>
          <w:szCs w:val="24"/>
          <w:lang w:val="sr-Latn-RS"/>
        </w:rPr>
        <w:t xml:space="preserve">. </w:t>
      </w:r>
      <w:r w:rsidR="00C9612B" w:rsidRPr="00C9612B">
        <w:rPr>
          <w:rFonts w:ascii="Arial" w:eastAsia="Times New Roman" w:hAnsi="Arial" w:cs="Arial"/>
          <w:i/>
          <w:color w:val="222222"/>
          <w:sz w:val="24"/>
          <w:szCs w:val="24"/>
          <w:lang w:val="sr-Latn-RS"/>
        </w:rPr>
        <w:t>Phragmites communis</w:t>
      </w:r>
    </w:p>
    <w:p w:rsidR="005762BE" w:rsidRDefault="005762BE" w:rsidP="009110DC">
      <w:pPr>
        <w:shd w:val="clear" w:color="auto" w:fill="FFFFFF"/>
        <w:spacing w:before="120" w:after="120" w:line="360" w:lineRule="auto"/>
        <w:rPr>
          <w:rFonts w:ascii="Arial" w:eastAsia="Times New Roman" w:hAnsi="Arial" w:cs="Arial"/>
          <w:color w:val="222222"/>
          <w:sz w:val="24"/>
          <w:szCs w:val="24"/>
          <w:lang w:val="sr-Latn-RS"/>
        </w:rPr>
      </w:pPr>
    </w:p>
    <w:p w:rsidR="005762BE" w:rsidRPr="005762BE" w:rsidRDefault="005762BE" w:rsidP="005762BE">
      <w:pPr>
        <w:pStyle w:val="ListParagraph"/>
        <w:numPr>
          <w:ilvl w:val="0"/>
          <w:numId w:val="3"/>
        </w:numPr>
        <w:shd w:val="clear" w:color="auto" w:fill="FFFFFF"/>
        <w:spacing w:before="120" w:after="120" w:line="360" w:lineRule="auto"/>
        <w:rPr>
          <w:rFonts w:ascii="Arial" w:eastAsia="Times New Roman" w:hAnsi="Arial" w:cs="Arial"/>
          <w:color w:val="222222"/>
          <w:sz w:val="24"/>
          <w:szCs w:val="24"/>
          <w:lang w:val="sr-Latn-RS"/>
        </w:rPr>
      </w:pPr>
      <w:r>
        <w:rPr>
          <w:rFonts w:ascii="Arial" w:eastAsia="Times New Roman" w:hAnsi="Arial" w:cs="Arial"/>
          <w:color w:val="222222"/>
          <w:sz w:val="24"/>
          <w:szCs w:val="24"/>
          <w:lang w:val="sr-Latn-RS"/>
        </w:rPr>
        <w:t>ENDEMI</w:t>
      </w:r>
    </w:p>
    <w:p w:rsidR="00C9612B" w:rsidRDefault="009110DC" w:rsidP="005762BE">
      <w:pPr>
        <w:shd w:val="clear" w:color="auto" w:fill="FFFFFF"/>
        <w:spacing w:before="120" w:after="120" w:line="360" w:lineRule="auto"/>
        <w:rPr>
          <w:rFonts w:ascii="Arial" w:eastAsia="Times New Roman" w:hAnsi="Arial" w:cs="Arial"/>
          <w:color w:val="222222"/>
          <w:sz w:val="24"/>
          <w:szCs w:val="24"/>
          <w:lang w:val="sr-Latn-RS"/>
        </w:rPr>
      </w:pPr>
      <w:r>
        <w:rPr>
          <w:rFonts w:ascii="Arial" w:eastAsia="Times New Roman" w:hAnsi="Arial" w:cs="Arial"/>
          <w:color w:val="222222"/>
          <w:sz w:val="24"/>
          <w:szCs w:val="24"/>
          <w:lang w:val="sr-Latn-RS"/>
        </w:rPr>
        <w:t xml:space="preserve">Nasuprot kosmopolitskim vrstama nalaze se </w:t>
      </w:r>
      <w:r w:rsidRPr="00436F01">
        <w:rPr>
          <w:rFonts w:ascii="Arial" w:eastAsia="Times New Roman" w:hAnsi="Arial" w:cs="Arial"/>
          <w:b/>
          <w:color w:val="222222"/>
          <w:sz w:val="24"/>
          <w:szCs w:val="24"/>
          <w:lang w:val="sr-Latn-RS"/>
        </w:rPr>
        <w:t>endemične vrste</w:t>
      </w:r>
      <w:r>
        <w:rPr>
          <w:rFonts w:ascii="Arial" w:eastAsia="Times New Roman" w:hAnsi="Arial" w:cs="Arial"/>
          <w:color w:val="222222"/>
          <w:sz w:val="24"/>
          <w:szCs w:val="24"/>
          <w:lang w:val="sr-Latn-RS"/>
        </w:rPr>
        <w:t xml:space="preserve"> koje su i glavna tema seminarkog rada pa ce u daljem tekstu biti detaljnije objašnjene sa posebnim osvrtom na njihove ekološke i fiziološke adaptacije. Ovakve vrste naseljavaju neko ograničeno područje, manje ili veće. Endemiti mogu naseljavati neko npr</w:t>
      </w:r>
      <w:r w:rsidR="00436F01">
        <w:rPr>
          <w:rFonts w:ascii="Arial" w:eastAsia="Times New Roman" w:hAnsi="Arial" w:cs="Arial"/>
          <w:color w:val="222222"/>
          <w:sz w:val="24"/>
          <w:szCs w:val="24"/>
          <w:lang w:val="sr-Latn-RS"/>
        </w:rPr>
        <w:t>.</w:t>
      </w:r>
      <w:r>
        <w:rPr>
          <w:rFonts w:ascii="Arial" w:eastAsia="Times New Roman" w:hAnsi="Arial" w:cs="Arial"/>
          <w:color w:val="222222"/>
          <w:sz w:val="24"/>
          <w:szCs w:val="24"/>
          <w:lang w:val="sr-Latn-RS"/>
        </w:rPr>
        <w:t xml:space="preserve"> veće područje kao npr</w:t>
      </w:r>
      <w:r w:rsidR="00436F01">
        <w:rPr>
          <w:rFonts w:ascii="Arial" w:eastAsia="Times New Roman" w:hAnsi="Arial" w:cs="Arial"/>
          <w:color w:val="222222"/>
          <w:sz w:val="24"/>
          <w:szCs w:val="24"/>
          <w:lang w:val="sr-Latn-RS"/>
        </w:rPr>
        <w:t>.</w:t>
      </w:r>
      <w:r>
        <w:rPr>
          <w:rFonts w:ascii="Arial" w:eastAsia="Times New Roman" w:hAnsi="Arial" w:cs="Arial"/>
          <w:color w:val="222222"/>
          <w:sz w:val="24"/>
          <w:szCs w:val="24"/>
          <w:lang w:val="sr-Latn-RS"/>
        </w:rPr>
        <w:t xml:space="preserve"> neki kontinent te su tada označeni kao </w:t>
      </w:r>
      <w:r w:rsidRPr="00436F01">
        <w:rPr>
          <w:rFonts w:ascii="Arial" w:eastAsia="Times New Roman" w:hAnsi="Arial" w:cs="Arial"/>
          <w:b/>
          <w:color w:val="222222"/>
          <w:sz w:val="24"/>
          <w:szCs w:val="24"/>
          <w:lang w:val="sr-Latn-RS"/>
        </w:rPr>
        <w:t>poluendemiti.</w:t>
      </w:r>
      <w:r>
        <w:rPr>
          <w:rFonts w:ascii="Arial" w:eastAsia="Times New Roman" w:hAnsi="Arial" w:cs="Arial"/>
          <w:color w:val="222222"/>
          <w:sz w:val="24"/>
          <w:szCs w:val="24"/>
          <w:lang w:val="sr-Latn-RS"/>
        </w:rPr>
        <w:t xml:space="preserve"> </w:t>
      </w:r>
      <w:r w:rsidR="00C9612B">
        <w:rPr>
          <w:rFonts w:ascii="Arial" w:eastAsia="Times New Roman" w:hAnsi="Arial" w:cs="Arial"/>
          <w:color w:val="222222"/>
          <w:sz w:val="24"/>
          <w:szCs w:val="24"/>
          <w:lang w:val="sr-Latn-RS"/>
        </w:rPr>
        <w:t xml:space="preserve">Endemiti u užem smislu </w:t>
      </w:r>
      <w:r w:rsidR="00C9612B" w:rsidRPr="005762BE">
        <w:rPr>
          <w:rFonts w:ascii="Arial" w:eastAsia="Times New Roman" w:hAnsi="Arial" w:cs="Arial"/>
          <w:color w:val="222222"/>
          <w:sz w:val="24"/>
          <w:szCs w:val="24"/>
          <w:lang w:val="sr-Latn-RS"/>
        </w:rPr>
        <w:t>označavaju taksone koji naseljavaju manja područja.</w:t>
      </w:r>
    </w:p>
    <w:p w:rsidR="007B21A9" w:rsidRPr="007B21A9" w:rsidRDefault="007B21A9" w:rsidP="007B21A9">
      <w:pPr>
        <w:pStyle w:val="NormalWeb"/>
        <w:shd w:val="clear" w:color="auto" w:fill="FFFFFF"/>
        <w:spacing w:before="120" w:beforeAutospacing="0" w:after="120" w:afterAutospacing="0" w:line="360" w:lineRule="auto"/>
        <w:rPr>
          <w:rFonts w:ascii="Arial" w:hAnsi="Arial" w:cs="Arial"/>
        </w:rPr>
      </w:pPr>
      <w:r w:rsidRPr="00436F01">
        <w:rPr>
          <w:rFonts w:ascii="Arial" w:hAnsi="Arial" w:cs="Arial"/>
          <w:b/>
          <w:u w:val="single"/>
        </w:rPr>
        <w:t>Uzroci endemizma</w:t>
      </w:r>
      <w:r w:rsidRPr="007B21A9">
        <w:rPr>
          <w:rFonts w:ascii="Arial" w:hAnsi="Arial" w:cs="Arial"/>
        </w:rPr>
        <w:t xml:space="preserve"> su brojni, iako se na mesto najvažnijeg postavlja geografska izolovanost, u smislu da postoji mehanička barijera širenju areala izvan trenutnih granica. Ekološka izolovanost je često uzrokovana potpunom zamenom povoljnih staništa nepovoljnim za opstanak endemičnog taksona. Genetička osnova endemizma je u: nedostatku </w:t>
      </w:r>
      <w:hyperlink r:id="rId13" w:tooltip="Protok gena" w:history="1">
        <w:r w:rsidRPr="007B21A9">
          <w:rPr>
            <w:rStyle w:val="Hyperlink"/>
            <w:rFonts w:ascii="Arial" w:eastAsiaTheme="minorEastAsia" w:hAnsi="Arial" w:cs="Arial"/>
            <w:color w:val="auto"/>
            <w:u w:val="none"/>
          </w:rPr>
          <w:t>protoka gena</w:t>
        </w:r>
      </w:hyperlink>
      <w:r w:rsidRPr="007B21A9">
        <w:rPr>
          <w:rFonts w:ascii="Arial" w:hAnsi="Arial" w:cs="Arial"/>
        </w:rPr>
        <w:t> između srodnih populacija odvojenih barijerom, akumulaciji </w:t>
      </w:r>
      <w:hyperlink r:id="rId14" w:tooltip="Mutacija" w:history="1">
        <w:r w:rsidRPr="007B21A9">
          <w:rPr>
            <w:rStyle w:val="Hyperlink"/>
            <w:rFonts w:ascii="Arial" w:eastAsiaTheme="minorEastAsia" w:hAnsi="Arial" w:cs="Arial"/>
            <w:color w:val="auto"/>
            <w:u w:val="none"/>
          </w:rPr>
          <w:t>mutacija</w:t>
        </w:r>
      </w:hyperlink>
      <w:r w:rsidRPr="007B21A9">
        <w:rPr>
          <w:rFonts w:ascii="Arial" w:hAnsi="Arial" w:cs="Arial"/>
        </w:rPr>
        <w:t>, kao i mogućnosti dešavanja </w:t>
      </w:r>
      <w:hyperlink r:id="rId15" w:tooltip="Genetički drift" w:history="1">
        <w:r w:rsidRPr="007B21A9">
          <w:rPr>
            <w:rStyle w:val="Hyperlink"/>
            <w:rFonts w:ascii="Arial" w:eastAsiaTheme="minorEastAsia" w:hAnsi="Arial" w:cs="Arial"/>
            <w:color w:val="auto"/>
            <w:u w:val="none"/>
          </w:rPr>
          <w:t>genetičkog drifta</w:t>
        </w:r>
      </w:hyperlink>
      <w:r w:rsidRPr="007B21A9">
        <w:rPr>
          <w:rFonts w:ascii="Arial" w:hAnsi="Arial" w:cs="Arial"/>
        </w:rPr>
        <w:t>.</w:t>
      </w:r>
    </w:p>
    <w:p w:rsidR="007B21A9" w:rsidRPr="007B21A9" w:rsidRDefault="007B21A9" w:rsidP="007B21A9">
      <w:pPr>
        <w:pStyle w:val="NormalWeb"/>
        <w:shd w:val="clear" w:color="auto" w:fill="FFFFFF"/>
        <w:spacing w:before="120" w:beforeAutospacing="0" w:after="120" w:afterAutospacing="0" w:line="360" w:lineRule="auto"/>
        <w:rPr>
          <w:rFonts w:ascii="Arial" w:hAnsi="Arial" w:cs="Arial"/>
        </w:rPr>
      </w:pPr>
      <w:r w:rsidRPr="007B21A9">
        <w:rPr>
          <w:rFonts w:ascii="Arial" w:hAnsi="Arial" w:cs="Arial"/>
        </w:rPr>
        <w:t>Uzroci endemizmu flora i fauna velikih geografskih „blokova“ leže u izgrađenosti litosfere iz kontinentalnih ploča koje se kreću (prema </w:t>
      </w:r>
      <w:hyperlink r:id="rId16" w:tooltip="Tektonika ploča" w:history="1">
        <w:r w:rsidRPr="007B21A9">
          <w:rPr>
            <w:rStyle w:val="Hyperlink"/>
            <w:rFonts w:ascii="Arial" w:eastAsiaTheme="minorEastAsia" w:hAnsi="Arial" w:cs="Arial"/>
            <w:iCs/>
            <w:color w:val="auto"/>
            <w:u w:val="none"/>
          </w:rPr>
          <w:t>teoriji tektonike ploča</w:t>
        </w:r>
      </w:hyperlink>
      <w:r w:rsidRPr="007B21A9">
        <w:rPr>
          <w:rFonts w:ascii="Arial" w:hAnsi="Arial" w:cs="Arial"/>
        </w:rPr>
        <w:t>)</w:t>
      </w:r>
      <w:hyperlink r:id="rId17" w:anchor="cite_note-wwf-2" w:history="1">
        <w:r w:rsidRPr="007B21A9">
          <w:rPr>
            <w:rStyle w:val="Hyperlink"/>
            <w:rFonts w:ascii="Arial" w:eastAsiaTheme="minorEastAsia" w:hAnsi="Arial" w:cs="Arial"/>
            <w:color w:val="auto"/>
            <w:u w:val="none"/>
            <w:vertAlign w:val="superscript"/>
          </w:rPr>
          <w:t>[2]</w:t>
        </w:r>
      </w:hyperlink>
      <w:r w:rsidRPr="007B21A9">
        <w:rPr>
          <w:rFonts w:ascii="Arial" w:hAnsi="Arial" w:cs="Arial"/>
        </w:rPr>
        <w:t>. One kopnene ploče koje su se davno odvojile od ostalih dale su mogućnost za </w:t>
      </w:r>
      <w:hyperlink r:id="rId18" w:tooltip="Specijacija" w:history="1">
        <w:r w:rsidRPr="007B21A9">
          <w:rPr>
            <w:rStyle w:val="Hyperlink"/>
            <w:rFonts w:ascii="Arial" w:eastAsiaTheme="minorEastAsia" w:hAnsi="Arial" w:cs="Arial"/>
            <w:color w:val="auto"/>
            <w:u w:val="none"/>
          </w:rPr>
          <w:t>nastanak novih vrsta</w:t>
        </w:r>
      </w:hyperlink>
      <w:r w:rsidRPr="007B21A9">
        <w:rPr>
          <w:rFonts w:ascii="Arial" w:hAnsi="Arial" w:cs="Arial"/>
        </w:rPr>
        <w:t> (i viših taksona), endemičnih za ta kopna.</w:t>
      </w:r>
    </w:p>
    <w:p w:rsidR="007B21A9" w:rsidRPr="007B21A9" w:rsidRDefault="007B21A9" w:rsidP="007B21A9">
      <w:pPr>
        <w:pStyle w:val="NormalWeb"/>
        <w:shd w:val="clear" w:color="auto" w:fill="FFFFFF"/>
        <w:spacing w:before="120" w:beforeAutospacing="0" w:after="120" w:afterAutospacing="0" w:line="360" w:lineRule="auto"/>
        <w:rPr>
          <w:rFonts w:ascii="Arial" w:hAnsi="Arial" w:cs="Arial"/>
        </w:rPr>
      </w:pPr>
      <w:r w:rsidRPr="007B21A9">
        <w:rPr>
          <w:rFonts w:ascii="Arial" w:hAnsi="Arial" w:cs="Arial"/>
        </w:rPr>
        <w:t>Eruptivni nastanak </w:t>
      </w:r>
      <w:hyperlink r:id="rId19" w:tooltip="Okean" w:history="1">
        <w:r w:rsidRPr="007B21A9">
          <w:rPr>
            <w:rStyle w:val="Hyperlink"/>
            <w:rFonts w:ascii="Arial" w:eastAsiaTheme="minorEastAsia" w:hAnsi="Arial" w:cs="Arial"/>
            <w:color w:val="auto"/>
            <w:u w:val="none"/>
          </w:rPr>
          <w:t>okeanskih</w:t>
        </w:r>
      </w:hyperlink>
      <w:r w:rsidRPr="007B21A9">
        <w:rPr>
          <w:rFonts w:ascii="Arial" w:hAnsi="Arial" w:cs="Arial"/>
        </w:rPr>
        <w:t> vulkanskih ostrva povlači sa sobom postojanje biološki sterilnog područja, koje polako naseljavaju imigranti. Ovi imigranti su u početku najčešće ptice, kao i biljke čija semena mogu preživeti putovanje morskim strujama. Vremenom, ove vrste </w:t>
      </w:r>
      <w:hyperlink r:id="rId20" w:tooltip="Evolucija (biologija)" w:history="1">
        <w:r w:rsidRPr="007B21A9">
          <w:rPr>
            <w:rStyle w:val="Hyperlink"/>
            <w:rFonts w:ascii="Arial" w:eastAsiaTheme="minorEastAsia" w:hAnsi="Arial" w:cs="Arial"/>
            <w:color w:val="auto"/>
            <w:u w:val="none"/>
          </w:rPr>
          <w:t>evoluiraju</w:t>
        </w:r>
      </w:hyperlink>
      <w:r w:rsidRPr="007B21A9">
        <w:rPr>
          <w:rFonts w:ascii="Arial" w:hAnsi="Arial" w:cs="Arial"/>
        </w:rPr>
        <w:t> u nove, endemične za ova ostrva.</w:t>
      </w:r>
    </w:p>
    <w:p w:rsidR="007B21A9" w:rsidRPr="007B21A9" w:rsidRDefault="007B21A9" w:rsidP="007B21A9">
      <w:pPr>
        <w:pStyle w:val="NormalWeb"/>
        <w:shd w:val="clear" w:color="auto" w:fill="FFFFFF"/>
        <w:spacing w:before="120" w:beforeAutospacing="0" w:after="120" w:afterAutospacing="0" w:line="360" w:lineRule="auto"/>
        <w:rPr>
          <w:rFonts w:ascii="Arial" w:hAnsi="Arial" w:cs="Arial"/>
        </w:rPr>
      </w:pPr>
      <w:r w:rsidRPr="007B21A9">
        <w:rPr>
          <w:rFonts w:ascii="Arial" w:hAnsi="Arial" w:cs="Arial"/>
        </w:rPr>
        <w:t>Bilo koje stanište ili </w:t>
      </w:r>
      <w:hyperlink r:id="rId21" w:tooltip="Ekosistem" w:history="1">
        <w:r w:rsidRPr="007B21A9">
          <w:rPr>
            <w:rStyle w:val="Hyperlink"/>
            <w:rFonts w:ascii="Arial" w:eastAsiaTheme="minorEastAsia" w:hAnsi="Arial" w:cs="Arial"/>
            <w:color w:val="auto"/>
            <w:u w:val="none"/>
          </w:rPr>
          <w:t>ekosistem</w:t>
        </w:r>
      </w:hyperlink>
      <w:r w:rsidRPr="007B21A9">
        <w:rPr>
          <w:rFonts w:ascii="Arial" w:hAnsi="Arial" w:cs="Arial"/>
        </w:rPr>
        <w:t>, koje je okruženo potpuno različitim ekosistemima, predstavlja na neki način „ostrvo". Neki od primera su </w:t>
      </w:r>
      <w:hyperlink r:id="rId22" w:tooltip="Pećina" w:history="1">
        <w:r w:rsidRPr="007B21A9">
          <w:rPr>
            <w:rStyle w:val="Hyperlink"/>
            <w:rFonts w:ascii="Arial" w:eastAsiaTheme="minorEastAsia" w:hAnsi="Arial" w:cs="Arial"/>
            <w:color w:val="auto"/>
            <w:u w:val="none"/>
          </w:rPr>
          <w:t>pećinski</w:t>
        </w:r>
      </w:hyperlink>
      <w:r w:rsidRPr="007B21A9">
        <w:rPr>
          <w:rFonts w:ascii="Arial" w:hAnsi="Arial" w:cs="Arial"/>
        </w:rPr>
        <w:t> ekosistemi, viši delovi </w:t>
      </w:r>
      <w:hyperlink r:id="rId23" w:tooltip="Planina" w:history="1">
        <w:r w:rsidRPr="007B21A9">
          <w:rPr>
            <w:rStyle w:val="Hyperlink"/>
            <w:rFonts w:ascii="Arial" w:eastAsiaTheme="minorEastAsia" w:hAnsi="Arial" w:cs="Arial"/>
            <w:color w:val="auto"/>
            <w:u w:val="none"/>
          </w:rPr>
          <w:t>planina</w:t>
        </w:r>
      </w:hyperlink>
      <w:r w:rsidRPr="007B21A9">
        <w:rPr>
          <w:rFonts w:ascii="Arial" w:hAnsi="Arial" w:cs="Arial"/>
        </w:rPr>
        <w:t>, jezera, vodeni slivovi odvojeni razvođem koje se teško prelazi, kontinentalne </w:t>
      </w:r>
      <w:hyperlink r:id="rId24" w:tooltip="Pustinja" w:history="1">
        <w:r w:rsidRPr="007B21A9">
          <w:rPr>
            <w:rStyle w:val="Hyperlink"/>
            <w:rFonts w:ascii="Arial" w:eastAsiaTheme="minorEastAsia" w:hAnsi="Arial" w:cs="Arial"/>
            <w:color w:val="auto"/>
            <w:u w:val="none"/>
          </w:rPr>
          <w:t>(polu-)pustinje</w:t>
        </w:r>
      </w:hyperlink>
      <w:r w:rsidRPr="007B21A9">
        <w:rPr>
          <w:rFonts w:ascii="Arial" w:hAnsi="Arial" w:cs="Arial"/>
        </w:rPr>
        <w:t> i </w:t>
      </w:r>
      <w:hyperlink r:id="rId25" w:tooltip="Slatina" w:history="1">
        <w:r w:rsidRPr="007B21A9">
          <w:rPr>
            <w:rStyle w:val="Hyperlink"/>
            <w:rFonts w:ascii="Arial" w:eastAsiaTheme="minorEastAsia" w:hAnsi="Arial" w:cs="Arial"/>
            <w:color w:val="auto"/>
            <w:u w:val="none"/>
          </w:rPr>
          <w:t>slatine</w:t>
        </w:r>
      </w:hyperlink>
      <w:r w:rsidRPr="007B21A9">
        <w:rPr>
          <w:rFonts w:ascii="Arial" w:hAnsi="Arial" w:cs="Arial"/>
        </w:rPr>
        <w:t>.</w:t>
      </w:r>
    </w:p>
    <w:p w:rsidR="007B21A9" w:rsidRPr="005762BE" w:rsidRDefault="007B21A9" w:rsidP="005762BE">
      <w:pPr>
        <w:shd w:val="clear" w:color="auto" w:fill="FFFFFF"/>
        <w:spacing w:before="120" w:after="120" w:line="360" w:lineRule="auto"/>
        <w:rPr>
          <w:rFonts w:ascii="Arial" w:eastAsia="Times New Roman" w:hAnsi="Arial" w:cs="Arial"/>
          <w:color w:val="222222"/>
          <w:sz w:val="24"/>
          <w:szCs w:val="24"/>
          <w:lang w:val="sr-Latn-RS"/>
        </w:rPr>
      </w:pPr>
    </w:p>
    <w:p w:rsidR="007B21A9" w:rsidRDefault="005915E9" w:rsidP="005762BE">
      <w:pPr>
        <w:pStyle w:val="NormalWeb"/>
        <w:shd w:val="clear" w:color="auto" w:fill="FFFFFF"/>
        <w:spacing w:before="0" w:beforeAutospacing="0" w:after="384" w:afterAutospacing="0" w:line="360" w:lineRule="auto"/>
        <w:jc w:val="both"/>
        <w:textAlignment w:val="baseline"/>
        <w:rPr>
          <w:rFonts w:ascii="Arial" w:hAnsi="Arial" w:cs="Arial"/>
          <w:b/>
          <w:shd w:val="clear" w:color="auto" w:fill="FFFFFF"/>
        </w:rPr>
      </w:pPr>
      <w:r w:rsidRPr="005762BE">
        <w:rPr>
          <w:rFonts w:ascii="Arial" w:hAnsi="Arial" w:cs="Arial"/>
          <w:shd w:val="clear" w:color="auto" w:fill="FFFFFF"/>
        </w:rPr>
        <w:lastRenderedPageBreak/>
        <w:t>Značenje pojma endem je relativno. Bilo koju vrstu mogli bi da nazovemo endemom naše planete. Da bi bilo jasnije kolike su granice rasprostiranja određenog endema, dijelimo ih u nekoliko grupa</w:t>
      </w:r>
      <w:r w:rsidRPr="005762BE">
        <w:rPr>
          <w:rFonts w:ascii="Arial" w:hAnsi="Arial" w:cs="Arial"/>
          <w:b/>
          <w:shd w:val="clear" w:color="auto" w:fill="FFFFFF"/>
        </w:rPr>
        <w:t xml:space="preserve">. </w:t>
      </w:r>
    </w:p>
    <w:p w:rsidR="005762BE" w:rsidRDefault="005915E9"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sidRPr="005762BE">
        <w:rPr>
          <w:rStyle w:val="Strong"/>
          <w:rFonts w:ascii="Arial" w:hAnsi="Arial" w:cs="Arial"/>
          <w:b w:val="0"/>
          <w:bdr w:val="none" w:sz="0" w:space="0" w:color="auto" w:frame="1"/>
          <w:shd w:val="clear" w:color="auto" w:fill="FFFFFF"/>
        </w:rPr>
        <w:t>Vrste koje žive u granicama malo većeg geografskog područja nazivamo subendemima</w:t>
      </w:r>
      <w:r w:rsidRPr="005762BE">
        <w:rPr>
          <w:rStyle w:val="Strong"/>
          <w:rFonts w:ascii="Arial" w:hAnsi="Arial" w:cs="Arial"/>
          <w:bdr w:val="none" w:sz="0" w:space="0" w:color="auto" w:frame="1"/>
          <w:shd w:val="clear" w:color="auto" w:fill="FFFFFF"/>
        </w:rPr>
        <w:t>.</w:t>
      </w:r>
      <w:r w:rsidRPr="005762BE">
        <w:rPr>
          <w:rFonts w:ascii="Arial" w:hAnsi="Arial" w:cs="Arial"/>
          <w:shd w:val="clear" w:color="auto" w:fill="FFFFFF"/>
        </w:rPr>
        <w:t> Četinar munika (</w:t>
      </w:r>
      <w:r w:rsidRPr="005762BE">
        <w:rPr>
          <w:rFonts w:ascii="Arial" w:hAnsi="Arial" w:cs="Arial"/>
          <w:i/>
          <w:shd w:val="clear" w:color="auto" w:fill="FFFFFF"/>
        </w:rPr>
        <w:t>Pinus heldreichii</w:t>
      </w:r>
      <w:r w:rsidRPr="005762BE">
        <w:rPr>
          <w:rFonts w:ascii="Arial" w:hAnsi="Arial" w:cs="Arial"/>
          <w:shd w:val="clear" w:color="auto" w:fill="FFFFFF"/>
        </w:rPr>
        <w:t xml:space="preserve">), na primjer, živi na Balkanskom, ali i na Apeninskom poluostrvu, pa predstavlja balkansko-apeninski subendem. </w:t>
      </w:r>
    </w:p>
    <w:p w:rsidR="005762BE" w:rsidRDefault="005762BE"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Pr>
          <w:rFonts w:ascii="Arial" w:hAnsi="Arial" w:cs="Arial"/>
          <w:noProof/>
          <w:shd w:val="clear" w:color="auto" w:fill="FFFFFF"/>
        </w:rPr>
        <w:drawing>
          <wp:inline distT="0" distB="0" distL="0" distR="0">
            <wp:extent cx="3324971" cy="2493728"/>
            <wp:effectExtent l="0" t="0" r="8890" b="190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nus_heldreichii_Orjen_Bijela_gora_Montenegro[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6104" cy="2494578"/>
                    </a:xfrm>
                    <a:prstGeom prst="rect">
                      <a:avLst/>
                    </a:prstGeom>
                  </pic:spPr>
                </pic:pic>
              </a:graphicData>
            </a:graphic>
          </wp:inline>
        </w:drawing>
      </w:r>
    </w:p>
    <w:p w:rsidR="005762BE" w:rsidRDefault="00436F01"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Pr>
          <w:rFonts w:ascii="Arial" w:hAnsi="Arial" w:cs="Arial"/>
          <w:shd w:val="clear" w:color="auto" w:fill="FFFFFF"/>
        </w:rPr>
        <w:t>Slika 5</w:t>
      </w:r>
      <w:r w:rsidR="005762BE">
        <w:rPr>
          <w:rFonts w:ascii="Arial" w:hAnsi="Arial" w:cs="Arial"/>
          <w:shd w:val="clear" w:color="auto" w:fill="FFFFFF"/>
        </w:rPr>
        <w:t xml:space="preserve">. </w:t>
      </w:r>
      <w:r w:rsidR="005762BE" w:rsidRPr="005762BE">
        <w:rPr>
          <w:rFonts w:ascii="Arial" w:hAnsi="Arial" w:cs="Arial"/>
          <w:i/>
          <w:shd w:val="clear" w:color="auto" w:fill="FFFFFF"/>
        </w:rPr>
        <w:t>Pinus heldreichii</w:t>
      </w:r>
    </w:p>
    <w:p w:rsidR="00436F01" w:rsidRDefault="005915E9"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sidRPr="005762BE">
        <w:rPr>
          <w:rFonts w:ascii="Arial" w:hAnsi="Arial" w:cs="Arial"/>
          <w:shd w:val="clear" w:color="auto" w:fill="FFFFFF"/>
        </w:rPr>
        <w:t xml:space="preserve">Areal subendema obično je disjunktan, tj. čini ga nekoliko odvojenih areala. </w:t>
      </w:r>
      <w:r w:rsidRPr="005762BE">
        <w:rPr>
          <w:rStyle w:val="Strong"/>
          <w:rFonts w:ascii="Arial" w:hAnsi="Arial" w:cs="Arial"/>
          <w:b w:val="0"/>
          <w:bdr w:val="none" w:sz="0" w:space="0" w:color="auto" w:frame="1"/>
          <w:shd w:val="clear" w:color="auto" w:fill="FFFFFF"/>
        </w:rPr>
        <w:t>Sa druge strane, stenoendemi, ili strogi endemi, usko su lokalizovani na manja područja, kao što je jedan planinski vijenac, kanjon, ili grupa ostrva</w:t>
      </w:r>
      <w:r w:rsidRPr="005762BE">
        <w:rPr>
          <w:rStyle w:val="Strong"/>
          <w:rFonts w:ascii="Arial" w:hAnsi="Arial" w:cs="Arial"/>
          <w:bdr w:val="none" w:sz="0" w:space="0" w:color="auto" w:frame="1"/>
          <w:shd w:val="clear" w:color="auto" w:fill="FFFFFF"/>
        </w:rPr>
        <w:t>.</w:t>
      </w:r>
      <w:r w:rsidRPr="005762BE">
        <w:rPr>
          <w:rFonts w:ascii="Arial" w:hAnsi="Arial" w:cs="Arial"/>
          <w:shd w:val="clear" w:color="auto" w:fill="FFFFFF"/>
        </w:rPr>
        <w:t> Ovakve vrste postoje na Orjenu, Durmitoru i Prokletijama. </w:t>
      </w:r>
    </w:p>
    <w:p w:rsidR="005762BE" w:rsidRDefault="005915E9"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sidRPr="005762BE">
        <w:rPr>
          <w:rFonts w:ascii="Arial" w:hAnsi="Arial" w:cs="Arial"/>
          <w:shd w:val="clear" w:color="auto" w:fill="FFFFFF"/>
        </w:rPr>
        <w:t xml:space="preserve">Ako su granice rasprostiranja još uže, pa određenu vrstu možemo naći samo na jednom jedinom planinskom vrhu ili na, recimo, južnoj padini stijene, govorimo o </w:t>
      </w:r>
      <w:r w:rsidRPr="00436F01">
        <w:rPr>
          <w:rFonts w:ascii="Arial" w:hAnsi="Arial" w:cs="Arial"/>
          <w:b/>
          <w:shd w:val="clear" w:color="auto" w:fill="FFFFFF"/>
        </w:rPr>
        <w:t>lokalnom</w:t>
      </w:r>
      <w:r w:rsidRPr="005762BE">
        <w:rPr>
          <w:rFonts w:ascii="Arial" w:hAnsi="Arial" w:cs="Arial"/>
          <w:shd w:val="clear" w:color="auto" w:fill="FFFFFF"/>
        </w:rPr>
        <w:t>, odnosno </w:t>
      </w:r>
      <w:r w:rsidRPr="00436F01">
        <w:rPr>
          <w:rFonts w:ascii="Arial" w:hAnsi="Arial" w:cs="Arial"/>
          <w:b/>
          <w:shd w:val="clear" w:color="auto" w:fill="FFFFFF"/>
        </w:rPr>
        <w:t>isključivom</w:t>
      </w:r>
      <w:r w:rsidRPr="005762BE">
        <w:rPr>
          <w:rFonts w:ascii="Arial" w:hAnsi="Arial" w:cs="Arial"/>
          <w:shd w:val="clear" w:color="auto" w:fill="FFFFFF"/>
        </w:rPr>
        <w:t xml:space="preserve"> </w:t>
      </w:r>
      <w:r w:rsidRPr="00436F01">
        <w:rPr>
          <w:rFonts w:ascii="Arial" w:hAnsi="Arial" w:cs="Arial"/>
          <w:b/>
          <w:shd w:val="clear" w:color="auto" w:fill="FFFFFF"/>
        </w:rPr>
        <w:t>endemu</w:t>
      </w:r>
      <w:r w:rsidRPr="005762BE">
        <w:rPr>
          <w:rFonts w:ascii="Arial" w:hAnsi="Arial" w:cs="Arial"/>
          <w:shd w:val="clear" w:color="auto" w:fill="FFFFFF"/>
        </w:rPr>
        <w:t xml:space="preserve">. Lijep primjer iz nase flore je </w:t>
      </w:r>
      <w:r w:rsidRPr="005762BE">
        <w:rPr>
          <w:rFonts w:ascii="Arial" w:hAnsi="Arial" w:cs="Arial"/>
          <w:i/>
          <w:shd w:val="clear" w:color="auto" w:fill="FFFFFF"/>
        </w:rPr>
        <w:t>Galium baldacci</w:t>
      </w:r>
      <w:r w:rsidRPr="005762BE">
        <w:rPr>
          <w:rFonts w:ascii="Arial" w:hAnsi="Arial" w:cs="Arial"/>
          <w:shd w:val="clear" w:color="auto" w:fill="FFFFFF"/>
        </w:rPr>
        <w:t xml:space="preserve"> – Baldačijeva lazarkinja, koja ima najuži areal od svih poznatih crnogorskih endema – svega par desetina kvadratnih metara.</w:t>
      </w:r>
    </w:p>
    <w:p w:rsidR="005762BE" w:rsidRDefault="005762BE"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Pr>
          <w:noProof/>
        </w:rPr>
        <w:lastRenderedPageBreak/>
        <w:drawing>
          <wp:inline distT="0" distB="0" distL="0" distR="0" wp14:anchorId="24D82B79" wp14:editId="14088AC4">
            <wp:extent cx="2854325" cy="2138680"/>
            <wp:effectExtent l="0" t="0" r="3175" b="0"/>
            <wp:docPr id="675" name="Picture 675" descr="lazarkinja biljka lekovita svoj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arkinja biljka lekovita svojstv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5762BE" w:rsidRDefault="007B21A9"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Pr>
          <w:noProof/>
        </w:rPr>
        <w:drawing>
          <wp:anchor distT="0" distB="0" distL="114300" distR="114300" simplePos="0" relativeHeight="251671552" behindDoc="0" locked="0" layoutInCell="1" allowOverlap="1" wp14:anchorId="57A09631" wp14:editId="46AEBA48">
            <wp:simplePos x="0" y="0"/>
            <wp:positionH relativeFrom="margin">
              <wp:posOffset>-866</wp:posOffset>
            </wp:positionH>
            <wp:positionV relativeFrom="margin">
              <wp:posOffset>2808835</wp:posOffset>
            </wp:positionV>
            <wp:extent cx="2022764" cy="3172368"/>
            <wp:effectExtent l="0" t="0" r="0" b="9525"/>
            <wp:wrapSquare wrapText="bothSides"/>
            <wp:docPr id="677" name="Picture 677" descr="Rezultat slika za Sequoiadendron gigant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slika za Sequoiadendron gigante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2764" cy="3172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F01">
        <w:rPr>
          <w:rFonts w:ascii="Arial" w:hAnsi="Arial" w:cs="Arial"/>
          <w:shd w:val="clear" w:color="auto" w:fill="FFFFFF"/>
        </w:rPr>
        <w:t>Slika 6</w:t>
      </w:r>
      <w:r w:rsidR="005762BE">
        <w:rPr>
          <w:rFonts w:ascii="Arial" w:hAnsi="Arial" w:cs="Arial"/>
          <w:shd w:val="clear" w:color="auto" w:fill="FFFFFF"/>
        </w:rPr>
        <w:t xml:space="preserve">. </w:t>
      </w:r>
      <w:r w:rsidR="005762BE" w:rsidRPr="005762BE">
        <w:rPr>
          <w:rFonts w:ascii="Arial" w:hAnsi="Arial" w:cs="Arial"/>
          <w:i/>
          <w:shd w:val="clear" w:color="auto" w:fill="FFFFFF"/>
        </w:rPr>
        <w:t>Galium baldacci</w:t>
      </w:r>
    </w:p>
    <w:p w:rsidR="005762BE" w:rsidRDefault="005915E9"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sidRPr="005762BE">
        <w:rPr>
          <w:rFonts w:ascii="Arial" w:hAnsi="Arial" w:cs="Arial"/>
          <w:shd w:val="clear" w:color="auto" w:fill="FFFFFF"/>
        </w:rPr>
        <w:t xml:space="preserve"> Porijeklo ovako jedinstvenih i često, rijetkih vrsta, možemo tražiti u dalekoj prošlosti, ali i u novijim razdobljima. </w:t>
      </w:r>
      <w:r w:rsidRPr="00436F01">
        <w:rPr>
          <w:rStyle w:val="Strong"/>
          <w:rFonts w:ascii="Arial" w:hAnsi="Arial" w:cs="Arial"/>
          <w:bdr w:val="none" w:sz="0" w:space="0" w:color="auto" w:frame="1"/>
          <w:shd w:val="clear" w:color="auto" w:fill="FFFFFF"/>
        </w:rPr>
        <w:t>Paleoendemi</w:t>
      </w:r>
      <w:r w:rsidRPr="005762BE">
        <w:rPr>
          <w:rStyle w:val="Strong"/>
          <w:rFonts w:ascii="Arial" w:hAnsi="Arial" w:cs="Arial"/>
          <w:b w:val="0"/>
          <w:bdr w:val="none" w:sz="0" w:space="0" w:color="auto" w:frame="1"/>
          <w:shd w:val="clear" w:color="auto" w:fill="FFFFFF"/>
        </w:rPr>
        <w:t xml:space="preserve"> su vrste koje su nekada zauzimale ogromna prostranstva, ali usljed pritisaka iz spoljašnje sredine (klimatskih promjena, predatora, antropogenog uticaja itd.) bivaju istisnute iz najvećeg dijela svog prvobitnog areala.</w:t>
      </w:r>
      <w:r w:rsidRPr="005762BE">
        <w:rPr>
          <w:rFonts w:ascii="Arial" w:hAnsi="Arial" w:cs="Arial"/>
          <w:shd w:val="clear" w:color="auto" w:fill="FFFFFF"/>
        </w:rPr>
        <w:t> Danas su granice njihovih rasprostiranja usko vezane za neku malu oblast. Primjer ovako nastalog endema je </w:t>
      </w:r>
      <w:hyperlink r:id="rId29" w:history="1">
        <w:r w:rsidRPr="005762BE">
          <w:rPr>
            <w:rStyle w:val="Hyperlink"/>
            <w:rFonts w:ascii="Arial" w:eastAsiaTheme="minorEastAsia" w:hAnsi="Arial" w:cs="Arial"/>
            <w:color w:val="auto"/>
            <w:u w:val="none"/>
            <w:bdr w:val="none" w:sz="0" w:space="0" w:color="auto" w:frame="1"/>
            <w:shd w:val="clear" w:color="auto" w:fill="FFFFFF"/>
          </w:rPr>
          <w:t>gigantska</w:t>
        </w:r>
        <w:r w:rsidR="005762BE" w:rsidRPr="005762BE">
          <w:rPr>
            <w:rStyle w:val="Hyperlink"/>
            <w:rFonts w:ascii="Arial" w:hAnsi="Arial" w:cs="Arial"/>
            <w:color w:val="auto"/>
            <w:u w:val="none"/>
            <w:bdr w:val="none" w:sz="0" w:space="0" w:color="auto" w:frame="1"/>
            <w:shd w:val="clear" w:color="auto" w:fill="FFFFFF"/>
          </w:rPr>
          <w:t xml:space="preserve"> </w:t>
        </w:r>
        <w:r w:rsidRPr="005762BE">
          <w:rPr>
            <w:rStyle w:val="Hyperlink"/>
            <w:rFonts w:ascii="Arial" w:eastAsiaTheme="minorEastAsia" w:hAnsi="Arial" w:cs="Arial"/>
            <w:color w:val="auto"/>
            <w:u w:val="none"/>
            <w:bdr w:val="none" w:sz="0" w:space="0" w:color="auto" w:frame="1"/>
            <w:shd w:val="clear" w:color="auto" w:fill="FFFFFF"/>
          </w:rPr>
          <w:t>sekvoja</w:t>
        </w:r>
      </w:hyperlink>
      <w:r w:rsidRPr="005762BE">
        <w:rPr>
          <w:rFonts w:ascii="Arial" w:hAnsi="Arial" w:cs="Arial"/>
          <w:shd w:val="clear" w:color="auto" w:fill="FFFFFF"/>
        </w:rPr>
        <w:t xml:space="preserve">, koja je nekad živjela širom Sjeverne Amerike, a danas je prisutna u jednom malom dijelu Kalifornije. </w:t>
      </w:r>
    </w:p>
    <w:p w:rsidR="005762BE" w:rsidRDefault="00436F01"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Pr>
          <w:rFonts w:ascii="Arial" w:hAnsi="Arial" w:cs="Arial"/>
          <w:shd w:val="clear" w:color="auto" w:fill="FFFFFF"/>
        </w:rPr>
        <w:t>Slika 6</w:t>
      </w:r>
      <w:r w:rsidR="00214040">
        <w:rPr>
          <w:rFonts w:ascii="Arial" w:hAnsi="Arial" w:cs="Arial"/>
          <w:shd w:val="clear" w:color="auto" w:fill="FFFFFF"/>
        </w:rPr>
        <w:t xml:space="preserve">. </w:t>
      </w:r>
      <w:r w:rsidR="00214040" w:rsidRPr="00214040">
        <w:rPr>
          <w:rFonts w:ascii="Arial" w:hAnsi="Arial" w:cs="Arial"/>
          <w:i/>
          <w:shd w:val="clear" w:color="auto" w:fill="FFFFFF"/>
        </w:rPr>
        <w:t>Sequoiadendron giganteum</w:t>
      </w:r>
    </w:p>
    <w:p w:rsidR="007B21A9" w:rsidRDefault="005762BE"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sidRPr="005762BE">
        <w:rPr>
          <w:rFonts w:ascii="Arial" w:hAnsi="Arial" w:cs="Arial"/>
          <w:shd w:val="clear" w:color="auto" w:fill="FFFFFF"/>
        </w:rPr>
        <w:t xml:space="preserve"> </w:t>
      </w:r>
      <w:r w:rsidRPr="00436F01">
        <w:rPr>
          <w:rStyle w:val="Strong"/>
          <w:rFonts w:ascii="Arial" w:hAnsi="Arial" w:cs="Arial"/>
          <w:bdr w:val="none" w:sz="0" w:space="0" w:color="auto" w:frame="1"/>
          <w:shd w:val="clear" w:color="auto" w:fill="FFFFFF"/>
        </w:rPr>
        <w:t>Neoendem</w:t>
      </w:r>
      <w:r w:rsidRPr="005762BE">
        <w:rPr>
          <w:rStyle w:val="Strong"/>
          <w:rFonts w:ascii="Arial" w:hAnsi="Arial" w:cs="Arial"/>
          <w:b w:val="0"/>
          <w:bdr w:val="none" w:sz="0" w:space="0" w:color="auto" w:frame="1"/>
          <w:shd w:val="clear" w:color="auto" w:fill="FFFFFF"/>
        </w:rPr>
        <w:t xml:space="preserve"> predstavlja mladi tip endema. To je vrsta koja je relativno skoro nastala, i veoma je srodna vrsti od koje se razvila.</w:t>
      </w:r>
      <w:r w:rsidRPr="005762BE">
        <w:rPr>
          <w:rFonts w:ascii="Arial" w:hAnsi="Arial" w:cs="Arial"/>
          <w:shd w:val="clear" w:color="auto" w:fill="FFFFFF"/>
        </w:rPr>
        <w:t> U ovom slučaju, obično se javlja neki vid prepreke (uzdizanje planina, izlivanje korita rijeke itd.) koja jednu populaciju izoluje od ostatka jedinki iste vrste. </w:t>
      </w:r>
    </w:p>
    <w:p w:rsidR="005762BE" w:rsidRDefault="005762BE" w:rsidP="005762BE">
      <w:pPr>
        <w:pStyle w:val="NormalWeb"/>
        <w:shd w:val="clear" w:color="auto" w:fill="FFFFFF"/>
        <w:spacing w:before="0" w:beforeAutospacing="0" w:after="384" w:afterAutospacing="0" w:line="360" w:lineRule="auto"/>
        <w:jc w:val="both"/>
        <w:textAlignment w:val="baseline"/>
        <w:rPr>
          <w:rFonts w:ascii="Arial" w:hAnsi="Arial" w:cs="Arial"/>
          <w:shd w:val="clear" w:color="auto" w:fill="FFFFFF"/>
        </w:rPr>
      </w:pPr>
      <w:r w:rsidRPr="005762BE">
        <w:rPr>
          <w:rFonts w:ascii="Arial" w:hAnsi="Arial" w:cs="Arial"/>
          <w:shd w:val="clear" w:color="auto" w:fill="FFFFFF"/>
        </w:rPr>
        <w:lastRenderedPageBreak/>
        <w:t>Ove dvije grupe postaju reproduktivno izolovane, a novoodvojena populacija sama nastavlja da se prilagođava malo drugačijim uslovima staništa, zbog čega drukčije i evoluira. Poslije nekog vremena, ta mala populacija dobija status nove vrste, koja živi samo na tom, preprekom odvojenom, staništu.</w:t>
      </w:r>
    </w:p>
    <w:p w:rsidR="005762BE" w:rsidRPr="005762BE" w:rsidRDefault="005762BE" w:rsidP="005762BE">
      <w:pPr>
        <w:pStyle w:val="NormalWeb"/>
        <w:shd w:val="clear" w:color="auto" w:fill="FFFFFF"/>
        <w:spacing w:before="0" w:beforeAutospacing="0" w:after="384" w:afterAutospacing="0" w:line="360" w:lineRule="auto"/>
        <w:jc w:val="both"/>
        <w:textAlignment w:val="baseline"/>
        <w:rPr>
          <w:rFonts w:ascii="Arial" w:hAnsi="Arial" w:cs="Arial"/>
        </w:rPr>
      </w:pPr>
      <w:r w:rsidRPr="005762BE">
        <w:rPr>
          <w:rFonts w:ascii="Arial" w:hAnsi="Arial" w:cs="Arial"/>
          <w:shd w:val="clear" w:color="auto" w:fill="FFFFFF"/>
        </w:rPr>
        <w:t xml:space="preserve"> </w:t>
      </w:r>
      <w:r w:rsidRPr="005762BE">
        <w:rPr>
          <w:rFonts w:ascii="Arial" w:hAnsi="Arial" w:cs="Arial"/>
        </w:rPr>
        <w:t>Broj neoendema u našim krajevima pokazuje da se naša flora nalazi u punom razvitku. Ove vrste kod nas zamjenjuju srodne oblike susjednih područja, prilagođavajući se specifičnim ekološkim uslovima.</w:t>
      </w:r>
    </w:p>
    <w:p w:rsidR="005762BE" w:rsidRPr="005762BE" w:rsidRDefault="005762BE" w:rsidP="005762BE">
      <w:pPr>
        <w:shd w:val="clear" w:color="auto" w:fill="FFFFFF"/>
        <w:spacing w:after="384" w:line="360" w:lineRule="auto"/>
        <w:jc w:val="both"/>
        <w:textAlignment w:val="baseline"/>
        <w:rPr>
          <w:rFonts w:ascii="Arial" w:eastAsia="Times New Roman" w:hAnsi="Arial" w:cs="Arial"/>
          <w:sz w:val="24"/>
          <w:szCs w:val="24"/>
        </w:rPr>
      </w:pPr>
      <w:r w:rsidRPr="00436F01">
        <w:rPr>
          <w:rFonts w:ascii="Arial" w:eastAsia="Times New Roman" w:hAnsi="Arial" w:cs="Arial"/>
          <w:b/>
          <w:sz w:val="24"/>
          <w:szCs w:val="24"/>
        </w:rPr>
        <w:t>Endemske vrste često su veoma ugrožene</w:t>
      </w:r>
      <w:r w:rsidRPr="005762BE">
        <w:rPr>
          <w:rFonts w:ascii="Arial" w:eastAsia="Times New Roman" w:hAnsi="Arial" w:cs="Arial"/>
          <w:sz w:val="24"/>
          <w:szCs w:val="24"/>
        </w:rPr>
        <w:t>. Njihova osjetljivost na promjene u staništu može biti velika, što predstavlja još veći problem ako je vrsta i rijetka. Uzrok tolike osjetljivosti često proizilazi iz niske genetičke varijabilnosti, sklonosti ka samooplodnji, slaboj sposobnosti kompeticije itd.</w:t>
      </w:r>
    </w:p>
    <w:p w:rsidR="005762BE" w:rsidRPr="005762BE" w:rsidRDefault="005762BE" w:rsidP="005762BE">
      <w:pPr>
        <w:spacing w:after="0" w:line="360" w:lineRule="auto"/>
        <w:rPr>
          <w:rFonts w:ascii="Arial" w:eastAsia="Times New Roman" w:hAnsi="Arial" w:cs="Arial"/>
          <w:sz w:val="24"/>
          <w:szCs w:val="24"/>
        </w:rPr>
      </w:pPr>
      <w:r w:rsidRPr="005762BE">
        <w:rPr>
          <w:rFonts w:ascii="Arial" w:eastAsia="Times New Roman" w:hAnsi="Arial" w:cs="Arial"/>
          <w:sz w:val="24"/>
          <w:szCs w:val="24"/>
          <w:shd w:val="clear" w:color="auto" w:fill="FFFFFF"/>
        </w:rPr>
        <w:t>Iščezavanje endemskih vrsta širom svijeta svakodnevna je pojava. Najveći pritisak na ekosisteme vrši čovjek svojim aktivnostima – krčenjem šuma, prenaseljavanjem, zagađivanjem prirodnih površina, globalnim zagrijavanjem… Pored toga, čovjek, namjerno ili slučajno, izaziva naseljavanje invazivnih vrsta, tj. onih koje nisu nativne u određenom području, a svojim agresivnim širenjem mogu da istisnu nativne jedinke iz staništa.</w:t>
      </w:r>
    </w:p>
    <w:p w:rsidR="00227439" w:rsidRDefault="005762BE" w:rsidP="00214040">
      <w:pPr>
        <w:shd w:val="clear" w:color="auto" w:fill="FFFFFF"/>
        <w:spacing w:after="384" w:line="360" w:lineRule="auto"/>
        <w:jc w:val="both"/>
        <w:textAlignment w:val="baseline"/>
        <w:rPr>
          <w:rFonts w:ascii="Arial" w:eastAsia="Times New Roman" w:hAnsi="Arial" w:cs="Arial"/>
          <w:sz w:val="24"/>
          <w:szCs w:val="24"/>
        </w:rPr>
      </w:pPr>
      <w:r w:rsidRPr="005762BE">
        <w:rPr>
          <w:rFonts w:ascii="Arial" w:eastAsia="Times New Roman" w:hAnsi="Arial" w:cs="Arial"/>
          <w:sz w:val="24"/>
          <w:szCs w:val="24"/>
        </w:rPr>
        <w:t>Izučavanje endemizma otkriva interesantne puteve kojima se dolazi do razumijevanja porijekla, distribucije ili konzervacije biološkog diverziteta. Endemske vrste nisu samo jedinstveni dragulji nekog područja, niti su samo ogledalo nekog staništa. Od izuzetnog su značaja za održavanje genetske raznovrsnosti u svijetu. Endemske vrste postaju temelj kampanja za zaštitu biodiverziteta određene oblasti.</w:t>
      </w:r>
    </w:p>
    <w:p w:rsidR="007B21A9" w:rsidRDefault="007B21A9" w:rsidP="00214040">
      <w:pPr>
        <w:shd w:val="clear" w:color="auto" w:fill="FFFFFF"/>
        <w:spacing w:after="384" w:line="360" w:lineRule="auto"/>
        <w:jc w:val="both"/>
        <w:textAlignment w:val="baseline"/>
        <w:rPr>
          <w:rFonts w:ascii="Arial" w:eastAsia="Times New Roman" w:hAnsi="Arial" w:cs="Arial"/>
          <w:sz w:val="24"/>
          <w:szCs w:val="24"/>
        </w:rPr>
      </w:pPr>
    </w:p>
    <w:p w:rsidR="00214040" w:rsidRDefault="00214040" w:rsidP="00214040">
      <w:pPr>
        <w:shd w:val="clear" w:color="auto" w:fill="FFFFFF"/>
        <w:spacing w:after="384" w:line="360" w:lineRule="auto"/>
        <w:jc w:val="both"/>
        <w:textAlignment w:val="baseline"/>
        <w:rPr>
          <w:rFonts w:ascii="Arial" w:eastAsia="Times New Roman" w:hAnsi="Arial" w:cs="Arial"/>
          <w:sz w:val="24"/>
          <w:szCs w:val="24"/>
        </w:rPr>
      </w:pPr>
    </w:p>
    <w:p w:rsidR="00214040" w:rsidRDefault="00214040" w:rsidP="00214040">
      <w:pPr>
        <w:shd w:val="clear" w:color="auto" w:fill="FFFFFF"/>
        <w:spacing w:after="384" w:line="360" w:lineRule="auto"/>
        <w:jc w:val="both"/>
        <w:textAlignment w:val="baseline"/>
        <w:rPr>
          <w:rFonts w:ascii="Arial" w:eastAsia="Times New Roman" w:hAnsi="Arial" w:cs="Arial"/>
          <w:sz w:val="24"/>
          <w:szCs w:val="24"/>
        </w:rPr>
      </w:pPr>
    </w:p>
    <w:p w:rsidR="00214040" w:rsidRDefault="00214040" w:rsidP="00214040">
      <w:pPr>
        <w:pStyle w:val="ListParagraph"/>
        <w:numPr>
          <w:ilvl w:val="0"/>
          <w:numId w:val="3"/>
        </w:numPr>
        <w:shd w:val="clear" w:color="auto" w:fill="FFFFFF"/>
        <w:spacing w:after="384" w:line="360" w:lineRule="auto"/>
        <w:jc w:val="both"/>
        <w:textAlignment w:val="baseline"/>
        <w:rPr>
          <w:rFonts w:ascii="Arial" w:eastAsia="Times New Roman" w:hAnsi="Arial" w:cs="Arial"/>
          <w:sz w:val="24"/>
          <w:szCs w:val="24"/>
        </w:rPr>
      </w:pPr>
      <w:r>
        <w:rPr>
          <w:rFonts w:ascii="Arial" w:eastAsia="Times New Roman" w:hAnsi="Arial" w:cs="Arial"/>
          <w:sz w:val="24"/>
          <w:szCs w:val="24"/>
        </w:rPr>
        <w:lastRenderedPageBreak/>
        <w:t>RELIKTI</w:t>
      </w:r>
    </w:p>
    <w:p w:rsidR="00214040" w:rsidRPr="00F72E70" w:rsidRDefault="007B21A9" w:rsidP="006257C1">
      <w:pPr>
        <w:pStyle w:val="ListParagraph"/>
        <w:shd w:val="clear" w:color="auto" w:fill="FFFFFF"/>
        <w:spacing w:after="384" w:line="360" w:lineRule="auto"/>
        <w:jc w:val="both"/>
        <w:textAlignment w:val="baseline"/>
        <w:rPr>
          <w:rFonts w:ascii="Arial" w:hAnsi="Arial" w:cs="Arial"/>
          <w:sz w:val="24"/>
          <w:szCs w:val="24"/>
        </w:rPr>
      </w:pPr>
      <w:r w:rsidRPr="00F72E70">
        <w:rPr>
          <w:rFonts w:ascii="Arial" w:eastAsia="Times New Roman" w:hAnsi="Arial" w:cs="Arial"/>
          <w:noProof/>
          <w:sz w:val="24"/>
          <w:szCs w:val="24"/>
        </w:rPr>
        <w:drawing>
          <wp:anchor distT="0" distB="0" distL="114300" distR="114300" simplePos="0" relativeHeight="251672576" behindDoc="0" locked="0" layoutInCell="1" allowOverlap="1" wp14:anchorId="3AA274BA" wp14:editId="0564E8BA">
            <wp:simplePos x="0" y="0"/>
            <wp:positionH relativeFrom="margin">
              <wp:align>left</wp:align>
            </wp:positionH>
            <wp:positionV relativeFrom="margin">
              <wp:posOffset>761134</wp:posOffset>
            </wp:positionV>
            <wp:extent cx="1620982" cy="2431473"/>
            <wp:effectExtent l="0" t="0" r="0" b="698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400px-Ginkgo_Biloba_Leaves_-_Black_Background[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982" cy="2431473"/>
                    </a:xfrm>
                    <a:prstGeom prst="rect">
                      <a:avLst/>
                    </a:prstGeom>
                  </pic:spPr>
                </pic:pic>
              </a:graphicData>
            </a:graphic>
            <wp14:sizeRelH relativeFrom="margin">
              <wp14:pctWidth>0</wp14:pctWidth>
            </wp14:sizeRelH>
            <wp14:sizeRelV relativeFrom="margin">
              <wp14:pctHeight>0</wp14:pctHeight>
            </wp14:sizeRelV>
          </wp:anchor>
        </w:drawing>
      </w:r>
      <w:r w:rsidR="006257C1" w:rsidRPr="00F72E70">
        <w:rPr>
          <w:rFonts w:ascii="Arial" w:hAnsi="Arial" w:cs="Arial"/>
          <w:sz w:val="24"/>
          <w:szCs w:val="24"/>
        </w:rPr>
        <w:t>Reliktna vrsta je ostatak iz prošlosti nekada široko rasprostranjenog taksona. Često su relikti istovremeno i endemiti – endemorelikti ili paleoendemiti.</w:t>
      </w:r>
    </w:p>
    <w:p w:rsidR="00F72E70" w:rsidRPr="00F72E70" w:rsidRDefault="00F72E70" w:rsidP="006257C1">
      <w:pPr>
        <w:pStyle w:val="ListParagraph"/>
        <w:shd w:val="clear" w:color="auto" w:fill="FFFFFF"/>
        <w:spacing w:after="384" w:line="360" w:lineRule="auto"/>
        <w:jc w:val="both"/>
        <w:textAlignment w:val="baseline"/>
        <w:rPr>
          <w:rFonts w:ascii="Arial" w:hAnsi="Arial" w:cs="Arial"/>
          <w:sz w:val="24"/>
          <w:szCs w:val="24"/>
        </w:rPr>
      </w:pPr>
      <w:r w:rsidRPr="00F72E70">
        <w:rPr>
          <w:rFonts w:ascii="Arial" w:hAnsi="Arial" w:cs="Arial"/>
          <w:sz w:val="24"/>
          <w:szCs w:val="24"/>
        </w:rPr>
        <w:t>Reliktna vrsta je, po pravilu, zadržala svoje ranije ekološke osobine i nije uspela da se prilagodi novonastalim uslovima, te je zbog toga često potisnuta od savremenijih i konkurentnijih vrsta.</w:t>
      </w: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r w:rsidRPr="00F72E70">
        <w:rPr>
          <w:rFonts w:ascii="Arial" w:hAnsi="Arial" w:cs="Arial"/>
          <w:sz w:val="24"/>
          <w:szCs w:val="24"/>
        </w:rPr>
        <w:t xml:space="preserve">Lomolino (2006) razlikuje taksonomske i biogeografske relikte. Taksonomski relikti su jedan ili nekoliko taksona preostalih iz nekada veoma brojne taksonomske asembleje. Na primer, </w:t>
      </w:r>
      <w:r w:rsidRPr="00F72E70">
        <w:rPr>
          <w:rFonts w:ascii="Arial" w:hAnsi="Arial" w:cs="Arial"/>
          <w:i/>
          <w:sz w:val="24"/>
          <w:szCs w:val="24"/>
        </w:rPr>
        <w:t>Ginkgo biloba</w:t>
      </w:r>
      <w:r w:rsidRPr="00F72E70">
        <w:rPr>
          <w:rFonts w:ascii="Arial" w:hAnsi="Arial" w:cs="Arial"/>
          <w:sz w:val="24"/>
          <w:szCs w:val="24"/>
        </w:rPr>
        <w:t xml:space="preserve"> je jedini predstavnik nekada veoma bogatog reda </w:t>
      </w:r>
      <w:r w:rsidRPr="00F72E70">
        <w:rPr>
          <w:rFonts w:ascii="Arial" w:hAnsi="Arial" w:cs="Arial"/>
          <w:i/>
          <w:sz w:val="24"/>
          <w:szCs w:val="24"/>
        </w:rPr>
        <w:t>Ginkgoales</w:t>
      </w:r>
      <w:r w:rsidRPr="00F72E70">
        <w:rPr>
          <w:rFonts w:ascii="Arial" w:hAnsi="Arial" w:cs="Arial"/>
          <w:sz w:val="24"/>
          <w:szCs w:val="24"/>
        </w:rPr>
        <w:t>.</w:t>
      </w:r>
    </w:p>
    <w:p w:rsidR="00F72E70" w:rsidRPr="007B21A9" w:rsidRDefault="008242A3" w:rsidP="007B21A9">
      <w:pPr>
        <w:shd w:val="clear" w:color="auto" w:fill="FFFFFF"/>
        <w:spacing w:after="384" w:line="360" w:lineRule="auto"/>
        <w:jc w:val="both"/>
        <w:textAlignment w:val="baseline"/>
        <w:rPr>
          <w:rFonts w:ascii="Arial" w:eastAsia="Times New Roman" w:hAnsi="Arial" w:cs="Arial"/>
          <w:sz w:val="24"/>
          <w:szCs w:val="24"/>
        </w:rPr>
      </w:pPr>
      <w:r>
        <w:rPr>
          <w:rFonts w:ascii="Arial" w:eastAsia="Times New Roman" w:hAnsi="Arial" w:cs="Arial"/>
          <w:sz w:val="24"/>
          <w:szCs w:val="24"/>
        </w:rPr>
        <w:t>Slika 7</w:t>
      </w:r>
      <w:r w:rsidR="00F72E70" w:rsidRPr="007B21A9">
        <w:rPr>
          <w:rFonts w:ascii="Arial" w:eastAsia="Times New Roman" w:hAnsi="Arial" w:cs="Arial"/>
          <w:sz w:val="24"/>
          <w:szCs w:val="24"/>
        </w:rPr>
        <w:t>. Ginko biloba</w:t>
      </w:r>
    </w:p>
    <w:p w:rsidR="00F72E70" w:rsidRDefault="00F72E70" w:rsidP="00F72E70">
      <w:pPr>
        <w:pStyle w:val="ListParagraph"/>
        <w:shd w:val="clear" w:color="auto" w:fill="FFFFFF"/>
        <w:spacing w:after="384" w:line="360" w:lineRule="auto"/>
        <w:jc w:val="both"/>
        <w:textAlignment w:val="baseline"/>
        <w:rPr>
          <w:rFonts w:ascii="Arial" w:eastAsia="Times New Roman" w:hAnsi="Arial" w:cs="Arial"/>
          <w:sz w:val="24"/>
          <w:szCs w:val="24"/>
        </w:rPr>
      </w:pPr>
    </w:p>
    <w:p w:rsidR="007B21A9" w:rsidRDefault="007B21A9"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7B21A9" w:rsidP="00F72E70">
      <w:pPr>
        <w:pStyle w:val="ListParagraph"/>
        <w:shd w:val="clear" w:color="auto" w:fill="FFFFFF"/>
        <w:spacing w:after="384" w:line="360" w:lineRule="auto"/>
        <w:jc w:val="both"/>
        <w:textAlignment w:val="baseline"/>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3DE47A40" wp14:editId="0132C02C">
            <wp:simplePos x="0" y="0"/>
            <wp:positionH relativeFrom="margin">
              <wp:align>left</wp:align>
            </wp:positionH>
            <wp:positionV relativeFrom="margin">
              <wp:posOffset>3908482</wp:posOffset>
            </wp:positionV>
            <wp:extent cx="2164080" cy="2795270"/>
            <wp:effectExtent l="0" t="0" r="7620" b="5080"/>
            <wp:wrapSquare wrapText="bothSides"/>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ea_omorika0[1].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164080" cy="2795270"/>
                    </a:xfrm>
                    <a:prstGeom prst="rect">
                      <a:avLst/>
                    </a:prstGeom>
                  </pic:spPr>
                </pic:pic>
              </a:graphicData>
            </a:graphic>
          </wp:anchor>
        </w:drawing>
      </w:r>
      <w:r w:rsidR="00F72E70" w:rsidRPr="00F72E70">
        <w:rPr>
          <w:rFonts w:ascii="Arial" w:hAnsi="Arial" w:cs="Arial"/>
          <w:sz w:val="24"/>
          <w:szCs w:val="24"/>
        </w:rPr>
        <w:t xml:space="preserve">Biogeografski relikti su ostaci nekada široko rasprostranjenog taksona, koji je danas usko rasprostranjen. Na primer, </w:t>
      </w:r>
      <w:r w:rsidR="00F72E70" w:rsidRPr="00F72E70">
        <w:rPr>
          <w:rFonts w:ascii="Arial" w:hAnsi="Arial" w:cs="Arial"/>
          <w:i/>
          <w:sz w:val="24"/>
          <w:szCs w:val="24"/>
        </w:rPr>
        <w:t>Picea omorika</w:t>
      </w:r>
      <w:r w:rsidR="00F72E70" w:rsidRPr="00F72E70">
        <w:rPr>
          <w:rFonts w:ascii="Arial" w:hAnsi="Arial" w:cs="Arial"/>
          <w:sz w:val="24"/>
          <w:szCs w:val="24"/>
        </w:rPr>
        <w:t xml:space="preserve"> je nekada bila široko rasprostranjena, a danas je poznata samo iz zapadne Srbije i istočne Bosne.</w:t>
      </w: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F72E70" w:rsidRPr="007B21A9" w:rsidRDefault="008242A3" w:rsidP="007B21A9">
      <w:pPr>
        <w:shd w:val="clear" w:color="auto" w:fill="FFFFFF"/>
        <w:spacing w:after="384" w:line="360" w:lineRule="auto"/>
        <w:jc w:val="both"/>
        <w:textAlignment w:val="baseline"/>
        <w:rPr>
          <w:rFonts w:ascii="Arial" w:hAnsi="Arial" w:cs="Arial"/>
          <w:i/>
          <w:sz w:val="24"/>
          <w:szCs w:val="24"/>
        </w:rPr>
      </w:pPr>
      <w:r>
        <w:rPr>
          <w:rFonts w:ascii="Arial" w:hAnsi="Arial" w:cs="Arial"/>
          <w:sz w:val="24"/>
          <w:szCs w:val="24"/>
        </w:rPr>
        <w:t>Slika 8</w:t>
      </w:r>
      <w:r w:rsidR="00F72E70" w:rsidRPr="007B21A9">
        <w:rPr>
          <w:rFonts w:ascii="Arial" w:hAnsi="Arial" w:cs="Arial"/>
          <w:sz w:val="24"/>
          <w:szCs w:val="24"/>
        </w:rPr>
        <w:t xml:space="preserve">. </w:t>
      </w:r>
      <w:r w:rsidR="00F72E70" w:rsidRPr="007B21A9">
        <w:rPr>
          <w:rFonts w:ascii="Arial" w:hAnsi="Arial" w:cs="Arial"/>
          <w:i/>
          <w:sz w:val="24"/>
          <w:szCs w:val="24"/>
        </w:rPr>
        <w:t>Picea omorika</w:t>
      </w: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F72E70" w:rsidP="00F72E70">
      <w:pPr>
        <w:pStyle w:val="ListParagraph"/>
        <w:shd w:val="clear" w:color="auto" w:fill="FFFFFF"/>
        <w:spacing w:after="384" w:line="360" w:lineRule="auto"/>
        <w:rPr>
          <w:rFonts w:ascii="Arial" w:hAnsi="Arial" w:cs="Arial"/>
          <w:sz w:val="24"/>
          <w:szCs w:val="24"/>
          <w:lang w:val="sr-Latn-RS"/>
        </w:rPr>
      </w:pPr>
    </w:p>
    <w:p w:rsidR="00A573F2" w:rsidRPr="007B21A9" w:rsidRDefault="00CD00CD" w:rsidP="007B21A9">
      <w:pPr>
        <w:shd w:val="clear" w:color="auto" w:fill="FFFFFF"/>
        <w:spacing w:after="384" w:line="360" w:lineRule="auto"/>
        <w:rPr>
          <w:rFonts w:ascii="Arial" w:hAnsi="Arial" w:cs="Arial"/>
          <w:sz w:val="24"/>
          <w:szCs w:val="24"/>
        </w:rPr>
      </w:pPr>
      <w:r w:rsidRPr="007B21A9">
        <w:rPr>
          <w:rFonts w:ascii="Arial" w:hAnsi="Arial" w:cs="Arial"/>
          <w:sz w:val="24"/>
          <w:szCs w:val="24"/>
          <w:lang w:val="sr-Latn-RS"/>
        </w:rPr>
        <w:lastRenderedPageBreak/>
        <w:t>U vezi sa geološkim periodom iz kojeg potiču i starost relikata može biti veoma različita da postoje:</w:t>
      </w:r>
    </w:p>
    <w:p w:rsidR="00A573F2" w:rsidRPr="00F72E70" w:rsidRDefault="00CD00CD" w:rsidP="00F72E70">
      <w:pPr>
        <w:pStyle w:val="ListParagraph"/>
        <w:numPr>
          <w:ilvl w:val="1"/>
          <w:numId w:val="13"/>
        </w:numPr>
        <w:shd w:val="clear" w:color="auto" w:fill="FFFFFF"/>
        <w:spacing w:after="384" w:line="360" w:lineRule="auto"/>
        <w:rPr>
          <w:rFonts w:ascii="Arial" w:hAnsi="Arial" w:cs="Arial"/>
          <w:sz w:val="24"/>
          <w:szCs w:val="24"/>
        </w:rPr>
      </w:pPr>
      <w:r w:rsidRPr="00F72E70">
        <w:rPr>
          <w:rFonts w:ascii="Arial" w:hAnsi="Arial" w:cs="Arial"/>
          <w:sz w:val="24"/>
          <w:szCs w:val="24"/>
          <w:lang w:val="sr-Latn-RS"/>
        </w:rPr>
        <w:t>mezozojski</w:t>
      </w:r>
    </w:p>
    <w:p w:rsidR="00A573F2" w:rsidRPr="00F72E70" w:rsidRDefault="00CD00CD" w:rsidP="00F72E70">
      <w:pPr>
        <w:pStyle w:val="ListParagraph"/>
        <w:numPr>
          <w:ilvl w:val="1"/>
          <w:numId w:val="13"/>
        </w:numPr>
        <w:shd w:val="clear" w:color="auto" w:fill="FFFFFF"/>
        <w:spacing w:after="384" w:line="360" w:lineRule="auto"/>
        <w:rPr>
          <w:rFonts w:ascii="Arial" w:hAnsi="Arial" w:cs="Arial"/>
          <w:sz w:val="24"/>
          <w:szCs w:val="24"/>
        </w:rPr>
      </w:pPr>
      <w:r w:rsidRPr="00F72E70">
        <w:rPr>
          <w:rFonts w:ascii="Arial" w:hAnsi="Arial" w:cs="Arial"/>
          <w:sz w:val="24"/>
          <w:szCs w:val="24"/>
          <w:lang w:val="sr-Latn-RS"/>
        </w:rPr>
        <w:t>tercijerni</w:t>
      </w:r>
    </w:p>
    <w:p w:rsidR="00A573F2" w:rsidRPr="00F72E70" w:rsidRDefault="00CD00CD" w:rsidP="00F72E70">
      <w:pPr>
        <w:pStyle w:val="ListParagraph"/>
        <w:numPr>
          <w:ilvl w:val="1"/>
          <w:numId w:val="13"/>
        </w:numPr>
        <w:shd w:val="clear" w:color="auto" w:fill="FFFFFF"/>
        <w:spacing w:after="384" w:line="360" w:lineRule="auto"/>
        <w:rPr>
          <w:rFonts w:ascii="Arial" w:hAnsi="Arial" w:cs="Arial"/>
          <w:sz w:val="24"/>
          <w:szCs w:val="24"/>
        </w:rPr>
      </w:pPr>
      <w:r w:rsidRPr="00F72E70">
        <w:rPr>
          <w:rFonts w:ascii="Arial" w:hAnsi="Arial" w:cs="Arial"/>
          <w:sz w:val="24"/>
          <w:szCs w:val="24"/>
          <w:lang w:val="sr-Latn-RS"/>
        </w:rPr>
        <w:t>glacijalni</w:t>
      </w:r>
    </w:p>
    <w:p w:rsidR="00A573F2" w:rsidRPr="00E662D6" w:rsidRDefault="00CD00CD" w:rsidP="00F72E70">
      <w:pPr>
        <w:pStyle w:val="ListParagraph"/>
        <w:numPr>
          <w:ilvl w:val="1"/>
          <w:numId w:val="13"/>
        </w:numPr>
        <w:shd w:val="clear" w:color="auto" w:fill="FFFFFF"/>
        <w:spacing w:after="384" w:line="360" w:lineRule="auto"/>
        <w:rPr>
          <w:rFonts w:ascii="Arial" w:hAnsi="Arial" w:cs="Arial"/>
          <w:sz w:val="24"/>
          <w:szCs w:val="24"/>
        </w:rPr>
      </w:pPr>
      <w:r w:rsidRPr="00F72E70">
        <w:rPr>
          <w:rFonts w:ascii="Arial" w:hAnsi="Arial" w:cs="Arial"/>
          <w:sz w:val="24"/>
          <w:szCs w:val="24"/>
          <w:lang w:val="sr-Latn-RS"/>
        </w:rPr>
        <w:t>postglacijalni relikti.</w:t>
      </w:r>
    </w:p>
    <w:p w:rsidR="00E662D6" w:rsidRDefault="00E662D6" w:rsidP="00E662D6">
      <w:pPr>
        <w:pStyle w:val="ListParagraph"/>
        <w:shd w:val="clear" w:color="auto" w:fill="FFFFFF"/>
        <w:spacing w:after="384" w:line="360" w:lineRule="auto"/>
        <w:ind w:left="1440"/>
        <w:rPr>
          <w:rFonts w:ascii="Arial" w:hAnsi="Arial" w:cs="Arial"/>
          <w:sz w:val="24"/>
          <w:szCs w:val="24"/>
          <w:lang w:val="sr-Latn-RS"/>
        </w:rPr>
      </w:pPr>
    </w:p>
    <w:p w:rsidR="00E662D6" w:rsidRDefault="00E662D6" w:rsidP="00E662D6">
      <w:pPr>
        <w:pStyle w:val="ListParagraph"/>
        <w:shd w:val="clear" w:color="auto" w:fill="FFFFFF"/>
        <w:spacing w:after="384" w:line="360" w:lineRule="auto"/>
        <w:ind w:left="1440"/>
        <w:rPr>
          <w:rFonts w:ascii="Arial" w:hAnsi="Arial" w:cs="Arial"/>
          <w:sz w:val="24"/>
          <w:szCs w:val="24"/>
          <w:lang w:val="sr-Latn-RS"/>
        </w:rPr>
      </w:pPr>
    </w:p>
    <w:p w:rsidR="00E662D6" w:rsidRPr="00E662D6" w:rsidRDefault="00E662D6" w:rsidP="00E662D6">
      <w:pPr>
        <w:pStyle w:val="ListParagraph"/>
        <w:shd w:val="clear" w:color="auto" w:fill="FFFFFF"/>
        <w:spacing w:after="384" w:line="360" w:lineRule="auto"/>
        <w:ind w:left="1440"/>
        <w:rPr>
          <w:rFonts w:ascii="Arial" w:hAnsi="Arial" w:cs="Arial"/>
          <w:sz w:val="24"/>
          <w:szCs w:val="24"/>
        </w:rPr>
      </w:pPr>
    </w:p>
    <w:p w:rsidR="00E662D6" w:rsidRDefault="00E662D6" w:rsidP="007B21A9">
      <w:pPr>
        <w:pStyle w:val="ListParagraph"/>
        <w:numPr>
          <w:ilvl w:val="0"/>
          <w:numId w:val="3"/>
        </w:numPr>
        <w:shd w:val="clear" w:color="auto" w:fill="FFFFFF"/>
        <w:spacing w:after="384" w:line="360" w:lineRule="auto"/>
        <w:rPr>
          <w:rFonts w:ascii="Arial" w:hAnsi="Arial" w:cs="Arial"/>
          <w:sz w:val="24"/>
          <w:szCs w:val="24"/>
        </w:rPr>
      </w:pPr>
      <w:r>
        <w:rPr>
          <w:rFonts w:ascii="Arial" w:hAnsi="Arial" w:cs="Arial"/>
          <w:sz w:val="24"/>
          <w:szCs w:val="24"/>
        </w:rPr>
        <w:t>ENDEMIZAM BALKANSKOG POLUOSTRVA</w:t>
      </w:r>
    </w:p>
    <w:p w:rsidR="007B21A9" w:rsidRDefault="007B21A9" w:rsidP="007B21A9">
      <w:pPr>
        <w:pStyle w:val="ListParagraph"/>
        <w:shd w:val="clear" w:color="auto" w:fill="FFFFFF"/>
        <w:spacing w:after="384" w:line="360" w:lineRule="auto"/>
        <w:rPr>
          <w:rFonts w:ascii="Arial" w:hAnsi="Arial" w:cs="Arial"/>
          <w:sz w:val="24"/>
          <w:szCs w:val="24"/>
        </w:rPr>
      </w:pPr>
    </w:p>
    <w:p w:rsidR="00AE3DE8" w:rsidRDefault="007B21A9" w:rsidP="00AE3DE8">
      <w:pPr>
        <w:pStyle w:val="ListParagraph"/>
        <w:shd w:val="clear" w:color="auto" w:fill="FFFFFF"/>
        <w:spacing w:after="384" w:line="360" w:lineRule="auto"/>
        <w:rPr>
          <w:rFonts w:ascii="Arial" w:hAnsi="Arial" w:cs="Arial"/>
          <w:color w:val="222222"/>
          <w:sz w:val="24"/>
          <w:szCs w:val="24"/>
          <w:shd w:val="clear" w:color="auto" w:fill="FFFFFF"/>
        </w:rPr>
      </w:pPr>
      <w:r w:rsidRPr="007B21A9">
        <w:rPr>
          <w:rFonts w:ascii="Arial" w:hAnsi="Arial" w:cs="Arial"/>
          <w:bCs/>
          <w:iCs/>
          <w:color w:val="222222"/>
          <w:sz w:val="24"/>
          <w:szCs w:val="24"/>
          <w:shd w:val="clear" w:color="auto" w:fill="FFFFFF"/>
        </w:rPr>
        <w:t xml:space="preserve">Zastupljenost endemita </w:t>
      </w:r>
      <w:r w:rsidRPr="007B21A9">
        <w:rPr>
          <w:rFonts w:ascii="Arial" w:hAnsi="Arial" w:cs="Arial"/>
          <w:color w:val="222222"/>
          <w:sz w:val="24"/>
          <w:szCs w:val="24"/>
          <w:shd w:val="clear" w:color="auto" w:fill="FFFFFF"/>
        </w:rPr>
        <w:t>je najveća u Grčkoj, pa u Albaniji.Balkansko poluostrvo ima relativno visok stepen endemizma,oko</w:t>
      </w:r>
      <w:r w:rsidRPr="005E33E3">
        <w:rPr>
          <w:rFonts w:ascii="Arial" w:hAnsi="Arial" w:cs="Arial"/>
          <w:b/>
          <w:color w:val="222222"/>
          <w:sz w:val="24"/>
          <w:szCs w:val="24"/>
          <w:shd w:val="clear" w:color="auto" w:fill="FFFFFF"/>
        </w:rPr>
        <w:t xml:space="preserve"> 27 % ukupne balkanske flore čine endemične vrste</w:t>
      </w:r>
      <w:r w:rsidRPr="007B21A9">
        <w:rPr>
          <w:rFonts w:ascii="Arial" w:hAnsi="Arial" w:cs="Arial"/>
          <w:color w:val="222222"/>
          <w:sz w:val="24"/>
          <w:szCs w:val="24"/>
          <w:shd w:val="clear" w:color="auto" w:fill="FFFFFF"/>
        </w:rPr>
        <w:t xml:space="preserve">. U Crnoj Gori je registrovano preko </w:t>
      </w:r>
      <w:r w:rsidRPr="005E33E3">
        <w:rPr>
          <w:rFonts w:ascii="Arial" w:hAnsi="Arial" w:cs="Arial"/>
          <w:b/>
          <w:color w:val="222222"/>
          <w:sz w:val="24"/>
          <w:szCs w:val="24"/>
          <w:shd w:val="clear" w:color="auto" w:fill="FFFFFF"/>
        </w:rPr>
        <w:t>220</w:t>
      </w:r>
      <w:r w:rsidRPr="007B21A9">
        <w:rPr>
          <w:rFonts w:ascii="Arial" w:hAnsi="Arial" w:cs="Arial"/>
          <w:color w:val="222222"/>
          <w:sz w:val="24"/>
          <w:szCs w:val="24"/>
          <w:shd w:val="clear" w:color="auto" w:fill="FFFFFF"/>
        </w:rPr>
        <w:t xml:space="preserve"> endema Balkanskog poluostrva i Dinarida, od kojih su 20 endemi Crne Gore</w:t>
      </w:r>
      <w:r w:rsidR="00AE3DE8">
        <w:rPr>
          <w:rFonts w:ascii="Arial" w:hAnsi="Arial" w:cs="Arial"/>
          <w:color w:val="222222"/>
          <w:sz w:val="24"/>
          <w:szCs w:val="24"/>
          <w:shd w:val="clear" w:color="auto" w:fill="FFFFFF"/>
        </w:rPr>
        <w:t>:</w:t>
      </w:r>
    </w:p>
    <w:p w:rsidR="00C446F4" w:rsidRPr="00AE3DE8" w:rsidRDefault="003B7786" w:rsidP="00AE3DE8">
      <w:pPr>
        <w:pStyle w:val="ListParagraph"/>
        <w:numPr>
          <w:ilvl w:val="0"/>
          <w:numId w:val="17"/>
        </w:numPr>
        <w:shd w:val="clear" w:color="auto" w:fill="FFFFFF"/>
        <w:spacing w:after="384" w:line="360" w:lineRule="auto"/>
        <w:rPr>
          <w:rFonts w:ascii="Arial" w:hAnsi="Arial" w:cs="Arial"/>
          <w:color w:val="222222"/>
          <w:sz w:val="24"/>
          <w:szCs w:val="24"/>
          <w:shd w:val="clear" w:color="auto" w:fill="FFFFFF"/>
        </w:rPr>
      </w:pPr>
      <w:r w:rsidRPr="00AE3DE8">
        <w:rPr>
          <w:rFonts w:ascii="Arial" w:hAnsi="Arial" w:cs="Arial"/>
          <w:i/>
          <w:iCs/>
          <w:color w:val="222222"/>
          <w:sz w:val="24"/>
          <w:szCs w:val="24"/>
          <w:shd w:val="clear" w:color="auto" w:fill="FFFFFF"/>
          <w:lang w:val="sr-Latn-RS"/>
        </w:rPr>
        <w:t xml:space="preserve">Pinus peuce </w:t>
      </w:r>
      <w:r w:rsidRPr="00AE3DE8">
        <w:rPr>
          <w:rFonts w:ascii="Arial" w:hAnsi="Arial" w:cs="Arial"/>
          <w:color w:val="222222"/>
          <w:sz w:val="24"/>
          <w:szCs w:val="24"/>
          <w:shd w:val="clear" w:color="auto" w:fill="FFFFFF"/>
          <w:lang w:val="sr-Latn-RS"/>
        </w:rPr>
        <w:t>(molika)</w:t>
      </w:r>
    </w:p>
    <w:p w:rsidR="00C446F4" w:rsidRPr="00AE3DE8" w:rsidRDefault="00AE3DE8" w:rsidP="00AE3DE8">
      <w:pPr>
        <w:pStyle w:val="ListParagraph"/>
        <w:numPr>
          <w:ilvl w:val="0"/>
          <w:numId w:val="17"/>
        </w:numPr>
        <w:shd w:val="clear" w:color="auto" w:fill="FFFFFF"/>
        <w:spacing w:after="384" w:line="360" w:lineRule="auto"/>
        <w:rPr>
          <w:rFonts w:ascii="Arial" w:hAnsi="Arial" w:cs="Arial"/>
          <w:color w:val="222222"/>
          <w:sz w:val="24"/>
          <w:szCs w:val="24"/>
          <w:shd w:val="clear" w:color="auto" w:fill="FFFFFF"/>
        </w:rPr>
      </w:pPr>
      <w:r>
        <w:rPr>
          <w:rFonts w:ascii="Arial" w:hAnsi="Arial" w:cs="Arial"/>
          <w:i/>
          <w:iCs/>
          <w:color w:val="222222"/>
          <w:sz w:val="24"/>
          <w:szCs w:val="24"/>
          <w:shd w:val="clear" w:color="auto" w:fill="FFFFFF"/>
          <w:lang w:val="sr-Latn-RS"/>
        </w:rPr>
        <w:t>Pinus heldre</w:t>
      </w:r>
      <w:r w:rsidR="003B7786" w:rsidRPr="00AE3DE8">
        <w:rPr>
          <w:rFonts w:ascii="Arial" w:hAnsi="Arial" w:cs="Arial"/>
          <w:i/>
          <w:iCs/>
          <w:color w:val="222222"/>
          <w:sz w:val="24"/>
          <w:szCs w:val="24"/>
          <w:shd w:val="clear" w:color="auto" w:fill="FFFFFF"/>
          <w:lang w:val="sr-Latn-RS"/>
        </w:rPr>
        <w:t>ich</w:t>
      </w:r>
      <w:r w:rsidR="00354532">
        <w:rPr>
          <w:rFonts w:ascii="Arial" w:hAnsi="Arial" w:cs="Arial"/>
          <w:i/>
          <w:iCs/>
          <w:color w:val="222222"/>
          <w:sz w:val="24"/>
          <w:szCs w:val="24"/>
          <w:shd w:val="clear" w:color="auto" w:fill="FFFFFF"/>
          <w:lang w:val="sr-Latn-RS"/>
        </w:rPr>
        <w:t>i</w:t>
      </w:r>
      <w:r w:rsidR="003B7786" w:rsidRPr="00AE3DE8">
        <w:rPr>
          <w:rFonts w:ascii="Arial" w:hAnsi="Arial" w:cs="Arial"/>
          <w:i/>
          <w:iCs/>
          <w:color w:val="222222"/>
          <w:sz w:val="24"/>
          <w:szCs w:val="24"/>
          <w:shd w:val="clear" w:color="auto" w:fill="FFFFFF"/>
          <w:lang w:val="sr-Latn-RS"/>
        </w:rPr>
        <w:t xml:space="preserve">i </w:t>
      </w:r>
      <w:r w:rsidR="003B7786" w:rsidRPr="00AE3DE8">
        <w:rPr>
          <w:rFonts w:ascii="Arial" w:hAnsi="Arial" w:cs="Arial"/>
          <w:color w:val="222222"/>
          <w:sz w:val="24"/>
          <w:szCs w:val="24"/>
          <w:shd w:val="clear" w:color="auto" w:fill="FFFFFF"/>
          <w:lang w:val="sr-Latn-RS"/>
        </w:rPr>
        <w:t>(munika)</w:t>
      </w:r>
    </w:p>
    <w:p w:rsidR="00C446F4" w:rsidRPr="00AE3DE8" w:rsidRDefault="00AE3DE8" w:rsidP="00AE3DE8">
      <w:pPr>
        <w:pStyle w:val="ListParagraph"/>
        <w:numPr>
          <w:ilvl w:val="0"/>
          <w:numId w:val="17"/>
        </w:numPr>
        <w:shd w:val="clear" w:color="auto" w:fill="FFFFFF"/>
        <w:spacing w:after="384" w:line="360" w:lineRule="auto"/>
        <w:rPr>
          <w:rFonts w:ascii="Arial" w:hAnsi="Arial" w:cs="Arial"/>
          <w:color w:val="222222"/>
          <w:sz w:val="24"/>
          <w:szCs w:val="24"/>
          <w:shd w:val="clear" w:color="auto" w:fill="FFFFFF"/>
        </w:rPr>
      </w:pPr>
      <w:r>
        <w:rPr>
          <w:rFonts w:ascii="Arial" w:hAnsi="Arial" w:cs="Arial"/>
          <w:i/>
          <w:iCs/>
          <w:color w:val="222222"/>
          <w:sz w:val="24"/>
          <w:szCs w:val="24"/>
          <w:shd w:val="clear" w:color="auto" w:fill="FFFFFF"/>
          <w:lang w:val="sr-Latn-RS"/>
        </w:rPr>
        <w:t>Acer heldre</w:t>
      </w:r>
      <w:r w:rsidR="003B7786" w:rsidRPr="00AE3DE8">
        <w:rPr>
          <w:rFonts w:ascii="Arial" w:hAnsi="Arial" w:cs="Arial"/>
          <w:i/>
          <w:iCs/>
          <w:color w:val="222222"/>
          <w:sz w:val="24"/>
          <w:szCs w:val="24"/>
          <w:shd w:val="clear" w:color="auto" w:fill="FFFFFF"/>
          <w:lang w:val="sr-Latn-RS"/>
        </w:rPr>
        <w:t>ichi</w:t>
      </w:r>
      <w:r w:rsidR="00354532">
        <w:rPr>
          <w:rFonts w:ascii="Arial" w:hAnsi="Arial" w:cs="Arial"/>
          <w:i/>
          <w:iCs/>
          <w:color w:val="222222"/>
          <w:sz w:val="24"/>
          <w:szCs w:val="24"/>
          <w:shd w:val="clear" w:color="auto" w:fill="FFFFFF"/>
          <w:lang w:val="sr-Latn-RS"/>
        </w:rPr>
        <w:t>i</w:t>
      </w:r>
      <w:r w:rsidR="003B7786" w:rsidRPr="00AE3DE8">
        <w:rPr>
          <w:rFonts w:ascii="Arial" w:hAnsi="Arial" w:cs="Arial"/>
          <w:i/>
          <w:iCs/>
          <w:color w:val="222222"/>
          <w:sz w:val="24"/>
          <w:szCs w:val="24"/>
          <w:shd w:val="clear" w:color="auto" w:fill="FFFFFF"/>
          <w:lang w:val="sr-Latn-RS"/>
        </w:rPr>
        <w:t xml:space="preserve"> </w:t>
      </w:r>
      <w:r w:rsidR="003B7786" w:rsidRPr="00AE3DE8">
        <w:rPr>
          <w:rFonts w:ascii="Arial" w:hAnsi="Arial" w:cs="Arial"/>
          <w:color w:val="222222"/>
          <w:sz w:val="24"/>
          <w:szCs w:val="24"/>
          <w:shd w:val="clear" w:color="auto" w:fill="FFFFFF"/>
          <w:lang w:val="sr-Latn-RS"/>
        </w:rPr>
        <w:t>(planinski javor)</w:t>
      </w:r>
    </w:p>
    <w:p w:rsidR="00C446F4" w:rsidRPr="00AE3DE8" w:rsidRDefault="003B7786" w:rsidP="00AE3DE8">
      <w:pPr>
        <w:pStyle w:val="ListParagraph"/>
        <w:numPr>
          <w:ilvl w:val="0"/>
          <w:numId w:val="17"/>
        </w:numPr>
        <w:shd w:val="clear" w:color="auto" w:fill="FFFFFF"/>
        <w:spacing w:after="384" w:line="360" w:lineRule="auto"/>
        <w:rPr>
          <w:rFonts w:ascii="Arial" w:hAnsi="Arial" w:cs="Arial"/>
          <w:color w:val="222222"/>
          <w:sz w:val="24"/>
          <w:szCs w:val="24"/>
          <w:shd w:val="clear" w:color="auto" w:fill="FFFFFF"/>
        </w:rPr>
      </w:pPr>
      <w:r w:rsidRPr="00AE3DE8">
        <w:rPr>
          <w:rFonts w:ascii="Arial" w:hAnsi="Arial" w:cs="Arial"/>
          <w:i/>
          <w:iCs/>
          <w:color w:val="222222"/>
          <w:sz w:val="24"/>
          <w:szCs w:val="24"/>
          <w:shd w:val="clear" w:color="auto" w:fill="FFFFFF"/>
          <w:lang w:val="sr-Latn-RS"/>
        </w:rPr>
        <w:t xml:space="preserve">Petteria ramentacea </w:t>
      </w:r>
      <w:r w:rsidRPr="00AE3DE8">
        <w:rPr>
          <w:rFonts w:ascii="Arial" w:hAnsi="Arial" w:cs="Arial"/>
          <w:color w:val="222222"/>
          <w:sz w:val="24"/>
          <w:szCs w:val="24"/>
          <w:shd w:val="clear" w:color="auto" w:fill="FFFFFF"/>
          <w:lang w:val="sr-Latn-RS"/>
        </w:rPr>
        <w:t>–balkansko-ilirski endem</w:t>
      </w:r>
    </w:p>
    <w:p w:rsidR="00C446F4" w:rsidRPr="00AE3DE8" w:rsidRDefault="003B7786" w:rsidP="00AE3DE8">
      <w:pPr>
        <w:pStyle w:val="ListParagraph"/>
        <w:numPr>
          <w:ilvl w:val="0"/>
          <w:numId w:val="17"/>
        </w:numPr>
        <w:shd w:val="clear" w:color="auto" w:fill="FFFFFF"/>
        <w:spacing w:after="384" w:line="360" w:lineRule="auto"/>
        <w:rPr>
          <w:rFonts w:ascii="Arial" w:hAnsi="Arial" w:cs="Arial"/>
          <w:color w:val="222222"/>
          <w:sz w:val="24"/>
          <w:szCs w:val="24"/>
          <w:shd w:val="clear" w:color="auto" w:fill="FFFFFF"/>
        </w:rPr>
      </w:pPr>
      <w:r w:rsidRPr="00AE3DE8">
        <w:rPr>
          <w:rFonts w:ascii="Arial" w:hAnsi="Arial" w:cs="Arial"/>
          <w:i/>
          <w:iCs/>
          <w:color w:val="222222"/>
          <w:sz w:val="24"/>
          <w:szCs w:val="24"/>
          <w:shd w:val="clear" w:color="auto" w:fill="FFFFFF"/>
          <w:lang w:val="sr-Latn-RS"/>
        </w:rPr>
        <w:t xml:space="preserve">Fritillaria gracilis- </w:t>
      </w:r>
      <w:r w:rsidRPr="00AE3DE8">
        <w:rPr>
          <w:rFonts w:ascii="Arial" w:hAnsi="Arial" w:cs="Arial"/>
          <w:color w:val="222222"/>
          <w:sz w:val="24"/>
          <w:szCs w:val="24"/>
          <w:shd w:val="clear" w:color="auto" w:fill="FFFFFF"/>
          <w:lang w:val="sr-Latn-RS"/>
        </w:rPr>
        <w:t>ilirski endem</w:t>
      </w:r>
    </w:p>
    <w:p w:rsidR="00C446F4" w:rsidRPr="00AE3DE8" w:rsidRDefault="00354532" w:rsidP="00AE3DE8">
      <w:pPr>
        <w:pStyle w:val="ListParagraph"/>
        <w:numPr>
          <w:ilvl w:val="0"/>
          <w:numId w:val="17"/>
        </w:numPr>
        <w:shd w:val="clear" w:color="auto" w:fill="FFFFFF"/>
        <w:spacing w:after="384" w:line="360" w:lineRule="auto"/>
        <w:rPr>
          <w:rFonts w:ascii="Arial" w:hAnsi="Arial" w:cs="Arial"/>
          <w:color w:val="222222"/>
          <w:sz w:val="24"/>
          <w:szCs w:val="24"/>
          <w:shd w:val="clear" w:color="auto" w:fill="FFFFFF"/>
        </w:rPr>
      </w:pPr>
      <w:r>
        <w:rPr>
          <w:rFonts w:ascii="Arial" w:hAnsi="Arial" w:cs="Arial"/>
          <w:i/>
          <w:iCs/>
          <w:color w:val="222222"/>
          <w:sz w:val="24"/>
          <w:szCs w:val="24"/>
          <w:shd w:val="clear" w:color="auto" w:fill="FFFFFF"/>
          <w:lang w:val="sr-Latn-RS"/>
        </w:rPr>
        <w:t>Moltke</w:t>
      </w:r>
      <w:r w:rsidR="00AE3DE8">
        <w:rPr>
          <w:rFonts w:ascii="Arial" w:hAnsi="Arial" w:cs="Arial"/>
          <w:i/>
          <w:iCs/>
          <w:color w:val="222222"/>
          <w:sz w:val="24"/>
          <w:szCs w:val="24"/>
          <w:shd w:val="clear" w:color="auto" w:fill="FFFFFF"/>
          <w:lang w:val="sr-Latn-RS"/>
        </w:rPr>
        <w:t xml:space="preserve">a </w:t>
      </w:r>
      <w:r w:rsidR="003B7786" w:rsidRPr="00AE3DE8">
        <w:rPr>
          <w:rFonts w:ascii="Arial" w:hAnsi="Arial" w:cs="Arial"/>
          <w:i/>
          <w:iCs/>
          <w:color w:val="222222"/>
          <w:sz w:val="24"/>
          <w:szCs w:val="24"/>
          <w:shd w:val="clear" w:color="auto" w:fill="FFFFFF"/>
          <w:lang w:val="sr-Latn-RS"/>
        </w:rPr>
        <w:t xml:space="preserve"> petraea</w:t>
      </w:r>
    </w:p>
    <w:p w:rsidR="00AE3DE8" w:rsidRDefault="00AE3DE8" w:rsidP="00AE3DE8">
      <w:pPr>
        <w:pStyle w:val="ListParagraph"/>
        <w:shd w:val="clear" w:color="auto" w:fill="FFFFFF"/>
        <w:spacing w:after="384" w:line="360" w:lineRule="auto"/>
        <w:rPr>
          <w:rFonts w:ascii="Arial" w:hAnsi="Arial" w:cs="Arial"/>
          <w:color w:val="222222"/>
          <w:sz w:val="24"/>
          <w:szCs w:val="24"/>
          <w:shd w:val="clear" w:color="auto" w:fill="FFFFFF"/>
        </w:rPr>
      </w:pPr>
      <w:r>
        <w:rPr>
          <w:rFonts w:ascii="Arial" w:eastAsia="Times New Roman" w:hAnsi="Arial" w:cs="Arial"/>
          <w:noProof/>
          <w:color w:val="222222"/>
          <w:sz w:val="24"/>
          <w:szCs w:val="24"/>
        </w:rPr>
        <w:drawing>
          <wp:anchor distT="0" distB="0" distL="114300" distR="114300" simplePos="0" relativeHeight="251674624" behindDoc="0" locked="0" layoutInCell="1" allowOverlap="1" wp14:anchorId="385425EB" wp14:editId="0F3F7F4B">
            <wp:simplePos x="0" y="0"/>
            <wp:positionH relativeFrom="margin">
              <wp:align>left</wp:align>
            </wp:positionH>
            <wp:positionV relativeFrom="margin">
              <wp:posOffset>5975803</wp:posOffset>
            </wp:positionV>
            <wp:extent cx="1875155" cy="2499995"/>
            <wp:effectExtent l="0" t="0" r="0" b="0"/>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Oldest_Pinus_peuc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5155" cy="24999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24"/>
          <w:szCs w:val="24"/>
        </w:rPr>
        <w:drawing>
          <wp:anchor distT="0" distB="0" distL="114300" distR="114300" simplePos="0" relativeHeight="251675648" behindDoc="0" locked="0" layoutInCell="1" allowOverlap="1" wp14:anchorId="397DB192" wp14:editId="26120854">
            <wp:simplePos x="0" y="0"/>
            <wp:positionH relativeFrom="margin">
              <wp:align>center</wp:align>
            </wp:positionH>
            <wp:positionV relativeFrom="margin">
              <wp:posOffset>5957479</wp:posOffset>
            </wp:positionV>
            <wp:extent cx="1859280" cy="2501900"/>
            <wp:effectExtent l="0" t="0" r="7620"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300px-Silber-Ahorn_(Acer_saccharinum)[1].jpg"/>
                    <pic:cNvPicPr/>
                  </pic:nvPicPr>
                  <pic:blipFill>
                    <a:blip r:embed="rId33">
                      <a:extLst>
                        <a:ext uri="{28A0092B-C50C-407E-A947-70E740481C1C}">
                          <a14:useLocalDpi xmlns:a14="http://schemas.microsoft.com/office/drawing/2010/main" val="0"/>
                        </a:ext>
                      </a:extLst>
                    </a:blip>
                    <a:stretch>
                      <a:fillRect/>
                    </a:stretch>
                  </pic:blipFill>
                  <pic:spPr>
                    <a:xfrm>
                      <a:off x="0" y="0"/>
                      <a:ext cx="1859280" cy="2501900"/>
                    </a:xfrm>
                    <a:prstGeom prst="rect">
                      <a:avLst/>
                    </a:prstGeom>
                  </pic:spPr>
                </pic:pic>
              </a:graphicData>
            </a:graphic>
            <wp14:sizeRelH relativeFrom="margin">
              <wp14:pctWidth>0</wp14:pctWidth>
            </wp14:sizeRelH>
            <wp14:sizeRelV relativeFrom="margin">
              <wp14:pctHeight>0</wp14:pctHeight>
            </wp14:sizeRelV>
          </wp:anchor>
        </w:drawing>
      </w:r>
      <w:r w:rsidRPr="00AE3DE8">
        <w:rPr>
          <w:rFonts w:ascii="Arial" w:hAnsi="Arial" w:cs="Arial"/>
          <w:color w:val="222222"/>
          <w:sz w:val="24"/>
          <w:szCs w:val="24"/>
          <w:shd w:val="clear" w:color="auto" w:fill="FFFFFF"/>
        </w:rPr>
        <w:t xml:space="preserve"> </w:t>
      </w:r>
    </w:p>
    <w:p w:rsidR="00AE3DE8" w:rsidRDefault="00AE3DE8" w:rsidP="00AE3DE8">
      <w:pPr>
        <w:shd w:val="clear" w:color="auto" w:fill="FFFFFF"/>
        <w:spacing w:after="384" w:line="360" w:lineRule="auto"/>
        <w:rPr>
          <w:rFonts w:ascii="Arial" w:hAnsi="Arial" w:cs="Arial"/>
          <w:color w:val="222222"/>
          <w:sz w:val="24"/>
          <w:szCs w:val="24"/>
          <w:shd w:val="clear" w:color="auto" w:fill="FFFFFF"/>
        </w:rPr>
      </w:pPr>
    </w:p>
    <w:p w:rsidR="00AE3DE8" w:rsidRDefault="00AE3DE8" w:rsidP="00AE3DE8">
      <w:pPr>
        <w:shd w:val="clear" w:color="auto" w:fill="FFFFFF"/>
        <w:spacing w:after="384" w:line="360" w:lineRule="auto"/>
        <w:rPr>
          <w:rFonts w:ascii="Arial" w:hAnsi="Arial" w:cs="Arial"/>
          <w:color w:val="222222"/>
          <w:sz w:val="24"/>
          <w:szCs w:val="24"/>
          <w:shd w:val="clear" w:color="auto" w:fill="FFFFFF"/>
        </w:rPr>
      </w:pPr>
    </w:p>
    <w:p w:rsidR="00AE3DE8" w:rsidRPr="00AE3DE8" w:rsidRDefault="008242A3" w:rsidP="00AE3DE8">
      <w:pPr>
        <w:shd w:val="clear" w:color="auto" w:fill="FFFFFF"/>
        <w:spacing w:after="384" w:line="36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Slika 9</w:t>
      </w:r>
      <w:r w:rsidR="00AE3DE8">
        <w:rPr>
          <w:rFonts w:ascii="Arial" w:hAnsi="Arial" w:cs="Arial"/>
          <w:color w:val="222222"/>
          <w:sz w:val="24"/>
          <w:szCs w:val="24"/>
          <w:shd w:val="clear" w:color="auto" w:fill="FFFFFF"/>
        </w:rPr>
        <w:t xml:space="preserve">. </w:t>
      </w:r>
      <w:r w:rsidR="00AE3DE8" w:rsidRPr="00AE3DE8">
        <w:rPr>
          <w:rFonts w:ascii="Arial" w:hAnsi="Arial" w:cs="Arial"/>
          <w:i/>
          <w:color w:val="222222"/>
          <w:sz w:val="24"/>
          <w:szCs w:val="24"/>
          <w:shd w:val="clear" w:color="auto" w:fill="FFFFFF"/>
        </w:rPr>
        <w:t>Pinus peuce</w:t>
      </w:r>
      <w:r w:rsidR="00AE3DE8">
        <w:rPr>
          <w:rFonts w:ascii="Arial" w:hAnsi="Arial" w:cs="Arial"/>
          <w:color w:val="222222"/>
          <w:sz w:val="24"/>
          <w:szCs w:val="24"/>
          <w:shd w:val="clear" w:color="auto" w:fill="FFFFFF"/>
        </w:rPr>
        <w:t xml:space="preserve"> (lijevo), </w:t>
      </w:r>
      <w:r w:rsidR="00AE3DE8" w:rsidRPr="00AE3DE8">
        <w:rPr>
          <w:rFonts w:ascii="Arial" w:hAnsi="Arial" w:cs="Arial"/>
          <w:i/>
          <w:color w:val="222222"/>
          <w:sz w:val="24"/>
          <w:szCs w:val="24"/>
          <w:shd w:val="clear" w:color="auto" w:fill="FFFFFF"/>
        </w:rPr>
        <w:t>Acer heldreichi</w:t>
      </w:r>
      <w:r w:rsidR="00AE3DE8">
        <w:rPr>
          <w:rFonts w:ascii="Arial" w:hAnsi="Arial" w:cs="Arial"/>
          <w:color w:val="222222"/>
          <w:sz w:val="24"/>
          <w:szCs w:val="24"/>
          <w:shd w:val="clear" w:color="auto" w:fill="FFFFFF"/>
        </w:rPr>
        <w:t xml:space="preserve"> (denos)</w:t>
      </w:r>
    </w:p>
    <w:p w:rsidR="00B604F1" w:rsidRDefault="00B604F1" w:rsidP="007B21A9">
      <w:pPr>
        <w:pStyle w:val="ListParagraph"/>
        <w:shd w:val="clear" w:color="auto" w:fill="FFFFFF"/>
        <w:spacing w:after="384" w:line="360" w:lineRule="auto"/>
        <w:rPr>
          <w:rFonts w:ascii="Arial" w:hAnsi="Arial" w:cs="Arial"/>
          <w:sz w:val="24"/>
          <w:szCs w:val="24"/>
        </w:rPr>
      </w:pPr>
    </w:p>
    <w:p w:rsidR="00B604F1" w:rsidRDefault="00B604F1" w:rsidP="007B21A9">
      <w:pPr>
        <w:pStyle w:val="ListParagraph"/>
        <w:shd w:val="clear" w:color="auto" w:fill="FFFFFF"/>
        <w:spacing w:after="384" w:line="360" w:lineRule="auto"/>
        <w:rPr>
          <w:rFonts w:ascii="Arial" w:hAnsi="Arial" w:cs="Arial"/>
          <w:sz w:val="24"/>
          <w:szCs w:val="24"/>
        </w:rPr>
      </w:pPr>
    </w:p>
    <w:p w:rsidR="00B604F1" w:rsidRDefault="00B604F1" w:rsidP="007B21A9">
      <w:pPr>
        <w:pStyle w:val="ListParagraph"/>
        <w:shd w:val="clear" w:color="auto" w:fill="FFFFFF"/>
        <w:spacing w:after="384" w:line="360" w:lineRule="auto"/>
        <w:rPr>
          <w:rFonts w:ascii="Arial" w:hAnsi="Arial" w:cs="Arial"/>
          <w:sz w:val="24"/>
          <w:szCs w:val="24"/>
        </w:rPr>
      </w:pPr>
    </w:p>
    <w:p w:rsidR="00B604F1" w:rsidRDefault="00B604F1" w:rsidP="007B21A9">
      <w:pPr>
        <w:pStyle w:val="ListParagraph"/>
        <w:shd w:val="clear" w:color="auto" w:fill="FFFFFF"/>
        <w:spacing w:after="384" w:line="360" w:lineRule="auto"/>
        <w:rPr>
          <w:rFonts w:ascii="Arial" w:hAnsi="Arial" w:cs="Arial"/>
          <w:sz w:val="24"/>
          <w:szCs w:val="24"/>
        </w:rPr>
      </w:pPr>
    </w:p>
    <w:p w:rsidR="007B21A9" w:rsidRDefault="00B604F1" w:rsidP="007B21A9">
      <w:pPr>
        <w:pStyle w:val="ListParagraph"/>
        <w:shd w:val="clear" w:color="auto" w:fill="FFFFFF"/>
        <w:spacing w:after="384" w:line="360" w:lineRule="auto"/>
        <w:rPr>
          <w:rFonts w:ascii="Arial" w:hAnsi="Arial" w:cs="Arial"/>
          <w:iCs/>
          <w:color w:val="222222"/>
          <w:sz w:val="24"/>
          <w:szCs w:val="24"/>
          <w:shd w:val="clear" w:color="auto" w:fill="FFFFFF"/>
          <w:lang w:val="sr-Latn-RS"/>
        </w:rPr>
      </w:pPr>
      <w:r>
        <w:rPr>
          <w:rFonts w:ascii="Arial" w:hAnsi="Arial" w:cs="Arial"/>
          <w:noProof/>
          <w:sz w:val="24"/>
          <w:szCs w:val="24"/>
        </w:rPr>
        <w:drawing>
          <wp:anchor distT="0" distB="0" distL="114300" distR="114300" simplePos="0" relativeHeight="251677696" behindDoc="0" locked="0" layoutInCell="1" allowOverlap="1" wp14:anchorId="61D7E4FE" wp14:editId="3278BC04">
            <wp:simplePos x="0" y="0"/>
            <wp:positionH relativeFrom="margin">
              <wp:align>center</wp:align>
            </wp:positionH>
            <wp:positionV relativeFrom="margin">
              <wp:posOffset>-511175</wp:posOffset>
            </wp:positionV>
            <wp:extent cx="1871980" cy="2496185"/>
            <wp:effectExtent l="0" t="0" r="0"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90px-Pinus_heldreichii_Pirin_0[1].jpg"/>
                    <pic:cNvPicPr/>
                  </pic:nvPicPr>
                  <pic:blipFill>
                    <a:blip r:embed="rId34">
                      <a:extLst>
                        <a:ext uri="{28A0092B-C50C-407E-A947-70E740481C1C}">
                          <a14:useLocalDpi xmlns:a14="http://schemas.microsoft.com/office/drawing/2010/main" val="0"/>
                        </a:ext>
                      </a:extLst>
                    </a:blip>
                    <a:stretch>
                      <a:fillRect/>
                    </a:stretch>
                  </pic:blipFill>
                  <pic:spPr>
                    <a:xfrm>
                      <a:off x="0" y="0"/>
                      <a:ext cx="1871980" cy="2496185"/>
                    </a:xfrm>
                    <a:prstGeom prst="rect">
                      <a:avLst/>
                    </a:prstGeom>
                  </pic:spPr>
                </pic:pic>
              </a:graphicData>
            </a:graphic>
            <wp14:sizeRelH relativeFrom="margin">
              <wp14:pctWidth>0</wp14:pctWidth>
            </wp14:sizeRelH>
            <wp14:sizeRelV relativeFrom="margin">
              <wp14:pctHeight>0</wp14:pctHeight>
            </wp14:sizeRelV>
          </wp:anchor>
        </w:drawing>
      </w:r>
      <w:r w:rsidR="00AE3DE8">
        <w:rPr>
          <w:rFonts w:ascii="Arial" w:eastAsia="Times New Roman" w:hAnsi="Arial" w:cs="Arial"/>
          <w:noProof/>
          <w:color w:val="222222"/>
          <w:sz w:val="24"/>
          <w:szCs w:val="24"/>
        </w:rPr>
        <w:drawing>
          <wp:anchor distT="0" distB="0" distL="114300" distR="114300" simplePos="0" relativeHeight="251676672" behindDoc="0" locked="0" layoutInCell="1" allowOverlap="1" wp14:anchorId="5CD1B3D4" wp14:editId="73ECA5B4">
            <wp:simplePos x="0" y="0"/>
            <wp:positionH relativeFrom="margin">
              <wp:align>left</wp:align>
            </wp:positionH>
            <wp:positionV relativeFrom="margin">
              <wp:posOffset>-501559</wp:posOffset>
            </wp:positionV>
            <wp:extent cx="1859280" cy="2486025"/>
            <wp:effectExtent l="0" t="0" r="7620" b="9525"/>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etteria_ramentacea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9280" cy="2486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Slika 1</w:t>
      </w:r>
      <w:r w:rsidR="008242A3">
        <w:rPr>
          <w:rFonts w:ascii="Arial" w:hAnsi="Arial" w:cs="Arial"/>
          <w:sz w:val="24"/>
          <w:szCs w:val="24"/>
        </w:rPr>
        <w:t>0</w:t>
      </w:r>
      <w:r>
        <w:rPr>
          <w:rFonts w:ascii="Arial" w:hAnsi="Arial" w:cs="Arial"/>
          <w:sz w:val="24"/>
          <w:szCs w:val="24"/>
        </w:rPr>
        <w:t xml:space="preserve">. </w:t>
      </w:r>
      <w:r w:rsidRPr="00AE3DE8">
        <w:rPr>
          <w:rFonts w:ascii="Arial" w:hAnsi="Arial" w:cs="Arial"/>
          <w:i/>
          <w:iCs/>
          <w:color w:val="222222"/>
          <w:sz w:val="24"/>
          <w:szCs w:val="24"/>
          <w:shd w:val="clear" w:color="auto" w:fill="FFFFFF"/>
          <w:lang w:val="sr-Latn-RS"/>
        </w:rPr>
        <w:t>Petteria ramentacea</w:t>
      </w:r>
      <w:r>
        <w:rPr>
          <w:rFonts w:ascii="Arial" w:hAnsi="Arial" w:cs="Arial"/>
          <w:i/>
          <w:iCs/>
          <w:color w:val="222222"/>
          <w:sz w:val="24"/>
          <w:szCs w:val="24"/>
          <w:shd w:val="clear" w:color="auto" w:fill="FFFFFF"/>
          <w:lang w:val="sr-Latn-RS"/>
        </w:rPr>
        <w:t xml:space="preserve"> </w:t>
      </w:r>
      <w:r>
        <w:rPr>
          <w:rFonts w:ascii="Arial" w:hAnsi="Arial" w:cs="Arial"/>
          <w:iCs/>
          <w:color w:val="222222"/>
          <w:sz w:val="24"/>
          <w:szCs w:val="24"/>
          <w:shd w:val="clear" w:color="auto" w:fill="FFFFFF"/>
          <w:lang w:val="sr-Latn-RS"/>
        </w:rPr>
        <w:t xml:space="preserve">(lijevo), </w:t>
      </w:r>
      <w:r w:rsidRPr="00B604F1">
        <w:rPr>
          <w:rFonts w:ascii="Arial" w:hAnsi="Arial" w:cs="Arial"/>
          <w:i/>
          <w:iCs/>
          <w:color w:val="222222"/>
          <w:sz w:val="24"/>
          <w:szCs w:val="24"/>
          <w:shd w:val="clear" w:color="auto" w:fill="FFFFFF"/>
          <w:lang w:val="sr-Latn-RS"/>
        </w:rPr>
        <w:t>Pinus peuce</w:t>
      </w:r>
      <w:r>
        <w:rPr>
          <w:rFonts w:ascii="Arial" w:hAnsi="Arial" w:cs="Arial"/>
          <w:iCs/>
          <w:color w:val="222222"/>
          <w:sz w:val="24"/>
          <w:szCs w:val="24"/>
          <w:shd w:val="clear" w:color="auto" w:fill="FFFFFF"/>
          <w:lang w:val="sr-Latn-RS"/>
        </w:rPr>
        <w:t xml:space="preserve"> (desno)</w:t>
      </w:r>
    </w:p>
    <w:p w:rsidR="00B604F1" w:rsidRDefault="00B604F1" w:rsidP="007B21A9">
      <w:pPr>
        <w:pStyle w:val="ListParagraph"/>
        <w:shd w:val="clear" w:color="auto" w:fill="FFFFFF"/>
        <w:spacing w:after="384" w:line="360" w:lineRule="auto"/>
        <w:rPr>
          <w:rFonts w:ascii="Arial" w:hAnsi="Arial" w:cs="Arial"/>
          <w:iCs/>
          <w:color w:val="222222"/>
          <w:sz w:val="24"/>
          <w:szCs w:val="24"/>
          <w:shd w:val="clear" w:color="auto" w:fill="FFFFFF"/>
          <w:lang w:val="sr-Latn-RS"/>
        </w:rPr>
      </w:pPr>
    </w:p>
    <w:p w:rsidR="00B604F1" w:rsidRPr="00B604F1" w:rsidRDefault="004F1157" w:rsidP="007B21A9">
      <w:pPr>
        <w:pStyle w:val="ListParagraph"/>
        <w:shd w:val="clear" w:color="auto" w:fill="FFFFFF"/>
        <w:spacing w:after="384" w:line="360" w:lineRule="auto"/>
        <w:rPr>
          <w:rFonts w:ascii="Arial" w:hAnsi="Arial" w:cs="Arial"/>
          <w:sz w:val="24"/>
          <w:szCs w:val="24"/>
        </w:rPr>
      </w:pPr>
      <w:r>
        <w:rPr>
          <w:rFonts w:ascii="Arial" w:hAnsi="Arial" w:cs="Arial"/>
          <w:noProof/>
          <w:sz w:val="24"/>
          <w:szCs w:val="24"/>
        </w:rPr>
        <w:drawing>
          <wp:anchor distT="0" distB="0" distL="114300" distR="114300" simplePos="0" relativeHeight="251679744" behindDoc="0" locked="0" layoutInCell="1" allowOverlap="1" wp14:anchorId="7C26C611" wp14:editId="76896997">
            <wp:simplePos x="0" y="0"/>
            <wp:positionH relativeFrom="margin">
              <wp:align>center</wp:align>
            </wp:positionH>
            <wp:positionV relativeFrom="margin">
              <wp:posOffset>2111375</wp:posOffset>
            </wp:positionV>
            <wp:extent cx="1839595" cy="2514600"/>
            <wp:effectExtent l="0" t="0" r="8255"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Moltkia_petraea_1[1].jpg"/>
                    <pic:cNvPicPr/>
                  </pic:nvPicPr>
                  <pic:blipFill>
                    <a:blip r:embed="rId36">
                      <a:extLst>
                        <a:ext uri="{28A0092B-C50C-407E-A947-70E740481C1C}">
                          <a14:useLocalDpi xmlns:a14="http://schemas.microsoft.com/office/drawing/2010/main" val="0"/>
                        </a:ext>
                      </a:extLst>
                    </a:blip>
                    <a:stretch>
                      <a:fillRect/>
                    </a:stretch>
                  </pic:blipFill>
                  <pic:spPr>
                    <a:xfrm>
                      <a:off x="0" y="0"/>
                      <a:ext cx="1839595" cy="2514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8720" behindDoc="0" locked="0" layoutInCell="1" allowOverlap="1" wp14:anchorId="0F23BFFE" wp14:editId="698921A7">
            <wp:simplePos x="0" y="0"/>
            <wp:positionH relativeFrom="margin">
              <wp:align>left</wp:align>
            </wp:positionH>
            <wp:positionV relativeFrom="page">
              <wp:posOffset>3024505</wp:posOffset>
            </wp:positionV>
            <wp:extent cx="1859280" cy="2497455"/>
            <wp:effectExtent l="0" t="0" r="7620" b="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15587737520_31561c4631_b[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9280" cy="2497455"/>
                    </a:xfrm>
                    <a:prstGeom prst="rect">
                      <a:avLst/>
                    </a:prstGeom>
                  </pic:spPr>
                </pic:pic>
              </a:graphicData>
            </a:graphic>
            <wp14:sizeRelH relativeFrom="margin">
              <wp14:pctWidth>0</wp14:pctWidth>
            </wp14:sizeRelH>
            <wp14:sizeRelV relativeFrom="margin">
              <wp14:pctHeight>0</wp14:pctHeight>
            </wp14:sizeRelV>
          </wp:anchor>
        </w:drawing>
      </w: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F72E70" w:rsidP="00F72E70">
      <w:pPr>
        <w:pStyle w:val="ListParagraph"/>
        <w:shd w:val="clear" w:color="auto" w:fill="FFFFFF"/>
        <w:spacing w:after="384" w:line="360" w:lineRule="auto"/>
        <w:jc w:val="both"/>
        <w:textAlignment w:val="baseline"/>
        <w:rPr>
          <w:rFonts w:ascii="Arial" w:hAnsi="Arial" w:cs="Arial"/>
          <w:sz w:val="24"/>
          <w:szCs w:val="24"/>
        </w:rPr>
      </w:pPr>
    </w:p>
    <w:p w:rsidR="004F1157" w:rsidRDefault="004F1157" w:rsidP="00F72E70">
      <w:pPr>
        <w:pStyle w:val="ListParagraph"/>
        <w:shd w:val="clear" w:color="auto" w:fill="FFFFFF"/>
        <w:spacing w:after="384" w:line="360" w:lineRule="auto"/>
        <w:jc w:val="both"/>
        <w:textAlignment w:val="baseline"/>
        <w:rPr>
          <w:rFonts w:ascii="Arial" w:hAnsi="Arial" w:cs="Arial"/>
          <w:sz w:val="24"/>
          <w:szCs w:val="24"/>
        </w:rPr>
      </w:pPr>
    </w:p>
    <w:p w:rsidR="004F1157" w:rsidRDefault="004F1157" w:rsidP="00F72E70">
      <w:pPr>
        <w:pStyle w:val="ListParagraph"/>
        <w:shd w:val="clear" w:color="auto" w:fill="FFFFFF"/>
        <w:spacing w:after="384" w:line="360" w:lineRule="auto"/>
        <w:jc w:val="both"/>
        <w:textAlignment w:val="baseline"/>
        <w:rPr>
          <w:rFonts w:ascii="Arial" w:hAnsi="Arial" w:cs="Arial"/>
          <w:sz w:val="24"/>
          <w:szCs w:val="24"/>
        </w:rPr>
      </w:pPr>
    </w:p>
    <w:p w:rsidR="004F1157" w:rsidRDefault="004F1157"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8242A3" w:rsidP="00F72E70">
      <w:pPr>
        <w:pStyle w:val="ListParagraph"/>
        <w:shd w:val="clear" w:color="auto" w:fill="FFFFFF"/>
        <w:spacing w:after="384" w:line="360" w:lineRule="auto"/>
        <w:jc w:val="both"/>
        <w:textAlignment w:val="baseline"/>
        <w:rPr>
          <w:rFonts w:ascii="Arial" w:hAnsi="Arial" w:cs="Arial"/>
          <w:iCs/>
          <w:color w:val="222222"/>
          <w:sz w:val="24"/>
          <w:szCs w:val="24"/>
          <w:shd w:val="clear" w:color="auto" w:fill="FFFFFF"/>
          <w:lang w:val="sr-Latn-ME"/>
        </w:rPr>
      </w:pPr>
      <w:r>
        <w:rPr>
          <w:rFonts w:ascii="Arial" w:hAnsi="Arial" w:cs="Arial"/>
          <w:sz w:val="24"/>
          <w:szCs w:val="24"/>
        </w:rPr>
        <w:t xml:space="preserve">Slika </w:t>
      </w:r>
      <w:r w:rsidR="004F1157">
        <w:rPr>
          <w:rFonts w:ascii="Arial" w:hAnsi="Arial" w:cs="Arial"/>
          <w:sz w:val="24"/>
          <w:szCs w:val="24"/>
        </w:rPr>
        <w:t>1</w:t>
      </w:r>
      <w:r>
        <w:rPr>
          <w:rFonts w:ascii="Arial" w:hAnsi="Arial" w:cs="Arial"/>
          <w:sz w:val="24"/>
          <w:szCs w:val="24"/>
        </w:rPr>
        <w:t>1</w:t>
      </w:r>
      <w:r w:rsidR="004F1157">
        <w:rPr>
          <w:rFonts w:ascii="Arial" w:hAnsi="Arial" w:cs="Arial"/>
          <w:sz w:val="24"/>
          <w:szCs w:val="24"/>
        </w:rPr>
        <w:t xml:space="preserve">. </w:t>
      </w:r>
      <w:r w:rsidR="004F1157" w:rsidRPr="00AE3DE8">
        <w:rPr>
          <w:rFonts w:ascii="Arial" w:hAnsi="Arial" w:cs="Arial"/>
          <w:i/>
          <w:iCs/>
          <w:color w:val="222222"/>
          <w:sz w:val="24"/>
          <w:szCs w:val="24"/>
          <w:shd w:val="clear" w:color="auto" w:fill="FFFFFF"/>
          <w:lang w:val="sr-Latn-RS"/>
        </w:rPr>
        <w:t>Fritillaria gracilis</w:t>
      </w:r>
      <w:r w:rsidR="004F1157">
        <w:rPr>
          <w:rFonts w:ascii="Arial" w:hAnsi="Arial" w:cs="Arial"/>
          <w:i/>
          <w:iCs/>
          <w:color w:val="222222"/>
          <w:sz w:val="24"/>
          <w:szCs w:val="24"/>
          <w:shd w:val="clear" w:color="auto" w:fill="FFFFFF"/>
          <w:lang w:val="sr-Latn-RS"/>
        </w:rPr>
        <w:t xml:space="preserve"> </w:t>
      </w:r>
      <w:r w:rsidR="004F1157" w:rsidRPr="004F1157">
        <w:rPr>
          <w:rFonts w:ascii="Arial" w:hAnsi="Arial" w:cs="Arial"/>
          <w:iCs/>
          <w:color w:val="222222"/>
          <w:sz w:val="24"/>
          <w:szCs w:val="24"/>
          <w:shd w:val="clear" w:color="auto" w:fill="FFFFFF"/>
          <w:lang w:val="sr-Latn-ME"/>
        </w:rPr>
        <w:t>(desno),</w:t>
      </w:r>
      <w:r w:rsidR="004F1157">
        <w:rPr>
          <w:rFonts w:ascii="Arial" w:hAnsi="Arial" w:cs="Arial"/>
          <w:i/>
          <w:iCs/>
          <w:color w:val="222222"/>
          <w:sz w:val="24"/>
          <w:szCs w:val="24"/>
          <w:shd w:val="clear" w:color="auto" w:fill="FFFFFF"/>
          <w:lang w:val="sr-Latn-ME"/>
        </w:rPr>
        <w:t xml:space="preserve"> Moltkia petraea </w:t>
      </w:r>
      <w:r w:rsidR="004F1157" w:rsidRPr="004F1157">
        <w:rPr>
          <w:rFonts w:ascii="Arial" w:hAnsi="Arial" w:cs="Arial"/>
          <w:iCs/>
          <w:color w:val="222222"/>
          <w:sz w:val="24"/>
          <w:szCs w:val="24"/>
          <w:shd w:val="clear" w:color="auto" w:fill="FFFFFF"/>
          <w:lang w:val="sr-Latn-ME"/>
        </w:rPr>
        <w:t>(lijevo)</w:t>
      </w:r>
    </w:p>
    <w:p w:rsidR="004F1157" w:rsidRDefault="004F1157" w:rsidP="008802CD">
      <w:pPr>
        <w:shd w:val="clear" w:color="auto" w:fill="FFFFFF"/>
        <w:spacing w:after="384" w:line="360" w:lineRule="auto"/>
        <w:jc w:val="both"/>
        <w:textAlignment w:val="baseline"/>
        <w:rPr>
          <w:rFonts w:ascii="Arial" w:hAnsi="Arial" w:cs="Arial"/>
          <w:sz w:val="24"/>
          <w:szCs w:val="24"/>
          <w:lang w:val="sr-Latn-ME"/>
        </w:rPr>
      </w:pPr>
    </w:p>
    <w:p w:rsidR="008802CD" w:rsidRDefault="008802CD" w:rsidP="008802CD">
      <w:pPr>
        <w:shd w:val="clear" w:color="auto" w:fill="FFFFFF"/>
        <w:spacing w:after="384" w:line="360" w:lineRule="auto"/>
        <w:jc w:val="both"/>
        <w:textAlignment w:val="baseline"/>
        <w:rPr>
          <w:rFonts w:ascii="Arial" w:hAnsi="Arial" w:cs="Arial"/>
          <w:sz w:val="24"/>
          <w:szCs w:val="24"/>
          <w:lang w:val="sr-Latn-ME"/>
        </w:rPr>
      </w:pPr>
    </w:p>
    <w:p w:rsidR="008802CD" w:rsidRPr="008802CD" w:rsidRDefault="008802CD" w:rsidP="008802CD">
      <w:pPr>
        <w:pStyle w:val="ListParagraph"/>
        <w:numPr>
          <w:ilvl w:val="0"/>
          <w:numId w:val="3"/>
        </w:numPr>
        <w:shd w:val="clear" w:color="auto" w:fill="FFFFFF"/>
        <w:spacing w:after="384" w:line="360" w:lineRule="auto"/>
        <w:jc w:val="both"/>
        <w:textAlignment w:val="baseline"/>
        <w:rPr>
          <w:rFonts w:ascii="Arial" w:hAnsi="Arial" w:cs="Arial"/>
          <w:i/>
          <w:sz w:val="24"/>
          <w:szCs w:val="24"/>
          <w:lang w:val="sr-Latn-ME"/>
        </w:rPr>
      </w:pPr>
      <w:r w:rsidRPr="008802CD">
        <w:rPr>
          <w:rFonts w:ascii="Arial" w:hAnsi="Arial" w:cs="Arial"/>
          <w:i/>
          <w:sz w:val="24"/>
          <w:szCs w:val="24"/>
          <w:lang w:val="sr-Latn-ME"/>
        </w:rPr>
        <w:t>Ramonda serbica</w:t>
      </w:r>
    </w:p>
    <w:p w:rsidR="008802CD" w:rsidRDefault="008802CD" w:rsidP="008802CD">
      <w:pPr>
        <w:pStyle w:val="ListParagraph"/>
        <w:shd w:val="clear" w:color="auto" w:fill="FFFFFF"/>
        <w:spacing w:after="384" w:line="360" w:lineRule="auto"/>
        <w:jc w:val="both"/>
        <w:textAlignment w:val="baseline"/>
        <w:rPr>
          <w:rFonts w:ascii="Arial" w:hAnsi="Arial" w:cs="Arial"/>
          <w:sz w:val="24"/>
          <w:szCs w:val="24"/>
          <w:lang w:val="sr-Latn-ME"/>
        </w:rPr>
      </w:pPr>
    </w:p>
    <w:p w:rsidR="008802CD" w:rsidRDefault="008802CD" w:rsidP="008802CD">
      <w:pPr>
        <w:pStyle w:val="ListParagraph"/>
        <w:shd w:val="clear" w:color="auto" w:fill="FFFFFF"/>
        <w:spacing w:after="384" w:line="360" w:lineRule="auto"/>
        <w:jc w:val="both"/>
        <w:textAlignment w:val="baseline"/>
        <w:rPr>
          <w:rFonts w:ascii="Arial" w:hAnsi="Arial" w:cs="Arial"/>
          <w:sz w:val="24"/>
          <w:szCs w:val="24"/>
          <w:lang w:val="sr-Latn-ME"/>
        </w:rPr>
      </w:pPr>
      <w:r>
        <w:rPr>
          <w:rFonts w:ascii="Arial" w:hAnsi="Arial" w:cs="Arial"/>
          <w:sz w:val="24"/>
          <w:szCs w:val="24"/>
          <w:lang w:val="sr-Latn-ME"/>
        </w:rPr>
        <w:t xml:space="preserve">Ramonda serbica je jedan od najprepoznatljivih endema Balkanskog poluostrva i tercijerni relikt. Višegodišnja je, zeljasta biljka sa listovima skupljenim u rozetu. Listovi su romboidnog oblika po obodu nepravilno i krupno zaribljeni, a na naličju lista i lisnoj drški nalaze se braonkaste dlake. </w:t>
      </w:r>
    </w:p>
    <w:p w:rsidR="00FA3F46" w:rsidRDefault="008802CD" w:rsidP="0093456A">
      <w:pPr>
        <w:pStyle w:val="ListParagraph"/>
        <w:shd w:val="clear" w:color="auto" w:fill="FFFFFF"/>
        <w:spacing w:after="384" w:line="360" w:lineRule="auto"/>
        <w:rPr>
          <w:rFonts w:ascii="Arial" w:hAnsi="Arial" w:cs="Arial"/>
          <w:sz w:val="24"/>
          <w:szCs w:val="24"/>
          <w:lang w:val="sr-Latn-RS"/>
        </w:rPr>
      </w:pPr>
      <w:r w:rsidRPr="0093456A">
        <w:rPr>
          <w:rFonts w:ascii="Arial" w:hAnsi="Arial" w:cs="Arial"/>
          <w:noProof/>
          <w:sz w:val="24"/>
          <w:szCs w:val="24"/>
        </w:rPr>
        <w:lastRenderedPageBreak/>
        <w:drawing>
          <wp:anchor distT="0" distB="0" distL="114300" distR="114300" simplePos="0" relativeHeight="251680768" behindDoc="0" locked="0" layoutInCell="1" allowOverlap="1" wp14:anchorId="3275F951" wp14:editId="72EA5783">
            <wp:simplePos x="0" y="0"/>
            <wp:positionH relativeFrom="margin">
              <wp:posOffset>163286</wp:posOffset>
            </wp:positionH>
            <wp:positionV relativeFrom="margin">
              <wp:posOffset>1151255</wp:posOffset>
            </wp:positionV>
            <wp:extent cx="5943600" cy="2573655"/>
            <wp:effectExtent l="0" t="0" r="0" b="0"/>
            <wp:wrapSquare wrapText="bothSides"/>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Screenshot (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anchor>
        </w:drawing>
      </w:r>
      <w:r w:rsidR="007A48D2" w:rsidRPr="0093456A">
        <w:rPr>
          <w:rFonts w:ascii="Arial" w:hAnsi="Arial" w:cs="Arial"/>
          <w:sz w:val="24"/>
          <w:szCs w:val="24"/>
          <w:lang w:val="sr-Latn-RS"/>
        </w:rPr>
        <w:t>Raprostranjenje: endem centraln</w:t>
      </w:r>
      <w:r w:rsidRPr="0093456A">
        <w:rPr>
          <w:rFonts w:ascii="Arial" w:hAnsi="Arial" w:cs="Arial"/>
          <w:sz w:val="24"/>
          <w:szCs w:val="24"/>
          <w:lang w:val="sr-Latn-RS"/>
        </w:rPr>
        <w:t xml:space="preserve">og dijela Balkanskog poluostrva, </w:t>
      </w:r>
      <w:r w:rsidR="007A48D2" w:rsidRPr="0093456A">
        <w:rPr>
          <w:rFonts w:ascii="Arial" w:hAnsi="Arial" w:cs="Arial"/>
          <w:sz w:val="24"/>
          <w:szCs w:val="24"/>
          <w:lang w:val="sr-Latn-RS"/>
        </w:rPr>
        <w:t>rasprostranjena u Crnoj Gori (kanjon rijeke Cijevne), Srbiji, zapadnoj Makedoniji, Albaniji, Grčkoj i Bugarskoj.</w:t>
      </w:r>
      <w:r w:rsidR="0093456A" w:rsidRPr="0093456A">
        <w:rPr>
          <w:rFonts w:ascii="Arial" w:hAnsi="Arial" w:cs="Arial"/>
          <w:sz w:val="24"/>
          <w:szCs w:val="24"/>
          <w:lang w:val="sr-Latn-RS"/>
        </w:rPr>
        <w:t xml:space="preserve"> Za ostatak koji je dio suptropske flore Evrope i Mediterana smatra se da je africkog porijekla</w:t>
      </w:r>
      <w:r w:rsidR="0093456A">
        <w:rPr>
          <w:rFonts w:ascii="Arial" w:hAnsi="Arial" w:cs="Arial"/>
          <w:sz w:val="24"/>
          <w:szCs w:val="24"/>
          <w:lang w:val="sr-Latn-RS"/>
        </w:rPr>
        <w:t>.</w:t>
      </w:r>
    </w:p>
    <w:p w:rsidR="008802CD" w:rsidRPr="008802CD" w:rsidRDefault="008802CD" w:rsidP="008802CD">
      <w:pPr>
        <w:pStyle w:val="ListParagraph"/>
        <w:shd w:val="clear" w:color="auto" w:fill="FFFFFF"/>
        <w:spacing w:after="384" w:line="360" w:lineRule="auto"/>
        <w:rPr>
          <w:rFonts w:ascii="Arial" w:hAnsi="Arial" w:cs="Arial"/>
          <w:sz w:val="24"/>
          <w:szCs w:val="24"/>
        </w:rPr>
      </w:pPr>
    </w:p>
    <w:p w:rsidR="008802CD" w:rsidRDefault="008802CD" w:rsidP="0093456A">
      <w:pPr>
        <w:pStyle w:val="ListParagraph"/>
        <w:shd w:val="clear" w:color="auto" w:fill="FFFFFF"/>
        <w:spacing w:after="384" w:line="360" w:lineRule="auto"/>
        <w:jc w:val="both"/>
        <w:textAlignment w:val="baseline"/>
        <w:rPr>
          <w:rFonts w:ascii="Arial" w:hAnsi="Arial" w:cs="Arial"/>
          <w:sz w:val="24"/>
          <w:szCs w:val="24"/>
          <w:lang w:val="sr-Latn-ME"/>
        </w:rPr>
      </w:pPr>
      <w:r>
        <w:rPr>
          <w:rFonts w:ascii="Arial" w:hAnsi="Arial" w:cs="Arial"/>
          <w:sz w:val="24"/>
          <w:szCs w:val="24"/>
          <w:lang w:val="sr-Latn-ME"/>
        </w:rPr>
        <w:t>Slika 1</w:t>
      </w:r>
      <w:r w:rsidR="008242A3">
        <w:rPr>
          <w:rFonts w:ascii="Arial" w:hAnsi="Arial" w:cs="Arial"/>
          <w:sz w:val="24"/>
          <w:szCs w:val="24"/>
          <w:lang w:val="sr-Latn-ME"/>
        </w:rPr>
        <w:t>2</w:t>
      </w:r>
      <w:r>
        <w:rPr>
          <w:rFonts w:ascii="Arial" w:hAnsi="Arial" w:cs="Arial"/>
          <w:sz w:val="24"/>
          <w:szCs w:val="24"/>
          <w:lang w:val="sr-Latn-ME"/>
        </w:rPr>
        <w:t>. rasprostranjenje vrste Ramonda serbica</w:t>
      </w:r>
    </w:p>
    <w:p w:rsidR="008802CD" w:rsidRDefault="008802CD" w:rsidP="0093456A">
      <w:pPr>
        <w:pStyle w:val="ListParagraph"/>
        <w:shd w:val="clear" w:color="auto" w:fill="FFFFFF"/>
        <w:spacing w:after="384" w:line="360" w:lineRule="auto"/>
        <w:jc w:val="both"/>
        <w:textAlignment w:val="baseline"/>
        <w:rPr>
          <w:rFonts w:ascii="Arial" w:hAnsi="Arial" w:cs="Arial"/>
          <w:sz w:val="24"/>
          <w:szCs w:val="24"/>
          <w:lang w:val="sr-Latn-ME"/>
        </w:rPr>
      </w:pPr>
    </w:p>
    <w:p w:rsidR="0093456A" w:rsidRDefault="0093456A" w:rsidP="0093456A">
      <w:pPr>
        <w:pStyle w:val="ListParagraph"/>
        <w:shd w:val="clear" w:color="auto" w:fill="FFFFFF"/>
        <w:spacing w:after="384" w:line="360" w:lineRule="auto"/>
        <w:jc w:val="both"/>
        <w:textAlignment w:val="baseline"/>
        <w:rPr>
          <w:rFonts w:ascii="Arial" w:hAnsi="Arial" w:cs="Arial"/>
          <w:sz w:val="24"/>
          <w:szCs w:val="24"/>
          <w:lang w:val="sr-Latn-ME"/>
        </w:rPr>
      </w:pPr>
      <w:r>
        <w:rPr>
          <w:rFonts w:ascii="Arial" w:hAnsi="Arial" w:cs="Arial"/>
          <w:sz w:val="24"/>
          <w:szCs w:val="24"/>
          <w:lang w:val="sr-Latn-ME"/>
        </w:rPr>
        <w:t>Što se staništa ove vrste tiče, preferira isključivo sjeverno eksponiane stijene, pukotine krečnjačkih stijena a često se može naći u zaštiti šumske vegetacije</w:t>
      </w:r>
      <w:r w:rsidRPr="0093456A">
        <w:rPr>
          <w:rFonts w:ascii="Arial" w:hAnsi="Arial" w:cs="Arial"/>
          <w:sz w:val="24"/>
          <w:szCs w:val="24"/>
          <w:lang w:val="sr-Latn-ME"/>
        </w:rPr>
        <w:t>.</w:t>
      </w:r>
    </w:p>
    <w:p w:rsidR="0093456A" w:rsidRDefault="0093456A" w:rsidP="0093456A">
      <w:pPr>
        <w:pStyle w:val="ListParagraph"/>
        <w:shd w:val="clear" w:color="auto" w:fill="FFFFFF"/>
        <w:spacing w:after="384" w:line="360" w:lineRule="auto"/>
        <w:jc w:val="both"/>
        <w:textAlignment w:val="baseline"/>
        <w:rPr>
          <w:rFonts w:ascii="Arial" w:hAnsi="Arial" w:cs="Arial"/>
          <w:sz w:val="24"/>
          <w:szCs w:val="24"/>
          <w:lang w:val="sr-Latn-ME"/>
        </w:rPr>
      </w:pPr>
    </w:p>
    <w:p w:rsidR="00FA3F46" w:rsidRPr="0093456A" w:rsidRDefault="007A48D2" w:rsidP="0093456A">
      <w:pPr>
        <w:pStyle w:val="ListParagraph"/>
        <w:shd w:val="clear" w:color="auto" w:fill="FFFFFF"/>
        <w:spacing w:after="384" w:line="360" w:lineRule="auto"/>
        <w:jc w:val="both"/>
        <w:textAlignment w:val="baseline"/>
        <w:rPr>
          <w:rFonts w:ascii="Arial" w:hAnsi="Arial" w:cs="Arial"/>
          <w:sz w:val="24"/>
          <w:szCs w:val="24"/>
          <w:lang w:val="sr-Latn-ME"/>
        </w:rPr>
      </w:pPr>
      <w:r w:rsidRPr="0093456A">
        <w:rPr>
          <w:rFonts w:ascii="Arial" w:hAnsi="Arial" w:cs="Arial"/>
          <w:sz w:val="24"/>
          <w:szCs w:val="24"/>
          <w:lang w:val="sr-Latn-RS"/>
        </w:rPr>
        <w:t xml:space="preserve">Specifična karakteristika ove vrste - </w:t>
      </w:r>
      <w:r w:rsidRPr="0093456A">
        <w:rPr>
          <w:rFonts w:ascii="Arial" w:hAnsi="Arial" w:cs="Arial"/>
          <w:bCs/>
          <w:sz w:val="24"/>
          <w:szCs w:val="24"/>
          <w:lang w:val="sr-Latn-RS"/>
        </w:rPr>
        <w:t>poikilohidričnost</w:t>
      </w:r>
      <w:r w:rsidRPr="0093456A">
        <w:rPr>
          <w:rFonts w:ascii="Arial" w:hAnsi="Arial" w:cs="Arial"/>
          <w:b/>
          <w:bCs/>
          <w:sz w:val="24"/>
          <w:szCs w:val="24"/>
          <w:lang w:val="sr-Latn-RS"/>
        </w:rPr>
        <w:t xml:space="preserve"> </w:t>
      </w:r>
      <w:r w:rsidRPr="0093456A">
        <w:rPr>
          <w:rFonts w:ascii="Arial" w:hAnsi="Arial" w:cs="Arial"/>
          <w:sz w:val="24"/>
          <w:szCs w:val="24"/>
          <w:lang w:val="sr-Latn-RS"/>
        </w:rPr>
        <w:t>(promjenjljiva vlažnost biljnog tijela)</w:t>
      </w:r>
      <w:r w:rsidR="0093456A" w:rsidRPr="0093456A">
        <w:rPr>
          <w:rFonts w:ascii="Arial" w:hAnsi="Arial" w:cs="Arial"/>
          <w:sz w:val="24"/>
          <w:szCs w:val="24"/>
          <w:lang w:val="sr-Latn-RS"/>
        </w:rPr>
        <w:t xml:space="preserve">. </w:t>
      </w:r>
      <w:r w:rsidRPr="0093456A">
        <w:rPr>
          <w:rFonts w:ascii="Arial" w:hAnsi="Arial" w:cs="Arial"/>
          <w:sz w:val="24"/>
          <w:szCs w:val="24"/>
          <w:lang w:val="sr-Latn-RS"/>
        </w:rPr>
        <w:t>Uzima vodu čitavom površinom svog  tijela i dok ima dovoljno vode biološki je aktivna, dok sa smanjenjem vlažnosti na staništu usporava svoju metaboličku aktivnost i prelazi u stanje mirovanja ili anabioze, koje je reverzibilnog karaktera.</w:t>
      </w:r>
    </w:p>
    <w:p w:rsidR="00FA3F46" w:rsidRPr="0093456A" w:rsidRDefault="007A48D2" w:rsidP="0093456A">
      <w:pPr>
        <w:pStyle w:val="ListParagraph"/>
        <w:shd w:val="clear" w:color="auto" w:fill="FFFFFF"/>
        <w:spacing w:after="384" w:line="360" w:lineRule="auto"/>
        <w:rPr>
          <w:rFonts w:ascii="Arial" w:hAnsi="Arial" w:cs="Arial"/>
          <w:sz w:val="24"/>
          <w:szCs w:val="24"/>
        </w:rPr>
      </w:pPr>
      <w:r w:rsidRPr="0093456A">
        <w:rPr>
          <w:rFonts w:ascii="Arial" w:hAnsi="Arial" w:cs="Arial"/>
          <w:sz w:val="24"/>
          <w:szCs w:val="24"/>
          <w:lang w:val="sr-Latn-RS"/>
        </w:rPr>
        <w:t>Ćelije i tkiva se postepeno suše kako se javlja vodni deficit, vitalne funkcije se privremeno zaustavljaju tj. svode se na apsolutni minimum.Nazivaju ih još i biljke koje oživljavaju ili vaskrsavaju (resurrection plants) iz stanja latentnog života ili anabioze pri uslovima dovoljne vlažnosti  staništa.Sporo rastu, odlikuju se malim reproduktivnim kapacitetom i slabom produktivnošću i na taj način obezbjeđuju opstanak na mjestima sa izraženom sušom.</w:t>
      </w:r>
    </w:p>
    <w:p w:rsidR="00FA3F46" w:rsidRPr="0093456A" w:rsidRDefault="007A48D2" w:rsidP="0093456A">
      <w:pPr>
        <w:pStyle w:val="ListParagraph"/>
        <w:shd w:val="clear" w:color="auto" w:fill="FFFFFF"/>
        <w:spacing w:after="384" w:line="360" w:lineRule="auto"/>
        <w:rPr>
          <w:rFonts w:ascii="Arial" w:hAnsi="Arial" w:cs="Arial"/>
          <w:sz w:val="24"/>
          <w:szCs w:val="24"/>
        </w:rPr>
      </w:pPr>
      <w:r w:rsidRPr="0093456A">
        <w:rPr>
          <w:rFonts w:ascii="Arial" w:hAnsi="Arial" w:cs="Arial"/>
          <w:sz w:val="24"/>
          <w:szCs w:val="24"/>
          <w:lang w:val="sr-Latn-RS"/>
        </w:rPr>
        <w:t>.</w:t>
      </w:r>
    </w:p>
    <w:p w:rsidR="0093456A" w:rsidRPr="0093456A" w:rsidRDefault="00294912" w:rsidP="0093456A">
      <w:pPr>
        <w:pStyle w:val="ListParagraph"/>
        <w:shd w:val="clear" w:color="auto" w:fill="FFFFFF"/>
        <w:spacing w:after="384" w:line="360" w:lineRule="auto"/>
        <w:jc w:val="both"/>
        <w:textAlignment w:val="baseline"/>
        <w:rPr>
          <w:rFonts w:ascii="Arial" w:hAnsi="Arial" w:cs="Arial"/>
          <w:sz w:val="24"/>
          <w:szCs w:val="24"/>
          <w:lang w:val="sr-Latn-ME"/>
        </w:rPr>
      </w:pPr>
      <w:r>
        <w:rPr>
          <w:rFonts w:ascii="Arial" w:hAnsi="Arial" w:cs="Arial"/>
          <w:noProof/>
          <w:sz w:val="24"/>
          <w:szCs w:val="24"/>
        </w:rPr>
        <w:lastRenderedPageBreak/>
        <w:drawing>
          <wp:anchor distT="0" distB="0" distL="114300" distR="114300" simplePos="0" relativeHeight="251681792" behindDoc="0" locked="0" layoutInCell="1" allowOverlap="1" wp14:anchorId="3B8F257A" wp14:editId="7D9D90FC">
            <wp:simplePos x="0" y="0"/>
            <wp:positionH relativeFrom="margin">
              <wp:align>left</wp:align>
            </wp:positionH>
            <wp:positionV relativeFrom="margin">
              <wp:align>top</wp:align>
            </wp:positionV>
            <wp:extent cx="2644775" cy="2332990"/>
            <wp:effectExtent l="0" t="0" r="3175"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b2c56c3653e5074bb56dc5dd732d0985--wall-flowers-serbian.jpg"/>
                    <pic:cNvPicPr/>
                  </pic:nvPicPr>
                  <pic:blipFill>
                    <a:blip r:embed="rId38">
                      <a:extLst>
                        <a:ext uri="{28A0092B-C50C-407E-A947-70E740481C1C}">
                          <a14:useLocalDpi xmlns:a14="http://schemas.microsoft.com/office/drawing/2010/main" val="0"/>
                        </a:ext>
                      </a:extLst>
                    </a:blip>
                    <a:stretch>
                      <a:fillRect/>
                    </a:stretch>
                  </pic:blipFill>
                  <pic:spPr>
                    <a:xfrm>
                      <a:off x="0" y="0"/>
                      <a:ext cx="2667254" cy="2352518"/>
                    </a:xfrm>
                    <a:prstGeom prst="rect">
                      <a:avLst/>
                    </a:prstGeom>
                  </pic:spPr>
                </pic:pic>
              </a:graphicData>
            </a:graphic>
            <wp14:sizeRelH relativeFrom="margin">
              <wp14:pctWidth>0</wp14:pctWidth>
            </wp14:sizeRelH>
            <wp14:sizeRelV relativeFrom="margin">
              <wp14:pctHeight>0</wp14:pctHeight>
            </wp14:sizeRelV>
          </wp:anchor>
        </w:drawing>
      </w:r>
    </w:p>
    <w:p w:rsidR="00294912" w:rsidRDefault="00294912" w:rsidP="00F72E70">
      <w:pPr>
        <w:pStyle w:val="ListParagraph"/>
        <w:shd w:val="clear" w:color="auto" w:fill="FFFFFF"/>
        <w:spacing w:after="384" w:line="360" w:lineRule="auto"/>
        <w:jc w:val="both"/>
        <w:textAlignment w:val="baseline"/>
        <w:rPr>
          <w:rFonts w:ascii="Arial" w:hAnsi="Arial" w:cs="Arial"/>
          <w:sz w:val="24"/>
          <w:szCs w:val="24"/>
        </w:rPr>
      </w:pPr>
    </w:p>
    <w:p w:rsidR="00294912" w:rsidRDefault="00294912" w:rsidP="00F72E70">
      <w:pPr>
        <w:pStyle w:val="ListParagraph"/>
        <w:shd w:val="clear" w:color="auto" w:fill="FFFFFF"/>
        <w:spacing w:after="384" w:line="360" w:lineRule="auto"/>
        <w:jc w:val="both"/>
        <w:textAlignment w:val="baseline"/>
        <w:rPr>
          <w:rFonts w:ascii="Arial" w:hAnsi="Arial" w:cs="Arial"/>
          <w:sz w:val="24"/>
          <w:szCs w:val="24"/>
        </w:rPr>
      </w:pPr>
    </w:p>
    <w:p w:rsidR="00294912" w:rsidRDefault="00294912" w:rsidP="00F72E70">
      <w:pPr>
        <w:pStyle w:val="ListParagraph"/>
        <w:shd w:val="clear" w:color="auto" w:fill="FFFFFF"/>
        <w:spacing w:after="384" w:line="360" w:lineRule="auto"/>
        <w:jc w:val="both"/>
        <w:textAlignment w:val="baseline"/>
        <w:rPr>
          <w:rFonts w:ascii="Arial" w:hAnsi="Arial" w:cs="Arial"/>
          <w:sz w:val="24"/>
          <w:szCs w:val="24"/>
        </w:rPr>
      </w:pPr>
    </w:p>
    <w:p w:rsidR="00F72E70" w:rsidRDefault="00294912" w:rsidP="00F72E70">
      <w:pPr>
        <w:pStyle w:val="ListParagraph"/>
        <w:shd w:val="clear" w:color="auto" w:fill="FFFFFF"/>
        <w:spacing w:after="384" w:line="360" w:lineRule="auto"/>
        <w:jc w:val="both"/>
        <w:textAlignment w:val="baseline"/>
        <w:rPr>
          <w:rFonts w:ascii="Arial" w:hAnsi="Arial" w:cs="Arial"/>
          <w:sz w:val="24"/>
          <w:szCs w:val="24"/>
        </w:rPr>
      </w:pPr>
      <w:r>
        <w:rPr>
          <w:rFonts w:ascii="Arial" w:hAnsi="Arial" w:cs="Arial"/>
          <w:sz w:val="24"/>
          <w:szCs w:val="24"/>
        </w:rPr>
        <w:t>Slika 1</w:t>
      </w:r>
      <w:r w:rsidR="008242A3">
        <w:rPr>
          <w:rFonts w:ascii="Arial" w:hAnsi="Arial" w:cs="Arial"/>
          <w:sz w:val="24"/>
          <w:szCs w:val="24"/>
        </w:rPr>
        <w:t>3</w:t>
      </w:r>
      <w:r>
        <w:rPr>
          <w:rFonts w:ascii="Arial" w:hAnsi="Arial" w:cs="Arial"/>
          <w:sz w:val="24"/>
          <w:szCs w:val="24"/>
        </w:rPr>
        <w:t>. Ramonda serbica (Da li ste znali? Postoji vrsta Ramonda serbica, koja se čudesno vraća u život kada se zaliva, iako se prethodno osušila. Zovu je još Srbijanska feniks biljka)</w:t>
      </w:r>
    </w:p>
    <w:p w:rsidR="00294912" w:rsidRDefault="00294912" w:rsidP="00F72E70">
      <w:pPr>
        <w:pStyle w:val="ListParagraph"/>
        <w:shd w:val="clear" w:color="auto" w:fill="FFFFFF"/>
        <w:spacing w:after="384" w:line="360" w:lineRule="auto"/>
        <w:jc w:val="both"/>
        <w:textAlignment w:val="baseline"/>
        <w:rPr>
          <w:rFonts w:ascii="Arial" w:hAnsi="Arial" w:cs="Arial"/>
          <w:sz w:val="24"/>
          <w:szCs w:val="24"/>
        </w:rPr>
      </w:pPr>
    </w:p>
    <w:p w:rsidR="00294912" w:rsidRDefault="00294912" w:rsidP="00F72E70">
      <w:pPr>
        <w:pStyle w:val="ListParagraph"/>
        <w:shd w:val="clear" w:color="auto" w:fill="FFFFFF"/>
        <w:spacing w:after="384" w:line="360" w:lineRule="auto"/>
        <w:jc w:val="both"/>
        <w:textAlignment w:val="baseline"/>
        <w:rPr>
          <w:rFonts w:ascii="Arial" w:hAnsi="Arial" w:cs="Arial"/>
          <w:sz w:val="24"/>
          <w:szCs w:val="24"/>
        </w:rPr>
      </w:pPr>
    </w:p>
    <w:p w:rsidR="00294912" w:rsidRDefault="005E33E3" w:rsidP="00F72E70">
      <w:pPr>
        <w:pStyle w:val="ListParagraph"/>
        <w:shd w:val="clear" w:color="auto" w:fill="FFFFFF"/>
        <w:spacing w:after="384" w:line="360" w:lineRule="auto"/>
        <w:jc w:val="both"/>
        <w:textAlignment w:val="baseline"/>
        <w:rPr>
          <w:rFonts w:ascii="Arial" w:hAnsi="Arial" w:cs="Arial"/>
          <w:sz w:val="24"/>
          <w:szCs w:val="24"/>
        </w:rPr>
      </w:pPr>
      <w:r>
        <w:rPr>
          <w:rFonts w:ascii="Arial" w:hAnsi="Arial" w:cs="Arial"/>
          <w:sz w:val="24"/>
          <w:szCs w:val="24"/>
        </w:rPr>
        <w:t>Š</w:t>
      </w:r>
      <w:r w:rsidR="00294912">
        <w:rPr>
          <w:rFonts w:ascii="Arial" w:hAnsi="Arial" w:cs="Arial"/>
          <w:sz w:val="24"/>
          <w:szCs w:val="24"/>
        </w:rPr>
        <w:t>to se f</w:t>
      </w:r>
      <w:r w:rsidR="0057419B">
        <w:rPr>
          <w:rFonts w:ascii="Arial" w:hAnsi="Arial" w:cs="Arial"/>
          <w:sz w:val="24"/>
          <w:szCs w:val="24"/>
        </w:rPr>
        <w:t>izioloških asaptacija, ova vrsta ima molekulsko- biološke asaptacije koje joj omogućavaju očuvanje integriteta ćelijskih membrane tokom dehidratacije biljke kao što su :</w:t>
      </w:r>
    </w:p>
    <w:p w:rsidR="0057419B" w:rsidRDefault="0057419B" w:rsidP="0057419B">
      <w:pPr>
        <w:pStyle w:val="ListParagraph"/>
        <w:numPr>
          <w:ilvl w:val="0"/>
          <w:numId w:val="23"/>
        </w:numPr>
        <w:shd w:val="clear" w:color="auto" w:fill="FFFFFF"/>
        <w:spacing w:after="384" w:line="360" w:lineRule="auto"/>
        <w:jc w:val="both"/>
        <w:textAlignment w:val="baseline"/>
        <w:rPr>
          <w:rFonts w:ascii="Arial" w:hAnsi="Arial" w:cs="Arial"/>
          <w:sz w:val="24"/>
          <w:szCs w:val="24"/>
        </w:rPr>
      </w:pPr>
      <w:r>
        <w:rPr>
          <w:rFonts w:ascii="Arial" w:hAnsi="Arial" w:cs="Arial"/>
          <w:sz w:val="24"/>
          <w:szCs w:val="24"/>
        </w:rPr>
        <w:t>Prisustvo određenih šećera I proteina</w:t>
      </w:r>
    </w:p>
    <w:p w:rsidR="0057419B" w:rsidRDefault="0057419B" w:rsidP="0057419B">
      <w:pPr>
        <w:pStyle w:val="ListParagraph"/>
        <w:numPr>
          <w:ilvl w:val="0"/>
          <w:numId w:val="23"/>
        </w:numPr>
        <w:shd w:val="clear" w:color="auto" w:fill="FFFFFF"/>
        <w:spacing w:after="384" w:line="360" w:lineRule="auto"/>
        <w:jc w:val="both"/>
        <w:textAlignment w:val="baseline"/>
        <w:rPr>
          <w:rFonts w:ascii="Arial" w:hAnsi="Arial" w:cs="Arial"/>
          <w:sz w:val="24"/>
          <w:szCs w:val="24"/>
        </w:rPr>
      </w:pPr>
      <w:r>
        <w:rPr>
          <w:rFonts w:ascii="Arial" w:hAnsi="Arial" w:cs="Arial"/>
          <w:sz w:val="24"/>
          <w:szCs w:val="24"/>
        </w:rPr>
        <w:t>Akumuliranje ABA (abscitinske) kiseline</w:t>
      </w:r>
    </w:p>
    <w:p w:rsidR="0057419B" w:rsidRDefault="0057419B" w:rsidP="0057419B">
      <w:pPr>
        <w:pStyle w:val="ListParagraph"/>
        <w:numPr>
          <w:ilvl w:val="0"/>
          <w:numId w:val="23"/>
        </w:numPr>
        <w:shd w:val="clear" w:color="auto" w:fill="FFFFFF"/>
        <w:spacing w:after="384" w:line="360" w:lineRule="auto"/>
        <w:jc w:val="both"/>
        <w:textAlignment w:val="baseline"/>
        <w:rPr>
          <w:rFonts w:ascii="Arial" w:hAnsi="Arial" w:cs="Arial"/>
          <w:sz w:val="24"/>
          <w:szCs w:val="24"/>
        </w:rPr>
      </w:pPr>
      <w:r>
        <w:rPr>
          <w:rFonts w:ascii="Arial" w:hAnsi="Arial" w:cs="Arial"/>
          <w:sz w:val="24"/>
          <w:szCs w:val="24"/>
        </w:rPr>
        <w:t>Polifenilna jedinjenja u ćelijskim vakuolama (tanini)</w:t>
      </w:r>
    </w:p>
    <w:p w:rsidR="0057419B" w:rsidRPr="0057419B" w:rsidRDefault="0057419B" w:rsidP="0057419B">
      <w:pPr>
        <w:pStyle w:val="ListParagraph"/>
        <w:numPr>
          <w:ilvl w:val="0"/>
          <w:numId w:val="23"/>
        </w:numPr>
        <w:shd w:val="clear" w:color="auto" w:fill="FFFFFF"/>
        <w:spacing w:after="384" w:line="360" w:lineRule="auto"/>
        <w:jc w:val="both"/>
        <w:textAlignment w:val="baseline"/>
        <w:rPr>
          <w:rFonts w:ascii="Arial" w:hAnsi="Arial" w:cs="Arial"/>
          <w:sz w:val="24"/>
          <w:szCs w:val="24"/>
        </w:rPr>
      </w:pPr>
      <w:r>
        <w:rPr>
          <w:rFonts w:ascii="Arial" w:hAnsi="Arial" w:cs="Arial"/>
          <w:sz w:val="24"/>
          <w:szCs w:val="24"/>
        </w:rPr>
        <w:t xml:space="preserve">“Želatiziranje” ćelijskog soka </w:t>
      </w:r>
    </w:p>
    <w:p w:rsidR="0057419B" w:rsidRDefault="0057419B" w:rsidP="0057419B">
      <w:pPr>
        <w:pStyle w:val="ListParagraph"/>
        <w:shd w:val="clear" w:color="auto" w:fill="FFFFFF"/>
        <w:spacing w:after="384" w:line="480" w:lineRule="auto"/>
        <w:jc w:val="both"/>
        <w:textAlignment w:val="baseline"/>
        <w:rPr>
          <w:i/>
          <w:lang w:val="sr-Latn-CS"/>
        </w:rPr>
      </w:pPr>
    </w:p>
    <w:p w:rsidR="00E65843" w:rsidRDefault="0057419B" w:rsidP="0057419B">
      <w:pPr>
        <w:autoSpaceDE w:val="0"/>
        <w:autoSpaceDN w:val="0"/>
        <w:adjustRightInd w:val="0"/>
        <w:spacing w:line="360" w:lineRule="auto"/>
        <w:ind w:left="-540"/>
        <w:jc w:val="both"/>
        <w:rPr>
          <w:rFonts w:ascii="Arial" w:hAnsi="Arial" w:cs="Arial"/>
          <w:b/>
          <w:iCs/>
          <w:color w:val="993300"/>
          <w:sz w:val="24"/>
          <w:szCs w:val="24"/>
          <w:lang w:val="sr-Latn-RS"/>
        </w:rPr>
      </w:pPr>
      <w:r w:rsidRPr="0057419B">
        <w:rPr>
          <w:rFonts w:ascii="Arial" w:hAnsi="Arial" w:cs="Arial"/>
          <w:sz w:val="24"/>
          <w:szCs w:val="24"/>
          <w:lang w:val="sr-Latn-CS"/>
        </w:rPr>
        <w:t xml:space="preserve"> </w:t>
      </w:r>
      <w:r w:rsidRPr="0057419B">
        <w:rPr>
          <w:rFonts w:ascii="Arial" w:eastAsia="TimesNewRoman" w:hAnsi="Arial" w:cs="Arial"/>
          <w:sz w:val="24"/>
          <w:szCs w:val="24"/>
          <w:lang w:val="pl-PL"/>
        </w:rPr>
        <w:t>Jedna</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od</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naj</w:t>
      </w:r>
      <w:r w:rsidRPr="0057419B">
        <w:rPr>
          <w:rFonts w:ascii="Arial" w:eastAsia="TimesNewRoman" w:hAnsi="Arial" w:cs="Arial"/>
          <w:sz w:val="24"/>
          <w:szCs w:val="24"/>
          <w:lang w:val="sr-Latn-RS"/>
        </w:rPr>
        <w:t>č</w:t>
      </w:r>
      <w:r w:rsidRPr="0057419B">
        <w:rPr>
          <w:rFonts w:ascii="Arial" w:eastAsia="TimesNewRoman" w:hAnsi="Arial" w:cs="Arial"/>
          <w:sz w:val="24"/>
          <w:szCs w:val="24"/>
          <w:lang w:val="pl-PL"/>
        </w:rPr>
        <w:t>e</w:t>
      </w:r>
      <w:r w:rsidRPr="0057419B">
        <w:rPr>
          <w:rFonts w:ascii="Arial" w:eastAsia="TimesNewRoman" w:hAnsi="Arial" w:cs="Arial"/>
          <w:sz w:val="24"/>
          <w:szCs w:val="24"/>
          <w:lang w:val="sr-Latn-RS"/>
        </w:rPr>
        <w:t>šć</w:t>
      </w:r>
      <w:r w:rsidRPr="0057419B">
        <w:rPr>
          <w:rFonts w:ascii="Arial" w:eastAsia="TimesNewRoman" w:hAnsi="Arial" w:cs="Arial"/>
          <w:sz w:val="24"/>
          <w:szCs w:val="24"/>
          <w:lang w:val="pl-PL"/>
        </w:rPr>
        <w:t>ih</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reakcija</w:t>
      </w:r>
      <w:r w:rsidRPr="0057419B">
        <w:rPr>
          <w:rFonts w:ascii="Arial" w:eastAsia="TimesNewRoman" w:hAnsi="Arial" w:cs="Arial"/>
          <w:sz w:val="24"/>
          <w:szCs w:val="24"/>
          <w:lang w:val="sr-Latn-RS"/>
        </w:rPr>
        <w:t xml:space="preserve"> ž</w:t>
      </w:r>
      <w:r w:rsidRPr="0057419B">
        <w:rPr>
          <w:rFonts w:ascii="Arial" w:eastAsia="TimesNewRoman" w:hAnsi="Arial" w:cs="Arial"/>
          <w:sz w:val="24"/>
          <w:szCs w:val="24"/>
          <w:lang w:val="pl-PL"/>
        </w:rPr>
        <w:t>ivih</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organizama</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na</w:t>
      </w:r>
      <w:r w:rsidRPr="0057419B">
        <w:rPr>
          <w:rFonts w:ascii="Arial" w:hAnsi="Arial" w:cs="Arial"/>
          <w:iCs/>
          <w:color w:val="993300"/>
          <w:sz w:val="24"/>
          <w:szCs w:val="24"/>
          <w:lang w:val="sr-Latn-RS"/>
        </w:rPr>
        <w:t xml:space="preserve"> </w:t>
      </w:r>
      <w:r w:rsidRPr="0057419B">
        <w:rPr>
          <w:rFonts w:ascii="Arial" w:eastAsia="TimesNewRoman" w:hAnsi="Arial" w:cs="Arial"/>
          <w:sz w:val="24"/>
          <w:szCs w:val="24"/>
          <w:lang w:val="pl-PL"/>
        </w:rPr>
        <w:t>vodni</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deficit</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je</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stvaranje</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i</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akumulacija</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pl-PL"/>
        </w:rPr>
        <w:t>osmotski</w:t>
      </w:r>
      <w:r w:rsidRPr="0057419B">
        <w:rPr>
          <w:rFonts w:ascii="Arial" w:hAnsi="Arial" w:cs="Arial"/>
          <w:iCs/>
          <w:color w:val="993300"/>
          <w:sz w:val="24"/>
          <w:szCs w:val="24"/>
          <w:lang w:val="sr-Latn-RS"/>
        </w:rPr>
        <w:t xml:space="preserve"> </w:t>
      </w:r>
      <w:r w:rsidRPr="0057419B">
        <w:rPr>
          <w:rFonts w:ascii="Arial" w:eastAsia="TimesNewRoman" w:hAnsi="Arial" w:cs="Arial"/>
          <w:sz w:val="24"/>
          <w:szCs w:val="24"/>
        </w:rPr>
        <w:t>aktivnih</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rPr>
        <w:t>neutralnih</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rPr>
        <w:t>organskih</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rPr>
        <w:t>materija</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rPr>
        <w:t>kao</w:t>
      </w:r>
      <w:r w:rsidRPr="0057419B">
        <w:rPr>
          <w:rFonts w:ascii="Arial" w:eastAsia="TimesNewRoman" w:hAnsi="Arial" w:cs="Arial"/>
          <w:sz w:val="24"/>
          <w:szCs w:val="24"/>
          <w:lang w:val="sr-Latn-RS"/>
        </w:rPr>
        <w:t xml:space="preserve"> š</w:t>
      </w:r>
      <w:r w:rsidRPr="0057419B">
        <w:rPr>
          <w:rFonts w:ascii="Arial" w:eastAsia="TimesNewRoman" w:hAnsi="Arial" w:cs="Arial"/>
          <w:sz w:val="24"/>
          <w:szCs w:val="24"/>
        </w:rPr>
        <w:t>to</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rPr>
        <w:t>su</w:t>
      </w:r>
      <w:r w:rsidRPr="0057419B">
        <w:rPr>
          <w:rFonts w:ascii="Arial" w:hAnsi="Arial" w:cs="Arial"/>
          <w:iCs/>
          <w:color w:val="993300"/>
          <w:sz w:val="24"/>
          <w:szCs w:val="24"/>
          <w:lang w:val="sr-Latn-RS"/>
        </w:rPr>
        <w:t xml:space="preserve"> </w:t>
      </w:r>
      <w:r w:rsidRPr="0057419B">
        <w:rPr>
          <w:rFonts w:ascii="Arial" w:eastAsia="TimesNewRoman" w:hAnsi="Arial" w:cs="Arial"/>
          <w:sz w:val="24"/>
          <w:szCs w:val="24"/>
          <w:lang w:val="sr-Latn-RS"/>
        </w:rPr>
        <w:t>š</w:t>
      </w:r>
      <w:r w:rsidRPr="0057419B">
        <w:rPr>
          <w:rFonts w:ascii="Arial" w:eastAsia="TimesNewRoman" w:hAnsi="Arial" w:cs="Arial"/>
          <w:sz w:val="24"/>
          <w:szCs w:val="24"/>
          <w:lang w:val="nb-NO"/>
        </w:rPr>
        <w:t>e</w:t>
      </w:r>
      <w:r w:rsidRPr="0057419B">
        <w:rPr>
          <w:rFonts w:ascii="Arial" w:eastAsia="TimesNewRoman" w:hAnsi="Arial" w:cs="Arial"/>
          <w:sz w:val="24"/>
          <w:szCs w:val="24"/>
          <w:lang w:val="sr-Latn-RS"/>
        </w:rPr>
        <w:t>ć</w:t>
      </w:r>
      <w:r w:rsidRPr="0057419B">
        <w:rPr>
          <w:rFonts w:ascii="Arial" w:eastAsia="TimesNewRoman" w:hAnsi="Arial" w:cs="Arial"/>
          <w:sz w:val="24"/>
          <w:szCs w:val="24"/>
          <w:lang w:val="nb-NO"/>
        </w:rPr>
        <w:t>eri</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nb-NO"/>
        </w:rPr>
        <w:t>i</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nb-NO"/>
        </w:rPr>
        <w:t>neke</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nb-NO"/>
        </w:rPr>
        <w:t>aminokiseline</w:t>
      </w:r>
      <w:r w:rsidRPr="0057419B">
        <w:rPr>
          <w:rFonts w:ascii="Arial" w:eastAsia="TimesNewRoman" w:hAnsi="Arial" w:cs="Arial"/>
          <w:sz w:val="24"/>
          <w:szCs w:val="24"/>
          <w:lang w:val="sr-Latn-RS"/>
        </w:rPr>
        <w:t xml:space="preserve"> </w:t>
      </w:r>
      <w:r w:rsidRPr="0057419B">
        <w:rPr>
          <w:rFonts w:ascii="Arial" w:eastAsia="TimesNewRoman" w:hAnsi="Arial" w:cs="Arial"/>
          <w:sz w:val="24"/>
          <w:szCs w:val="24"/>
          <w:lang w:val="nb-NO"/>
        </w:rPr>
        <w:t>npr</w:t>
      </w:r>
      <w:r w:rsidRPr="0057419B">
        <w:rPr>
          <w:rFonts w:ascii="Arial" w:eastAsia="TimesNewRoman" w:hAnsi="Arial" w:cs="Arial"/>
          <w:sz w:val="24"/>
          <w:szCs w:val="24"/>
          <w:lang w:val="sr-Latn-RS"/>
        </w:rPr>
        <w:t>. prolin.</w:t>
      </w:r>
      <w:r>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Pove</w:t>
      </w:r>
      <w:r w:rsidR="00E65843" w:rsidRPr="00E65843">
        <w:rPr>
          <w:rFonts w:ascii="Arial" w:eastAsia="TimesNewRoman" w:hAnsi="Arial" w:cs="Arial"/>
          <w:sz w:val="24"/>
          <w:szCs w:val="24"/>
          <w:lang w:val="sr-Latn-RS"/>
        </w:rPr>
        <w:t>ć</w:t>
      </w:r>
      <w:r w:rsidR="00E65843" w:rsidRPr="00E65843">
        <w:rPr>
          <w:rFonts w:ascii="Arial" w:eastAsia="TimesNewRoman" w:hAnsi="Arial" w:cs="Arial"/>
          <w:sz w:val="24"/>
          <w:szCs w:val="24"/>
          <w:lang w:val="pt-BR"/>
        </w:rPr>
        <w:t>anje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koncentracije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osmolita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omogu</w:t>
      </w:r>
      <w:r w:rsidR="00E65843" w:rsidRPr="00E65843">
        <w:rPr>
          <w:rFonts w:ascii="Arial" w:eastAsia="TimesNewRoman" w:hAnsi="Arial" w:cs="Arial"/>
          <w:sz w:val="24"/>
          <w:szCs w:val="24"/>
          <w:lang w:val="sr-Latn-RS"/>
        </w:rPr>
        <w:t>ć</w:t>
      </w:r>
      <w:r w:rsidR="00E65843" w:rsidRPr="00E65843">
        <w:rPr>
          <w:rFonts w:ascii="Arial" w:eastAsia="TimesNewRoman" w:hAnsi="Arial" w:cs="Arial"/>
          <w:sz w:val="24"/>
          <w:szCs w:val="24"/>
          <w:lang w:val="pt-BR"/>
        </w:rPr>
        <w:t>ava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da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se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iz</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spolja</w:t>
      </w:r>
      <w:r w:rsidR="00E65843" w:rsidRPr="00E65843">
        <w:rPr>
          <w:rFonts w:ascii="Arial" w:eastAsia="TimesNewRoman" w:hAnsi="Arial" w:cs="Arial"/>
          <w:sz w:val="24"/>
          <w:szCs w:val="24"/>
          <w:lang w:val="sr-Latn-RS"/>
        </w:rPr>
        <w:t>š</w:t>
      </w:r>
      <w:r w:rsidR="00E65843" w:rsidRPr="00E65843">
        <w:rPr>
          <w:rFonts w:ascii="Arial" w:eastAsia="TimesNewRoman" w:hAnsi="Arial" w:cs="Arial"/>
          <w:sz w:val="24"/>
          <w:szCs w:val="24"/>
          <w:lang w:val="pt-BR"/>
        </w:rPr>
        <w:t>nje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sredine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usvoji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dodatna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koli</w:t>
      </w:r>
      <w:r w:rsidR="00E65843" w:rsidRPr="00E65843">
        <w:rPr>
          <w:rFonts w:ascii="Arial" w:eastAsia="TimesNewRoman" w:hAnsi="Arial" w:cs="Arial"/>
          <w:sz w:val="24"/>
          <w:szCs w:val="24"/>
          <w:lang w:val="sr-Latn-RS"/>
        </w:rPr>
        <w:t>č</w:t>
      </w:r>
      <w:r w:rsidR="00E65843" w:rsidRPr="00E65843">
        <w:rPr>
          <w:rFonts w:ascii="Arial" w:eastAsia="TimesNewRoman" w:hAnsi="Arial" w:cs="Arial"/>
          <w:sz w:val="24"/>
          <w:szCs w:val="24"/>
          <w:lang w:val="pt-BR"/>
        </w:rPr>
        <w:t>ina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vode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a</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pt-BR"/>
        </w:rPr>
        <w:t>osim</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toga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kompatibilni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osmoliti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stabiliziraju</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pt-BR"/>
        </w:rPr>
        <w:t>strukturu</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proteina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Ovakva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jedinjenja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t-BR"/>
        </w:rPr>
        <w:t>imaju</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pl-PL"/>
        </w:rPr>
        <w:t>va</w:t>
      </w:r>
      <w:r w:rsidR="00E65843" w:rsidRPr="00E65843">
        <w:rPr>
          <w:rFonts w:ascii="Arial" w:eastAsia="TimesNewRoman" w:hAnsi="Arial" w:cs="Arial"/>
          <w:sz w:val="24"/>
          <w:szCs w:val="24"/>
          <w:lang w:val="sr-Latn-RS"/>
        </w:rPr>
        <w:t>ž</w:t>
      </w:r>
      <w:r w:rsidR="00E65843" w:rsidRPr="00E65843">
        <w:rPr>
          <w:rFonts w:ascii="Arial" w:eastAsia="TimesNewRoman" w:hAnsi="Arial" w:cs="Arial"/>
          <w:sz w:val="24"/>
          <w:szCs w:val="24"/>
          <w:lang w:val="pl-PL"/>
        </w:rPr>
        <w:t>nu</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ulogu</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u</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adaptaciji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citoplazme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na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razli</w:t>
      </w:r>
      <w:r w:rsidR="00E65843" w:rsidRPr="00E65843">
        <w:rPr>
          <w:rFonts w:ascii="Arial" w:eastAsia="TimesNewRoman" w:hAnsi="Arial" w:cs="Arial"/>
          <w:sz w:val="24"/>
          <w:szCs w:val="24"/>
          <w:lang w:val="sr-Latn-RS"/>
        </w:rPr>
        <w:t>č</w:t>
      </w:r>
      <w:r w:rsidR="00E65843" w:rsidRPr="00E65843">
        <w:rPr>
          <w:rFonts w:ascii="Arial" w:eastAsia="TimesNewRoman" w:hAnsi="Arial" w:cs="Arial"/>
          <w:sz w:val="24"/>
          <w:szCs w:val="24"/>
          <w:lang w:val="pl-PL"/>
        </w:rPr>
        <w:t>ite</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it-IT"/>
        </w:rPr>
        <w:t>vrste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stresa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Prolin</w:t>
      </w:r>
      <w:r w:rsidR="00E65843" w:rsidRPr="00E65843">
        <w:rPr>
          <w:rFonts w:ascii="Arial" w:eastAsia="TimesNewRoman" w:hAnsi="Arial" w:cs="Arial"/>
          <w:sz w:val="24"/>
          <w:szCs w:val="24"/>
          <w:lang w:val="sr-Latn-RS"/>
        </w:rPr>
        <w:t xml:space="preserve"> š</w:t>
      </w:r>
      <w:r w:rsidR="00E65843" w:rsidRPr="00E65843">
        <w:rPr>
          <w:rFonts w:ascii="Arial" w:eastAsia="TimesNewRoman" w:hAnsi="Arial" w:cs="Arial"/>
          <w:sz w:val="24"/>
          <w:szCs w:val="24"/>
          <w:lang w:val="it-IT"/>
        </w:rPr>
        <w:t>titi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membrane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proteine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od</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sr-Latn-RS"/>
        </w:rPr>
        <w:t>š</w:t>
      </w:r>
      <w:r w:rsidR="00E65843" w:rsidRPr="00E65843">
        <w:rPr>
          <w:rFonts w:ascii="Arial" w:eastAsia="TimesNewRoman" w:hAnsi="Arial" w:cs="Arial"/>
          <w:sz w:val="24"/>
          <w:szCs w:val="24"/>
          <w:lang w:val="it-IT"/>
        </w:rPr>
        <w:t>tetnog</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delovanja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visokih</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koncentracija</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it-IT"/>
        </w:rPr>
        <w:t>neorganskih</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jona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kao</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temperaturnih</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it-IT"/>
        </w:rPr>
        <w:t>ekstrema</w:t>
      </w:r>
      <w:r w:rsidR="00E65843" w:rsidRPr="00E65843">
        <w:rPr>
          <w:rFonts w:ascii="Arial" w:eastAsia="TimesNewRoman" w:hAnsi="Arial" w:cs="Arial"/>
          <w:sz w:val="24"/>
          <w:szCs w:val="24"/>
          <w:lang w:val="sr-Latn-RS"/>
        </w:rPr>
        <w:t>.</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es-ES"/>
        </w:rPr>
        <w:t>Akumulira</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se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u</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citoplazmi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gde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u</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stresnim</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uslovima</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es-ES"/>
        </w:rPr>
        <w:t>mo</w:t>
      </w:r>
      <w:r w:rsidR="00E65843" w:rsidRPr="00E65843">
        <w:rPr>
          <w:rFonts w:ascii="Arial" w:eastAsia="TimesNewRoman" w:hAnsi="Arial" w:cs="Arial"/>
          <w:sz w:val="24"/>
          <w:szCs w:val="24"/>
          <w:lang w:val="sr-Latn-RS"/>
        </w:rPr>
        <w:t>ž</w:t>
      </w:r>
      <w:r w:rsidR="00E65843" w:rsidRPr="00E65843">
        <w:rPr>
          <w:rFonts w:ascii="Arial" w:eastAsia="TimesNewRoman" w:hAnsi="Arial" w:cs="Arial"/>
          <w:sz w:val="24"/>
          <w:szCs w:val="24"/>
          <w:lang w:val="es-ES"/>
        </w:rPr>
        <w:t>e</w:t>
      </w:r>
      <w:r w:rsidR="00E65843" w:rsidRPr="00E65843">
        <w:rPr>
          <w:rFonts w:ascii="Arial" w:eastAsia="TimesNewRoman" w:hAnsi="Arial" w:cs="Arial"/>
          <w:sz w:val="24"/>
          <w:szCs w:val="24"/>
          <w:lang w:val="sr-Latn-RS"/>
        </w:rPr>
        <w:t xml:space="preserve"> č</w:t>
      </w:r>
      <w:r w:rsidR="00E65843" w:rsidRPr="00E65843">
        <w:rPr>
          <w:rFonts w:ascii="Arial" w:eastAsia="TimesNewRoman" w:hAnsi="Arial" w:cs="Arial"/>
          <w:sz w:val="24"/>
          <w:szCs w:val="24"/>
          <w:lang w:val="es-ES"/>
        </w:rPr>
        <w:t>initi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vi</w:t>
      </w:r>
      <w:r w:rsidR="00E65843" w:rsidRPr="00E65843">
        <w:rPr>
          <w:rFonts w:ascii="Arial" w:eastAsia="TimesNewRoman" w:hAnsi="Arial" w:cs="Arial"/>
          <w:sz w:val="24"/>
          <w:szCs w:val="24"/>
          <w:lang w:val="sr-Latn-RS"/>
        </w:rPr>
        <w:t>š</w:t>
      </w:r>
      <w:r w:rsidR="00E65843" w:rsidRPr="00E65843">
        <w:rPr>
          <w:rFonts w:ascii="Arial" w:eastAsia="TimesNewRoman" w:hAnsi="Arial" w:cs="Arial"/>
          <w:sz w:val="24"/>
          <w:szCs w:val="24"/>
          <w:lang w:val="es-ES"/>
        </w:rPr>
        <w:t>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od</w:t>
      </w:r>
      <w:r w:rsidR="00E65843" w:rsidRPr="00E65843">
        <w:rPr>
          <w:rFonts w:ascii="Arial" w:eastAsia="TimesNewRoman" w:hAnsi="Arial" w:cs="Arial"/>
          <w:sz w:val="24"/>
          <w:szCs w:val="24"/>
          <w:lang w:val="sr-Latn-RS"/>
        </w:rPr>
        <w:t xml:space="preserve"> 80% </w:t>
      </w:r>
      <w:r w:rsidR="00E65843" w:rsidRPr="00E65843">
        <w:rPr>
          <w:rFonts w:ascii="Arial" w:eastAsia="TimesNewRoman" w:hAnsi="Arial" w:cs="Arial"/>
          <w:sz w:val="24"/>
          <w:szCs w:val="24"/>
          <w:lang w:val="es-ES"/>
        </w:rPr>
        <w:t>slobodnih</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es-ES"/>
        </w:rPr>
        <w:t>aminokiselina</w:t>
      </w:r>
      <w:r w:rsidR="00E65843" w:rsidRPr="00E65843">
        <w:rPr>
          <w:rFonts w:ascii="Arial" w:eastAsia="TimesNewRoman" w:hAnsi="Arial" w:cs="Arial"/>
          <w:sz w:val="24"/>
          <w:szCs w:val="24"/>
          <w:lang w:val="sr-Latn-RS"/>
        </w:rPr>
        <w:t>,</w:t>
      </w:r>
      <w:r w:rsidR="00E65843" w:rsidRPr="00E65843">
        <w:rPr>
          <w:rFonts w:ascii="Arial" w:hAnsi="Arial" w:cs="Arial"/>
          <w:b/>
          <w:iCs/>
          <w:color w:val="993300"/>
          <w:sz w:val="24"/>
          <w:szCs w:val="24"/>
          <w:lang w:val="sr-Latn-RS"/>
        </w:rPr>
        <w:t xml:space="preserve"> </w:t>
      </w:r>
      <w:r w:rsidR="00E65843" w:rsidRPr="00E65843">
        <w:rPr>
          <w:rFonts w:ascii="Arial" w:eastAsia="TimesNewRoman" w:hAnsi="Arial" w:cs="Arial"/>
          <w:sz w:val="24"/>
          <w:szCs w:val="24"/>
          <w:lang w:val="pl-PL"/>
        </w:rPr>
        <w:t>s</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koncentracijom</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do</w:t>
      </w:r>
      <w:r w:rsidR="00E65843" w:rsidRPr="00E65843">
        <w:rPr>
          <w:rFonts w:ascii="Arial" w:eastAsia="TimesNewRoman" w:hAnsi="Arial" w:cs="Arial"/>
          <w:sz w:val="24"/>
          <w:szCs w:val="24"/>
          <w:lang w:val="sr-Latn-RS"/>
        </w:rPr>
        <w:t xml:space="preserve"> 200 </w:t>
      </w:r>
      <w:r w:rsidR="00E65843" w:rsidRPr="00E65843">
        <w:rPr>
          <w:rFonts w:ascii="Arial" w:eastAsia="TimesNewRoman" w:hAnsi="Arial" w:cs="Arial"/>
          <w:sz w:val="24"/>
          <w:szCs w:val="24"/>
          <w:lang w:val="pl-PL"/>
        </w:rPr>
        <w:t>mM</w:t>
      </w:r>
      <w:r w:rsidR="00E65843" w:rsidRPr="00E65843">
        <w:rPr>
          <w:rFonts w:ascii="Arial" w:eastAsia="TimesNewRoman" w:hAnsi="Arial" w:cs="Arial"/>
          <w:sz w:val="24"/>
          <w:szCs w:val="24"/>
          <w:lang w:val="sr-Latn-RS"/>
        </w:rPr>
        <w:t>, č</w:t>
      </w:r>
      <w:r w:rsidR="00E65843" w:rsidRPr="00E65843">
        <w:rPr>
          <w:rFonts w:ascii="Arial" w:eastAsia="TimesNewRoman" w:hAnsi="Arial" w:cs="Arial"/>
          <w:sz w:val="24"/>
          <w:szCs w:val="24"/>
          <w:lang w:val="pl-PL"/>
        </w:rPr>
        <w:t>ime</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zna</w:t>
      </w:r>
      <w:r w:rsidR="00E65843" w:rsidRPr="00E65843">
        <w:rPr>
          <w:rFonts w:ascii="Arial" w:eastAsia="TimesNewRoman" w:hAnsi="Arial" w:cs="Arial"/>
          <w:sz w:val="24"/>
          <w:szCs w:val="24"/>
          <w:lang w:val="sr-Latn-RS"/>
        </w:rPr>
        <w:t>č</w:t>
      </w:r>
      <w:r w:rsidR="00E65843" w:rsidRPr="00E65843">
        <w:rPr>
          <w:rFonts w:ascii="Arial" w:eastAsia="TimesNewRoman" w:hAnsi="Arial" w:cs="Arial"/>
          <w:sz w:val="24"/>
          <w:szCs w:val="24"/>
          <w:lang w:val="pl-PL"/>
        </w:rPr>
        <w:t>ajno</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doprinosi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osmotskoj</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regulaciji</w:t>
      </w:r>
      <w:r w:rsidR="00E65843" w:rsidRPr="00E65843">
        <w:rPr>
          <w:rFonts w:ascii="Arial" w:eastAsia="TimesNewRoman" w:hAnsi="Arial" w:cs="Arial"/>
          <w:sz w:val="24"/>
          <w:szCs w:val="24"/>
          <w:lang w:val="sr-Latn-RS"/>
        </w:rPr>
        <w:t xml:space="preserve"> </w:t>
      </w:r>
      <w:r w:rsidR="00E65843" w:rsidRPr="00E65843">
        <w:rPr>
          <w:rFonts w:ascii="Arial" w:eastAsia="TimesNewRoman" w:hAnsi="Arial" w:cs="Arial"/>
          <w:sz w:val="24"/>
          <w:szCs w:val="24"/>
          <w:lang w:val="pl-PL"/>
        </w:rPr>
        <w:t>citoplazme</w:t>
      </w:r>
      <w:r w:rsidR="00E65843" w:rsidRPr="00E65843">
        <w:rPr>
          <w:rFonts w:ascii="Arial" w:eastAsia="TimesNewRoman" w:hAnsi="Arial" w:cs="Arial"/>
          <w:sz w:val="24"/>
          <w:szCs w:val="24"/>
          <w:lang w:val="sr-Latn-RS"/>
        </w:rPr>
        <w:t>.</w:t>
      </w:r>
      <w:r w:rsidR="00E65843" w:rsidRPr="00E65843">
        <w:rPr>
          <w:rFonts w:ascii="Arial" w:hAnsi="Arial" w:cs="Arial"/>
          <w:b/>
          <w:iCs/>
          <w:color w:val="993300"/>
          <w:sz w:val="24"/>
          <w:szCs w:val="24"/>
          <w:lang w:val="sr-Latn-RS"/>
        </w:rPr>
        <w:t xml:space="preserve"> </w:t>
      </w:r>
    </w:p>
    <w:p w:rsidR="0057419B" w:rsidRDefault="00E65843" w:rsidP="0057419B">
      <w:pPr>
        <w:autoSpaceDE w:val="0"/>
        <w:autoSpaceDN w:val="0"/>
        <w:adjustRightInd w:val="0"/>
        <w:spacing w:line="360" w:lineRule="auto"/>
        <w:ind w:left="-540"/>
        <w:jc w:val="both"/>
        <w:rPr>
          <w:rFonts w:ascii="Arial" w:hAnsi="Arial" w:cs="Arial"/>
          <w:sz w:val="24"/>
          <w:szCs w:val="24"/>
          <w:lang w:val="sr-Latn-CS"/>
        </w:rPr>
      </w:pPr>
      <w:r w:rsidRPr="00E65843">
        <w:rPr>
          <w:rFonts w:ascii="Arial" w:eastAsia="TimesNewRoman" w:hAnsi="Arial" w:cs="Arial"/>
          <w:sz w:val="24"/>
          <w:szCs w:val="24"/>
          <w:lang w:val="it-IT"/>
        </w:rPr>
        <w:lastRenderedPageBreak/>
        <w:t>Otpornost</w:t>
      </w:r>
      <w:r w:rsidRPr="00E65843">
        <w:rPr>
          <w:rFonts w:ascii="Arial" w:eastAsia="TimesNewRoman" w:hAnsi="Arial" w:cs="Arial"/>
          <w:sz w:val="24"/>
          <w:szCs w:val="24"/>
          <w:lang w:val="sr-Latn-RS"/>
        </w:rPr>
        <w:t xml:space="preserve"> različitih </w:t>
      </w:r>
      <w:r w:rsidRPr="00E65843">
        <w:rPr>
          <w:rFonts w:ascii="Arial" w:eastAsia="TimesNewRoman" w:hAnsi="Arial" w:cs="Arial"/>
          <w:sz w:val="24"/>
          <w:szCs w:val="24"/>
          <w:lang w:val="it-IT"/>
        </w:rPr>
        <w:t>genotipova</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prema</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stresnim</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uslovima</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mo</w:t>
      </w:r>
      <w:r w:rsidRPr="00E65843">
        <w:rPr>
          <w:rFonts w:ascii="Arial" w:eastAsia="TimesNewRoman" w:hAnsi="Arial" w:cs="Arial"/>
          <w:sz w:val="24"/>
          <w:szCs w:val="24"/>
          <w:lang w:val="sr-Latn-RS"/>
        </w:rPr>
        <w:t>ž</w:t>
      </w:r>
      <w:r w:rsidRPr="00E65843">
        <w:rPr>
          <w:rFonts w:ascii="Arial" w:eastAsia="TimesNewRoman" w:hAnsi="Arial" w:cs="Arial"/>
          <w:sz w:val="24"/>
          <w:szCs w:val="24"/>
          <w:lang w:val="it-IT"/>
        </w:rPr>
        <w:t>e</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se</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oceniti</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prema</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lang w:val="it-IT"/>
        </w:rPr>
        <w:t>sposobnosti</w:t>
      </w:r>
      <w:r w:rsidRPr="00E65843">
        <w:rPr>
          <w:rFonts w:ascii="Arial" w:hAnsi="Arial" w:cs="Arial"/>
          <w:b/>
          <w:iCs/>
          <w:color w:val="993300"/>
          <w:sz w:val="24"/>
          <w:szCs w:val="24"/>
          <w:lang w:val="sr-Latn-RS"/>
        </w:rPr>
        <w:t xml:space="preserve"> </w:t>
      </w:r>
      <w:r w:rsidRPr="00E65843">
        <w:rPr>
          <w:rFonts w:ascii="Arial" w:eastAsia="TimesNewRoman" w:hAnsi="Arial" w:cs="Arial"/>
          <w:sz w:val="24"/>
          <w:szCs w:val="24"/>
        </w:rPr>
        <w:t>akumulacije</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rPr>
        <w:t>slobodnog</w:t>
      </w:r>
      <w:r w:rsidRPr="00E65843">
        <w:rPr>
          <w:rFonts w:ascii="Arial" w:eastAsia="TimesNewRoman" w:hAnsi="Arial" w:cs="Arial"/>
          <w:sz w:val="24"/>
          <w:szCs w:val="24"/>
          <w:lang w:val="sr-Latn-RS"/>
        </w:rPr>
        <w:t xml:space="preserve"> </w:t>
      </w:r>
      <w:r w:rsidRPr="00E65843">
        <w:rPr>
          <w:rFonts w:ascii="Arial" w:eastAsia="TimesNewRoman" w:hAnsi="Arial" w:cs="Arial"/>
          <w:sz w:val="24"/>
          <w:szCs w:val="24"/>
        </w:rPr>
        <w:t>prolina</w:t>
      </w:r>
      <w:r>
        <w:rPr>
          <w:rFonts w:ascii="Arial" w:eastAsia="TimesNewRoman" w:hAnsi="Arial" w:cs="Arial"/>
          <w:sz w:val="24"/>
          <w:szCs w:val="24"/>
        </w:rPr>
        <w:t xml:space="preserve">. </w:t>
      </w:r>
      <w:r w:rsidR="0057419B">
        <w:rPr>
          <w:rFonts w:ascii="Arial" w:eastAsia="TimesNewRoman" w:hAnsi="Arial" w:cs="Arial"/>
          <w:sz w:val="24"/>
          <w:szCs w:val="24"/>
          <w:lang w:val="sr-Latn-RS"/>
        </w:rPr>
        <w:t>S</w:t>
      </w:r>
      <w:r w:rsidR="0057419B" w:rsidRPr="0057419B">
        <w:rPr>
          <w:rFonts w:ascii="Arial" w:hAnsi="Arial" w:cs="Arial"/>
          <w:sz w:val="24"/>
          <w:szCs w:val="24"/>
          <w:lang w:val="sr-Latn-CS"/>
        </w:rPr>
        <w:t xml:space="preserve">trategija </w:t>
      </w:r>
      <w:r w:rsidR="0057419B">
        <w:rPr>
          <w:rFonts w:ascii="Arial" w:hAnsi="Arial" w:cs="Arial"/>
          <w:sz w:val="24"/>
          <w:szCs w:val="24"/>
          <w:lang w:val="sr-Latn-CS"/>
        </w:rPr>
        <w:t xml:space="preserve">kojom se </w:t>
      </w:r>
      <w:r w:rsidR="0057419B" w:rsidRPr="0057419B">
        <w:rPr>
          <w:rFonts w:ascii="Arial" w:hAnsi="Arial" w:cs="Arial"/>
          <w:sz w:val="24"/>
          <w:szCs w:val="24"/>
          <w:lang w:val="sr-Latn-CS"/>
        </w:rPr>
        <w:t>biljaka pri gubitku vode</w:t>
      </w:r>
      <w:r w:rsidR="0057419B">
        <w:rPr>
          <w:rFonts w:ascii="Arial" w:hAnsi="Arial" w:cs="Arial"/>
          <w:sz w:val="24"/>
          <w:szCs w:val="24"/>
          <w:lang w:val="sr-Latn-CS"/>
        </w:rPr>
        <w:t xml:space="preserve"> takođe  „brani“</w:t>
      </w:r>
      <w:r w:rsidR="0057419B" w:rsidRPr="0057419B">
        <w:rPr>
          <w:rFonts w:ascii="Arial" w:hAnsi="Arial" w:cs="Arial"/>
          <w:sz w:val="24"/>
          <w:szCs w:val="24"/>
          <w:lang w:val="sr-Latn-CS"/>
        </w:rPr>
        <w:t xml:space="preserve"> jeste pasivno zatvaranje stominog aparata usled direktnog gubitka vode iz ćelija zatvaračica. Drugi mehanizam jeste hidroaktivno zatvaranja stoma, koje zavisi od metaboličkih procesa u ćelijama zatvaračicama i d</w:t>
      </w:r>
      <w:r w:rsidR="0057419B">
        <w:rPr>
          <w:rFonts w:ascii="Arial" w:hAnsi="Arial" w:cs="Arial"/>
          <w:sz w:val="24"/>
          <w:szCs w:val="24"/>
          <w:lang w:val="sr-Latn-CS"/>
        </w:rPr>
        <w:t>ešava se kada je cijeli</w:t>
      </w:r>
      <w:r w:rsidR="0057419B" w:rsidRPr="0057419B">
        <w:rPr>
          <w:rFonts w:ascii="Arial" w:hAnsi="Arial" w:cs="Arial"/>
          <w:sz w:val="24"/>
          <w:szCs w:val="24"/>
          <w:lang w:val="sr-Latn-CS"/>
        </w:rPr>
        <w:t xml:space="preserve"> list dehidriran. Regulaciju mehanizma otvaranja i zatvaranja stominog aparata reguliše i hormon apscisinska kiselina (ABA).</w:t>
      </w:r>
      <w:r w:rsidR="0057419B" w:rsidRPr="0057419B">
        <w:rPr>
          <w:rFonts w:ascii="Arial" w:hAnsi="Arial" w:cs="Arial"/>
          <w:color w:val="000000"/>
          <w:sz w:val="24"/>
          <w:szCs w:val="24"/>
          <w:lang w:val="sr-Latn-CS"/>
        </w:rPr>
        <w:t xml:space="preserve"> </w:t>
      </w:r>
      <w:r w:rsidR="0057419B" w:rsidRPr="0057419B">
        <w:rPr>
          <w:rFonts w:ascii="Arial" w:hAnsi="Arial" w:cs="Arial"/>
          <w:sz w:val="24"/>
          <w:szCs w:val="24"/>
          <w:lang w:val="sr-Latn-CS"/>
        </w:rPr>
        <w:t xml:space="preserve">Transkripcije mnogih gena koji se aktiviraju u odgovoru na stres vodnim deficitom su pod kontrolom ABA. </w:t>
      </w:r>
    </w:p>
    <w:p w:rsidR="0057419B" w:rsidRDefault="0057419B" w:rsidP="0057419B">
      <w:pPr>
        <w:autoSpaceDE w:val="0"/>
        <w:autoSpaceDN w:val="0"/>
        <w:adjustRightInd w:val="0"/>
        <w:spacing w:line="360" w:lineRule="auto"/>
        <w:ind w:left="-540"/>
        <w:jc w:val="both"/>
        <w:rPr>
          <w:rFonts w:ascii="Arial" w:hAnsi="Arial" w:cs="Arial"/>
          <w:sz w:val="24"/>
          <w:szCs w:val="24"/>
          <w:lang w:val="sr-Latn-CS"/>
        </w:rPr>
      </w:pPr>
      <w:r w:rsidRPr="0057419B">
        <w:rPr>
          <w:rFonts w:ascii="Arial" w:hAnsi="Arial" w:cs="Arial"/>
          <w:sz w:val="24"/>
          <w:szCs w:val="24"/>
          <w:lang w:val="sr-Latn-CS"/>
        </w:rPr>
        <w:t>Međutim, na pojedine od ovih gena ABA ne utiče. ABA takođe deluje na ekspresiju gena koji povećavaju toleranciju na niske temperature i salinitet.</w:t>
      </w:r>
    </w:p>
    <w:p w:rsidR="00FA3F46" w:rsidRDefault="00E65843" w:rsidP="00432A64">
      <w:pPr>
        <w:autoSpaceDE w:val="0"/>
        <w:autoSpaceDN w:val="0"/>
        <w:adjustRightInd w:val="0"/>
        <w:spacing w:line="360" w:lineRule="auto"/>
        <w:ind w:left="-540"/>
        <w:jc w:val="both"/>
        <w:rPr>
          <w:rFonts w:ascii="Arial" w:hAnsi="Arial" w:cs="Arial"/>
          <w:sz w:val="24"/>
          <w:szCs w:val="24"/>
        </w:rPr>
      </w:pPr>
      <w:r>
        <w:rPr>
          <w:rFonts w:ascii="Arial" w:hAnsi="Arial" w:cs="Arial"/>
          <w:sz w:val="24"/>
          <w:szCs w:val="24"/>
          <w:lang w:val="sr-Latn-CS"/>
        </w:rPr>
        <w:t xml:space="preserve">„Želatiziranje“ ćelijskog soka dešava se </w:t>
      </w:r>
      <w:r>
        <w:rPr>
          <w:rFonts w:ascii="Arial" w:hAnsi="Arial" w:cs="Arial"/>
          <w:sz w:val="24"/>
          <w:szCs w:val="24"/>
        </w:rPr>
        <w:t>u cilju smanjene količine vode I akumiliranja osmotski aktivnih jedinjenja što na kraju dovodi do usporavanja I stabilizacije skupljanja ćelija I tkiva pri sušenju biljke.</w:t>
      </w:r>
    </w:p>
    <w:p w:rsidR="00432A64" w:rsidRDefault="00432A64" w:rsidP="00432A64">
      <w:pPr>
        <w:autoSpaceDE w:val="0"/>
        <w:autoSpaceDN w:val="0"/>
        <w:adjustRightInd w:val="0"/>
        <w:spacing w:line="360" w:lineRule="auto"/>
        <w:ind w:left="-540"/>
        <w:jc w:val="both"/>
        <w:rPr>
          <w:rFonts w:ascii="Arial" w:hAnsi="Arial" w:cs="Arial"/>
          <w:sz w:val="24"/>
          <w:szCs w:val="24"/>
        </w:rPr>
      </w:pPr>
    </w:p>
    <w:p w:rsidR="00C45DF3" w:rsidRPr="00C45DF3" w:rsidRDefault="00432A64" w:rsidP="00C45DF3">
      <w:pPr>
        <w:pStyle w:val="ListParagraph"/>
        <w:numPr>
          <w:ilvl w:val="1"/>
          <w:numId w:val="3"/>
        </w:numPr>
        <w:autoSpaceDE w:val="0"/>
        <w:autoSpaceDN w:val="0"/>
        <w:adjustRightInd w:val="0"/>
        <w:spacing w:line="360" w:lineRule="auto"/>
        <w:jc w:val="both"/>
        <w:rPr>
          <w:rFonts w:ascii="Arial" w:hAnsi="Arial" w:cs="Arial"/>
        </w:rPr>
      </w:pPr>
      <w:r>
        <w:rPr>
          <w:rFonts w:ascii="Arial" w:hAnsi="Arial" w:cs="Arial"/>
          <w:sz w:val="24"/>
          <w:szCs w:val="24"/>
        </w:rPr>
        <w:t>LIPIDI ĆELIJSK</w:t>
      </w:r>
      <w:r w:rsidR="00C45DF3">
        <w:rPr>
          <w:rFonts w:ascii="Arial" w:hAnsi="Arial" w:cs="Arial"/>
          <w:sz w:val="24"/>
          <w:szCs w:val="24"/>
        </w:rPr>
        <w:t xml:space="preserve">E MEMBRANE VRSTE </w:t>
      </w:r>
      <w:r w:rsidR="00C45DF3">
        <w:rPr>
          <w:rFonts w:ascii="Arial" w:hAnsi="Arial" w:cs="Arial"/>
          <w:i/>
          <w:sz w:val="24"/>
          <w:szCs w:val="24"/>
        </w:rPr>
        <w:t>Ramonda serbica</w:t>
      </w:r>
      <w:r>
        <w:rPr>
          <w:rFonts w:ascii="Arial" w:hAnsi="Arial" w:cs="Arial"/>
          <w:sz w:val="24"/>
          <w:szCs w:val="24"/>
        </w:rPr>
        <w:t xml:space="preserve"> </w:t>
      </w:r>
      <w:r w:rsidR="00C45DF3">
        <w:rPr>
          <w:rFonts w:ascii="Arial" w:hAnsi="Arial" w:cs="Arial"/>
          <w:sz w:val="24"/>
          <w:szCs w:val="24"/>
        </w:rPr>
        <w:t xml:space="preserve">TOKOM PROCESA DEHIDRATACIJE I REHIDRATACIJE </w:t>
      </w:r>
      <w:r w:rsidR="00C45DF3" w:rsidRPr="00C45DF3">
        <w:rPr>
          <w:rFonts w:ascii="Arial" w:hAnsi="Arial" w:cs="Arial"/>
          <w:sz w:val="24"/>
          <w:szCs w:val="24"/>
          <w:lang w:val="sr-Latn-RS"/>
        </w:rPr>
        <w:t>(Stevanović B. et al, 2000)</w:t>
      </w:r>
    </w:p>
    <w:p w:rsidR="00FA3F46" w:rsidRPr="00C45DF3" w:rsidRDefault="000E5404" w:rsidP="00C45DF3">
      <w:pPr>
        <w:autoSpaceDE w:val="0"/>
        <w:autoSpaceDN w:val="0"/>
        <w:adjustRightInd w:val="0"/>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14:anchorId="3F573A3C" wp14:editId="1061EB83">
            <wp:simplePos x="0" y="0"/>
            <wp:positionH relativeFrom="margin">
              <wp:posOffset>239395</wp:posOffset>
            </wp:positionH>
            <wp:positionV relativeFrom="margin">
              <wp:posOffset>6139180</wp:posOffset>
            </wp:positionV>
            <wp:extent cx="5497195" cy="1741170"/>
            <wp:effectExtent l="0" t="0" r="8255" b="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716px-Cell_membrane_detailed_diagram_blank.svg[1].png"/>
                    <pic:cNvPicPr/>
                  </pic:nvPicPr>
                  <pic:blipFill>
                    <a:blip r:embed="rId39">
                      <a:extLst>
                        <a:ext uri="{28A0092B-C50C-407E-A947-70E740481C1C}">
                          <a14:useLocalDpi xmlns:a14="http://schemas.microsoft.com/office/drawing/2010/main" val="0"/>
                        </a:ext>
                      </a:extLst>
                    </a:blip>
                    <a:stretch>
                      <a:fillRect/>
                    </a:stretch>
                  </pic:blipFill>
                  <pic:spPr>
                    <a:xfrm>
                      <a:off x="0" y="0"/>
                      <a:ext cx="5497195" cy="17411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Cilj je i</w:t>
      </w:r>
      <w:r w:rsidR="007A48D2" w:rsidRPr="00C45DF3">
        <w:rPr>
          <w:rFonts w:ascii="Arial" w:hAnsi="Arial" w:cs="Arial"/>
          <w:sz w:val="24"/>
          <w:szCs w:val="24"/>
        </w:rPr>
        <w:t xml:space="preserve">spitati lipidnu strukturu </w:t>
      </w:r>
      <w:r w:rsidR="007A48D2" w:rsidRPr="00C45DF3">
        <w:rPr>
          <w:rFonts w:ascii="Arial" w:hAnsi="Arial" w:cs="Arial"/>
          <w:sz w:val="24"/>
          <w:szCs w:val="24"/>
          <w:lang w:val="sr-Latn-RS"/>
        </w:rPr>
        <w:t xml:space="preserve">ćelijskih membrana izolovanih iz listova biljke </w:t>
      </w:r>
      <w:r w:rsidR="007A48D2" w:rsidRPr="00C45DF3">
        <w:rPr>
          <w:rFonts w:ascii="Arial" w:hAnsi="Arial" w:cs="Arial"/>
          <w:i/>
          <w:iCs/>
          <w:sz w:val="24"/>
          <w:szCs w:val="24"/>
          <w:lang w:val="sr-Latn-RS"/>
        </w:rPr>
        <w:t>Ramonda serbica</w:t>
      </w:r>
      <w:r w:rsidR="007A48D2" w:rsidRPr="00C45DF3">
        <w:rPr>
          <w:rFonts w:ascii="Arial" w:hAnsi="Arial" w:cs="Arial"/>
          <w:sz w:val="24"/>
          <w:szCs w:val="24"/>
          <w:lang w:val="sr-Latn-RS"/>
        </w:rPr>
        <w:t>, kao i određivanje promjena tokom ciklusa dehidratacije i rehidratacije  da bi se objasnila, makar djelimično, sposobnost biljke da reaktivira svoje fiziološke funkcije ubrzo nakon rehidratacije.</w:t>
      </w:r>
    </w:p>
    <w:p w:rsidR="00432A64" w:rsidRDefault="000E5404" w:rsidP="00C45DF3">
      <w:pPr>
        <w:autoSpaceDE w:val="0"/>
        <w:autoSpaceDN w:val="0"/>
        <w:adjustRightInd w:val="0"/>
        <w:spacing w:line="360" w:lineRule="auto"/>
        <w:ind w:left="720"/>
        <w:jc w:val="both"/>
        <w:rPr>
          <w:rFonts w:ascii="Arial" w:hAnsi="Arial" w:cs="Arial"/>
          <w:sz w:val="24"/>
          <w:szCs w:val="24"/>
        </w:rPr>
      </w:pPr>
      <w:r>
        <w:rPr>
          <w:rFonts w:ascii="Arial" w:hAnsi="Arial" w:cs="Arial"/>
          <w:sz w:val="24"/>
          <w:szCs w:val="24"/>
        </w:rPr>
        <w:t>Slika 1</w:t>
      </w:r>
      <w:r w:rsidR="008242A3">
        <w:rPr>
          <w:rFonts w:ascii="Arial" w:hAnsi="Arial" w:cs="Arial"/>
          <w:sz w:val="24"/>
          <w:szCs w:val="24"/>
        </w:rPr>
        <w:t>4</w:t>
      </w:r>
      <w:r>
        <w:rPr>
          <w:rFonts w:ascii="Arial" w:hAnsi="Arial" w:cs="Arial"/>
          <w:sz w:val="24"/>
          <w:szCs w:val="24"/>
        </w:rPr>
        <w:t>. Fosfolipidni dvosloj</w:t>
      </w:r>
    </w:p>
    <w:p w:rsidR="000E5404" w:rsidRDefault="000E5404" w:rsidP="00FA0AC3">
      <w:pPr>
        <w:autoSpaceDE w:val="0"/>
        <w:autoSpaceDN w:val="0"/>
        <w:adjustRightInd w:val="0"/>
        <w:spacing w:line="360" w:lineRule="auto"/>
        <w:ind w:left="720"/>
        <w:jc w:val="both"/>
        <w:rPr>
          <w:rFonts w:ascii="Arial" w:hAnsi="Arial" w:cs="Arial"/>
          <w:sz w:val="24"/>
          <w:szCs w:val="24"/>
        </w:rPr>
      </w:pPr>
      <w:r>
        <w:rPr>
          <w:rFonts w:ascii="Arial" w:hAnsi="Arial" w:cs="Arial"/>
          <w:sz w:val="24"/>
          <w:szCs w:val="24"/>
        </w:rPr>
        <w:lastRenderedPageBreak/>
        <w:t>U tom cilju prikupljen je biljni material jedinke Ramonda serbica na stani[tu na kojem vrsta raste, a yatim su biljke aklimatiyovane u period od 2 medelje I bile su potpuno hidrirane do početka eksperimenta. Biljke su potom bile dehidrirane (bez zalivanja) u period od 3 nedelje</w:t>
      </w:r>
      <w:r w:rsidR="0056784E">
        <w:rPr>
          <w:rFonts w:ascii="Arial" w:hAnsi="Arial" w:cs="Arial"/>
          <w:sz w:val="24"/>
          <w:szCs w:val="24"/>
        </w:rPr>
        <w:t>, na sobnoj temperature I dnevnoj svjetlosti.</w:t>
      </w:r>
    </w:p>
    <w:p w:rsidR="0056784E" w:rsidRDefault="0056784E" w:rsidP="0056784E">
      <w:pPr>
        <w:autoSpaceDE w:val="0"/>
        <w:autoSpaceDN w:val="0"/>
        <w:adjustRightInd w:val="0"/>
        <w:spacing w:line="360" w:lineRule="auto"/>
        <w:ind w:left="720"/>
        <w:jc w:val="both"/>
        <w:rPr>
          <w:rFonts w:ascii="Arial" w:hAnsi="Arial" w:cs="Arial"/>
          <w:sz w:val="24"/>
          <w:szCs w:val="24"/>
        </w:rPr>
      </w:pPr>
      <w:r>
        <w:rPr>
          <w:rFonts w:ascii="Arial" w:hAnsi="Arial" w:cs="Arial"/>
          <w:sz w:val="24"/>
          <w:szCs w:val="24"/>
        </w:rPr>
        <w:t>Nakon dehidratacije, rehidratacija je počela prskanjem biljaka da bi se na taj način simulirale padavine I zemljište održalo vlažnim. Uzorci su uzimani iz sredine rozete kako bi se odredio relativan sadržaj vode u listovima, a preko tečnog dvofaznog polimernog particijskog sistema vršila se preparacija izolovane ćelijske membrane uz korištenje mikrozomalne suspenzije. Najprije je vršena homogenizacija I filtracija biljnog materijala iz kojeg su ekstrahovane ćelijske membrane.</w:t>
      </w:r>
    </w:p>
    <w:p w:rsidR="00FA3F46" w:rsidRDefault="0056784E" w:rsidP="0056784E">
      <w:pPr>
        <w:autoSpaceDE w:val="0"/>
        <w:autoSpaceDN w:val="0"/>
        <w:adjustRightInd w:val="0"/>
        <w:spacing w:line="360" w:lineRule="auto"/>
        <w:ind w:left="720"/>
        <w:jc w:val="both"/>
        <w:rPr>
          <w:rFonts w:ascii="Arial" w:hAnsi="Arial" w:cs="Arial"/>
          <w:sz w:val="24"/>
          <w:szCs w:val="24"/>
        </w:rPr>
      </w:pPr>
      <w:r>
        <w:rPr>
          <w:rFonts w:ascii="Arial" w:hAnsi="Arial" w:cs="Arial"/>
          <w:sz w:val="24"/>
          <w:szCs w:val="24"/>
        </w:rPr>
        <w:t>Praćena je I ispitivana aktivnost ATP-aze kao marker enzima kako bi se provjerila čistoća ćelijske membrane. Lipidi su ekstrahovani iz suspenzije ćelijske membrane korišćenjem ključajućeg izopropanola I hloroforma. Vršena je I separacija individualnih lipida preko TLC (tankoslojne) hromatografije, dok se separacija I kvantifikacija sterol I metil estar derivate kiselina vršila putem GLC-a.</w:t>
      </w:r>
    </w:p>
    <w:p w:rsidR="0056784E" w:rsidRDefault="0056784E" w:rsidP="0056784E">
      <w:pPr>
        <w:autoSpaceDE w:val="0"/>
        <w:autoSpaceDN w:val="0"/>
        <w:adjustRightInd w:val="0"/>
        <w:spacing w:line="360" w:lineRule="auto"/>
        <w:ind w:left="720"/>
        <w:jc w:val="both"/>
        <w:rPr>
          <w:rFonts w:ascii="Arial" w:hAnsi="Arial" w:cs="Arial"/>
          <w:sz w:val="24"/>
          <w:szCs w:val="24"/>
        </w:rPr>
      </w:pPr>
      <w:r>
        <w:rPr>
          <w:rFonts w:ascii="Arial" w:hAnsi="Arial" w:cs="Arial"/>
          <w:sz w:val="24"/>
          <w:szCs w:val="24"/>
        </w:rPr>
        <w:t>Došlo se so sljedećih rezultata:</w:t>
      </w:r>
    </w:p>
    <w:p w:rsidR="00FA3F46" w:rsidRPr="0056784E" w:rsidRDefault="0056784E" w:rsidP="0056784E">
      <w:pPr>
        <w:shd w:val="clear" w:color="auto" w:fill="FFFFFF"/>
        <w:spacing w:after="384" w:line="480" w:lineRule="auto"/>
        <w:ind w:left="720"/>
        <w:jc w:val="both"/>
        <w:textAlignment w:val="baseline"/>
        <w:rPr>
          <w:rFonts w:ascii="Arial" w:hAnsi="Arial" w:cs="Arial"/>
          <w:sz w:val="24"/>
          <w:szCs w:val="24"/>
        </w:rPr>
      </w:pPr>
      <w:r w:rsidRPr="0056784E">
        <w:rPr>
          <w:rFonts w:ascii="Arial" w:hAnsi="Arial" w:cs="Arial"/>
          <w:noProof/>
          <w:sz w:val="24"/>
          <w:szCs w:val="24"/>
        </w:rPr>
        <w:drawing>
          <wp:anchor distT="0" distB="0" distL="114300" distR="114300" simplePos="0" relativeHeight="251683840" behindDoc="0" locked="0" layoutInCell="1" allowOverlap="1" wp14:anchorId="3BFA7A96" wp14:editId="133DB146">
            <wp:simplePos x="0" y="0"/>
            <wp:positionH relativeFrom="margin">
              <wp:posOffset>2781935</wp:posOffset>
            </wp:positionH>
            <wp:positionV relativeFrom="margin">
              <wp:posOffset>4978309</wp:posOffset>
            </wp:positionV>
            <wp:extent cx="3669030" cy="3240405"/>
            <wp:effectExtent l="0" t="0" r="7620" b="0"/>
            <wp:wrapSquare wrapText="bothSides"/>
            <wp:docPr id="23556" name="Picture 3" descr="scan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3" descr="scan0006-1.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69030" cy="32404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A48D2" w:rsidRPr="0056784E">
        <w:rPr>
          <w:rFonts w:ascii="Arial" w:hAnsi="Arial" w:cs="Arial"/>
          <w:sz w:val="24"/>
          <w:szCs w:val="24"/>
          <w:lang w:val="sr-Latn-RS"/>
        </w:rPr>
        <w:t>Tokom procesa dehidratacije (bez dodavanja vode) relativni sadržaj vode se smanjio od 87% u potpuno hidriranim biljkama do vrijednosti od 3,6 % u dehidriranim</w:t>
      </w:r>
      <w:r>
        <w:rPr>
          <w:rFonts w:ascii="Arial" w:hAnsi="Arial" w:cs="Arial"/>
          <w:sz w:val="24"/>
          <w:szCs w:val="24"/>
        </w:rPr>
        <w:t xml:space="preserve">, a </w:t>
      </w:r>
      <w:r>
        <w:rPr>
          <w:rFonts w:ascii="Arial" w:hAnsi="Arial" w:cs="Arial"/>
          <w:sz w:val="24"/>
          <w:szCs w:val="24"/>
          <w:lang w:val="sr-Latn-RS"/>
        </w:rPr>
        <w:t>n</w:t>
      </w:r>
      <w:r w:rsidR="007A48D2" w:rsidRPr="0056784E">
        <w:rPr>
          <w:rFonts w:ascii="Arial" w:hAnsi="Arial" w:cs="Arial"/>
          <w:sz w:val="24"/>
          <w:szCs w:val="24"/>
          <w:lang w:val="sr-Latn-RS"/>
        </w:rPr>
        <w:t>akon navodnjavanja biljke su brzo dostigle stanje hidratcije dostižući relativni sadržaj vode od 93,8% nakon nedelju dana</w:t>
      </w:r>
      <w:r>
        <w:rPr>
          <w:rFonts w:ascii="Arial" w:hAnsi="Arial" w:cs="Arial"/>
          <w:sz w:val="24"/>
          <w:szCs w:val="24"/>
          <w:lang w:val="sr-Latn-RS"/>
        </w:rPr>
        <w:t>.</w:t>
      </w:r>
    </w:p>
    <w:p w:rsidR="00432A64" w:rsidRDefault="00FA0AC3" w:rsidP="00432A64">
      <w:pPr>
        <w:shd w:val="clear" w:color="auto" w:fill="FFFFFF"/>
        <w:spacing w:after="384" w:line="480" w:lineRule="auto"/>
        <w:ind w:left="720"/>
        <w:jc w:val="both"/>
        <w:textAlignment w:val="baseline"/>
        <w:rPr>
          <w:rFonts w:ascii="Arial" w:hAnsi="Arial" w:cs="Arial"/>
          <w:i/>
          <w:sz w:val="24"/>
          <w:szCs w:val="24"/>
        </w:rPr>
      </w:pPr>
      <w:r>
        <w:rPr>
          <w:rFonts w:ascii="Arial" w:hAnsi="Arial" w:cs="Arial"/>
          <w:sz w:val="24"/>
          <w:szCs w:val="24"/>
        </w:rPr>
        <w:t>Slika 1</w:t>
      </w:r>
      <w:r w:rsidR="008242A3">
        <w:rPr>
          <w:rFonts w:ascii="Arial" w:hAnsi="Arial" w:cs="Arial"/>
          <w:sz w:val="24"/>
          <w:szCs w:val="24"/>
        </w:rPr>
        <w:t>5</w:t>
      </w:r>
      <w:r>
        <w:rPr>
          <w:rFonts w:ascii="Arial" w:hAnsi="Arial" w:cs="Arial"/>
          <w:sz w:val="24"/>
          <w:szCs w:val="24"/>
        </w:rPr>
        <w:t xml:space="preserve">. Relativan sadržaj vode u listovima </w:t>
      </w:r>
      <w:r w:rsidRPr="00FA0AC3">
        <w:rPr>
          <w:rFonts w:ascii="Arial" w:hAnsi="Arial" w:cs="Arial"/>
          <w:i/>
          <w:sz w:val="24"/>
          <w:szCs w:val="24"/>
        </w:rPr>
        <w:t>Ramonda serbica</w:t>
      </w:r>
    </w:p>
    <w:p w:rsidR="00C9267B" w:rsidRDefault="00FA0AC3" w:rsidP="00C9267B">
      <w:pPr>
        <w:shd w:val="clear" w:color="auto" w:fill="FFFFFF"/>
        <w:spacing w:after="384" w:line="480" w:lineRule="auto"/>
        <w:ind w:left="720"/>
        <w:jc w:val="both"/>
        <w:textAlignment w:val="baseline"/>
        <w:rPr>
          <w:rFonts w:ascii="Arial" w:hAnsi="Arial" w:cs="Arial"/>
          <w:sz w:val="24"/>
          <w:szCs w:val="24"/>
          <w:lang w:val="sr-Latn-RS"/>
        </w:rPr>
      </w:pPr>
      <w:r w:rsidRPr="00FA0AC3">
        <w:rPr>
          <w:rFonts w:ascii="Arial" w:hAnsi="Arial" w:cs="Arial"/>
          <w:noProof/>
          <w:sz w:val="24"/>
          <w:szCs w:val="24"/>
        </w:rPr>
        <w:lastRenderedPageBreak/>
        <w:drawing>
          <wp:anchor distT="0" distB="0" distL="114300" distR="114300" simplePos="0" relativeHeight="251684864" behindDoc="0" locked="0" layoutInCell="1" allowOverlap="1" wp14:anchorId="495FEE8E" wp14:editId="004F9362">
            <wp:simplePos x="0" y="0"/>
            <wp:positionH relativeFrom="margin">
              <wp:posOffset>163286</wp:posOffset>
            </wp:positionH>
            <wp:positionV relativeFrom="margin">
              <wp:posOffset>2170339</wp:posOffset>
            </wp:positionV>
            <wp:extent cx="5943600" cy="4772025"/>
            <wp:effectExtent l="0" t="0" r="0" b="9525"/>
            <wp:wrapSquare wrapText="bothSides"/>
            <wp:docPr id="25602" name="Content Placeholder 3" descr="scan000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Content Placeholder 3" descr="scan0006-2.jpg"/>
                    <pic:cNvPicPr>
                      <a:picLocks noGrp="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a:extLst/>
                  </pic:spPr>
                </pic:pic>
              </a:graphicData>
            </a:graphic>
          </wp:anchor>
        </w:drawing>
      </w:r>
      <w:r w:rsidR="007A48D2" w:rsidRPr="00FA0AC3">
        <w:rPr>
          <w:rFonts w:ascii="Arial" w:hAnsi="Arial" w:cs="Arial"/>
          <w:sz w:val="24"/>
          <w:szCs w:val="24"/>
          <w:lang w:val="sr-Latn-RS"/>
        </w:rPr>
        <w:t>Količina ukupnih lipida ćelijske membrane kao i individualnim komponenti dehidriranih listova pre</w:t>
      </w:r>
      <w:r>
        <w:rPr>
          <w:rFonts w:ascii="Arial" w:hAnsi="Arial" w:cs="Arial"/>
          <w:sz w:val="24"/>
          <w:szCs w:val="24"/>
          <w:lang w:val="sr-Latn-RS"/>
        </w:rPr>
        <w:t>trpjela je dramatično smanjenje do 1/4</w:t>
      </w:r>
      <w:r w:rsidR="007A48D2" w:rsidRPr="00FA0AC3">
        <w:rPr>
          <w:rFonts w:ascii="Arial" w:hAnsi="Arial" w:cs="Arial"/>
          <w:sz w:val="24"/>
          <w:szCs w:val="24"/>
          <w:lang w:val="sr-Latn-RS"/>
        </w:rPr>
        <w:t xml:space="preserve"> vrijednosti istih komponenti u hidriranim listovima</w:t>
      </w:r>
      <w:r>
        <w:rPr>
          <w:rFonts w:ascii="Arial" w:hAnsi="Arial" w:cs="Arial"/>
          <w:sz w:val="24"/>
          <w:szCs w:val="24"/>
          <w:lang w:val="sr-Latn-RS"/>
        </w:rPr>
        <w:t>.</w:t>
      </w:r>
      <w:r w:rsidR="007A48D2" w:rsidRPr="00FA0AC3">
        <w:rPr>
          <w:rFonts w:ascii="Arial" w:hAnsi="Arial" w:cs="Arial"/>
          <w:sz w:val="24"/>
          <w:szCs w:val="24"/>
          <w:lang w:val="sr-Latn-RS"/>
        </w:rPr>
        <w:t>Odnos lipida i proteina u ćel. membrani dehidriranih listova se smanjio sa 3,5 na 2,1 dok je nakon rehidratacije taj odnos bio 3,1</w:t>
      </w:r>
      <w:r>
        <w:rPr>
          <w:rFonts w:ascii="Arial" w:hAnsi="Arial" w:cs="Arial"/>
          <w:sz w:val="24"/>
          <w:szCs w:val="24"/>
          <w:lang w:val="sr-Latn-RS"/>
        </w:rPr>
        <w:t>.</w:t>
      </w:r>
      <w:r>
        <w:rPr>
          <w:rFonts w:ascii="Arial" w:hAnsi="Arial" w:cs="Arial"/>
          <w:sz w:val="24"/>
          <w:szCs w:val="24"/>
        </w:rPr>
        <w:t xml:space="preserve"> </w:t>
      </w:r>
      <w:r w:rsidR="007A48D2" w:rsidRPr="00FA0AC3">
        <w:rPr>
          <w:rFonts w:ascii="Arial" w:hAnsi="Arial" w:cs="Arial"/>
          <w:sz w:val="24"/>
          <w:szCs w:val="24"/>
          <w:lang w:val="sr-Latn-RS"/>
        </w:rPr>
        <w:t>Odnos fosfolipida i sterola se smanjio za 20% u dehidriranim listovima</w:t>
      </w:r>
      <w:r>
        <w:rPr>
          <w:rFonts w:ascii="Arial" w:hAnsi="Arial" w:cs="Arial"/>
          <w:sz w:val="24"/>
          <w:szCs w:val="24"/>
        </w:rPr>
        <w:t xml:space="preserve">. </w:t>
      </w:r>
      <w:r w:rsidR="007A48D2" w:rsidRPr="00FA0AC3">
        <w:rPr>
          <w:rFonts w:ascii="Arial" w:hAnsi="Arial" w:cs="Arial"/>
          <w:sz w:val="24"/>
          <w:szCs w:val="24"/>
          <w:lang w:val="sr-Latn-RS"/>
        </w:rPr>
        <w:t>Količina fosfolipida je opala od 30,6 na 25,8% tokom procesa dehidratacije</w:t>
      </w:r>
      <w:r>
        <w:rPr>
          <w:rFonts w:ascii="Arial" w:hAnsi="Arial" w:cs="Arial"/>
          <w:sz w:val="24"/>
          <w:szCs w:val="24"/>
          <w:lang w:val="sr-Latn-RS"/>
        </w:rPr>
        <w:t>.</w:t>
      </w:r>
    </w:p>
    <w:p w:rsidR="00C9267B" w:rsidRDefault="008242A3" w:rsidP="00C9267B">
      <w:pPr>
        <w:tabs>
          <w:tab w:val="left" w:pos="1371"/>
        </w:tabs>
        <w:rPr>
          <w:rFonts w:ascii="Arial" w:hAnsi="Arial" w:cs="Arial"/>
          <w:sz w:val="24"/>
          <w:szCs w:val="24"/>
          <w:lang w:val="sr-Latn-RS"/>
        </w:rPr>
      </w:pPr>
      <w:r>
        <w:rPr>
          <w:rFonts w:ascii="Arial" w:hAnsi="Arial" w:cs="Arial"/>
          <w:sz w:val="24"/>
          <w:szCs w:val="24"/>
          <w:lang w:val="sr-Latn-RS"/>
        </w:rPr>
        <w:tab/>
        <w:t>Tabela 1</w:t>
      </w:r>
      <w:r w:rsidR="00C9267B">
        <w:rPr>
          <w:rFonts w:ascii="Arial" w:hAnsi="Arial" w:cs="Arial"/>
          <w:sz w:val="24"/>
          <w:szCs w:val="24"/>
          <w:lang w:val="sr-Latn-RS"/>
        </w:rPr>
        <w:t>. Lipidni sastav</w:t>
      </w:r>
    </w:p>
    <w:p w:rsidR="00C9267B" w:rsidRDefault="00C9267B" w:rsidP="00C9267B">
      <w:pPr>
        <w:tabs>
          <w:tab w:val="left" w:pos="1371"/>
        </w:tabs>
        <w:rPr>
          <w:rFonts w:ascii="Arial" w:hAnsi="Arial" w:cs="Arial"/>
          <w:sz w:val="24"/>
          <w:szCs w:val="24"/>
          <w:lang w:val="sr-Latn-RS"/>
        </w:rPr>
      </w:pPr>
    </w:p>
    <w:p w:rsidR="00C9267B" w:rsidRDefault="00C9267B" w:rsidP="00C9267B">
      <w:pPr>
        <w:tabs>
          <w:tab w:val="left" w:pos="1371"/>
        </w:tabs>
        <w:rPr>
          <w:rFonts w:ascii="Arial" w:hAnsi="Arial" w:cs="Arial"/>
          <w:sz w:val="24"/>
          <w:szCs w:val="24"/>
          <w:lang w:val="sr-Latn-RS"/>
        </w:rPr>
      </w:pPr>
      <w:r>
        <w:rPr>
          <w:rFonts w:ascii="Arial" w:hAnsi="Arial" w:cs="Arial"/>
          <w:sz w:val="24"/>
          <w:szCs w:val="24"/>
          <w:lang w:val="sr-Latn-RS"/>
        </w:rPr>
        <w:t xml:space="preserve">PL- fosfolipidi; FS- slobodni steroli; ASG- </w:t>
      </w:r>
      <w:r w:rsidR="00A86A37">
        <w:rPr>
          <w:rFonts w:ascii="Arial" w:hAnsi="Arial" w:cs="Arial"/>
          <w:sz w:val="24"/>
          <w:szCs w:val="24"/>
          <w:lang w:val="sr-Latn-RS"/>
        </w:rPr>
        <w:t>acilirani steril glikozidi; SG-steril glikozidi;</w:t>
      </w:r>
    </w:p>
    <w:p w:rsidR="00A86A37" w:rsidRDefault="00A86A37" w:rsidP="00C9267B">
      <w:pPr>
        <w:tabs>
          <w:tab w:val="left" w:pos="1371"/>
        </w:tabs>
        <w:rPr>
          <w:rFonts w:ascii="Arial" w:hAnsi="Arial" w:cs="Arial"/>
          <w:sz w:val="24"/>
          <w:szCs w:val="24"/>
          <w:lang w:val="sr-Latn-RS"/>
        </w:rPr>
      </w:pPr>
      <w:r>
        <w:rPr>
          <w:rFonts w:ascii="Arial" w:hAnsi="Arial" w:cs="Arial"/>
          <w:sz w:val="24"/>
          <w:szCs w:val="24"/>
          <w:lang w:val="sr-Latn-RS"/>
        </w:rPr>
        <w:t>CER- cerebrosidi.</w:t>
      </w:r>
    </w:p>
    <w:p w:rsidR="00FA3F46" w:rsidRDefault="00A86A37" w:rsidP="00A86A37">
      <w:pPr>
        <w:tabs>
          <w:tab w:val="left" w:pos="1371"/>
        </w:tabs>
        <w:ind w:left="720"/>
        <w:rPr>
          <w:rFonts w:ascii="Arial" w:hAnsi="Arial" w:cs="Arial"/>
          <w:sz w:val="24"/>
          <w:szCs w:val="24"/>
          <w:lang w:val="sr-Latn-RS"/>
        </w:rPr>
      </w:pPr>
      <w:r w:rsidRPr="00A86A37">
        <w:rPr>
          <w:rFonts w:ascii="Arial" w:hAnsi="Arial" w:cs="Arial"/>
          <w:noProof/>
          <w:sz w:val="24"/>
          <w:szCs w:val="24"/>
        </w:rPr>
        <w:lastRenderedPageBreak/>
        <w:drawing>
          <wp:anchor distT="0" distB="0" distL="114300" distR="114300" simplePos="0" relativeHeight="251685888" behindDoc="0" locked="0" layoutInCell="1" allowOverlap="1" wp14:anchorId="46F66E7A" wp14:editId="76F92066">
            <wp:simplePos x="0" y="0"/>
            <wp:positionH relativeFrom="margin">
              <wp:align>right</wp:align>
            </wp:positionH>
            <wp:positionV relativeFrom="margin">
              <wp:posOffset>1804217</wp:posOffset>
            </wp:positionV>
            <wp:extent cx="5943600" cy="4220845"/>
            <wp:effectExtent l="0" t="0" r="0" b="8255"/>
            <wp:wrapSquare wrapText="bothSides"/>
            <wp:docPr id="27650" name="Picture 4" descr="scan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descr="scan0008-1.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a:noFill/>
                    </a:ln>
                    <a:extLst/>
                  </pic:spPr>
                </pic:pic>
              </a:graphicData>
            </a:graphic>
          </wp:anchor>
        </w:drawing>
      </w:r>
      <w:r w:rsidR="007A48D2" w:rsidRPr="00C9267B">
        <w:rPr>
          <w:rFonts w:ascii="Arial" w:hAnsi="Arial" w:cs="Arial"/>
          <w:sz w:val="24"/>
          <w:szCs w:val="24"/>
          <w:lang w:val="sr-Latn-RS"/>
        </w:rPr>
        <w:t>Dominantni fosfolipidi ćel. membrana  hidriranih listova su fosfatidilholin i fosfatifiletanolamin i tokom dehidratacije proporcija ovih fosfolipida se smanjila za oko 50 %, a prvobitni odnos je ponovo uspostavljen nakon rehidratacije</w:t>
      </w:r>
      <w:r w:rsidR="00C9267B">
        <w:rPr>
          <w:rFonts w:ascii="Arial" w:hAnsi="Arial" w:cs="Arial"/>
          <w:sz w:val="24"/>
          <w:szCs w:val="24"/>
          <w:lang w:val="sr-Latn-RS"/>
        </w:rPr>
        <w:t>.</w:t>
      </w:r>
      <w:r>
        <w:rPr>
          <w:rFonts w:ascii="Arial" w:hAnsi="Arial" w:cs="Arial"/>
          <w:sz w:val="24"/>
          <w:szCs w:val="24"/>
        </w:rPr>
        <w:t xml:space="preserve"> </w:t>
      </w:r>
      <w:r w:rsidR="007A48D2" w:rsidRPr="00C9267B">
        <w:rPr>
          <w:rFonts w:ascii="Arial" w:hAnsi="Arial" w:cs="Arial"/>
          <w:sz w:val="24"/>
          <w:szCs w:val="24"/>
          <w:lang w:val="sr-Latn-RS"/>
        </w:rPr>
        <w:t>Ostali fosfolipidi su prisutni u manjim količinama ali su se one znatno povećale tokom procesa dehidratacije, naročito fosfatidna kiselina čija se količina skoro udvostručila (od 8,3% na 15%)</w:t>
      </w:r>
      <w:r w:rsidR="00C9267B">
        <w:rPr>
          <w:rFonts w:ascii="Arial" w:hAnsi="Arial" w:cs="Arial"/>
          <w:sz w:val="24"/>
          <w:szCs w:val="24"/>
          <w:lang w:val="sr-Latn-RS"/>
        </w:rPr>
        <w:t>.</w:t>
      </w:r>
      <w:r>
        <w:rPr>
          <w:rFonts w:ascii="Arial" w:hAnsi="Arial" w:cs="Arial"/>
          <w:sz w:val="24"/>
          <w:szCs w:val="24"/>
        </w:rPr>
        <w:t xml:space="preserve"> </w:t>
      </w:r>
      <w:r w:rsidR="00C9267B">
        <w:rPr>
          <w:rFonts w:ascii="Arial" w:hAnsi="Arial" w:cs="Arial"/>
          <w:sz w:val="24"/>
          <w:szCs w:val="24"/>
          <w:lang w:val="sr-Latn-RS"/>
        </w:rPr>
        <w:t>U ćelijskoj membrani</w:t>
      </w:r>
      <w:r w:rsidR="007A48D2" w:rsidRPr="00C9267B">
        <w:rPr>
          <w:rFonts w:ascii="Arial" w:hAnsi="Arial" w:cs="Arial"/>
          <w:sz w:val="24"/>
          <w:szCs w:val="24"/>
          <w:lang w:val="sr-Latn-RS"/>
        </w:rPr>
        <w:t xml:space="preserve">  izolovanoj iz rehidriranih listova količina fosfolipida ima približnu vrijednost kao količina fosfolipida hidriranih listova (kontrole) sa izuzetkom fosfatidilglicerola čija se količina smanjila</w:t>
      </w:r>
      <w:r w:rsidR="00C9267B">
        <w:rPr>
          <w:rFonts w:ascii="Arial" w:hAnsi="Arial" w:cs="Arial"/>
          <w:sz w:val="24"/>
          <w:szCs w:val="24"/>
          <w:lang w:val="sr-Latn-RS"/>
        </w:rPr>
        <w:t>.</w:t>
      </w:r>
    </w:p>
    <w:p w:rsidR="00A86A37" w:rsidRDefault="008242A3" w:rsidP="00A86A37">
      <w:pPr>
        <w:tabs>
          <w:tab w:val="left" w:pos="1371"/>
        </w:tabs>
        <w:ind w:left="720"/>
        <w:rPr>
          <w:rFonts w:ascii="Arial" w:hAnsi="Arial" w:cs="Arial"/>
          <w:sz w:val="24"/>
          <w:szCs w:val="24"/>
        </w:rPr>
      </w:pPr>
      <w:r>
        <w:rPr>
          <w:rFonts w:ascii="Arial" w:hAnsi="Arial" w:cs="Arial"/>
          <w:sz w:val="24"/>
          <w:szCs w:val="24"/>
        </w:rPr>
        <w:t>Tabela 2</w:t>
      </w:r>
      <w:r w:rsidR="00A86A37">
        <w:rPr>
          <w:rFonts w:ascii="Arial" w:hAnsi="Arial" w:cs="Arial"/>
          <w:sz w:val="24"/>
          <w:szCs w:val="24"/>
        </w:rPr>
        <w:t xml:space="preserve">. Struktura fosfolipida izolovane plazma membrane iz listova </w:t>
      </w:r>
      <w:r w:rsidR="00A86A37" w:rsidRPr="00A86A37">
        <w:rPr>
          <w:rFonts w:ascii="Arial" w:hAnsi="Arial" w:cs="Arial"/>
          <w:i/>
          <w:sz w:val="24"/>
          <w:szCs w:val="24"/>
        </w:rPr>
        <w:t>Ramonda serbica</w:t>
      </w:r>
      <w:r w:rsidR="00A86A37">
        <w:rPr>
          <w:rFonts w:ascii="Arial" w:hAnsi="Arial" w:cs="Arial"/>
          <w:sz w:val="24"/>
          <w:szCs w:val="24"/>
        </w:rPr>
        <w:t xml:space="preserve"> tokom dehidratacije I rehidratacije</w:t>
      </w:r>
    </w:p>
    <w:p w:rsidR="00A86A37" w:rsidRDefault="00A86A37" w:rsidP="00A86A37">
      <w:pPr>
        <w:tabs>
          <w:tab w:val="left" w:pos="1371"/>
        </w:tabs>
        <w:rPr>
          <w:rFonts w:ascii="Arial" w:hAnsi="Arial" w:cs="Arial"/>
          <w:sz w:val="24"/>
          <w:szCs w:val="24"/>
          <w:lang w:val="sr-Latn-RS"/>
        </w:rPr>
      </w:pPr>
    </w:p>
    <w:p w:rsidR="002D2F39" w:rsidRDefault="002D2F39" w:rsidP="00A86A37">
      <w:pPr>
        <w:tabs>
          <w:tab w:val="left" w:pos="1371"/>
        </w:tabs>
        <w:rPr>
          <w:rFonts w:ascii="Arial" w:hAnsi="Arial" w:cs="Arial"/>
          <w:sz w:val="24"/>
          <w:szCs w:val="24"/>
          <w:lang w:val="sr-Latn-RS"/>
        </w:rPr>
      </w:pPr>
    </w:p>
    <w:p w:rsidR="002D2F39" w:rsidRDefault="002D2F39" w:rsidP="00A86A37">
      <w:pPr>
        <w:tabs>
          <w:tab w:val="left" w:pos="1371"/>
        </w:tabs>
        <w:rPr>
          <w:rFonts w:ascii="Arial" w:hAnsi="Arial" w:cs="Arial"/>
          <w:sz w:val="24"/>
          <w:szCs w:val="24"/>
          <w:lang w:val="sr-Latn-RS"/>
        </w:rPr>
      </w:pPr>
    </w:p>
    <w:p w:rsidR="00A86A37" w:rsidRDefault="00A86A37" w:rsidP="00A86A37">
      <w:pPr>
        <w:tabs>
          <w:tab w:val="left" w:pos="1371"/>
        </w:tabs>
        <w:rPr>
          <w:rFonts w:ascii="Arial" w:hAnsi="Arial" w:cs="Arial"/>
          <w:sz w:val="24"/>
          <w:szCs w:val="24"/>
          <w:lang w:val="sr-Latn-RS"/>
        </w:rPr>
      </w:pPr>
      <w:r>
        <w:rPr>
          <w:rFonts w:ascii="Arial" w:hAnsi="Arial" w:cs="Arial"/>
          <w:sz w:val="24"/>
          <w:szCs w:val="24"/>
          <w:lang w:val="sr-Latn-RS"/>
        </w:rPr>
        <w:t xml:space="preserve">PC- fosfatidilholin; PE- fofisfatidiletanolamin; PG- </w:t>
      </w:r>
      <w:r w:rsidR="008E14E6">
        <w:rPr>
          <w:rFonts w:ascii="Arial" w:hAnsi="Arial" w:cs="Arial"/>
          <w:sz w:val="24"/>
          <w:szCs w:val="24"/>
          <w:lang w:val="sr-Latn-RS"/>
        </w:rPr>
        <w:t xml:space="preserve">fosfatidiglecol; PI- fosfatidilinozitol; PS- </w:t>
      </w:r>
      <w:r w:rsidR="002D2F39">
        <w:rPr>
          <w:rFonts w:ascii="Arial" w:hAnsi="Arial" w:cs="Arial"/>
          <w:sz w:val="24"/>
          <w:szCs w:val="24"/>
          <w:lang w:val="sr-Latn-RS"/>
        </w:rPr>
        <w:t>fosfoatilsterol; PA- fosfatidna kisjelina</w:t>
      </w:r>
    </w:p>
    <w:p w:rsidR="00C9267B" w:rsidRPr="00C9267B" w:rsidRDefault="00C9267B" w:rsidP="00A86A37">
      <w:pPr>
        <w:tabs>
          <w:tab w:val="left" w:pos="1371"/>
        </w:tabs>
        <w:rPr>
          <w:rFonts w:ascii="Arial" w:hAnsi="Arial" w:cs="Arial"/>
          <w:sz w:val="24"/>
          <w:szCs w:val="24"/>
          <w:lang w:val="sr-Latn-RS"/>
        </w:rPr>
      </w:pPr>
    </w:p>
    <w:p w:rsidR="00FA3F46" w:rsidRPr="00A86A37" w:rsidRDefault="007A48D2" w:rsidP="00A86A37">
      <w:pPr>
        <w:ind w:left="720"/>
        <w:rPr>
          <w:rFonts w:ascii="Arial" w:hAnsi="Arial" w:cs="Arial"/>
          <w:sz w:val="24"/>
          <w:szCs w:val="24"/>
        </w:rPr>
      </w:pPr>
      <w:r w:rsidRPr="00A86A37">
        <w:rPr>
          <w:rFonts w:ascii="Arial" w:hAnsi="Arial" w:cs="Arial"/>
          <w:sz w:val="24"/>
          <w:szCs w:val="24"/>
          <w:lang w:val="sr-Latn-RS"/>
        </w:rPr>
        <w:lastRenderedPageBreak/>
        <w:t>Što</w:t>
      </w:r>
      <w:r w:rsidR="00A86A37">
        <w:rPr>
          <w:rFonts w:ascii="Arial" w:hAnsi="Arial" w:cs="Arial"/>
          <w:sz w:val="24"/>
          <w:szCs w:val="24"/>
          <w:lang w:val="sr-Latn-RS"/>
        </w:rPr>
        <w:t xml:space="preserve"> se tiče sadržaja sterola u ćelijskoj membrani</w:t>
      </w:r>
      <w:r w:rsidRPr="00A86A37">
        <w:rPr>
          <w:rFonts w:ascii="Arial" w:hAnsi="Arial" w:cs="Arial"/>
          <w:sz w:val="24"/>
          <w:szCs w:val="24"/>
          <w:lang w:val="sr-Latn-RS"/>
        </w:rPr>
        <w:t xml:space="preserve"> najveći sadržaj ima sitosterol,</w:t>
      </w:r>
      <w:r w:rsidRPr="00A86A37">
        <w:rPr>
          <w:rFonts w:ascii="Arial" w:hAnsi="Arial" w:cs="Arial"/>
          <w:sz w:val="24"/>
          <w:szCs w:val="24"/>
        </w:rPr>
        <w:t xml:space="preserve"> </w:t>
      </w:r>
      <w:r w:rsidRPr="00A86A37">
        <w:rPr>
          <w:rFonts w:ascii="Arial" w:hAnsi="Arial" w:cs="Arial"/>
          <w:sz w:val="24"/>
          <w:szCs w:val="24"/>
          <w:lang w:val="sr-Latn-RS"/>
        </w:rPr>
        <w:t>praćen kampesterolom i holesterolom sa manjim količinama stigmasterola</w:t>
      </w:r>
      <w:r w:rsidR="00A86A37">
        <w:rPr>
          <w:rFonts w:ascii="Arial" w:hAnsi="Arial" w:cs="Arial"/>
          <w:sz w:val="24"/>
          <w:szCs w:val="24"/>
          <w:lang w:val="sr-Latn-RS"/>
        </w:rPr>
        <w:t>.</w:t>
      </w:r>
    </w:p>
    <w:p w:rsidR="00FA3F46" w:rsidRPr="00A86A37" w:rsidRDefault="007A48D2" w:rsidP="00A86A37">
      <w:pPr>
        <w:ind w:left="720"/>
        <w:rPr>
          <w:rFonts w:ascii="Arial" w:hAnsi="Arial" w:cs="Arial"/>
          <w:sz w:val="24"/>
          <w:szCs w:val="24"/>
        </w:rPr>
      </w:pPr>
      <w:r w:rsidRPr="00A86A37">
        <w:rPr>
          <w:rFonts w:ascii="Arial" w:hAnsi="Arial" w:cs="Arial"/>
          <w:sz w:val="24"/>
          <w:szCs w:val="24"/>
          <w:lang w:val="sr-Latn-RS"/>
        </w:rPr>
        <w:t>Nivo sitosterola se konstantno smanjivao tokom ciklusa dehidratacije i rehidratacije (sa 54,8 na 45,3 mol%),dok su količine stigmasterola ostajale konstantne</w:t>
      </w:r>
      <w:r w:rsidR="00A86A37">
        <w:rPr>
          <w:rFonts w:ascii="Arial" w:hAnsi="Arial" w:cs="Arial"/>
          <w:sz w:val="24"/>
          <w:szCs w:val="24"/>
          <w:lang w:val="sr-Latn-RS"/>
        </w:rPr>
        <w:t>.</w:t>
      </w:r>
    </w:p>
    <w:p w:rsidR="00FA3F46" w:rsidRPr="00A86A37" w:rsidRDefault="007A48D2" w:rsidP="00A86A37">
      <w:pPr>
        <w:ind w:left="720"/>
        <w:rPr>
          <w:rFonts w:ascii="Arial" w:hAnsi="Arial" w:cs="Arial"/>
          <w:sz w:val="24"/>
          <w:szCs w:val="24"/>
        </w:rPr>
      </w:pPr>
      <w:r w:rsidRPr="00A86A37">
        <w:rPr>
          <w:rFonts w:ascii="Arial" w:hAnsi="Arial" w:cs="Arial"/>
          <w:sz w:val="24"/>
          <w:szCs w:val="24"/>
          <w:lang w:val="sr-Latn-RS"/>
        </w:rPr>
        <w:t>Količina kamposterola se značajno smanjila u isušenim listovima (22,6 na 14,8 mol%) ali je tokom rehidratacije dostigao vrijednost kao u kontroli (33,8%)</w:t>
      </w:r>
      <w:r w:rsidR="00A86A37">
        <w:rPr>
          <w:rFonts w:ascii="Arial" w:hAnsi="Arial" w:cs="Arial"/>
          <w:sz w:val="24"/>
          <w:szCs w:val="24"/>
          <w:lang w:val="sr-Latn-RS"/>
        </w:rPr>
        <w:t>.</w:t>
      </w:r>
    </w:p>
    <w:p w:rsidR="00FA3F46" w:rsidRPr="00A86A37" w:rsidRDefault="007A48D2" w:rsidP="00A86A37">
      <w:pPr>
        <w:ind w:left="720"/>
        <w:rPr>
          <w:rFonts w:ascii="Arial" w:hAnsi="Arial" w:cs="Arial"/>
          <w:sz w:val="24"/>
          <w:szCs w:val="24"/>
        </w:rPr>
      </w:pPr>
      <w:r w:rsidRPr="00A86A37">
        <w:rPr>
          <w:rFonts w:ascii="Arial" w:hAnsi="Arial" w:cs="Arial"/>
          <w:sz w:val="24"/>
          <w:szCs w:val="24"/>
          <w:lang w:val="sr-Latn-RS"/>
        </w:rPr>
        <w:t>Nivo holesterola se značajno povećao tokom dehidratacije (njegova količina je dvostruka u odnosu na količinu u hidriranim listovima)</w:t>
      </w:r>
      <w:r w:rsidR="00A86A37">
        <w:rPr>
          <w:rFonts w:ascii="Arial" w:hAnsi="Arial" w:cs="Arial"/>
          <w:sz w:val="24"/>
          <w:szCs w:val="24"/>
          <w:lang w:val="sr-Latn-RS"/>
        </w:rPr>
        <w:t>.</w:t>
      </w:r>
    </w:p>
    <w:p w:rsidR="00FA3F46" w:rsidRDefault="002D2F39" w:rsidP="00A86A37">
      <w:pPr>
        <w:ind w:left="720"/>
        <w:rPr>
          <w:rFonts w:ascii="Arial" w:hAnsi="Arial" w:cs="Arial"/>
          <w:sz w:val="24"/>
          <w:szCs w:val="24"/>
          <w:lang w:val="sr-Latn-RS"/>
        </w:rPr>
      </w:pPr>
      <w:r w:rsidRPr="002D2F39">
        <w:rPr>
          <w:rFonts w:ascii="Arial" w:hAnsi="Arial" w:cs="Arial"/>
          <w:noProof/>
          <w:sz w:val="24"/>
          <w:szCs w:val="24"/>
        </w:rPr>
        <w:drawing>
          <wp:anchor distT="0" distB="0" distL="114300" distR="114300" simplePos="0" relativeHeight="251686912" behindDoc="0" locked="0" layoutInCell="1" allowOverlap="1" wp14:anchorId="6F5A13ED" wp14:editId="6DBB5CD6">
            <wp:simplePos x="0" y="0"/>
            <wp:positionH relativeFrom="margin">
              <wp:posOffset>0</wp:posOffset>
            </wp:positionH>
            <wp:positionV relativeFrom="margin">
              <wp:posOffset>2594610</wp:posOffset>
            </wp:positionV>
            <wp:extent cx="5943600" cy="4471670"/>
            <wp:effectExtent l="0" t="0" r="0" b="5080"/>
            <wp:wrapSquare wrapText="bothSides"/>
            <wp:docPr id="29698" name="Picture 3" descr="scan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descr="scan0008-2.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71670"/>
                    </a:xfrm>
                    <a:prstGeom prst="rect">
                      <a:avLst/>
                    </a:prstGeom>
                    <a:noFill/>
                    <a:ln>
                      <a:noFill/>
                    </a:ln>
                    <a:extLst/>
                  </pic:spPr>
                </pic:pic>
              </a:graphicData>
            </a:graphic>
          </wp:anchor>
        </w:drawing>
      </w:r>
      <w:r w:rsidR="007A48D2" w:rsidRPr="00A86A37">
        <w:rPr>
          <w:rFonts w:ascii="Arial" w:hAnsi="Arial" w:cs="Arial"/>
          <w:sz w:val="24"/>
          <w:szCs w:val="24"/>
          <w:lang w:val="sr-Latn-RS"/>
        </w:rPr>
        <w:t>Odnos ostalih sterola je ostao nepromjenjen tokom ciklusa dehidratacije i rehidratacije</w:t>
      </w:r>
      <w:r w:rsidR="00A86A37">
        <w:rPr>
          <w:rFonts w:ascii="Arial" w:hAnsi="Arial" w:cs="Arial"/>
          <w:sz w:val="24"/>
          <w:szCs w:val="24"/>
          <w:lang w:val="sr-Latn-RS"/>
        </w:rPr>
        <w:t>.</w:t>
      </w:r>
    </w:p>
    <w:p w:rsidR="002D2F39" w:rsidRDefault="008242A3" w:rsidP="00A86A37">
      <w:pPr>
        <w:ind w:left="720"/>
        <w:rPr>
          <w:rFonts w:ascii="Arial" w:hAnsi="Arial" w:cs="Arial"/>
          <w:sz w:val="24"/>
          <w:szCs w:val="24"/>
        </w:rPr>
      </w:pPr>
      <w:r>
        <w:rPr>
          <w:rFonts w:ascii="Arial" w:hAnsi="Arial" w:cs="Arial"/>
          <w:sz w:val="24"/>
          <w:szCs w:val="24"/>
        </w:rPr>
        <w:t>Tabela 3</w:t>
      </w:r>
      <w:r w:rsidR="002D2F39">
        <w:rPr>
          <w:rFonts w:ascii="Arial" w:hAnsi="Arial" w:cs="Arial"/>
          <w:sz w:val="24"/>
          <w:szCs w:val="24"/>
        </w:rPr>
        <w:t>. Struktura slobodnih sterola</w:t>
      </w:r>
    </w:p>
    <w:p w:rsidR="002D2F39" w:rsidRDefault="002D2F39" w:rsidP="00A86A37">
      <w:pPr>
        <w:ind w:left="720"/>
        <w:rPr>
          <w:rFonts w:ascii="Arial" w:hAnsi="Arial" w:cs="Arial"/>
          <w:sz w:val="24"/>
          <w:szCs w:val="24"/>
        </w:rPr>
      </w:pPr>
    </w:p>
    <w:p w:rsidR="002D2F39" w:rsidRDefault="002D2F39" w:rsidP="002D2F39">
      <w:pPr>
        <w:ind w:left="720"/>
        <w:rPr>
          <w:rFonts w:ascii="Arial" w:hAnsi="Arial" w:cs="Arial"/>
          <w:sz w:val="24"/>
          <w:szCs w:val="24"/>
          <w:lang w:val="sr-Latn-RS"/>
        </w:rPr>
      </w:pPr>
    </w:p>
    <w:p w:rsidR="00CE54E1" w:rsidRDefault="007A48D2" w:rsidP="002D2F39">
      <w:pPr>
        <w:ind w:left="720"/>
        <w:rPr>
          <w:rFonts w:ascii="Arial" w:hAnsi="Arial" w:cs="Arial"/>
          <w:sz w:val="24"/>
          <w:szCs w:val="24"/>
        </w:rPr>
      </w:pPr>
      <w:r w:rsidRPr="002D2F39">
        <w:rPr>
          <w:rFonts w:ascii="Arial" w:hAnsi="Arial" w:cs="Arial"/>
          <w:sz w:val="24"/>
          <w:szCs w:val="24"/>
          <w:lang w:val="sr-Latn-RS"/>
        </w:rPr>
        <w:lastRenderedPageBreak/>
        <w:t>Sman</w:t>
      </w:r>
      <w:r w:rsidR="002D2F39">
        <w:rPr>
          <w:rFonts w:ascii="Arial" w:hAnsi="Arial" w:cs="Arial"/>
          <w:sz w:val="24"/>
          <w:szCs w:val="24"/>
          <w:lang w:val="sr-Latn-RS"/>
        </w:rPr>
        <w:t>jenje lipidnog sadržaja je čest</w:t>
      </w:r>
      <w:r w:rsidRPr="002D2F39">
        <w:rPr>
          <w:rFonts w:ascii="Arial" w:hAnsi="Arial" w:cs="Arial"/>
          <w:sz w:val="24"/>
          <w:szCs w:val="24"/>
          <w:lang w:val="sr-Latn-RS"/>
        </w:rPr>
        <w:t xml:space="preserve"> odgovor biljaka na vodni deficit i generalno na stres i najčešće predstavlja uzrok smanjenja ukupne površine membrana oko ćelija i može da izmjeni specifične interakcije između lipida i integrisanih proteina u membrani koji su esencijalni za održavanje integriteta membrana</w:t>
      </w:r>
      <w:r w:rsidR="002D2F39">
        <w:rPr>
          <w:rFonts w:ascii="Arial" w:hAnsi="Arial" w:cs="Arial"/>
          <w:sz w:val="24"/>
          <w:szCs w:val="24"/>
        </w:rPr>
        <w:t xml:space="preserve">. </w:t>
      </w:r>
      <w:r w:rsidRPr="002D2F39">
        <w:rPr>
          <w:rFonts w:ascii="Arial" w:hAnsi="Arial" w:cs="Arial"/>
          <w:sz w:val="24"/>
          <w:szCs w:val="24"/>
          <w:lang w:val="sr-Latn-RS"/>
        </w:rPr>
        <w:t>Uprkos posmatranim promjenama u lipidnoj strukturi ćelijske membrane</w:t>
      </w:r>
      <w:r w:rsidRPr="002D2F39">
        <w:rPr>
          <w:rFonts w:ascii="Arial" w:hAnsi="Arial" w:cs="Arial"/>
          <w:i/>
          <w:iCs/>
          <w:sz w:val="24"/>
          <w:szCs w:val="24"/>
          <w:lang w:val="sr-Latn-RS"/>
        </w:rPr>
        <w:t xml:space="preserve"> R</w:t>
      </w:r>
      <w:r w:rsidR="002D2F39">
        <w:rPr>
          <w:rFonts w:ascii="Arial" w:hAnsi="Arial" w:cs="Arial"/>
          <w:i/>
          <w:iCs/>
          <w:sz w:val="24"/>
          <w:szCs w:val="24"/>
          <w:lang w:val="sr-Latn-RS"/>
        </w:rPr>
        <w:t xml:space="preserve">amonda   </w:t>
      </w:r>
      <w:r w:rsidRPr="002D2F39">
        <w:rPr>
          <w:rFonts w:ascii="Arial" w:hAnsi="Arial" w:cs="Arial"/>
          <w:i/>
          <w:iCs/>
          <w:sz w:val="24"/>
          <w:szCs w:val="24"/>
          <w:lang w:val="sr-Latn-RS"/>
        </w:rPr>
        <w:t xml:space="preserve">serbica </w:t>
      </w:r>
      <w:r w:rsidRPr="002D2F39">
        <w:rPr>
          <w:rFonts w:ascii="Arial" w:hAnsi="Arial" w:cs="Arial"/>
          <w:sz w:val="24"/>
          <w:szCs w:val="24"/>
          <w:lang w:val="sr-Latn-RS"/>
        </w:rPr>
        <w:t>je sposobna da povrati svoje normalne metaboličke aktivnosti nakon rehidratacije brzo se oporavljajući bez akceleracije fiziološkog reagovanja</w:t>
      </w:r>
      <w:r w:rsidR="002D2F39">
        <w:rPr>
          <w:rFonts w:ascii="Arial" w:hAnsi="Arial" w:cs="Arial"/>
          <w:sz w:val="24"/>
          <w:szCs w:val="24"/>
        </w:rPr>
        <w:t>.</w:t>
      </w:r>
    </w:p>
    <w:p w:rsidR="00CE54E1" w:rsidRDefault="00CE54E1" w:rsidP="002D2F39">
      <w:pPr>
        <w:ind w:left="720"/>
        <w:rPr>
          <w:rFonts w:ascii="Arial" w:hAnsi="Arial" w:cs="Arial"/>
          <w:sz w:val="24"/>
          <w:szCs w:val="24"/>
        </w:rPr>
      </w:pPr>
    </w:p>
    <w:p w:rsidR="00CE54E1" w:rsidRDefault="002D2F39" w:rsidP="002D2F39">
      <w:pPr>
        <w:ind w:left="720"/>
        <w:rPr>
          <w:rFonts w:ascii="Arial" w:hAnsi="Arial" w:cs="Arial"/>
          <w:sz w:val="24"/>
          <w:szCs w:val="24"/>
          <w:lang w:val="sr-Latn-RS"/>
        </w:rPr>
      </w:pPr>
      <w:r>
        <w:rPr>
          <w:rFonts w:ascii="Arial" w:hAnsi="Arial" w:cs="Arial"/>
          <w:sz w:val="24"/>
          <w:szCs w:val="24"/>
        </w:rPr>
        <w:t xml:space="preserve"> </w:t>
      </w:r>
      <w:r w:rsidR="007A48D2" w:rsidRPr="002D2F39">
        <w:rPr>
          <w:rFonts w:ascii="Arial" w:hAnsi="Arial" w:cs="Arial"/>
          <w:sz w:val="24"/>
          <w:szCs w:val="24"/>
          <w:lang w:val="sr-Latn-RS"/>
        </w:rPr>
        <w:t>U fiziološkim uslovima steroli djeluju kao glavni lipidi povećavajući efikasnost  “pakovanja” ćelijske membrane</w:t>
      </w:r>
      <w:r>
        <w:rPr>
          <w:rFonts w:ascii="Arial" w:hAnsi="Arial" w:cs="Arial"/>
          <w:sz w:val="24"/>
          <w:szCs w:val="24"/>
        </w:rPr>
        <w:t xml:space="preserve">. </w:t>
      </w:r>
      <w:r w:rsidR="007A48D2" w:rsidRPr="002D2F39">
        <w:rPr>
          <w:rFonts w:ascii="Arial" w:hAnsi="Arial" w:cs="Arial"/>
          <w:sz w:val="24"/>
          <w:szCs w:val="24"/>
          <w:lang w:val="sr-Latn-RS"/>
        </w:rPr>
        <w:t>Povećanje sterola u odnosu steroli-fosfolipidi može tokom dehidratacije može biti indikator smanjenja fluidnosti ćelijske mebrane</w:t>
      </w:r>
      <w:r>
        <w:rPr>
          <w:rFonts w:ascii="Arial" w:hAnsi="Arial" w:cs="Arial"/>
          <w:sz w:val="24"/>
          <w:szCs w:val="24"/>
          <w:lang w:val="sr-Latn-RS"/>
        </w:rPr>
        <w:t xml:space="preserve">. </w:t>
      </w:r>
      <w:r w:rsidR="007A48D2" w:rsidRPr="002D2F39">
        <w:rPr>
          <w:rFonts w:ascii="Arial" w:hAnsi="Arial" w:cs="Arial"/>
          <w:sz w:val="24"/>
          <w:szCs w:val="24"/>
          <w:lang w:val="sr-Latn-RS"/>
        </w:rPr>
        <w:t>Visoka koncentracija sterola može biti prednost biljkama koje rastu u uslovima vodnog deficita otkad je dokazano da veće količine sterola u dvosloju smanjuju stopu zasićenja membrane vodom</w:t>
      </w:r>
      <w:r>
        <w:rPr>
          <w:rFonts w:ascii="Arial" w:hAnsi="Arial" w:cs="Arial"/>
          <w:sz w:val="24"/>
          <w:szCs w:val="24"/>
          <w:lang w:val="sr-Latn-RS"/>
        </w:rPr>
        <w:t xml:space="preserve">. </w:t>
      </w:r>
      <w:r w:rsidR="007A48D2" w:rsidRPr="002D2F39">
        <w:rPr>
          <w:rFonts w:ascii="Arial" w:hAnsi="Arial" w:cs="Arial"/>
          <w:sz w:val="24"/>
          <w:szCs w:val="24"/>
          <w:lang w:val="sr-Latn-RS"/>
        </w:rPr>
        <w:t xml:space="preserve">Velika količina holesterola u ćelijskoj membrani </w:t>
      </w:r>
      <w:r>
        <w:rPr>
          <w:rFonts w:ascii="Arial" w:hAnsi="Arial" w:cs="Arial"/>
          <w:i/>
          <w:iCs/>
          <w:sz w:val="24"/>
          <w:szCs w:val="24"/>
          <w:lang w:val="sr-Latn-RS"/>
        </w:rPr>
        <w:t xml:space="preserve">Ramonda </w:t>
      </w:r>
      <w:r w:rsidR="007A48D2" w:rsidRPr="002D2F39">
        <w:rPr>
          <w:rFonts w:ascii="Arial" w:hAnsi="Arial" w:cs="Arial"/>
          <w:i/>
          <w:iCs/>
          <w:sz w:val="24"/>
          <w:szCs w:val="24"/>
          <w:lang w:val="sr-Latn-RS"/>
        </w:rPr>
        <w:t>serbica</w:t>
      </w:r>
      <w:r w:rsidR="007A48D2" w:rsidRPr="002D2F39">
        <w:rPr>
          <w:rFonts w:ascii="Arial" w:hAnsi="Arial" w:cs="Arial"/>
          <w:sz w:val="24"/>
          <w:szCs w:val="24"/>
          <w:lang w:val="sr-Latn-RS"/>
        </w:rPr>
        <w:t xml:space="preserve"> ukazuje na efektivnost kontrole membranske permeabilnosti i fluidnosti</w:t>
      </w:r>
      <w:r>
        <w:rPr>
          <w:rFonts w:ascii="Arial" w:hAnsi="Arial" w:cs="Arial"/>
          <w:sz w:val="24"/>
          <w:szCs w:val="24"/>
          <w:lang w:val="sr-Latn-RS"/>
        </w:rPr>
        <w:t xml:space="preserve">. </w:t>
      </w:r>
    </w:p>
    <w:p w:rsidR="00CE54E1" w:rsidRDefault="00CE54E1" w:rsidP="002D2F39">
      <w:pPr>
        <w:ind w:left="720"/>
        <w:rPr>
          <w:rFonts w:ascii="Arial" w:hAnsi="Arial" w:cs="Arial"/>
          <w:sz w:val="24"/>
          <w:szCs w:val="24"/>
          <w:lang w:val="sr-Latn-RS"/>
        </w:rPr>
      </w:pPr>
    </w:p>
    <w:p w:rsidR="00CE54E1" w:rsidRDefault="007A48D2" w:rsidP="002D2F39">
      <w:pPr>
        <w:ind w:left="720"/>
        <w:rPr>
          <w:rFonts w:ascii="Arial" w:hAnsi="Arial" w:cs="Arial"/>
          <w:sz w:val="24"/>
          <w:szCs w:val="24"/>
          <w:lang w:val="sr-Latn-RS"/>
        </w:rPr>
      </w:pPr>
      <w:r w:rsidRPr="002D2F39">
        <w:rPr>
          <w:rFonts w:ascii="Arial" w:hAnsi="Arial" w:cs="Arial"/>
          <w:sz w:val="24"/>
          <w:szCs w:val="24"/>
          <w:lang w:val="sr-Latn-RS"/>
        </w:rPr>
        <w:t xml:space="preserve">Brzo uspostavljanje fotosisntetske aktivnosti nekoliko sati nakon rehidratacije, kao i aktivnih membranskih odbrambenih sistema protiv oksidativnog stresa ukazuje na to da listovi </w:t>
      </w:r>
      <w:r w:rsidR="00F122FB">
        <w:rPr>
          <w:rFonts w:ascii="Arial" w:hAnsi="Arial" w:cs="Arial"/>
          <w:i/>
          <w:iCs/>
          <w:sz w:val="24"/>
          <w:szCs w:val="24"/>
          <w:lang w:val="sr-Latn-RS"/>
        </w:rPr>
        <w:t xml:space="preserve">Ramonda </w:t>
      </w:r>
      <w:r w:rsidRPr="002D2F39">
        <w:rPr>
          <w:rFonts w:ascii="Arial" w:hAnsi="Arial" w:cs="Arial"/>
          <w:i/>
          <w:iCs/>
          <w:sz w:val="24"/>
          <w:szCs w:val="24"/>
          <w:lang w:val="sr-Latn-RS"/>
        </w:rPr>
        <w:t>serbica</w:t>
      </w:r>
      <w:r w:rsidRPr="002D2F39">
        <w:rPr>
          <w:rFonts w:ascii="Arial" w:hAnsi="Arial" w:cs="Arial"/>
          <w:sz w:val="24"/>
          <w:szCs w:val="24"/>
          <w:lang w:val="sr-Latn-RS"/>
        </w:rPr>
        <w:t xml:space="preserve"> u potpunosti vraćaju inte</w:t>
      </w:r>
      <w:r w:rsidR="002D2F39">
        <w:rPr>
          <w:rFonts w:ascii="Arial" w:hAnsi="Arial" w:cs="Arial"/>
          <w:sz w:val="24"/>
          <w:szCs w:val="24"/>
          <w:lang w:val="sr-Latn-RS"/>
        </w:rPr>
        <w:t xml:space="preserve">gritet i funkcionalnost ćelijske membrane. </w:t>
      </w:r>
      <w:r w:rsidRPr="002D2F39">
        <w:rPr>
          <w:rFonts w:ascii="Arial" w:hAnsi="Arial" w:cs="Arial"/>
          <w:sz w:val="24"/>
          <w:szCs w:val="24"/>
          <w:lang w:val="sr-Latn-RS"/>
        </w:rPr>
        <w:t>Brz oporavak lipidne strukture ćelijske membrane nakon rehidratacije ukazuje na važnost efikasnih mehanizama koji su neophodni za oporavak membrana poslije zalivanja</w:t>
      </w:r>
      <w:r w:rsidR="002D2F39">
        <w:rPr>
          <w:rFonts w:ascii="Arial" w:hAnsi="Arial" w:cs="Arial"/>
          <w:sz w:val="24"/>
          <w:szCs w:val="24"/>
          <w:lang w:val="sr-Latn-RS"/>
        </w:rPr>
        <w:t>.</w:t>
      </w:r>
    </w:p>
    <w:p w:rsidR="00CE54E1" w:rsidRDefault="00CE54E1" w:rsidP="002D2F39">
      <w:pPr>
        <w:ind w:left="720"/>
        <w:rPr>
          <w:rFonts w:ascii="Arial" w:hAnsi="Arial" w:cs="Arial"/>
          <w:sz w:val="24"/>
          <w:szCs w:val="24"/>
          <w:lang w:val="sr-Latn-RS"/>
        </w:rPr>
      </w:pPr>
    </w:p>
    <w:p w:rsidR="00FA3F46" w:rsidRDefault="002D2F39" w:rsidP="002D2F39">
      <w:pPr>
        <w:ind w:left="720"/>
        <w:rPr>
          <w:rFonts w:ascii="Arial" w:hAnsi="Arial" w:cs="Arial"/>
          <w:sz w:val="24"/>
          <w:szCs w:val="24"/>
          <w:lang w:val="sr-Latn-RS"/>
        </w:rPr>
      </w:pPr>
      <w:r>
        <w:rPr>
          <w:rFonts w:ascii="Arial" w:hAnsi="Arial" w:cs="Arial"/>
          <w:sz w:val="24"/>
          <w:szCs w:val="24"/>
          <w:lang w:val="sr-Latn-RS"/>
        </w:rPr>
        <w:t xml:space="preserve"> </w:t>
      </w:r>
      <w:r w:rsidR="007A48D2" w:rsidRPr="002D2F39">
        <w:rPr>
          <w:rFonts w:ascii="Arial" w:hAnsi="Arial" w:cs="Arial"/>
          <w:sz w:val="24"/>
          <w:szCs w:val="24"/>
          <w:lang w:val="sr-Latn-RS"/>
        </w:rPr>
        <w:t>Prilagođavanje lipida i njihova fluidnost imaju glavnu ulogu pri adaptaciji na izmjenjene uslove i vraćanju prvobitne strukture membrane i njenog funkcionisanja</w:t>
      </w:r>
      <w:r>
        <w:rPr>
          <w:rFonts w:ascii="Arial" w:hAnsi="Arial" w:cs="Arial"/>
          <w:sz w:val="24"/>
          <w:szCs w:val="24"/>
          <w:lang w:val="sr-Latn-RS"/>
        </w:rPr>
        <w:t xml:space="preserve">. </w:t>
      </w:r>
    </w:p>
    <w:p w:rsidR="00B81D76" w:rsidRDefault="00B81D76"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Default="00CE54E1" w:rsidP="002D2F39">
      <w:pPr>
        <w:ind w:left="720"/>
        <w:rPr>
          <w:rFonts w:ascii="Arial" w:hAnsi="Arial" w:cs="Arial"/>
          <w:sz w:val="24"/>
          <w:szCs w:val="24"/>
          <w:lang w:val="sr-Latn-RS"/>
        </w:rPr>
      </w:pPr>
    </w:p>
    <w:p w:rsidR="00CE54E1" w:rsidRPr="009E0BCB" w:rsidRDefault="00CE54E1" w:rsidP="009E0BCB">
      <w:pPr>
        <w:pStyle w:val="ListParagraph"/>
        <w:numPr>
          <w:ilvl w:val="1"/>
          <w:numId w:val="3"/>
        </w:numPr>
        <w:spacing w:line="360" w:lineRule="auto"/>
        <w:rPr>
          <w:rFonts w:ascii="Arial" w:hAnsi="Arial" w:cs="Arial"/>
          <w:sz w:val="24"/>
          <w:szCs w:val="24"/>
          <w:lang w:val="sr-Latn-RS"/>
        </w:rPr>
      </w:pPr>
      <w:r w:rsidRPr="009E0BCB">
        <w:rPr>
          <w:rFonts w:ascii="Arial" w:hAnsi="Arial" w:cs="Arial"/>
          <w:sz w:val="24"/>
          <w:szCs w:val="24"/>
        </w:rPr>
        <w:lastRenderedPageBreak/>
        <w:t>EKOANATOMSKE ODLIKE</w:t>
      </w:r>
      <w:r w:rsidRPr="009E0BCB">
        <w:rPr>
          <w:rFonts w:ascii="Arial" w:hAnsi="Arial" w:cs="Arial"/>
          <w:sz w:val="24"/>
          <w:szCs w:val="24"/>
          <w:lang w:val="sr-Latn-ME"/>
        </w:rPr>
        <w:t xml:space="preserve"> ČETINA ENDEMO-RELIKTINH VISOKOPLANINSKIH BALKANSKIH BOROVA </w:t>
      </w:r>
      <w:r w:rsidRPr="009E0BCB">
        <w:rPr>
          <w:rFonts w:ascii="Arial" w:hAnsi="Arial" w:cs="Arial"/>
          <w:i/>
          <w:sz w:val="24"/>
          <w:szCs w:val="24"/>
          <w:lang w:val="sr-Latn-ME"/>
        </w:rPr>
        <w:t>MUNIKE Pinus heldreichi</w:t>
      </w:r>
      <w:r w:rsidRPr="009E0BCB">
        <w:rPr>
          <w:rFonts w:ascii="Arial" w:hAnsi="Arial" w:cs="Arial"/>
          <w:sz w:val="24"/>
          <w:szCs w:val="24"/>
          <w:lang w:val="sr-Latn-ME"/>
        </w:rPr>
        <w:t xml:space="preserve"> i MOLIKE </w:t>
      </w:r>
      <w:r w:rsidRPr="009E0BCB">
        <w:rPr>
          <w:rFonts w:ascii="Arial" w:hAnsi="Arial" w:cs="Arial"/>
          <w:i/>
          <w:sz w:val="24"/>
          <w:szCs w:val="24"/>
          <w:lang w:val="sr-Latn-ME"/>
        </w:rPr>
        <w:t>Pinus peuce</w:t>
      </w:r>
    </w:p>
    <w:p w:rsidR="00CE54E1" w:rsidRDefault="00CE54E1" w:rsidP="00CE54E1">
      <w:pPr>
        <w:pStyle w:val="ListParagraph"/>
        <w:rPr>
          <w:rFonts w:ascii="Times New Roman" w:hAnsi="Times New Roman" w:cs="Times New Roman"/>
          <w:sz w:val="28"/>
          <w:szCs w:val="28"/>
        </w:rPr>
      </w:pPr>
    </w:p>
    <w:p w:rsidR="00CE54E1" w:rsidRDefault="00CE54E1" w:rsidP="00CE54E1">
      <w:pPr>
        <w:pStyle w:val="ListParagraph"/>
        <w:rPr>
          <w:rFonts w:ascii="Times New Roman" w:hAnsi="Times New Roman" w:cs="Times New Roman"/>
          <w:sz w:val="28"/>
          <w:szCs w:val="28"/>
        </w:rPr>
      </w:pPr>
    </w:p>
    <w:p w:rsidR="00CE54E1" w:rsidRDefault="00CE54E1" w:rsidP="00D00CA7">
      <w:pPr>
        <w:pStyle w:val="ListParagraph"/>
        <w:spacing w:line="360" w:lineRule="auto"/>
        <w:rPr>
          <w:rFonts w:ascii="Arial" w:hAnsi="Arial" w:cs="Arial"/>
          <w:sz w:val="24"/>
          <w:szCs w:val="24"/>
        </w:rPr>
      </w:pPr>
      <w:r w:rsidRPr="009E0BCB">
        <w:rPr>
          <w:rFonts w:ascii="Arial" w:hAnsi="Arial" w:cs="Arial"/>
          <w:i/>
          <w:sz w:val="24"/>
          <w:szCs w:val="24"/>
        </w:rPr>
        <w:t>Pinus heldreichi</w:t>
      </w:r>
      <w:r>
        <w:rPr>
          <w:rFonts w:ascii="Arial" w:hAnsi="Arial" w:cs="Arial"/>
          <w:sz w:val="24"/>
          <w:szCs w:val="24"/>
        </w:rPr>
        <w:t xml:space="preserve"> I </w:t>
      </w:r>
      <w:r w:rsidRPr="009E0BCB">
        <w:rPr>
          <w:rFonts w:ascii="Arial" w:hAnsi="Arial" w:cs="Arial"/>
          <w:i/>
          <w:sz w:val="24"/>
          <w:szCs w:val="24"/>
        </w:rPr>
        <w:t>Punus</w:t>
      </w:r>
      <w:r>
        <w:rPr>
          <w:rFonts w:ascii="Arial" w:hAnsi="Arial" w:cs="Arial"/>
          <w:sz w:val="24"/>
          <w:szCs w:val="24"/>
        </w:rPr>
        <w:t xml:space="preserve"> </w:t>
      </w:r>
      <w:r w:rsidRPr="009E0BCB">
        <w:rPr>
          <w:rFonts w:ascii="Arial" w:hAnsi="Arial" w:cs="Arial"/>
          <w:i/>
          <w:sz w:val="24"/>
          <w:szCs w:val="24"/>
        </w:rPr>
        <w:t>peuce</w:t>
      </w:r>
      <w:r>
        <w:rPr>
          <w:rFonts w:ascii="Arial" w:hAnsi="Arial" w:cs="Arial"/>
          <w:sz w:val="24"/>
          <w:szCs w:val="24"/>
        </w:rPr>
        <w:t xml:space="preserve"> jesu ekološki vikaristi, izgrađujući zajedno najviši planinski pojas vegetacije, po pravilu između bukve </w:t>
      </w:r>
      <w:r w:rsidR="00E0780A">
        <w:rPr>
          <w:rFonts w:ascii="Arial" w:hAnsi="Arial" w:cs="Arial"/>
          <w:sz w:val="24"/>
          <w:szCs w:val="24"/>
        </w:rPr>
        <w:t>(</w:t>
      </w:r>
      <w:r>
        <w:rPr>
          <w:rFonts w:ascii="Arial" w:hAnsi="Arial" w:cs="Arial"/>
          <w:sz w:val="24"/>
          <w:szCs w:val="24"/>
        </w:rPr>
        <w:t>ili smrče</w:t>
      </w:r>
      <w:r w:rsidR="00E0780A">
        <w:rPr>
          <w:rFonts w:ascii="Arial" w:hAnsi="Arial" w:cs="Arial"/>
          <w:sz w:val="24"/>
          <w:szCs w:val="24"/>
        </w:rPr>
        <w:t xml:space="preserve">, kako gdje) I prelaznog pojasa žbunova visokoplaninskog bora </w:t>
      </w:r>
      <w:r w:rsidR="00E0780A" w:rsidRPr="00E0780A">
        <w:rPr>
          <w:rFonts w:ascii="Arial" w:hAnsi="Arial" w:cs="Arial"/>
          <w:i/>
          <w:sz w:val="24"/>
          <w:szCs w:val="24"/>
        </w:rPr>
        <w:t>Pinus mugo</w:t>
      </w:r>
      <w:r w:rsidR="00E0780A">
        <w:rPr>
          <w:rFonts w:ascii="Arial" w:hAnsi="Arial" w:cs="Arial"/>
          <w:sz w:val="24"/>
          <w:szCs w:val="24"/>
        </w:rPr>
        <w:t xml:space="preserve"> , što istovremeno znači da zajedno formiraju gornju šumsku granicu. </w:t>
      </w:r>
      <w:r w:rsidR="006A1930">
        <w:rPr>
          <w:rFonts w:ascii="Arial" w:hAnsi="Arial" w:cs="Arial"/>
          <w:sz w:val="24"/>
          <w:szCs w:val="24"/>
        </w:rPr>
        <w:t xml:space="preserve">Iako je u prošlosti vladalo mišljenje da je u njihovom prostornom rasporedu odgovorna uglavnom odgovorna geološka podloga, krečnjak i silikat, I to svojim pretežno hemijskim odlikama, kasnija istraživanja niza autora (posebno M.M. Jankovića) pokazala su da I munika I molika mogu uspjeti I na krečnjaku, silikatu kao I na serpentinu. Osnovni factor njihove ekološke I prostorne difencijacije, u istom vegetacisjkom prostoru jeste konkurencija između njih: kserofitna munika je u prednosti u odnosu na mezofitsku moliku I na taj način je u prednosti na sušnom staništu sa vodopropunim krečnjakom, dok je na vlažnoj silikatnoj podlozi u prednosti mezofitna molika “gušeći” svojim sklopom izrazito heliofitnu muniku, koja bi inace da nije molike izrazito uspijevala I na silikatu. </w:t>
      </w:r>
    </w:p>
    <w:p w:rsidR="00D00CA7" w:rsidRDefault="007846B2" w:rsidP="00D00CA7">
      <w:pPr>
        <w:pStyle w:val="ListParagraph"/>
        <w:spacing w:line="360" w:lineRule="auto"/>
        <w:rPr>
          <w:rFonts w:ascii="Arial" w:hAnsi="Arial" w:cs="Arial"/>
          <w:sz w:val="24"/>
          <w:szCs w:val="24"/>
        </w:rPr>
      </w:pPr>
      <w:r>
        <w:rPr>
          <w:rFonts w:ascii="Arial" w:hAnsi="Arial" w:cs="Arial"/>
          <w:sz w:val="24"/>
          <w:szCs w:val="24"/>
        </w:rPr>
        <w:t xml:space="preserve">Obije vrste su endemične I relikte vrste Balkanskog poluostrva. </w:t>
      </w:r>
    </w:p>
    <w:p w:rsidR="00D00CA7" w:rsidRDefault="00D00CA7" w:rsidP="00D00CA7">
      <w:pPr>
        <w:pStyle w:val="ListParagraph"/>
        <w:spacing w:line="360" w:lineRule="auto"/>
        <w:rPr>
          <w:rFonts w:ascii="Arial" w:hAnsi="Arial" w:cs="Arial"/>
          <w:sz w:val="24"/>
          <w:szCs w:val="24"/>
        </w:rPr>
      </w:pPr>
    </w:p>
    <w:p w:rsidR="00D00CA7" w:rsidRDefault="007846B2" w:rsidP="00D00CA7">
      <w:pPr>
        <w:pStyle w:val="ListParagraph"/>
        <w:spacing w:line="360" w:lineRule="auto"/>
        <w:rPr>
          <w:rFonts w:ascii="Arial" w:hAnsi="Arial" w:cs="Arial"/>
          <w:sz w:val="24"/>
          <w:szCs w:val="24"/>
        </w:rPr>
      </w:pPr>
      <w:r>
        <w:rPr>
          <w:rFonts w:ascii="Arial" w:hAnsi="Arial" w:cs="Arial"/>
          <w:sz w:val="24"/>
          <w:szCs w:val="24"/>
        </w:rPr>
        <w:t xml:space="preserve">Za </w:t>
      </w:r>
      <w:r w:rsidRPr="008242A3">
        <w:rPr>
          <w:rFonts w:ascii="Arial" w:hAnsi="Arial" w:cs="Arial"/>
          <w:i/>
          <w:sz w:val="24"/>
          <w:szCs w:val="24"/>
        </w:rPr>
        <w:t>Pinus</w:t>
      </w:r>
      <w:r>
        <w:rPr>
          <w:rFonts w:ascii="Arial" w:hAnsi="Arial" w:cs="Arial"/>
          <w:sz w:val="24"/>
          <w:szCs w:val="24"/>
        </w:rPr>
        <w:t xml:space="preserve"> </w:t>
      </w:r>
      <w:r w:rsidRPr="008242A3">
        <w:rPr>
          <w:rFonts w:ascii="Arial" w:hAnsi="Arial" w:cs="Arial"/>
          <w:i/>
          <w:sz w:val="24"/>
          <w:szCs w:val="24"/>
        </w:rPr>
        <w:t>peuce</w:t>
      </w:r>
      <w:r>
        <w:rPr>
          <w:rFonts w:ascii="Arial" w:hAnsi="Arial" w:cs="Arial"/>
          <w:sz w:val="24"/>
          <w:szCs w:val="24"/>
        </w:rPr>
        <w:t xml:space="preserve"> (molika) </w:t>
      </w:r>
      <w:r w:rsidR="00D00CA7">
        <w:rPr>
          <w:rFonts w:ascii="Arial" w:hAnsi="Arial" w:cs="Arial"/>
          <w:sz w:val="24"/>
          <w:szCs w:val="24"/>
        </w:rPr>
        <w:t xml:space="preserve">smatra se da je potomak široko rasprostranjenog evroazijskog bora Pinus monticola, koji je povlačeći se pred glacijacijom migrirao u 3 glavna pravca, dajući tako kao južni ogranak vrstu </w:t>
      </w:r>
      <w:r w:rsidR="00D00CA7" w:rsidRPr="008242A3">
        <w:rPr>
          <w:rFonts w:ascii="Arial" w:hAnsi="Arial" w:cs="Arial"/>
          <w:i/>
          <w:sz w:val="24"/>
          <w:szCs w:val="24"/>
        </w:rPr>
        <w:t>Pinus</w:t>
      </w:r>
      <w:r w:rsidR="00D00CA7">
        <w:rPr>
          <w:rFonts w:ascii="Arial" w:hAnsi="Arial" w:cs="Arial"/>
          <w:sz w:val="24"/>
          <w:szCs w:val="24"/>
        </w:rPr>
        <w:t xml:space="preserve"> </w:t>
      </w:r>
      <w:r w:rsidR="00D00CA7" w:rsidRPr="008242A3">
        <w:rPr>
          <w:rFonts w:ascii="Arial" w:hAnsi="Arial" w:cs="Arial"/>
          <w:i/>
          <w:sz w:val="24"/>
          <w:szCs w:val="24"/>
        </w:rPr>
        <w:t>peuce</w:t>
      </w:r>
      <w:r w:rsidR="00D00CA7">
        <w:rPr>
          <w:rFonts w:ascii="Arial" w:hAnsi="Arial" w:cs="Arial"/>
          <w:sz w:val="24"/>
          <w:szCs w:val="24"/>
        </w:rPr>
        <w:t xml:space="preserve">. Molika je tako u toku svoje migracije stigla do Balkanskog poluostrva, učvrstila se na njemu I do danas tu ostala. </w:t>
      </w:r>
      <w:r w:rsidR="00D00CA7" w:rsidRPr="008242A3">
        <w:rPr>
          <w:rFonts w:ascii="Arial" w:hAnsi="Arial" w:cs="Arial"/>
          <w:i/>
          <w:sz w:val="24"/>
          <w:szCs w:val="24"/>
        </w:rPr>
        <w:t>Pinus</w:t>
      </w:r>
      <w:r w:rsidR="00D00CA7">
        <w:rPr>
          <w:rFonts w:ascii="Arial" w:hAnsi="Arial" w:cs="Arial"/>
          <w:sz w:val="24"/>
          <w:szCs w:val="24"/>
        </w:rPr>
        <w:t xml:space="preserve"> </w:t>
      </w:r>
      <w:r w:rsidR="00D00CA7" w:rsidRPr="008242A3">
        <w:rPr>
          <w:rFonts w:ascii="Arial" w:hAnsi="Arial" w:cs="Arial"/>
          <w:i/>
          <w:sz w:val="24"/>
          <w:szCs w:val="24"/>
        </w:rPr>
        <w:t>peuce</w:t>
      </w:r>
      <w:r w:rsidR="00D00CA7">
        <w:rPr>
          <w:rFonts w:ascii="Arial" w:hAnsi="Arial" w:cs="Arial"/>
          <w:sz w:val="24"/>
          <w:szCs w:val="24"/>
        </w:rPr>
        <w:t xml:space="preserve"> je danas jedini predstavnik petoiglicastih borova, što ukazuje na njenu reliktnost. Raste na dobro razvijenom zemljištu, debelom I svežem, kisjele reakcije (Ph 4,5-5), pretežno na silikatnoj podlozi (tamo gdje uslovi stvaraju vlažni atmo- I pedoklimu). Nalazi se na padinama</w:t>
      </w:r>
      <w:r w:rsidR="003B410F">
        <w:rPr>
          <w:rFonts w:ascii="Arial" w:hAnsi="Arial" w:cs="Arial"/>
          <w:sz w:val="24"/>
          <w:szCs w:val="24"/>
        </w:rPr>
        <w:t xml:space="preserve"> I planinkim zaravnima pretežno na sjvernim, sjevero-istočnim </w:t>
      </w:r>
      <w:r w:rsidR="00D00CA7">
        <w:rPr>
          <w:rFonts w:ascii="Arial" w:hAnsi="Arial" w:cs="Arial"/>
          <w:sz w:val="24"/>
          <w:szCs w:val="24"/>
        </w:rPr>
        <w:t xml:space="preserve"> </w:t>
      </w:r>
      <w:r w:rsidR="003B410F">
        <w:rPr>
          <w:rFonts w:ascii="Arial" w:hAnsi="Arial" w:cs="Arial"/>
          <w:sz w:val="24"/>
          <w:szCs w:val="24"/>
        </w:rPr>
        <w:t>do sjevero-zapadnim ekspozicijama.</w:t>
      </w:r>
    </w:p>
    <w:p w:rsidR="003B410F" w:rsidRDefault="003B410F" w:rsidP="00D00CA7">
      <w:pPr>
        <w:pStyle w:val="ListParagraph"/>
        <w:spacing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87936" behindDoc="0" locked="0" layoutInCell="1" allowOverlap="1" wp14:anchorId="09BAF9C9" wp14:editId="650D3968">
            <wp:simplePos x="0" y="0"/>
            <wp:positionH relativeFrom="margin">
              <wp:align>right</wp:align>
            </wp:positionH>
            <wp:positionV relativeFrom="margin">
              <wp:posOffset>637903</wp:posOffset>
            </wp:positionV>
            <wp:extent cx="5943600" cy="2960370"/>
            <wp:effectExtent l="0" t="0" r="0" b="0"/>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Screenshot (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960370"/>
                    </a:xfrm>
                    <a:prstGeom prst="rect">
                      <a:avLst/>
                    </a:prstGeom>
                  </pic:spPr>
                </pic:pic>
              </a:graphicData>
            </a:graphic>
            <wp14:sizeRelV relativeFrom="margin">
              <wp14:pctHeight>0</wp14:pctHeight>
            </wp14:sizeRelV>
          </wp:anchor>
        </w:drawing>
      </w:r>
      <w:r>
        <w:rPr>
          <w:rFonts w:ascii="Arial" w:hAnsi="Arial" w:cs="Arial"/>
          <w:sz w:val="24"/>
          <w:szCs w:val="24"/>
        </w:rPr>
        <w:t>Tako da molika je ustvari vrsta vlažnijih I svježijih predjela I staništa, tamo gdje je manji intenzitet svjetlosti u odnosu na staništa munike.</w:t>
      </w:r>
    </w:p>
    <w:p w:rsidR="003B410F" w:rsidRPr="00D00CA7" w:rsidRDefault="003B410F" w:rsidP="00D00CA7">
      <w:pPr>
        <w:pStyle w:val="ListParagraph"/>
        <w:spacing w:line="360" w:lineRule="auto"/>
        <w:rPr>
          <w:rFonts w:ascii="Arial" w:hAnsi="Arial" w:cs="Arial"/>
          <w:sz w:val="24"/>
          <w:szCs w:val="24"/>
        </w:rPr>
      </w:pPr>
    </w:p>
    <w:p w:rsidR="00D00CA7" w:rsidRDefault="003B410F" w:rsidP="00D00CA7">
      <w:pPr>
        <w:pStyle w:val="ListParagraph"/>
        <w:spacing w:line="360" w:lineRule="auto"/>
        <w:rPr>
          <w:rFonts w:ascii="Arial" w:hAnsi="Arial" w:cs="Arial"/>
          <w:sz w:val="24"/>
          <w:szCs w:val="24"/>
          <w:lang w:val="sr-Latn-RS"/>
        </w:rPr>
      </w:pPr>
      <w:r>
        <w:rPr>
          <w:rFonts w:ascii="Arial" w:hAnsi="Arial" w:cs="Arial"/>
          <w:sz w:val="24"/>
          <w:szCs w:val="24"/>
          <w:lang w:val="sr-Latn-RS"/>
        </w:rPr>
        <w:t>Slika 1</w:t>
      </w:r>
      <w:r w:rsidR="008242A3">
        <w:rPr>
          <w:rFonts w:ascii="Arial" w:hAnsi="Arial" w:cs="Arial"/>
          <w:sz w:val="24"/>
          <w:szCs w:val="24"/>
          <w:lang w:val="sr-Latn-RS"/>
        </w:rPr>
        <w:t>5</w:t>
      </w:r>
      <w:r>
        <w:rPr>
          <w:rFonts w:ascii="Arial" w:hAnsi="Arial" w:cs="Arial"/>
          <w:sz w:val="24"/>
          <w:szCs w:val="24"/>
          <w:lang w:val="sr-Latn-RS"/>
        </w:rPr>
        <w:t xml:space="preserve">. Rasprostranjenje </w:t>
      </w:r>
      <w:r w:rsidRPr="008242A3">
        <w:rPr>
          <w:rFonts w:ascii="Arial" w:hAnsi="Arial" w:cs="Arial"/>
          <w:i/>
          <w:sz w:val="24"/>
          <w:szCs w:val="24"/>
          <w:lang w:val="sr-Latn-RS"/>
        </w:rPr>
        <w:t>Pinus</w:t>
      </w:r>
      <w:r>
        <w:rPr>
          <w:rFonts w:ascii="Arial" w:hAnsi="Arial" w:cs="Arial"/>
          <w:sz w:val="24"/>
          <w:szCs w:val="24"/>
          <w:lang w:val="sr-Latn-RS"/>
        </w:rPr>
        <w:t xml:space="preserve"> </w:t>
      </w:r>
      <w:r w:rsidRPr="008242A3">
        <w:rPr>
          <w:rFonts w:ascii="Arial" w:hAnsi="Arial" w:cs="Arial"/>
          <w:i/>
          <w:sz w:val="24"/>
          <w:szCs w:val="24"/>
          <w:lang w:val="sr-Latn-RS"/>
        </w:rPr>
        <w:t>peuce</w:t>
      </w:r>
    </w:p>
    <w:p w:rsidR="003B410F" w:rsidRDefault="003B410F" w:rsidP="00D00CA7">
      <w:pPr>
        <w:pStyle w:val="ListParagraph"/>
        <w:spacing w:line="360" w:lineRule="auto"/>
        <w:rPr>
          <w:rFonts w:ascii="Arial" w:hAnsi="Arial" w:cs="Arial"/>
          <w:sz w:val="24"/>
          <w:szCs w:val="24"/>
          <w:lang w:val="sr-Latn-RS"/>
        </w:rPr>
      </w:pPr>
    </w:p>
    <w:p w:rsidR="003B410F" w:rsidRDefault="003B410F" w:rsidP="00D00CA7">
      <w:pPr>
        <w:pStyle w:val="ListParagraph"/>
        <w:spacing w:line="360" w:lineRule="auto"/>
        <w:rPr>
          <w:rFonts w:ascii="Arial" w:hAnsi="Arial" w:cs="Arial"/>
          <w:sz w:val="24"/>
          <w:szCs w:val="24"/>
          <w:lang w:val="sr-Latn-RS"/>
        </w:rPr>
      </w:pPr>
      <w:r>
        <w:rPr>
          <w:rFonts w:ascii="Arial" w:hAnsi="Arial" w:cs="Arial"/>
          <w:sz w:val="24"/>
          <w:szCs w:val="24"/>
          <w:lang w:val="sr-Latn-RS"/>
        </w:rPr>
        <w:t>Pinus heldreichii, munika, je autohtona vrsta sjevero-istočnog mediteranskog i submediteranskog područja sa prvenstvenim i najvećim rasprostranjenjem na Balkanskom poluostrvu. Nalazi se na visima i preko 2 000m nadmorske visine (na Prokletijama), na toplim, suvim i prije svega južnim ekspozicijama, na padinama i zaravnima, na stijenama blagog do velikog nagiba a često i sa gotovo skoro vertikalnim. Usoijeva i na siromasnoj, takoreći goloj, krečnjačkoj ili serpentinskoj podlozi. Njena staništa su irazito kserotermna (planinskog i visokoplaninskog tipa), sa povremenim jakim kišama. Za vrijeme zime njena staništa se odlikuju jakim mrazevima i olujnim vjetrovima kao i sa velikom količinom snijega.</w:t>
      </w:r>
    </w:p>
    <w:p w:rsidR="003B410F" w:rsidRDefault="003B410F" w:rsidP="00D00CA7">
      <w:pPr>
        <w:pStyle w:val="ListParagraph"/>
        <w:spacing w:line="360" w:lineRule="auto"/>
        <w:rPr>
          <w:rFonts w:ascii="Arial" w:hAnsi="Arial" w:cs="Arial"/>
          <w:sz w:val="24"/>
          <w:szCs w:val="24"/>
          <w:lang w:val="sr-Latn-RS"/>
        </w:rPr>
      </w:pPr>
    </w:p>
    <w:p w:rsidR="00F122FB" w:rsidRDefault="00F122FB" w:rsidP="002D2F39">
      <w:pPr>
        <w:ind w:left="720"/>
        <w:rPr>
          <w:rFonts w:ascii="Arial" w:hAnsi="Arial" w:cs="Arial"/>
          <w:sz w:val="24"/>
          <w:szCs w:val="24"/>
          <w:lang w:val="sr-Latn-RS"/>
        </w:rPr>
      </w:pPr>
    </w:p>
    <w:p w:rsidR="00F122FB" w:rsidRPr="002D2F39" w:rsidRDefault="00F122FB" w:rsidP="002D2F39">
      <w:pPr>
        <w:ind w:left="720"/>
        <w:rPr>
          <w:rFonts w:ascii="Arial" w:hAnsi="Arial" w:cs="Arial"/>
          <w:sz w:val="24"/>
          <w:szCs w:val="24"/>
          <w:lang w:val="sr-Latn-RS"/>
        </w:rPr>
      </w:pPr>
    </w:p>
    <w:p w:rsidR="002D2F39" w:rsidRPr="002D2F39" w:rsidRDefault="002D2F39" w:rsidP="002D2F39">
      <w:pPr>
        <w:ind w:left="720"/>
        <w:rPr>
          <w:rFonts w:ascii="Arial" w:hAnsi="Arial" w:cs="Arial"/>
          <w:sz w:val="24"/>
          <w:szCs w:val="24"/>
        </w:rPr>
      </w:pPr>
    </w:p>
    <w:p w:rsidR="002D2F39" w:rsidRPr="00A86A37" w:rsidRDefault="003B410F" w:rsidP="00A86A37">
      <w:pPr>
        <w:ind w:left="720"/>
        <w:rPr>
          <w:rFonts w:ascii="Arial" w:hAnsi="Arial" w:cs="Arial"/>
          <w:sz w:val="24"/>
          <w:szCs w:val="24"/>
        </w:rPr>
      </w:pPr>
      <w:r>
        <w:rPr>
          <w:rFonts w:ascii="Arial" w:hAnsi="Arial" w:cs="Arial"/>
          <w:noProof/>
          <w:sz w:val="24"/>
          <w:szCs w:val="24"/>
        </w:rPr>
        <w:lastRenderedPageBreak/>
        <w:drawing>
          <wp:anchor distT="0" distB="0" distL="114300" distR="114300" simplePos="0" relativeHeight="251688960" behindDoc="0" locked="0" layoutInCell="1" allowOverlap="1" wp14:anchorId="76052794" wp14:editId="3ECC499C">
            <wp:simplePos x="0" y="0"/>
            <wp:positionH relativeFrom="margin">
              <wp:align>right</wp:align>
            </wp:positionH>
            <wp:positionV relativeFrom="margin">
              <wp:posOffset>299539</wp:posOffset>
            </wp:positionV>
            <wp:extent cx="5943600" cy="2374265"/>
            <wp:effectExtent l="0" t="0" r="0" b="6985"/>
            <wp:wrapSquare wrapText="bothSides"/>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Screenshot (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pic:spPr>
                </pic:pic>
              </a:graphicData>
            </a:graphic>
          </wp:anchor>
        </w:drawing>
      </w:r>
    </w:p>
    <w:p w:rsidR="00C9267B" w:rsidRPr="00C9267B" w:rsidRDefault="003B410F" w:rsidP="00C9267B">
      <w:pPr>
        <w:rPr>
          <w:rFonts w:ascii="Arial" w:hAnsi="Arial" w:cs="Arial"/>
          <w:sz w:val="24"/>
          <w:szCs w:val="24"/>
          <w:lang w:val="sr-Latn-RS"/>
        </w:rPr>
      </w:pPr>
      <w:r>
        <w:rPr>
          <w:rFonts w:ascii="Arial" w:hAnsi="Arial" w:cs="Arial"/>
          <w:sz w:val="24"/>
          <w:szCs w:val="24"/>
          <w:lang w:val="sr-Latn-RS"/>
        </w:rPr>
        <w:t>Slika 1</w:t>
      </w:r>
      <w:r w:rsidR="008242A3">
        <w:rPr>
          <w:rFonts w:ascii="Arial" w:hAnsi="Arial" w:cs="Arial"/>
          <w:sz w:val="24"/>
          <w:szCs w:val="24"/>
          <w:lang w:val="sr-Latn-RS"/>
        </w:rPr>
        <w:t>6</w:t>
      </w:r>
      <w:r>
        <w:rPr>
          <w:rFonts w:ascii="Arial" w:hAnsi="Arial" w:cs="Arial"/>
          <w:sz w:val="24"/>
          <w:szCs w:val="24"/>
          <w:lang w:val="sr-Latn-RS"/>
        </w:rPr>
        <w:t xml:space="preserve">. Rasprostranjenje </w:t>
      </w:r>
      <w:r w:rsidRPr="003B410F">
        <w:rPr>
          <w:rFonts w:ascii="Arial" w:hAnsi="Arial" w:cs="Arial"/>
          <w:i/>
          <w:sz w:val="24"/>
          <w:szCs w:val="24"/>
          <w:lang w:val="sr-Latn-RS"/>
        </w:rPr>
        <w:t>Pinus heldreichii</w:t>
      </w:r>
      <w:r>
        <w:rPr>
          <w:rFonts w:ascii="Arial" w:hAnsi="Arial" w:cs="Arial"/>
          <w:sz w:val="24"/>
          <w:szCs w:val="24"/>
          <w:lang w:val="sr-Latn-RS"/>
        </w:rPr>
        <w:t xml:space="preserve"> </w:t>
      </w:r>
    </w:p>
    <w:p w:rsidR="00C9267B" w:rsidRDefault="005E2210" w:rsidP="00C9267B">
      <w:pPr>
        <w:rPr>
          <w:rFonts w:ascii="Arial" w:hAnsi="Arial" w:cs="Arial"/>
          <w:sz w:val="24"/>
          <w:szCs w:val="24"/>
          <w:lang w:val="sr-Latn-RS"/>
        </w:rPr>
      </w:pPr>
      <w:r>
        <w:rPr>
          <w:rFonts w:ascii="Arial" w:hAnsi="Arial" w:cs="Arial"/>
          <w:sz w:val="24"/>
          <w:szCs w:val="24"/>
          <w:lang w:val="sr-Latn-RS"/>
        </w:rPr>
        <w:t>Već prema opštim ekološkim karakteristikama munika se odlikuje jače izraženim kserofitnim karakteristikama nego munika. Cilj ispitivanje je utvrđivanje da li i kakve razlike postoje u morfologiji i anatomiji između ove dvije vrste bora, a u vezi sa već utvrđenim razlikama u opštim ekološko i fiziološko- ekološkim karakteristikama.</w:t>
      </w:r>
    </w:p>
    <w:p w:rsidR="00646E8A" w:rsidRDefault="00646E8A" w:rsidP="00C9267B">
      <w:pPr>
        <w:rPr>
          <w:rFonts w:ascii="Arial" w:hAnsi="Arial" w:cs="Arial"/>
          <w:sz w:val="24"/>
          <w:szCs w:val="24"/>
          <w:lang w:val="sr-Latn-RS"/>
        </w:rPr>
      </w:pPr>
      <w:r>
        <w:rPr>
          <w:rFonts w:ascii="Arial" w:hAnsi="Arial" w:cs="Arial"/>
          <w:noProof/>
          <w:sz w:val="24"/>
          <w:szCs w:val="24"/>
        </w:rPr>
        <w:drawing>
          <wp:anchor distT="0" distB="0" distL="114300" distR="114300" simplePos="0" relativeHeight="251691008" behindDoc="0" locked="0" layoutInCell="1" allowOverlap="1" wp14:anchorId="5A835840" wp14:editId="7BDD79B8">
            <wp:simplePos x="0" y="0"/>
            <wp:positionH relativeFrom="margin">
              <wp:align>left</wp:align>
            </wp:positionH>
            <wp:positionV relativeFrom="margin">
              <wp:posOffset>4942297</wp:posOffset>
            </wp:positionV>
            <wp:extent cx="2720975" cy="2100580"/>
            <wp:effectExtent l="0" t="0" r="3175" b="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nus_peuce_0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8431" cy="2106700"/>
                    </a:xfrm>
                    <a:prstGeom prst="rect">
                      <a:avLst/>
                    </a:prstGeom>
                  </pic:spPr>
                </pic:pic>
              </a:graphicData>
            </a:graphic>
            <wp14:sizeRelV relativeFrom="margin">
              <wp14:pctHeight>0</wp14:pctHeight>
            </wp14:sizeRelV>
          </wp:anchor>
        </w:drawing>
      </w:r>
      <w:r w:rsidR="005E2210">
        <w:rPr>
          <w:rFonts w:ascii="Arial" w:hAnsi="Arial" w:cs="Arial"/>
          <w:sz w:val="24"/>
          <w:szCs w:val="24"/>
          <w:lang w:val="sr-Latn-RS"/>
        </w:rPr>
        <w:t>Biljni materijal na kojem su vršena ispitivanja potiču sa prirodnih staništa munike i molike sa Šarplanine. Uzet je biljni materijal sa silikatne podloge , materijal je na terenu stavljen u rastvor alkohola i formalina a u laboratoriji je prenijet u fiksatim i na kraju su se pravili trajni preparati standardnim postupkom koji obuhvata obradu fiksiranog materijala parafinskom metodom.</w:t>
      </w:r>
    </w:p>
    <w:p w:rsidR="00646E8A" w:rsidRDefault="00646E8A" w:rsidP="00C9267B">
      <w:pPr>
        <w:rPr>
          <w:rFonts w:ascii="Arial" w:hAnsi="Arial" w:cs="Arial"/>
          <w:sz w:val="24"/>
          <w:szCs w:val="24"/>
          <w:lang w:val="sr-Latn-RS"/>
        </w:rPr>
      </w:pPr>
      <w:r>
        <w:rPr>
          <w:rFonts w:ascii="Arial" w:hAnsi="Arial" w:cs="Arial"/>
          <w:noProof/>
          <w:sz w:val="24"/>
          <w:szCs w:val="24"/>
        </w:rPr>
        <w:drawing>
          <wp:anchor distT="0" distB="0" distL="114300" distR="114300" simplePos="0" relativeHeight="251689984" behindDoc="0" locked="0" layoutInCell="1" allowOverlap="1" wp14:anchorId="42B376F4" wp14:editId="79E74387">
            <wp:simplePos x="0" y="0"/>
            <wp:positionH relativeFrom="margin">
              <wp:align>right</wp:align>
            </wp:positionH>
            <wp:positionV relativeFrom="margin">
              <wp:posOffset>4931410</wp:posOffset>
            </wp:positionV>
            <wp:extent cx="2771775" cy="2078990"/>
            <wp:effectExtent l="0" t="0" r="9525"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nus_heldreichii_Satellit_0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anchor>
        </w:drawing>
      </w:r>
      <w:r w:rsidR="00D56086">
        <w:rPr>
          <w:rFonts w:ascii="Arial" w:hAnsi="Arial" w:cs="Arial"/>
          <w:sz w:val="24"/>
          <w:szCs w:val="24"/>
          <w:lang w:val="sr-Latn-RS"/>
        </w:rPr>
        <w:t xml:space="preserve"> </w:t>
      </w:r>
      <w:r w:rsidR="00ED074C">
        <w:rPr>
          <w:rFonts w:ascii="Arial" w:hAnsi="Arial" w:cs="Arial"/>
          <w:sz w:val="24"/>
          <w:szCs w:val="24"/>
          <w:lang w:val="sr-Latn-RS"/>
        </w:rPr>
        <w:t xml:space="preserve"> </w:t>
      </w:r>
    </w:p>
    <w:p w:rsidR="00C9267B" w:rsidRPr="00C9267B" w:rsidRDefault="00646E8A" w:rsidP="00C9267B">
      <w:pPr>
        <w:rPr>
          <w:rFonts w:ascii="Arial" w:hAnsi="Arial" w:cs="Arial"/>
          <w:sz w:val="24"/>
          <w:szCs w:val="24"/>
          <w:lang w:val="sr-Latn-RS"/>
        </w:rPr>
      </w:pPr>
      <w:r>
        <w:rPr>
          <w:rFonts w:ascii="Arial" w:hAnsi="Arial" w:cs="Arial"/>
          <w:sz w:val="24"/>
          <w:szCs w:val="24"/>
          <w:lang w:val="sr-Latn-RS"/>
        </w:rPr>
        <w:t>Slika 1</w:t>
      </w:r>
      <w:r w:rsidR="008242A3">
        <w:rPr>
          <w:rFonts w:ascii="Arial" w:hAnsi="Arial" w:cs="Arial"/>
          <w:sz w:val="24"/>
          <w:szCs w:val="24"/>
          <w:lang w:val="sr-Latn-RS"/>
        </w:rPr>
        <w:t>7</w:t>
      </w:r>
      <w:r>
        <w:rPr>
          <w:rFonts w:ascii="Arial" w:hAnsi="Arial" w:cs="Arial"/>
          <w:sz w:val="24"/>
          <w:szCs w:val="24"/>
          <w:lang w:val="sr-Latn-RS"/>
        </w:rPr>
        <w:t xml:space="preserve">. </w:t>
      </w:r>
      <w:r w:rsidRPr="008242A3">
        <w:rPr>
          <w:rFonts w:ascii="Arial" w:hAnsi="Arial" w:cs="Arial"/>
          <w:i/>
          <w:sz w:val="24"/>
          <w:szCs w:val="24"/>
          <w:lang w:val="sr-Latn-RS"/>
        </w:rPr>
        <w:t>Pinus</w:t>
      </w:r>
      <w:r>
        <w:rPr>
          <w:rFonts w:ascii="Arial" w:hAnsi="Arial" w:cs="Arial"/>
          <w:sz w:val="24"/>
          <w:szCs w:val="24"/>
          <w:lang w:val="sr-Latn-RS"/>
        </w:rPr>
        <w:t xml:space="preserve"> </w:t>
      </w:r>
      <w:r w:rsidRPr="008242A3">
        <w:rPr>
          <w:rFonts w:ascii="Arial" w:hAnsi="Arial" w:cs="Arial"/>
          <w:i/>
          <w:sz w:val="24"/>
          <w:szCs w:val="24"/>
          <w:lang w:val="sr-Latn-RS"/>
        </w:rPr>
        <w:t>peuce</w:t>
      </w:r>
      <w:r>
        <w:rPr>
          <w:rFonts w:ascii="Arial" w:hAnsi="Arial" w:cs="Arial"/>
          <w:sz w:val="24"/>
          <w:szCs w:val="24"/>
          <w:lang w:val="sr-Latn-RS"/>
        </w:rPr>
        <w:t xml:space="preserve"> (desno), </w:t>
      </w:r>
      <w:r w:rsidRPr="008242A3">
        <w:rPr>
          <w:rFonts w:ascii="Arial" w:hAnsi="Arial" w:cs="Arial"/>
          <w:i/>
          <w:sz w:val="24"/>
          <w:szCs w:val="24"/>
          <w:lang w:val="sr-Latn-RS"/>
        </w:rPr>
        <w:t>Pinus</w:t>
      </w:r>
      <w:r>
        <w:rPr>
          <w:rFonts w:ascii="Arial" w:hAnsi="Arial" w:cs="Arial"/>
          <w:sz w:val="24"/>
          <w:szCs w:val="24"/>
          <w:lang w:val="sr-Latn-RS"/>
        </w:rPr>
        <w:t xml:space="preserve"> </w:t>
      </w:r>
      <w:r w:rsidRPr="008242A3">
        <w:rPr>
          <w:rFonts w:ascii="Arial" w:hAnsi="Arial" w:cs="Arial"/>
          <w:i/>
          <w:sz w:val="24"/>
          <w:szCs w:val="24"/>
          <w:lang w:val="sr-Latn-RS"/>
        </w:rPr>
        <w:t>heldreichii</w:t>
      </w:r>
      <w:r>
        <w:rPr>
          <w:rFonts w:ascii="Arial" w:hAnsi="Arial" w:cs="Arial"/>
          <w:sz w:val="24"/>
          <w:szCs w:val="24"/>
          <w:lang w:val="sr-Latn-RS"/>
        </w:rPr>
        <w:t xml:space="preserve"> (lijevo)</w:t>
      </w:r>
    </w:p>
    <w:p w:rsidR="00C9267B" w:rsidRDefault="00C9267B" w:rsidP="00C9267B">
      <w:pPr>
        <w:rPr>
          <w:rFonts w:ascii="Arial" w:hAnsi="Arial" w:cs="Arial"/>
          <w:sz w:val="24"/>
          <w:szCs w:val="24"/>
          <w:lang w:val="sr-Latn-RS"/>
        </w:rPr>
      </w:pPr>
    </w:p>
    <w:p w:rsidR="00646E8A" w:rsidRDefault="00646E8A" w:rsidP="00C9267B">
      <w:pPr>
        <w:rPr>
          <w:rFonts w:ascii="Arial" w:hAnsi="Arial" w:cs="Arial"/>
          <w:sz w:val="24"/>
          <w:szCs w:val="24"/>
          <w:lang w:val="sr-Latn-RS"/>
        </w:rPr>
      </w:pPr>
    </w:p>
    <w:p w:rsidR="00646E8A" w:rsidRDefault="00646E8A" w:rsidP="00C9267B">
      <w:pPr>
        <w:rPr>
          <w:rFonts w:ascii="Arial" w:hAnsi="Arial" w:cs="Arial"/>
          <w:sz w:val="24"/>
          <w:szCs w:val="24"/>
          <w:lang w:val="sr-Latn-RS"/>
        </w:rPr>
      </w:pPr>
      <w:r>
        <w:rPr>
          <w:rFonts w:ascii="Arial" w:hAnsi="Arial" w:cs="Arial"/>
          <w:sz w:val="24"/>
          <w:szCs w:val="24"/>
          <w:lang w:val="sr-Latn-RS"/>
        </w:rPr>
        <w:lastRenderedPageBreak/>
        <w:t xml:space="preserve">Građa lista munike i molike je u skladu sa njohovim evolucijsko- ekološkim osobenostima. </w:t>
      </w:r>
    </w:p>
    <w:p w:rsidR="00646E8A" w:rsidRDefault="00646E8A" w:rsidP="00C9267B">
      <w:pPr>
        <w:rPr>
          <w:rFonts w:ascii="Arial" w:hAnsi="Arial" w:cs="Arial"/>
          <w:sz w:val="24"/>
          <w:szCs w:val="24"/>
          <w:lang w:val="sr-Latn-RS"/>
        </w:rPr>
      </w:pPr>
      <w:r>
        <w:rPr>
          <w:rFonts w:ascii="Arial" w:hAnsi="Arial" w:cs="Arial"/>
          <w:sz w:val="24"/>
          <w:szCs w:val="24"/>
          <w:lang w:val="sr-Latn-RS"/>
        </w:rPr>
        <w:t xml:space="preserve">List munike je kseromorfnije građe (bolje uzražene periferne zaštite u vidu debele, lingnifikovane kutikule, epidermske celije skoro bez lumena zbog izraženih sekundarnih zadebljanja, kutinizacije i lignifikacije zidova, duboko uvučene i brojne stome). Četina munike je znatno čvršća i tvrda zbog jače izraženog 2-3 sloja hipoderma. Dva dobro razvijena provodna snopića u svakoj četini munike obezbjeđuju bolje vodom listovog bora koji živi u uslovima suše na krečnjačkom staništu sa slabo razvijenim zemljištom. </w:t>
      </w:r>
    </w:p>
    <w:p w:rsidR="00646E8A" w:rsidRDefault="00646E8A" w:rsidP="00C9267B">
      <w:pPr>
        <w:rPr>
          <w:rFonts w:ascii="Arial" w:hAnsi="Arial" w:cs="Arial"/>
          <w:sz w:val="24"/>
          <w:szCs w:val="24"/>
          <w:lang w:val="sr-Latn-RS"/>
        </w:rPr>
      </w:pPr>
      <w:r>
        <w:rPr>
          <w:rFonts w:ascii="Arial" w:hAnsi="Arial" w:cs="Arial"/>
          <w:sz w:val="24"/>
          <w:szCs w:val="24"/>
          <w:lang w:val="sr-Latn-RS"/>
        </w:rPr>
        <w:t xml:space="preserve">Međutim, četine molike, po 5 njih, iste dužine ali upola uže od četina munike prilagođene su mezofitnijim uslovima staništa na svom mediteransko, submetiteranskom područjima. Kod četina molike zapaža se slabije razvijeno mehaničko tkivo- jednoslojni epidermis- u odnosu na građu četine munike. Samo 1 snopić u provodnom cilindu četine molike dovoljno efikasno funkcioniše na </w:t>
      </w:r>
      <w:r w:rsidR="00122F43">
        <w:rPr>
          <w:rFonts w:ascii="Arial" w:hAnsi="Arial" w:cs="Arial"/>
          <w:sz w:val="24"/>
          <w:szCs w:val="24"/>
          <w:lang w:val="sr-Latn-RS"/>
        </w:rPr>
        <w:t xml:space="preserve">mjestima gdje je podloga snadijevena vodom a temperatura može biti veoma niska sa obzirom na visokoplaninske uslove staništa. </w:t>
      </w:r>
    </w:p>
    <w:p w:rsidR="00122F43" w:rsidRDefault="00122F43" w:rsidP="00C9267B">
      <w:pPr>
        <w:rPr>
          <w:rFonts w:ascii="Arial" w:hAnsi="Arial" w:cs="Arial"/>
          <w:sz w:val="24"/>
          <w:szCs w:val="24"/>
          <w:lang w:val="sr-Latn-RS"/>
        </w:rPr>
      </w:pPr>
      <w:r>
        <w:rPr>
          <w:rFonts w:ascii="Arial" w:hAnsi="Arial" w:cs="Arial"/>
          <w:sz w:val="24"/>
          <w:szCs w:val="24"/>
          <w:lang w:val="sr-Latn-RS"/>
        </w:rPr>
        <w:t xml:space="preserve">Razlika u stepenu kseromorfnosti između četina munike i molike je u skladu i sa vodnim režimom ovih naših endemo-reliktnih borova. Munika se odlikuje slabijim intenzitetom transpiracije, manjom količinom vode u listovima i većim osmotskim vrijednostima u odnosu na moliku, </w:t>
      </w:r>
    </w:p>
    <w:p w:rsidR="00122F43" w:rsidRDefault="00122F43" w:rsidP="00C9267B">
      <w:pPr>
        <w:rPr>
          <w:rFonts w:ascii="Arial" w:hAnsi="Arial" w:cs="Arial"/>
          <w:sz w:val="24"/>
          <w:szCs w:val="24"/>
          <w:lang w:val="sr-Latn-RS"/>
        </w:rPr>
      </w:pPr>
      <w:r>
        <w:rPr>
          <w:rFonts w:ascii="Arial" w:hAnsi="Arial" w:cs="Arial"/>
          <w:sz w:val="24"/>
          <w:szCs w:val="24"/>
          <w:lang w:val="sr-Latn-RS"/>
        </w:rPr>
        <w:t xml:space="preserve">Međutim, obije vrste se odlikuju </w:t>
      </w:r>
      <w:r w:rsidRPr="008242A3">
        <w:rPr>
          <w:rFonts w:ascii="Arial" w:hAnsi="Arial" w:cs="Arial"/>
          <w:b/>
          <w:sz w:val="24"/>
          <w:szCs w:val="24"/>
          <w:lang w:val="sr-Latn-RS"/>
        </w:rPr>
        <w:t>stenohidričnim</w:t>
      </w:r>
      <w:r>
        <w:rPr>
          <w:rFonts w:ascii="Arial" w:hAnsi="Arial" w:cs="Arial"/>
          <w:sz w:val="24"/>
          <w:szCs w:val="24"/>
          <w:lang w:val="sr-Latn-RS"/>
        </w:rPr>
        <w:t xml:space="preserve"> osobinama s obzirom na usku toleranciju promjena parametara vodnog režima. Na taj način one su dobro prilagođene i ukupnim funkcionisanjem vodnog režima i morfo-anatomskim karakteristikama savremenih ekoloških uslova na staništima na kojima se nalaze: munika na mjestima koja su umjereno do izrazito kserofitna, molika na staništima koja su mezofitna do umjereno kserofitna. </w:t>
      </w: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C9267B">
      <w:pPr>
        <w:rPr>
          <w:rFonts w:ascii="Arial" w:hAnsi="Arial" w:cs="Arial"/>
          <w:sz w:val="24"/>
          <w:szCs w:val="24"/>
          <w:lang w:val="sr-Latn-RS"/>
        </w:rPr>
      </w:pPr>
    </w:p>
    <w:p w:rsidR="00122F43" w:rsidRDefault="00122F43" w:rsidP="00122F43">
      <w:pPr>
        <w:pStyle w:val="ListParagraph"/>
        <w:numPr>
          <w:ilvl w:val="0"/>
          <w:numId w:val="3"/>
        </w:numPr>
        <w:rPr>
          <w:rFonts w:ascii="Arial" w:hAnsi="Arial" w:cs="Arial"/>
          <w:sz w:val="24"/>
          <w:szCs w:val="24"/>
          <w:lang w:val="sr-Latn-RS"/>
        </w:rPr>
      </w:pPr>
      <w:r>
        <w:rPr>
          <w:rFonts w:ascii="Arial" w:hAnsi="Arial" w:cs="Arial"/>
          <w:sz w:val="24"/>
          <w:szCs w:val="24"/>
          <w:lang w:val="sr-Latn-RS"/>
        </w:rPr>
        <w:lastRenderedPageBreak/>
        <w:t>Literatura</w:t>
      </w:r>
    </w:p>
    <w:p w:rsidR="00122F43" w:rsidRDefault="00122F43" w:rsidP="00122F43">
      <w:pPr>
        <w:pStyle w:val="ListParagraph"/>
        <w:rPr>
          <w:rFonts w:ascii="Arial" w:hAnsi="Arial" w:cs="Arial"/>
          <w:sz w:val="24"/>
          <w:szCs w:val="24"/>
          <w:lang w:val="sr-Latn-RS"/>
        </w:rPr>
      </w:pPr>
    </w:p>
    <w:p w:rsidR="00122F43" w:rsidRDefault="00122F43" w:rsidP="00122F43">
      <w:pPr>
        <w:pStyle w:val="ListParagraph"/>
        <w:rPr>
          <w:rFonts w:ascii="Arial" w:hAnsi="Arial" w:cs="Arial"/>
          <w:sz w:val="24"/>
          <w:szCs w:val="24"/>
          <w:lang w:val="sr-Latn-RS"/>
        </w:rPr>
      </w:pPr>
    </w:p>
    <w:p w:rsidR="00992E12" w:rsidRPr="000D0163" w:rsidRDefault="00EE4705" w:rsidP="000D0163">
      <w:pPr>
        <w:pStyle w:val="ListParagraph"/>
        <w:numPr>
          <w:ilvl w:val="0"/>
          <w:numId w:val="35"/>
        </w:numPr>
        <w:spacing w:line="360" w:lineRule="auto"/>
        <w:rPr>
          <w:rFonts w:ascii="Arial" w:hAnsi="Arial" w:cs="Arial"/>
          <w:sz w:val="24"/>
          <w:szCs w:val="24"/>
        </w:rPr>
      </w:pPr>
      <w:r w:rsidRPr="000D0163">
        <w:rPr>
          <w:rFonts w:ascii="Arial" w:hAnsi="Arial" w:cs="Arial"/>
          <w:sz w:val="24"/>
          <w:szCs w:val="24"/>
          <w:lang w:val="sr-Latn-RS"/>
        </w:rPr>
        <w:t>Janković M. Fitoekologija sa elemetima fitocenologije i pregled vegetacije na Zemlji; Naučna knjiga, Beograd, 1971</w:t>
      </w:r>
    </w:p>
    <w:p w:rsidR="00992E12" w:rsidRPr="000D0163" w:rsidRDefault="00EE4705" w:rsidP="000D0163">
      <w:pPr>
        <w:pStyle w:val="ListParagraph"/>
        <w:numPr>
          <w:ilvl w:val="0"/>
          <w:numId w:val="35"/>
        </w:numPr>
        <w:spacing w:line="360" w:lineRule="auto"/>
        <w:rPr>
          <w:rFonts w:ascii="Arial" w:hAnsi="Arial" w:cs="Arial"/>
          <w:sz w:val="24"/>
          <w:szCs w:val="24"/>
        </w:rPr>
      </w:pPr>
      <w:r w:rsidRPr="000D0163">
        <w:rPr>
          <w:rFonts w:ascii="Arial" w:hAnsi="Arial" w:cs="Arial"/>
          <w:sz w:val="24"/>
          <w:szCs w:val="24"/>
          <w:lang w:val="sr-Latn-RS"/>
        </w:rPr>
        <w:t>Stevanović B. &amp; Janković M. Ekologija biljaka; NNK International, Beograd, 2001</w:t>
      </w:r>
    </w:p>
    <w:p w:rsidR="000D0163" w:rsidRPr="000D0163" w:rsidRDefault="000D0163" w:rsidP="000D0163">
      <w:pPr>
        <w:pStyle w:val="ListParagraph"/>
        <w:numPr>
          <w:ilvl w:val="0"/>
          <w:numId w:val="35"/>
        </w:numPr>
        <w:spacing w:line="360" w:lineRule="auto"/>
        <w:rPr>
          <w:rFonts w:ascii="Arial" w:hAnsi="Arial" w:cs="Arial"/>
          <w:sz w:val="24"/>
          <w:szCs w:val="24"/>
        </w:rPr>
      </w:pPr>
      <w:r>
        <w:rPr>
          <w:rFonts w:ascii="Arial" w:hAnsi="Arial" w:cs="Arial"/>
          <w:sz w:val="24"/>
          <w:szCs w:val="24"/>
          <w:lang w:val="sr-Latn-RS"/>
        </w:rPr>
        <w:t>Stevanović B.&amp; Janković M. Ekoanatomske odlike četinara endemo-reliktnih visokoplaninskih balkanskih borova munike (Pinus heldreichii) i molike (Pinus peuce)</w:t>
      </w:r>
    </w:p>
    <w:p w:rsidR="000D0163" w:rsidRDefault="000D0163" w:rsidP="000D0163">
      <w:pPr>
        <w:pStyle w:val="ListParagraph"/>
        <w:numPr>
          <w:ilvl w:val="0"/>
          <w:numId w:val="35"/>
        </w:numPr>
        <w:spacing w:line="360" w:lineRule="auto"/>
        <w:rPr>
          <w:rFonts w:ascii="Arial" w:hAnsi="Arial" w:cs="Arial"/>
          <w:sz w:val="24"/>
          <w:szCs w:val="24"/>
        </w:rPr>
      </w:pPr>
      <w:r>
        <w:rPr>
          <w:rFonts w:ascii="Arial" w:hAnsi="Arial" w:cs="Arial"/>
          <w:sz w:val="24"/>
          <w:szCs w:val="24"/>
        </w:rPr>
        <w:t xml:space="preserve">Quartacci F.M. &amp; Glis 0. &amp; Stevanović B : </w:t>
      </w:r>
      <w:r w:rsidRPr="000D0163">
        <w:rPr>
          <w:rFonts w:ascii="Arial" w:hAnsi="Arial" w:cs="Arial"/>
          <w:sz w:val="24"/>
          <w:szCs w:val="24"/>
        </w:rPr>
        <w:t>Plasma membrane lipids in the resurrection plant Ramonda serbica following dehydration and rehydration</w:t>
      </w:r>
    </w:p>
    <w:p w:rsidR="000D0163" w:rsidRDefault="001B0EFF" w:rsidP="000D0163">
      <w:pPr>
        <w:pStyle w:val="ListParagraph"/>
        <w:numPr>
          <w:ilvl w:val="0"/>
          <w:numId w:val="35"/>
        </w:numPr>
        <w:spacing w:line="360" w:lineRule="auto"/>
        <w:rPr>
          <w:rFonts w:ascii="Arial" w:hAnsi="Arial" w:cs="Arial"/>
          <w:sz w:val="24"/>
          <w:szCs w:val="24"/>
        </w:rPr>
      </w:pPr>
      <w:hyperlink r:id="rId48" w:history="1">
        <w:r w:rsidR="000D0163" w:rsidRPr="002B2109">
          <w:rPr>
            <w:rStyle w:val="Hyperlink"/>
            <w:rFonts w:ascii="Arial" w:hAnsi="Arial" w:cs="Arial"/>
            <w:sz w:val="24"/>
            <w:szCs w:val="24"/>
          </w:rPr>
          <w:t>www.google.com</w:t>
        </w:r>
      </w:hyperlink>
    </w:p>
    <w:p w:rsidR="000D0163" w:rsidRDefault="001B0EFF" w:rsidP="000D0163">
      <w:pPr>
        <w:pStyle w:val="ListParagraph"/>
        <w:numPr>
          <w:ilvl w:val="0"/>
          <w:numId w:val="35"/>
        </w:numPr>
        <w:spacing w:line="360" w:lineRule="auto"/>
        <w:rPr>
          <w:rFonts w:ascii="Arial" w:hAnsi="Arial" w:cs="Arial"/>
          <w:sz w:val="24"/>
          <w:szCs w:val="24"/>
        </w:rPr>
      </w:pPr>
      <w:hyperlink r:id="rId49" w:history="1">
        <w:r w:rsidR="000D0163" w:rsidRPr="002B2109">
          <w:rPr>
            <w:rStyle w:val="Hyperlink"/>
            <w:rFonts w:ascii="Arial" w:hAnsi="Arial" w:cs="Arial"/>
            <w:sz w:val="24"/>
            <w:szCs w:val="24"/>
          </w:rPr>
          <w:t>www.googlescholar.com</w:t>
        </w:r>
      </w:hyperlink>
    </w:p>
    <w:p w:rsidR="000D0163" w:rsidRDefault="001B0EFF" w:rsidP="000D0163">
      <w:pPr>
        <w:pStyle w:val="ListParagraph"/>
        <w:numPr>
          <w:ilvl w:val="0"/>
          <w:numId w:val="35"/>
        </w:numPr>
        <w:spacing w:line="360" w:lineRule="auto"/>
        <w:rPr>
          <w:rFonts w:ascii="Arial" w:hAnsi="Arial" w:cs="Arial"/>
          <w:sz w:val="24"/>
          <w:szCs w:val="24"/>
        </w:rPr>
      </w:pPr>
      <w:hyperlink r:id="rId50" w:history="1">
        <w:r w:rsidR="000D0163" w:rsidRPr="002B2109">
          <w:rPr>
            <w:rStyle w:val="Hyperlink"/>
            <w:rFonts w:ascii="Arial" w:hAnsi="Arial" w:cs="Arial"/>
            <w:sz w:val="24"/>
            <w:szCs w:val="24"/>
          </w:rPr>
          <w:t>www.wikiperia.org</w:t>
        </w:r>
      </w:hyperlink>
    </w:p>
    <w:p w:rsidR="000D0163" w:rsidRDefault="001B0EFF" w:rsidP="000D0163">
      <w:pPr>
        <w:pStyle w:val="ListParagraph"/>
        <w:numPr>
          <w:ilvl w:val="0"/>
          <w:numId w:val="35"/>
        </w:numPr>
        <w:spacing w:line="360" w:lineRule="auto"/>
        <w:rPr>
          <w:rFonts w:ascii="Arial" w:hAnsi="Arial" w:cs="Arial"/>
          <w:sz w:val="24"/>
          <w:szCs w:val="24"/>
        </w:rPr>
      </w:pPr>
      <w:hyperlink r:id="rId51" w:history="1">
        <w:r w:rsidR="000D0163" w:rsidRPr="002B2109">
          <w:rPr>
            <w:rStyle w:val="Hyperlink"/>
            <w:rFonts w:ascii="Arial" w:hAnsi="Arial" w:cs="Arial"/>
            <w:sz w:val="24"/>
            <w:szCs w:val="24"/>
          </w:rPr>
          <w:t>http://www.iucnredlist.org</w:t>
        </w:r>
      </w:hyperlink>
    </w:p>
    <w:p w:rsidR="000D0163" w:rsidRDefault="001B0EFF" w:rsidP="000D0163">
      <w:pPr>
        <w:pStyle w:val="ListParagraph"/>
        <w:numPr>
          <w:ilvl w:val="0"/>
          <w:numId w:val="35"/>
        </w:numPr>
        <w:spacing w:line="360" w:lineRule="auto"/>
        <w:rPr>
          <w:rFonts w:ascii="Arial" w:hAnsi="Arial" w:cs="Arial"/>
          <w:sz w:val="24"/>
          <w:szCs w:val="24"/>
        </w:rPr>
      </w:pPr>
      <w:hyperlink r:id="rId52" w:history="1">
        <w:r w:rsidR="000D0163" w:rsidRPr="002B2109">
          <w:rPr>
            <w:rStyle w:val="Hyperlink"/>
            <w:rFonts w:ascii="Arial" w:hAnsi="Arial" w:cs="Arial"/>
            <w:sz w:val="24"/>
            <w:szCs w:val="24"/>
          </w:rPr>
          <w:t>https://onlinelibrary.wiley.com/journal/13993054</w:t>
        </w:r>
      </w:hyperlink>
    </w:p>
    <w:p w:rsidR="000D0163" w:rsidRPr="000D0163" w:rsidRDefault="000D0163" w:rsidP="000D0163">
      <w:pPr>
        <w:ind w:left="1080"/>
        <w:rPr>
          <w:rFonts w:ascii="Arial" w:hAnsi="Arial" w:cs="Arial"/>
          <w:sz w:val="24"/>
          <w:szCs w:val="24"/>
        </w:rPr>
      </w:pPr>
    </w:p>
    <w:p w:rsidR="00122F43" w:rsidRPr="00C9267B" w:rsidRDefault="00122F43" w:rsidP="00C9267B">
      <w:pPr>
        <w:rPr>
          <w:rFonts w:ascii="Arial" w:hAnsi="Arial" w:cs="Arial"/>
          <w:sz w:val="24"/>
          <w:szCs w:val="24"/>
          <w:lang w:val="sr-Latn-RS"/>
        </w:rPr>
      </w:pPr>
    </w:p>
    <w:p w:rsidR="00C9267B" w:rsidRPr="00C9267B" w:rsidRDefault="00C9267B" w:rsidP="00C9267B">
      <w:pPr>
        <w:rPr>
          <w:rFonts w:ascii="Arial" w:hAnsi="Arial" w:cs="Arial"/>
          <w:sz w:val="24"/>
          <w:szCs w:val="24"/>
          <w:lang w:val="sr-Latn-RS"/>
        </w:rPr>
      </w:pPr>
    </w:p>
    <w:p w:rsidR="00C9267B" w:rsidRPr="00C9267B" w:rsidRDefault="00C9267B" w:rsidP="00C9267B">
      <w:pPr>
        <w:rPr>
          <w:rFonts w:ascii="Arial" w:hAnsi="Arial" w:cs="Arial"/>
          <w:sz w:val="24"/>
          <w:szCs w:val="24"/>
          <w:lang w:val="sr-Latn-RS"/>
        </w:rPr>
      </w:pPr>
    </w:p>
    <w:p w:rsidR="00FA0AC3" w:rsidRPr="00C9267B" w:rsidRDefault="00FA0AC3" w:rsidP="00C9267B">
      <w:pPr>
        <w:rPr>
          <w:rFonts w:ascii="Arial" w:hAnsi="Arial" w:cs="Arial"/>
          <w:sz w:val="24"/>
          <w:szCs w:val="24"/>
          <w:lang w:val="sr-Latn-RS"/>
        </w:rPr>
      </w:pPr>
    </w:p>
    <w:sectPr w:rsidR="00FA0AC3" w:rsidRPr="00C9267B" w:rsidSect="00C2407C">
      <w:footerReference w:type="default" r:id="rId5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EFF" w:rsidRDefault="001B0EFF" w:rsidP="00226C2D">
      <w:pPr>
        <w:spacing w:after="0" w:line="240" w:lineRule="auto"/>
      </w:pPr>
      <w:r>
        <w:separator/>
      </w:r>
    </w:p>
  </w:endnote>
  <w:endnote w:type="continuationSeparator" w:id="0">
    <w:p w:rsidR="001B0EFF" w:rsidRDefault="001B0EFF" w:rsidP="0022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13192"/>
      <w:docPartObj>
        <w:docPartGallery w:val="Page Numbers (Bottom of Page)"/>
        <w:docPartUnique/>
      </w:docPartObj>
    </w:sdtPr>
    <w:sdtEndPr>
      <w:rPr>
        <w:noProof/>
      </w:rPr>
    </w:sdtEndPr>
    <w:sdtContent>
      <w:p w:rsidR="00C9612B" w:rsidRDefault="00C9612B">
        <w:pPr>
          <w:pStyle w:val="Footer"/>
          <w:jc w:val="right"/>
        </w:pPr>
        <w:r>
          <w:fldChar w:fldCharType="begin"/>
        </w:r>
        <w:r>
          <w:instrText xml:space="preserve"> PAGE   \* MERGEFORMAT </w:instrText>
        </w:r>
        <w:r>
          <w:fldChar w:fldCharType="separate"/>
        </w:r>
        <w:r w:rsidR="0050502A">
          <w:rPr>
            <w:noProof/>
          </w:rPr>
          <w:t>20</w:t>
        </w:r>
        <w:r>
          <w:rPr>
            <w:noProof/>
          </w:rPr>
          <w:fldChar w:fldCharType="end"/>
        </w:r>
      </w:p>
    </w:sdtContent>
  </w:sdt>
  <w:p w:rsidR="00C9612B" w:rsidRDefault="00C961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EFF" w:rsidRDefault="001B0EFF" w:rsidP="00226C2D">
      <w:pPr>
        <w:spacing w:after="0" w:line="240" w:lineRule="auto"/>
      </w:pPr>
      <w:r>
        <w:separator/>
      </w:r>
    </w:p>
  </w:footnote>
  <w:footnote w:type="continuationSeparator" w:id="0">
    <w:p w:rsidR="001B0EFF" w:rsidRDefault="001B0EFF" w:rsidP="00226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80"/>
    <w:multiLevelType w:val="hybridMultilevel"/>
    <w:tmpl w:val="53A69AFE"/>
    <w:lvl w:ilvl="0" w:tplc="6F2448EE">
      <w:start w:val="1"/>
      <w:numFmt w:val="bullet"/>
      <w:lvlText w:val=""/>
      <w:lvlJc w:val="left"/>
      <w:pPr>
        <w:tabs>
          <w:tab w:val="num" w:pos="720"/>
        </w:tabs>
        <w:ind w:left="720" w:hanging="360"/>
      </w:pPr>
      <w:rPr>
        <w:rFonts w:ascii="Wingdings 2" w:hAnsi="Wingdings 2" w:hint="default"/>
      </w:rPr>
    </w:lvl>
    <w:lvl w:ilvl="1" w:tplc="2C8EBE14">
      <w:start w:val="206"/>
      <w:numFmt w:val="bullet"/>
      <w:lvlText w:val=""/>
      <w:lvlJc w:val="left"/>
      <w:pPr>
        <w:tabs>
          <w:tab w:val="num" w:pos="1440"/>
        </w:tabs>
        <w:ind w:left="1440" w:hanging="360"/>
      </w:pPr>
      <w:rPr>
        <w:rFonts w:ascii="Wingdings 2" w:hAnsi="Wingdings 2" w:hint="default"/>
      </w:rPr>
    </w:lvl>
    <w:lvl w:ilvl="2" w:tplc="9E3E354E" w:tentative="1">
      <w:start w:val="1"/>
      <w:numFmt w:val="bullet"/>
      <w:lvlText w:val=""/>
      <w:lvlJc w:val="left"/>
      <w:pPr>
        <w:tabs>
          <w:tab w:val="num" w:pos="2160"/>
        </w:tabs>
        <w:ind w:left="2160" w:hanging="360"/>
      </w:pPr>
      <w:rPr>
        <w:rFonts w:ascii="Wingdings 2" w:hAnsi="Wingdings 2" w:hint="default"/>
      </w:rPr>
    </w:lvl>
    <w:lvl w:ilvl="3" w:tplc="3C3E6B00" w:tentative="1">
      <w:start w:val="1"/>
      <w:numFmt w:val="bullet"/>
      <w:lvlText w:val=""/>
      <w:lvlJc w:val="left"/>
      <w:pPr>
        <w:tabs>
          <w:tab w:val="num" w:pos="2880"/>
        </w:tabs>
        <w:ind w:left="2880" w:hanging="360"/>
      </w:pPr>
      <w:rPr>
        <w:rFonts w:ascii="Wingdings 2" w:hAnsi="Wingdings 2" w:hint="default"/>
      </w:rPr>
    </w:lvl>
    <w:lvl w:ilvl="4" w:tplc="60341ACE" w:tentative="1">
      <w:start w:val="1"/>
      <w:numFmt w:val="bullet"/>
      <w:lvlText w:val=""/>
      <w:lvlJc w:val="left"/>
      <w:pPr>
        <w:tabs>
          <w:tab w:val="num" w:pos="3600"/>
        </w:tabs>
        <w:ind w:left="3600" w:hanging="360"/>
      </w:pPr>
      <w:rPr>
        <w:rFonts w:ascii="Wingdings 2" w:hAnsi="Wingdings 2" w:hint="default"/>
      </w:rPr>
    </w:lvl>
    <w:lvl w:ilvl="5" w:tplc="A906B954" w:tentative="1">
      <w:start w:val="1"/>
      <w:numFmt w:val="bullet"/>
      <w:lvlText w:val=""/>
      <w:lvlJc w:val="left"/>
      <w:pPr>
        <w:tabs>
          <w:tab w:val="num" w:pos="4320"/>
        </w:tabs>
        <w:ind w:left="4320" w:hanging="360"/>
      </w:pPr>
      <w:rPr>
        <w:rFonts w:ascii="Wingdings 2" w:hAnsi="Wingdings 2" w:hint="default"/>
      </w:rPr>
    </w:lvl>
    <w:lvl w:ilvl="6" w:tplc="84C05924" w:tentative="1">
      <w:start w:val="1"/>
      <w:numFmt w:val="bullet"/>
      <w:lvlText w:val=""/>
      <w:lvlJc w:val="left"/>
      <w:pPr>
        <w:tabs>
          <w:tab w:val="num" w:pos="5040"/>
        </w:tabs>
        <w:ind w:left="5040" w:hanging="360"/>
      </w:pPr>
      <w:rPr>
        <w:rFonts w:ascii="Wingdings 2" w:hAnsi="Wingdings 2" w:hint="default"/>
      </w:rPr>
    </w:lvl>
    <w:lvl w:ilvl="7" w:tplc="3FCE1178" w:tentative="1">
      <w:start w:val="1"/>
      <w:numFmt w:val="bullet"/>
      <w:lvlText w:val=""/>
      <w:lvlJc w:val="left"/>
      <w:pPr>
        <w:tabs>
          <w:tab w:val="num" w:pos="5760"/>
        </w:tabs>
        <w:ind w:left="5760" w:hanging="360"/>
      </w:pPr>
      <w:rPr>
        <w:rFonts w:ascii="Wingdings 2" w:hAnsi="Wingdings 2" w:hint="default"/>
      </w:rPr>
    </w:lvl>
    <w:lvl w:ilvl="8" w:tplc="6402F8A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3E465D9"/>
    <w:multiLevelType w:val="hybridMultilevel"/>
    <w:tmpl w:val="072C9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DF1679"/>
    <w:multiLevelType w:val="hybridMultilevel"/>
    <w:tmpl w:val="CF1AA09E"/>
    <w:lvl w:ilvl="0" w:tplc="4F9A325E">
      <w:start w:val="1"/>
      <w:numFmt w:val="bullet"/>
      <w:lvlText w:val=""/>
      <w:lvlJc w:val="left"/>
      <w:pPr>
        <w:tabs>
          <w:tab w:val="num" w:pos="720"/>
        </w:tabs>
        <w:ind w:left="720" w:hanging="360"/>
      </w:pPr>
      <w:rPr>
        <w:rFonts w:ascii="Wingdings 2" w:hAnsi="Wingdings 2" w:hint="default"/>
      </w:rPr>
    </w:lvl>
    <w:lvl w:ilvl="1" w:tplc="C26C3434" w:tentative="1">
      <w:start w:val="1"/>
      <w:numFmt w:val="bullet"/>
      <w:lvlText w:val=""/>
      <w:lvlJc w:val="left"/>
      <w:pPr>
        <w:tabs>
          <w:tab w:val="num" w:pos="1440"/>
        </w:tabs>
        <w:ind w:left="1440" w:hanging="360"/>
      </w:pPr>
      <w:rPr>
        <w:rFonts w:ascii="Wingdings 2" w:hAnsi="Wingdings 2" w:hint="default"/>
      </w:rPr>
    </w:lvl>
    <w:lvl w:ilvl="2" w:tplc="0B4EF016" w:tentative="1">
      <w:start w:val="1"/>
      <w:numFmt w:val="bullet"/>
      <w:lvlText w:val=""/>
      <w:lvlJc w:val="left"/>
      <w:pPr>
        <w:tabs>
          <w:tab w:val="num" w:pos="2160"/>
        </w:tabs>
        <w:ind w:left="2160" w:hanging="360"/>
      </w:pPr>
      <w:rPr>
        <w:rFonts w:ascii="Wingdings 2" w:hAnsi="Wingdings 2" w:hint="default"/>
      </w:rPr>
    </w:lvl>
    <w:lvl w:ilvl="3" w:tplc="05E22436" w:tentative="1">
      <w:start w:val="1"/>
      <w:numFmt w:val="bullet"/>
      <w:lvlText w:val=""/>
      <w:lvlJc w:val="left"/>
      <w:pPr>
        <w:tabs>
          <w:tab w:val="num" w:pos="2880"/>
        </w:tabs>
        <w:ind w:left="2880" w:hanging="360"/>
      </w:pPr>
      <w:rPr>
        <w:rFonts w:ascii="Wingdings 2" w:hAnsi="Wingdings 2" w:hint="default"/>
      </w:rPr>
    </w:lvl>
    <w:lvl w:ilvl="4" w:tplc="9346483E" w:tentative="1">
      <w:start w:val="1"/>
      <w:numFmt w:val="bullet"/>
      <w:lvlText w:val=""/>
      <w:lvlJc w:val="left"/>
      <w:pPr>
        <w:tabs>
          <w:tab w:val="num" w:pos="3600"/>
        </w:tabs>
        <w:ind w:left="3600" w:hanging="360"/>
      </w:pPr>
      <w:rPr>
        <w:rFonts w:ascii="Wingdings 2" w:hAnsi="Wingdings 2" w:hint="default"/>
      </w:rPr>
    </w:lvl>
    <w:lvl w:ilvl="5" w:tplc="D3AAC7B4" w:tentative="1">
      <w:start w:val="1"/>
      <w:numFmt w:val="bullet"/>
      <w:lvlText w:val=""/>
      <w:lvlJc w:val="left"/>
      <w:pPr>
        <w:tabs>
          <w:tab w:val="num" w:pos="4320"/>
        </w:tabs>
        <w:ind w:left="4320" w:hanging="360"/>
      </w:pPr>
      <w:rPr>
        <w:rFonts w:ascii="Wingdings 2" w:hAnsi="Wingdings 2" w:hint="default"/>
      </w:rPr>
    </w:lvl>
    <w:lvl w:ilvl="6" w:tplc="DF7409BC" w:tentative="1">
      <w:start w:val="1"/>
      <w:numFmt w:val="bullet"/>
      <w:lvlText w:val=""/>
      <w:lvlJc w:val="left"/>
      <w:pPr>
        <w:tabs>
          <w:tab w:val="num" w:pos="5040"/>
        </w:tabs>
        <w:ind w:left="5040" w:hanging="360"/>
      </w:pPr>
      <w:rPr>
        <w:rFonts w:ascii="Wingdings 2" w:hAnsi="Wingdings 2" w:hint="default"/>
      </w:rPr>
    </w:lvl>
    <w:lvl w:ilvl="7" w:tplc="D4A41802" w:tentative="1">
      <w:start w:val="1"/>
      <w:numFmt w:val="bullet"/>
      <w:lvlText w:val=""/>
      <w:lvlJc w:val="left"/>
      <w:pPr>
        <w:tabs>
          <w:tab w:val="num" w:pos="5760"/>
        </w:tabs>
        <w:ind w:left="5760" w:hanging="360"/>
      </w:pPr>
      <w:rPr>
        <w:rFonts w:ascii="Wingdings 2" w:hAnsi="Wingdings 2" w:hint="default"/>
      </w:rPr>
    </w:lvl>
    <w:lvl w:ilvl="8" w:tplc="70ACF22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60F229E"/>
    <w:multiLevelType w:val="hybridMultilevel"/>
    <w:tmpl w:val="6128C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E23300"/>
    <w:multiLevelType w:val="hybridMultilevel"/>
    <w:tmpl w:val="73005C26"/>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5" w15:restartNumberingAfterBreak="0">
    <w:nsid w:val="07E102A7"/>
    <w:multiLevelType w:val="hybridMultilevel"/>
    <w:tmpl w:val="0066B8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D761218"/>
    <w:multiLevelType w:val="hybridMultilevel"/>
    <w:tmpl w:val="A754CEC2"/>
    <w:lvl w:ilvl="0" w:tplc="70F4B0E4">
      <w:start w:val="1"/>
      <w:numFmt w:val="bullet"/>
      <w:lvlText w:val=""/>
      <w:lvlJc w:val="left"/>
      <w:pPr>
        <w:tabs>
          <w:tab w:val="num" w:pos="720"/>
        </w:tabs>
        <w:ind w:left="720" w:hanging="360"/>
      </w:pPr>
      <w:rPr>
        <w:rFonts w:ascii="Wingdings 2" w:hAnsi="Wingdings 2" w:hint="default"/>
      </w:rPr>
    </w:lvl>
    <w:lvl w:ilvl="1" w:tplc="8D28C7C2" w:tentative="1">
      <w:start w:val="1"/>
      <w:numFmt w:val="bullet"/>
      <w:lvlText w:val=""/>
      <w:lvlJc w:val="left"/>
      <w:pPr>
        <w:tabs>
          <w:tab w:val="num" w:pos="1440"/>
        </w:tabs>
        <w:ind w:left="1440" w:hanging="360"/>
      </w:pPr>
      <w:rPr>
        <w:rFonts w:ascii="Wingdings 2" w:hAnsi="Wingdings 2" w:hint="default"/>
      </w:rPr>
    </w:lvl>
    <w:lvl w:ilvl="2" w:tplc="E140D9A4" w:tentative="1">
      <w:start w:val="1"/>
      <w:numFmt w:val="bullet"/>
      <w:lvlText w:val=""/>
      <w:lvlJc w:val="left"/>
      <w:pPr>
        <w:tabs>
          <w:tab w:val="num" w:pos="2160"/>
        </w:tabs>
        <w:ind w:left="2160" w:hanging="360"/>
      </w:pPr>
      <w:rPr>
        <w:rFonts w:ascii="Wingdings 2" w:hAnsi="Wingdings 2" w:hint="default"/>
      </w:rPr>
    </w:lvl>
    <w:lvl w:ilvl="3" w:tplc="E08E2AC4" w:tentative="1">
      <w:start w:val="1"/>
      <w:numFmt w:val="bullet"/>
      <w:lvlText w:val=""/>
      <w:lvlJc w:val="left"/>
      <w:pPr>
        <w:tabs>
          <w:tab w:val="num" w:pos="2880"/>
        </w:tabs>
        <w:ind w:left="2880" w:hanging="360"/>
      </w:pPr>
      <w:rPr>
        <w:rFonts w:ascii="Wingdings 2" w:hAnsi="Wingdings 2" w:hint="default"/>
      </w:rPr>
    </w:lvl>
    <w:lvl w:ilvl="4" w:tplc="13A87710" w:tentative="1">
      <w:start w:val="1"/>
      <w:numFmt w:val="bullet"/>
      <w:lvlText w:val=""/>
      <w:lvlJc w:val="left"/>
      <w:pPr>
        <w:tabs>
          <w:tab w:val="num" w:pos="3600"/>
        </w:tabs>
        <w:ind w:left="3600" w:hanging="360"/>
      </w:pPr>
      <w:rPr>
        <w:rFonts w:ascii="Wingdings 2" w:hAnsi="Wingdings 2" w:hint="default"/>
      </w:rPr>
    </w:lvl>
    <w:lvl w:ilvl="5" w:tplc="1364271C" w:tentative="1">
      <w:start w:val="1"/>
      <w:numFmt w:val="bullet"/>
      <w:lvlText w:val=""/>
      <w:lvlJc w:val="left"/>
      <w:pPr>
        <w:tabs>
          <w:tab w:val="num" w:pos="4320"/>
        </w:tabs>
        <w:ind w:left="4320" w:hanging="360"/>
      </w:pPr>
      <w:rPr>
        <w:rFonts w:ascii="Wingdings 2" w:hAnsi="Wingdings 2" w:hint="default"/>
      </w:rPr>
    </w:lvl>
    <w:lvl w:ilvl="6" w:tplc="C33EB2FC" w:tentative="1">
      <w:start w:val="1"/>
      <w:numFmt w:val="bullet"/>
      <w:lvlText w:val=""/>
      <w:lvlJc w:val="left"/>
      <w:pPr>
        <w:tabs>
          <w:tab w:val="num" w:pos="5040"/>
        </w:tabs>
        <w:ind w:left="5040" w:hanging="360"/>
      </w:pPr>
      <w:rPr>
        <w:rFonts w:ascii="Wingdings 2" w:hAnsi="Wingdings 2" w:hint="default"/>
      </w:rPr>
    </w:lvl>
    <w:lvl w:ilvl="7" w:tplc="EC3EC7E6" w:tentative="1">
      <w:start w:val="1"/>
      <w:numFmt w:val="bullet"/>
      <w:lvlText w:val=""/>
      <w:lvlJc w:val="left"/>
      <w:pPr>
        <w:tabs>
          <w:tab w:val="num" w:pos="5760"/>
        </w:tabs>
        <w:ind w:left="5760" w:hanging="360"/>
      </w:pPr>
      <w:rPr>
        <w:rFonts w:ascii="Wingdings 2" w:hAnsi="Wingdings 2" w:hint="default"/>
      </w:rPr>
    </w:lvl>
    <w:lvl w:ilvl="8" w:tplc="5AF49BE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F38142F"/>
    <w:multiLevelType w:val="multilevel"/>
    <w:tmpl w:val="EFC4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C1EE3"/>
    <w:multiLevelType w:val="hybridMultilevel"/>
    <w:tmpl w:val="5AB66ACC"/>
    <w:lvl w:ilvl="0" w:tplc="763C4236">
      <w:start w:val="1"/>
      <w:numFmt w:val="bullet"/>
      <w:lvlText w:val=""/>
      <w:lvlJc w:val="left"/>
      <w:pPr>
        <w:tabs>
          <w:tab w:val="num" w:pos="720"/>
        </w:tabs>
        <w:ind w:left="720" w:hanging="360"/>
      </w:pPr>
      <w:rPr>
        <w:rFonts w:ascii="Wingdings 2" w:hAnsi="Wingdings 2" w:hint="default"/>
      </w:rPr>
    </w:lvl>
    <w:lvl w:ilvl="1" w:tplc="97AE8E7C">
      <w:start w:val="210"/>
      <w:numFmt w:val="bullet"/>
      <w:lvlText w:val=""/>
      <w:lvlJc w:val="left"/>
      <w:pPr>
        <w:tabs>
          <w:tab w:val="num" w:pos="1440"/>
        </w:tabs>
        <w:ind w:left="1440" w:hanging="360"/>
      </w:pPr>
      <w:rPr>
        <w:rFonts w:ascii="Wingdings 2" w:hAnsi="Wingdings 2" w:hint="default"/>
      </w:rPr>
    </w:lvl>
    <w:lvl w:ilvl="2" w:tplc="A722770A" w:tentative="1">
      <w:start w:val="1"/>
      <w:numFmt w:val="bullet"/>
      <w:lvlText w:val=""/>
      <w:lvlJc w:val="left"/>
      <w:pPr>
        <w:tabs>
          <w:tab w:val="num" w:pos="2160"/>
        </w:tabs>
        <w:ind w:left="2160" w:hanging="360"/>
      </w:pPr>
      <w:rPr>
        <w:rFonts w:ascii="Wingdings 2" w:hAnsi="Wingdings 2" w:hint="default"/>
      </w:rPr>
    </w:lvl>
    <w:lvl w:ilvl="3" w:tplc="56206C64" w:tentative="1">
      <w:start w:val="1"/>
      <w:numFmt w:val="bullet"/>
      <w:lvlText w:val=""/>
      <w:lvlJc w:val="left"/>
      <w:pPr>
        <w:tabs>
          <w:tab w:val="num" w:pos="2880"/>
        </w:tabs>
        <w:ind w:left="2880" w:hanging="360"/>
      </w:pPr>
      <w:rPr>
        <w:rFonts w:ascii="Wingdings 2" w:hAnsi="Wingdings 2" w:hint="default"/>
      </w:rPr>
    </w:lvl>
    <w:lvl w:ilvl="4" w:tplc="D9202900" w:tentative="1">
      <w:start w:val="1"/>
      <w:numFmt w:val="bullet"/>
      <w:lvlText w:val=""/>
      <w:lvlJc w:val="left"/>
      <w:pPr>
        <w:tabs>
          <w:tab w:val="num" w:pos="3600"/>
        </w:tabs>
        <w:ind w:left="3600" w:hanging="360"/>
      </w:pPr>
      <w:rPr>
        <w:rFonts w:ascii="Wingdings 2" w:hAnsi="Wingdings 2" w:hint="default"/>
      </w:rPr>
    </w:lvl>
    <w:lvl w:ilvl="5" w:tplc="357E8DA8" w:tentative="1">
      <w:start w:val="1"/>
      <w:numFmt w:val="bullet"/>
      <w:lvlText w:val=""/>
      <w:lvlJc w:val="left"/>
      <w:pPr>
        <w:tabs>
          <w:tab w:val="num" w:pos="4320"/>
        </w:tabs>
        <w:ind w:left="4320" w:hanging="360"/>
      </w:pPr>
      <w:rPr>
        <w:rFonts w:ascii="Wingdings 2" w:hAnsi="Wingdings 2" w:hint="default"/>
      </w:rPr>
    </w:lvl>
    <w:lvl w:ilvl="6" w:tplc="E9DC52C0" w:tentative="1">
      <w:start w:val="1"/>
      <w:numFmt w:val="bullet"/>
      <w:lvlText w:val=""/>
      <w:lvlJc w:val="left"/>
      <w:pPr>
        <w:tabs>
          <w:tab w:val="num" w:pos="5040"/>
        </w:tabs>
        <w:ind w:left="5040" w:hanging="360"/>
      </w:pPr>
      <w:rPr>
        <w:rFonts w:ascii="Wingdings 2" w:hAnsi="Wingdings 2" w:hint="default"/>
      </w:rPr>
    </w:lvl>
    <w:lvl w:ilvl="7" w:tplc="F0F8142E" w:tentative="1">
      <w:start w:val="1"/>
      <w:numFmt w:val="bullet"/>
      <w:lvlText w:val=""/>
      <w:lvlJc w:val="left"/>
      <w:pPr>
        <w:tabs>
          <w:tab w:val="num" w:pos="5760"/>
        </w:tabs>
        <w:ind w:left="5760" w:hanging="360"/>
      </w:pPr>
      <w:rPr>
        <w:rFonts w:ascii="Wingdings 2" w:hAnsi="Wingdings 2" w:hint="default"/>
      </w:rPr>
    </w:lvl>
    <w:lvl w:ilvl="8" w:tplc="7BA0358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C5D3258"/>
    <w:multiLevelType w:val="multilevel"/>
    <w:tmpl w:val="1A28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F325A5"/>
    <w:multiLevelType w:val="hybridMultilevel"/>
    <w:tmpl w:val="CE44A906"/>
    <w:lvl w:ilvl="0" w:tplc="D472A630">
      <w:start w:val="1"/>
      <w:numFmt w:val="bullet"/>
      <w:lvlText w:val=""/>
      <w:lvlJc w:val="left"/>
      <w:pPr>
        <w:tabs>
          <w:tab w:val="num" w:pos="720"/>
        </w:tabs>
        <w:ind w:left="720" w:hanging="360"/>
      </w:pPr>
      <w:rPr>
        <w:rFonts w:ascii="Wingdings 2" w:hAnsi="Wingdings 2" w:hint="default"/>
      </w:rPr>
    </w:lvl>
    <w:lvl w:ilvl="1" w:tplc="243C7286" w:tentative="1">
      <w:start w:val="1"/>
      <w:numFmt w:val="bullet"/>
      <w:lvlText w:val=""/>
      <w:lvlJc w:val="left"/>
      <w:pPr>
        <w:tabs>
          <w:tab w:val="num" w:pos="1440"/>
        </w:tabs>
        <w:ind w:left="1440" w:hanging="360"/>
      </w:pPr>
      <w:rPr>
        <w:rFonts w:ascii="Wingdings 2" w:hAnsi="Wingdings 2" w:hint="default"/>
      </w:rPr>
    </w:lvl>
    <w:lvl w:ilvl="2" w:tplc="F05478BA" w:tentative="1">
      <w:start w:val="1"/>
      <w:numFmt w:val="bullet"/>
      <w:lvlText w:val=""/>
      <w:lvlJc w:val="left"/>
      <w:pPr>
        <w:tabs>
          <w:tab w:val="num" w:pos="2160"/>
        </w:tabs>
        <w:ind w:left="2160" w:hanging="360"/>
      </w:pPr>
      <w:rPr>
        <w:rFonts w:ascii="Wingdings 2" w:hAnsi="Wingdings 2" w:hint="default"/>
      </w:rPr>
    </w:lvl>
    <w:lvl w:ilvl="3" w:tplc="E9DC30D6" w:tentative="1">
      <w:start w:val="1"/>
      <w:numFmt w:val="bullet"/>
      <w:lvlText w:val=""/>
      <w:lvlJc w:val="left"/>
      <w:pPr>
        <w:tabs>
          <w:tab w:val="num" w:pos="2880"/>
        </w:tabs>
        <w:ind w:left="2880" w:hanging="360"/>
      </w:pPr>
      <w:rPr>
        <w:rFonts w:ascii="Wingdings 2" w:hAnsi="Wingdings 2" w:hint="default"/>
      </w:rPr>
    </w:lvl>
    <w:lvl w:ilvl="4" w:tplc="D92C2854" w:tentative="1">
      <w:start w:val="1"/>
      <w:numFmt w:val="bullet"/>
      <w:lvlText w:val=""/>
      <w:lvlJc w:val="left"/>
      <w:pPr>
        <w:tabs>
          <w:tab w:val="num" w:pos="3600"/>
        </w:tabs>
        <w:ind w:left="3600" w:hanging="360"/>
      </w:pPr>
      <w:rPr>
        <w:rFonts w:ascii="Wingdings 2" w:hAnsi="Wingdings 2" w:hint="default"/>
      </w:rPr>
    </w:lvl>
    <w:lvl w:ilvl="5" w:tplc="A2D2DF00" w:tentative="1">
      <w:start w:val="1"/>
      <w:numFmt w:val="bullet"/>
      <w:lvlText w:val=""/>
      <w:lvlJc w:val="left"/>
      <w:pPr>
        <w:tabs>
          <w:tab w:val="num" w:pos="4320"/>
        </w:tabs>
        <w:ind w:left="4320" w:hanging="360"/>
      </w:pPr>
      <w:rPr>
        <w:rFonts w:ascii="Wingdings 2" w:hAnsi="Wingdings 2" w:hint="default"/>
      </w:rPr>
    </w:lvl>
    <w:lvl w:ilvl="6" w:tplc="A8706E4A" w:tentative="1">
      <w:start w:val="1"/>
      <w:numFmt w:val="bullet"/>
      <w:lvlText w:val=""/>
      <w:lvlJc w:val="left"/>
      <w:pPr>
        <w:tabs>
          <w:tab w:val="num" w:pos="5040"/>
        </w:tabs>
        <w:ind w:left="5040" w:hanging="360"/>
      </w:pPr>
      <w:rPr>
        <w:rFonts w:ascii="Wingdings 2" w:hAnsi="Wingdings 2" w:hint="default"/>
      </w:rPr>
    </w:lvl>
    <w:lvl w:ilvl="7" w:tplc="8626FEB0" w:tentative="1">
      <w:start w:val="1"/>
      <w:numFmt w:val="bullet"/>
      <w:lvlText w:val=""/>
      <w:lvlJc w:val="left"/>
      <w:pPr>
        <w:tabs>
          <w:tab w:val="num" w:pos="5760"/>
        </w:tabs>
        <w:ind w:left="5760" w:hanging="360"/>
      </w:pPr>
      <w:rPr>
        <w:rFonts w:ascii="Wingdings 2" w:hAnsi="Wingdings 2" w:hint="default"/>
      </w:rPr>
    </w:lvl>
    <w:lvl w:ilvl="8" w:tplc="6236118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15B1DEC"/>
    <w:multiLevelType w:val="hybridMultilevel"/>
    <w:tmpl w:val="543260FA"/>
    <w:lvl w:ilvl="0" w:tplc="C0BA2EBA">
      <w:start w:val="1"/>
      <w:numFmt w:val="bullet"/>
      <w:lvlText w:val=""/>
      <w:lvlJc w:val="left"/>
      <w:pPr>
        <w:tabs>
          <w:tab w:val="num" w:pos="720"/>
        </w:tabs>
        <w:ind w:left="720" w:hanging="360"/>
      </w:pPr>
      <w:rPr>
        <w:rFonts w:ascii="Wingdings 2" w:hAnsi="Wingdings 2" w:hint="default"/>
      </w:rPr>
    </w:lvl>
    <w:lvl w:ilvl="1" w:tplc="F4AC229C" w:tentative="1">
      <w:start w:val="1"/>
      <w:numFmt w:val="bullet"/>
      <w:lvlText w:val=""/>
      <w:lvlJc w:val="left"/>
      <w:pPr>
        <w:tabs>
          <w:tab w:val="num" w:pos="1440"/>
        </w:tabs>
        <w:ind w:left="1440" w:hanging="360"/>
      </w:pPr>
      <w:rPr>
        <w:rFonts w:ascii="Wingdings 2" w:hAnsi="Wingdings 2" w:hint="default"/>
      </w:rPr>
    </w:lvl>
    <w:lvl w:ilvl="2" w:tplc="10920FFE" w:tentative="1">
      <w:start w:val="1"/>
      <w:numFmt w:val="bullet"/>
      <w:lvlText w:val=""/>
      <w:lvlJc w:val="left"/>
      <w:pPr>
        <w:tabs>
          <w:tab w:val="num" w:pos="2160"/>
        </w:tabs>
        <w:ind w:left="2160" w:hanging="360"/>
      </w:pPr>
      <w:rPr>
        <w:rFonts w:ascii="Wingdings 2" w:hAnsi="Wingdings 2" w:hint="default"/>
      </w:rPr>
    </w:lvl>
    <w:lvl w:ilvl="3" w:tplc="D78258C0" w:tentative="1">
      <w:start w:val="1"/>
      <w:numFmt w:val="bullet"/>
      <w:lvlText w:val=""/>
      <w:lvlJc w:val="left"/>
      <w:pPr>
        <w:tabs>
          <w:tab w:val="num" w:pos="2880"/>
        </w:tabs>
        <w:ind w:left="2880" w:hanging="360"/>
      </w:pPr>
      <w:rPr>
        <w:rFonts w:ascii="Wingdings 2" w:hAnsi="Wingdings 2" w:hint="default"/>
      </w:rPr>
    </w:lvl>
    <w:lvl w:ilvl="4" w:tplc="1D48B0D8" w:tentative="1">
      <w:start w:val="1"/>
      <w:numFmt w:val="bullet"/>
      <w:lvlText w:val=""/>
      <w:lvlJc w:val="left"/>
      <w:pPr>
        <w:tabs>
          <w:tab w:val="num" w:pos="3600"/>
        </w:tabs>
        <w:ind w:left="3600" w:hanging="360"/>
      </w:pPr>
      <w:rPr>
        <w:rFonts w:ascii="Wingdings 2" w:hAnsi="Wingdings 2" w:hint="default"/>
      </w:rPr>
    </w:lvl>
    <w:lvl w:ilvl="5" w:tplc="BF92DD46" w:tentative="1">
      <w:start w:val="1"/>
      <w:numFmt w:val="bullet"/>
      <w:lvlText w:val=""/>
      <w:lvlJc w:val="left"/>
      <w:pPr>
        <w:tabs>
          <w:tab w:val="num" w:pos="4320"/>
        </w:tabs>
        <w:ind w:left="4320" w:hanging="360"/>
      </w:pPr>
      <w:rPr>
        <w:rFonts w:ascii="Wingdings 2" w:hAnsi="Wingdings 2" w:hint="default"/>
      </w:rPr>
    </w:lvl>
    <w:lvl w:ilvl="6" w:tplc="692A10F4" w:tentative="1">
      <w:start w:val="1"/>
      <w:numFmt w:val="bullet"/>
      <w:lvlText w:val=""/>
      <w:lvlJc w:val="left"/>
      <w:pPr>
        <w:tabs>
          <w:tab w:val="num" w:pos="5040"/>
        </w:tabs>
        <w:ind w:left="5040" w:hanging="360"/>
      </w:pPr>
      <w:rPr>
        <w:rFonts w:ascii="Wingdings 2" w:hAnsi="Wingdings 2" w:hint="default"/>
      </w:rPr>
    </w:lvl>
    <w:lvl w:ilvl="7" w:tplc="D04EB6B4" w:tentative="1">
      <w:start w:val="1"/>
      <w:numFmt w:val="bullet"/>
      <w:lvlText w:val=""/>
      <w:lvlJc w:val="left"/>
      <w:pPr>
        <w:tabs>
          <w:tab w:val="num" w:pos="5760"/>
        </w:tabs>
        <w:ind w:left="5760" w:hanging="360"/>
      </w:pPr>
      <w:rPr>
        <w:rFonts w:ascii="Wingdings 2" w:hAnsi="Wingdings 2" w:hint="default"/>
      </w:rPr>
    </w:lvl>
    <w:lvl w:ilvl="8" w:tplc="CCBAA1EA"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34103C2"/>
    <w:multiLevelType w:val="hybridMultilevel"/>
    <w:tmpl w:val="A4E2E4CE"/>
    <w:lvl w:ilvl="0" w:tplc="791A3C96">
      <w:start w:val="1"/>
      <w:numFmt w:val="bullet"/>
      <w:lvlText w:val=""/>
      <w:lvlJc w:val="left"/>
      <w:pPr>
        <w:tabs>
          <w:tab w:val="num" w:pos="720"/>
        </w:tabs>
        <w:ind w:left="720" w:hanging="360"/>
      </w:pPr>
      <w:rPr>
        <w:rFonts w:ascii="Wingdings 2" w:hAnsi="Wingdings 2" w:hint="default"/>
      </w:rPr>
    </w:lvl>
    <w:lvl w:ilvl="1" w:tplc="D9123826">
      <w:start w:val="1"/>
      <w:numFmt w:val="bullet"/>
      <w:lvlText w:val=""/>
      <w:lvlJc w:val="left"/>
      <w:pPr>
        <w:tabs>
          <w:tab w:val="num" w:pos="1440"/>
        </w:tabs>
        <w:ind w:left="1440" w:hanging="360"/>
      </w:pPr>
      <w:rPr>
        <w:rFonts w:ascii="Wingdings 2" w:hAnsi="Wingdings 2" w:hint="default"/>
      </w:rPr>
    </w:lvl>
    <w:lvl w:ilvl="2" w:tplc="5CB4DF34" w:tentative="1">
      <w:start w:val="1"/>
      <w:numFmt w:val="bullet"/>
      <w:lvlText w:val=""/>
      <w:lvlJc w:val="left"/>
      <w:pPr>
        <w:tabs>
          <w:tab w:val="num" w:pos="2160"/>
        </w:tabs>
        <w:ind w:left="2160" w:hanging="360"/>
      </w:pPr>
      <w:rPr>
        <w:rFonts w:ascii="Wingdings 2" w:hAnsi="Wingdings 2" w:hint="default"/>
      </w:rPr>
    </w:lvl>
    <w:lvl w:ilvl="3" w:tplc="8FAE6DB8" w:tentative="1">
      <w:start w:val="1"/>
      <w:numFmt w:val="bullet"/>
      <w:lvlText w:val=""/>
      <w:lvlJc w:val="left"/>
      <w:pPr>
        <w:tabs>
          <w:tab w:val="num" w:pos="2880"/>
        </w:tabs>
        <w:ind w:left="2880" w:hanging="360"/>
      </w:pPr>
      <w:rPr>
        <w:rFonts w:ascii="Wingdings 2" w:hAnsi="Wingdings 2" w:hint="default"/>
      </w:rPr>
    </w:lvl>
    <w:lvl w:ilvl="4" w:tplc="BE6A8546" w:tentative="1">
      <w:start w:val="1"/>
      <w:numFmt w:val="bullet"/>
      <w:lvlText w:val=""/>
      <w:lvlJc w:val="left"/>
      <w:pPr>
        <w:tabs>
          <w:tab w:val="num" w:pos="3600"/>
        </w:tabs>
        <w:ind w:left="3600" w:hanging="360"/>
      </w:pPr>
      <w:rPr>
        <w:rFonts w:ascii="Wingdings 2" w:hAnsi="Wingdings 2" w:hint="default"/>
      </w:rPr>
    </w:lvl>
    <w:lvl w:ilvl="5" w:tplc="54E8DE4A" w:tentative="1">
      <w:start w:val="1"/>
      <w:numFmt w:val="bullet"/>
      <w:lvlText w:val=""/>
      <w:lvlJc w:val="left"/>
      <w:pPr>
        <w:tabs>
          <w:tab w:val="num" w:pos="4320"/>
        </w:tabs>
        <w:ind w:left="4320" w:hanging="360"/>
      </w:pPr>
      <w:rPr>
        <w:rFonts w:ascii="Wingdings 2" w:hAnsi="Wingdings 2" w:hint="default"/>
      </w:rPr>
    </w:lvl>
    <w:lvl w:ilvl="6" w:tplc="7C58A81A" w:tentative="1">
      <w:start w:val="1"/>
      <w:numFmt w:val="bullet"/>
      <w:lvlText w:val=""/>
      <w:lvlJc w:val="left"/>
      <w:pPr>
        <w:tabs>
          <w:tab w:val="num" w:pos="5040"/>
        </w:tabs>
        <w:ind w:left="5040" w:hanging="360"/>
      </w:pPr>
      <w:rPr>
        <w:rFonts w:ascii="Wingdings 2" w:hAnsi="Wingdings 2" w:hint="default"/>
      </w:rPr>
    </w:lvl>
    <w:lvl w:ilvl="7" w:tplc="75E2D0CE" w:tentative="1">
      <w:start w:val="1"/>
      <w:numFmt w:val="bullet"/>
      <w:lvlText w:val=""/>
      <w:lvlJc w:val="left"/>
      <w:pPr>
        <w:tabs>
          <w:tab w:val="num" w:pos="5760"/>
        </w:tabs>
        <w:ind w:left="5760" w:hanging="360"/>
      </w:pPr>
      <w:rPr>
        <w:rFonts w:ascii="Wingdings 2" w:hAnsi="Wingdings 2" w:hint="default"/>
      </w:rPr>
    </w:lvl>
    <w:lvl w:ilvl="8" w:tplc="222A228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4305313"/>
    <w:multiLevelType w:val="multilevel"/>
    <w:tmpl w:val="65D4EB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2224BE5"/>
    <w:multiLevelType w:val="hybridMultilevel"/>
    <w:tmpl w:val="9488B94C"/>
    <w:lvl w:ilvl="0" w:tplc="139EE66A">
      <w:start w:val="1"/>
      <w:numFmt w:val="bullet"/>
      <w:lvlText w:val=""/>
      <w:lvlJc w:val="left"/>
      <w:pPr>
        <w:tabs>
          <w:tab w:val="num" w:pos="720"/>
        </w:tabs>
        <w:ind w:left="720" w:hanging="360"/>
      </w:pPr>
      <w:rPr>
        <w:rFonts w:ascii="Wingdings 2" w:hAnsi="Wingdings 2" w:hint="default"/>
      </w:rPr>
    </w:lvl>
    <w:lvl w:ilvl="1" w:tplc="2980618C" w:tentative="1">
      <w:start w:val="1"/>
      <w:numFmt w:val="bullet"/>
      <w:lvlText w:val=""/>
      <w:lvlJc w:val="left"/>
      <w:pPr>
        <w:tabs>
          <w:tab w:val="num" w:pos="1440"/>
        </w:tabs>
        <w:ind w:left="1440" w:hanging="360"/>
      </w:pPr>
      <w:rPr>
        <w:rFonts w:ascii="Wingdings 2" w:hAnsi="Wingdings 2" w:hint="default"/>
      </w:rPr>
    </w:lvl>
    <w:lvl w:ilvl="2" w:tplc="943C3748" w:tentative="1">
      <w:start w:val="1"/>
      <w:numFmt w:val="bullet"/>
      <w:lvlText w:val=""/>
      <w:lvlJc w:val="left"/>
      <w:pPr>
        <w:tabs>
          <w:tab w:val="num" w:pos="2160"/>
        </w:tabs>
        <w:ind w:left="2160" w:hanging="360"/>
      </w:pPr>
      <w:rPr>
        <w:rFonts w:ascii="Wingdings 2" w:hAnsi="Wingdings 2" w:hint="default"/>
      </w:rPr>
    </w:lvl>
    <w:lvl w:ilvl="3" w:tplc="1AC8E614" w:tentative="1">
      <w:start w:val="1"/>
      <w:numFmt w:val="bullet"/>
      <w:lvlText w:val=""/>
      <w:lvlJc w:val="left"/>
      <w:pPr>
        <w:tabs>
          <w:tab w:val="num" w:pos="2880"/>
        </w:tabs>
        <w:ind w:left="2880" w:hanging="360"/>
      </w:pPr>
      <w:rPr>
        <w:rFonts w:ascii="Wingdings 2" w:hAnsi="Wingdings 2" w:hint="default"/>
      </w:rPr>
    </w:lvl>
    <w:lvl w:ilvl="4" w:tplc="2620ED3E" w:tentative="1">
      <w:start w:val="1"/>
      <w:numFmt w:val="bullet"/>
      <w:lvlText w:val=""/>
      <w:lvlJc w:val="left"/>
      <w:pPr>
        <w:tabs>
          <w:tab w:val="num" w:pos="3600"/>
        </w:tabs>
        <w:ind w:left="3600" w:hanging="360"/>
      </w:pPr>
      <w:rPr>
        <w:rFonts w:ascii="Wingdings 2" w:hAnsi="Wingdings 2" w:hint="default"/>
      </w:rPr>
    </w:lvl>
    <w:lvl w:ilvl="5" w:tplc="E7A42B66" w:tentative="1">
      <w:start w:val="1"/>
      <w:numFmt w:val="bullet"/>
      <w:lvlText w:val=""/>
      <w:lvlJc w:val="left"/>
      <w:pPr>
        <w:tabs>
          <w:tab w:val="num" w:pos="4320"/>
        </w:tabs>
        <w:ind w:left="4320" w:hanging="360"/>
      </w:pPr>
      <w:rPr>
        <w:rFonts w:ascii="Wingdings 2" w:hAnsi="Wingdings 2" w:hint="default"/>
      </w:rPr>
    </w:lvl>
    <w:lvl w:ilvl="6" w:tplc="33861768" w:tentative="1">
      <w:start w:val="1"/>
      <w:numFmt w:val="bullet"/>
      <w:lvlText w:val=""/>
      <w:lvlJc w:val="left"/>
      <w:pPr>
        <w:tabs>
          <w:tab w:val="num" w:pos="5040"/>
        </w:tabs>
        <w:ind w:left="5040" w:hanging="360"/>
      </w:pPr>
      <w:rPr>
        <w:rFonts w:ascii="Wingdings 2" w:hAnsi="Wingdings 2" w:hint="default"/>
      </w:rPr>
    </w:lvl>
    <w:lvl w:ilvl="7" w:tplc="6FB61E2E" w:tentative="1">
      <w:start w:val="1"/>
      <w:numFmt w:val="bullet"/>
      <w:lvlText w:val=""/>
      <w:lvlJc w:val="left"/>
      <w:pPr>
        <w:tabs>
          <w:tab w:val="num" w:pos="5760"/>
        </w:tabs>
        <w:ind w:left="5760" w:hanging="360"/>
      </w:pPr>
      <w:rPr>
        <w:rFonts w:ascii="Wingdings 2" w:hAnsi="Wingdings 2" w:hint="default"/>
      </w:rPr>
    </w:lvl>
    <w:lvl w:ilvl="8" w:tplc="1C4CD7BA"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42493531"/>
    <w:multiLevelType w:val="hybridMultilevel"/>
    <w:tmpl w:val="9D52C616"/>
    <w:lvl w:ilvl="0" w:tplc="D81077D8">
      <w:start w:val="1"/>
      <w:numFmt w:val="bullet"/>
      <w:lvlText w:val=""/>
      <w:lvlJc w:val="left"/>
      <w:pPr>
        <w:tabs>
          <w:tab w:val="num" w:pos="720"/>
        </w:tabs>
        <w:ind w:left="720" w:hanging="360"/>
      </w:pPr>
      <w:rPr>
        <w:rFonts w:ascii="Wingdings 2" w:hAnsi="Wingdings 2" w:hint="default"/>
      </w:rPr>
    </w:lvl>
    <w:lvl w:ilvl="1" w:tplc="2B2EFABA" w:tentative="1">
      <w:start w:val="1"/>
      <w:numFmt w:val="bullet"/>
      <w:lvlText w:val=""/>
      <w:lvlJc w:val="left"/>
      <w:pPr>
        <w:tabs>
          <w:tab w:val="num" w:pos="1440"/>
        </w:tabs>
        <w:ind w:left="1440" w:hanging="360"/>
      </w:pPr>
      <w:rPr>
        <w:rFonts w:ascii="Wingdings 2" w:hAnsi="Wingdings 2" w:hint="default"/>
      </w:rPr>
    </w:lvl>
    <w:lvl w:ilvl="2" w:tplc="3E7803A8" w:tentative="1">
      <w:start w:val="1"/>
      <w:numFmt w:val="bullet"/>
      <w:lvlText w:val=""/>
      <w:lvlJc w:val="left"/>
      <w:pPr>
        <w:tabs>
          <w:tab w:val="num" w:pos="2160"/>
        </w:tabs>
        <w:ind w:left="2160" w:hanging="360"/>
      </w:pPr>
      <w:rPr>
        <w:rFonts w:ascii="Wingdings 2" w:hAnsi="Wingdings 2" w:hint="default"/>
      </w:rPr>
    </w:lvl>
    <w:lvl w:ilvl="3" w:tplc="BB0EB516" w:tentative="1">
      <w:start w:val="1"/>
      <w:numFmt w:val="bullet"/>
      <w:lvlText w:val=""/>
      <w:lvlJc w:val="left"/>
      <w:pPr>
        <w:tabs>
          <w:tab w:val="num" w:pos="2880"/>
        </w:tabs>
        <w:ind w:left="2880" w:hanging="360"/>
      </w:pPr>
      <w:rPr>
        <w:rFonts w:ascii="Wingdings 2" w:hAnsi="Wingdings 2" w:hint="default"/>
      </w:rPr>
    </w:lvl>
    <w:lvl w:ilvl="4" w:tplc="7FDA70B4" w:tentative="1">
      <w:start w:val="1"/>
      <w:numFmt w:val="bullet"/>
      <w:lvlText w:val=""/>
      <w:lvlJc w:val="left"/>
      <w:pPr>
        <w:tabs>
          <w:tab w:val="num" w:pos="3600"/>
        </w:tabs>
        <w:ind w:left="3600" w:hanging="360"/>
      </w:pPr>
      <w:rPr>
        <w:rFonts w:ascii="Wingdings 2" w:hAnsi="Wingdings 2" w:hint="default"/>
      </w:rPr>
    </w:lvl>
    <w:lvl w:ilvl="5" w:tplc="47B6A5C2" w:tentative="1">
      <w:start w:val="1"/>
      <w:numFmt w:val="bullet"/>
      <w:lvlText w:val=""/>
      <w:lvlJc w:val="left"/>
      <w:pPr>
        <w:tabs>
          <w:tab w:val="num" w:pos="4320"/>
        </w:tabs>
        <w:ind w:left="4320" w:hanging="360"/>
      </w:pPr>
      <w:rPr>
        <w:rFonts w:ascii="Wingdings 2" w:hAnsi="Wingdings 2" w:hint="default"/>
      </w:rPr>
    </w:lvl>
    <w:lvl w:ilvl="6" w:tplc="6FF0B97C" w:tentative="1">
      <w:start w:val="1"/>
      <w:numFmt w:val="bullet"/>
      <w:lvlText w:val=""/>
      <w:lvlJc w:val="left"/>
      <w:pPr>
        <w:tabs>
          <w:tab w:val="num" w:pos="5040"/>
        </w:tabs>
        <w:ind w:left="5040" w:hanging="360"/>
      </w:pPr>
      <w:rPr>
        <w:rFonts w:ascii="Wingdings 2" w:hAnsi="Wingdings 2" w:hint="default"/>
      </w:rPr>
    </w:lvl>
    <w:lvl w:ilvl="7" w:tplc="7AF22920" w:tentative="1">
      <w:start w:val="1"/>
      <w:numFmt w:val="bullet"/>
      <w:lvlText w:val=""/>
      <w:lvlJc w:val="left"/>
      <w:pPr>
        <w:tabs>
          <w:tab w:val="num" w:pos="5760"/>
        </w:tabs>
        <w:ind w:left="5760" w:hanging="360"/>
      </w:pPr>
      <w:rPr>
        <w:rFonts w:ascii="Wingdings 2" w:hAnsi="Wingdings 2" w:hint="default"/>
      </w:rPr>
    </w:lvl>
    <w:lvl w:ilvl="8" w:tplc="25EE96E6"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5256083"/>
    <w:multiLevelType w:val="hybridMultilevel"/>
    <w:tmpl w:val="93FCC21E"/>
    <w:lvl w:ilvl="0" w:tplc="8480BC16">
      <w:start w:val="1"/>
      <w:numFmt w:val="bullet"/>
      <w:lvlText w:val=""/>
      <w:lvlJc w:val="left"/>
      <w:pPr>
        <w:tabs>
          <w:tab w:val="num" w:pos="720"/>
        </w:tabs>
        <w:ind w:left="720" w:hanging="360"/>
      </w:pPr>
      <w:rPr>
        <w:rFonts w:ascii="Wingdings 2" w:hAnsi="Wingdings 2" w:hint="default"/>
      </w:rPr>
    </w:lvl>
    <w:lvl w:ilvl="1" w:tplc="344A4CF2" w:tentative="1">
      <w:start w:val="1"/>
      <w:numFmt w:val="bullet"/>
      <w:lvlText w:val=""/>
      <w:lvlJc w:val="left"/>
      <w:pPr>
        <w:tabs>
          <w:tab w:val="num" w:pos="1440"/>
        </w:tabs>
        <w:ind w:left="1440" w:hanging="360"/>
      </w:pPr>
      <w:rPr>
        <w:rFonts w:ascii="Wingdings 2" w:hAnsi="Wingdings 2" w:hint="default"/>
      </w:rPr>
    </w:lvl>
    <w:lvl w:ilvl="2" w:tplc="7512A41E" w:tentative="1">
      <w:start w:val="1"/>
      <w:numFmt w:val="bullet"/>
      <w:lvlText w:val=""/>
      <w:lvlJc w:val="left"/>
      <w:pPr>
        <w:tabs>
          <w:tab w:val="num" w:pos="2160"/>
        </w:tabs>
        <w:ind w:left="2160" w:hanging="360"/>
      </w:pPr>
      <w:rPr>
        <w:rFonts w:ascii="Wingdings 2" w:hAnsi="Wingdings 2" w:hint="default"/>
      </w:rPr>
    </w:lvl>
    <w:lvl w:ilvl="3" w:tplc="8B26D434" w:tentative="1">
      <w:start w:val="1"/>
      <w:numFmt w:val="bullet"/>
      <w:lvlText w:val=""/>
      <w:lvlJc w:val="left"/>
      <w:pPr>
        <w:tabs>
          <w:tab w:val="num" w:pos="2880"/>
        </w:tabs>
        <w:ind w:left="2880" w:hanging="360"/>
      </w:pPr>
      <w:rPr>
        <w:rFonts w:ascii="Wingdings 2" w:hAnsi="Wingdings 2" w:hint="default"/>
      </w:rPr>
    </w:lvl>
    <w:lvl w:ilvl="4" w:tplc="83B4238A" w:tentative="1">
      <w:start w:val="1"/>
      <w:numFmt w:val="bullet"/>
      <w:lvlText w:val=""/>
      <w:lvlJc w:val="left"/>
      <w:pPr>
        <w:tabs>
          <w:tab w:val="num" w:pos="3600"/>
        </w:tabs>
        <w:ind w:left="3600" w:hanging="360"/>
      </w:pPr>
      <w:rPr>
        <w:rFonts w:ascii="Wingdings 2" w:hAnsi="Wingdings 2" w:hint="default"/>
      </w:rPr>
    </w:lvl>
    <w:lvl w:ilvl="5" w:tplc="DC9022E4" w:tentative="1">
      <w:start w:val="1"/>
      <w:numFmt w:val="bullet"/>
      <w:lvlText w:val=""/>
      <w:lvlJc w:val="left"/>
      <w:pPr>
        <w:tabs>
          <w:tab w:val="num" w:pos="4320"/>
        </w:tabs>
        <w:ind w:left="4320" w:hanging="360"/>
      </w:pPr>
      <w:rPr>
        <w:rFonts w:ascii="Wingdings 2" w:hAnsi="Wingdings 2" w:hint="default"/>
      </w:rPr>
    </w:lvl>
    <w:lvl w:ilvl="6" w:tplc="D99826FC" w:tentative="1">
      <w:start w:val="1"/>
      <w:numFmt w:val="bullet"/>
      <w:lvlText w:val=""/>
      <w:lvlJc w:val="left"/>
      <w:pPr>
        <w:tabs>
          <w:tab w:val="num" w:pos="5040"/>
        </w:tabs>
        <w:ind w:left="5040" w:hanging="360"/>
      </w:pPr>
      <w:rPr>
        <w:rFonts w:ascii="Wingdings 2" w:hAnsi="Wingdings 2" w:hint="default"/>
      </w:rPr>
    </w:lvl>
    <w:lvl w:ilvl="7" w:tplc="FB8CF64A" w:tentative="1">
      <w:start w:val="1"/>
      <w:numFmt w:val="bullet"/>
      <w:lvlText w:val=""/>
      <w:lvlJc w:val="left"/>
      <w:pPr>
        <w:tabs>
          <w:tab w:val="num" w:pos="5760"/>
        </w:tabs>
        <w:ind w:left="5760" w:hanging="360"/>
      </w:pPr>
      <w:rPr>
        <w:rFonts w:ascii="Wingdings 2" w:hAnsi="Wingdings 2" w:hint="default"/>
      </w:rPr>
    </w:lvl>
    <w:lvl w:ilvl="8" w:tplc="19C84ED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96B558E"/>
    <w:multiLevelType w:val="hybridMultilevel"/>
    <w:tmpl w:val="EED62BFA"/>
    <w:lvl w:ilvl="0" w:tplc="8C785512">
      <w:start w:val="1"/>
      <w:numFmt w:val="bullet"/>
      <w:lvlText w:val=""/>
      <w:lvlJc w:val="left"/>
      <w:pPr>
        <w:tabs>
          <w:tab w:val="num" w:pos="720"/>
        </w:tabs>
        <w:ind w:left="720" w:hanging="360"/>
      </w:pPr>
      <w:rPr>
        <w:rFonts w:ascii="Wingdings 2" w:hAnsi="Wingdings 2" w:hint="default"/>
      </w:rPr>
    </w:lvl>
    <w:lvl w:ilvl="1" w:tplc="099E3096" w:tentative="1">
      <w:start w:val="1"/>
      <w:numFmt w:val="bullet"/>
      <w:lvlText w:val=""/>
      <w:lvlJc w:val="left"/>
      <w:pPr>
        <w:tabs>
          <w:tab w:val="num" w:pos="1440"/>
        </w:tabs>
        <w:ind w:left="1440" w:hanging="360"/>
      </w:pPr>
      <w:rPr>
        <w:rFonts w:ascii="Wingdings 2" w:hAnsi="Wingdings 2" w:hint="default"/>
      </w:rPr>
    </w:lvl>
    <w:lvl w:ilvl="2" w:tplc="6DB65644" w:tentative="1">
      <w:start w:val="1"/>
      <w:numFmt w:val="bullet"/>
      <w:lvlText w:val=""/>
      <w:lvlJc w:val="left"/>
      <w:pPr>
        <w:tabs>
          <w:tab w:val="num" w:pos="2160"/>
        </w:tabs>
        <w:ind w:left="2160" w:hanging="360"/>
      </w:pPr>
      <w:rPr>
        <w:rFonts w:ascii="Wingdings 2" w:hAnsi="Wingdings 2" w:hint="default"/>
      </w:rPr>
    </w:lvl>
    <w:lvl w:ilvl="3" w:tplc="BFA252D0" w:tentative="1">
      <w:start w:val="1"/>
      <w:numFmt w:val="bullet"/>
      <w:lvlText w:val=""/>
      <w:lvlJc w:val="left"/>
      <w:pPr>
        <w:tabs>
          <w:tab w:val="num" w:pos="2880"/>
        </w:tabs>
        <w:ind w:left="2880" w:hanging="360"/>
      </w:pPr>
      <w:rPr>
        <w:rFonts w:ascii="Wingdings 2" w:hAnsi="Wingdings 2" w:hint="default"/>
      </w:rPr>
    </w:lvl>
    <w:lvl w:ilvl="4" w:tplc="8892BDA2" w:tentative="1">
      <w:start w:val="1"/>
      <w:numFmt w:val="bullet"/>
      <w:lvlText w:val=""/>
      <w:lvlJc w:val="left"/>
      <w:pPr>
        <w:tabs>
          <w:tab w:val="num" w:pos="3600"/>
        </w:tabs>
        <w:ind w:left="3600" w:hanging="360"/>
      </w:pPr>
      <w:rPr>
        <w:rFonts w:ascii="Wingdings 2" w:hAnsi="Wingdings 2" w:hint="default"/>
      </w:rPr>
    </w:lvl>
    <w:lvl w:ilvl="5" w:tplc="A61E58C8" w:tentative="1">
      <w:start w:val="1"/>
      <w:numFmt w:val="bullet"/>
      <w:lvlText w:val=""/>
      <w:lvlJc w:val="left"/>
      <w:pPr>
        <w:tabs>
          <w:tab w:val="num" w:pos="4320"/>
        </w:tabs>
        <w:ind w:left="4320" w:hanging="360"/>
      </w:pPr>
      <w:rPr>
        <w:rFonts w:ascii="Wingdings 2" w:hAnsi="Wingdings 2" w:hint="default"/>
      </w:rPr>
    </w:lvl>
    <w:lvl w:ilvl="6" w:tplc="4B94DAF0" w:tentative="1">
      <w:start w:val="1"/>
      <w:numFmt w:val="bullet"/>
      <w:lvlText w:val=""/>
      <w:lvlJc w:val="left"/>
      <w:pPr>
        <w:tabs>
          <w:tab w:val="num" w:pos="5040"/>
        </w:tabs>
        <w:ind w:left="5040" w:hanging="360"/>
      </w:pPr>
      <w:rPr>
        <w:rFonts w:ascii="Wingdings 2" w:hAnsi="Wingdings 2" w:hint="default"/>
      </w:rPr>
    </w:lvl>
    <w:lvl w:ilvl="7" w:tplc="BE1245E2" w:tentative="1">
      <w:start w:val="1"/>
      <w:numFmt w:val="bullet"/>
      <w:lvlText w:val=""/>
      <w:lvlJc w:val="left"/>
      <w:pPr>
        <w:tabs>
          <w:tab w:val="num" w:pos="5760"/>
        </w:tabs>
        <w:ind w:left="5760" w:hanging="360"/>
      </w:pPr>
      <w:rPr>
        <w:rFonts w:ascii="Wingdings 2" w:hAnsi="Wingdings 2" w:hint="default"/>
      </w:rPr>
    </w:lvl>
    <w:lvl w:ilvl="8" w:tplc="7B88A4F2"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9A16F8D"/>
    <w:multiLevelType w:val="hybridMultilevel"/>
    <w:tmpl w:val="A7BE8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1640A3"/>
    <w:multiLevelType w:val="hybridMultilevel"/>
    <w:tmpl w:val="D632C63A"/>
    <w:lvl w:ilvl="0" w:tplc="5D40C898">
      <w:start w:val="1"/>
      <w:numFmt w:val="bullet"/>
      <w:lvlText w:val=""/>
      <w:lvlJc w:val="left"/>
      <w:pPr>
        <w:tabs>
          <w:tab w:val="num" w:pos="720"/>
        </w:tabs>
        <w:ind w:left="720" w:hanging="360"/>
      </w:pPr>
      <w:rPr>
        <w:rFonts w:ascii="Wingdings 2" w:hAnsi="Wingdings 2" w:hint="default"/>
      </w:rPr>
    </w:lvl>
    <w:lvl w:ilvl="1" w:tplc="1FC42D44" w:tentative="1">
      <w:start w:val="1"/>
      <w:numFmt w:val="bullet"/>
      <w:lvlText w:val=""/>
      <w:lvlJc w:val="left"/>
      <w:pPr>
        <w:tabs>
          <w:tab w:val="num" w:pos="1440"/>
        </w:tabs>
        <w:ind w:left="1440" w:hanging="360"/>
      </w:pPr>
      <w:rPr>
        <w:rFonts w:ascii="Wingdings 2" w:hAnsi="Wingdings 2" w:hint="default"/>
      </w:rPr>
    </w:lvl>
    <w:lvl w:ilvl="2" w:tplc="E08E54C0" w:tentative="1">
      <w:start w:val="1"/>
      <w:numFmt w:val="bullet"/>
      <w:lvlText w:val=""/>
      <w:lvlJc w:val="left"/>
      <w:pPr>
        <w:tabs>
          <w:tab w:val="num" w:pos="2160"/>
        </w:tabs>
        <w:ind w:left="2160" w:hanging="360"/>
      </w:pPr>
      <w:rPr>
        <w:rFonts w:ascii="Wingdings 2" w:hAnsi="Wingdings 2" w:hint="default"/>
      </w:rPr>
    </w:lvl>
    <w:lvl w:ilvl="3" w:tplc="AAF87690" w:tentative="1">
      <w:start w:val="1"/>
      <w:numFmt w:val="bullet"/>
      <w:lvlText w:val=""/>
      <w:lvlJc w:val="left"/>
      <w:pPr>
        <w:tabs>
          <w:tab w:val="num" w:pos="2880"/>
        </w:tabs>
        <w:ind w:left="2880" w:hanging="360"/>
      </w:pPr>
      <w:rPr>
        <w:rFonts w:ascii="Wingdings 2" w:hAnsi="Wingdings 2" w:hint="default"/>
      </w:rPr>
    </w:lvl>
    <w:lvl w:ilvl="4" w:tplc="17683794" w:tentative="1">
      <w:start w:val="1"/>
      <w:numFmt w:val="bullet"/>
      <w:lvlText w:val=""/>
      <w:lvlJc w:val="left"/>
      <w:pPr>
        <w:tabs>
          <w:tab w:val="num" w:pos="3600"/>
        </w:tabs>
        <w:ind w:left="3600" w:hanging="360"/>
      </w:pPr>
      <w:rPr>
        <w:rFonts w:ascii="Wingdings 2" w:hAnsi="Wingdings 2" w:hint="default"/>
      </w:rPr>
    </w:lvl>
    <w:lvl w:ilvl="5" w:tplc="73B8BB6C" w:tentative="1">
      <w:start w:val="1"/>
      <w:numFmt w:val="bullet"/>
      <w:lvlText w:val=""/>
      <w:lvlJc w:val="left"/>
      <w:pPr>
        <w:tabs>
          <w:tab w:val="num" w:pos="4320"/>
        </w:tabs>
        <w:ind w:left="4320" w:hanging="360"/>
      </w:pPr>
      <w:rPr>
        <w:rFonts w:ascii="Wingdings 2" w:hAnsi="Wingdings 2" w:hint="default"/>
      </w:rPr>
    </w:lvl>
    <w:lvl w:ilvl="6" w:tplc="9D765B96" w:tentative="1">
      <w:start w:val="1"/>
      <w:numFmt w:val="bullet"/>
      <w:lvlText w:val=""/>
      <w:lvlJc w:val="left"/>
      <w:pPr>
        <w:tabs>
          <w:tab w:val="num" w:pos="5040"/>
        </w:tabs>
        <w:ind w:left="5040" w:hanging="360"/>
      </w:pPr>
      <w:rPr>
        <w:rFonts w:ascii="Wingdings 2" w:hAnsi="Wingdings 2" w:hint="default"/>
      </w:rPr>
    </w:lvl>
    <w:lvl w:ilvl="7" w:tplc="EC24CDBC" w:tentative="1">
      <w:start w:val="1"/>
      <w:numFmt w:val="bullet"/>
      <w:lvlText w:val=""/>
      <w:lvlJc w:val="left"/>
      <w:pPr>
        <w:tabs>
          <w:tab w:val="num" w:pos="5760"/>
        </w:tabs>
        <w:ind w:left="5760" w:hanging="360"/>
      </w:pPr>
      <w:rPr>
        <w:rFonts w:ascii="Wingdings 2" w:hAnsi="Wingdings 2" w:hint="default"/>
      </w:rPr>
    </w:lvl>
    <w:lvl w:ilvl="8" w:tplc="1A5A3F22"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B1C4179"/>
    <w:multiLevelType w:val="hybridMultilevel"/>
    <w:tmpl w:val="F6500C28"/>
    <w:lvl w:ilvl="0" w:tplc="D792B27C">
      <w:start w:val="1"/>
      <w:numFmt w:val="bullet"/>
      <w:lvlText w:val=""/>
      <w:lvlJc w:val="left"/>
      <w:pPr>
        <w:tabs>
          <w:tab w:val="num" w:pos="720"/>
        </w:tabs>
        <w:ind w:left="720" w:hanging="360"/>
      </w:pPr>
      <w:rPr>
        <w:rFonts w:ascii="Wingdings 2" w:hAnsi="Wingdings 2" w:hint="default"/>
      </w:rPr>
    </w:lvl>
    <w:lvl w:ilvl="1" w:tplc="D04C7942" w:tentative="1">
      <w:start w:val="1"/>
      <w:numFmt w:val="bullet"/>
      <w:lvlText w:val=""/>
      <w:lvlJc w:val="left"/>
      <w:pPr>
        <w:tabs>
          <w:tab w:val="num" w:pos="1440"/>
        </w:tabs>
        <w:ind w:left="1440" w:hanging="360"/>
      </w:pPr>
      <w:rPr>
        <w:rFonts w:ascii="Wingdings 2" w:hAnsi="Wingdings 2" w:hint="default"/>
      </w:rPr>
    </w:lvl>
    <w:lvl w:ilvl="2" w:tplc="3FDEAEC2" w:tentative="1">
      <w:start w:val="1"/>
      <w:numFmt w:val="bullet"/>
      <w:lvlText w:val=""/>
      <w:lvlJc w:val="left"/>
      <w:pPr>
        <w:tabs>
          <w:tab w:val="num" w:pos="2160"/>
        </w:tabs>
        <w:ind w:left="2160" w:hanging="360"/>
      </w:pPr>
      <w:rPr>
        <w:rFonts w:ascii="Wingdings 2" w:hAnsi="Wingdings 2" w:hint="default"/>
      </w:rPr>
    </w:lvl>
    <w:lvl w:ilvl="3" w:tplc="B442C5CA" w:tentative="1">
      <w:start w:val="1"/>
      <w:numFmt w:val="bullet"/>
      <w:lvlText w:val=""/>
      <w:lvlJc w:val="left"/>
      <w:pPr>
        <w:tabs>
          <w:tab w:val="num" w:pos="2880"/>
        </w:tabs>
        <w:ind w:left="2880" w:hanging="360"/>
      </w:pPr>
      <w:rPr>
        <w:rFonts w:ascii="Wingdings 2" w:hAnsi="Wingdings 2" w:hint="default"/>
      </w:rPr>
    </w:lvl>
    <w:lvl w:ilvl="4" w:tplc="67743F1C" w:tentative="1">
      <w:start w:val="1"/>
      <w:numFmt w:val="bullet"/>
      <w:lvlText w:val=""/>
      <w:lvlJc w:val="left"/>
      <w:pPr>
        <w:tabs>
          <w:tab w:val="num" w:pos="3600"/>
        </w:tabs>
        <w:ind w:left="3600" w:hanging="360"/>
      </w:pPr>
      <w:rPr>
        <w:rFonts w:ascii="Wingdings 2" w:hAnsi="Wingdings 2" w:hint="default"/>
      </w:rPr>
    </w:lvl>
    <w:lvl w:ilvl="5" w:tplc="9A067AC4" w:tentative="1">
      <w:start w:val="1"/>
      <w:numFmt w:val="bullet"/>
      <w:lvlText w:val=""/>
      <w:lvlJc w:val="left"/>
      <w:pPr>
        <w:tabs>
          <w:tab w:val="num" w:pos="4320"/>
        </w:tabs>
        <w:ind w:left="4320" w:hanging="360"/>
      </w:pPr>
      <w:rPr>
        <w:rFonts w:ascii="Wingdings 2" w:hAnsi="Wingdings 2" w:hint="default"/>
      </w:rPr>
    </w:lvl>
    <w:lvl w:ilvl="6" w:tplc="3EBAF012" w:tentative="1">
      <w:start w:val="1"/>
      <w:numFmt w:val="bullet"/>
      <w:lvlText w:val=""/>
      <w:lvlJc w:val="left"/>
      <w:pPr>
        <w:tabs>
          <w:tab w:val="num" w:pos="5040"/>
        </w:tabs>
        <w:ind w:left="5040" w:hanging="360"/>
      </w:pPr>
      <w:rPr>
        <w:rFonts w:ascii="Wingdings 2" w:hAnsi="Wingdings 2" w:hint="default"/>
      </w:rPr>
    </w:lvl>
    <w:lvl w:ilvl="7" w:tplc="9196C45C" w:tentative="1">
      <w:start w:val="1"/>
      <w:numFmt w:val="bullet"/>
      <w:lvlText w:val=""/>
      <w:lvlJc w:val="left"/>
      <w:pPr>
        <w:tabs>
          <w:tab w:val="num" w:pos="5760"/>
        </w:tabs>
        <w:ind w:left="5760" w:hanging="360"/>
      </w:pPr>
      <w:rPr>
        <w:rFonts w:ascii="Wingdings 2" w:hAnsi="Wingdings 2" w:hint="default"/>
      </w:rPr>
    </w:lvl>
    <w:lvl w:ilvl="8" w:tplc="B37884D0"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C342709"/>
    <w:multiLevelType w:val="hybridMultilevel"/>
    <w:tmpl w:val="799A776C"/>
    <w:lvl w:ilvl="0" w:tplc="0A6E894C">
      <w:start w:val="1"/>
      <w:numFmt w:val="bullet"/>
      <w:lvlText w:val=""/>
      <w:lvlJc w:val="left"/>
      <w:pPr>
        <w:tabs>
          <w:tab w:val="num" w:pos="720"/>
        </w:tabs>
        <w:ind w:left="720" w:hanging="360"/>
      </w:pPr>
      <w:rPr>
        <w:rFonts w:ascii="Wingdings 2" w:hAnsi="Wingdings 2" w:hint="default"/>
      </w:rPr>
    </w:lvl>
    <w:lvl w:ilvl="1" w:tplc="C06EE3CA" w:tentative="1">
      <w:start w:val="1"/>
      <w:numFmt w:val="bullet"/>
      <w:lvlText w:val=""/>
      <w:lvlJc w:val="left"/>
      <w:pPr>
        <w:tabs>
          <w:tab w:val="num" w:pos="1440"/>
        </w:tabs>
        <w:ind w:left="1440" w:hanging="360"/>
      </w:pPr>
      <w:rPr>
        <w:rFonts w:ascii="Wingdings 2" w:hAnsi="Wingdings 2" w:hint="default"/>
      </w:rPr>
    </w:lvl>
    <w:lvl w:ilvl="2" w:tplc="39D61EE6" w:tentative="1">
      <w:start w:val="1"/>
      <w:numFmt w:val="bullet"/>
      <w:lvlText w:val=""/>
      <w:lvlJc w:val="left"/>
      <w:pPr>
        <w:tabs>
          <w:tab w:val="num" w:pos="2160"/>
        </w:tabs>
        <w:ind w:left="2160" w:hanging="360"/>
      </w:pPr>
      <w:rPr>
        <w:rFonts w:ascii="Wingdings 2" w:hAnsi="Wingdings 2" w:hint="default"/>
      </w:rPr>
    </w:lvl>
    <w:lvl w:ilvl="3" w:tplc="C9DA4880" w:tentative="1">
      <w:start w:val="1"/>
      <w:numFmt w:val="bullet"/>
      <w:lvlText w:val=""/>
      <w:lvlJc w:val="left"/>
      <w:pPr>
        <w:tabs>
          <w:tab w:val="num" w:pos="2880"/>
        </w:tabs>
        <w:ind w:left="2880" w:hanging="360"/>
      </w:pPr>
      <w:rPr>
        <w:rFonts w:ascii="Wingdings 2" w:hAnsi="Wingdings 2" w:hint="default"/>
      </w:rPr>
    </w:lvl>
    <w:lvl w:ilvl="4" w:tplc="A38CE196" w:tentative="1">
      <w:start w:val="1"/>
      <w:numFmt w:val="bullet"/>
      <w:lvlText w:val=""/>
      <w:lvlJc w:val="left"/>
      <w:pPr>
        <w:tabs>
          <w:tab w:val="num" w:pos="3600"/>
        </w:tabs>
        <w:ind w:left="3600" w:hanging="360"/>
      </w:pPr>
      <w:rPr>
        <w:rFonts w:ascii="Wingdings 2" w:hAnsi="Wingdings 2" w:hint="default"/>
      </w:rPr>
    </w:lvl>
    <w:lvl w:ilvl="5" w:tplc="E0EEC4C0" w:tentative="1">
      <w:start w:val="1"/>
      <w:numFmt w:val="bullet"/>
      <w:lvlText w:val=""/>
      <w:lvlJc w:val="left"/>
      <w:pPr>
        <w:tabs>
          <w:tab w:val="num" w:pos="4320"/>
        </w:tabs>
        <w:ind w:left="4320" w:hanging="360"/>
      </w:pPr>
      <w:rPr>
        <w:rFonts w:ascii="Wingdings 2" w:hAnsi="Wingdings 2" w:hint="default"/>
      </w:rPr>
    </w:lvl>
    <w:lvl w:ilvl="6" w:tplc="9AF06186" w:tentative="1">
      <w:start w:val="1"/>
      <w:numFmt w:val="bullet"/>
      <w:lvlText w:val=""/>
      <w:lvlJc w:val="left"/>
      <w:pPr>
        <w:tabs>
          <w:tab w:val="num" w:pos="5040"/>
        </w:tabs>
        <w:ind w:left="5040" w:hanging="360"/>
      </w:pPr>
      <w:rPr>
        <w:rFonts w:ascii="Wingdings 2" w:hAnsi="Wingdings 2" w:hint="default"/>
      </w:rPr>
    </w:lvl>
    <w:lvl w:ilvl="7" w:tplc="CD34FB78" w:tentative="1">
      <w:start w:val="1"/>
      <w:numFmt w:val="bullet"/>
      <w:lvlText w:val=""/>
      <w:lvlJc w:val="left"/>
      <w:pPr>
        <w:tabs>
          <w:tab w:val="num" w:pos="5760"/>
        </w:tabs>
        <w:ind w:left="5760" w:hanging="360"/>
      </w:pPr>
      <w:rPr>
        <w:rFonts w:ascii="Wingdings 2" w:hAnsi="Wingdings 2" w:hint="default"/>
      </w:rPr>
    </w:lvl>
    <w:lvl w:ilvl="8" w:tplc="C108CB1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0545EFD"/>
    <w:multiLevelType w:val="hybridMultilevel"/>
    <w:tmpl w:val="B71428D6"/>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3" w15:restartNumberingAfterBreak="0">
    <w:nsid w:val="54545A48"/>
    <w:multiLevelType w:val="hybridMultilevel"/>
    <w:tmpl w:val="95FA2662"/>
    <w:lvl w:ilvl="0" w:tplc="FCE0DB64">
      <w:start w:val="1"/>
      <w:numFmt w:val="bullet"/>
      <w:lvlText w:val=""/>
      <w:lvlJc w:val="left"/>
      <w:pPr>
        <w:tabs>
          <w:tab w:val="num" w:pos="720"/>
        </w:tabs>
        <w:ind w:left="720" w:hanging="360"/>
      </w:pPr>
      <w:rPr>
        <w:rFonts w:ascii="Wingdings 2" w:hAnsi="Wingdings 2" w:hint="default"/>
      </w:rPr>
    </w:lvl>
    <w:lvl w:ilvl="1" w:tplc="48507CCA" w:tentative="1">
      <w:start w:val="1"/>
      <w:numFmt w:val="bullet"/>
      <w:lvlText w:val=""/>
      <w:lvlJc w:val="left"/>
      <w:pPr>
        <w:tabs>
          <w:tab w:val="num" w:pos="1440"/>
        </w:tabs>
        <w:ind w:left="1440" w:hanging="360"/>
      </w:pPr>
      <w:rPr>
        <w:rFonts w:ascii="Wingdings 2" w:hAnsi="Wingdings 2" w:hint="default"/>
      </w:rPr>
    </w:lvl>
    <w:lvl w:ilvl="2" w:tplc="D7D80596" w:tentative="1">
      <w:start w:val="1"/>
      <w:numFmt w:val="bullet"/>
      <w:lvlText w:val=""/>
      <w:lvlJc w:val="left"/>
      <w:pPr>
        <w:tabs>
          <w:tab w:val="num" w:pos="2160"/>
        </w:tabs>
        <w:ind w:left="2160" w:hanging="360"/>
      </w:pPr>
      <w:rPr>
        <w:rFonts w:ascii="Wingdings 2" w:hAnsi="Wingdings 2" w:hint="default"/>
      </w:rPr>
    </w:lvl>
    <w:lvl w:ilvl="3" w:tplc="B8726A26" w:tentative="1">
      <w:start w:val="1"/>
      <w:numFmt w:val="bullet"/>
      <w:lvlText w:val=""/>
      <w:lvlJc w:val="left"/>
      <w:pPr>
        <w:tabs>
          <w:tab w:val="num" w:pos="2880"/>
        </w:tabs>
        <w:ind w:left="2880" w:hanging="360"/>
      </w:pPr>
      <w:rPr>
        <w:rFonts w:ascii="Wingdings 2" w:hAnsi="Wingdings 2" w:hint="default"/>
      </w:rPr>
    </w:lvl>
    <w:lvl w:ilvl="4" w:tplc="BB483DC6" w:tentative="1">
      <w:start w:val="1"/>
      <w:numFmt w:val="bullet"/>
      <w:lvlText w:val=""/>
      <w:lvlJc w:val="left"/>
      <w:pPr>
        <w:tabs>
          <w:tab w:val="num" w:pos="3600"/>
        </w:tabs>
        <w:ind w:left="3600" w:hanging="360"/>
      </w:pPr>
      <w:rPr>
        <w:rFonts w:ascii="Wingdings 2" w:hAnsi="Wingdings 2" w:hint="default"/>
      </w:rPr>
    </w:lvl>
    <w:lvl w:ilvl="5" w:tplc="31BAF508" w:tentative="1">
      <w:start w:val="1"/>
      <w:numFmt w:val="bullet"/>
      <w:lvlText w:val=""/>
      <w:lvlJc w:val="left"/>
      <w:pPr>
        <w:tabs>
          <w:tab w:val="num" w:pos="4320"/>
        </w:tabs>
        <w:ind w:left="4320" w:hanging="360"/>
      </w:pPr>
      <w:rPr>
        <w:rFonts w:ascii="Wingdings 2" w:hAnsi="Wingdings 2" w:hint="default"/>
      </w:rPr>
    </w:lvl>
    <w:lvl w:ilvl="6" w:tplc="EDF430BA" w:tentative="1">
      <w:start w:val="1"/>
      <w:numFmt w:val="bullet"/>
      <w:lvlText w:val=""/>
      <w:lvlJc w:val="left"/>
      <w:pPr>
        <w:tabs>
          <w:tab w:val="num" w:pos="5040"/>
        </w:tabs>
        <w:ind w:left="5040" w:hanging="360"/>
      </w:pPr>
      <w:rPr>
        <w:rFonts w:ascii="Wingdings 2" w:hAnsi="Wingdings 2" w:hint="default"/>
      </w:rPr>
    </w:lvl>
    <w:lvl w:ilvl="7" w:tplc="B24C8BF6" w:tentative="1">
      <w:start w:val="1"/>
      <w:numFmt w:val="bullet"/>
      <w:lvlText w:val=""/>
      <w:lvlJc w:val="left"/>
      <w:pPr>
        <w:tabs>
          <w:tab w:val="num" w:pos="5760"/>
        </w:tabs>
        <w:ind w:left="5760" w:hanging="360"/>
      </w:pPr>
      <w:rPr>
        <w:rFonts w:ascii="Wingdings 2" w:hAnsi="Wingdings 2" w:hint="default"/>
      </w:rPr>
    </w:lvl>
    <w:lvl w:ilvl="8" w:tplc="C0AAF1C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E465B7D"/>
    <w:multiLevelType w:val="hybridMultilevel"/>
    <w:tmpl w:val="3FB44B9C"/>
    <w:lvl w:ilvl="0" w:tplc="113A292A">
      <w:start w:val="1"/>
      <w:numFmt w:val="bullet"/>
      <w:lvlText w:val=""/>
      <w:lvlJc w:val="left"/>
      <w:pPr>
        <w:tabs>
          <w:tab w:val="num" w:pos="720"/>
        </w:tabs>
        <w:ind w:left="720" w:hanging="360"/>
      </w:pPr>
      <w:rPr>
        <w:rFonts w:ascii="Wingdings 2" w:hAnsi="Wingdings 2" w:hint="default"/>
      </w:rPr>
    </w:lvl>
    <w:lvl w:ilvl="1" w:tplc="9B628E80" w:tentative="1">
      <w:start w:val="1"/>
      <w:numFmt w:val="bullet"/>
      <w:lvlText w:val=""/>
      <w:lvlJc w:val="left"/>
      <w:pPr>
        <w:tabs>
          <w:tab w:val="num" w:pos="1440"/>
        </w:tabs>
        <w:ind w:left="1440" w:hanging="360"/>
      </w:pPr>
      <w:rPr>
        <w:rFonts w:ascii="Wingdings 2" w:hAnsi="Wingdings 2" w:hint="default"/>
      </w:rPr>
    </w:lvl>
    <w:lvl w:ilvl="2" w:tplc="650CF6D2" w:tentative="1">
      <w:start w:val="1"/>
      <w:numFmt w:val="bullet"/>
      <w:lvlText w:val=""/>
      <w:lvlJc w:val="left"/>
      <w:pPr>
        <w:tabs>
          <w:tab w:val="num" w:pos="2160"/>
        </w:tabs>
        <w:ind w:left="2160" w:hanging="360"/>
      </w:pPr>
      <w:rPr>
        <w:rFonts w:ascii="Wingdings 2" w:hAnsi="Wingdings 2" w:hint="default"/>
      </w:rPr>
    </w:lvl>
    <w:lvl w:ilvl="3" w:tplc="6F127DB8" w:tentative="1">
      <w:start w:val="1"/>
      <w:numFmt w:val="bullet"/>
      <w:lvlText w:val=""/>
      <w:lvlJc w:val="left"/>
      <w:pPr>
        <w:tabs>
          <w:tab w:val="num" w:pos="2880"/>
        </w:tabs>
        <w:ind w:left="2880" w:hanging="360"/>
      </w:pPr>
      <w:rPr>
        <w:rFonts w:ascii="Wingdings 2" w:hAnsi="Wingdings 2" w:hint="default"/>
      </w:rPr>
    </w:lvl>
    <w:lvl w:ilvl="4" w:tplc="680A9E88" w:tentative="1">
      <w:start w:val="1"/>
      <w:numFmt w:val="bullet"/>
      <w:lvlText w:val=""/>
      <w:lvlJc w:val="left"/>
      <w:pPr>
        <w:tabs>
          <w:tab w:val="num" w:pos="3600"/>
        </w:tabs>
        <w:ind w:left="3600" w:hanging="360"/>
      </w:pPr>
      <w:rPr>
        <w:rFonts w:ascii="Wingdings 2" w:hAnsi="Wingdings 2" w:hint="default"/>
      </w:rPr>
    </w:lvl>
    <w:lvl w:ilvl="5" w:tplc="5A365032" w:tentative="1">
      <w:start w:val="1"/>
      <w:numFmt w:val="bullet"/>
      <w:lvlText w:val=""/>
      <w:lvlJc w:val="left"/>
      <w:pPr>
        <w:tabs>
          <w:tab w:val="num" w:pos="4320"/>
        </w:tabs>
        <w:ind w:left="4320" w:hanging="360"/>
      </w:pPr>
      <w:rPr>
        <w:rFonts w:ascii="Wingdings 2" w:hAnsi="Wingdings 2" w:hint="default"/>
      </w:rPr>
    </w:lvl>
    <w:lvl w:ilvl="6" w:tplc="124AF420" w:tentative="1">
      <w:start w:val="1"/>
      <w:numFmt w:val="bullet"/>
      <w:lvlText w:val=""/>
      <w:lvlJc w:val="left"/>
      <w:pPr>
        <w:tabs>
          <w:tab w:val="num" w:pos="5040"/>
        </w:tabs>
        <w:ind w:left="5040" w:hanging="360"/>
      </w:pPr>
      <w:rPr>
        <w:rFonts w:ascii="Wingdings 2" w:hAnsi="Wingdings 2" w:hint="default"/>
      </w:rPr>
    </w:lvl>
    <w:lvl w:ilvl="7" w:tplc="F7949676" w:tentative="1">
      <w:start w:val="1"/>
      <w:numFmt w:val="bullet"/>
      <w:lvlText w:val=""/>
      <w:lvlJc w:val="left"/>
      <w:pPr>
        <w:tabs>
          <w:tab w:val="num" w:pos="5760"/>
        </w:tabs>
        <w:ind w:left="5760" w:hanging="360"/>
      </w:pPr>
      <w:rPr>
        <w:rFonts w:ascii="Wingdings 2" w:hAnsi="Wingdings 2" w:hint="default"/>
      </w:rPr>
    </w:lvl>
    <w:lvl w:ilvl="8" w:tplc="B31A5DF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E8021C7"/>
    <w:multiLevelType w:val="hybridMultilevel"/>
    <w:tmpl w:val="2AE855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5CB59FA"/>
    <w:multiLevelType w:val="multilevel"/>
    <w:tmpl w:val="4DAAEDF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7A60672"/>
    <w:multiLevelType w:val="hybridMultilevel"/>
    <w:tmpl w:val="C7F206DC"/>
    <w:lvl w:ilvl="0" w:tplc="80B633C2">
      <w:start w:val="1"/>
      <w:numFmt w:val="bullet"/>
      <w:lvlText w:val=""/>
      <w:lvlJc w:val="left"/>
      <w:pPr>
        <w:tabs>
          <w:tab w:val="num" w:pos="720"/>
        </w:tabs>
        <w:ind w:left="720" w:hanging="360"/>
      </w:pPr>
      <w:rPr>
        <w:rFonts w:ascii="Wingdings 2" w:hAnsi="Wingdings 2" w:hint="default"/>
      </w:rPr>
    </w:lvl>
    <w:lvl w:ilvl="1" w:tplc="0FFA418E" w:tentative="1">
      <w:start w:val="1"/>
      <w:numFmt w:val="bullet"/>
      <w:lvlText w:val=""/>
      <w:lvlJc w:val="left"/>
      <w:pPr>
        <w:tabs>
          <w:tab w:val="num" w:pos="1440"/>
        </w:tabs>
        <w:ind w:left="1440" w:hanging="360"/>
      </w:pPr>
      <w:rPr>
        <w:rFonts w:ascii="Wingdings 2" w:hAnsi="Wingdings 2" w:hint="default"/>
      </w:rPr>
    </w:lvl>
    <w:lvl w:ilvl="2" w:tplc="65A0127E" w:tentative="1">
      <w:start w:val="1"/>
      <w:numFmt w:val="bullet"/>
      <w:lvlText w:val=""/>
      <w:lvlJc w:val="left"/>
      <w:pPr>
        <w:tabs>
          <w:tab w:val="num" w:pos="2160"/>
        </w:tabs>
        <w:ind w:left="2160" w:hanging="360"/>
      </w:pPr>
      <w:rPr>
        <w:rFonts w:ascii="Wingdings 2" w:hAnsi="Wingdings 2" w:hint="default"/>
      </w:rPr>
    </w:lvl>
    <w:lvl w:ilvl="3" w:tplc="EF288420" w:tentative="1">
      <w:start w:val="1"/>
      <w:numFmt w:val="bullet"/>
      <w:lvlText w:val=""/>
      <w:lvlJc w:val="left"/>
      <w:pPr>
        <w:tabs>
          <w:tab w:val="num" w:pos="2880"/>
        </w:tabs>
        <w:ind w:left="2880" w:hanging="360"/>
      </w:pPr>
      <w:rPr>
        <w:rFonts w:ascii="Wingdings 2" w:hAnsi="Wingdings 2" w:hint="default"/>
      </w:rPr>
    </w:lvl>
    <w:lvl w:ilvl="4" w:tplc="56E403FC" w:tentative="1">
      <w:start w:val="1"/>
      <w:numFmt w:val="bullet"/>
      <w:lvlText w:val=""/>
      <w:lvlJc w:val="left"/>
      <w:pPr>
        <w:tabs>
          <w:tab w:val="num" w:pos="3600"/>
        </w:tabs>
        <w:ind w:left="3600" w:hanging="360"/>
      </w:pPr>
      <w:rPr>
        <w:rFonts w:ascii="Wingdings 2" w:hAnsi="Wingdings 2" w:hint="default"/>
      </w:rPr>
    </w:lvl>
    <w:lvl w:ilvl="5" w:tplc="416C46B4" w:tentative="1">
      <w:start w:val="1"/>
      <w:numFmt w:val="bullet"/>
      <w:lvlText w:val=""/>
      <w:lvlJc w:val="left"/>
      <w:pPr>
        <w:tabs>
          <w:tab w:val="num" w:pos="4320"/>
        </w:tabs>
        <w:ind w:left="4320" w:hanging="360"/>
      </w:pPr>
      <w:rPr>
        <w:rFonts w:ascii="Wingdings 2" w:hAnsi="Wingdings 2" w:hint="default"/>
      </w:rPr>
    </w:lvl>
    <w:lvl w:ilvl="6" w:tplc="E54C5310" w:tentative="1">
      <w:start w:val="1"/>
      <w:numFmt w:val="bullet"/>
      <w:lvlText w:val=""/>
      <w:lvlJc w:val="left"/>
      <w:pPr>
        <w:tabs>
          <w:tab w:val="num" w:pos="5040"/>
        </w:tabs>
        <w:ind w:left="5040" w:hanging="360"/>
      </w:pPr>
      <w:rPr>
        <w:rFonts w:ascii="Wingdings 2" w:hAnsi="Wingdings 2" w:hint="default"/>
      </w:rPr>
    </w:lvl>
    <w:lvl w:ilvl="7" w:tplc="ECEA7F8A" w:tentative="1">
      <w:start w:val="1"/>
      <w:numFmt w:val="bullet"/>
      <w:lvlText w:val=""/>
      <w:lvlJc w:val="left"/>
      <w:pPr>
        <w:tabs>
          <w:tab w:val="num" w:pos="5760"/>
        </w:tabs>
        <w:ind w:left="5760" w:hanging="360"/>
      </w:pPr>
      <w:rPr>
        <w:rFonts w:ascii="Wingdings 2" w:hAnsi="Wingdings 2" w:hint="default"/>
      </w:rPr>
    </w:lvl>
    <w:lvl w:ilvl="8" w:tplc="5C9C33DC"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A0350CE"/>
    <w:multiLevelType w:val="hybridMultilevel"/>
    <w:tmpl w:val="4546077E"/>
    <w:lvl w:ilvl="0" w:tplc="BBD2DA70">
      <w:start w:val="1"/>
      <w:numFmt w:val="bullet"/>
      <w:lvlText w:val=""/>
      <w:lvlJc w:val="left"/>
      <w:pPr>
        <w:tabs>
          <w:tab w:val="num" w:pos="720"/>
        </w:tabs>
        <w:ind w:left="720" w:hanging="360"/>
      </w:pPr>
      <w:rPr>
        <w:rFonts w:ascii="Wingdings 2" w:hAnsi="Wingdings 2" w:hint="default"/>
      </w:rPr>
    </w:lvl>
    <w:lvl w:ilvl="1" w:tplc="7E62F3CE" w:tentative="1">
      <w:start w:val="1"/>
      <w:numFmt w:val="bullet"/>
      <w:lvlText w:val=""/>
      <w:lvlJc w:val="left"/>
      <w:pPr>
        <w:tabs>
          <w:tab w:val="num" w:pos="1440"/>
        </w:tabs>
        <w:ind w:left="1440" w:hanging="360"/>
      </w:pPr>
      <w:rPr>
        <w:rFonts w:ascii="Wingdings 2" w:hAnsi="Wingdings 2" w:hint="default"/>
      </w:rPr>
    </w:lvl>
    <w:lvl w:ilvl="2" w:tplc="AB06916C" w:tentative="1">
      <w:start w:val="1"/>
      <w:numFmt w:val="bullet"/>
      <w:lvlText w:val=""/>
      <w:lvlJc w:val="left"/>
      <w:pPr>
        <w:tabs>
          <w:tab w:val="num" w:pos="2160"/>
        </w:tabs>
        <w:ind w:left="2160" w:hanging="360"/>
      </w:pPr>
      <w:rPr>
        <w:rFonts w:ascii="Wingdings 2" w:hAnsi="Wingdings 2" w:hint="default"/>
      </w:rPr>
    </w:lvl>
    <w:lvl w:ilvl="3" w:tplc="893E9B0E" w:tentative="1">
      <w:start w:val="1"/>
      <w:numFmt w:val="bullet"/>
      <w:lvlText w:val=""/>
      <w:lvlJc w:val="left"/>
      <w:pPr>
        <w:tabs>
          <w:tab w:val="num" w:pos="2880"/>
        </w:tabs>
        <w:ind w:left="2880" w:hanging="360"/>
      </w:pPr>
      <w:rPr>
        <w:rFonts w:ascii="Wingdings 2" w:hAnsi="Wingdings 2" w:hint="default"/>
      </w:rPr>
    </w:lvl>
    <w:lvl w:ilvl="4" w:tplc="D160F566" w:tentative="1">
      <w:start w:val="1"/>
      <w:numFmt w:val="bullet"/>
      <w:lvlText w:val=""/>
      <w:lvlJc w:val="left"/>
      <w:pPr>
        <w:tabs>
          <w:tab w:val="num" w:pos="3600"/>
        </w:tabs>
        <w:ind w:left="3600" w:hanging="360"/>
      </w:pPr>
      <w:rPr>
        <w:rFonts w:ascii="Wingdings 2" w:hAnsi="Wingdings 2" w:hint="default"/>
      </w:rPr>
    </w:lvl>
    <w:lvl w:ilvl="5" w:tplc="072CA074" w:tentative="1">
      <w:start w:val="1"/>
      <w:numFmt w:val="bullet"/>
      <w:lvlText w:val=""/>
      <w:lvlJc w:val="left"/>
      <w:pPr>
        <w:tabs>
          <w:tab w:val="num" w:pos="4320"/>
        </w:tabs>
        <w:ind w:left="4320" w:hanging="360"/>
      </w:pPr>
      <w:rPr>
        <w:rFonts w:ascii="Wingdings 2" w:hAnsi="Wingdings 2" w:hint="default"/>
      </w:rPr>
    </w:lvl>
    <w:lvl w:ilvl="6" w:tplc="29ECCC52" w:tentative="1">
      <w:start w:val="1"/>
      <w:numFmt w:val="bullet"/>
      <w:lvlText w:val=""/>
      <w:lvlJc w:val="left"/>
      <w:pPr>
        <w:tabs>
          <w:tab w:val="num" w:pos="5040"/>
        </w:tabs>
        <w:ind w:left="5040" w:hanging="360"/>
      </w:pPr>
      <w:rPr>
        <w:rFonts w:ascii="Wingdings 2" w:hAnsi="Wingdings 2" w:hint="default"/>
      </w:rPr>
    </w:lvl>
    <w:lvl w:ilvl="7" w:tplc="0770D33E" w:tentative="1">
      <w:start w:val="1"/>
      <w:numFmt w:val="bullet"/>
      <w:lvlText w:val=""/>
      <w:lvlJc w:val="left"/>
      <w:pPr>
        <w:tabs>
          <w:tab w:val="num" w:pos="5760"/>
        </w:tabs>
        <w:ind w:left="5760" w:hanging="360"/>
      </w:pPr>
      <w:rPr>
        <w:rFonts w:ascii="Wingdings 2" w:hAnsi="Wingdings 2" w:hint="default"/>
      </w:rPr>
    </w:lvl>
    <w:lvl w:ilvl="8" w:tplc="8A1E2A9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6D5F2DE2"/>
    <w:multiLevelType w:val="multilevel"/>
    <w:tmpl w:val="03C0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5632D4"/>
    <w:multiLevelType w:val="hybridMultilevel"/>
    <w:tmpl w:val="7CB46F62"/>
    <w:lvl w:ilvl="0" w:tplc="8546741A">
      <w:start w:val="1"/>
      <w:numFmt w:val="bullet"/>
      <w:lvlText w:val=""/>
      <w:lvlJc w:val="left"/>
      <w:pPr>
        <w:tabs>
          <w:tab w:val="num" w:pos="720"/>
        </w:tabs>
        <w:ind w:left="720" w:hanging="360"/>
      </w:pPr>
      <w:rPr>
        <w:rFonts w:ascii="Wingdings 2" w:hAnsi="Wingdings 2" w:hint="default"/>
      </w:rPr>
    </w:lvl>
    <w:lvl w:ilvl="1" w:tplc="A8DEB6E0">
      <w:start w:val="206"/>
      <w:numFmt w:val="bullet"/>
      <w:lvlText w:val=""/>
      <w:lvlJc w:val="left"/>
      <w:pPr>
        <w:tabs>
          <w:tab w:val="num" w:pos="1440"/>
        </w:tabs>
        <w:ind w:left="1440" w:hanging="360"/>
      </w:pPr>
      <w:rPr>
        <w:rFonts w:ascii="Wingdings 2" w:hAnsi="Wingdings 2" w:hint="default"/>
      </w:rPr>
    </w:lvl>
    <w:lvl w:ilvl="2" w:tplc="22A6985E" w:tentative="1">
      <w:start w:val="1"/>
      <w:numFmt w:val="bullet"/>
      <w:lvlText w:val=""/>
      <w:lvlJc w:val="left"/>
      <w:pPr>
        <w:tabs>
          <w:tab w:val="num" w:pos="2160"/>
        </w:tabs>
        <w:ind w:left="2160" w:hanging="360"/>
      </w:pPr>
      <w:rPr>
        <w:rFonts w:ascii="Wingdings 2" w:hAnsi="Wingdings 2" w:hint="default"/>
      </w:rPr>
    </w:lvl>
    <w:lvl w:ilvl="3" w:tplc="F1389FEC" w:tentative="1">
      <w:start w:val="1"/>
      <w:numFmt w:val="bullet"/>
      <w:lvlText w:val=""/>
      <w:lvlJc w:val="left"/>
      <w:pPr>
        <w:tabs>
          <w:tab w:val="num" w:pos="2880"/>
        </w:tabs>
        <w:ind w:left="2880" w:hanging="360"/>
      </w:pPr>
      <w:rPr>
        <w:rFonts w:ascii="Wingdings 2" w:hAnsi="Wingdings 2" w:hint="default"/>
      </w:rPr>
    </w:lvl>
    <w:lvl w:ilvl="4" w:tplc="8E109F04" w:tentative="1">
      <w:start w:val="1"/>
      <w:numFmt w:val="bullet"/>
      <w:lvlText w:val=""/>
      <w:lvlJc w:val="left"/>
      <w:pPr>
        <w:tabs>
          <w:tab w:val="num" w:pos="3600"/>
        </w:tabs>
        <w:ind w:left="3600" w:hanging="360"/>
      </w:pPr>
      <w:rPr>
        <w:rFonts w:ascii="Wingdings 2" w:hAnsi="Wingdings 2" w:hint="default"/>
      </w:rPr>
    </w:lvl>
    <w:lvl w:ilvl="5" w:tplc="0D1E90FE" w:tentative="1">
      <w:start w:val="1"/>
      <w:numFmt w:val="bullet"/>
      <w:lvlText w:val=""/>
      <w:lvlJc w:val="left"/>
      <w:pPr>
        <w:tabs>
          <w:tab w:val="num" w:pos="4320"/>
        </w:tabs>
        <w:ind w:left="4320" w:hanging="360"/>
      </w:pPr>
      <w:rPr>
        <w:rFonts w:ascii="Wingdings 2" w:hAnsi="Wingdings 2" w:hint="default"/>
      </w:rPr>
    </w:lvl>
    <w:lvl w:ilvl="6" w:tplc="C91602EA" w:tentative="1">
      <w:start w:val="1"/>
      <w:numFmt w:val="bullet"/>
      <w:lvlText w:val=""/>
      <w:lvlJc w:val="left"/>
      <w:pPr>
        <w:tabs>
          <w:tab w:val="num" w:pos="5040"/>
        </w:tabs>
        <w:ind w:left="5040" w:hanging="360"/>
      </w:pPr>
      <w:rPr>
        <w:rFonts w:ascii="Wingdings 2" w:hAnsi="Wingdings 2" w:hint="default"/>
      </w:rPr>
    </w:lvl>
    <w:lvl w:ilvl="7" w:tplc="1F2C252C" w:tentative="1">
      <w:start w:val="1"/>
      <w:numFmt w:val="bullet"/>
      <w:lvlText w:val=""/>
      <w:lvlJc w:val="left"/>
      <w:pPr>
        <w:tabs>
          <w:tab w:val="num" w:pos="5760"/>
        </w:tabs>
        <w:ind w:left="5760" w:hanging="360"/>
      </w:pPr>
      <w:rPr>
        <w:rFonts w:ascii="Wingdings 2" w:hAnsi="Wingdings 2" w:hint="default"/>
      </w:rPr>
    </w:lvl>
    <w:lvl w:ilvl="8" w:tplc="54A49B76"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727D7DC1"/>
    <w:multiLevelType w:val="hybridMultilevel"/>
    <w:tmpl w:val="49EE970C"/>
    <w:lvl w:ilvl="0" w:tplc="14CA0598">
      <w:start w:val="1"/>
      <w:numFmt w:val="bullet"/>
      <w:lvlText w:val=""/>
      <w:lvlJc w:val="left"/>
      <w:pPr>
        <w:tabs>
          <w:tab w:val="num" w:pos="720"/>
        </w:tabs>
        <w:ind w:left="720" w:hanging="360"/>
      </w:pPr>
      <w:rPr>
        <w:rFonts w:ascii="Wingdings 2" w:hAnsi="Wingdings 2" w:hint="default"/>
      </w:rPr>
    </w:lvl>
    <w:lvl w:ilvl="1" w:tplc="DABCE13A" w:tentative="1">
      <w:start w:val="1"/>
      <w:numFmt w:val="bullet"/>
      <w:lvlText w:val=""/>
      <w:lvlJc w:val="left"/>
      <w:pPr>
        <w:tabs>
          <w:tab w:val="num" w:pos="1440"/>
        </w:tabs>
        <w:ind w:left="1440" w:hanging="360"/>
      </w:pPr>
      <w:rPr>
        <w:rFonts w:ascii="Wingdings 2" w:hAnsi="Wingdings 2" w:hint="default"/>
      </w:rPr>
    </w:lvl>
    <w:lvl w:ilvl="2" w:tplc="22FA4CE6" w:tentative="1">
      <w:start w:val="1"/>
      <w:numFmt w:val="bullet"/>
      <w:lvlText w:val=""/>
      <w:lvlJc w:val="left"/>
      <w:pPr>
        <w:tabs>
          <w:tab w:val="num" w:pos="2160"/>
        </w:tabs>
        <w:ind w:left="2160" w:hanging="360"/>
      </w:pPr>
      <w:rPr>
        <w:rFonts w:ascii="Wingdings 2" w:hAnsi="Wingdings 2" w:hint="default"/>
      </w:rPr>
    </w:lvl>
    <w:lvl w:ilvl="3" w:tplc="A290FA8A" w:tentative="1">
      <w:start w:val="1"/>
      <w:numFmt w:val="bullet"/>
      <w:lvlText w:val=""/>
      <w:lvlJc w:val="left"/>
      <w:pPr>
        <w:tabs>
          <w:tab w:val="num" w:pos="2880"/>
        </w:tabs>
        <w:ind w:left="2880" w:hanging="360"/>
      </w:pPr>
      <w:rPr>
        <w:rFonts w:ascii="Wingdings 2" w:hAnsi="Wingdings 2" w:hint="default"/>
      </w:rPr>
    </w:lvl>
    <w:lvl w:ilvl="4" w:tplc="3A785816" w:tentative="1">
      <w:start w:val="1"/>
      <w:numFmt w:val="bullet"/>
      <w:lvlText w:val=""/>
      <w:lvlJc w:val="left"/>
      <w:pPr>
        <w:tabs>
          <w:tab w:val="num" w:pos="3600"/>
        </w:tabs>
        <w:ind w:left="3600" w:hanging="360"/>
      </w:pPr>
      <w:rPr>
        <w:rFonts w:ascii="Wingdings 2" w:hAnsi="Wingdings 2" w:hint="default"/>
      </w:rPr>
    </w:lvl>
    <w:lvl w:ilvl="5" w:tplc="A6D01040" w:tentative="1">
      <w:start w:val="1"/>
      <w:numFmt w:val="bullet"/>
      <w:lvlText w:val=""/>
      <w:lvlJc w:val="left"/>
      <w:pPr>
        <w:tabs>
          <w:tab w:val="num" w:pos="4320"/>
        </w:tabs>
        <w:ind w:left="4320" w:hanging="360"/>
      </w:pPr>
      <w:rPr>
        <w:rFonts w:ascii="Wingdings 2" w:hAnsi="Wingdings 2" w:hint="default"/>
      </w:rPr>
    </w:lvl>
    <w:lvl w:ilvl="6" w:tplc="E7986BB2" w:tentative="1">
      <w:start w:val="1"/>
      <w:numFmt w:val="bullet"/>
      <w:lvlText w:val=""/>
      <w:lvlJc w:val="left"/>
      <w:pPr>
        <w:tabs>
          <w:tab w:val="num" w:pos="5040"/>
        </w:tabs>
        <w:ind w:left="5040" w:hanging="360"/>
      </w:pPr>
      <w:rPr>
        <w:rFonts w:ascii="Wingdings 2" w:hAnsi="Wingdings 2" w:hint="default"/>
      </w:rPr>
    </w:lvl>
    <w:lvl w:ilvl="7" w:tplc="2D161D32" w:tentative="1">
      <w:start w:val="1"/>
      <w:numFmt w:val="bullet"/>
      <w:lvlText w:val=""/>
      <w:lvlJc w:val="left"/>
      <w:pPr>
        <w:tabs>
          <w:tab w:val="num" w:pos="5760"/>
        </w:tabs>
        <w:ind w:left="5760" w:hanging="360"/>
      </w:pPr>
      <w:rPr>
        <w:rFonts w:ascii="Wingdings 2" w:hAnsi="Wingdings 2" w:hint="default"/>
      </w:rPr>
    </w:lvl>
    <w:lvl w:ilvl="8" w:tplc="6D747E86"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2D704CE"/>
    <w:multiLevelType w:val="multilevel"/>
    <w:tmpl w:val="28EEB8C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764A5026"/>
    <w:multiLevelType w:val="multilevel"/>
    <w:tmpl w:val="F65E25E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F007CCE"/>
    <w:multiLevelType w:val="hybridMultilevel"/>
    <w:tmpl w:val="7DEA144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num w:numId="1">
    <w:abstractNumId w:val="13"/>
  </w:num>
  <w:num w:numId="2">
    <w:abstractNumId w:val="26"/>
  </w:num>
  <w:num w:numId="3">
    <w:abstractNumId w:val="33"/>
  </w:num>
  <w:num w:numId="4">
    <w:abstractNumId w:val="15"/>
  </w:num>
  <w:num w:numId="5">
    <w:abstractNumId w:val="32"/>
  </w:num>
  <w:num w:numId="6">
    <w:abstractNumId w:val="4"/>
  </w:num>
  <w:num w:numId="7">
    <w:abstractNumId w:val="29"/>
  </w:num>
  <w:num w:numId="8">
    <w:abstractNumId w:val="34"/>
  </w:num>
  <w:num w:numId="9">
    <w:abstractNumId w:val="18"/>
  </w:num>
  <w:num w:numId="10">
    <w:abstractNumId w:val="5"/>
  </w:num>
  <w:num w:numId="11">
    <w:abstractNumId w:val="9"/>
  </w:num>
  <w:num w:numId="12">
    <w:abstractNumId w:val="30"/>
  </w:num>
  <w:num w:numId="13">
    <w:abstractNumId w:val="0"/>
  </w:num>
  <w:num w:numId="14">
    <w:abstractNumId w:val="7"/>
  </w:num>
  <w:num w:numId="15">
    <w:abstractNumId w:val="22"/>
  </w:num>
  <w:num w:numId="16">
    <w:abstractNumId w:val="12"/>
  </w:num>
  <w:num w:numId="17">
    <w:abstractNumId w:val="25"/>
  </w:num>
  <w:num w:numId="18">
    <w:abstractNumId w:val="28"/>
  </w:num>
  <w:num w:numId="19">
    <w:abstractNumId w:val="24"/>
  </w:num>
  <w:num w:numId="20">
    <w:abstractNumId w:val="21"/>
  </w:num>
  <w:num w:numId="21">
    <w:abstractNumId w:val="10"/>
  </w:num>
  <w:num w:numId="22">
    <w:abstractNumId w:val="8"/>
  </w:num>
  <w:num w:numId="23">
    <w:abstractNumId w:val="3"/>
  </w:num>
  <w:num w:numId="24">
    <w:abstractNumId w:val="31"/>
  </w:num>
  <w:num w:numId="25">
    <w:abstractNumId w:val="23"/>
  </w:num>
  <w:num w:numId="26">
    <w:abstractNumId w:val="11"/>
  </w:num>
  <w:num w:numId="27">
    <w:abstractNumId w:val="27"/>
  </w:num>
  <w:num w:numId="28">
    <w:abstractNumId w:val="14"/>
  </w:num>
  <w:num w:numId="29">
    <w:abstractNumId w:val="19"/>
  </w:num>
  <w:num w:numId="30">
    <w:abstractNumId w:val="2"/>
  </w:num>
  <w:num w:numId="31">
    <w:abstractNumId w:val="16"/>
  </w:num>
  <w:num w:numId="32">
    <w:abstractNumId w:val="6"/>
  </w:num>
  <w:num w:numId="33">
    <w:abstractNumId w:val="17"/>
  </w:num>
  <w:num w:numId="34">
    <w:abstractNumId w:val="2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61"/>
    <w:rsid w:val="000D0163"/>
    <w:rsid w:val="000E27B1"/>
    <w:rsid w:val="000E5404"/>
    <w:rsid w:val="00104F61"/>
    <w:rsid w:val="00122F43"/>
    <w:rsid w:val="001B0EFF"/>
    <w:rsid w:val="001E7440"/>
    <w:rsid w:val="00214040"/>
    <w:rsid w:val="00226C2D"/>
    <w:rsid w:val="00227439"/>
    <w:rsid w:val="00294912"/>
    <w:rsid w:val="002A0FAC"/>
    <w:rsid w:val="002D2F39"/>
    <w:rsid w:val="002E198A"/>
    <w:rsid w:val="00354532"/>
    <w:rsid w:val="003B410F"/>
    <w:rsid w:val="003B7786"/>
    <w:rsid w:val="00432A64"/>
    <w:rsid w:val="00436F01"/>
    <w:rsid w:val="004A300E"/>
    <w:rsid w:val="004F1157"/>
    <w:rsid w:val="0050502A"/>
    <w:rsid w:val="0056784E"/>
    <w:rsid w:val="0057419B"/>
    <w:rsid w:val="005762BE"/>
    <w:rsid w:val="005915E9"/>
    <w:rsid w:val="005E2210"/>
    <w:rsid w:val="005E33E3"/>
    <w:rsid w:val="006257C1"/>
    <w:rsid w:val="00646E8A"/>
    <w:rsid w:val="006A1930"/>
    <w:rsid w:val="00762F1C"/>
    <w:rsid w:val="007846B2"/>
    <w:rsid w:val="007A48D2"/>
    <w:rsid w:val="007B21A9"/>
    <w:rsid w:val="008242A3"/>
    <w:rsid w:val="008802CD"/>
    <w:rsid w:val="008E14E6"/>
    <w:rsid w:val="008E56F6"/>
    <w:rsid w:val="009110DC"/>
    <w:rsid w:val="0093456A"/>
    <w:rsid w:val="00992E12"/>
    <w:rsid w:val="00993BB2"/>
    <w:rsid w:val="009E0BCB"/>
    <w:rsid w:val="00A573F2"/>
    <w:rsid w:val="00A86A37"/>
    <w:rsid w:val="00AE3DE8"/>
    <w:rsid w:val="00B604F1"/>
    <w:rsid w:val="00B81D76"/>
    <w:rsid w:val="00C2407C"/>
    <w:rsid w:val="00C446F4"/>
    <w:rsid w:val="00C45DF3"/>
    <w:rsid w:val="00C9267B"/>
    <w:rsid w:val="00C9612B"/>
    <w:rsid w:val="00CC0DF5"/>
    <w:rsid w:val="00CD00CD"/>
    <w:rsid w:val="00CE54E1"/>
    <w:rsid w:val="00D00CA7"/>
    <w:rsid w:val="00D56086"/>
    <w:rsid w:val="00DC29BC"/>
    <w:rsid w:val="00DC2FC3"/>
    <w:rsid w:val="00DE48E9"/>
    <w:rsid w:val="00E0780A"/>
    <w:rsid w:val="00E65843"/>
    <w:rsid w:val="00E662D6"/>
    <w:rsid w:val="00ED074C"/>
    <w:rsid w:val="00EE4705"/>
    <w:rsid w:val="00F122FB"/>
    <w:rsid w:val="00F72E70"/>
    <w:rsid w:val="00FA0AC3"/>
    <w:rsid w:val="00FA3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25D749-F185-40A4-8F02-623A1022C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6C2D"/>
    <w:pPr>
      <w:spacing w:after="0" w:line="240" w:lineRule="auto"/>
    </w:pPr>
    <w:rPr>
      <w:rFonts w:eastAsiaTheme="minorEastAsia"/>
    </w:rPr>
  </w:style>
  <w:style w:type="character" w:customStyle="1" w:styleId="NoSpacingChar">
    <w:name w:val="No Spacing Char"/>
    <w:basedOn w:val="DefaultParagraphFont"/>
    <w:link w:val="NoSpacing"/>
    <w:uiPriority w:val="1"/>
    <w:rsid w:val="00226C2D"/>
    <w:rPr>
      <w:rFonts w:eastAsiaTheme="minorEastAsia"/>
    </w:rPr>
  </w:style>
  <w:style w:type="paragraph" w:styleId="Header">
    <w:name w:val="header"/>
    <w:basedOn w:val="Normal"/>
    <w:link w:val="HeaderChar"/>
    <w:uiPriority w:val="99"/>
    <w:unhideWhenUsed/>
    <w:rsid w:val="00DC2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FC3"/>
  </w:style>
  <w:style w:type="paragraph" w:styleId="Footer">
    <w:name w:val="footer"/>
    <w:basedOn w:val="Normal"/>
    <w:link w:val="FooterChar"/>
    <w:uiPriority w:val="99"/>
    <w:unhideWhenUsed/>
    <w:rsid w:val="00DC2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FC3"/>
  </w:style>
  <w:style w:type="paragraph" w:styleId="ListParagraph">
    <w:name w:val="List Paragraph"/>
    <w:basedOn w:val="Normal"/>
    <w:uiPriority w:val="34"/>
    <w:qFormat/>
    <w:rsid w:val="00DC2FC3"/>
    <w:pPr>
      <w:ind w:left="720"/>
      <w:contextualSpacing/>
    </w:pPr>
  </w:style>
  <w:style w:type="paragraph" w:styleId="NormalWeb">
    <w:name w:val="Normal (Web)"/>
    <w:basedOn w:val="Normal"/>
    <w:uiPriority w:val="99"/>
    <w:unhideWhenUsed/>
    <w:rsid w:val="00CC0D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0DF5"/>
    <w:rPr>
      <w:color w:val="0000FF"/>
      <w:u w:val="single"/>
    </w:rPr>
  </w:style>
  <w:style w:type="character" w:styleId="Strong">
    <w:name w:val="Strong"/>
    <w:basedOn w:val="DefaultParagraphFont"/>
    <w:uiPriority w:val="22"/>
    <w:qFormat/>
    <w:rsid w:val="005915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844">
      <w:bodyDiv w:val="1"/>
      <w:marLeft w:val="0"/>
      <w:marRight w:val="0"/>
      <w:marTop w:val="0"/>
      <w:marBottom w:val="0"/>
      <w:divBdr>
        <w:top w:val="none" w:sz="0" w:space="0" w:color="auto"/>
        <w:left w:val="none" w:sz="0" w:space="0" w:color="auto"/>
        <w:bottom w:val="none" w:sz="0" w:space="0" w:color="auto"/>
        <w:right w:val="none" w:sz="0" w:space="0" w:color="auto"/>
      </w:divBdr>
      <w:divsChild>
        <w:div w:id="1265070061">
          <w:marLeft w:val="864"/>
          <w:marRight w:val="0"/>
          <w:marTop w:val="154"/>
          <w:marBottom w:val="0"/>
          <w:divBdr>
            <w:top w:val="none" w:sz="0" w:space="0" w:color="auto"/>
            <w:left w:val="none" w:sz="0" w:space="0" w:color="auto"/>
            <w:bottom w:val="none" w:sz="0" w:space="0" w:color="auto"/>
            <w:right w:val="none" w:sz="0" w:space="0" w:color="auto"/>
          </w:divBdr>
        </w:div>
      </w:divsChild>
    </w:div>
    <w:div w:id="30425511">
      <w:bodyDiv w:val="1"/>
      <w:marLeft w:val="0"/>
      <w:marRight w:val="0"/>
      <w:marTop w:val="0"/>
      <w:marBottom w:val="0"/>
      <w:divBdr>
        <w:top w:val="none" w:sz="0" w:space="0" w:color="auto"/>
        <w:left w:val="none" w:sz="0" w:space="0" w:color="auto"/>
        <w:bottom w:val="none" w:sz="0" w:space="0" w:color="auto"/>
        <w:right w:val="none" w:sz="0" w:space="0" w:color="auto"/>
      </w:divBdr>
      <w:divsChild>
        <w:div w:id="1744520627">
          <w:marLeft w:val="864"/>
          <w:marRight w:val="0"/>
          <w:marTop w:val="96"/>
          <w:marBottom w:val="0"/>
          <w:divBdr>
            <w:top w:val="none" w:sz="0" w:space="0" w:color="auto"/>
            <w:left w:val="none" w:sz="0" w:space="0" w:color="auto"/>
            <w:bottom w:val="none" w:sz="0" w:space="0" w:color="auto"/>
            <w:right w:val="none" w:sz="0" w:space="0" w:color="auto"/>
          </w:divBdr>
        </w:div>
      </w:divsChild>
    </w:div>
    <w:div w:id="65417840">
      <w:bodyDiv w:val="1"/>
      <w:marLeft w:val="0"/>
      <w:marRight w:val="0"/>
      <w:marTop w:val="0"/>
      <w:marBottom w:val="0"/>
      <w:divBdr>
        <w:top w:val="none" w:sz="0" w:space="0" w:color="auto"/>
        <w:left w:val="none" w:sz="0" w:space="0" w:color="auto"/>
        <w:bottom w:val="none" w:sz="0" w:space="0" w:color="auto"/>
        <w:right w:val="none" w:sz="0" w:space="0" w:color="auto"/>
      </w:divBdr>
      <w:divsChild>
        <w:div w:id="655037365">
          <w:marLeft w:val="864"/>
          <w:marRight w:val="0"/>
          <w:marTop w:val="96"/>
          <w:marBottom w:val="0"/>
          <w:divBdr>
            <w:top w:val="none" w:sz="0" w:space="0" w:color="auto"/>
            <w:left w:val="none" w:sz="0" w:space="0" w:color="auto"/>
            <w:bottom w:val="none" w:sz="0" w:space="0" w:color="auto"/>
            <w:right w:val="none" w:sz="0" w:space="0" w:color="auto"/>
          </w:divBdr>
        </w:div>
        <w:div w:id="79259717">
          <w:marLeft w:val="864"/>
          <w:marRight w:val="0"/>
          <w:marTop w:val="96"/>
          <w:marBottom w:val="0"/>
          <w:divBdr>
            <w:top w:val="none" w:sz="0" w:space="0" w:color="auto"/>
            <w:left w:val="none" w:sz="0" w:space="0" w:color="auto"/>
            <w:bottom w:val="none" w:sz="0" w:space="0" w:color="auto"/>
            <w:right w:val="none" w:sz="0" w:space="0" w:color="auto"/>
          </w:divBdr>
        </w:div>
        <w:div w:id="1962683085">
          <w:marLeft w:val="864"/>
          <w:marRight w:val="0"/>
          <w:marTop w:val="96"/>
          <w:marBottom w:val="0"/>
          <w:divBdr>
            <w:top w:val="none" w:sz="0" w:space="0" w:color="auto"/>
            <w:left w:val="none" w:sz="0" w:space="0" w:color="auto"/>
            <w:bottom w:val="none" w:sz="0" w:space="0" w:color="auto"/>
            <w:right w:val="none" w:sz="0" w:space="0" w:color="auto"/>
          </w:divBdr>
        </w:div>
        <w:div w:id="1669214659">
          <w:marLeft w:val="864"/>
          <w:marRight w:val="0"/>
          <w:marTop w:val="96"/>
          <w:marBottom w:val="0"/>
          <w:divBdr>
            <w:top w:val="none" w:sz="0" w:space="0" w:color="auto"/>
            <w:left w:val="none" w:sz="0" w:space="0" w:color="auto"/>
            <w:bottom w:val="none" w:sz="0" w:space="0" w:color="auto"/>
            <w:right w:val="none" w:sz="0" w:space="0" w:color="auto"/>
          </w:divBdr>
        </w:div>
        <w:div w:id="102262548">
          <w:marLeft w:val="864"/>
          <w:marRight w:val="0"/>
          <w:marTop w:val="96"/>
          <w:marBottom w:val="0"/>
          <w:divBdr>
            <w:top w:val="none" w:sz="0" w:space="0" w:color="auto"/>
            <w:left w:val="none" w:sz="0" w:space="0" w:color="auto"/>
            <w:bottom w:val="none" w:sz="0" w:space="0" w:color="auto"/>
            <w:right w:val="none" w:sz="0" w:space="0" w:color="auto"/>
          </w:divBdr>
        </w:div>
      </w:divsChild>
    </w:div>
    <w:div w:id="147137651">
      <w:bodyDiv w:val="1"/>
      <w:marLeft w:val="0"/>
      <w:marRight w:val="0"/>
      <w:marTop w:val="0"/>
      <w:marBottom w:val="0"/>
      <w:divBdr>
        <w:top w:val="none" w:sz="0" w:space="0" w:color="auto"/>
        <w:left w:val="none" w:sz="0" w:space="0" w:color="auto"/>
        <w:bottom w:val="none" w:sz="0" w:space="0" w:color="auto"/>
        <w:right w:val="none" w:sz="0" w:space="0" w:color="auto"/>
      </w:divBdr>
      <w:divsChild>
        <w:div w:id="1152867975">
          <w:marLeft w:val="336"/>
          <w:marRight w:val="0"/>
          <w:marTop w:val="120"/>
          <w:marBottom w:val="312"/>
          <w:divBdr>
            <w:top w:val="none" w:sz="0" w:space="0" w:color="auto"/>
            <w:left w:val="none" w:sz="0" w:space="0" w:color="auto"/>
            <w:bottom w:val="none" w:sz="0" w:space="0" w:color="auto"/>
            <w:right w:val="none" w:sz="0" w:space="0" w:color="auto"/>
          </w:divBdr>
          <w:divsChild>
            <w:div w:id="10090591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7358031">
      <w:bodyDiv w:val="1"/>
      <w:marLeft w:val="0"/>
      <w:marRight w:val="0"/>
      <w:marTop w:val="0"/>
      <w:marBottom w:val="0"/>
      <w:divBdr>
        <w:top w:val="none" w:sz="0" w:space="0" w:color="auto"/>
        <w:left w:val="none" w:sz="0" w:space="0" w:color="auto"/>
        <w:bottom w:val="none" w:sz="0" w:space="0" w:color="auto"/>
        <w:right w:val="none" w:sz="0" w:space="0" w:color="auto"/>
      </w:divBdr>
      <w:divsChild>
        <w:div w:id="1645889875">
          <w:marLeft w:val="864"/>
          <w:marRight w:val="0"/>
          <w:marTop w:val="115"/>
          <w:marBottom w:val="0"/>
          <w:divBdr>
            <w:top w:val="none" w:sz="0" w:space="0" w:color="auto"/>
            <w:left w:val="none" w:sz="0" w:space="0" w:color="auto"/>
            <w:bottom w:val="none" w:sz="0" w:space="0" w:color="auto"/>
            <w:right w:val="none" w:sz="0" w:space="0" w:color="auto"/>
          </w:divBdr>
        </w:div>
      </w:divsChild>
    </w:div>
    <w:div w:id="247274453">
      <w:bodyDiv w:val="1"/>
      <w:marLeft w:val="0"/>
      <w:marRight w:val="0"/>
      <w:marTop w:val="0"/>
      <w:marBottom w:val="0"/>
      <w:divBdr>
        <w:top w:val="none" w:sz="0" w:space="0" w:color="auto"/>
        <w:left w:val="none" w:sz="0" w:space="0" w:color="auto"/>
        <w:bottom w:val="none" w:sz="0" w:space="0" w:color="auto"/>
        <w:right w:val="none" w:sz="0" w:space="0" w:color="auto"/>
      </w:divBdr>
      <w:divsChild>
        <w:div w:id="883373454">
          <w:marLeft w:val="864"/>
          <w:marRight w:val="0"/>
          <w:marTop w:val="115"/>
          <w:marBottom w:val="0"/>
          <w:divBdr>
            <w:top w:val="none" w:sz="0" w:space="0" w:color="auto"/>
            <w:left w:val="none" w:sz="0" w:space="0" w:color="auto"/>
            <w:bottom w:val="none" w:sz="0" w:space="0" w:color="auto"/>
            <w:right w:val="none" w:sz="0" w:space="0" w:color="auto"/>
          </w:divBdr>
        </w:div>
        <w:div w:id="1203903554">
          <w:marLeft w:val="864"/>
          <w:marRight w:val="0"/>
          <w:marTop w:val="115"/>
          <w:marBottom w:val="0"/>
          <w:divBdr>
            <w:top w:val="none" w:sz="0" w:space="0" w:color="auto"/>
            <w:left w:val="none" w:sz="0" w:space="0" w:color="auto"/>
            <w:bottom w:val="none" w:sz="0" w:space="0" w:color="auto"/>
            <w:right w:val="none" w:sz="0" w:space="0" w:color="auto"/>
          </w:divBdr>
        </w:div>
        <w:div w:id="1561936197">
          <w:marLeft w:val="864"/>
          <w:marRight w:val="0"/>
          <w:marTop w:val="115"/>
          <w:marBottom w:val="0"/>
          <w:divBdr>
            <w:top w:val="none" w:sz="0" w:space="0" w:color="auto"/>
            <w:left w:val="none" w:sz="0" w:space="0" w:color="auto"/>
            <w:bottom w:val="none" w:sz="0" w:space="0" w:color="auto"/>
            <w:right w:val="none" w:sz="0" w:space="0" w:color="auto"/>
          </w:divBdr>
        </w:div>
        <w:div w:id="1931697916">
          <w:marLeft w:val="864"/>
          <w:marRight w:val="0"/>
          <w:marTop w:val="115"/>
          <w:marBottom w:val="0"/>
          <w:divBdr>
            <w:top w:val="none" w:sz="0" w:space="0" w:color="auto"/>
            <w:left w:val="none" w:sz="0" w:space="0" w:color="auto"/>
            <w:bottom w:val="none" w:sz="0" w:space="0" w:color="auto"/>
            <w:right w:val="none" w:sz="0" w:space="0" w:color="auto"/>
          </w:divBdr>
        </w:div>
      </w:divsChild>
    </w:div>
    <w:div w:id="296225455">
      <w:bodyDiv w:val="1"/>
      <w:marLeft w:val="0"/>
      <w:marRight w:val="0"/>
      <w:marTop w:val="0"/>
      <w:marBottom w:val="0"/>
      <w:divBdr>
        <w:top w:val="none" w:sz="0" w:space="0" w:color="auto"/>
        <w:left w:val="none" w:sz="0" w:space="0" w:color="auto"/>
        <w:bottom w:val="none" w:sz="0" w:space="0" w:color="auto"/>
        <w:right w:val="none" w:sz="0" w:space="0" w:color="auto"/>
      </w:divBdr>
    </w:div>
    <w:div w:id="312370694">
      <w:bodyDiv w:val="1"/>
      <w:marLeft w:val="0"/>
      <w:marRight w:val="0"/>
      <w:marTop w:val="0"/>
      <w:marBottom w:val="0"/>
      <w:divBdr>
        <w:top w:val="none" w:sz="0" w:space="0" w:color="auto"/>
        <w:left w:val="none" w:sz="0" w:space="0" w:color="auto"/>
        <w:bottom w:val="none" w:sz="0" w:space="0" w:color="auto"/>
        <w:right w:val="none" w:sz="0" w:space="0" w:color="auto"/>
      </w:divBdr>
      <w:divsChild>
        <w:div w:id="1309869531">
          <w:marLeft w:val="864"/>
          <w:marRight w:val="0"/>
          <w:marTop w:val="106"/>
          <w:marBottom w:val="0"/>
          <w:divBdr>
            <w:top w:val="none" w:sz="0" w:space="0" w:color="auto"/>
            <w:left w:val="none" w:sz="0" w:space="0" w:color="auto"/>
            <w:bottom w:val="none" w:sz="0" w:space="0" w:color="auto"/>
            <w:right w:val="none" w:sz="0" w:space="0" w:color="auto"/>
          </w:divBdr>
        </w:div>
        <w:div w:id="1309364111">
          <w:marLeft w:val="864"/>
          <w:marRight w:val="0"/>
          <w:marTop w:val="106"/>
          <w:marBottom w:val="0"/>
          <w:divBdr>
            <w:top w:val="none" w:sz="0" w:space="0" w:color="auto"/>
            <w:left w:val="none" w:sz="0" w:space="0" w:color="auto"/>
            <w:bottom w:val="none" w:sz="0" w:space="0" w:color="auto"/>
            <w:right w:val="none" w:sz="0" w:space="0" w:color="auto"/>
          </w:divBdr>
        </w:div>
        <w:div w:id="1803234224">
          <w:marLeft w:val="864"/>
          <w:marRight w:val="0"/>
          <w:marTop w:val="106"/>
          <w:marBottom w:val="0"/>
          <w:divBdr>
            <w:top w:val="none" w:sz="0" w:space="0" w:color="auto"/>
            <w:left w:val="none" w:sz="0" w:space="0" w:color="auto"/>
            <w:bottom w:val="none" w:sz="0" w:space="0" w:color="auto"/>
            <w:right w:val="none" w:sz="0" w:space="0" w:color="auto"/>
          </w:divBdr>
        </w:div>
      </w:divsChild>
    </w:div>
    <w:div w:id="360404444">
      <w:bodyDiv w:val="1"/>
      <w:marLeft w:val="0"/>
      <w:marRight w:val="0"/>
      <w:marTop w:val="0"/>
      <w:marBottom w:val="0"/>
      <w:divBdr>
        <w:top w:val="none" w:sz="0" w:space="0" w:color="auto"/>
        <w:left w:val="none" w:sz="0" w:space="0" w:color="auto"/>
        <w:bottom w:val="none" w:sz="0" w:space="0" w:color="auto"/>
        <w:right w:val="none" w:sz="0" w:space="0" w:color="auto"/>
      </w:divBdr>
    </w:div>
    <w:div w:id="413553362">
      <w:bodyDiv w:val="1"/>
      <w:marLeft w:val="0"/>
      <w:marRight w:val="0"/>
      <w:marTop w:val="0"/>
      <w:marBottom w:val="0"/>
      <w:divBdr>
        <w:top w:val="none" w:sz="0" w:space="0" w:color="auto"/>
        <w:left w:val="none" w:sz="0" w:space="0" w:color="auto"/>
        <w:bottom w:val="none" w:sz="0" w:space="0" w:color="auto"/>
        <w:right w:val="none" w:sz="0" w:space="0" w:color="auto"/>
      </w:divBdr>
      <w:divsChild>
        <w:div w:id="1219899380">
          <w:marLeft w:val="864"/>
          <w:marRight w:val="0"/>
          <w:marTop w:val="96"/>
          <w:marBottom w:val="0"/>
          <w:divBdr>
            <w:top w:val="none" w:sz="0" w:space="0" w:color="auto"/>
            <w:left w:val="none" w:sz="0" w:space="0" w:color="auto"/>
            <w:bottom w:val="none" w:sz="0" w:space="0" w:color="auto"/>
            <w:right w:val="none" w:sz="0" w:space="0" w:color="auto"/>
          </w:divBdr>
        </w:div>
        <w:div w:id="1744136959">
          <w:marLeft w:val="864"/>
          <w:marRight w:val="0"/>
          <w:marTop w:val="96"/>
          <w:marBottom w:val="0"/>
          <w:divBdr>
            <w:top w:val="none" w:sz="0" w:space="0" w:color="auto"/>
            <w:left w:val="none" w:sz="0" w:space="0" w:color="auto"/>
            <w:bottom w:val="none" w:sz="0" w:space="0" w:color="auto"/>
            <w:right w:val="none" w:sz="0" w:space="0" w:color="auto"/>
          </w:divBdr>
        </w:div>
        <w:div w:id="998460417">
          <w:marLeft w:val="864"/>
          <w:marRight w:val="0"/>
          <w:marTop w:val="96"/>
          <w:marBottom w:val="0"/>
          <w:divBdr>
            <w:top w:val="none" w:sz="0" w:space="0" w:color="auto"/>
            <w:left w:val="none" w:sz="0" w:space="0" w:color="auto"/>
            <w:bottom w:val="none" w:sz="0" w:space="0" w:color="auto"/>
            <w:right w:val="none" w:sz="0" w:space="0" w:color="auto"/>
          </w:divBdr>
        </w:div>
        <w:div w:id="192235637">
          <w:marLeft w:val="864"/>
          <w:marRight w:val="0"/>
          <w:marTop w:val="96"/>
          <w:marBottom w:val="0"/>
          <w:divBdr>
            <w:top w:val="none" w:sz="0" w:space="0" w:color="auto"/>
            <w:left w:val="none" w:sz="0" w:space="0" w:color="auto"/>
            <w:bottom w:val="none" w:sz="0" w:space="0" w:color="auto"/>
            <w:right w:val="none" w:sz="0" w:space="0" w:color="auto"/>
          </w:divBdr>
        </w:div>
        <w:div w:id="1837841721">
          <w:marLeft w:val="864"/>
          <w:marRight w:val="0"/>
          <w:marTop w:val="96"/>
          <w:marBottom w:val="0"/>
          <w:divBdr>
            <w:top w:val="none" w:sz="0" w:space="0" w:color="auto"/>
            <w:left w:val="none" w:sz="0" w:space="0" w:color="auto"/>
            <w:bottom w:val="none" w:sz="0" w:space="0" w:color="auto"/>
            <w:right w:val="none" w:sz="0" w:space="0" w:color="auto"/>
          </w:divBdr>
        </w:div>
        <w:div w:id="1908684104">
          <w:marLeft w:val="864"/>
          <w:marRight w:val="0"/>
          <w:marTop w:val="96"/>
          <w:marBottom w:val="0"/>
          <w:divBdr>
            <w:top w:val="none" w:sz="0" w:space="0" w:color="auto"/>
            <w:left w:val="none" w:sz="0" w:space="0" w:color="auto"/>
            <w:bottom w:val="none" w:sz="0" w:space="0" w:color="auto"/>
            <w:right w:val="none" w:sz="0" w:space="0" w:color="auto"/>
          </w:divBdr>
        </w:div>
      </w:divsChild>
    </w:div>
    <w:div w:id="462231456">
      <w:bodyDiv w:val="1"/>
      <w:marLeft w:val="0"/>
      <w:marRight w:val="0"/>
      <w:marTop w:val="0"/>
      <w:marBottom w:val="0"/>
      <w:divBdr>
        <w:top w:val="none" w:sz="0" w:space="0" w:color="auto"/>
        <w:left w:val="none" w:sz="0" w:space="0" w:color="auto"/>
        <w:bottom w:val="none" w:sz="0" w:space="0" w:color="auto"/>
        <w:right w:val="none" w:sz="0" w:space="0" w:color="auto"/>
      </w:divBdr>
      <w:divsChild>
        <w:div w:id="1965622895">
          <w:marLeft w:val="864"/>
          <w:marRight w:val="0"/>
          <w:marTop w:val="154"/>
          <w:marBottom w:val="0"/>
          <w:divBdr>
            <w:top w:val="none" w:sz="0" w:space="0" w:color="auto"/>
            <w:left w:val="none" w:sz="0" w:space="0" w:color="auto"/>
            <w:bottom w:val="none" w:sz="0" w:space="0" w:color="auto"/>
            <w:right w:val="none" w:sz="0" w:space="0" w:color="auto"/>
          </w:divBdr>
        </w:div>
        <w:div w:id="1010062495">
          <w:marLeft w:val="1368"/>
          <w:marRight w:val="0"/>
          <w:marTop w:val="154"/>
          <w:marBottom w:val="0"/>
          <w:divBdr>
            <w:top w:val="none" w:sz="0" w:space="0" w:color="auto"/>
            <w:left w:val="none" w:sz="0" w:space="0" w:color="auto"/>
            <w:bottom w:val="none" w:sz="0" w:space="0" w:color="auto"/>
            <w:right w:val="none" w:sz="0" w:space="0" w:color="auto"/>
          </w:divBdr>
        </w:div>
        <w:div w:id="1723407202">
          <w:marLeft w:val="1368"/>
          <w:marRight w:val="0"/>
          <w:marTop w:val="154"/>
          <w:marBottom w:val="0"/>
          <w:divBdr>
            <w:top w:val="none" w:sz="0" w:space="0" w:color="auto"/>
            <w:left w:val="none" w:sz="0" w:space="0" w:color="auto"/>
            <w:bottom w:val="none" w:sz="0" w:space="0" w:color="auto"/>
            <w:right w:val="none" w:sz="0" w:space="0" w:color="auto"/>
          </w:divBdr>
        </w:div>
      </w:divsChild>
    </w:div>
    <w:div w:id="581724952">
      <w:bodyDiv w:val="1"/>
      <w:marLeft w:val="0"/>
      <w:marRight w:val="0"/>
      <w:marTop w:val="0"/>
      <w:marBottom w:val="0"/>
      <w:divBdr>
        <w:top w:val="none" w:sz="0" w:space="0" w:color="auto"/>
        <w:left w:val="none" w:sz="0" w:space="0" w:color="auto"/>
        <w:bottom w:val="none" w:sz="0" w:space="0" w:color="auto"/>
        <w:right w:val="none" w:sz="0" w:space="0" w:color="auto"/>
      </w:divBdr>
      <w:divsChild>
        <w:div w:id="744574649">
          <w:marLeft w:val="864"/>
          <w:marRight w:val="0"/>
          <w:marTop w:val="134"/>
          <w:marBottom w:val="0"/>
          <w:divBdr>
            <w:top w:val="none" w:sz="0" w:space="0" w:color="auto"/>
            <w:left w:val="none" w:sz="0" w:space="0" w:color="auto"/>
            <w:bottom w:val="none" w:sz="0" w:space="0" w:color="auto"/>
            <w:right w:val="none" w:sz="0" w:space="0" w:color="auto"/>
          </w:divBdr>
        </w:div>
        <w:div w:id="418065666">
          <w:marLeft w:val="1368"/>
          <w:marRight w:val="0"/>
          <w:marTop w:val="134"/>
          <w:marBottom w:val="0"/>
          <w:divBdr>
            <w:top w:val="none" w:sz="0" w:space="0" w:color="auto"/>
            <w:left w:val="none" w:sz="0" w:space="0" w:color="auto"/>
            <w:bottom w:val="none" w:sz="0" w:space="0" w:color="auto"/>
            <w:right w:val="none" w:sz="0" w:space="0" w:color="auto"/>
          </w:divBdr>
        </w:div>
        <w:div w:id="780227264">
          <w:marLeft w:val="1368"/>
          <w:marRight w:val="0"/>
          <w:marTop w:val="134"/>
          <w:marBottom w:val="0"/>
          <w:divBdr>
            <w:top w:val="none" w:sz="0" w:space="0" w:color="auto"/>
            <w:left w:val="none" w:sz="0" w:space="0" w:color="auto"/>
            <w:bottom w:val="none" w:sz="0" w:space="0" w:color="auto"/>
            <w:right w:val="none" w:sz="0" w:space="0" w:color="auto"/>
          </w:divBdr>
        </w:div>
        <w:div w:id="1633318025">
          <w:marLeft w:val="1368"/>
          <w:marRight w:val="0"/>
          <w:marTop w:val="134"/>
          <w:marBottom w:val="0"/>
          <w:divBdr>
            <w:top w:val="none" w:sz="0" w:space="0" w:color="auto"/>
            <w:left w:val="none" w:sz="0" w:space="0" w:color="auto"/>
            <w:bottom w:val="none" w:sz="0" w:space="0" w:color="auto"/>
            <w:right w:val="none" w:sz="0" w:space="0" w:color="auto"/>
          </w:divBdr>
        </w:div>
        <w:div w:id="1250315497">
          <w:marLeft w:val="1368"/>
          <w:marRight w:val="0"/>
          <w:marTop w:val="134"/>
          <w:marBottom w:val="0"/>
          <w:divBdr>
            <w:top w:val="none" w:sz="0" w:space="0" w:color="auto"/>
            <w:left w:val="none" w:sz="0" w:space="0" w:color="auto"/>
            <w:bottom w:val="none" w:sz="0" w:space="0" w:color="auto"/>
            <w:right w:val="none" w:sz="0" w:space="0" w:color="auto"/>
          </w:divBdr>
        </w:div>
      </w:divsChild>
    </w:div>
    <w:div w:id="608394621">
      <w:bodyDiv w:val="1"/>
      <w:marLeft w:val="0"/>
      <w:marRight w:val="0"/>
      <w:marTop w:val="0"/>
      <w:marBottom w:val="0"/>
      <w:divBdr>
        <w:top w:val="none" w:sz="0" w:space="0" w:color="auto"/>
        <w:left w:val="none" w:sz="0" w:space="0" w:color="auto"/>
        <w:bottom w:val="none" w:sz="0" w:space="0" w:color="auto"/>
        <w:right w:val="none" w:sz="0" w:space="0" w:color="auto"/>
      </w:divBdr>
    </w:div>
    <w:div w:id="678191652">
      <w:bodyDiv w:val="1"/>
      <w:marLeft w:val="0"/>
      <w:marRight w:val="0"/>
      <w:marTop w:val="0"/>
      <w:marBottom w:val="0"/>
      <w:divBdr>
        <w:top w:val="none" w:sz="0" w:space="0" w:color="auto"/>
        <w:left w:val="none" w:sz="0" w:space="0" w:color="auto"/>
        <w:bottom w:val="none" w:sz="0" w:space="0" w:color="auto"/>
        <w:right w:val="none" w:sz="0" w:space="0" w:color="auto"/>
      </w:divBdr>
    </w:div>
    <w:div w:id="726877080">
      <w:bodyDiv w:val="1"/>
      <w:marLeft w:val="0"/>
      <w:marRight w:val="0"/>
      <w:marTop w:val="0"/>
      <w:marBottom w:val="0"/>
      <w:divBdr>
        <w:top w:val="none" w:sz="0" w:space="0" w:color="auto"/>
        <w:left w:val="none" w:sz="0" w:space="0" w:color="auto"/>
        <w:bottom w:val="none" w:sz="0" w:space="0" w:color="auto"/>
        <w:right w:val="none" w:sz="0" w:space="0" w:color="auto"/>
      </w:divBdr>
    </w:div>
    <w:div w:id="759982832">
      <w:bodyDiv w:val="1"/>
      <w:marLeft w:val="0"/>
      <w:marRight w:val="0"/>
      <w:marTop w:val="0"/>
      <w:marBottom w:val="0"/>
      <w:divBdr>
        <w:top w:val="none" w:sz="0" w:space="0" w:color="auto"/>
        <w:left w:val="none" w:sz="0" w:space="0" w:color="auto"/>
        <w:bottom w:val="none" w:sz="0" w:space="0" w:color="auto"/>
        <w:right w:val="none" w:sz="0" w:space="0" w:color="auto"/>
      </w:divBdr>
    </w:div>
    <w:div w:id="819419143">
      <w:bodyDiv w:val="1"/>
      <w:marLeft w:val="0"/>
      <w:marRight w:val="0"/>
      <w:marTop w:val="0"/>
      <w:marBottom w:val="0"/>
      <w:divBdr>
        <w:top w:val="none" w:sz="0" w:space="0" w:color="auto"/>
        <w:left w:val="none" w:sz="0" w:space="0" w:color="auto"/>
        <w:bottom w:val="none" w:sz="0" w:space="0" w:color="auto"/>
        <w:right w:val="none" w:sz="0" w:space="0" w:color="auto"/>
      </w:divBdr>
      <w:divsChild>
        <w:div w:id="1561404726">
          <w:marLeft w:val="864"/>
          <w:marRight w:val="0"/>
          <w:marTop w:val="115"/>
          <w:marBottom w:val="0"/>
          <w:divBdr>
            <w:top w:val="none" w:sz="0" w:space="0" w:color="auto"/>
            <w:left w:val="none" w:sz="0" w:space="0" w:color="auto"/>
            <w:bottom w:val="none" w:sz="0" w:space="0" w:color="auto"/>
            <w:right w:val="none" w:sz="0" w:space="0" w:color="auto"/>
          </w:divBdr>
        </w:div>
        <w:div w:id="1495871489">
          <w:marLeft w:val="864"/>
          <w:marRight w:val="0"/>
          <w:marTop w:val="115"/>
          <w:marBottom w:val="0"/>
          <w:divBdr>
            <w:top w:val="none" w:sz="0" w:space="0" w:color="auto"/>
            <w:left w:val="none" w:sz="0" w:space="0" w:color="auto"/>
            <w:bottom w:val="none" w:sz="0" w:space="0" w:color="auto"/>
            <w:right w:val="none" w:sz="0" w:space="0" w:color="auto"/>
          </w:divBdr>
        </w:div>
      </w:divsChild>
    </w:div>
    <w:div w:id="848253525">
      <w:bodyDiv w:val="1"/>
      <w:marLeft w:val="0"/>
      <w:marRight w:val="0"/>
      <w:marTop w:val="0"/>
      <w:marBottom w:val="0"/>
      <w:divBdr>
        <w:top w:val="none" w:sz="0" w:space="0" w:color="auto"/>
        <w:left w:val="none" w:sz="0" w:space="0" w:color="auto"/>
        <w:bottom w:val="none" w:sz="0" w:space="0" w:color="auto"/>
        <w:right w:val="none" w:sz="0" w:space="0" w:color="auto"/>
      </w:divBdr>
    </w:div>
    <w:div w:id="888758806">
      <w:bodyDiv w:val="1"/>
      <w:marLeft w:val="0"/>
      <w:marRight w:val="0"/>
      <w:marTop w:val="0"/>
      <w:marBottom w:val="0"/>
      <w:divBdr>
        <w:top w:val="none" w:sz="0" w:space="0" w:color="auto"/>
        <w:left w:val="none" w:sz="0" w:space="0" w:color="auto"/>
        <w:bottom w:val="none" w:sz="0" w:space="0" w:color="auto"/>
        <w:right w:val="none" w:sz="0" w:space="0" w:color="auto"/>
      </w:divBdr>
    </w:div>
    <w:div w:id="895705396">
      <w:bodyDiv w:val="1"/>
      <w:marLeft w:val="0"/>
      <w:marRight w:val="0"/>
      <w:marTop w:val="0"/>
      <w:marBottom w:val="0"/>
      <w:divBdr>
        <w:top w:val="none" w:sz="0" w:space="0" w:color="auto"/>
        <w:left w:val="none" w:sz="0" w:space="0" w:color="auto"/>
        <w:bottom w:val="none" w:sz="0" w:space="0" w:color="auto"/>
        <w:right w:val="none" w:sz="0" w:space="0" w:color="auto"/>
      </w:divBdr>
    </w:div>
    <w:div w:id="949317887">
      <w:bodyDiv w:val="1"/>
      <w:marLeft w:val="0"/>
      <w:marRight w:val="0"/>
      <w:marTop w:val="0"/>
      <w:marBottom w:val="0"/>
      <w:divBdr>
        <w:top w:val="none" w:sz="0" w:space="0" w:color="auto"/>
        <w:left w:val="none" w:sz="0" w:space="0" w:color="auto"/>
        <w:bottom w:val="none" w:sz="0" w:space="0" w:color="auto"/>
        <w:right w:val="none" w:sz="0" w:space="0" w:color="auto"/>
      </w:divBdr>
      <w:divsChild>
        <w:div w:id="1660311103">
          <w:marLeft w:val="864"/>
          <w:marRight w:val="0"/>
          <w:marTop w:val="96"/>
          <w:marBottom w:val="0"/>
          <w:divBdr>
            <w:top w:val="none" w:sz="0" w:space="0" w:color="auto"/>
            <w:left w:val="none" w:sz="0" w:space="0" w:color="auto"/>
            <w:bottom w:val="none" w:sz="0" w:space="0" w:color="auto"/>
            <w:right w:val="none" w:sz="0" w:space="0" w:color="auto"/>
          </w:divBdr>
        </w:div>
        <w:div w:id="2112118295">
          <w:marLeft w:val="864"/>
          <w:marRight w:val="0"/>
          <w:marTop w:val="96"/>
          <w:marBottom w:val="0"/>
          <w:divBdr>
            <w:top w:val="none" w:sz="0" w:space="0" w:color="auto"/>
            <w:left w:val="none" w:sz="0" w:space="0" w:color="auto"/>
            <w:bottom w:val="none" w:sz="0" w:space="0" w:color="auto"/>
            <w:right w:val="none" w:sz="0" w:space="0" w:color="auto"/>
          </w:divBdr>
        </w:div>
        <w:div w:id="1133869941">
          <w:marLeft w:val="864"/>
          <w:marRight w:val="0"/>
          <w:marTop w:val="96"/>
          <w:marBottom w:val="0"/>
          <w:divBdr>
            <w:top w:val="none" w:sz="0" w:space="0" w:color="auto"/>
            <w:left w:val="none" w:sz="0" w:space="0" w:color="auto"/>
            <w:bottom w:val="none" w:sz="0" w:space="0" w:color="auto"/>
            <w:right w:val="none" w:sz="0" w:space="0" w:color="auto"/>
          </w:divBdr>
        </w:div>
        <w:div w:id="916329111">
          <w:marLeft w:val="864"/>
          <w:marRight w:val="0"/>
          <w:marTop w:val="96"/>
          <w:marBottom w:val="0"/>
          <w:divBdr>
            <w:top w:val="none" w:sz="0" w:space="0" w:color="auto"/>
            <w:left w:val="none" w:sz="0" w:space="0" w:color="auto"/>
            <w:bottom w:val="none" w:sz="0" w:space="0" w:color="auto"/>
            <w:right w:val="none" w:sz="0" w:space="0" w:color="auto"/>
          </w:divBdr>
        </w:div>
      </w:divsChild>
    </w:div>
    <w:div w:id="1025862581">
      <w:bodyDiv w:val="1"/>
      <w:marLeft w:val="0"/>
      <w:marRight w:val="0"/>
      <w:marTop w:val="0"/>
      <w:marBottom w:val="0"/>
      <w:divBdr>
        <w:top w:val="none" w:sz="0" w:space="0" w:color="auto"/>
        <w:left w:val="none" w:sz="0" w:space="0" w:color="auto"/>
        <w:bottom w:val="none" w:sz="0" w:space="0" w:color="auto"/>
        <w:right w:val="none" w:sz="0" w:space="0" w:color="auto"/>
      </w:divBdr>
    </w:div>
    <w:div w:id="1048184927">
      <w:bodyDiv w:val="1"/>
      <w:marLeft w:val="0"/>
      <w:marRight w:val="0"/>
      <w:marTop w:val="0"/>
      <w:marBottom w:val="0"/>
      <w:divBdr>
        <w:top w:val="none" w:sz="0" w:space="0" w:color="auto"/>
        <w:left w:val="none" w:sz="0" w:space="0" w:color="auto"/>
        <w:bottom w:val="none" w:sz="0" w:space="0" w:color="auto"/>
        <w:right w:val="none" w:sz="0" w:space="0" w:color="auto"/>
      </w:divBdr>
    </w:div>
    <w:div w:id="1095714077">
      <w:bodyDiv w:val="1"/>
      <w:marLeft w:val="0"/>
      <w:marRight w:val="0"/>
      <w:marTop w:val="0"/>
      <w:marBottom w:val="0"/>
      <w:divBdr>
        <w:top w:val="none" w:sz="0" w:space="0" w:color="auto"/>
        <w:left w:val="none" w:sz="0" w:space="0" w:color="auto"/>
        <w:bottom w:val="none" w:sz="0" w:space="0" w:color="auto"/>
        <w:right w:val="none" w:sz="0" w:space="0" w:color="auto"/>
      </w:divBdr>
    </w:div>
    <w:div w:id="1245647761">
      <w:bodyDiv w:val="1"/>
      <w:marLeft w:val="0"/>
      <w:marRight w:val="0"/>
      <w:marTop w:val="0"/>
      <w:marBottom w:val="0"/>
      <w:divBdr>
        <w:top w:val="none" w:sz="0" w:space="0" w:color="auto"/>
        <w:left w:val="none" w:sz="0" w:space="0" w:color="auto"/>
        <w:bottom w:val="none" w:sz="0" w:space="0" w:color="auto"/>
        <w:right w:val="none" w:sz="0" w:space="0" w:color="auto"/>
      </w:divBdr>
    </w:div>
    <w:div w:id="1280835922">
      <w:bodyDiv w:val="1"/>
      <w:marLeft w:val="0"/>
      <w:marRight w:val="0"/>
      <w:marTop w:val="0"/>
      <w:marBottom w:val="0"/>
      <w:divBdr>
        <w:top w:val="none" w:sz="0" w:space="0" w:color="auto"/>
        <w:left w:val="none" w:sz="0" w:space="0" w:color="auto"/>
        <w:bottom w:val="none" w:sz="0" w:space="0" w:color="auto"/>
        <w:right w:val="none" w:sz="0" w:space="0" w:color="auto"/>
      </w:divBdr>
    </w:div>
    <w:div w:id="1287539446">
      <w:bodyDiv w:val="1"/>
      <w:marLeft w:val="0"/>
      <w:marRight w:val="0"/>
      <w:marTop w:val="0"/>
      <w:marBottom w:val="0"/>
      <w:divBdr>
        <w:top w:val="none" w:sz="0" w:space="0" w:color="auto"/>
        <w:left w:val="none" w:sz="0" w:space="0" w:color="auto"/>
        <w:bottom w:val="none" w:sz="0" w:space="0" w:color="auto"/>
        <w:right w:val="none" w:sz="0" w:space="0" w:color="auto"/>
      </w:divBdr>
      <w:divsChild>
        <w:div w:id="1808931453">
          <w:marLeft w:val="864"/>
          <w:marRight w:val="0"/>
          <w:marTop w:val="115"/>
          <w:marBottom w:val="0"/>
          <w:divBdr>
            <w:top w:val="none" w:sz="0" w:space="0" w:color="auto"/>
            <w:left w:val="none" w:sz="0" w:space="0" w:color="auto"/>
            <w:bottom w:val="none" w:sz="0" w:space="0" w:color="auto"/>
            <w:right w:val="none" w:sz="0" w:space="0" w:color="auto"/>
          </w:divBdr>
        </w:div>
        <w:div w:id="162357761">
          <w:marLeft w:val="864"/>
          <w:marRight w:val="0"/>
          <w:marTop w:val="115"/>
          <w:marBottom w:val="0"/>
          <w:divBdr>
            <w:top w:val="none" w:sz="0" w:space="0" w:color="auto"/>
            <w:left w:val="none" w:sz="0" w:space="0" w:color="auto"/>
            <w:bottom w:val="none" w:sz="0" w:space="0" w:color="auto"/>
            <w:right w:val="none" w:sz="0" w:space="0" w:color="auto"/>
          </w:divBdr>
        </w:div>
        <w:div w:id="383023137">
          <w:marLeft w:val="864"/>
          <w:marRight w:val="0"/>
          <w:marTop w:val="115"/>
          <w:marBottom w:val="0"/>
          <w:divBdr>
            <w:top w:val="none" w:sz="0" w:space="0" w:color="auto"/>
            <w:left w:val="none" w:sz="0" w:space="0" w:color="auto"/>
            <w:bottom w:val="none" w:sz="0" w:space="0" w:color="auto"/>
            <w:right w:val="none" w:sz="0" w:space="0" w:color="auto"/>
          </w:divBdr>
        </w:div>
        <w:div w:id="8989521">
          <w:marLeft w:val="864"/>
          <w:marRight w:val="0"/>
          <w:marTop w:val="115"/>
          <w:marBottom w:val="0"/>
          <w:divBdr>
            <w:top w:val="none" w:sz="0" w:space="0" w:color="auto"/>
            <w:left w:val="none" w:sz="0" w:space="0" w:color="auto"/>
            <w:bottom w:val="none" w:sz="0" w:space="0" w:color="auto"/>
            <w:right w:val="none" w:sz="0" w:space="0" w:color="auto"/>
          </w:divBdr>
        </w:div>
      </w:divsChild>
    </w:div>
    <w:div w:id="1330519837">
      <w:bodyDiv w:val="1"/>
      <w:marLeft w:val="0"/>
      <w:marRight w:val="0"/>
      <w:marTop w:val="0"/>
      <w:marBottom w:val="0"/>
      <w:divBdr>
        <w:top w:val="none" w:sz="0" w:space="0" w:color="auto"/>
        <w:left w:val="none" w:sz="0" w:space="0" w:color="auto"/>
        <w:bottom w:val="none" w:sz="0" w:space="0" w:color="auto"/>
        <w:right w:val="none" w:sz="0" w:space="0" w:color="auto"/>
      </w:divBdr>
      <w:divsChild>
        <w:div w:id="2109616277">
          <w:marLeft w:val="864"/>
          <w:marRight w:val="0"/>
          <w:marTop w:val="211"/>
          <w:marBottom w:val="0"/>
          <w:divBdr>
            <w:top w:val="none" w:sz="0" w:space="0" w:color="auto"/>
            <w:left w:val="none" w:sz="0" w:space="0" w:color="auto"/>
            <w:bottom w:val="none" w:sz="0" w:space="0" w:color="auto"/>
            <w:right w:val="none" w:sz="0" w:space="0" w:color="auto"/>
          </w:divBdr>
        </w:div>
      </w:divsChild>
    </w:div>
    <w:div w:id="1367825519">
      <w:bodyDiv w:val="1"/>
      <w:marLeft w:val="0"/>
      <w:marRight w:val="0"/>
      <w:marTop w:val="0"/>
      <w:marBottom w:val="0"/>
      <w:divBdr>
        <w:top w:val="none" w:sz="0" w:space="0" w:color="auto"/>
        <w:left w:val="none" w:sz="0" w:space="0" w:color="auto"/>
        <w:bottom w:val="none" w:sz="0" w:space="0" w:color="auto"/>
        <w:right w:val="none" w:sz="0" w:space="0" w:color="auto"/>
      </w:divBdr>
      <w:divsChild>
        <w:div w:id="814417972">
          <w:marLeft w:val="864"/>
          <w:marRight w:val="0"/>
          <w:marTop w:val="115"/>
          <w:marBottom w:val="0"/>
          <w:divBdr>
            <w:top w:val="none" w:sz="0" w:space="0" w:color="auto"/>
            <w:left w:val="none" w:sz="0" w:space="0" w:color="auto"/>
            <w:bottom w:val="none" w:sz="0" w:space="0" w:color="auto"/>
            <w:right w:val="none" w:sz="0" w:space="0" w:color="auto"/>
          </w:divBdr>
        </w:div>
        <w:div w:id="2058697507">
          <w:marLeft w:val="1368"/>
          <w:marRight w:val="0"/>
          <w:marTop w:val="115"/>
          <w:marBottom w:val="0"/>
          <w:divBdr>
            <w:top w:val="none" w:sz="0" w:space="0" w:color="auto"/>
            <w:left w:val="none" w:sz="0" w:space="0" w:color="auto"/>
            <w:bottom w:val="none" w:sz="0" w:space="0" w:color="auto"/>
            <w:right w:val="none" w:sz="0" w:space="0" w:color="auto"/>
          </w:divBdr>
        </w:div>
        <w:div w:id="740102365">
          <w:marLeft w:val="1368"/>
          <w:marRight w:val="0"/>
          <w:marTop w:val="115"/>
          <w:marBottom w:val="0"/>
          <w:divBdr>
            <w:top w:val="none" w:sz="0" w:space="0" w:color="auto"/>
            <w:left w:val="none" w:sz="0" w:space="0" w:color="auto"/>
            <w:bottom w:val="none" w:sz="0" w:space="0" w:color="auto"/>
            <w:right w:val="none" w:sz="0" w:space="0" w:color="auto"/>
          </w:divBdr>
        </w:div>
        <w:div w:id="70130009">
          <w:marLeft w:val="1368"/>
          <w:marRight w:val="0"/>
          <w:marTop w:val="115"/>
          <w:marBottom w:val="0"/>
          <w:divBdr>
            <w:top w:val="none" w:sz="0" w:space="0" w:color="auto"/>
            <w:left w:val="none" w:sz="0" w:space="0" w:color="auto"/>
            <w:bottom w:val="none" w:sz="0" w:space="0" w:color="auto"/>
            <w:right w:val="none" w:sz="0" w:space="0" w:color="auto"/>
          </w:divBdr>
        </w:div>
        <w:div w:id="1479565834">
          <w:marLeft w:val="1368"/>
          <w:marRight w:val="0"/>
          <w:marTop w:val="115"/>
          <w:marBottom w:val="0"/>
          <w:divBdr>
            <w:top w:val="none" w:sz="0" w:space="0" w:color="auto"/>
            <w:left w:val="none" w:sz="0" w:space="0" w:color="auto"/>
            <w:bottom w:val="none" w:sz="0" w:space="0" w:color="auto"/>
            <w:right w:val="none" w:sz="0" w:space="0" w:color="auto"/>
          </w:divBdr>
        </w:div>
      </w:divsChild>
    </w:div>
    <w:div w:id="1405834953">
      <w:bodyDiv w:val="1"/>
      <w:marLeft w:val="0"/>
      <w:marRight w:val="0"/>
      <w:marTop w:val="0"/>
      <w:marBottom w:val="0"/>
      <w:divBdr>
        <w:top w:val="none" w:sz="0" w:space="0" w:color="auto"/>
        <w:left w:val="none" w:sz="0" w:space="0" w:color="auto"/>
        <w:bottom w:val="none" w:sz="0" w:space="0" w:color="auto"/>
        <w:right w:val="none" w:sz="0" w:space="0" w:color="auto"/>
      </w:divBdr>
    </w:div>
    <w:div w:id="1421634280">
      <w:bodyDiv w:val="1"/>
      <w:marLeft w:val="0"/>
      <w:marRight w:val="0"/>
      <w:marTop w:val="0"/>
      <w:marBottom w:val="0"/>
      <w:divBdr>
        <w:top w:val="none" w:sz="0" w:space="0" w:color="auto"/>
        <w:left w:val="none" w:sz="0" w:space="0" w:color="auto"/>
        <w:bottom w:val="none" w:sz="0" w:space="0" w:color="auto"/>
        <w:right w:val="none" w:sz="0" w:space="0" w:color="auto"/>
      </w:divBdr>
      <w:divsChild>
        <w:div w:id="1031683075">
          <w:marLeft w:val="1368"/>
          <w:marRight w:val="0"/>
          <w:marTop w:val="96"/>
          <w:marBottom w:val="0"/>
          <w:divBdr>
            <w:top w:val="none" w:sz="0" w:space="0" w:color="auto"/>
            <w:left w:val="none" w:sz="0" w:space="0" w:color="auto"/>
            <w:bottom w:val="none" w:sz="0" w:space="0" w:color="auto"/>
            <w:right w:val="none" w:sz="0" w:space="0" w:color="auto"/>
          </w:divBdr>
        </w:div>
        <w:div w:id="1365786708">
          <w:marLeft w:val="1368"/>
          <w:marRight w:val="0"/>
          <w:marTop w:val="96"/>
          <w:marBottom w:val="0"/>
          <w:divBdr>
            <w:top w:val="none" w:sz="0" w:space="0" w:color="auto"/>
            <w:left w:val="none" w:sz="0" w:space="0" w:color="auto"/>
            <w:bottom w:val="none" w:sz="0" w:space="0" w:color="auto"/>
            <w:right w:val="none" w:sz="0" w:space="0" w:color="auto"/>
          </w:divBdr>
        </w:div>
        <w:div w:id="860900986">
          <w:marLeft w:val="1368"/>
          <w:marRight w:val="0"/>
          <w:marTop w:val="96"/>
          <w:marBottom w:val="0"/>
          <w:divBdr>
            <w:top w:val="none" w:sz="0" w:space="0" w:color="auto"/>
            <w:left w:val="none" w:sz="0" w:space="0" w:color="auto"/>
            <w:bottom w:val="none" w:sz="0" w:space="0" w:color="auto"/>
            <w:right w:val="none" w:sz="0" w:space="0" w:color="auto"/>
          </w:divBdr>
        </w:div>
        <w:div w:id="544415386">
          <w:marLeft w:val="1368"/>
          <w:marRight w:val="0"/>
          <w:marTop w:val="96"/>
          <w:marBottom w:val="0"/>
          <w:divBdr>
            <w:top w:val="none" w:sz="0" w:space="0" w:color="auto"/>
            <w:left w:val="none" w:sz="0" w:space="0" w:color="auto"/>
            <w:bottom w:val="none" w:sz="0" w:space="0" w:color="auto"/>
            <w:right w:val="none" w:sz="0" w:space="0" w:color="auto"/>
          </w:divBdr>
        </w:div>
        <w:div w:id="1336180618">
          <w:marLeft w:val="1368"/>
          <w:marRight w:val="0"/>
          <w:marTop w:val="96"/>
          <w:marBottom w:val="0"/>
          <w:divBdr>
            <w:top w:val="none" w:sz="0" w:space="0" w:color="auto"/>
            <w:left w:val="none" w:sz="0" w:space="0" w:color="auto"/>
            <w:bottom w:val="none" w:sz="0" w:space="0" w:color="auto"/>
            <w:right w:val="none" w:sz="0" w:space="0" w:color="auto"/>
          </w:divBdr>
        </w:div>
        <w:div w:id="1219394237">
          <w:marLeft w:val="1368"/>
          <w:marRight w:val="0"/>
          <w:marTop w:val="96"/>
          <w:marBottom w:val="0"/>
          <w:divBdr>
            <w:top w:val="none" w:sz="0" w:space="0" w:color="auto"/>
            <w:left w:val="none" w:sz="0" w:space="0" w:color="auto"/>
            <w:bottom w:val="none" w:sz="0" w:space="0" w:color="auto"/>
            <w:right w:val="none" w:sz="0" w:space="0" w:color="auto"/>
          </w:divBdr>
        </w:div>
      </w:divsChild>
    </w:div>
    <w:div w:id="1493646570">
      <w:bodyDiv w:val="1"/>
      <w:marLeft w:val="0"/>
      <w:marRight w:val="0"/>
      <w:marTop w:val="0"/>
      <w:marBottom w:val="0"/>
      <w:divBdr>
        <w:top w:val="none" w:sz="0" w:space="0" w:color="auto"/>
        <w:left w:val="none" w:sz="0" w:space="0" w:color="auto"/>
        <w:bottom w:val="none" w:sz="0" w:space="0" w:color="auto"/>
        <w:right w:val="none" w:sz="0" w:space="0" w:color="auto"/>
      </w:divBdr>
      <w:divsChild>
        <w:div w:id="786386702">
          <w:marLeft w:val="864"/>
          <w:marRight w:val="0"/>
          <w:marTop w:val="96"/>
          <w:marBottom w:val="0"/>
          <w:divBdr>
            <w:top w:val="none" w:sz="0" w:space="0" w:color="auto"/>
            <w:left w:val="none" w:sz="0" w:space="0" w:color="auto"/>
            <w:bottom w:val="none" w:sz="0" w:space="0" w:color="auto"/>
            <w:right w:val="none" w:sz="0" w:space="0" w:color="auto"/>
          </w:divBdr>
        </w:div>
        <w:div w:id="1827819802">
          <w:marLeft w:val="864"/>
          <w:marRight w:val="0"/>
          <w:marTop w:val="96"/>
          <w:marBottom w:val="0"/>
          <w:divBdr>
            <w:top w:val="none" w:sz="0" w:space="0" w:color="auto"/>
            <w:left w:val="none" w:sz="0" w:space="0" w:color="auto"/>
            <w:bottom w:val="none" w:sz="0" w:space="0" w:color="auto"/>
            <w:right w:val="none" w:sz="0" w:space="0" w:color="auto"/>
          </w:divBdr>
        </w:div>
        <w:div w:id="385760363">
          <w:marLeft w:val="864"/>
          <w:marRight w:val="0"/>
          <w:marTop w:val="96"/>
          <w:marBottom w:val="0"/>
          <w:divBdr>
            <w:top w:val="none" w:sz="0" w:space="0" w:color="auto"/>
            <w:left w:val="none" w:sz="0" w:space="0" w:color="auto"/>
            <w:bottom w:val="none" w:sz="0" w:space="0" w:color="auto"/>
            <w:right w:val="none" w:sz="0" w:space="0" w:color="auto"/>
          </w:divBdr>
        </w:div>
        <w:div w:id="1076439335">
          <w:marLeft w:val="864"/>
          <w:marRight w:val="0"/>
          <w:marTop w:val="96"/>
          <w:marBottom w:val="0"/>
          <w:divBdr>
            <w:top w:val="none" w:sz="0" w:space="0" w:color="auto"/>
            <w:left w:val="none" w:sz="0" w:space="0" w:color="auto"/>
            <w:bottom w:val="none" w:sz="0" w:space="0" w:color="auto"/>
            <w:right w:val="none" w:sz="0" w:space="0" w:color="auto"/>
          </w:divBdr>
        </w:div>
      </w:divsChild>
    </w:div>
    <w:div w:id="1538157415">
      <w:bodyDiv w:val="1"/>
      <w:marLeft w:val="0"/>
      <w:marRight w:val="0"/>
      <w:marTop w:val="0"/>
      <w:marBottom w:val="0"/>
      <w:divBdr>
        <w:top w:val="none" w:sz="0" w:space="0" w:color="auto"/>
        <w:left w:val="none" w:sz="0" w:space="0" w:color="auto"/>
        <w:bottom w:val="none" w:sz="0" w:space="0" w:color="auto"/>
        <w:right w:val="none" w:sz="0" w:space="0" w:color="auto"/>
      </w:divBdr>
    </w:div>
    <w:div w:id="1570266999">
      <w:bodyDiv w:val="1"/>
      <w:marLeft w:val="0"/>
      <w:marRight w:val="0"/>
      <w:marTop w:val="0"/>
      <w:marBottom w:val="0"/>
      <w:divBdr>
        <w:top w:val="none" w:sz="0" w:space="0" w:color="auto"/>
        <w:left w:val="none" w:sz="0" w:space="0" w:color="auto"/>
        <w:bottom w:val="none" w:sz="0" w:space="0" w:color="auto"/>
        <w:right w:val="none" w:sz="0" w:space="0" w:color="auto"/>
      </w:divBdr>
      <w:divsChild>
        <w:div w:id="747307777">
          <w:marLeft w:val="864"/>
          <w:marRight w:val="0"/>
          <w:marTop w:val="115"/>
          <w:marBottom w:val="0"/>
          <w:divBdr>
            <w:top w:val="none" w:sz="0" w:space="0" w:color="auto"/>
            <w:left w:val="none" w:sz="0" w:space="0" w:color="auto"/>
            <w:bottom w:val="none" w:sz="0" w:space="0" w:color="auto"/>
            <w:right w:val="none" w:sz="0" w:space="0" w:color="auto"/>
          </w:divBdr>
        </w:div>
        <w:div w:id="1795368376">
          <w:marLeft w:val="864"/>
          <w:marRight w:val="0"/>
          <w:marTop w:val="115"/>
          <w:marBottom w:val="0"/>
          <w:divBdr>
            <w:top w:val="none" w:sz="0" w:space="0" w:color="auto"/>
            <w:left w:val="none" w:sz="0" w:space="0" w:color="auto"/>
            <w:bottom w:val="none" w:sz="0" w:space="0" w:color="auto"/>
            <w:right w:val="none" w:sz="0" w:space="0" w:color="auto"/>
          </w:divBdr>
        </w:div>
        <w:div w:id="1015696352">
          <w:marLeft w:val="864"/>
          <w:marRight w:val="0"/>
          <w:marTop w:val="115"/>
          <w:marBottom w:val="0"/>
          <w:divBdr>
            <w:top w:val="none" w:sz="0" w:space="0" w:color="auto"/>
            <w:left w:val="none" w:sz="0" w:space="0" w:color="auto"/>
            <w:bottom w:val="none" w:sz="0" w:space="0" w:color="auto"/>
            <w:right w:val="none" w:sz="0" w:space="0" w:color="auto"/>
          </w:divBdr>
        </w:div>
        <w:div w:id="967974736">
          <w:marLeft w:val="864"/>
          <w:marRight w:val="0"/>
          <w:marTop w:val="115"/>
          <w:marBottom w:val="0"/>
          <w:divBdr>
            <w:top w:val="none" w:sz="0" w:space="0" w:color="auto"/>
            <w:left w:val="none" w:sz="0" w:space="0" w:color="auto"/>
            <w:bottom w:val="none" w:sz="0" w:space="0" w:color="auto"/>
            <w:right w:val="none" w:sz="0" w:space="0" w:color="auto"/>
          </w:divBdr>
        </w:div>
      </w:divsChild>
    </w:div>
    <w:div w:id="1571311993">
      <w:bodyDiv w:val="1"/>
      <w:marLeft w:val="0"/>
      <w:marRight w:val="0"/>
      <w:marTop w:val="0"/>
      <w:marBottom w:val="0"/>
      <w:divBdr>
        <w:top w:val="none" w:sz="0" w:space="0" w:color="auto"/>
        <w:left w:val="none" w:sz="0" w:space="0" w:color="auto"/>
        <w:bottom w:val="none" w:sz="0" w:space="0" w:color="auto"/>
        <w:right w:val="none" w:sz="0" w:space="0" w:color="auto"/>
      </w:divBdr>
    </w:div>
    <w:div w:id="1662854666">
      <w:bodyDiv w:val="1"/>
      <w:marLeft w:val="0"/>
      <w:marRight w:val="0"/>
      <w:marTop w:val="0"/>
      <w:marBottom w:val="0"/>
      <w:divBdr>
        <w:top w:val="none" w:sz="0" w:space="0" w:color="auto"/>
        <w:left w:val="none" w:sz="0" w:space="0" w:color="auto"/>
        <w:bottom w:val="none" w:sz="0" w:space="0" w:color="auto"/>
        <w:right w:val="none" w:sz="0" w:space="0" w:color="auto"/>
      </w:divBdr>
      <w:divsChild>
        <w:div w:id="1528592768">
          <w:marLeft w:val="864"/>
          <w:marRight w:val="0"/>
          <w:marTop w:val="96"/>
          <w:marBottom w:val="0"/>
          <w:divBdr>
            <w:top w:val="none" w:sz="0" w:space="0" w:color="auto"/>
            <w:left w:val="none" w:sz="0" w:space="0" w:color="auto"/>
            <w:bottom w:val="none" w:sz="0" w:space="0" w:color="auto"/>
            <w:right w:val="none" w:sz="0" w:space="0" w:color="auto"/>
          </w:divBdr>
        </w:div>
        <w:div w:id="621033407">
          <w:marLeft w:val="864"/>
          <w:marRight w:val="0"/>
          <w:marTop w:val="96"/>
          <w:marBottom w:val="0"/>
          <w:divBdr>
            <w:top w:val="none" w:sz="0" w:space="0" w:color="auto"/>
            <w:left w:val="none" w:sz="0" w:space="0" w:color="auto"/>
            <w:bottom w:val="none" w:sz="0" w:space="0" w:color="auto"/>
            <w:right w:val="none" w:sz="0" w:space="0" w:color="auto"/>
          </w:divBdr>
        </w:div>
        <w:div w:id="332491685">
          <w:marLeft w:val="864"/>
          <w:marRight w:val="0"/>
          <w:marTop w:val="96"/>
          <w:marBottom w:val="0"/>
          <w:divBdr>
            <w:top w:val="none" w:sz="0" w:space="0" w:color="auto"/>
            <w:left w:val="none" w:sz="0" w:space="0" w:color="auto"/>
            <w:bottom w:val="none" w:sz="0" w:space="0" w:color="auto"/>
            <w:right w:val="none" w:sz="0" w:space="0" w:color="auto"/>
          </w:divBdr>
        </w:div>
        <w:div w:id="670061163">
          <w:marLeft w:val="864"/>
          <w:marRight w:val="0"/>
          <w:marTop w:val="96"/>
          <w:marBottom w:val="0"/>
          <w:divBdr>
            <w:top w:val="none" w:sz="0" w:space="0" w:color="auto"/>
            <w:left w:val="none" w:sz="0" w:space="0" w:color="auto"/>
            <w:bottom w:val="none" w:sz="0" w:space="0" w:color="auto"/>
            <w:right w:val="none" w:sz="0" w:space="0" w:color="auto"/>
          </w:divBdr>
        </w:div>
        <w:div w:id="681471713">
          <w:marLeft w:val="864"/>
          <w:marRight w:val="0"/>
          <w:marTop w:val="96"/>
          <w:marBottom w:val="0"/>
          <w:divBdr>
            <w:top w:val="none" w:sz="0" w:space="0" w:color="auto"/>
            <w:left w:val="none" w:sz="0" w:space="0" w:color="auto"/>
            <w:bottom w:val="none" w:sz="0" w:space="0" w:color="auto"/>
            <w:right w:val="none" w:sz="0" w:space="0" w:color="auto"/>
          </w:divBdr>
        </w:div>
      </w:divsChild>
    </w:div>
    <w:div w:id="1836797971">
      <w:bodyDiv w:val="1"/>
      <w:marLeft w:val="0"/>
      <w:marRight w:val="0"/>
      <w:marTop w:val="0"/>
      <w:marBottom w:val="0"/>
      <w:divBdr>
        <w:top w:val="none" w:sz="0" w:space="0" w:color="auto"/>
        <w:left w:val="none" w:sz="0" w:space="0" w:color="auto"/>
        <w:bottom w:val="none" w:sz="0" w:space="0" w:color="auto"/>
        <w:right w:val="none" w:sz="0" w:space="0" w:color="auto"/>
      </w:divBdr>
    </w:div>
    <w:div w:id="1894121813">
      <w:bodyDiv w:val="1"/>
      <w:marLeft w:val="0"/>
      <w:marRight w:val="0"/>
      <w:marTop w:val="0"/>
      <w:marBottom w:val="0"/>
      <w:divBdr>
        <w:top w:val="none" w:sz="0" w:space="0" w:color="auto"/>
        <w:left w:val="none" w:sz="0" w:space="0" w:color="auto"/>
        <w:bottom w:val="none" w:sz="0" w:space="0" w:color="auto"/>
        <w:right w:val="none" w:sz="0" w:space="0" w:color="auto"/>
      </w:divBdr>
      <w:divsChild>
        <w:div w:id="1431000718">
          <w:marLeft w:val="864"/>
          <w:marRight w:val="0"/>
          <w:marTop w:val="96"/>
          <w:marBottom w:val="0"/>
          <w:divBdr>
            <w:top w:val="none" w:sz="0" w:space="0" w:color="auto"/>
            <w:left w:val="none" w:sz="0" w:space="0" w:color="auto"/>
            <w:bottom w:val="none" w:sz="0" w:space="0" w:color="auto"/>
            <w:right w:val="none" w:sz="0" w:space="0" w:color="auto"/>
          </w:divBdr>
        </w:div>
        <w:div w:id="733164183">
          <w:marLeft w:val="864"/>
          <w:marRight w:val="0"/>
          <w:marTop w:val="96"/>
          <w:marBottom w:val="0"/>
          <w:divBdr>
            <w:top w:val="none" w:sz="0" w:space="0" w:color="auto"/>
            <w:left w:val="none" w:sz="0" w:space="0" w:color="auto"/>
            <w:bottom w:val="none" w:sz="0" w:space="0" w:color="auto"/>
            <w:right w:val="none" w:sz="0" w:space="0" w:color="auto"/>
          </w:divBdr>
        </w:div>
      </w:divsChild>
    </w:div>
    <w:div w:id="1920091743">
      <w:bodyDiv w:val="1"/>
      <w:marLeft w:val="0"/>
      <w:marRight w:val="0"/>
      <w:marTop w:val="0"/>
      <w:marBottom w:val="0"/>
      <w:divBdr>
        <w:top w:val="none" w:sz="0" w:space="0" w:color="auto"/>
        <w:left w:val="none" w:sz="0" w:space="0" w:color="auto"/>
        <w:bottom w:val="none" w:sz="0" w:space="0" w:color="auto"/>
        <w:right w:val="none" w:sz="0" w:space="0" w:color="auto"/>
      </w:divBdr>
    </w:div>
    <w:div w:id="2051873794">
      <w:bodyDiv w:val="1"/>
      <w:marLeft w:val="0"/>
      <w:marRight w:val="0"/>
      <w:marTop w:val="0"/>
      <w:marBottom w:val="0"/>
      <w:divBdr>
        <w:top w:val="none" w:sz="0" w:space="0" w:color="auto"/>
        <w:left w:val="none" w:sz="0" w:space="0" w:color="auto"/>
        <w:bottom w:val="none" w:sz="0" w:space="0" w:color="auto"/>
        <w:right w:val="none" w:sz="0" w:space="0" w:color="auto"/>
      </w:divBdr>
      <w:divsChild>
        <w:div w:id="2065257421">
          <w:marLeft w:val="864"/>
          <w:marRight w:val="0"/>
          <w:marTop w:val="96"/>
          <w:marBottom w:val="0"/>
          <w:divBdr>
            <w:top w:val="none" w:sz="0" w:space="0" w:color="auto"/>
            <w:left w:val="none" w:sz="0" w:space="0" w:color="auto"/>
            <w:bottom w:val="none" w:sz="0" w:space="0" w:color="auto"/>
            <w:right w:val="none" w:sz="0" w:space="0" w:color="auto"/>
          </w:divBdr>
        </w:div>
        <w:div w:id="1126048286">
          <w:marLeft w:val="864"/>
          <w:marRight w:val="0"/>
          <w:marTop w:val="96"/>
          <w:marBottom w:val="0"/>
          <w:divBdr>
            <w:top w:val="none" w:sz="0" w:space="0" w:color="auto"/>
            <w:left w:val="none" w:sz="0" w:space="0" w:color="auto"/>
            <w:bottom w:val="none" w:sz="0" w:space="0" w:color="auto"/>
            <w:right w:val="none" w:sz="0" w:space="0" w:color="auto"/>
          </w:divBdr>
        </w:div>
        <w:div w:id="2135437572">
          <w:marLeft w:val="864"/>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wikipedia.org/wiki/%D0%9F%D1%80%D0%BE%D1%82%D0%BE%D0%BA_%D0%B3%D0%B5%D0%BD%D0%B0" TargetMode="External"/><Relationship Id="rId18" Type="http://schemas.openxmlformats.org/officeDocument/2006/relationships/hyperlink" Target="https://sr.wikipedia.org/wiki/Specijacija" TargetMode="External"/><Relationship Id="rId26" Type="http://schemas.openxmlformats.org/officeDocument/2006/relationships/image" Target="media/image5.jpeg"/><Relationship Id="rId39" Type="http://schemas.openxmlformats.org/officeDocument/2006/relationships/image" Target="media/image17.png"/><Relationship Id="rId21" Type="http://schemas.openxmlformats.org/officeDocument/2006/relationships/hyperlink" Target="https://sr.wikipedia.org/wiki/%D0%95%D0%BA%D0%BE%D1%81%D0%B8%D1%81%D1%82%D0%B5%D0%BC" TargetMode="External"/><Relationship Id="rId34" Type="http://schemas.openxmlformats.org/officeDocument/2006/relationships/image" Target="media/image12.jp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wikiperia.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r.wikipedia.org/wiki/%D0%A2%D0%B5%D0%BA%D1%82%D0%BE%D0%BD%D0%B8%D0%BA%D0%B0_%D0%BF%D0%BB%D0%BE%D1%87%D0%B0" TargetMode="External"/><Relationship Id="rId29" Type="http://schemas.openxmlformats.org/officeDocument/2006/relationships/hyperlink" Target="http://gallery.srichinmoycentre.org/members/vandaniya/drvece/sekvoja" TargetMode="External"/><Relationship Id="rId11" Type="http://schemas.openxmlformats.org/officeDocument/2006/relationships/hyperlink" Target="https://sr.wikipedia.org/wiki/%D0%A5%D0%BE%D1%80%D0%BE%D0%BB%D0%BE%D0%B3%D0%B8%D1%98%D0%B0" TargetMode="External"/><Relationship Id="rId24" Type="http://schemas.openxmlformats.org/officeDocument/2006/relationships/hyperlink" Target="https://sr.wikipedia.org/wiki/%D0%9F%D1%83%D1%81%D1%82%D0%B8%D1%9A%D0%B0"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sr.wikipedia.org/wiki/%D0%9E%D0%BA%D0%B5%D0%B0%D0%BD" TargetMode="Externa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hyperlink" Target="https://onlinelibrary.wiley.com/journal/139930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r.wikipedia.org/wiki/%D0%9C%D1%83%D1%82%D0%B0%D1%86%D0%B8%D1%98%D0%B0" TargetMode="External"/><Relationship Id="rId22" Type="http://schemas.openxmlformats.org/officeDocument/2006/relationships/hyperlink" Target="https://sr.wikipedia.org/wiki/%D0%9F%D0%B5%D1%9B%D0%B8%D0%BD%D0%B0" TargetMode="Externa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www.google.com" TargetMode="External"/><Relationship Id="rId8" Type="http://schemas.openxmlformats.org/officeDocument/2006/relationships/image" Target="media/image1.png"/><Relationship Id="rId51" Type="http://schemas.openxmlformats.org/officeDocument/2006/relationships/hyperlink" Target="http://www.iucnredlist.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sr.wikipedia.org/sr-el/%D0%95%D0%BD%D0%B4%D0%B5%D0%BC%D0%B8%D0%B7%D0%B0%D0%BC" TargetMode="External"/><Relationship Id="rId25" Type="http://schemas.openxmlformats.org/officeDocument/2006/relationships/hyperlink" Target="https://sr.wikipedia.org/wiki/%D0%A1%D0%BB%D0%B0%D1%82%D0%B8%D0%BD%D0%B0" TargetMode="External"/><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eg"/><Relationship Id="rId20" Type="http://schemas.openxmlformats.org/officeDocument/2006/relationships/hyperlink" Target="https://sr.wikipedia.org/wiki/%D0%95%D0%B2%D0%BE%D0%BB%D1%83%D1%86%D0%B8%D1%98%D0%B0_(%D0%B1%D0%B8%D0%BE%D0%BB%D0%BE%D0%B3%D0%B8%D1%98%D0%B0)"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r.wikipedia.org/wiki/%D0%93%D0%B5%D0%BD%D0%B5%D1%82%D0%B8%D1%87%D0%BA%D0%B8_%D0%B4%D1%80%D0%B8%D1%84%D1%82" TargetMode="External"/><Relationship Id="rId23" Type="http://schemas.openxmlformats.org/officeDocument/2006/relationships/hyperlink" Target="https://sr.wikipedia.org/wiki/%D0%9F%D0%BB%D0%B0%D0%BD%D0%B8%D0%BD%D0%B0" TargetMode="External"/><Relationship Id="rId28" Type="http://schemas.openxmlformats.org/officeDocument/2006/relationships/image" Target="media/image7.jpeg"/><Relationship Id="rId36" Type="http://schemas.openxmlformats.org/officeDocument/2006/relationships/image" Target="media/image14.jpg"/><Relationship Id="rId49" Type="http://schemas.openxmlformats.org/officeDocument/2006/relationships/hyperlink" Target="http://www.googleschol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2018-03-21T00:00:00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4245</Words>
  <Characters>24199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EKOFIZIOLOGIJA ENDEMIČNIH I RELIKTNIH VRSTA</vt:lpstr>
    </vt:vector>
  </TitlesOfParts>
  <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EKOFIZIOLOGIJA ENDEMIČNIH I RELIKTNIH VRSTA</dc:title>
  <dc:subject>Predmet: Ekofiziologija</dc:subject>
  <dc:creator>belma 600</dc:creator>
  <cp:keywords/>
  <dc:description/>
  <cp:lastModifiedBy>Vuk</cp:lastModifiedBy>
  <cp:revision>2</cp:revision>
  <dcterms:created xsi:type="dcterms:W3CDTF">2018-03-27T22:29:00Z</dcterms:created>
  <dcterms:modified xsi:type="dcterms:W3CDTF">2018-03-27T22:29:00Z</dcterms:modified>
</cp:coreProperties>
</file>