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33" w:rsidRDefault="009545D1" w:rsidP="009545D1">
      <w:pPr>
        <w:jc w:val="center"/>
        <w:rPr>
          <w:lang w:val="sr-Latn-RS"/>
        </w:rPr>
      </w:pPr>
      <w:r>
        <w:rPr>
          <w:lang w:val="sr-Latn-RS"/>
        </w:rPr>
        <w:t>Rezultati popravnog II testa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320"/>
        <w:gridCol w:w="3505"/>
      </w:tblGrid>
      <w:tr w:rsidR="009545D1" w:rsidTr="00900B8E">
        <w:tc>
          <w:tcPr>
            <w:tcW w:w="152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bookmarkStart w:id="0" w:name="_GoBack"/>
            <w:bookmarkEnd w:id="0"/>
            <w:r>
              <w:rPr>
                <w:lang w:val="sr-Latn-RS"/>
              </w:rPr>
              <w:t>Evid.broj</w:t>
            </w:r>
          </w:p>
        </w:tc>
        <w:tc>
          <w:tcPr>
            <w:tcW w:w="4320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350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Broj osvojenih bodova</w:t>
            </w:r>
          </w:p>
        </w:tc>
      </w:tr>
      <w:tr w:rsidR="009545D1" w:rsidTr="00900B8E">
        <w:tc>
          <w:tcPr>
            <w:tcW w:w="152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23/19</w:t>
            </w:r>
          </w:p>
        </w:tc>
        <w:tc>
          <w:tcPr>
            <w:tcW w:w="4320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Bojanić Marija</w:t>
            </w:r>
          </w:p>
        </w:tc>
        <w:tc>
          <w:tcPr>
            <w:tcW w:w="350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5.2</w:t>
            </w:r>
          </w:p>
        </w:tc>
      </w:tr>
      <w:tr w:rsidR="009545D1" w:rsidTr="00900B8E">
        <w:tc>
          <w:tcPr>
            <w:tcW w:w="152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39/19</w:t>
            </w:r>
          </w:p>
        </w:tc>
        <w:tc>
          <w:tcPr>
            <w:tcW w:w="4320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Dabović Andrea</w:t>
            </w:r>
          </w:p>
        </w:tc>
        <w:tc>
          <w:tcPr>
            <w:tcW w:w="350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3.0</w:t>
            </w:r>
          </w:p>
        </w:tc>
      </w:tr>
      <w:tr w:rsidR="009545D1" w:rsidTr="00900B8E">
        <w:tc>
          <w:tcPr>
            <w:tcW w:w="152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59/18</w:t>
            </w:r>
          </w:p>
        </w:tc>
        <w:tc>
          <w:tcPr>
            <w:tcW w:w="4320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Dervanović Sara</w:t>
            </w:r>
          </w:p>
        </w:tc>
        <w:tc>
          <w:tcPr>
            <w:tcW w:w="350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5.0</w:t>
            </w:r>
          </w:p>
        </w:tc>
      </w:tr>
      <w:tr w:rsidR="009545D1" w:rsidTr="00900B8E">
        <w:tc>
          <w:tcPr>
            <w:tcW w:w="152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26/19</w:t>
            </w:r>
          </w:p>
        </w:tc>
        <w:tc>
          <w:tcPr>
            <w:tcW w:w="4320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Maraš Vukosava</w:t>
            </w:r>
          </w:p>
        </w:tc>
        <w:tc>
          <w:tcPr>
            <w:tcW w:w="350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9.0</w:t>
            </w:r>
          </w:p>
        </w:tc>
      </w:tr>
      <w:tr w:rsidR="009545D1" w:rsidTr="00900B8E">
        <w:tc>
          <w:tcPr>
            <w:tcW w:w="152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22/19</w:t>
            </w:r>
          </w:p>
        </w:tc>
        <w:tc>
          <w:tcPr>
            <w:tcW w:w="4320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Andesilić Vesna</w:t>
            </w:r>
          </w:p>
        </w:tc>
        <w:tc>
          <w:tcPr>
            <w:tcW w:w="350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6.2</w:t>
            </w:r>
          </w:p>
        </w:tc>
      </w:tr>
      <w:tr w:rsidR="009545D1" w:rsidTr="00900B8E">
        <w:tc>
          <w:tcPr>
            <w:tcW w:w="152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55/19</w:t>
            </w:r>
          </w:p>
        </w:tc>
        <w:tc>
          <w:tcPr>
            <w:tcW w:w="4320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Kljajić Vanja</w:t>
            </w:r>
          </w:p>
        </w:tc>
        <w:tc>
          <w:tcPr>
            <w:tcW w:w="350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5.4</w:t>
            </w:r>
          </w:p>
        </w:tc>
      </w:tr>
      <w:tr w:rsidR="009545D1" w:rsidTr="00900B8E">
        <w:tc>
          <w:tcPr>
            <w:tcW w:w="152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42/19</w:t>
            </w:r>
          </w:p>
        </w:tc>
        <w:tc>
          <w:tcPr>
            <w:tcW w:w="4320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Kukuličić Miljan</w:t>
            </w:r>
          </w:p>
        </w:tc>
        <w:tc>
          <w:tcPr>
            <w:tcW w:w="350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5.0</w:t>
            </w:r>
          </w:p>
        </w:tc>
      </w:tr>
      <w:tr w:rsidR="009545D1" w:rsidTr="00900B8E">
        <w:tc>
          <w:tcPr>
            <w:tcW w:w="152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27/19</w:t>
            </w:r>
          </w:p>
        </w:tc>
        <w:tc>
          <w:tcPr>
            <w:tcW w:w="4320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Bojanić Nebojša</w:t>
            </w:r>
          </w:p>
        </w:tc>
        <w:tc>
          <w:tcPr>
            <w:tcW w:w="350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8.4</w:t>
            </w:r>
          </w:p>
        </w:tc>
      </w:tr>
      <w:tr w:rsidR="009545D1" w:rsidTr="00900B8E">
        <w:tc>
          <w:tcPr>
            <w:tcW w:w="152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30/19</w:t>
            </w:r>
          </w:p>
        </w:tc>
        <w:tc>
          <w:tcPr>
            <w:tcW w:w="4320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Kuč Lejla</w:t>
            </w:r>
          </w:p>
        </w:tc>
        <w:tc>
          <w:tcPr>
            <w:tcW w:w="350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3.4</w:t>
            </w:r>
          </w:p>
        </w:tc>
      </w:tr>
      <w:tr w:rsidR="009545D1" w:rsidTr="00900B8E">
        <w:tc>
          <w:tcPr>
            <w:tcW w:w="152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24/19</w:t>
            </w:r>
          </w:p>
        </w:tc>
        <w:tc>
          <w:tcPr>
            <w:tcW w:w="4320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Božović Ivana</w:t>
            </w:r>
          </w:p>
        </w:tc>
        <w:tc>
          <w:tcPr>
            <w:tcW w:w="350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8.0</w:t>
            </w:r>
          </w:p>
        </w:tc>
      </w:tr>
      <w:tr w:rsidR="009545D1" w:rsidTr="00900B8E">
        <w:tc>
          <w:tcPr>
            <w:tcW w:w="152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16/19</w:t>
            </w:r>
          </w:p>
        </w:tc>
        <w:tc>
          <w:tcPr>
            <w:tcW w:w="4320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Obradović Blažo</w:t>
            </w:r>
          </w:p>
        </w:tc>
        <w:tc>
          <w:tcPr>
            <w:tcW w:w="3505" w:type="dxa"/>
          </w:tcPr>
          <w:p w:rsidR="009545D1" w:rsidRDefault="009545D1" w:rsidP="00900B8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5.2</w:t>
            </w:r>
          </w:p>
        </w:tc>
      </w:tr>
    </w:tbl>
    <w:p w:rsidR="009545D1" w:rsidRDefault="009545D1" w:rsidP="009545D1">
      <w:pPr>
        <w:jc w:val="center"/>
        <w:rPr>
          <w:lang w:val="sr-Latn-RS"/>
        </w:rPr>
      </w:pPr>
    </w:p>
    <w:p w:rsidR="009545D1" w:rsidRPr="009545D1" w:rsidRDefault="009545D1" w:rsidP="009545D1">
      <w:pPr>
        <w:jc w:val="right"/>
        <w:rPr>
          <w:lang w:val="sr-Latn-RS"/>
        </w:rPr>
      </w:pPr>
      <w:r>
        <w:rPr>
          <w:lang w:val="sr-Latn-RS"/>
        </w:rPr>
        <w:t>Dr Tatjana Popović</w:t>
      </w:r>
    </w:p>
    <w:sectPr w:rsidR="009545D1" w:rsidRPr="0095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06"/>
    <w:rsid w:val="00620133"/>
    <w:rsid w:val="006D2106"/>
    <w:rsid w:val="0095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DE61F-AFF4-4106-801E-EACAA7CE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2021-05-31T08:34:00Z</dcterms:created>
  <dcterms:modified xsi:type="dcterms:W3CDTF">2021-05-31T08:40:00Z</dcterms:modified>
</cp:coreProperties>
</file>