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832"/>
        <w:gridCol w:w="1769"/>
        <w:gridCol w:w="174"/>
        <w:gridCol w:w="1945"/>
        <w:gridCol w:w="2190"/>
        <w:gridCol w:w="1703"/>
      </w:tblGrid>
      <w:tr w:rsidR="005F5824" w:rsidRPr="005F5824" w:rsidTr="005F5824">
        <w:trPr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Naziv predmeta: Diplomatsko i konzularno pravo</w:t>
            </w:r>
          </w:p>
        </w:tc>
      </w:tr>
      <w:tr w:rsidR="005F5824" w:rsidRPr="005F5824" w:rsidTr="005F5824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Šifra predmeta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Status predmeta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Semestar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Fond časova</w:t>
            </w:r>
          </w:p>
        </w:tc>
      </w:tr>
      <w:tr w:rsidR="005F5824" w:rsidRPr="005F5824" w:rsidTr="005F5824">
        <w:trPr>
          <w:trHeight w:val="179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Obavezni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VII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2+1</w:t>
            </w:r>
          </w:p>
        </w:tc>
      </w:tr>
      <w:tr w:rsidR="005F5824" w:rsidRPr="005F5824" w:rsidTr="005F5824">
        <w:trPr>
          <w:trHeight w:val="64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Studijski programi za koje se organizuje: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>Specijalisticke studije FPN-a – Akademski studijski program za sticanje diplome Diplomiranog politikologa međunarodnih odnosa (studije traju 2 semestara, 60 ECTS kredita)</w:t>
            </w:r>
          </w:p>
        </w:tc>
      </w:tr>
      <w:tr w:rsidR="005F5824" w:rsidRPr="005F5824" w:rsidTr="005F5824">
        <w:trPr>
          <w:trHeight w:val="2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Uslovljenost drugim predmetima: 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RS"/>
              </w:rPr>
              <w:t>nema</w:t>
            </w:r>
          </w:p>
        </w:tc>
      </w:tr>
      <w:tr w:rsidR="005F5824" w:rsidRPr="005F5824" w:rsidTr="005F5824">
        <w:trPr>
          <w:trHeight w:val="55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Ciljevi izučavanja predmeta: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color w:val="000000"/>
                <w:sz w:val="24"/>
                <w:szCs w:val="24"/>
                <w:lang w:val="sl-SI"/>
              </w:rPr>
              <w:t xml:space="preserve">Upoznavanje sa osnovnim institutima i pravilima diplomatskog i konzularnog prava, kao i razumijevanje sistema diplomatskih i konzularnih odnosa. </w:t>
            </w:r>
          </w:p>
        </w:tc>
      </w:tr>
      <w:tr w:rsidR="005F5824" w:rsidRPr="005F5824" w:rsidTr="005F582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Ime i prezime nastavnika i saradnika:</w:t>
            </w: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>Prof. dr Boris Vukićević, Todor Lakić</w:t>
            </w:r>
          </w:p>
        </w:tc>
      </w:tr>
      <w:tr w:rsidR="005F5824" w:rsidRPr="005F5824" w:rsidTr="005F5824"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  <w:t>Metod nastave i savladanja gradiva: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Predavanja, prezentacije, analiza tekstova, analiza konkretnih, stvarnih i hipotetičkih slučajeva, istraživanje, konsultacije, razgovori, debate. </w:t>
            </w:r>
          </w:p>
        </w:tc>
      </w:tr>
      <w:tr w:rsidR="005F5824" w:rsidRPr="005F5824" w:rsidTr="005F5824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Sadržaj predmeta: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Pripremna nedjelja</w:t>
            </w: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Upoznavanje sa predmetom, planom rada i načinom provjere znanja </w:t>
            </w:r>
          </w:p>
        </w:tc>
      </w:tr>
      <w:tr w:rsidR="005F5824" w:rsidRPr="005F5824" w:rsidTr="005F5824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Diplomatsko pravo – osnovi: pojam, istorijat, pravni okvir 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Organi za međunarodno predstavljanje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III nedjelja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Stalne diplomatske misije – klase i rang predstavnika.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Diplomatski kor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IV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Uspostavljanje i prekid diplomatskih odnosa. Funkcije diplomatske misije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Diplomatski azil. Diplomatske privilegije i imuniteti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Specijalne misije. Samit diplomatija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Konzularno pravo – pojam, istorijat, pravni okvir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iCs/>
                <w:sz w:val="24"/>
                <w:szCs w:val="24"/>
                <w:lang w:val="sr-Latn-RS"/>
              </w:rPr>
              <w:t>I test – 3. april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IX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Tijela konzularnih odnosa, vrste konzula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Konzularne privilegije i imuniteti 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iCs/>
                <w:sz w:val="24"/>
                <w:szCs w:val="24"/>
                <w:lang w:val="sr-Latn-RS"/>
              </w:rPr>
              <w:t>Multilateralna diplomatija – pojam, vidovi. Stalne misije i njihov karakter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iCs/>
                <w:sz w:val="24"/>
                <w:szCs w:val="24"/>
                <w:lang w:val="sr-Latn-RS"/>
              </w:rPr>
              <w:t>Predstavljanje država u njihovim odnosima sa međunarodnim organizacijama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 xml:space="preserve">II test </w:t>
            </w:r>
            <w:r w:rsidRPr="005F582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>8. maj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 xml:space="preserve">Popravni I i II testa </w:t>
            </w: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– </w:t>
            </w: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lang w:val="sr-Latn-RS"/>
              </w:rPr>
              <w:t xml:space="preserve"> 15. maj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XV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Status međunarodnih organizacija. Funkcioneri i službenici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Završni ispit – 13. jun u 10h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5F5824" w:rsidRPr="005F5824" w:rsidTr="005F5824">
        <w:trPr>
          <w:cantSplit/>
          <w:trHeight w:val="306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XVIII-XXI ned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Popravni  ispit – 25. jun u 15h</w:t>
            </w:r>
          </w:p>
        </w:tc>
      </w:tr>
      <w:tr w:rsidR="005F5824" w:rsidRPr="005F5824" w:rsidTr="005F5824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OPTEREĆENJE STUDENATA</w:t>
            </w:r>
          </w:p>
        </w:tc>
      </w:tr>
      <w:tr w:rsidR="005F5824" w:rsidRPr="005F5824" w:rsidTr="005F5824">
        <w:trPr>
          <w:cantSplit/>
          <w:trHeight w:val="720"/>
        </w:trPr>
        <w:tc>
          <w:tcPr>
            <w:tcW w:w="1887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vertAlign w:val="superscript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u w:val="single"/>
                <w:lang w:val="sr-Latn-RS"/>
              </w:rPr>
              <w:lastRenderedPageBreak/>
              <w:t>nedjeljno</w:t>
            </w:r>
          </w:p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vertAlign w:val="superscript"/>
                <w:lang w:val="sr-Latn-RS"/>
              </w:rPr>
            </w:pPr>
          </w:p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>8 kredita x 40</w:t>
            </w: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/30 = 8 sati </w:t>
            </w:r>
          </w:p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Struktura</w:t>
            </w:r>
            <w:proofErr w:type="spellEnd"/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>sata</w:t>
            </w:r>
            <w:proofErr w:type="spellEnd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>teorijske</w:t>
            </w:r>
            <w:proofErr w:type="spellEnd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>nastave</w:t>
            </w:r>
            <w:proofErr w:type="spellEnd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</w:t>
            </w:r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sat </w:t>
            </w:r>
            <w:proofErr w:type="spellStart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>praktične</w:t>
            </w:r>
            <w:proofErr w:type="spellEnd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>nastave</w:t>
            </w:r>
            <w:proofErr w:type="spellEnd"/>
          </w:p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 </w:t>
            </w:r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sati </w:t>
            </w:r>
            <w:proofErr w:type="spellStart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>samostalnog</w:t>
            </w:r>
            <w:proofErr w:type="spellEnd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bCs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311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vertAlign w:val="superscript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u w:val="single"/>
                <w:lang w:val="sr-Latn-RS"/>
              </w:rPr>
              <w:t>u semestru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>Nastava i završni ispit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: 8 x 16 </w:t>
            </w: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= </w:t>
            </w: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128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>Neophodne pripreme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 (administracija, upis, ovjera prije početka semestra): 2x (10 sati i 40 minuta) = </w:t>
            </w:r>
            <w:r w:rsidRPr="005F582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sr-Latn-RS"/>
              </w:rPr>
              <w:t>21 sat i 20 minuta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 xml:space="preserve">Ukupno opterećenje za  predmet: </w:t>
            </w: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sr-Latn-RS"/>
              </w:rPr>
              <w:t>6x30 = 180 sati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 xml:space="preserve">Dopunski rad: </w:t>
            </w:r>
            <w:r w:rsidRPr="005F5824"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  <w:t>za pripremu ispita u popravnom ispitnom roku, uključujući i polaganje popravnog ispita 0-48 (preostalo vrijeme od prve dvije stavke do ukupnog opterećenja za predmet 240 sati)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>Struktura opterećenja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: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128 sati (Nastava) + 21 sat i 20 min (priprema) + 48 sati (Dopunski rad)</w:t>
            </w:r>
          </w:p>
        </w:tc>
      </w:tr>
      <w:tr w:rsidR="005F5824" w:rsidRPr="005F5824" w:rsidTr="005F5824">
        <w:trPr>
          <w:cantSplit/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sl-SI"/>
              </w:rPr>
              <w:t>Obaveze studenta u toku nastave</w:t>
            </w:r>
            <w:r w:rsidRPr="005F58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sl-SI"/>
              </w:rPr>
              <w:t xml:space="preserve">: </w:t>
            </w: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Studenti su obavezni da pohađaju nastavu i rade oba testa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I test – 15 poena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II test – 15 poena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Vježbe – 20 poena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Završni usmeni ispit – 50 poena</w:t>
            </w:r>
          </w:p>
        </w:tc>
      </w:tr>
      <w:tr w:rsidR="005F5824" w:rsidRPr="005F5824" w:rsidTr="005F5824">
        <w:trPr>
          <w:cantSplit/>
          <w:trHeight w:val="5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Osnovna literatura: </w:t>
            </w:r>
            <w:r w:rsidRPr="005F5824">
              <w:rPr>
                <w:rFonts w:ascii="Arial" w:eastAsia="Times New Roman" w:hAnsi="Arial" w:cs="Arial"/>
                <w:i/>
                <w:sz w:val="24"/>
                <w:szCs w:val="24"/>
                <w:lang w:val="sr-Latn-CS"/>
              </w:rPr>
              <w:t>Diplomatsko i konzularno pravo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, M. Mitić, S. Đorđević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2007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Dodatna literatura: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 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S. Berković, 2006,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M. Mitić, 2004,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pravo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V. Đ. Degan, Rijeka 2000, Osnovi međunarodnog javnog prava, Vojin Dimitrijević i grupa autora, Beograd 2007;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javno pravo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Rodoljub Etinski, Novi Sad 2010, </w:t>
            </w:r>
            <w:r w:rsidRPr="005F5824">
              <w:rPr>
                <w:rFonts w:ascii="Arial" w:eastAsia="Times New Roman" w:hAnsi="Arial" w:cs="Arial"/>
                <w:bCs/>
                <w:i/>
                <w:sz w:val="24"/>
                <w:szCs w:val="24"/>
                <w:lang w:val="sr-Latn-CS"/>
              </w:rPr>
              <w:t>Odgovornost država u međunarodnom pravu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I. Jelić, Podgorica, 2009.</w:t>
            </w:r>
          </w:p>
        </w:tc>
      </w:tr>
      <w:tr w:rsidR="005F5824" w:rsidRPr="005F5824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  <w:t xml:space="preserve">Ime i prezime nastavnika koji je pripremio podatke: 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Prof. dr Boris Vukićević</w:t>
            </w:r>
          </w:p>
        </w:tc>
      </w:tr>
      <w:tr w:rsidR="005F5824" w:rsidRPr="005F5824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Napomena: </w:t>
            </w:r>
            <w:r w:rsidRPr="005F582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Dodatne informacije o predmetu mogu se dobiti na konsultacijama. </w:t>
            </w: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5F5824" w:rsidRPr="005F5824" w:rsidRDefault="005F5824" w:rsidP="005F582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lang w:val="sr-Latn-CS"/>
        </w:rPr>
      </w:pPr>
    </w:p>
    <w:p w:rsidR="007617FA" w:rsidRDefault="007617FA">
      <w:bookmarkStart w:id="0" w:name="_GoBack"/>
      <w:bookmarkEnd w:id="0"/>
    </w:p>
    <w:sectPr w:rsidR="0076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FF"/>
    <w:rsid w:val="005F5824"/>
    <w:rsid w:val="007617FA"/>
    <w:rsid w:val="00A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2019-02-14T10:14:00Z</dcterms:created>
  <dcterms:modified xsi:type="dcterms:W3CDTF">2019-02-14T10:14:00Z</dcterms:modified>
</cp:coreProperties>
</file>