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26" w:rsidRDefault="00867E38" w:rsidP="008D7F44">
      <w:pPr>
        <w:jc w:val="both"/>
        <w:rPr>
          <w:sz w:val="36"/>
          <w:szCs w:val="36"/>
          <w:lang w:val="sr-Latn-CS"/>
        </w:rPr>
      </w:pPr>
      <w:r w:rsidRPr="00867E38">
        <w:rPr>
          <w:sz w:val="36"/>
          <w:szCs w:val="36"/>
          <w:lang w:val="sr-Latn-CS"/>
        </w:rPr>
        <w:t>SOCIJALNI RAD S POJEDINCEM – ISPITNA PITANJA</w:t>
      </w:r>
    </w:p>
    <w:p w:rsidR="00867E38" w:rsidRDefault="00867E38" w:rsidP="008D7F44">
      <w:pPr>
        <w:jc w:val="both"/>
        <w:rPr>
          <w:sz w:val="36"/>
          <w:szCs w:val="36"/>
          <w:lang w:val="sr-Latn-CS"/>
        </w:rPr>
      </w:pPr>
    </w:p>
    <w:p w:rsidR="0075249E" w:rsidRDefault="0075249E" w:rsidP="008D7F44">
      <w:pPr>
        <w:jc w:val="both"/>
        <w:rPr>
          <w:sz w:val="36"/>
          <w:szCs w:val="36"/>
          <w:lang w:val="sr-Latn-CS"/>
        </w:rPr>
      </w:pPr>
    </w:p>
    <w:p w:rsidR="00867E38" w:rsidRDefault="00C741C2" w:rsidP="002D7D3A">
      <w:pPr>
        <w:ind w:firstLine="360"/>
        <w:jc w:val="both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>Kratka pitanja (odgovori do tri rečenice):</w:t>
      </w:r>
    </w:p>
    <w:p w:rsidR="00C741C2" w:rsidRDefault="00C741C2" w:rsidP="008D7F44">
      <w:pPr>
        <w:jc w:val="both"/>
        <w:rPr>
          <w:sz w:val="36"/>
          <w:szCs w:val="36"/>
          <w:lang w:val="sr-Latn-CS"/>
        </w:rPr>
      </w:pPr>
    </w:p>
    <w:p w:rsidR="00C741C2" w:rsidRDefault="00C741C2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 xml:space="preserve">Značenje </w:t>
      </w:r>
      <w:r w:rsidR="00ED1BC2">
        <w:rPr>
          <w:lang w:val="sr-Latn-CS"/>
        </w:rPr>
        <w:t>termina „socijalna revolucija“ u socijalnom radu</w:t>
      </w:r>
      <w:r>
        <w:rPr>
          <w:lang w:val="sr-Latn-CS"/>
        </w:rPr>
        <w:t>; (strana 5)</w:t>
      </w:r>
    </w:p>
    <w:p w:rsidR="00C741C2" w:rsidRDefault="00C741C2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Definicija socijalnog rada koju je dao R. Sand (11)</w:t>
      </w:r>
    </w:p>
    <w:p w:rsidR="00C741C2" w:rsidRDefault="00C741C2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Definicija socijalnog rada prema A. Čejn (11)</w:t>
      </w:r>
    </w:p>
    <w:p w:rsidR="00C741C2" w:rsidRDefault="00C741C2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Definicija (i stav)  M. Ričmond (21)</w:t>
      </w:r>
    </w:p>
    <w:p w:rsidR="00C741C2" w:rsidRDefault="00C741C2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Uticaj psihoanalize na socijalni rad (20)</w:t>
      </w:r>
    </w:p>
    <w:p w:rsidR="00C741C2" w:rsidRDefault="00C741C2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Definicija socijalnog rada s pojedincem (22)</w:t>
      </w:r>
    </w:p>
    <w:p w:rsidR="00C741C2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Čemu služi registar u radu s klijentom i kako se on vodi (59)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Čemu služi list praćenja u radu s klijentom i kako se on vodi (60)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Šta su fazni ugovori (64)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Šta je sociodijagnostika (70)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Šta je naturalna eksploracija (73)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Šta podrazumijeva procjena klijenta (75)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Tri grupe podataka koje dobijamo eksploracijom klijenta i njegove situacije (77)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Tri uslova postavljanja dobre dijagnoze (111)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Šta je indirektni treman (118)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Šta je direktni tretman (120)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Tri veste potrebe za zaštitom u socijalnom radu (126)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Rukovodilac tima i rukovodilac tretmana (127)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Sintetički zaključak o stanju klijenta (131)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Dvostruka svrha posmatranja klijenta (152)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Razlika između laičkog i naučnog posmatranja (153)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Svrha upotrebe skala procjene u posmatranju (154)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„Halo efekat“ kao moguća greška u procjeni (156)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„Logička greška“ kao primjer pogrešnog zaključivanja o klijentu (156)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Projekcija kao izvor grešaka u procjeni klijenta (156)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Razlike između istraživačkog i kliničkog intervjua (163)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lastRenderedPageBreak/>
        <w:t>Razlika između dijagnostičkog i terapijskog intervjua (izvući zaključak)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Razlike između površinskog i dubinskog intervjua (164)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Razlike između standardizovanog i nestandardizovanog intervjua (164, 165)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Razlike između direktivnog i nedirektivnog intervjua (166, 167)</w:t>
      </w:r>
    </w:p>
    <w:p w:rsidR="00822AF3" w:rsidRDefault="00822A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Šta je cilj studije slučaja (189, 190 – izvući zaključak)</w:t>
      </w:r>
    </w:p>
    <w:p w:rsidR="001E7C5B" w:rsidRDefault="001E7C5B" w:rsidP="008D7F44">
      <w:pPr>
        <w:spacing w:line="360" w:lineRule="auto"/>
        <w:jc w:val="both"/>
        <w:rPr>
          <w:lang w:val="sr-Latn-CS"/>
        </w:rPr>
      </w:pPr>
    </w:p>
    <w:p w:rsidR="00F9242E" w:rsidRDefault="00F9242E" w:rsidP="008D7F44">
      <w:pPr>
        <w:spacing w:line="360" w:lineRule="auto"/>
        <w:jc w:val="both"/>
        <w:rPr>
          <w:lang w:val="sr-Latn-CS"/>
        </w:rPr>
      </w:pPr>
    </w:p>
    <w:p w:rsidR="00F9242E" w:rsidRDefault="00F9242E" w:rsidP="008D7F44">
      <w:pPr>
        <w:spacing w:line="360" w:lineRule="auto"/>
        <w:jc w:val="both"/>
        <w:rPr>
          <w:lang w:val="sr-Latn-CS"/>
        </w:rPr>
      </w:pPr>
    </w:p>
    <w:p w:rsidR="00F9242E" w:rsidRDefault="00F9242E" w:rsidP="008D7F44">
      <w:pPr>
        <w:spacing w:line="360" w:lineRule="auto"/>
        <w:jc w:val="both"/>
        <w:rPr>
          <w:lang w:val="sr-Latn-CS"/>
        </w:rPr>
      </w:pPr>
    </w:p>
    <w:p w:rsidR="003E638C" w:rsidRDefault="001E7C5B" w:rsidP="003E638C">
      <w:pPr>
        <w:spacing w:line="360" w:lineRule="auto"/>
        <w:ind w:firstLine="360"/>
        <w:jc w:val="both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>Poluesejska pitanja (odgovori u nekoliko rečenica)</w:t>
      </w:r>
    </w:p>
    <w:p w:rsidR="003E638C" w:rsidRDefault="003E638C" w:rsidP="003E638C">
      <w:pPr>
        <w:spacing w:line="360" w:lineRule="auto"/>
        <w:ind w:firstLine="360"/>
        <w:jc w:val="both"/>
        <w:rPr>
          <w:sz w:val="36"/>
          <w:szCs w:val="36"/>
          <w:lang w:val="sr-Latn-CS"/>
        </w:rPr>
      </w:pPr>
    </w:p>
    <w:p w:rsidR="001E7C5B" w:rsidRDefault="00DF15D4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Milosavljević: uticaj funkcionalista i poziticista na socijalni rad (6)</w:t>
      </w:r>
    </w:p>
    <w:p w:rsidR="00DF15D4" w:rsidRDefault="00DF15D4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Doprinos funkcionalista socijalnom radu (6,7)</w:t>
      </w:r>
    </w:p>
    <w:p w:rsidR="00DF15D4" w:rsidRDefault="00DF15D4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Dvije koncepcije socijalnog rada u odnosu na klijenta (12)</w:t>
      </w:r>
    </w:p>
    <w:p w:rsidR="00DF15D4" w:rsidRDefault="00DF15D4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H. Bem: definicija i tri funkcije socijalnog rada (13)</w:t>
      </w:r>
    </w:p>
    <w:p w:rsidR="00DF15D4" w:rsidRDefault="00DF15D4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Cilj socijalnog rada s pojedincem i porodicom i načini pružanja usluga (23)</w:t>
      </w:r>
    </w:p>
    <w:p w:rsidR="00DF15D4" w:rsidRDefault="00DF15D4" w:rsidP="008D7F44">
      <w:pPr>
        <w:numPr>
          <w:ilvl w:val="0"/>
          <w:numId w:val="5"/>
        </w:numPr>
        <w:spacing w:line="360" w:lineRule="auto"/>
        <w:ind w:right="-720"/>
        <w:jc w:val="both"/>
        <w:rPr>
          <w:lang w:val="sr-Latn-CS"/>
        </w:rPr>
      </w:pPr>
      <w:r>
        <w:rPr>
          <w:lang w:val="sr-Latn-CS"/>
        </w:rPr>
        <w:t>Formalno – logička strana diijagnoze i četiri elementa klasifikacije klijenta (109, 110)</w:t>
      </w:r>
    </w:p>
    <w:p w:rsidR="007C537E" w:rsidRDefault="007C537E" w:rsidP="008D7F44">
      <w:pPr>
        <w:numPr>
          <w:ilvl w:val="0"/>
          <w:numId w:val="5"/>
        </w:numPr>
        <w:spacing w:line="360" w:lineRule="auto"/>
        <w:ind w:right="-720"/>
        <w:jc w:val="both"/>
        <w:rPr>
          <w:lang w:val="sr-Latn-CS"/>
        </w:rPr>
      </w:pPr>
      <w:r>
        <w:rPr>
          <w:lang w:val="sr-Latn-CS"/>
        </w:rPr>
        <w:t>Šta je monodisciplinarni tim i koje su njegove karakteristike (122)</w:t>
      </w:r>
    </w:p>
    <w:p w:rsidR="007C537E" w:rsidRDefault="007C537E" w:rsidP="008D7F44">
      <w:pPr>
        <w:numPr>
          <w:ilvl w:val="0"/>
          <w:numId w:val="5"/>
        </w:numPr>
        <w:spacing w:line="360" w:lineRule="auto"/>
        <w:ind w:right="-720"/>
        <w:jc w:val="both"/>
        <w:rPr>
          <w:lang w:val="sr-Latn-CS"/>
        </w:rPr>
      </w:pPr>
      <w:r>
        <w:rPr>
          <w:lang w:val="sr-Latn-CS"/>
        </w:rPr>
        <w:t>Šta je multidisciplinarni tim i koje su njegove karakteristike (123)</w:t>
      </w:r>
    </w:p>
    <w:p w:rsidR="007C537E" w:rsidRDefault="007C537E" w:rsidP="008D7F44">
      <w:pPr>
        <w:numPr>
          <w:ilvl w:val="0"/>
          <w:numId w:val="5"/>
        </w:numPr>
        <w:spacing w:line="360" w:lineRule="auto"/>
        <w:ind w:right="-720"/>
        <w:jc w:val="both"/>
        <w:rPr>
          <w:lang w:val="sr-Latn-CS"/>
        </w:rPr>
      </w:pPr>
      <w:r>
        <w:rPr>
          <w:lang w:val="sr-Latn-CS"/>
        </w:rPr>
        <w:t>Šta je kombinovani tim i koje su njegove karakteristike (124)</w:t>
      </w:r>
    </w:p>
    <w:p w:rsidR="007C537E" w:rsidRDefault="007C537E" w:rsidP="008D7F44">
      <w:pPr>
        <w:numPr>
          <w:ilvl w:val="0"/>
          <w:numId w:val="5"/>
        </w:numPr>
        <w:spacing w:line="360" w:lineRule="auto"/>
        <w:ind w:right="-720"/>
        <w:jc w:val="both"/>
        <w:rPr>
          <w:lang w:val="sr-Latn-CS"/>
        </w:rPr>
      </w:pPr>
      <w:r>
        <w:rPr>
          <w:lang w:val="sr-Latn-CS"/>
        </w:rPr>
        <w:t>Definicija tretmana (131 + prvi pasus na strani 132)</w:t>
      </w:r>
    </w:p>
    <w:p w:rsidR="007C537E" w:rsidRPr="00DF15D4" w:rsidRDefault="007C537E" w:rsidP="008D7F44">
      <w:pPr>
        <w:numPr>
          <w:ilvl w:val="0"/>
          <w:numId w:val="5"/>
        </w:numPr>
        <w:spacing w:line="360" w:lineRule="auto"/>
        <w:ind w:right="-720"/>
        <w:jc w:val="both"/>
        <w:rPr>
          <w:lang w:val="sr-Latn-CS"/>
        </w:rPr>
      </w:pPr>
      <w:r>
        <w:rPr>
          <w:lang w:val="sr-Latn-CS"/>
        </w:rPr>
        <w:t>Pojam posredovanja (137:drugi pasus)</w:t>
      </w:r>
    </w:p>
    <w:p w:rsidR="00822AF3" w:rsidRPr="00C741C2" w:rsidRDefault="00822AF3" w:rsidP="008D7F44">
      <w:pPr>
        <w:ind w:left="360"/>
        <w:jc w:val="both"/>
        <w:rPr>
          <w:lang w:val="sr-Latn-CS"/>
        </w:rPr>
      </w:pPr>
    </w:p>
    <w:p w:rsidR="00C6468A" w:rsidRDefault="00C6468A" w:rsidP="008D7F44">
      <w:pPr>
        <w:jc w:val="both"/>
        <w:rPr>
          <w:sz w:val="36"/>
          <w:szCs w:val="36"/>
          <w:lang w:val="sr-Latn-CS"/>
        </w:rPr>
      </w:pPr>
    </w:p>
    <w:p w:rsidR="00822AF3" w:rsidRDefault="00822AF3" w:rsidP="008D7F44">
      <w:pPr>
        <w:jc w:val="both"/>
        <w:rPr>
          <w:sz w:val="36"/>
          <w:szCs w:val="36"/>
          <w:lang w:val="sr-Latn-CS"/>
        </w:rPr>
      </w:pPr>
    </w:p>
    <w:p w:rsidR="004D72CD" w:rsidRDefault="004D72CD" w:rsidP="008D7F44">
      <w:pPr>
        <w:spacing w:line="360" w:lineRule="auto"/>
        <w:jc w:val="both"/>
        <w:rPr>
          <w:lang w:val="sr-Latn-CS"/>
        </w:rPr>
      </w:pPr>
    </w:p>
    <w:p w:rsidR="00F9242E" w:rsidRDefault="00F9242E" w:rsidP="008D7F44">
      <w:pPr>
        <w:spacing w:line="360" w:lineRule="auto"/>
        <w:jc w:val="both"/>
        <w:rPr>
          <w:lang w:val="sr-Latn-CS"/>
        </w:rPr>
      </w:pPr>
    </w:p>
    <w:p w:rsidR="00841BC9" w:rsidRDefault="00841BC9" w:rsidP="008D7F44">
      <w:pPr>
        <w:spacing w:line="360" w:lineRule="auto"/>
        <w:jc w:val="both"/>
        <w:rPr>
          <w:lang w:val="sr-Latn-CS"/>
        </w:rPr>
      </w:pPr>
    </w:p>
    <w:p w:rsidR="00841BC9" w:rsidRDefault="00841BC9" w:rsidP="008D7F44">
      <w:pPr>
        <w:spacing w:line="360" w:lineRule="auto"/>
        <w:jc w:val="both"/>
        <w:rPr>
          <w:lang w:val="sr-Latn-CS"/>
        </w:rPr>
      </w:pPr>
    </w:p>
    <w:p w:rsidR="00841BC9" w:rsidRDefault="00841BC9" w:rsidP="008D7F44">
      <w:pPr>
        <w:spacing w:line="360" w:lineRule="auto"/>
        <w:jc w:val="both"/>
        <w:rPr>
          <w:lang w:val="sr-Latn-CS"/>
        </w:rPr>
      </w:pPr>
    </w:p>
    <w:p w:rsidR="004D72CD" w:rsidRDefault="004D72CD" w:rsidP="008D7F44">
      <w:pPr>
        <w:spacing w:line="360" w:lineRule="auto"/>
        <w:ind w:firstLine="360"/>
        <w:jc w:val="both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lastRenderedPageBreak/>
        <w:t>Esejska pitanja</w:t>
      </w:r>
      <w:r w:rsidR="00841BC9">
        <w:rPr>
          <w:sz w:val="36"/>
          <w:szCs w:val="36"/>
          <w:lang w:val="sr-Latn-CS"/>
        </w:rPr>
        <w:t xml:space="preserve"> i duži odlomci (opširni odgovori)</w:t>
      </w:r>
    </w:p>
    <w:p w:rsidR="00841BC9" w:rsidRDefault="00841BC9" w:rsidP="008D7F44">
      <w:pPr>
        <w:spacing w:line="360" w:lineRule="auto"/>
        <w:ind w:firstLine="360"/>
        <w:jc w:val="both"/>
        <w:rPr>
          <w:sz w:val="36"/>
          <w:szCs w:val="36"/>
          <w:lang w:val="sr-Latn-CS"/>
        </w:rPr>
      </w:pPr>
    </w:p>
    <w:p w:rsidR="00EE2C90" w:rsidRDefault="00EE2C90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Karakte</w:t>
      </w:r>
      <w:r w:rsidR="00B65B6B">
        <w:rPr>
          <w:lang w:val="sr-Latn-CS"/>
        </w:rPr>
        <w:t>ristike socijalnog rada (</w:t>
      </w:r>
      <w:r>
        <w:rPr>
          <w:lang w:val="sr-Latn-CS"/>
        </w:rPr>
        <w:t>23 i 24 – sve navedene</w:t>
      </w:r>
      <w:r w:rsidR="00370B72">
        <w:rPr>
          <w:lang w:val="sr-Latn-CS"/>
        </w:rPr>
        <w:t xml:space="preserve"> karakteristike</w:t>
      </w:r>
      <w:r>
        <w:rPr>
          <w:lang w:val="sr-Latn-CS"/>
        </w:rPr>
        <w:t>)</w:t>
      </w:r>
    </w:p>
    <w:p w:rsidR="00370B72" w:rsidRDefault="00370B72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Ciljevi</w:t>
      </w:r>
      <w:r w:rsidR="00B65B6B">
        <w:rPr>
          <w:lang w:val="sr-Latn-CS"/>
        </w:rPr>
        <w:t xml:space="preserve"> prakse socijalnog rada (</w:t>
      </w:r>
      <w:r>
        <w:rPr>
          <w:lang w:val="sr-Latn-CS"/>
        </w:rPr>
        <w:t>32 i 22 – svi navedeni ciljevi)</w:t>
      </w:r>
    </w:p>
    <w:p w:rsidR="00352057" w:rsidRDefault="00352057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P</w:t>
      </w:r>
      <w:r w:rsidR="00B65B6B">
        <w:rPr>
          <w:lang w:val="sr-Latn-CS"/>
        </w:rPr>
        <w:t>rincipi socijalnog rada (</w:t>
      </w:r>
      <w:r>
        <w:rPr>
          <w:lang w:val="sr-Latn-CS"/>
        </w:rPr>
        <w:t>35 i 36):</w:t>
      </w:r>
    </w:p>
    <w:p w:rsidR="00352057" w:rsidRDefault="00352057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Poštovanje ličnosti i ljudskog dostojanstva,</w:t>
      </w:r>
    </w:p>
    <w:p w:rsidR="00352057" w:rsidRDefault="00352057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Početi „tamo gdje se klijent nalazi“,</w:t>
      </w:r>
    </w:p>
    <w:p w:rsidR="00352057" w:rsidRDefault="00352057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Samoodređivanje klijenta;</w:t>
      </w:r>
    </w:p>
    <w:p w:rsidR="00352057" w:rsidRDefault="00352057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Pomoć do samopomoći</w:t>
      </w:r>
    </w:p>
    <w:p w:rsidR="006A07F3" w:rsidRDefault="006A07F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Profesionalne oba</w:t>
      </w:r>
      <w:r w:rsidR="00B65B6B">
        <w:rPr>
          <w:lang w:val="sr-Latn-CS"/>
        </w:rPr>
        <w:t>veze socijalnog radnika (</w:t>
      </w:r>
      <w:r>
        <w:rPr>
          <w:lang w:val="sr-Latn-CS"/>
        </w:rPr>
        <w:t>40, 41, 42):</w:t>
      </w:r>
    </w:p>
    <w:p w:rsidR="006A07F3" w:rsidRDefault="006A07F3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Dužnost pružanja odgovarajućih usluga,</w:t>
      </w:r>
    </w:p>
    <w:p w:rsidR="006A07F3" w:rsidRDefault="006A07F3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Dužnost poštovanja klijentove privatnosti,</w:t>
      </w:r>
    </w:p>
    <w:p w:rsidR="006A07F3" w:rsidRDefault="006A07F3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Dužnost čuvanja profesionalne tajne,</w:t>
      </w:r>
    </w:p>
    <w:p w:rsidR="006A07F3" w:rsidRDefault="006A07F3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Dužnost informisanja klijenta,</w:t>
      </w:r>
    </w:p>
    <w:p w:rsidR="006A07F3" w:rsidRDefault="006A07F3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Dužnost upozorenja,</w:t>
      </w:r>
    </w:p>
    <w:p w:rsidR="006A07F3" w:rsidRDefault="006A07F3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Zastupanje</w:t>
      </w:r>
    </w:p>
    <w:p w:rsidR="00BA202C" w:rsidRDefault="00BA202C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Suštinski kvali</w:t>
      </w:r>
      <w:r w:rsidR="00B65B6B">
        <w:rPr>
          <w:lang w:val="sr-Latn-CS"/>
        </w:rPr>
        <w:t>teti socijalnog radnika (</w:t>
      </w:r>
      <w:r>
        <w:rPr>
          <w:lang w:val="sr-Latn-CS"/>
        </w:rPr>
        <w:t>44, 45, 46, 47):</w:t>
      </w:r>
    </w:p>
    <w:p w:rsidR="00BA202C" w:rsidRDefault="00BA202C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Empatičnost</w:t>
      </w:r>
    </w:p>
    <w:p w:rsidR="00BA202C" w:rsidRDefault="00BA202C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Poštovanje ličnosti klijenta</w:t>
      </w:r>
    </w:p>
    <w:p w:rsidR="00BA202C" w:rsidRDefault="00BA202C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Autentičnost</w:t>
      </w:r>
    </w:p>
    <w:p w:rsidR="00BA202C" w:rsidRDefault="00BA202C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Samorazumijevanje</w:t>
      </w:r>
    </w:p>
    <w:p w:rsidR="00BA202C" w:rsidRDefault="00BA202C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Samokontrola</w:t>
      </w:r>
    </w:p>
    <w:p w:rsidR="00BA202C" w:rsidRDefault="00BA202C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Razumijevanje vrijednosti, etike i obaveza soc. rada</w:t>
      </w:r>
    </w:p>
    <w:p w:rsidR="00B13F0B" w:rsidRDefault="00BA202C" w:rsidP="008D7F44">
      <w:pPr>
        <w:numPr>
          <w:ilvl w:val="1"/>
          <w:numId w:val="1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Profesionalno znanje</w:t>
      </w:r>
    </w:p>
    <w:p w:rsidR="00F452BF" w:rsidRPr="00EE2C90" w:rsidRDefault="00B13F0B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Karakteristike ugovora u socijalnom radu (65, 66, 67)</w:t>
      </w:r>
    </w:p>
    <w:p w:rsidR="00370B72" w:rsidRDefault="004D72CD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Medicinski model u socijalnom radu (25)</w:t>
      </w:r>
    </w:p>
    <w:p w:rsidR="00357E17" w:rsidRDefault="00357E17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Osnovne odlike ekološkog modela (27. strana ispod crteža, do  kraja 30 strane)</w:t>
      </w:r>
    </w:p>
    <w:p w:rsidR="00357E17" w:rsidRDefault="00357E17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Klijenti socijalnog rada (38, do n</w:t>
      </w:r>
      <w:r w:rsidR="00B65B6B">
        <w:rPr>
          <w:lang w:val="sr-Latn-CS"/>
        </w:rPr>
        <w:t>aslova „Profesionalne obaveze socijalnog</w:t>
      </w:r>
      <w:r>
        <w:rPr>
          <w:lang w:val="sr-Latn-CS"/>
        </w:rPr>
        <w:t xml:space="preserve"> radnika na 39. str.)</w:t>
      </w:r>
    </w:p>
    <w:p w:rsidR="00357E17" w:rsidRDefault="001104AB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Dva načina otkrivanja klijenata u socijalnom radu (52, 53)</w:t>
      </w:r>
    </w:p>
    <w:p w:rsidR="001104AB" w:rsidRDefault="001104AB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lastRenderedPageBreak/>
        <w:t>Tri grupe klijenata prema načinu dolaska kod socijalnog radnika (54, 55)</w:t>
      </w:r>
    </w:p>
    <w:p w:rsidR="001104AB" w:rsidRDefault="001104AB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Lični karton klijenta (59,60)</w:t>
      </w:r>
    </w:p>
    <w:p w:rsidR="001104AB" w:rsidRDefault="001104AB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Pojam socijalne dijagnoze (procjene) – (69, 70, 71 i prva polovina 72. strane)</w:t>
      </w:r>
    </w:p>
    <w:p w:rsidR="001104AB" w:rsidRDefault="0096752C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Izvodi podataka o klijentu (sve od naslova na 77. strani do naslova „Procjena problem – sistema na 87. strani)</w:t>
      </w:r>
    </w:p>
    <w:p w:rsidR="0096752C" w:rsidRDefault="00F520CA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Socijalna dijagnoza porodice i porodičnih odnosa (od naslova na dnu 94. strane do naslova „Disfunkcionalna porodica“ na 100. strani)</w:t>
      </w:r>
    </w:p>
    <w:p w:rsidR="00174DB8" w:rsidRDefault="00174DB8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Četiri tipa porodica u odnosu na kriterijum rješavanja problema, po N. Ekermenu (101)</w:t>
      </w:r>
    </w:p>
    <w:p w:rsidR="00F520CA" w:rsidRDefault="00F520CA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Tipologija porodice (107, 108)</w:t>
      </w:r>
    </w:p>
    <w:p w:rsidR="00F520CA" w:rsidRDefault="00CE759C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Skica izvještaja socijalnog radnika (113, 114, 115)</w:t>
      </w:r>
    </w:p>
    <w:p w:rsidR="00CE759C" w:rsidRDefault="00DA0A59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Promjena mjesta života i rada kao oblik indirektnog tretmana (119)</w:t>
      </w:r>
    </w:p>
    <w:p w:rsidR="00DA0A59" w:rsidRDefault="00DA0A59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Promjena pravnog položaja kao oblik ind. tretmana (119, 120)</w:t>
      </w:r>
    </w:p>
    <w:p w:rsidR="00DA0A59" w:rsidRDefault="00A96B01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Uticaj na ličnost iz klijentove okoline kao oblik ind. tretmana (120)</w:t>
      </w:r>
    </w:p>
    <w:p w:rsidR="00B04359" w:rsidRDefault="00B04359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Informisanje (138)</w:t>
      </w:r>
    </w:p>
    <w:p w:rsidR="00B04359" w:rsidRDefault="00B04359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Izražavanje osjećanja (140)</w:t>
      </w:r>
    </w:p>
    <w:p w:rsidR="00B04359" w:rsidRDefault="00B04359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Razjašnjenje (142)</w:t>
      </w:r>
    </w:p>
    <w:p w:rsidR="00B04359" w:rsidRDefault="00B04359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Ohrabrenje (143)</w:t>
      </w:r>
    </w:p>
    <w:p w:rsidR="00B04359" w:rsidRDefault="00B04359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Ubjeđivanje (145)</w:t>
      </w:r>
    </w:p>
    <w:p w:rsidR="00143346" w:rsidRDefault="00143346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Razvijanje samorazumijevanja (146)</w:t>
      </w:r>
    </w:p>
    <w:p w:rsidR="00F7274B" w:rsidRDefault="00530423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Up</w:t>
      </w:r>
      <w:r w:rsidR="00F7274B">
        <w:rPr>
          <w:lang w:val="sr-Latn-CS"/>
        </w:rPr>
        <w:t xml:space="preserve">itnik </w:t>
      </w:r>
      <w:r w:rsidR="00ED58E1">
        <w:rPr>
          <w:lang w:val="sr-Latn-CS"/>
        </w:rPr>
        <w:t>(173 – 181</w:t>
      </w:r>
      <w:r w:rsidR="00B70198">
        <w:rPr>
          <w:lang w:val="sr-Latn-CS"/>
        </w:rPr>
        <w:t>)</w:t>
      </w:r>
    </w:p>
    <w:p w:rsidR="00D051B8" w:rsidRDefault="00ED58E1" w:rsidP="008D7F44">
      <w:pPr>
        <w:numPr>
          <w:ilvl w:val="0"/>
          <w:numId w:val="5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Genogram (205 – 213,</w:t>
      </w:r>
      <w:r w:rsidR="006A36BB">
        <w:rPr>
          <w:lang w:val="sr-Latn-CS"/>
        </w:rPr>
        <w:t xml:space="preserve"> sve sem crteža)</w:t>
      </w:r>
    </w:p>
    <w:p w:rsidR="006A36BB" w:rsidRDefault="00A253DB" w:rsidP="00F861E7">
      <w:pPr>
        <w:numPr>
          <w:ilvl w:val="0"/>
          <w:numId w:val="9"/>
        </w:numPr>
        <w:spacing w:line="360" w:lineRule="auto"/>
        <w:jc w:val="both"/>
        <w:rPr>
          <w:lang w:val="sr-Latn-CS"/>
        </w:rPr>
      </w:pPr>
      <w:r>
        <w:rPr>
          <w:lang w:val="sr-Latn-CS"/>
        </w:rPr>
        <w:t>Vještine socijalnog rada (strane 251 – 285; sem nabrajanja, grafika i primjera)</w:t>
      </w:r>
    </w:p>
    <w:p w:rsidR="00F861E7" w:rsidRDefault="00F861E7" w:rsidP="00F861E7">
      <w:pPr>
        <w:spacing w:line="360" w:lineRule="auto"/>
        <w:ind w:left="720"/>
        <w:jc w:val="both"/>
        <w:rPr>
          <w:lang w:val="sr-Latn-CS"/>
        </w:rPr>
      </w:pPr>
    </w:p>
    <w:p w:rsidR="00F861E7" w:rsidRDefault="00F861E7" w:rsidP="00F861E7">
      <w:pPr>
        <w:spacing w:line="360" w:lineRule="auto"/>
        <w:ind w:left="720"/>
        <w:jc w:val="both"/>
        <w:rPr>
          <w:lang w:val="sr-Latn-CS"/>
        </w:rPr>
      </w:pPr>
    </w:p>
    <w:p w:rsidR="00F861E7" w:rsidRDefault="00F861E7" w:rsidP="00F861E7">
      <w:pPr>
        <w:spacing w:line="360" w:lineRule="auto"/>
        <w:jc w:val="both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 xml:space="preserve">    Studentske prezentacije: </w:t>
      </w:r>
    </w:p>
    <w:p w:rsidR="00F861E7" w:rsidRDefault="00F861E7" w:rsidP="00F861E7">
      <w:pPr>
        <w:spacing w:line="360" w:lineRule="auto"/>
        <w:jc w:val="both"/>
        <w:rPr>
          <w:sz w:val="36"/>
          <w:szCs w:val="36"/>
          <w:lang w:val="sr-Latn-CS"/>
        </w:rPr>
      </w:pPr>
    </w:p>
    <w:p w:rsidR="00F861E7" w:rsidRPr="00F861E7" w:rsidRDefault="00F861E7" w:rsidP="00F861E7">
      <w:pPr>
        <w:numPr>
          <w:ilvl w:val="0"/>
          <w:numId w:val="10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Analiza nesvjesnog dijela ličnosti  po Frojdu i šest situacija koje omogućuju pristup nesvjesnom materijalu</w:t>
      </w:r>
    </w:p>
    <w:p w:rsidR="00F861E7" w:rsidRPr="00F861E7" w:rsidRDefault="00F861E7" w:rsidP="00F861E7">
      <w:pPr>
        <w:numPr>
          <w:ilvl w:val="0"/>
          <w:numId w:val="10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Terapija u psihoanalizi</w:t>
      </w:r>
    </w:p>
    <w:p w:rsidR="00F861E7" w:rsidRPr="00F861E7" w:rsidRDefault="00F861E7" w:rsidP="00F861E7">
      <w:pPr>
        <w:numPr>
          <w:ilvl w:val="0"/>
          <w:numId w:val="9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lastRenderedPageBreak/>
        <w:t>Transfer po psihoanalizi</w:t>
      </w:r>
    </w:p>
    <w:p w:rsidR="00F861E7" w:rsidRPr="00F861E7" w:rsidRDefault="00F861E7" w:rsidP="00F861E7">
      <w:pPr>
        <w:numPr>
          <w:ilvl w:val="0"/>
          <w:numId w:val="9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 xml:space="preserve">Negativan transfer i kontratransfer po psihoanalizi </w:t>
      </w:r>
    </w:p>
    <w:p w:rsidR="00F861E7" w:rsidRPr="00F861E7" w:rsidRDefault="00F861E7" w:rsidP="00F861E7">
      <w:pPr>
        <w:numPr>
          <w:ilvl w:val="0"/>
          <w:numId w:val="9"/>
        </w:numPr>
        <w:spacing w:line="360" w:lineRule="auto"/>
        <w:rPr>
          <w:lang w:val="bs-Latn-BA"/>
        </w:rPr>
      </w:pPr>
      <w:r>
        <w:rPr>
          <w:lang w:val="bs-Latn-BA"/>
        </w:rPr>
        <w:t xml:space="preserve">Funkcionala analiza u bihejvioralnom pristupu </w:t>
      </w:r>
    </w:p>
    <w:p w:rsidR="00F861E7" w:rsidRPr="00F861E7" w:rsidRDefault="00F861E7" w:rsidP="00F861E7">
      <w:pPr>
        <w:numPr>
          <w:ilvl w:val="0"/>
          <w:numId w:val="9"/>
        </w:numPr>
        <w:spacing w:line="360" w:lineRule="auto"/>
        <w:rPr>
          <w:lang w:val="bs-Latn-BA"/>
        </w:rPr>
      </w:pPr>
      <w:r>
        <w:rPr>
          <w:lang w:val="bs-Latn-BA"/>
        </w:rPr>
        <w:t>Liječenje preplavljivanjem</w:t>
      </w:r>
    </w:p>
    <w:p w:rsidR="00F861E7" w:rsidRPr="00F861E7" w:rsidRDefault="00F861E7" w:rsidP="00F861E7">
      <w:pPr>
        <w:numPr>
          <w:ilvl w:val="0"/>
          <w:numId w:val="9"/>
        </w:numPr>
        <w:spacing w:line="360" w:lineRule="auto"/>
        <w:rPr>
          <w:lang w:val="bs-Latn-BA"/>
        </w:rPr>
      </w:pPr>
      <w:r>
        <w:rPr>
          <w:lang w:val="bs-Latn-BA"/>
        </w:rPr>
        <w:t>Sistmatska desenzitizacija</w:t>
      </w:r>
    </w:p>
    <w:p w:rsidR="00F861E7" w:rsidRPr="00F861E7" w:rsidRDefault="00F861E7" w:rsidP="00F861E7">
      <w:pPr>
        <w:numPr>
          <w:ilvl w:val="0"/>
          <w:numId w:val="9"/>
        </w:numPr>
        <w:spacing w:line="360" w:lineRule="auto"/>
        <w:rPr>
          <w:lang w:val="bs-Latn-BA"/>
        </w:rPr>
      </w:pPr>
      <w:r>
        <w:rPr>
          <w:lang w:val="bs-Latn-BA"/>
        </w:rPr>
        <w:t>Tehnika žetona</w:t>
      </w:r>
    </w:p>
    <w:p w:rsidR="00F861E7" w:rsidRDefault="00F861E7" w:rsidP="00F861E7">
      <w:pPr>
        <w:numPr>
          <w:ilvl w:val="0"/>
          <w:numId w:val="9"/>
        </w:numPr>
        <w:spacing w:line="360" w:lineRule="auto"/>
        <w:rPr>
          <w:lang w:val="bs-Latn-BA"/>
        </w:rPr>
      </w:pPr>
      <w:r>
        <w:rPr>
          <w:lang w:val="bs-Latn-BA"/>
        </w:rPr>
        <w:t>Odnos između savjetnika i korisnika u humanističkom prustupu</w:t>
      </w:r>
    </w:p>
    <w:p w:rsidR="00F861E7" w:rsidRDefault="00F861E7" w:rsidP="00F861E7">
      <w:pPr>
        <w:numPr>
          <w:ilvl w:val="0"/>
          <w:numId w:val="9"/>
        </w:numPr>
        <w:spacing w:line="360" w:lineRule="auto"/>
        <w:rPr>
          <w:lang w:val="bs-Latn-BA"/>
        </w:rPr>
      </w:pPr>
      <w:r>
        <w:rPr>
          <w:lang w:val="bs-Latn-BA"/>
        </w:rPr>
        <w:t>Rodžers – razvoj pojedinca i samoaktualizacija</w:t>
      </w:r>
    </w:p>
    <w:p w:rsidR="00F861E7" w:rsidRDefault="00F861E7" w:rsidP="00F861E7">
      <w:pPr>
        <w:numPr>
          <w:ilvl w:val="0"/>
          <w:numId w:val="9"/>
        </w:numPr>
        <w:spacing w:line="360" w:lineRule="auto"/>
        <w:rPr>
          <w:lang w:val="bs-Latn-BA"/>
        </w:rPr>
      </w:pPr>
      <w:r w:rsidRPr="00F861E7">
        <w:rPr>
          <w:lang w:val="bs-Latn-BA"/>
        </w:rPr>
        <w:t xml:space="preserve">Rodžers i nedirektivno savjetovanje </w:t>
      </w:r>
    </w:p>
    <w:p w:rsidR="00C220FE" w:rsidRDefault="00C220FE" w:rsidP="00F861E7">
      <w:pPr>
        <w:numPr>
          <w:ilvl w:val="0"/>
          <w:numId w:val="9"/>
        </w:numPr>
        <w:spacing w:line="360" w:lineRule="auto"/>
        <w:rPr>
          <w:lang w:val="bs-Latn-BA"/>
        </w:rPr>
      </w:pPr>
      <w:r>
        <w:rPr>
          <w:lang w:val="bs-Latn-BA"/>
        </w:rPr>
        <w:t>Ja –poruke i ti – poruke</w:t>
      </w:r>
    </w:p>
    <w:p w:rsidR="00C220FE" w:rsidRDefault="00C220FE" w:rsidP="00F861E7">
      <w:pPr>
        <w:numPr>
          <w:ilvl w:val="0"/>
          <w:numId w:val="9"/>
        </w:numPr>
        <w:spacing w:line="360" w:lineRule="auto"/>
        <w:rPr>
          <w:lang w:val="bs-Latn-BA"/>
        </w:rPr>
      </w:pPr>
      <w:r>
        <w:rPr>
          <w:lang w:val="bs-Latn-BA"/>
        </w:rPr>
        <w:t>Značaj povratne informacije u savjetovanju</w:t>
      </w:r>
    </w:p>
    <w:p w:rsidR="00C220FE" w:rsidRDefault="00C220FE" w:rsidP="00F861E7">
      <w:pPr>
        <w:numPr>
          <w:ilvl w:val="0"/>
          <w:numId w:val="9"/>
        </w:numPr>
        <w:spacing w:line="360" w:lineRule="auto"/>
        <w:rPr>
          <w:lang w:val="bs-Latn-BA"/>
        </w:rPr>
      </w:pPr>
      <w:r>
        <w:rPr>
          <w:lang w:val="bs-Latn-BA"/>
        </w:rPr>
        <w:t>Otvorena i zatvorena pitanja</w:t>
      </w:r>
    </w:p>
    <w:p w:rsidR="00C220FE" w:rsidRDefault="00C220FE" w:rsidP="00F861E7">
      <w:pPr>
        <w:numPr>
          <w:ilvl w:val="0"/>
          <w:numId w:val="9"/>
        </w:numPr>
        <w:spacing w:line="360" w:lineRule="auto"/>
        <w:rPr>
          <w:lang w:val="bs-Latn-BA"/>
        </w:rPr>
      </w:pPr>
      <w:r>
        <w:rPr>
          <w:lang w:val="bs-Latn-BA"/>
        </w:rPr>
        <w:t xml:space="preserve">Vještine aktivnog slušanja: </w:t>
      </w:r>
    </w:p>
    <w:p w:rsidR="00C220FE" w:rsidRDefault="00C220FE" w:rsidP="00C220FE">
      <w:pPr>
        <w:spacing w:line="360" w:lineRule="auto"/>
        <w:ind w:left="720"/>
        <w:rPr>
          <w:lang w:val="bs-Latn-BA"/>
        </w:rPr>
      </w:pPr>
      <w:r>
        <w:rPr>
          <w:lang w:val="bs-Latn-BA"/>
        </w:rPr>
        <w:t>- reflektovanje osjećanja</w:t>
      </w:r>
    </w:p>
    <w:p w:rsidR="00C220FE" w:rsidRDefault="00C220FE" w:rsidP="00C220FE">
      <w:pPr>
        <w:spacing w:line="360" w:lineRule="auto"/>
        <w:ind w:left="720"/>
        <w:rPr>
          <w:lang w:val="bs-Latn-BA"/>
        </w:rPr>
      </w:pPr>
      <w:r>
        <w:rPr>
          <w:lang w:val="bs-Latn-BA"/>
        </w:rPr>
        <w:t>- reflektovanje sadržaja</w:t>
      </w:r>
    </w:p>
    <w:p w:rsidR="00C220FE" w:rsidRDefault="00C220FE" w:rsidP="00C220FE">
      <w:pPr>
        <w:spacing w:line="360" w:lineRule="auto"/>
        <w:ind w:left="720"/>
        <w:rPr>
          <w:lang w:val="bs-Latn-BA"/>
        </w:rPr>
      </w:pPr>
      <w:r>
        <w:rPr>
          <w:lang w:val="bs-Latn-BA"/>
        </w:rPr>
        <w:t>- reflektovanje misli i značenja</w:t>
      </w:r>
    </w:p>
    <w:p w:rsidR="00C220FE" w:rsidRDefault="00C220FE" w:rsidP="00C220FE">
      <w:pPr>
        <w:spacing w:line="360" w:lineRule="auto"/>
        <w:ind w:left="720"/>
        <w:rPr>
          <w:lang w:val="bs-Latn-BA"/>
        </w:rPr>
      </w:pPr>
      <w:r>
        <w:rPr>
          <w:lang w:val="bs-Latn-BA"/>
        </w:rPr>
        <w:t>- kombinovanje</w:t>
      </w:r>
    </w:p>
    <w:p w:rsidR="00C220FE" w:rsidRDefault="00C220FE" w:rsidP="00C220FE">
      <w:pPr>
        <w:spacing w:line="360" w:lineRule="auto"/>
        <w:ind w:left="720"/>
        <w:rPr>
          <w:lang w:val="bs-Latn-BA"/>
        </w:rPr>
      </w:pPr>
      <w:r>
        <w:rPr>
          <w:lang w:val="bs-Latn-BA"/>
        </w:rPr>
        <w:t>- sažimanje</w:t>
      </w:r>
    </w:p>
    <w:p w:rsidR="00C220FE" w:rsidRDefault="00C220FE" w:rsidP="00C220FE">
      <w:pPr>
        <w:spacing w:line="360" w:lineRule="auto"/>
        <w:ind w:left="720"/>
        <w:rPr>
          <w:lang w:val="bs-Latn-BA"/>
        </w:rPr>
      </w:pPr>
    </w:p>
    <w:p w:rsidR="00F861E7" w:rsidRDefault="00C220FE" w:rsidP="00C220FE">
      <w:pPr>
        <w:pStyle w:val="ListParagraph"/>
        <w:numPr>
          <w:ilvl w:val="0"/>
          <w:numId w:val="9"/>
        </w:numPr>
        <w:spacing w:line="360" w:lineRule="auto"/>
        <w:jc w:val="both"/>
        <w:rPr>
          <w:lang w:val="sr-Latn-CS"/>
        </w:rPr>
      </w:pPr>
      <w:r w:rsidRPr="00C220FE">
        <w:rPr>
          <w:lang w:val="sr-Latn-CS"/>
        </w:rPr>
        <w:t xml:space="preserve">Ekspresivne komunikacijske vještine: </w:t>
      </w:r>
    </w:p>
    <w:p w:rsidR="00C220FE" w:rsidRDefault="00C220FE" w:rsidP="00C220FE">
      <w:pPr>
        <w:spacing w:line="360" w:lineRule="auto"/>
        <w:ind w:left="720"/>
        <w:jc w:val="both"/>
        <w:rPr>
          <w:lang w:val="sr-Latn-CS"/>
        </w:rPr>
      </w:pPr>
      <w:r>
        <w:rPr>
          <w:lang w:val="sr-Latn-CS"/>
        </w:rPr>
        <w:t>- pojašnjavanje uloge, svrhe, očekivanja</w:t>
      </w:r>
    </w:p>
    <w:p w:rsidR="00C220FE" w:rsidRDefault="00C220FE" w:rsidP="00C220FE">
      <w:pPr>
        <w:spacing w:line="360" w:lineRule="auto"/>
        <w:ind w:left="720"/>
        <w:jc w:val="both"/>
        <w:rPr>
          <w:lang w:val="sr-Latn-CS"/>
        </w:rPr>
      </w:pPr>
      <w:r>
        <w:rPr>
          <w:lang w:val="sr-Latn-CS"/>
        </w:rPr>
        <w:t>- traženje da korisnik izrazi svoje misli, osjećanja</w:t>
      </w:r>
    </w:p>
    <w:p w:rsidR="00C220FE" w:rsidRDefault="00C220FE" w:rsidP="00C220FE">
      <w:pPr>
        <w:spacing w:line="360" w:lineRule="auto"/>
        <w:ind w:left="720"/>
        <w:jc w:val="both"/>
        <w:rPr>
          <w:lang w:val="sr-Latn-CS"/>
        </w:rPr>
      </w:pPr>
      <w:r>
        <w:rPr>
          <w:lang w:val="sr-Latn-CS"/>
        </w:rPr>
        <w:t xml:space="preserve">- izražavanje misli, osjećanja, iskustva, </w:t>
      </w:r>
    </w:p>
    <w:p w:rsidR="00C220FE" w:rsidRDefault="00C220FE" w:rsidP="00C220FE">
      <w:pPr>
        <w:spacing w:line="360" w:lineRule="auto"/>
        <w:ind w:left="720"/>
        <w:jc w:val="both"/>
        <w:rPr>
          <w:lang w:val="sr-Latn-CS"/>
        </w:rPr>
      </w:pPr>
      <w:r>
        <w:rPr>
          <w:lang w:val="sr-Latn-CS"/>
        </w:rPr>
        <w:t>- dijeljenje znanja i informacija</w:t>
      </w:r>
    </w:p>
    <w:p w:rsidR="00C220FE" w:rsidRDefault="00C220FE" w:rsidP="00C220FE">
      <w:pPr>
        <w:spacing w:line="360" w:lineRule="auto"/>
        <w:ind w:left="720"/>
        <w:jc w:val="both"/>
        <w:rPr>
          <w:lang w:val="sr-Latn-CS"/>
        </w:rPr>
      </w:pPr>
      <w:r>
        <w:rPr>
          <w:lang w:val="sr-Latn-CS"/>
        </w:rPr>
        <w:t>- fokusiranje</w:t>
      </w:r>
    </w:p>
    <w:p w:rsidR="00C220FE" w:rsidRDefault="00C220FE" w:rsidP="00C220FE">
      <w:pPr>
        <w:spacing w:line="360" w:lineRule="auto"/>
        <w:ind w:left="720"/>
        <w:jc w:val="both"/>
        <w:rPr>
          <w:lang w:val="sr-Latn-CS"/>
        </w:rPr>
      </w:pPr>
      <w:r>
        <w:rPr>
          <w:lang w:val="sr-Latn-CS"/>
        </w:rPr>
        <w:t>- interpretiranje</w:t>
      </w:r>
    </w:p>
    <w:p w:rsidR="00C220FE" w:rsidRDefault="00C220FE" w:rsidP="00C220FE">
      <w:pPr>
        <w:spacing w:line="360" w:lineRule="auto"/>
        <w:ind w:left="720"/>
        <w:jc w:val="both"/>
        <w:rPr>
          <w:lang w:val="sr-Latn-CS"/>
        </w:rPr>
      </w:pPr>
      <w:r>
        <w:rPr>
          <w:lang w:val="sr-Latn-CS"/>
        </w:rPr>
        <w:t>- konfrontiranje</w:t>
      </w:r>
    </w:p>
    <w:p w:rsidR="00C220FE" w:rsidRDefault="00C220FE" w:rsidP="00C220FE">
      <w:pPr>
        <w:spacing w:line="360" w:lineRule="auto"/>
        <w:ind w:left="720"/>
        <w:jc w:val="both"/>
        <w:rPr>
          <w:lang w:val="sr-Latn-CS"/>
        </w:rPr>
      </w:pPr>
      <w:r>
        <w:rPr>
          <w:lang w:val="sr-Latn-CS"/>
        </w:rPr>
        <w:t>- davanje savjeta</w:t>
      </w:r>
    </w:p>
    <w:p w:rsidR="00C220FE" w:rsidRPr="00C220FE" w:rsidRDefault="00C220FE" w:rsidP="00C220FE">
      <w:pPr>
        <w:spacing w:line="360" w:lineRule="auto"/>
        <w:ind w:left="720"/>
        <w:jc w:val="both"/>
        <w:rPr>
          <w:lang w:val="sr-Latn-CS"/>
        </w:rPr>
      </w:pPr>
      <w:r>
        <w:rPr>
          <w:lang w:val="sr-Latn-CS"/>
        </w:rPr>
        <w:t xml:space="preserve">- pružanje podrške </w:t>
      </w:r>
    </w:p>
    <w:p w:rsidR="00C220FE" w:rsidRPr="00C220FE" w:rsidRDefault="00C220FE" w:rsidP="00C220FE">
      <w:pPr>
        <w:spacing w:line="360" w:lineRule="auto"/>
        <w:jc w:val="both"/>
        <w:rPr>
          <w:lang w:val="sr-Latn-CS"/>
        </w:rPr>
      </w:pPr>
    </w:p>
    <w:p w:rsidR="00DD10B6" w:rsidRPr="00C6468A" w:rsidRDefault="00DD10B6" w:rsidP="00DD10B6">
      <w:pPr>
        <w:rPr>
          <w:lang w:val="sr-Latn-CS"/>
        </w:rPr>
      </w:pPr>
    </w:p>
    <w:sectPr w:rsidR="00DD10B6" w:rsidRPr="00C6468A" w:rsidSect="009275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CA4"/>
    <w:multiLevelType w:val="hybridMultilevel"/>
    <w:tmpl w:val="A65CB0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07061"/>
    <w:multiLevelType w:val="hybridMultilevel"/>
    <w:tmpl w:val="80F25CBE"/>
    <w:lvl w:ilvl="0" w:tplc="4C32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C61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A6A74"/>
    <w:multiLevelType w:val="hybridMultilevel"/>
    <w:tmpl w:val="B476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2A5"/>
    <w:multiLevelType w:val="hybridMultilevel"/>
    <w:tmpl w:val="5A8658DC"/>
    <w:lvl w:ilvl="0" w:tplc="204092FE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F05B9"/>
    <w:multiLevelType w:val="hybridMultilevel"/>
    <w:tmpl w:val="60DC6AB6"/>
    <w:lvl w:ilvl="0" w:tplc="4C32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35B9F"/>
    <w:multiLevelType w:val="hybridMultilevel"/>
    <w:tmpl w:val="6212D37C"/>
    <w:lvl w:ilvl="0" w:tplc="5142C852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16723"/>
    <w:multiLevelType w:val="hybridMultilevel"/>
    <w:tmpl w:val="EEFE4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A20B6"/>
    <w:multiLevelType w:val="hybridMultilevel"/>
    <w:tmpl w:val="2C2AA824"/>
    <w:lvl w:ilvl="0" w:tplc="4C32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4B04A8"/>
    <w:multiLevelType w:val="hybridMultilevel"/>
    <w:tmpl w:val="98AEF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93979"/>
    <w:multiLevelType w:val="hybridMultilevel"/>
    <w:tmpl w:val="4BF8BCE8"/>
    <w:lvl w:ilvl="0" w:tplc="4C32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BA3300"/>
    <w:multiLevelType w:val="hybridMultilevel"/>
    <w:tmpl w:val="98D49414"/>
    <w:lvl w:ilvl="0" w:tplc="4C32768C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67E38"/>
    <w:rsid w:val="000118CB"/>
    <w:rsid w:val="00043369"/>
    <w:rsid w:val="000E498B"/>
    <w:rsid w:val="001104AB"/>
    <w:rsid w:val="00143346"/>
    <w:rsid w:val="00174DB8"/>
    <w:rsid w:val="00181626"/>
    <w:rsid w:val="001A1089"/>
    <w:rsid w:val="001E7C5B"/>
    <w:rsid w:val="002D7D3A"/>
    <w:rsid w:val="00320001"/>
    <w:rsid w:val="00352057"/>
    <w:rsid w:val="00357E17"/>
    <w:rsid w:val="00370B72"/>
    <w:rsid w:val="003C7B66"/>
    <w:rsid w:val="003E638C"/>
    <w:rsid w:val="003F1E4A"/>
    <w:rsid w:val="00437BA9"/>
    <w:rsid w:val="0048160D"/>
    <w:rsid w:val="004D72CD"/>
    <w:rsid w:val="00530423"/>
    <w:rsid w:val="005419EB"/>
    <w:rsid w:val="0056237B"/>
    <w:rsid w:val="006A07F3"/>
    <w:rsid w:val="006A36BB"/>
    <w:rsid w:val="006A4779"/>
    <w:rsid w:val="006D5DA2"/>
    <w:rsid w:val="0075249E"/>
    <w:rsid w:val="007C537E"/>
    <w:rsid w:val="0080270B"/>
    <w:rsid w:val="00822AF3"/>
    <w:rsid w:val="00841BC9"/>
    <w:rsid w:val="00867E38"/>
    <w:rsid w:val="008D2E90"/>
    <w:rsid w:val="008D7F44"/>
    <w:rsid w:val="00900169"/>
    <w:rsid w:val="00927540"/>
    <w:rsid w:val="0093385B"/>
    <w:rsid w:val="0096342F"/>
    <w:rsid w:val="0096752C"/>
    <w:rsid w:val="009A3CAA"/>
    <w:rsid w:val="009D5AC7"/>
    <w:rsid w:val="00A10C18"/>
    <w:rsid w:val="00A253DB"/>
    <w:rsid w:val="00A524D9"/>
    <w:rsid w:val="00A96B01"/>
    <w:rsid w:val="00AC69B4"/>
    <w:rsid w:val="00B04359"/>
    <w:rsid w:val="00B13F0B"/>
    <w:rsid w:val="00B65B6B"/>
    <w:rsid w:val="00B70198"/>
    <w:rsid w:val="00BA202C"/>
    <w:rsid w:val="00BC7E26"/>
    <w:rsid w:val="00C220FE"/>
    <w:rsid w:val="00C54049"/>
    <w:rsid w:val="00C6468A"/>
    <w:rsid w:val="00C741C2"/>
    <w:rsid w:val="00CC1A14"/>
    <w:rsid w:val="00CE759C"/>
    <w:rsid w:val="00D051B8"/>
    <w:rsid w:val="00D60BD4"/>
    <w:rsid w:val="00D929D8"/>
    <w:rsid w:val="00DA0A59"/>
    <w:rsid w:val="00DD10B6"/>
    <w:rsid w:val="00DF15D4"/>
    <w:rsid w:val="00ED1BC2"/>
    <w:rsid w:val="00ED58E1"/>
    <w:rsid w:val="00EE2C90"/>
    <w:rsid w:val="00EE67B6"/>
    <w:rsid w:val="00EF5B48"/>
    <w:rsid w:val="00F452BF"/>
    <w:rsid w:val="00F475D5"/>
    <w:rsid w:val="00F520CA"/>
    <w:rsid w:val="00F7274B"/>
    <w:rsid w:val="00F861E7"/>
    <w:rsid w:val="00F9242E"/>
    <w:rsid w:val="00F96E3E"/>
    <w:rsid w:val="00FB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5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</dc:creator>
  <cp:lastModifiedBy>Corporate Edition</cp:lastModifiedBy>
  <cp:revision>5</cp:revision>
  <cp:lastPrinted>2013-12-13T19:59:00Z</cp:lastPrinted>
  <dcterms:created xsi:type="dcterms:W3CDTF">2017-12-23T11:34:00Z</dcterms:created>
  <dcterms:modified xsi:type="dcterms:W3CDTF">2017-12-24T13:05:00Z</dcterms:modified>
</cp:coreProperties>
</file>