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AB7" w:rsidRDefault="002D6AB7">
      <w:pPr>
        <w:rPr>
          <w:lang w:val="en-US"/>
        </w:rPr>
      </w:pPr>
      <w:bookmarkStart w:id="0" w:name="_GoBack"/>
      <w:bookmarkEnd w:id="0"/>
    </w:p>
    <w:p w:rsidR="00945FC0" w:rsidRDefault="00945FC0">
      <w:pPr>
        <w:rPr>
          <w:lang w:val="en-US"/>
        </w:rPr>
      </w:pPr>
    </w:p>
    <w:p w:rsidR="00945FC0" w:rsidRDefault="00945FC0">
      <w:pPr>
        <w:rPr>
          <w:lang w:val="en-US"/>
        </w:rPr>
      </w:pPr>
    </w:p>
    <w:p w:rsidR="00945FC0" w:rsidRDefault="00945FC0">
      <w:pPr>
        <w:rPr>
          <w:lang w:val="en-US"/>
        </w:rPr>
      </w:pPr>
    </w:p>
    <w:p w:rsidR="00945FC0" w:rsidRDefault="00945FC0">
      <w:pPr>
        <w:rPr>
          <w:lang w:val="en-US"/>
        </w:rPr>
      </w:pPr>
    </w:p>
    <w:p w:rsidR="00945FC0" w:rsidRDefault="00945FC0">
      <w:pPr>
        <w:rPr>
          <w:lang w:val="en-US"/>
        </w:rPr>
      </w:pPr>
    </w:p>
    <w:p w:rsidR="00945FC0" w:rsidRDefault="00945FC0">
      <w:pPr>
        <w:rPr>
          <w:lang w:val="en-US"/>
        </w:rPr>
      </w:pPr>
    </w:p>
    <w:p w:rsidR="00945FC0" w:rsidRDefault="00945FC0">
      <w:pPr>
        <w:rPr>
          <w:lang w:val="en-US"/>
        </w:rPr>
      </w:pPr>
    </w:p>
    <w:p w:rsidR="00945FC0" w:rsidRPr="00945FC0" w:rsidRDefault="00945FC0">
      <w:pPr>
        <w:rPr>
          <w:sz w:val="36"/>
          <w:szCs w:val="36"/>
          <w:lang w:val="en-US"/>
        </w:rPr>
      </w:pPr>
      <w:r>
        <w:rPr>
          <w:lang w:val="en-US"/>
        </w:rPr>
        <w:t xml:space="preserve">                                                   </w:t>
      </w:r>
      <w:r w:rsidRPr="00945FC0">
        <w:rPr>
          <w:sz w:val="36"/>
          <w:szCs w:val="36"/>
          <w:lang w:val="en-US"/>
        </w:rPr>
        <w:t>University of Montenegro</w:t>
      </w:r>
    </w:p>
    <w:p w:rsidR="00945FC0" w:rsidRDefault="00945FC0">
      <w:pPr>
        <w:rPr>
          <w:sz w:val="36"/>
          <w:szCs w:val="36"/>
          <w:lang w:val="en-US"/>
        </w:rPr>
      </w:pPr>
      <w:r w:rsidRPr="00945FC0">
        <w:rPr>
          <w:sz w:val="36"/>
          <w:szCs w:val="36"/>
          <w:lang w:val="en-US"/>
        </w:rPr>
        <w:t xml:space="preserve">    </w:t>
      </w:r>
      <w:r>
        <w:rPr>
          <w:sz w:val="36"/>
          <w:szCs w:val="36"/>
          <w:lang w:val="en-US"/>
        </w:rPr>
        <w:t xml:space="preserve">                   </w:t>
      </w:r>
      <w:r w:rsidRPr="00945FC0">
        <w:rPr>
          <w:sz w:val="36"/>
          <w:szCs w:val="36"/>
          <w:lang w:val="en-US"/>
        </w:rPr>
        <w:t xml:space="preserve">    Internationalization </w:t>
      </w:r>
      <w:r w:rsidR="00C029AC">
        <w:rPr>
          <w:sz w:val="36"/>
          <w:szCs w:val="36"/>
          <w:lang w:val="en-US"/>
        </w:rPr>
        <w:t>Strategy</w:t>
      </w:r>
    </w:p>
    <w:p w:rsidR="00945FC0" w:rsidRDefault="00945FC0">
      <w:pPr>
        <w:rPr>
          <w:sz w:val="36"/>
          <w:szCs w:val="36"/>
          <w:lang w:val="en-US"/>
        </w:rPr>
      </w:pPr>
      <w:r>
        <w:rPr>
          <w:sz w:val="36"/>
          <w:szCs w:val="36"/>
          <w:lang w:val="en-US"/>
        </w:rPr>
        <w:t xml:space="preserve">                                            2016-2020</w:t>
      </w:r>
    </w:p>
    <w:p w:rsidR="00945FC0" w:rsidRDefault="00945FC0">
      <w:pPr>
        <w:rPr>
          <w:sz w:val="36"/>
          <w:szCs w:val="36"/>
          <w:lang w:val="en-US"/>
        </w:rPr>
      </w:pPr>
    </w:p>
    <w:p w:rsidR="00945FC0" w:rsidRDefault="00945FC0">
      <w:pPr>
        <w:rPr>
          <w:sz w:val="36"/>
          <w:szCs w:val="36"/>
          <w:lang w:val="en-US"/>
        </w:rPr>
      </w:pPr>
    </w:p>
    <w:p w:rsidR="00945FC0" w:rsidRDefault="00945FC0">
      <w:pPr>
        <w:rPr>
          <w:sz w:val="36"/>
          <w:szCs w:val="36"/>
          <w:lang w:val="en-US"/>
        </w:rPr>
      </w:pPr>
    </w:p>
    <w:p w:rsidR="00945FC0" w:rsidRDefault="00945FC0">
      <w:pPr>
        <w:rPr>
          <w:sz w:val="36"/>
          <w:szCs w:val="36"/>
          <w:lang w:val="en-US"/>
        </w:rPr>
      </w:pPr>
    </w:p>
    <w:p w:rsidR="00945FC0" w:rsidRDefault="00945FC0">
      <w:pPr>
        <w:rPr>
          <w:sz w:val="36"/>
          <w:szCs w:val="36"/>
          <w:lang w:val="en-US"/>
        </w:rPr>
      </w:pPr>
      <w:r>
        <w:rPr>
          <w:sz w:val="36"/>
          <w:szCs w:val="36"/>
          <w:lang w:val="en-US"/>
        </w:rPr>
        <w:t xml:space="preserve">                           </w:t>
      </w:r>
    </w:p>
    <w:p w:rsidR="00945FC0" w:rsidRDefault="00945FC0">
      <w:pPr>
        <w:rPr>
          <w:sz w:val="36"/>
          <w:szCs w:val="36"/>
          <w:lang w:val="en-US"/>
        </w:rPr>
      </w:pPr>
    </w:p>
    <w:p w:rsidR="00945FC0" w:rsidRDefault="00945FC0">
      <w:pPr>
        <w:rPr>
          <w:sz w:val="36"/>
          <w:szCs w:val="36"/>
          <w:lang w:val="en-US"/>
        </w:rPr>
      </w:pPr>
      <w:r>
        <w:rPr>
          <w:sz w:val="36"/>
          <w:szCs w:val="36"/>
          <w:lang w:val="en-US"/>
        </w:rPr>
        <w:t xml:space="preserve">                              Podgorica, December, 2016</w:t>
      </w:r>
    </w:p>
    <w:p w:rsidR="00945FC0" w:rsidRDefault="00945FC0">
      <w:pPr>
        <w:rPr>
          <w:sz w:val="36"/>
          <w:szCs w:val="36"/>
          <w:lang w:val="en-US"/>
        </w:rPr>
      </w:pPr>
    </w:p>
    <w:p w:rsidR="00945FC0" w:rsidRDefault="00945FC0">
      <w:pPr>
        <w:rPr>
          <w:sz w:val="36"/>
          <w:szCs w:val="36"/>
          <w:lang w:val="en-US"/>
        </w:rPr>
      </w:pPr>
    </w:p>
    <w:p w:rsidR="00945FC0" w:rsidRPr="00945FC0" w:rsidRDefault="00945FC0">
      <w:pPr>
        <w:rPr>
          <w:sz w:val="24"/>
          <w:szCs w:val="24"/>
          <w:lang w:val="en-US"/>
        </w:rPr>
      </w:pPr>
    </w:p>
    <w:p w:rsidR="00945FC0" w:rsidRDefault="00945FC0">
      <w:pPr>
        <w:rPr>
          <w:sz w:val="36"/>
          <w:szCs w:val="36"/>
          <w:lang w:val="en-US"/>
        </w:rPr>
      </w:pPr>
      <w:r>
        <w:rPr>
          <w:sz w:val="36"/>
          <w:szCs w:val="36"/>
          <w:lang w:val="en-US"/>
        </w:rPr>
        <w:lastRenderedPageBreak/>
        <w:t xml:space="preserve">                       Internationalization</w:t>
      </w:r>
      <w:r w:rsidR="009A7E56">
        <w:rPr>
          <w:sz w:val="36"/>
          <w:szCs w:val="36"/>
          <w:lang w:val="en-US"/>
        </w:rPr>
        <w:t xml:space="preserve"> Strategy</w:t>
      </w:r>
    </w:p>
    <w:p w:rsidR="00945FC0" w:rsidRDefault="00945FC0" w:rsidP="00945FC0">
      <w:pPr>
        <w:pStyle w:val="ListParagraph"/>
        <w:numPr>
          <w:ilvl w:val="0"/>
          <w:numId w:val="1"/>
        </w:numPr>
        <w:rPr>
          <w:sz w:val="36"/>
          <w:szCs w:val="36"/>
          <w:lang w:val="en-US"/>
        </w:rPr>
      </w:pPr>
      <w:r w:rsidRPr="00945FC0">
        <w:rPr>
          <w:sz w:val="36"/>
          <w:szCs w:val="36"/>
          <w:lang w:val="en-US"/>
        </w:rPr>
        <w:t>INTRODUCTION</w:t>
      </w:r>
    </w:p>
    <w:p w:rsidR="00945FC0" w:rsidRPr="00187BA0" w:rsidRDefault="00945FC0" w:rsidP="00945FC0">
      <w:pPr>
        <w:rPr>
          <w:sz w:val="24"/>
          <w:szCs w:val="24"/>
          <w:lang w:val="en-US"/>
        </w:rPr>
      </w:pPr>
      <w:r w:rsidRPr="00187BA0">
        <w:rPr>
          <w:sz w:val="24"/>
          <w:szCs w:val="24"/>
          <w:lang w:val="en-US"/>
        </w:rPr>
        <w:t xml:space="preserve">In the era of knowledge dominance, the role of the university in the field of scientific and technological </w:t>
      </w:r>
      <w:r w:rsidR="00187BA0" w:rsidRPr="00187BA0">
        <w:rPr>
          <w:sz w:val="24"/>
          <w:szCs w:val="24"/>
          <w:lang w:val="en-US"/>
        </w:rPr>
        <w:t>progress and in the field of</w:t>
      </w:r>
      <w:r w:rsidRPr="00187BA0">
        <w:rPr>
          <w:sz w:val="24"/>
          <w:szCs w:val="24"/>
          <w:lang w:val="en-US"/>
        </w:rPr>
        <w:t xml:space="preserve"> </w:t>
      </w:r>
      <w:r w:rsidR="00187BA0" w:rsidRPr="00187BA0">
        <w:rPr>
          <w:sz w:val="24"/>
          <w:szCs w:val="24"/>
          <w:lang w:val="en-US"/>
        </w:rPr>
        <w:t>human capital and society</w:t>
      </w:r>
      <w:r w:rsidR="00DF5D45">
        <w:rPr>
          <w:sz w:val="24"/>
          <w:szCs w:val="24"/>
          <w:lang w:val="en-US"/>
        </w:rPr>
        <w:t xml:space="preserve"> development</w:t>
      </w:r>
      <w:r w:rsidR="00187BA0" w:rsidRPr="00187BA0">
        <w:rPr>
          <w:sz w:val="24"/>
          <w:szCs w:val="24"/>
          <w:lang w:val="en-US"/>
        </w:rPr>
        <w:t xml:space="preserve"> in general, is essential. </w:t>
      </w:r>
    </w:p>
    <w:p w:rsidR="00187BA0" w:rsidRDefault="00187BA0">
      <w:pPr>
        <w:rPr>
          <w:sz w:val="24"/>
          <w:szCs w:val="24"/>
          <w:lang w:val="en-US"/>
        </w:rPr>
      </w:pPr>
      <w:r w:rsidRPr="00187BA0">
        <w:rPr>
          <w:sz w:val="24"/>
          <w:szCs w:val="24"/>
          <w:lang w:val="en-US"/>
        </w:rPr>
        <w:t>A modern univ</w:t>
      </w:r>
      <w:r w:rsidR="00DF5D45">
        <w:rPr>
          <w:sz w:val="24"/>
          <w:szCs w:val="24"/>
          <w:lang w:val="en-US"/>
        </w:rPr>
        <w:t>ersity, in the conditions</w:t>
      </w:r>
      <w:r w:rsidRPr="00187BA0">
        <w:rPr>
          <w:sz w:val="24"/>
          <w:szCs w:val="24"/>
          <w:lang w:val="en-US"/>
        </w:rPr>
        <w:t xml:space="preserve"> of intense globalization in the sphere of high education, mobility of teachers and researchers and encouragement of research activities at the international level, has to work on the internationalization and international competitiveness more than before.</w:t>
      </w:r>
    </w:p>
    <w:p w:rsidR="00187BA0" w:rsidRDefault="00187BA0">
      <w:pPr>
        <w:rPr>
          <w:sz w:val="24"/>
          <w:szCs w:val="24"/>
          <w:lang w:val="en-US"/>
        </w:rPr>
      </w:pPr>
      <w:r>
        <w:rPr>
          <w:sz w:val="24"/>
          <w:szCs w:val="24"/>
          <w:lang w:val="en-US"/>
        </w:rPr>
        <w:t>Therefore, the effort of the university in the internationalization is of the highest importance.</w:t>
      </w:r>
    </w:p>
    <w:p w:rsidR="00187BA0" w:rsidRDefault="00187BA0">
      <w:pPr>
        <w:rPr>
          <w:sz w:val="24"/>
          <w:szCs w:val="24"/>
          <w:lang w:val="en-US"/>
        </w:rPr>
      </w:pPr>
      <w:r>
        <w:rPr>
          <w:sz w:val="24"/>
          <w:szCs w:val="24"/>
          <w:lang w:val="en-US"/>
        </w:rPr>
        <w:t xml:space="preserve">From the beginning of Bologna process in 2004, internationalization has become one of the strategic objectives at the University of Montenegro. </w:t>
      </w:r>
    </w:p>
    <w:p w:rsidR="00945FC0" w:rsidRDefault="00187BA0">
      <w:pPr>
        <w:rPr>
          <w:sz w:val="24"/>
          <w:szCs w:val="24"/>
          <w:lang w:val="en-US"/>
        </w:rPr>
      </w:pPr>
      <w:r>
        <w:rPr>
          <w:sz w:val="24"/>
          <w:szCs w:val="24"/>
          <w:lang w:val="en-US"/>
        </w:rPr>
        <w:t>Internationalizatio</w:t>
      </w:r>
      <w:r w:rsidR="004F0124">
        <w:rPr>
          <w:sz w:val="24"/>
          <w:szCs w:val="24"/>
          <w:lang w:val="en-US"/>
        </w:rPr>
        <w:t xml:space="preserve">n in and on itself, is not a goal, it is more means for accomplishing the objective. </w:t>
      </w:r>
      <w:r>
        <w:rPr>
          <w:sz w:val="24"/>
          <w:szCs w:val="24"/>
          <w:lang w:val="en-US"/>
        </w:rPr>
        <w:t xml:space="preserve"> </w:t>
      </w:r>
      <w:r w:rsidRPr="00187BA0">
        <w:rPr>
          <w:sz w:val="24"/>
          <w:szCs w:val="24"/>
          <w:lang w:val="en-US"/>
        </w:rPr>
        <w:t xml:space="preserve"> </w:t>
      </w:r>
    </w:p>
    <w:p w:rsidR="004F0124" w:rsidRDefault="004F0124">
      <w:pPr>
        <w:rPr>
          <w:sz w:val="24"/>
          <w:szCs w:val="24"/>
          <w:lang w:val="en-US"/>
        </w:rPr>
      </w:pPr>
      <w:r>
        <w:rPr>
          <w:sz w:val="24"/>
          <w:szCs w:val="24"/>
          <w:lang w:val="en-US"/>
        </w:rPr>
        <w:t xml:space="preserve">That is, in our opinion, an access to work which will enable a fulfillment of the University’s mission more effectually- improvement of the quality in all segments: education, research and cooperation with society. </w:t>
      </w:r>
    </w:p>
    <w:p w:rsidR="004F0124" w:rsidRDefault="004F0124">
      <w:pPr>
        <w:rPr>
          <w:sz w:val="24"/>
          <w:szCs w:val="24"/>
          <w:lang w:val="en-US"/>
        </w:rPr>
      </w:pPr>
      <w:r>
        <w:rPr>
          <w:sz w:val="24"/>
          <w:szCs w:val="24"/>
          <w:lang w:val="en-US"/>
        </w:rPr>
        <w:t xml:space="preserve">Collaboration with students and researchers from all around the world indicates not only opportunities for improvement of teaching and learning quality, but also for research projects and knowledge transfer. </w:t>
      </w:r>
    </w:p>
    <w:p w:rsidR="004F0124" w:rsidRDefault="004F0124">
      <w:pPr>
        <w:rPr>
          <w:sz w:val="24"/>
          <w:szCs w:val="24"/>
          <w:lang w:val="en-US"/>
        </w:rPr>
      </w:pPr>
    </w:p>
    <w:p w:rsidR="004F0124" w:rsidRDefault="004F0124">
      <w:pPr>
        <w:rPr>
          <w:sz w:val="24"/>
          <w:szCs w:val="24"/>
          <w:lang w:val="en-US"/>
        </w:rPr>
      </w:pPr>
      <w:r>
        <w:rPr>
          <w:sz w:val="24"/>
          <w:szCs w:val="24"/>
          <w:lang w:val="en-US"/>
        </w:rPr>
        <w:t xml:space="preserve">University of Montenegro Internationalization Concept is </w:t>
      </w:r>
      <w:proofErr w:type="gramStart"/>
      <w:r>
        <w:rPr>
          <w:sz w:val="24"/>
          <w:szCs w:val="24"/>
          <w:lang w:val="en-US"/>
        </w:rPr>
        <w:t>Based</w:t>
      </w:r>
      <w:proofErr w:type="gramEnd"/>
      <w:r>
        <w:rPr>
          <w:sz w:val="24"/>
          <w:szCs w:val="24"/>
          <w:lang w:val="en-US"/>
        </w:rPr>
        <w:t xml:space="preserve"> on the Following Premises:</w:t>
      </w:r>
    </w:p>
    <w:p w:rsidR="004F0124" w:rsidRDefault="00197266">
      <w:pPr>
        <w:rPr>
          <w:sz w:val="24"/>
          <w:szCs w:val="24"/>
          <w:lang w:val="en-US"/>
        </w:rPr>
      </w:pPr>
      <w:r>
        <w:rPr>
          <w:sz w:val="24"/>
          <w:szCs w:val="24"/>
          <w:lang w:val="en-US"/>
        </w:rPr>
        <w:tab/>
      </w:r>
      <w:r w:rsidR="008549D5">
        <w:rPr>
          <w:sz w:val="24"/>
          <w:szCs w:val="24"/>
          <w:lang w:val="en-US"/>
        </w:rPr>
        <w:t>-</w:t>
      </w:r>
      <w:r>
        <w:rPr>
          <w:sz w:val="24"/>
          <w:szCs w:val="24"/>
          <w:lang w:val="en-US"/>
        </w:rPr>
        <w:t>Larger network of partners in the field of education, research, public sector and world-wide economy is a base for development of international teaching and learnin</w:t>
      </w:r>
      <w:r w:rsidR="008549D5">
        <w:rPr>
          <w:sz w:val="24"/>
          <w:szCs w:val="24"/>
          <w:lang w:val="en-US"/>
        </w:rPr>
        <w:t xml:space="preserve">g, </w:t>
      </w:r>
      <w:r>
        <w:rPr>
          <w:sz w:val="24"/>
          <w:szCs w:val="24"/>
          <w:lang w:val="en-US"/>
        </w:rPr>
        <w:t xml:space="preserve">coordinated research and knowledge transfer. </w:t>
      </w:r>
    </w:p>
    <w:p w:rsidR="00197266" w:rsidRDefault="00197266">
      <w:pPr>
        <w:rPr>
          <w:sz w:val="24"/>
          <w:szCs w:val="24"/>
          <w:lang w:val="en-US"/>
        </w:rPr>
      </w:pPr>
      <w:r>
        <w:rPr>
          <w:sz w:val="24"/>
          <w:szCs w:val="24"/>
          <w:lang w:val="en-US"/>
        </w:rPr>
        <w:t xml:space="preserve">           </w:t>
      </w:r>
      <w:r w:rsidR="008549D5">
        <w:rPr>
          <w:sz w:val="24"/>
          <w:szCs w:val="24"/>
          <w:lang w:val="en-US"/>
        </w:rPr>
        <w:t>-</w:t>
      </w:r>
      <w:r>
        <w:rPr>
          <w:sz w:val="24"/>
          <w:szCs w:val="24"/>
          <w:lang w:val="en-US"/>
        </w:rPr>
        <w:t xml:space="preserve"> </w:t>
      </w:r>
      <w:r w:rsidR="008549D5">
        <w:rPr>
          <w:sz w:val="24"/>
          <w:szCs w:val="24"/>
          <w:lang w:val="en-US"/>
        </w:rPr>
        <w:t xml:space="preserve">Well-known </w:t>
      </w:r>
      <w:r>
        <w:rPr>
          <w:sz w:val="24"/>
          <w:szCs w:val="24"/>
          <w:lang w:val="en-US"/>
        </w:rPr>
        <w:t>values of skills and knowledge of the students, academic staff and researchers not only in the national</w:t>
      </w:r>
      <w:r w:rsidR="009A7E56">
        <w:rPr>
          <w:sz w:val="24"/>
          <w:szCs w:val="24"/>
          <w:lang w:val="en-US"/>
        </w:rPr>
        <w:t>,</w:t>
      </w:r>
      <w:r>
        <w:rPr>
          <w:sz w:val="24"/>
          <w:szCs w:val="24"/>
          <w:lang w:val="en-US"/>
        </w:rPr>
        <w:t xml:space="preserve"> but also in the international field of high-education and research. </w:t>
      </w:r>
    </w:p>
    <w:p w:rsidR="00197266" w:rsidRDefault="00197266" w:rsidP="00197266">
      <w:pPr>
        <w:pStyle w:val="ListParagraph"/>
        <w:numPr>
          <w:ilvl w:val="0"/>
          <w:numId w:val="1"/>
        </w:numPr>
        <w:rPr>
          <w:sz w:val="40"/>
          <w:szCs w:val="40"/>
          <w:lang w:val="en-US"/>
        </w:rPr>
      </w:pPr>
      <w:r w:rsidRPr="00197266">
        <w:rPr>
          <w:sz w:val="40"/>
          <w:szCs w:val="40"/>
          <w:lang w:val="en-US"/>
        </w:rPr>
        <w:lastRenderedPageBreak/>
        <w:t>The results of the Internationalization Strategy of the University of Montenegro</w:t>
      </w:r>
    </w:p>
    <w:p w:rsidR="00197266" w:rsidRPr="00F460A6" w:rsidRDefault="00197266" w:rsidP="00197266">
      <w:pPr>
        <w:pStyle w:val="ListParagraph"/>
        <w:numPr>
          <w:ilvl w:val="1"/>
          <w:numId w:val="1"/>
        </w:numPr>
        <w:rPr>
          <w:sz w:val="28"/>
          <w:szCs w:val="28"/>
          <w:lang w:val="en-US"/>
        </w:rPr>
      </w:pPr>
      <w:r w:rsidRPr="00F460A6">
        <w:rPr>
          <w:sz w:val="28"/>
          <w:szCs w:val="28"/>
          <w:lang w:val="en-US"/>
        </w:rPr>
        <w:t>Vision</w:t>
      </w:r>
    </w:p>
    <w:p w:rsidR="00197266" w:rsidRDefault="00197266" w:rsidP="00197266">
      <w:pPr>
        <w:rPr>
          <w:sz w:val="24"/>
          <w:szCs w:val="24"/>
          <w:lang w:val="en-US"/>
        </w:rPr>
      </w:pPr>
      <w:r w:rsidRPr="00DF5D45">
        <w:rPr>
          <w:sz w:val="24"/>
          <w:szCs w:val="24"/>
          <w:lang w:val="en-US"/>
        </w:rPr>
        <w:t>Recognition of the Univer</w:t>
      </w:r>
      <w:r w:rsidR="00DF5D45" w:rsidRPr="00DF5D45">
        <w:rPr>
          <w:sz w:val="24"/>
          <w:szCs w:val="24"/>
          <w:lang w:val="en-US"/>
        </w:rPr>
        <w:t>si</w:t>
      </w:r>
      <w:r w:rsidRPr="00DF5D45">
        <w:rPr>
          <w:sz w:val="24"/>
          <w:szCs w:val="24"/>
          <w:lang w:val="en-US"/>
        </w:rPr>
        <w:t xml:space="preserve">ty of Montenegro in </w:t>
      </w:r>
      <w:r w:rsidR="009A7E56">
        <w:rPr>
          <w:sz w:val="24"/>
          <w:szCs w:val="24"/>
          <w:lang w:val="en-US"/>
        </w:rPr>
        <w:t xml:space="preserve">the </w:t>
      </w:r>
      <w:r w:rsidRPr="00DF5D45">
        <w:rPr>
          <w:sz w:val="24"/>
          <w:szCs w:val="24"/>
          <w:lang w:val="en-US"/>
        </w:rPr>
        <w:t xml:space="preserve">European </w:t>
      </w:r>
      <w:r w:rsidR="00DF5D45" w:rsidRPr="00DF5D45">
        <w:rPr>
          <w:sz w:val="24"/>
          <w:szCs w:val="24"/>
          <w:lang w:val="en-US"/>
        </w:rPr>
        <w:t>high</w:t>
      </w:r>
      <w:r w:rsidR="00DF5D45">
        <w:rPr>
          <w:sz w:val="24"/>
          <w:szCs w:val="24"/>
          <w:lang w:val="en-US"/>
        </w:rPr>
        <w:t>er education and research area</w:t>
      </w:r>
    </w:p>
    <w:p w:rsidR="00DF5D45" w:rsidRDefault="00DF5D45" w:rsidP="00197266">
      <w:pPr>
        <w:rPr>
          <w:sz w:val="24"/>
          <w:szCs w:val="24"/>
          <w:lang w:val="en-US"/>
        </w:rPr>
      </w:pPr>
      <w:r>
        <w:rPr>
          <w:sz w:val="24"/>
          <w:szCs w:val="24"/>
          <w:lang w:val="en-US"/>
        </w:rPr>
        <w:t>Bigger internationalization is a</w:t>
      </w:r>
      <w:r w:rsidR="00C029AC">
        <w:rPr>
          <w:sz w:val="24"/>
          <w:szCs w:val="24"/>
          <w:lang w:val="en-US"/>
        </w:rPr>
        <w:t xml:space="preserve">chieved through the </w:t>
      </w:r>
      <w:r w:rsidR="00F460A6">
        <w:rPr>
          <w:sz w:val="24"/>
          <w:szCs w:val="24"/>
          <w:lang w:val="en-US"/>
        </w:rPr>
        <w:t>improvement</w:t>
      </w:r>
      <w:r>
        <w:rPr>
          <w:sz w:val="24"/>
          <w:szCs w:val="24"/>
          <w:lang w:val="en-US"/>
        </w:rPr>
        <w:t xml:space="preserve"> of quality and dedication of academic community to improve work in all segments. </w:t>
      </w:r>
    </w:p>
    <w:p w:rsidR="00DF5D45" w:rsidRPr="00F460A6" w:rsidRDefault="00DF5D45" w:rsidP="00DF5D45">
      <w:pPr>
        <w:pStyle w:val="ListParagraph"/>
        <w:numPr>
          <w:ilvl w:val="1"/>
          <w:numId w:val="1"/>
        </w:numPr>
        <w:rPr>
          <w:sz w:val="28"/>
          <w:szCs w:val="28"/>
          <w:lang w:val="en-US"/>
        </w:rPr>
      </w:pPr>
      <w:r w:rsidRPr="00F460A6">
        <w:rPr>
          <w:sz w:val="28"/>
          <w:szCs w:val="28"/>
          <w:lang w:val="en-US"/>
        </w:rPr>
        <w:t>Strategic Objectives</w:t>
      </w:r>
    </w:p>
    <w:p w:rsidR="00507954" w:rsidRDefault="00507954" w:rsidP="00507954">
      <w:pPr>
        <w:rPr>
          <w:sz w:val="24"/>
          <w:szCs w:val="24"/>
          <w:lang w:val="en-US"/>
        </w:rPr>
      </w:pPr>
      <w:r w:rsidRPr="00507954">
        <w:rPr>
          <w:sz w:val="24"/>
          <w:szCs w:val="24"/>
          <w:lang w:val="en-US"/>
        </w:rPr>
        <w:t xml:space="preserve">The </w:t>
      </w:r>
      <w:r>
        <w:rPr>
          <w:sz w:val="24"/>
          <w:szCs w:val="24"/>
          <w:lang w:val="en-US"/>
        </w:rPr>
        <w:t xml:space="preserve">objective of the strategy is defining strategic activities for further internationalization of the University of Montenegro through development of </w:t>
      </w:r>
      <w:r w:rsidR="000A4FFE">
        <w:rPr>
          <w:sz w:val="24"/>
          <w:szCs w:val="24"/>
          <w:lang w:val="en-US"/>
        </w:rPr>
        <w:t>infrastructure</w:t>
      </w:r>
      <w:r>
        <w:rPr>
          <w:sz w:val="24"/>
          <w:szCs w:val="24"/>
          <w:lang w:val="en-US"/>
        </w:rPr>
        <w:t xml:space="preserve"> in domain of international collaboration and mobility at the University in whole and s</w:t>
      </w:r>
      <w:r w:rsidR="000A4FFE">
        <w:rPr>
          <w:sz w:val="24"/>
          <w:szCs w:val="24"/>
          <w:lang w:val="en-US"/>
        </w:rPr>
        <w:t>epara</w:t>
      </w:r>
      <w:r>
        <w:rPr>
          <w:sz w:val="24"/>
          <w:szCs w:val="24"/>
          <w:lang w:val="en-US"/>
        </w:rPr>
        <w:t>ted university institutions and establishing coordination between different levels of universities and its separated institutions.</w:t>
      </w:r>
    </w:p>
    <w:p w:rsidR="00507954" w:rsidRDefault="00507954" w:rsidP="00507954">
      <w:pPr>
        <w:rPr>
          <w:sz w:val="24"/>
          <w:szCs w:val="24"/>
          <w:lang w:val="en-US"/>
        </w:rPr>
      </w:pPr>
      <w:r>
        <w:rPr>
          <w:sz w:val="24"/>
          <w:szCs w:val="24"/>
          <w:lang w:val="en-US"/>
        </w:rPr>
        <w:t xml:space="preserve">The definition of internationalization strategy is board and comprehensive, with a long-term objective to embrace all relevant activities of the University. </w:t>
      </w:r>
      <w:r w:rsidR="000A4FFE">
        <w:rPr>
          <w:sz w:val="24"/>
          <w:szCs w:val="24"/>
          <w:lang w:val="en-US"/>
        </w:rPr>
        <w:t>The key components of the strategy can be defined by the following activities: international partnership in the domain of teaching and research, including more foreign students through better visibility of the University of Montenegro in international framework of high education, mobility of students and researchers, knowledge transfer, responsibility of society and international accredited plan and program.</w:t>
      </w:r>
    </w:p>
    <w:p w:rsidR="000A4FFE" w:rsidRPr="00F460A6" w:rsidRDefault="000A4FFE" w:rsidP="000A4FFE">
      <w:pPr>
        <w:pStyle w:val="ListParagraph"/>
        <w:numPr>
          <w:ilvl w:val="1"/>
          <w:numId w:val="1"/>
        </w:numPr>
        <w:rPr>
          <w:sz w:val="28"/>
          <w:szCs w:val="28"/>
          <w:lang w:val="en-US"/>
        </w:rPr>
      </w:pPr>
      <w:r w:rsidRPr="00F460A6">
        <w:rPr>
          <w:sz w:val="28"/>
          <w:szCs w:val="28"/>
          <w:lang w:val="en-US"/>
        </w:rPr>
        <w:t>Expected results</w:t>
      </w:r>
    </w:p>
    <w:p w:rsidR="000A4FFE" w:rsidRDefault="000A4FFE" w:rsidP="000A4FFE">
      <w:pPr>
        <w:rPr>
          <w:sz w:val="24"/>
          <w:szCs w:val="24"/>
          <w:lang w:val="en-US"/>
        </w:rPr>
      </w:pPr>
      <w:r>
        <w:rPr>
          <w:sz w:val="24"/>
          <w:szCs w:val="24"/>
          <w:lang w:val="en-US"/>
        </w:rPr>
        <w:t>Work on the internationalization of the University should result</w:t>
      </w:r>
      <w:r w:rsidR="009A7E56">
        <w:rPr>
          <w:sz w:val="24"/>
          <w:szCs w:val="24"/>
          <w:lang w:val="en-US"/>
        </w:rPr>
        <w:t xml:space="preserve"> in the following</w:t>
      </w:r>
      <w:r>
        <w:rPr>
          <w:sz w:val="24"/>
          <w:szCs w:val="24"/>
          <w:lang w:val="en-US"/>
        </w:rPr>
        <w:t>:</w:t>
      </w:r>
    </w:p>
    <w:p w:rsidR="000A4FFE" w:rsidRDefault="000A4FFE" w:rsidP="000A4FFE">
      <w:pPr>
        <w:pStyle w:val="ListParagraph"/>
        <w:numPr>
          <w:ilvl w:val="0"/>
          <w:numId w:val="2"/>
        </w:numPr>
        <w:rPr>
          <w:sz w:val="24"/>
          <w:szCs w:val="24"/>
          <w:lang w:val="en-US"/>
        </w:rPr>
      </w:pPr>
      <w:r>
        <w:rPr>
          <w:sz w:val="24"/>
          <w:szCs w:val="24"/>
          <w:lang w:val="en-US"/>
        </w:rPr>
        <w:t>Better position</w:t>
      </w:r>
      <w:r w:rsidR="009A7E56">
        <w:rPr>
          <w:sz w:val="24"/>
          <w:szCs w:val="24"/>
          <w:lang w:val="en-US"/>
        </w:rPr>
        <w:t>ing</w:t>
      </w:r>
      <w:r>
        <w:rPr>
          <w:sz w:val="24"/>
          <w:szCs w:val="24"/>
          <w:lang w:val="en-US"/>
        </w:rPr>
        <w:t xml:space="preserve"> of the University in </w:t>
      </w:r>
      <w:r w:rsidR="009A7E56">
        <w:rPr>
          <w:sz w:val="24"/>
          <w:szCs w:val="24"/>
          <w:lang w:val="en-US"/>
        </w:rPr>
        <w:t xml:space="preserve">the </w:t>
      </w:r>
      <w:r>
        <w:rPr>
          <w:sz w:val="24"/>
          <w:szCs w:val="24"/>
          <w:lang w:val="en-US"/>
        </w:rPr>
        <w:t>European Higher Education Area</w:t>
      </w:r>
    </w:p>
    <w:p w:rsidR="000A4FFE" w:rsidRDefault="00645790" w:rsidP="000A4FFE">
      <w:pPr>
        <w:pStyle w:val="ListParagraph"/>
        <w:numPr>
          <w:ilvl w:val="0"/>
          <w:numId w:val="2"/>
        </w:numPr>
        <w:rPr>
          <w:sz w:val="24"/>
          <w:szCs w:val="24"/>
          <w:lang w:val="en-US"/>
        </w:rPr>
      </w:pPr>
      <w:r>
        <w:rPr>
          <w:sz w:val="24"/>
          <w:szCs w:val="24"/>
          <w:lang w:val="en-US"/>
        </w:rPr>
        <w:t>Improved position on the ranking list of Webometrics</w:t>
      </w:r>
    </w:p>
    <w:p w:rsidR="00645790" w:rsidRDefault="009A7E56" w:rsidP="000A4FFE">
      <w:pPr>
        <w:pStyle w:val="ListParagraph"/>
        <w:numPr>
          <w:ilvl w:val="0"/>
          <w:numId w:val="2"/>
        </w:numPr>
        <w:rPr>
          <w:sz w:val="24"/>
          <w:szCs w:val="24"/>
          <w:lang w:val="en-US"/>
        </w:rPr>
      </w:pPr>
      <w:r>
        <w:rPr>
          <w:sz w:val="24"/>
          <w:szCs w:val="24"/>
          <w:lang w:val="en-US"/>
        </w:rPr>
        <w:t>Increasing</w:t>
      </w:r>
      <w:r w:rsidR="00645790">
        <w:rPr>
          <w:sz w:val="24"/>
          <w:szCs w:val="24"/>
          <w:lang w:val="en-US"/>
        </w:rPr>
        <w:t xml:space="preserve"> the number of the students who participate in the mobility process at the level of 2-3% of the total number of the students (current participation is 0.5%)</w:t>
      </w:r>
    </w:p>
    <w:p w:rsidR="00645790" w:rsidRDefault="00645790" w:rsidP="000A4FFE">
      <w:pPr>
        <w:pStyle w:val="ListParagraph"/>
        <w:numPr>
          <w:ilvl w:val="0"/>
          <w:numId w:val="2"/>
        </w:numPr>
        <w:rPr>
          <w:sz w:val="24"/>
          <w:szCs w:val="24"/>
          <w:lang w:val="en-US"/>
        </w:rPr>
      </w:pPr>
      <w:r>
        <w:rPr>
          <w:sz w:val="24"/>
          <w:szCs w:val="24"/>
          <w:lang w:val="en-US"/>
        </w:rPr>
        <w:t>Greater number of international projects which are realized at the University of Montenegro</w:t>
      </w:r>
    </w:p>
    <w:p w:rsidR="00645790" w:rsidRDefault="00645790" w:rsidP="000A4FFE">
      <w:pPr>
        <w:pStyle w:val="ListParagraph"/>
        <w:numPr>
          <w:ilvl w:val="0"/>
          <w:numId w:val="2"/>
        </w:numPr>
        <w:rPr>
          <w:sz w:val="24"/>
          <w:szCs w:val="24"/>
          <w:lang w:val="en-US"/>
        </w:rPr>
      </w:pPr>
      <w:r>
        <w:rPr>
          <w:sz w:val="24"/>
          <w:szCs w:val="24"/>
          <w:lang w:val="en-US"/>
        </w:rPr>
        <w:t xml:space="preserve">Establishment and realization </w:t>
      </w:r>
      <w:r w:rsidR="009A7E56">
        <w:rPr>
          <w:sz w:val="24"/>
          <w:szCs w:val="24"/>
          <w:lang w:val="en-US"/>
        </w:rPr>
        <w:t xml:space="preserve">of </w:t>
      </w:r>
      <w:r>
        <w:rPr>
          <w:sz w:val="24"/>
          <w:szCs w:val="24"/>
          <w:lang w:val="en-US"/>
        </w:rPr>
        <w:t xml:space="preserve">study programs in foreign language, individually or through the programs of dual/joint diploma paper. </w:t>
      </w:r>
    </w:p>
    <w:p w:rsidR="00645790" w:rsidRDefault="00F460A6" w:rsidP="00645790">
      <w:pPr>
        <w:ind w:left="360"/>
        <w:rPr>
          <w:sz w:val="24"/>
          <w:szCs w:val="24"/>
          <w:lang w:val="en-US"/>
        </w:rPr>
      </w:pPr>
      <w:r>
        <w:rPr>
          <w:sz w:val="24"/>
          <w:szCs w:val="24"/>
          <w:lang w:val="en-US"/>
        </w:rPr>
        <w:t>E</w:t>
      </w:r>
      <w:r w:rsidR="00645790">
        <w:rPr>
          <w:sz w:val="24"/>
          <w:szCs w:val="24"/>
          <w:lang w:val="en-US"/>
        </w:rPr>
        <w:t>xpected results of the realization</w:t>
      </w:r>
      <w:r w:rsidRPr="00F460A6">
        <w:rPr>
          <w:sz w:val="24"/>
          <w:szCs w:val="24"/>
          <w:lang w:val="en-US"/>
        </w:rPr>
        <w:t xml:space="preserve"> </w:t>
      </w:r>
      <w:r>
        <w:rPr>
          <w:sz w:val="24"/>
          <w:szCs w:val="24"/>
          <w:lang w:val="en-US"/>
        </w:rPr>
        <w:t>at institutional level</w:t>
      </w:r>
      <w:r w:rsidR="00645790">
        <w:rPr>
          <w:sz w:val="24"/>
          <w:szCs w:val="24"/>
          <w:lang w:val="en-US"/>
        </w:rPr>
        <w:t xml:space="preserve"> are:</w:t>
      </w:r>
    </w:p>
    <w:p w:rsidR="00645790" w:rsidRDefault="00645790" w:rsidP="00645790">
      <w:pPr>
        <w:ind w:left="360"/>
        <w:rPr>
          <w:sz w:val="24"/>
          <w:szCs w:val="24"/>
          <w:lang w:val="en-US"/>
        </w:rPr>
      </w:pPr>
      <w:r>
        <w:rPr>
          <w:rFonts w:cstheme="minorHAnsi"/>
          <w:sz w:val="24"/>
          <w:szCs w:val="24"/>
          <w:lang w:val="en-US"/>
        </w:rPr>
        <w:lastRenderedPageBreak/>
        <w:t>•</w:t>
      </w:r>
      <w:r>
        <w:rPr>
          <w:sz w:val="24"/>
          <w:szCs w:val="24"/>
          <w:lang w:val="en-US"/>
        </w:rPr>
        <w:t xml:space="preserve"> </w:t>
      </w:r>
      <w:r w:rsidR="00C029AC">
        <w:rPr>
          <w:sz w:val="24"/>
          <w:szCs w:val="24"/>
          <w:lang w:val="en-US"/>
        </w:rPr>
        <w:t>Further</w:t>
      </w:r>
      <w:r>
        <w:rPr>
          <w:sz w:val="24"/>
          <w:szCs w:val="24"/>
          <w:lang w:val="en-US"/>
        </w:rPr>
        <w:t xml:space="preserve"> development of </w:t>
      </w:r>
      <w:r w:rsidR="00C029AC">
        <w:rPr>
          <w:sz w:val="24"/>
          <w:szCs w:val="24"/>
          <w:lang w:val="en-US"/>
        </w:rPr>
        <w:t>existing</w:t>
      </w:r>
      <w:r>
        <w:rPr>
          <w:sz w:val="24"/>
          <w:szCs w:val="24"/>
          <w:lang w:val="en-US"/>
        </w:rPr>
        <w:t xml:space="preserve"> services and infrastructure of </w:t>
      </w:r>
      <w:r w:rsidR="00F460A6">
        <w:rPr>
          <w:sz w:val="24"/>
          <w:szCs w:val="24"/>
          <w:lang w:val="en-US"/>
        </w:rPr>
        <w:t xml:space="preserve">the </w:t>
      </w:r>
      <w:r>
        <w:rPr>
          <w:sz w:val="24"/>
          <w:szCs w:val="24"/>
          <w:lang w:val="en-US"/>
        </w:rPr>
        <w:t>Centar for international Affairs</w:t>
      </w:r>
    </w:p>
    <w:p w:rsidR="00645790" w:rsidRDefault="00645790" w:rsidP="00645790">
      <w:pPr>
        <w:ind w:left="360"/>
        <w:rPr>
          <w:sz w:val="24"/>
          <w:szCs w:val="24"/>
          <w:lang w:val="en-US"/>
        </w:rPr>
      </w:pPr>
      <w:r>
        <w:rPr>
          <w:rFonts w:cstheme="minorHAnsi"/>
          <w:sz w:val="24"/>
          <w:szCs w:val="24"/>
          <w:lang w:val="en-US"/>
        </w:rPr>
        <w:t>•</w:t>
      </w:r>
      <w:r w:rsidR="00C029AC">
        <w:rPr>
          <w:sz w:val="24"/>
          <w:szCs w:val="24"/>
          <w:lang w:val="en-US"/>
        </w:rPr>
        <w:t xml:space="preserve">improvement of capacity </w:t>
      </w:r>
      <w:r w:rsidR="00316070">
        <w:rPr>
          <w:sz w:val="24"/>
          <w:szCs w:val="24"/>
          <w:lang w:val="en-US"/>
        </w:rPr>
        <w:t xml:space="preserve">of academic and administrative staff of </w:t>
      </w:r>
      <w:r w:rsidR="00705BB2">
        <w:rPr>
          <w:sz w:val="24"/>
          <w:szCs w:val="24"/>
          <w:lang w:val="en-US"/>
        </w:rPr>
        <w:t xml:space="preserve">the </w:t>
      </w:r>
      <w:r w:rsidR="00316070">
        <w:rPr>
          <w:sz w:val="24"/>
          <w:szCs w:val="24"/>
          <w:lang w:val="en-US"/>
        </w:rPr>
        <w:t>UOM, involved in international cooperation,</w:t>
      </w:r>
    </w:p>
    <w:p w:rsidR="00316070" w:rsidRDefault="00316070" w:rsidP="00645790">
      <w:pPr>
        <w:ind w:left="360"/>
        <w:rPr>
          <w:sz w:val="24"/>
          <w:szCs w:val="24"/>
          <w:lang w:val="en-US"/>
        </w:rPr>
      </w:pPr>
      <w:r>
        <w:rPr>
          <w:rFonts w:cstheme="minorHAnsi"/>
          <w:sz w:val="24"/>
          <w:szCs w:val="24"/>
          <w:lang w:val="en-US"/>
        </w:rPr>
        <w:t>•</w:t>
      </w:r>
      <w:r>
        <w:rPr>
          <w:sz w:val="24"/>
          <w:szCs w:val="24"/>
          <w:lang w:val="en-US"/>
        </w:rPr>
        <w:t>implementation of more effective procedures for administration of projects</w:t>
      </w:r>
    </w:p>
    <w:p w:rsidR="00DF5D45" w:rsidRDefault="00316070" w:rsidP="00316070">
      <w:pPr>
        <w:ind w:left="360"/>
        <w:rPr>
          <w:sz w:val="24"/>
          <w:szCs w:val="24"/>
          <w:lang w:val="en-US"/>
        </w:rPr>
      </w:pPr>
      <w:r>
        <w:rPr>
          <w:rFonts w:cstheme="minorHAnsi"/>
          <w:sz w:val="24"/>
          <w:szCs w:val="24"/>
          <w:lang w:val="en-US"/>
        </w:rPr>
        <w:t>•</w:t>
      </w:r>
      <w:r>
        <w:rPr>
          <w:sz w:val="24"/>
          <w:szCs w:val="24"/>
          <w:lang w:val="en-US"/>
        </w:rPr>
        <w:t>implementation of more effective procedures for administration of student</w:t>
      </w:r>
      <w:r w:rsidR="00F460A6">
        <w:rPr>
          <w:sz w:val="24"/>
          <w:szCs w:val="24"/>
          <w:lang w:val="en-US"/>
        </w:rPr>
        <w:t>s</w:t>
      </w:r>
      <w:r>
        <w:rPr>
          <w:sz w:val="24"/>
          <w:szCs w:val="24"/>
          <w:lang w:val="en-US"/>
        </w:rPr>
        <w:t xml:space="preserve"> and </w:t>
      </w:r>
      <w:r w:rsidR="00C029AC">
        <w:rPr>
          <w:sz w:val="24"/>
          <w:szCs w:val="24"/>
          <w:lang w:val="en-US"/>
        </w:rPr>
        <w:t>researcher</w:t>
      </w:r>
      <w:r w:rsidR="00F460A6">
        <w:rPr>
          <w:sz w:val="24"/>
          <w:szCs w:val="24"/>
          <w:lang w:val="en-US"/>
        </w:rPr>
        <w:t>s</w:t>
      </w:r>
      <w:r>
        <w:rPr>
          <w:sz w:val="24"/>
          <w:szCs w:val="24"/>
          <w:lang w:val="en-US"/>
        </w:rPr>
        <w:t xml:space="preserve"> mobility</w:t>
      </w:r>
    </w:p>
    <w:p w:rsidR="00316070" w:rsidRDefault="00316070" w:rsidP="00316070">
      <w:pPr>
        <w:ind w:left="360"/>
        <w:rPr>
          <w:sz w:val="24"/>
          <w:szCs w:val="24"/>
          <w:lang w:val="en-US"/>
        </w:rPr>
      </w:pPr>
      <w:r>
        <w:rPr>
          <w:rFonts w:cstheme="minorHAnsi"/>
          <w:sz w:val="24"/>
          <w:szCs w:val="24"/>
          <w:lang w:val="en-US"/>
        </w:rPr>
        <w:t>•</w:t>
      </w:r>
      <w:r>
        <w:rPr>
          <w:sz w:val="24"/>
          <w:szCs w:val="24"/>
          <w:lang w:val="en-US"/>
        </w:rPr>
        <w:t xml:space="preserve"> </w:t>
      </w:r>
      <w:r w:rsidR="00C029AC">
        <w:rPr>
          <w:sz w:val="24"/>
          <w:szCs w:val="24"/>
          <w:lang w:val="en-US"/>
        </w:rPr>
        <w:t>Improvement</w:t>
      </w:r>
      <w:r>
        <w:rPr>
          <w:sz w:val="24"/>
          <w:szCs w:val="24"/>
          <w:lang w:val="en-US"/>
        </w:rPr>
        <w:t xml:space="preserve"> of international visibility of the University of Montenegro</w:t>
      </w:r>
    </w:p>
    <w:p w:rsidR="00316070" w:rsidRDefault="00316070" w:rsidP="00316070">
      <w:pPr>
        <w:ind w:left="360"/>
        <w:rPr>
          <w:sz w:val="36"/>
          <w:szCs w:val="36"/>
          <w:lang w:val="en-US"/>
        </w:rPr>
      </w:pPr>
    </w:p>
    <w:p w:rsidR="00316070" w:rsidRDefault="00316070" w:rsidP="00316070">
      <w:pPr>
        <w:ind w:left="360"/>
        <w:rPr>
          <w:sz w:val="36"/>
          <w:szCs w:val="36"/>
          <w:lang w:val="en-US"/>
        </w:rPr>
      </w:pPr>
    </w:p>
    <w:p w:rsidR="00316070" w:rsidRDefault="00316070" w:rsidP="00316070">
      <w:pPr>
        <w:ind w:left="360"/>
        <w:rPr>
          <w:sz w:val="36"/>
          <w:szCs w:val="36"/>
          <w:lang w:val="en-US"/>
        </w:rPr>
      </w:pPr>
    </w:p>
    <w:p w:rsidR="00316070" w:rsidRDefault="00316070" w:rsidP="00316070">
      <w:pPr>
        <w:ind w:left="360"/>
        <w:rPr>
          <w:sz w:val="36"/>
          <w:szCs w:val="36"/>
          <w:lang w:val="en-US"/>
        </w:rPr>
      </w:pPr>
    </w:p>
    <w:p w:rsidR="00316070" w:rsidRDefault="00316070" w:rsidP="00316070">
      <w:pPr>
        <w:ind w:left="360"/>
        <w:rPr>
          <w:sz w:val="36"/>
          <w:szCs w:val="36"/>
          <w:lang w:val="en-US"/>
        </w:rPr>
      </w:pPr>
    </w:p>
    <w:p w:rsidR="00316070" w:rsidRDefault="00316070" w:rsidP="00316070">
      <w:pPr>
        <w:ind w:left="360"/>
        <w:rPr>
          <w:sz w:val="36"/>
          <w:szCs w:val="36"/>
          <w:lang w:val="en-US"/>
        </w:rPr>
      </w:pPr>
    </w:p>
    <w:p w:rsidR="00316070" w:rsidRDefault="00316070" w:rsidP="00316070">
      <w:pPr>
        <w:ind w:left="360"/>
        <w:rPr>
          <w:sz w:val="36"/>
          <w:szCs w:val="36"/>
          <w:lang w:val="en-US"/>
        </w:rPr>
      </w:pPr>
    </w:p>
    <w:p w:rsidR="00316070" w:rsidRDefault="00316070" w:rsidP="00316070">
      <w:pPr>
        <w:ind w:left="360"/>
        <w:rPr>
          <w:sz w:val="36"/>
          <w:szCs w:val="36"/>
          <w:lang w:val="en-US"/>
        </w:rPr>
      </w:pPr>
    </w:p>
    <w:p w:rsidR="00316070" w:rsidRDefault="00316070" w:rsidP="00316070">
      <w:pPr>
        <w:ind w:left="360"/>
        <w:rPr>
          <w:sz w:val="36"/>
          <w:szCs w:val="36"/>
          <w:lang w:val="en-US"/>
        </w:rPr>
      </w:pPr>
    </w:p>
    <w:p w:rsidR="00316070" w:rsidRDefault="00316070" w:rsidP="00316070">
      <w:pPr>
        <w:ind w:left="360"/>
        <w:rPr>
          <w:sz w:val="36"/>
          <w:szCs w:val="36"/>
          <w:lang w:val="en-US"/>
        </w:rPr>
      </w:pPr>
    </w:p>
    <w:p w:rsidR="00316070" w:rsidRDefault="00316070" w:rsidP="00316070">
      <w:pPr>
        <w:ind w:left="360"/>
        <w:rPr>
          <w:sz w:val="36"/>
          <w:szCs w:val="36"/>
          <w:lang w:val="en-US"/>
        </w:rPr>
      </w:pPr>
    </w:p>
    <w:p w:rsidR="00316070" w:rsidRDefault="00316070" w:rsidP="00316070">
      <w:pPr>
        <w:ind w:left="360"/>
        <w:rPr>
          <w:sz w:val="36"/>
          <w:szCs w:val="36"/>
          <w:lang w:val="en-US"/>
        </w:rPr>
      </w:pPr>
    </w:p>
    <w:p w:rsidR="00316070" w:rsidRDefault="00316070" w:rsidP="00316070">
      <w:pPr>
        <w:ind w:left="360"/>
        <w:rPr>
          <w:sz w:val="36"/>
          <w:szCs w:val="36"/>
          <w:lang w:val="en-US"/>
        </w:rPr>
      </w:pPr>
    </w:p>
    <w:p w:rsidR="00316070" w:rsidRDefault="00C61DB1" w:rsidP="00C61DB1">
      <w:pPr>
        <w:pStyle w:val="ListParagraph"/>
        <w:numPr>
          <w:ilvl w:val="0"/>
          <w:numId w:val="1"/>
        </w:numPr>
        <w:rPr>
          <w:sz w:val="36"/>
          <w:szCs w:val="36"/>
          <w:lang w:val="en-US"/>
        </w:rPr>
      </w:pPr>
      <w:r w:rsidRPr="00C61DB1">
        <w:rPr>
          <w:sz w:val="36"/>
          <w:szCs w:val="36"/>
          <w:lang w:val="en-US"/>
        </w:rPr>
        <w:lastRenderedPageBreak/>
        <w:t xml:space="preserve">The base of realization of strategy- evaluation of </w:t>
      </w:r>
      <w:r w:rsidR="00C029AC" w:rsidRPr="00C61DB1">
        <w:rPr>
          <w:sz w:val="36"/>
          <w:szCs w:val="36"/>
          <w:lang w:val="en-US"/>
        </w:rPr>
        <w:t>existing</w:t>
      </w:r>
      <w:r w:rsidRPr="00C61DB1">
        <w:rPr>
          <w:sz w:val="36"/>
          <w:szCs w:val="36"/>
          <w:lang w:val="en-US"/>
        </w:rPr>
        <w:t xml:space="preserve"> situation</w:t>
      </w:r>
    </w:p>
    <w:p w:rsidR="00C61DB1" w:rsidRPr="00F460A6" w:rsidRDefault="00C61DB1" w:rsidP="00C61DB1">
      <w:pPr>
        <w:pStyle w:val="ListParagraph"/>
        <w:numPr>
          <w:ilvl w:val="1"/>
          <w:numId w:val="1"/>
        </w:numPr>
        <w:rPr>
          <w:sz w:val="28"/>
          <w:szCs w:val="28"/>
          <w:lang w:val="en-US"/>
        </w:rPr>
      </w:pPr>
      <w:r w:rsidRPr="00F460A6">
        <w:rPr>
          <w:sz w:val="28"/>
          <w:szCs w:val="28"/>
          <w:lang w:val="en-US"/>
        </w:rPr>
        <w:t>Organization of the activities in the field of international cooperation</w:t>
      </w:r>
    </w:p>
    <w:p w:rsidR="00C61DB1" w:rsidRDefault="00C029AC" w:rsidP="00C61DB1">
      <w:pPr>
        <w:ind w:left="720"/>
        <w:rPr>
          <w:sz w:val="24"/>
          <w:szCs w:val="24"/>
          <w:lang w:val="en-US"/>
        </w:rPr>
      </w:pPr>
      <w:r>
        <w:rPr>
          <w:sz w:val="24"/>
          <w:szCs w:val="24"/>
          <w:lang w:val="en-US"/>
        </w:rPr>
        <w:t xml:space="preserve">The </w:t>
      </w:r>
      <w:r w:rsidR="00C61DB1" w:rsidRPr="00C61DB1">
        <w:rPr>
          <w:sz w:val="24"/>
          <w:szCs w:val="24"/>
          <w:lang w:val="en-US"/>
        </w:rPr>
        <w:t>Centar</w:t>
      </w:r>
      <w:r w:rsidR="00C61DB1">
        <w:rPr>
          <w:sz w:val="24"/>
          <w:szCs w:val="24"/>
          <w:lang w:val="en-US"/>
        </w:rPr>
        <w:t xml:space="preserve"> for international affairs coordinates the activities in the field of international</w:t>
      </w:r>
      <w:r w:rsidR="009A7E56">
        <w:rPr>
          <w:sz w:val="24"/>
          <w:szCs w:val="24"/>
          <w:lang w:val="en-US"/>
        </w:rPr>
        <w:t xml:space="preserve"> cooperation at the level of</w:t>
      </w:r>
      <w:r w:rsidR="00C61DB1">
        <w:rPr>
          <w:sz w:val="24"/>
          <w:szCs w:val="24"/>
          <w:lang w:val="en-US"/>
        </w:rPr>
        <w:t xml:space="preserve"> </w:t>
      </w:r>
      <w:r w:rsidR="00705BB2">
        <w:rPr>
          <w:sz w:val="24"/>
          <w:szCs w:val="24"/>
          <w:lang w:val="en-US"/>
        </w:rPr>
        <w:t xml:space="preserve">the </w:t>
      </w:r>
      <w:r w:rsidR="00C61DB1">
        <w:rPr>
          <w:sz w:val="24"/>
          <w:szCs w:val="24"/>
          <w:lang w:val="en-US"/>
        </w:rPr>
        <w:t xml:space="preserve">UOM, while </w:t>
      </w:r>
      <w:r w:rsidR="009E09A4">
        <w:rPr>
          <w:sz w:val="24"/>
          <w:szCs w:val="24"/>
          <w:lang w:val="en-US"/>
        </w:rPr>
        <w:t xml:space="preserve">these activities at the level of separated institutions are organized in the office of the faculty or they are part of </w:t>
      </w:r>
      <w:r w:rsidR="00115BCF">
        <w:rPr>
          <w:sz w:val="24"/>
          <w:szCs w:val="24"/>
          <w:lang w:val="en-US"/>
        </w:rPr>
        <w:t xml:space="preserve">sub-dean’s </w:t>
      </w:r>
      <w:proofErr w:type="spellStart"/>
      <w:r w:rsidR="00115BCF">
        <w:rPr>
          <w:sz w:val="24"/>
          <w:szCs w:val="24"/>
          <w:lang w:val="en-US"/>
        </w:rPr>
        <w:t>ingerence</w:t>
      </w:r>
      <w:proofErr w:type="spellEnd"/>
      <w:r w:rsidR="00115BCF">
        <w:rPr>
          <w:sz w:val="24"/>
          <w:szCs w:val="24"/>
          <w:lang w:val="en-US"/>
        </w:rPr>
        <w:t>.</w:t>
      </w:r>
    </w:p>
    <w:p w:rsidR="00115BCF" w:rsidRDefault="00115BCF" w:rsidP="00C61DB1">
      <w:pPr>
        <w:ind w:left="720"/>
        <w:rPr>
          <w:sz w:val="24"/>
          <w:szCs w:val="24"/>
          <w:lang w:val="en-US"/>
        </w:rPr>
      </w:pPr>
      <w:r>
        <w:rPr>
          <w:sz w:val="24"/>
          <w:szCs w:val="24"/>
          <w:lang w:val="en-US"/>
        </w:rPr>
        <w:t xml:space="preserve">The framework of the </w:t>
      </w:r>
      <w:r w:rsidR="00F460A6">
        <w:rPr>
          <w:sz w:val="24"/>
          <w:szCs w:val="24"/>
          <w:lang w:val="en-US"/>
        </w:rPr>
        <w:t>Center for International</w:t>
      </w:r>
      <w:r w:rsidR="00705BB2">
        <w:rPr>
          <w:sz w:val="24"/>
          <w:szCs w:val="24"/>
          <w:lang w:val="en-US"/>
        </w:rPr>
        <w:t xml:space="preserve"> Affairs</w:t>
      </w:r>
      <w:r w:rsidR="00F460A6">
        <w:rPr>
          <w:sz w:val="24"/>
          <w:szCs w:val="24"/>
          <w:lang w:val="en-US"/>
        </w:rPr>
        <w:t xml:space="preserve"> </w:t>
      </w:r>
      <w:r>
        <w:rPr>
          <w:sz w:val="24"/>
          <w:szCs w:val="24"/>
          <w:lang w:val="en-US"/>
        </w:rPr>
        <w:t>comprehends the following business processes:</w:t>
      </w:r>
    </w:p>
    <w:p w:rsidR="00115BCF" w:rsidRDefault="00115BCF" w:rsidP="00C61DB1">
      <w:pPr>
        <w:ind w:left="720"/>
        <w:rPr>
          <w:sz w:val="24"/>
          <w:szCs w:val="24"/>
          <w:lang w:val="en-US"/>
        </w:rPr>
      </w:pPr>
      <w:r>
        <w:rPr>
          <w:rFonts w:cstheme="minorHAnsi"/>
          <w:sz w:val="24"/>
          <w:szCs w:val="24"/>
          <w:lang w:val="en-US"/>
        </w:rPr>
        <w:t>•</w:t>
      </w:r>
      <w:r>
        <w:rPr>
          <w:sz w:val="24"/>
          <w:szCs w:val="24"/>
          <w:lang w:val="en-US"/>
        </w:rPr>
        <w:t>preparation of strategic programs and plans for inter-university cooperation and international cooperation</w:t>
      </w:r>
    </w:p>
    <w:p w:rsidR="00115BCF" w:rsidRDefault="00115BCF" w:rsidP="00C61DB1">
      <w:pPr>
        <w:ind w:left="720"/>
        <w:rPr>
          <w:sz w:val="24"/>
          <w:szCs w:val="24"/>
          <w:lang w:val="en-US"/>
        </w:rPr>
      </w:pPr>
      <w:r>
        <w:rPr>
          <w:rFonts w:cstheme="minorHAnsi"/>
          <w:sz w:val="24"/>
          <w:szCs w:val="24"/>
          <w:lang w:val="en-US"/>
        </w:rPr>
        <w:t>•</w:t>
      </w:r>
      <w:r>
        <w:rPr>
          <w:sz w:val="24"/>
          <w:szCs w:val="24"/>
          <w:lang w:val="en-US"/>
        </w:rPr>
        <w:t xml:space="preserve">participation in the projects, including preparation of applications for participation of the University in international and </w:t>
      </w:r>
      <w:r w:rsidR="00C029AC">
        <w:rPr>
          <w:sz w:val="24"/>
          <w:szCs w:val="24"/>
          <w:lang w:val="en-US"/>
        </w:rPr>
        <w:t>other</w:t>
      </w:r>
      <w:r>
        <w:rPr>
          <w:sz w:val="24"/>
          <w:szCs w:val="24"/>
          <w:lang w:val="en-US"/>
        </w:rPr>
        <w:t xml:space="preserve"> projects</w:t>
      </w:r>
    </w:p>
    <w:p w:rsidR="00115BCF" w:rsidRDefault="00115BCF" w:rsidP="00C61DB1">
      <w:pPr>
        <w:ind w:left="720"/>
        <w:rPr>
          <w:sz w:val="24"/>
          <w:szCs w:val="24"/>
          <w:lang w:val="en-US"/>
        </w:rPr>
      </w:pPr>
      <w:r>
        <w:rPr>
          <w:rFonts w:cstheme="minorHAnsi"/>
          <w:sz w:val="24"/>
          <w:szCs w:val="24"/>
          <w:lang w:val="en-US"/>
        </w:rPr>
        <w:t>•</w:t>
      </w:r>
      <w:r>
        <w:rPr>
          <w:sz w:val="24"/>
          <w:szCs w:val="24"/>
          <w:lang w:val="en-US"/>
        </w:rPr>
        <w:t>organization and realization of the agreement</w:t>
      </w:r>
      <w:r w:rsidR="00F460A6">
        <w:rPr>
          <w:sz w:val="24"/>
          <w:szCs w:val="24"/>
          <w:lang w:val="en-US"/>
        </w:rPr>
        <w:t>s</w:t>
      </w:r>
      <w:r>
        <w:rPr>
          <w:sz w:val="24"/>
          <w:szCs w:val="24"/>
          <w:lang w:val="en-US"/>
        </w:rPr>
        <w:t xml:space="preserve"> between inter-university and international cooperation</w:t>
      </w:r>
    </w:p>
    <w:p w:rsidR="00115BCF" w:rsidRDefault="00115BCF" w:rsidP="00C61DB1">
      <w:pPr>
        <w:ind w:left="720"/>
        <w:rPr>
          <w:rFonts w:cstheme="minorHAnsi"/>
          <w:sz w:val="24"/>
          <w:szCs w:val="24"/>
          <w:lang w:val="en-US"/>
        </w:rPr>
      </w:pPr>
      <w:r>
        <w:rPr>
          <w:rFonts w:cstheme="minorHAnsi"/>
          <w:sz w:val="24"/>
          <w:szCs w:val="24"/>
          <w:lang w:val="en-US"/>
        </w:rPr>
        <w:t>•</w:t>
      </w:r>
      <w:r w:rsidR="008A6F1F">
        <w:rPr>
          <w:rFonts w:cstheme="minorHAnsi"/>
          <w:sz w:val="24"/>
          <w:szCs w:val="24"/>
          <w:lang w:val="en-US"/>
        </w:rPr>
        <w:t xml:space="preserve">coordination of the activities in international cooperation of the </w:t>
      </w:r>
      <w:r w:rsidR="00C029AC">
        <w:rPr>
          <w:rFonts w:cstheme="minorHAnsi"/>
          <w:sz w:val="24"/>
          <w:szCs w:val="24"/>
          <w:lang w:val="en-US"/>
        </w:rPr>
        <w:t>units</w:t>
      </w:r>
      <w:r w:rsidR="008A6F1F">
        <w:rPr>
          <w:rFonts w:cstheme="minorHAnsi"/>
          <w:sz w:val="24"/>
          <w:szCs w:val="24"/>
          <w:lang w:val="en-US"/>
        </w:rPr>
        <w:t xml:space="preserve"> at the level of the University</w:t>
      </w:r>
    </w:p>
    <w:p w:rsidR="008A6F1F" w:rsidRDefault="008A6F1F" w:rsidP="00C61DB1">
      <w:pPr>
        <w:ind w:left="720"/>
        <w:rPr>
          <w:rFonts w:cstheme="minorHAnsi"/>
          <w:sz w:val="24"/>
          <w:szCs w:val="24"/>
          <w:lang w:val="en-US"/>
        </w:rPr>
      </w:pPr>
      <w:r>
        <w:rPr>
          <w:rFonts w:cstheme="minorHAnsi"/>
          <w:sz w:val="24"/>
          <w:szCs w:val="24"/>
          <w:lang w:val="en-US"/>
        </w:rPr>
        <w:t>•mobility of academic and non-academic staff and students</w:t>
      </w:r>
    </w:p>
    <w:p w:rsidR="008A6F1F" w:rsidRDefault="008A6F1F" w:rsidP="00C61DB1">
      <w:pPr>
        <w:ind w:left="720"/>
        <w:rPr>
          <w:rFonts w:cstheme="minorHAnsi"/>
          <w:sz w:val="24"/>
          <w:szCs w:val="24"/>
          <w:lang w:val="en-US"/>
        </w:rPr>
      </w:pPr>
      <w:r>
        <w:rPr>
          <w:rFonts w:cstheme="minorHAnsi"/>
          <w:sz w:val="24"/>
          <w:szCs w:val="24"/>
          <w:lang w:val="en-US"/>
        </w:rPr>
        <w:t>•education of teaching and administrative staff for implement</w:t>
      </w:r>
      <w:r w:rsidR="00A64890">
        <w:rPr>
          <w:rFonts w:cstheme="minorHAnsi"/>
          <w:sz w:val="24"/>
          <w:szCs w:val="24"/>
          <w:lang w:val="en-US"/>
        </w:rPr>
        <w:t xml:space="preserve">ation of adopted programs regarding </w:t>
      </w:r>
      <w:r>
        <w:rPr>
          <w:rFonts w:cstheme="minorHAnsi"/>
          <w:sz w:val="24"/>
          <w:szCs w:val="24"/>
          <w:lang w:val="en-US"/>
        </w:rPr>
        <w:t>cooperation, including applications for project scholarships</w:t>
      </w:r>
    </w:p>
    <w:p w:rsidR="008A6F1F" w:rsidRPr="00F460A6" w:rsidRDefault="008A6F1F" w:rsidP="008A6F1F">
      <w:pPr>
        <w:pStyle w:val="ListParagraph"/>
        <w:numPr>
          <w:ilvl w:val="1"/>
          <w:numId w:val="1"/>
        </w:numPr>
        <w:rPr>
          <w:rFonts w:cstheme="minorHAnsi"/>
          <w:sz w:val="28"/>
          <w:szCs w:val="28"/>
          <w:lang w:val="en-US"/>
        </w:rPr>
      </w:pPr>
      <w:r w:rsidRPr="00F460A6">
        <w:rPr>
          <w:rFonts w:cstheme="minorHAnsi"/>
          <w:sz w:val="28"/>
          <w:szCs w:val="28"/>
          <w:lang w:val="en-US"/>
        </w:rPr>
        <w:t>Cooperation with partner universities</w:t>
      </w:r>
    </w:p>
    <w:p w:rsidR="008A6F1F" w:rsidRDefault="00705BB2" w:rsidP="008A6F1F">
      <w:pPr>
        <w:rPr>
          <w:sz w:val="24"/>
          <w:szCs w:val="24"/>
          <w:lang w:val="en-US"/>
        </w:rPr>
      </w:pPr>
      <w:r>
        <w:rPr>
          <w:sz w:val="24"/>
          <w:szCs w:val="24"/>
          <w:lang w:val="en-US"/>
        </w:rPr>
        <w:t xml:space="preserve">The </w:t>
      </w:r>
      <w:r w:rsidR="008A6F1F">
        <w:rPr>
          <w:sz w:val="24"/>
          <w:szCs w:val="24"/>
          <w:lang w:val="en-US"/>
        </w:rPr>
        <w:t>University of Montenegro</w:t>
      </w:r>
      <w:r w:rsidR="00F460A6">
        <w:rPr>
          <w:sz w:val="24"/>
          <w:szCs w:val="24"/>
          <w:lang w:val="en-US"/>
        </w:rPr>
        <w:t xml:space="preserve"> has signed the </w:t>
      </w:r>
      <w:r w:rsidR="008A6F1F">
        <w:rPr>
          <w:sz w:val="24"/>
          <w:szCs w:val="24"/>
          <w:lang w:val="en-US"/>
        </w:rPr>
        <w:t>bilateral cooperation</w:t>
      </w:r>
      <w:r w:rsidR="00F460A6">
        <w:rPr>
          <w:sz w:val="24"/>
          <w:szCs w:val="24"/>
          <w:lang w:val="en-US"/>
        </w:rPr>
        <w:t xml:space="preserve"> agreements</w:t>
      </w:r>
      <w:r w:rsidR="008A6F1F">
        <w:rPr>
          <w:sz w:val="24"/>
          <w:szCs w:val="24"/>
          <w:lang w:val="en-US"/>
        </w:rPr>
        <w:t xml:space="preserve"> with over 100 </w:t>
      </w:r>
      <w:r w:rsidR="003E2A97">
        <w:rPr>
          <w:sz w:val="24"/>
          <w:szCs w:val="24"/>
          <w:lang w:val="en-US"/>
        </w:rPr>
        <w:t xml:space="preserve">well-established international universities and 54 agreements </w:t>
      </w:r>
      <w:r w:rsidR="00F460A6">
        <w:rPr>
          <w:sz w:val="24"/>
          <w:szCs w:val="24"/>
          <w:lang w:val="en-US"/>
        </w:rPr>
        <w:t>regarding</w:t>
      </w:r>
      <w:r w:rsidR="003E2A97">
        <w:rPr>
          <w:sz w:val="24"/>
          <w:szCs w:val="24"/>
          <w:lang w:val="en-US"/>
        </w:rPr>
        <w:t xml:space="preserve"> mobility of students and researchers in the framework of</w:t>
      </w:r>
      <w:r w:rsidR="0052278C">
        <w:rPr>
          <w:sz w:val="24"/>
          <w:szCs w:val="24"/>
          <w:lang w:val="en-US"/>
        </w:rPr>
        <w:t xml:space="preserve"> the</w:t>
      </w:r>
      <w:r w:rsidR="003E2A97">
        <w:rPr>
          <w:sz w:val="24"/>
          <w:szCs w:val="24"/>
          <w:lang w:val="en-US"/>
        </w:rPr>
        <w:t xml:space="preserve"> Erasmus+ mobility program.</w:t>
      </w:r>
    </w:p>
    <w:p w:rsidR="003E2A97" w:rsidRDefault="003E2A97" w:rsidP="008A6F1F">
      <w:pPr>
        <w:rPr>
          <w:sz w:val="24"/>
          <w:szCs w:val="24"/>
          <w:lang w:val="en-US"/>
        </w:rPr>
      </w:pPr>
      <w:r>
        <w:rPr>
          <w:sz w:val="24"/>
          <w:szCs w:val="24"/>
          <w:lang w:val="en-US"/>
        </w:rPr>
        <w:t xml:space="preserve">Beside the exchange of the students and researchers in the period of 2010-2016, international cooperation with many partner universities from </w:t>
      </w:r>
      <w:r w:rsidR="00C029AC">
        <w:rPr>
          <w:sz w:val="24"/>
          <w:szCs w:val="24"/>
          <w:lang w:val="en-US"/>
        </w:rPr>
        <w:t xml:space="preserve">the </w:t>
      </w:r>
      <w:r>
        <w:rPr>
          <w:sz w:val="24"/>
          <w:szCs w:val="24"/>
          <w:lang w:val="en-US"/>
        </w:rPr>
        <w:t xml:space="preserve">EU and </w:t>
      </w:r>
      <w:r w:rsidR="00F460A6">
        <w:rPr>
          <w:sz w:val="24"/>
          <w:szCs w:val="24"/>
          <w:lang w:val="en-US"/>
        </w:rPr>
        <w:t xml:space="preserve">the </w:t>
      </w:r>
      <w:r>
        <w:rPr>
          <w:sz w:val="24"/>
          <w:szCs w:val="24"/>
          <w:lang w:val="en-US"/>
        </w:rPr>
        <w:t xml:space="preserve">region was established through 173 international projects. </w:t>
      </w:r>
    </w:p>
    <w:p w:rsidR="003E2A97" w:rsidRDefault="003E2A97" w:rsidP="008A6F1F">
      <w:pPr>
        <w:rPr>
          <w:sz w:val="24"/>
          <w:szCs w:val="24"/>
          <w:lang w:val="en-US"/>
        </w:rPr>
      </w:pPr>
      <w:r>
        <w:rPr>
          <w:sz w:val="24"/>
          <w:szCs w:val="24"/>
          <w:lang w:val="en-US"/>
        </w:rPr>
        <w:t>Also, organization of international conferences and visiting lectures create new possibilities for further improvement of cooperation with</w:t>
      </w:r>
      <w:r w:rsidR="00457A29">
        <w:rPr>
          <w:sz w:val="24"/>
          <w:szCs w:val="24"/>
          <w:lang w:val="en-US"/>
        </w:rPr>
        <w:t xml:space="preserve"> reputable European universities.</w:t>
      </w:r>
    </w:p>
    <w:p w:rsidR="00457A29" w:rsidRDefault="00F460A6" w:rsidP="008A6F1F">
      <w:pPr>
        <w:rPr>
          <w:sz w:val="24"/>
          <w:szCs w:val="24"/>
          <w:lang w:val="en-US"/>
        </w:rPr>
      </w:pPr>
      <w:r>
        <w:rPr>
          <w:sz w:val="24"/>
          <w:szCs w:val="24"/>
          <w:lang w:val="en-US"/>
        </w:rPr>
        <w:lastRenderedPageBreak/>
        <w:t>C</w:t>
      </w:r>
      <w:r w:rsidR="00457A29">
        <w:rPr>
          <w:sz w:val="24"/>
          <w:szCs w:val="24"/>
          <w:lang w:val="en-US"/>
        </w:rPr>
        <w:t xml:space="preserve">ooperation with </w:t>
      </w:r>
      <w:r>
        <w:rPr>
          <w:sz w:val="24"/>
          <w:szCs w:val="24"/>
          <w:lang w:val="en-US"/>
        </w:rPr>
        <w:t xml:space="preserve">the </w:t>
      </w:r>
      <w:r w:rsidR="00457A29">
        <w:rPr>
          <w:sz w:val="24"/>
          <w:szCs w:val="24"/>
          <w:lang w:val="en-US"/>
        </w:rPr>
        <w:t>universities from France: University of Nice Sophia Antipolis and Francois Rabelais University from Tours</w:t>
      </w:r>
      <w:r>
        <w:rPr>
          <w:sz w:val="24"/>
          <w:szCs w:val="24"/>
          <w:lang w:val="en-US"/>
        </w:rPr>
        <w:t xml:space="preserve"> provided</w:t>
      </w:r>
      <w:r w:rsidR="00457A29">
        <w:rPr>
          <w:sz w:val="24"/>
          <w:szCs w:val="24"/>
          <w:lang w:val="en-US"/>
        </w:rPr>
        <w:t xml:space="preserve"> programs with </w:t>
      </w:r>
      <w:r w:rsidR="0052278C">
        <w:rPr>
          <w:sz w:val="24"/>
          <w:szCs w:val="24"/>
          <w:lang w:val="en-US"/>
        </w:rPr>
        <w:t xml:space="preserve">a </w:t>
      </w:r>
      <w:r w:rsidR="00457A29">
        <w:rPr>
          <w:sz w:val="24"/>
          <w:szCs w:val="24"/>
          <w:lang w:val="en-US"/>
        </w:rPr>
        <w:t xml:space="preserve">dual degree in the bachelor degree of </w:t>
      </w:r>
      <w:r w:rsidR="0052278C">
        <w:rPr>
          <w:sz w:val="24"/>
          <w:szCs w:val="24"/>
          <w:lang w:val="en-US"/>
        </w:rPr>
        <w:t>Economics</w:t>
      </w:r>
      <w:r w:rsidR="00457A29">
        <w:rPr>
          <w:sz w:val="24"/>
          <w:szCs w:val="24"/>
          <w:lang w:val="en-US"/>
        </w:rPr>
        <w:t xml:space="preserve"> and </w:t>
      </w:r>
      <w:r w:rsidR="0052278C">
        <w:rPr>
          <w:sz w:val="24"/>
          <w:szCs w:val="24"/>
          <w:lang w:val="en-US"/>
        </w:rPr>
        <w:t xml:space="preserve">a </w:t>
      </w:r>
      <w:r w:rsidR="00457A29">
        <w:rPr>
          <w:sz w:val="24"/>
          <w:szCs w:val="24"/>
          <w:lang w:val="en-US"/>
        </w:rPr>
        <w:t>master degree of French language.</w:t>
      </w:r>
    </w:p>
    <w:p w:rsidR="00457A29" w:rsidRDefault="00F460A6" w:rsidP="008A6F1F">
      <w:pPr>
        <w:rPr>
          <w:sz w:val="24"/>
          <w:szCs w:val="24"/>
          <w:lang w:val="en-US"/>
        </w:rPr>
      </w:pPr>
      <w:r>
        <w:rPr>
          <w:sz w:val="24"/>
          <w:szCs w:val="24"/>
          <w:lang w:val="en-US"/>
        </w:rPr>
        <w:t>Dual degree</w:t>
      </w:r>
      <w:r w:rsidR="00A64890">
        <w:rPr>
          <w:sz w:val="24"/>
          <w:szCs w:val="24"/>
          <w:lang w:val="en-US"/>
        </w:rPr>
        <w:t>s</w:t>
      </w:r>
      <w:r>
        <w:rPr>
          <w:sz w:val="24"/>
          <w:szCs w:val="24"/>
          <w:lang w:val="en-US"/>
        </w:rPr>
        <w:t xml:space="preserve"> </w:t>
      </w:r>
      <w:r w:rsidR="00A64890">
        <w:rPr>
          <w:sz w:val="24"/>
          <w:szCs w:val="24"/>
          <w:lang w:val="en-US"/>
        </w:rPr>
        <w:t>are established</w:t>
      </w:r>
      <w:r>
        <w:rPr>
          <w:sz w:val="24"/>
          <w:szCs w:val="24"/>
          <w:lang w:val="en-US"/>
        </w:rPr>
        <w:t xml:space="preserve"> </w:t>
      </w:r>
      <w:r w:rsidR="00457A29">
        <w:rPr>
          <w:sz w:val="24"/>
          <w:szCs w:val="24"/>
          <w:lang w:val="en-US"/>
        </w:rPr>
        <w:t>with</w:t>
      </w:r>
      <w:r w:rsidR="00A64890">
        <w:rPr>
          <w:sz w:val="24"/>
          <w:szCs w:val="24"/>
          <w:lang w:val="en-US"/>
        </w:rPr>
        <w:t>in</w:t>
      </w:r>
      <w:r w:rsidR="00457A29">
        <w:rPr>
          <w:sz w:val="24"/>
          <w:szCs w:val="24"/>
          <w:lang w:val="en-US"/>
        </w:rPr>
        <w:t xml:space="preserve"> the University of Ljubljana at the master degree</w:t>
      </w:r>
      <w:r w:rsidR="00A64890">
        <w:rPr>
          <w:sz w:val="24"/>
          <w:szCs w:val="24"/>
          <w:lang w:val="en-US"/>
        </w:rPr>
        <w:t xml:space="preserve"> level for</w:t>
      </w:r>
      <w:r w:rsidR="00457A29">
        <w:rPr>
          <w:sz w:val="24"/>
          <w:szCs w:val="24"/>
          <w:lang w:val="en-US"/>
        </w:rPr>
        <w:t xml:space="preserve"> Political science. </w:t>
      </w:r>
    </w:p>
    <w:p w:rsidR="00457A29" w:rsidRDefault="002C1A4C" w:rsidP="008A6F1F">
      <w:pPr>
        <w:rPr>
          <w:sz w:val="24"/>
          <w:szCs w:val="24"/>
          <w:lang w:val="en-US"/>
        </w:rPr>
      </w:pPr>
      <w:r>
        <w:rPr>
          <w:sz w:val="24"/>
          <w:szCs w:val="24"/>
          <w:lang w:val="en-US"/>
        </w:rPr>
        <w:t xml:space="preserve">Through the membership </w:t>
      </w:r>
      <w:r w:rsidR="00457A29">
        <w:rPr>
          <w:sz w:val="24"/>
          <w:szCs w:val="24"/>
          <w:lang w:val="en-US"/>
        </w:rPr>
        <w:t xml:space="preserve">of plenty associations </w:t>
      </w:r>
      <w:r w:rsidR="00705BB2">
        <w:rPr>
          <w:sz w:val="24"/>
          <w:szCs w:val="24"/>
          <w:lang w:val="en-US"/>
        </w:rPr>
        <w:t>(</w:t>
      </w:r>
      <w:r w:rsidR="0052278C">
        <w:rPr>
          <w:sz w:val="24"/>
          <w:szCs w:val="24"/>
          <w:lang w:val="en-US"/>
        </w:rPr>
        <w:t>Adriatic</w:t>
      </w:r>
      <w:r w:rsidR="00457A29">
        <w:rPr>
          <w:sz w:val="24"/>
          <w:szCs w:val="24"/>
          <w:lang w:val="en-US"/>
        </w:rPr>
        <w:t xml:space="preserve"> region, </w:t>
      </w:r>
      <w:r w:rsidR="0052278C">
        <w:rPr>
          <w:sz w:val="24"/>
          <w:szCs w:val="24"/>
          <w:lang w:val="en-US"/>
        </w:rPr>
        <w:t>Mediterranean</w:t>
      </w:r>
      <w:r w:rsidR="00457A29">
        <w:rPr>
          <w:sz w:val="24"/>
          <w:szCs w:val="24"/>
          <w:lang w:val="en-US"/>
        </w:rPr>
        <w:t xml:space="preserve"> region, </w:t>
      </w:r>
      <w:r>
        <w:rPr>
          <w:sz w:val="24"/>
          <w:szCs w:val="24"/>
          <w:lang w:val="en-US"/>
        </w:rPr>
        <w:t>Fre</w:t>
      </w:r>
      <w:r w:rsidR="00705BB2">
        <w:rPr>
          <w:sz w:val="24"/>
          <w:szCs w:val="24"/>
          <w:lang w:val="en-US"/>
        </w:rPr>
        <w:t>nch-speaking areas)</w:t>
      </w:r>
      <w:r>
        <w:rPr>
          <w:sz w:val="24"/>
          <w:szCs w:val="24"/>
          <w:lang w:val="en-US"/>
        </w:rPr>
        <w:t xml:space="preserve"> </w:t>
      </w:r>
      <w:r w:rsidR="00705BB2">
        <w:rPr>
          <w:sz w:val="24"/>
          <w:szCs w:val="24"/>
          <w:lang w:val="en-US"/>
        </w:rPr>
        <w:t>activities are</w:t>
      </w:r>
      <w:r>
        <w:rPr>
          <w:sz w:val="24"/>
          <w:szCs w:val="24"/>
          <w:lang w:val="en-US"/>
        </w:rPr>
        <w:t xml:space="preserve"> aimed to realize mutual ini</w:t>
      </w:r>
      <w:r w:rsidR="00F460A6">
        <w:rPr>
          <w:sz w:val="24"/>
          <w:szCs w:val="24"/>
          <w:lang w:val="en-US"/>
        </w:rPr>
        <w:t xml:space="preserve">tiative and </w:t>
      </w:r>
      <w:r w:rsidR="00A64890">
        <w:rPr>
          <w:sz w:val="24"/>
          <w:szCs w:val="24"/>
          <w:lang w:val="en-US"/>
        </w:rPr>
        <w:t xml:space="preserve">to carry out </w:t>
      </w:r>
      <w:r w:rsidR="00F460A6">
        <w:rPr>
          <w:sz w:val="24"/>
          <w:szCs w:val="24"/>
          <w:lang w:val="en-US"/>
        </w:rPr>
        <w:t xml:space="preserve">projects </w:t>
      </w:r>
      <w:r w:rsidR="00A64890">
        <w:rPr>
          <w:sz w:val="24"/>
          <w:szCs w:val="24"/>
          <w:lang w:val="en-US"/>
        </w:rPr>
        <w:t>continuously</w:t>
      </w:r>
      <w:r>
        <w:rPr>
          <w:sz w:val="24"/>
          <w:szCs w:val="24"/>
          <w:lang w:val="en-US"/>
        </w:rPr>
        <w:t xml:space="preserve">. </w:t>
      </w:r>
    </w:p>
    <w:p w:rsidR="002C1A4C" w:rsidRPr="00F460A6" w:rsidRDefault="002C1A4C" w:rsidP="0016181C">
      <w:pPr>
        <w:pStyle w:val="ListParagraph"/>
        <w:numPr>
          <w:ilvl w:val="1"/>
          <w:numId w:val="1"/>
        </w:numPr>
        <w:rPr>
          <w:sz w:val="28"/>
          <w:szCs w:val="28"/>
          <w:lang w:val="en-US"/>
        </w:rPr>
      </w:pPr>
      <w:r w:rsidRPr="00F460A6">
        <w:rPr>
          <w:sz w:val="28"/>
          <w:szCs w:val="28"/>
          <w:lang w:val="en-US"/>
        </w:rPr>
        <w:t>Foreign students</w:t>
      </w:r>
    </w:p>
    <w:p w:rsidR="0016181C" w:rsidRDefault="0016181C" w:rsidP="0016181C">
      <w:pPr>
        <w:rPr>
          <w:sz w:val="24"/>
          <w:szCs w:val="24"/>
          <w:lang w:val="en-US"/>
        </w:rPr>
      </w:pPr>
      <w:r>
        <w:rPr>
          <w:sz w:val="24"/>
          <w:szCs w:val="24"/>
          <w:lang w:val="en-US"/>
        </w:rPr>
        <w:t>All study programs at the University of Montenegro are realized in mother tongue.</w:t>
      </w:r>
    </w:p>
    <w:p w:rsidR="0016181C" w:rsidRDefault="0016181C" w:rsidP="0016181C">
      <w:pPr>
        <w:rPr>
          <w:sz w:val="24"/>
          <w:szCs w:val="24"/>
          <w:lang w:val="en-US"/>
        </w:rPr>
      </w:pPr>
      <w:r>
        <w:rPr>
          <w:sz w:val="24"/>
          <w:szCs w:val="24"/>
          <w:lang w:val="en-US"/>
        </w:rPr>
        <w:t xml:space="preserve">This implies the fact that the </w:t>
      </w:r>
      <w:proofErr w:type="gramStart"/>
      <w:r>
        <w:rPr>
          <w:sz w:val="24"/>
          <w:szCs w:val="24"/>
          <w:lang w:val="en-US"/>
        </w:rPr>
        <w:t>majority</w:t>
      </w:r>
      <w:proofErr w:type="gramEnd"/>
      <w:r>
        <w:rPr>
          <w:sz w:val="24"/>
          <w:szCs w:val="24"/>
          <w:lang w:val="en-US"/>
        </w:rPr>
        <w:t xml:space="preserve"> of the students who study at th</w:t>
      </w:r>
      <w:r w:rsidR="00A64890">
        <w:rPr>
          <w:sz w:val="24"/>
          <w:szCs w:val="24"/>
          <w:lang w:val="en-US"/>
        </w:rPr>
        <w:t>e University of Montenegro come</w:t>
      </w:r>
      <w:r>
        <w:rPr>
          <w:sz w:val="24"/>
          <w:szCs w:val="24"/>
          <w:lang w:val="en-US"/>
        </w:rPr>
        <w:t xml:space="preserve"> from</w:t>
      </w:r>
      <w:r w:rsidR="00A64890">
        <w:rPr>
          <w:sz w:val="24"/>
          <w:szCs w:val="24"/>
          <w:lang w:val="en-US"/>
        </w:rPr>
        <w:t xml:space="preserve"> one of</w:t>
      </w:r>
      <w:r>
        <w:rPr>
          <w:sz w:val="24"/>
          <w:szCs w:val="24"/>
          <w:lang w:val="en-US"/>
        </w:rPr>
        <w:t xml:space="preserve"> the neighboring countries and speak one of the languages of the former Yugoslavia (Serbia, Bosnia and Herzegovina).</w:t>
      </w:r>
    </w:p>
    <w:p w:rsidR="0016181C" w:rsidRDefault="0016181C" w:rsidP="0016181C">
      <w:pPr>
        <w:rPr>
          <w:sz w:val="24"/>
          <w:szCs w:val="24"/>
          <w:lang w:val="en-US"/>
        </w:rPr>
      </w:pPr>
      <w:r>
        <w:rPr>
          <w:sz w:val="24"/>
          <w:szCs w:val="24"/>
          <w:lang w:val="en-US"/>
        </w:rPr>
        <w:t xml:space="preserve">The highest number of </w:t>
      </w:r>
      <w:r w:rsidR="003B2C01">
        <w:rPr>
          <w:sz w:val="24"/>
          <w:szCs w:val="24"/>
          <w:lang w:val="en-US"/>
        </w:rPr>
        <w:t xml:space="preserve">the </w:t>
      </w:r>
      <w:r>
        <w:rPr>
          <w:sz w:val="24"/>
          <w:szCs w:val="24"/>
          <w:lang w:val="en-US"/>
        </w:rPr>
        <w:t xml:space="preserve">students </w:t>
      </w:r>
      <w:r w:rsidR="003B2C01">
        <w:rPr>
          <w:sz w:val="24"/>
          <w:szCs w:val="24"/>
          <w:lang w:val="en-US"/>
        </w:rPr>
        <w:t>is enrolled at the bachelor studies: 1-2% of the total number of the students in Montenegro.</w:t>
      </w:r>
    </w:p>
    <w:p w:rsidR="003B2C01" w:rsidRDefault="003B2C01" w:rsidP="0016181C">
      <w:pPr>
        <w:rPr>
          <w:sz w:val="24"/>
          <w:szCs w:val="24"/>
          <w:lang w:val="en-US"/>
        </w:rPr>
      </w:pPr>
      <w:r>
        <w:rPr>
          <w:sz w:val="24"/>
          <w:szCs w:val="24"/>
          <w:lang w:val="en-US"/>
        </w:rPr>
        <w:t>The number of foreign students was defined by the special quota until the new High Education Law was adopted (2014) and since then, the number of domestic students is equivalent to the number of foreign students.</w:t>
      </w:r>
    </w:p>
    <w:p w:rsidR="003B2C01" w:rsidRDefault="003B2C01" w:rsidP="0016181C">
      <w:pPr>
        <w:rPr>
          <w:sz w:val="24"/>
          <w:szCs w:val="24"/>
          <w:lang w:val="en-US"/>
        </w:rPr>
      </w:pPr>
      <w:r>
        <w:rPr>
          <w:sz w:val="24"/>
          <w:szCs w:val="24"/>
          <w:lang w:val="en-US"/>
        </w:rPr>
        <w:t>Foreign students enrolled at the University of Montenegro</w:t>
      </w:r>
      <w:r w:rsidR="00A64890">
        <w:rPr>
          <w:sz w:val="24"/>
          <w:szCs w:val="24"/>
          <w:lang w:val="en-US"/>
        </w:rPr>
        <w:t xml:space="preserve"> consist of the following degrees:</w:t>
      </w:r>
    </w:p>
    <w:tbl>
      <w:tblPr>
        <w:tblStyle w:val="TableGrid"/>
        <w:tblW w:w="0" w:type="auto"/>
        <w:tblLook w:val="04A0" w:firstRow="1" w:lastRow="0" w:firstColumn="1" w:lastColumn="0" w:noHBand="0" w:noVBand="1"/>
      </w:tblPr>
      <w:tblGrid>
        <w:gridCol w:w="1915"/>
        <w:gridCol w:w="1915"/>
        <w:gridCol w:w="1915"/>
        <w:gridCol w:w="1915"/>
        <w:gridCol w:w="1916"/>
      </w:tblGrid>
      <w:tr w:rsidR="00A9752A" w:rsidTr="00A9752A">
        <w:tc>
          <w:tcPr>
            <w:tcW w:w="1915" w:type="dxa"/>
          </w:tcPr>
          <w:p w:rsidR="00A9752A" w:rsidRDefault="00A9752A" w:rsidP="0016181C">
            <w:pPr>
              <w:rPr>
                <w:sz w:val="24"/>
                <w:szCs w:val="24"/>
                <w:lang w:val="en-US"/>
              </w:rPr>
            </w:pPr>
            <w:r>
              <w:rPr>
                <w:sz w:val="24"/>
                <w:szCs w:val="24"/>
                <w:lang w:val="en-US"/>
              </w:rPr>
              <w:t>Levels of study</w:t>
            </w:r>
          </w:p>
        </w:tc>
        <w:tc>
          <w:tcPr>
            <w:tcW w:w="1915" w:type="dxa"/>
          </w:tcPr>
          <w:p w:rsidR="00A9752A" w:rsidRDefault="00A9752A" w:rsidP="0016181C">
            <w:pPr>
              <w:rPr>
                <w:sz w:val="24"/>
                <w:szCs w:val="24"/>
                <w:lang w:val="en-US"/>
              </w:rPr>
            </w:pPr>
            <w:r>
              <w:rPr>
                <w:sz w:val="24"/>
                <w:szCs w:val="24"/>
                <w:lang w:val="en-US"/>
              </w:rPr>
              <w:t xml:space="preserve"> 2013/14</w:t>
            </w:r>
          </w:p>
        </w:tc>
        <w:tc>
          <w:tcPr>
            <w:tcW w:w="1915" w:type="dxa"/>
          </w:tcPr>
          <w:p w:rsidR="00A9752A" w:rsidRDefault="00A9752A" w:rsidP="0016181C">
            <w:pPr>
              <w:rPr>
                <w:sz w:val="24"/>
                <w:szCs w:val="24"/>
                <w:lang w:val="en-US"/>
              </w:rPr>
            </w:pPr>
            <w:r>
              <w:rPr>
                <w:sz w:val="24"/>
                <w:szCs w:val="24"/>
                <w:lang w:val="en-US"/>
              </w:rPr>
              <w:t>2014/15</w:t>
            </w:r>
          </w:p>
        </w:tc>
        <w:tc>
          <w:tcPr>
            <w:tcW w:w="1915" w:type="dxa"/>
          </w:tcPr>
          <w:p w:rsidR="00A9752A" w:rsidRDefault="00A9752A" w:rsidP="0016181C">
            <w:pPr>
              <w:rPr>
                <w:sz w:val="24"/>
                <w:szCs w:val="24"/>
                <w:lang w:val="en-US"/>
              </w:rPr>
            </w:pPr>
            <w:r>
              <w:rPr>
                <w:sz w:val="24"/>
                <w:szCs w:val="24"/>
                <w:lang w:val="en-US"/>
              </w:rPr>
              <w:t>2015/16</w:t>
            </w:r>
          </w:p>
        </w:tc>
        <w:tc>
          <w:tcPr>
            <w:tcW w:w="1916" w:type="dxa"/>
          </w:tcPr>
          <w:p w:rsidR="00A9752A" w:rsidRDefault="00A9752A" w:rsidP="0016181C">
            <w:pPr>
              <w:rPr>
                <w:sz w:val="24"/>
                <w:szCs w:val="24"/>
                <w:lang w:val="en-US"/>
              </w:rPr>
            </w:pPr>
            <w:r>
              <w:rPr>
                <w:sz w:val="24"/>
                <w:szCs w:val="24"/>
                <w:lang w:val="en-US"/>
              </w:rPr>
              <w:t>2016/17</w:t>
            </w:r>
          </w:p>
        </w:tc>
      </w:tr>
      <w:tr w:rsidR="00A9752A" w:rsidTr="00A9752A">
        <w:tc>
          <w:tcPr>
            <w:tcW w:w="1915" w:type="dxa"/>
          </w:tcPr>
          <w:p w:rsidR="00A9752A" w:rsidRDefault="00A9752A" w:rsidP="0016181C">
            <w:pPr>
              <w:rPr>
                <w:sz w:val="24"/>
                <w:szCs w:val="24"/>
                <w:lang w:val="en-US"/>
              </w:rPr>
            </w:pPr>
            <w:r>
              <w:rPr>
                <w:sz w:val="24"/>
                <w:szCs w:val="24"/>
                <w:lang w:val="en-US"/>
              </w:rPr>
              <w:t>Bachelor degree</w:t>
            </w:r>
          </w:p>
        </w:tc>
        <w:tc>
          <w:tcPr>
            <w:tcW w:w="1915" w:type="dxa"/>
          </w:tcPr>
          <w:p w:rsidR="00A9752A" w:rsidRDefault="00A9752A" w:rsidP="0016181C">
            <w:pPr>
              <w:rPr>
                <w:sz w:val="24"/>
                <w:szCs w:val="24"/>
                <w:lang w:val="en-US"/>
              </w:rPr>
            </w:pPr>
            <w:r>
              <w:rPr>
                <w:sz w:val="24"/>
                <w:szCs w:val="24"/>
                <w:lang w:val="en-US"/>
              </w:rPr>
              <w:t>346</w:t>
            </w:r>
          </w:p>
        </w:tc>
        <w:tc>
          <w:tcPr>
            <w:tcW w:w="1915" w:type="dxa"/>
          </w:tcPr>
          <w:p w:rsidR="00A9752A" w:rsidRDefault="00A9752A" w:rsidP="0016181C">
            <w:pPr>
              <w:rPr>
                <w:sz w:val="24"/>
                <w:szCs w:val="24"/>
                <w:lang w:val="en-US"/>
              </w:rPr>
            </w:pPr>
            <w:r>
              <w:rPr>
                <w:sz w:val="24"/>
                <w:szCs w:val="24"/>
                <w:lang w:val="en-US"/>
              </w:rPr>
              <w:t>328</w:t>
            </w:r>
          </w:p>
        </w:tc>
        <w:tc>
          <w:tcPr>
            <w:tcW w:w="1915" w:type="dxa"/>
          </w:tcPr>
          <w:p w:rsidR="00A9752A" w:rsidRDefault="00A9752A" w:rsidP="0016181C">
            <w:pPr>
              <w:rPr>
                <w:sz w:val="24"/>
                <w:szCs w:val="24"/>
                <w:lang w:val="en-US"/>
              </w:rPr>
            </w:pPr>
            <w:r>
              <w:rPr>
                <w:sz w:val="24"/>
                <w:szCs w:val="24"/>
                <w:lang w:val="en-US"/>
              </w:rPr>
              <w:t>193</w:t>
            </w:r>
          </w:p>
        </w:tc>
        <w:tc>
          <w:tcPr>
            <w:tcW w:w="1916" w:type="dxa"/>
          </w:tcPr>
          <w:p w:rsidR="00A9752A" w:rsidRDefault="00A9752A" w:rsidP="0016181C">
            <w:pPr>
              <w:rPr>
                <w:sz w:val="24"/>
                <w:szCs w:val="24"/>
                <w:lang w:val="en-US"/>
              </w:rPr>
            </w:pPr>
            <w:r>
              <w:rPr>
                <w:sz w:val="24"/>
                <w:szCs w:val="24"/>
                <w:lang w:val="en-US"/>
              </w:rPr>
              <w:t>274</w:t>
            </w:r>
          </w:p>
        </w:tc>
      </w:tr>
      <w:tr w:rsidR="00A9752A" w:rsidTr="00A9752A">
        <w:tc>
          <w:tcPr>
            <w:tcW w:w="1915" w:type="dxa"/>
          </w:tcPr>
          <w:p w:rsidR="00A9752A" w:rsidRDefault="00A9752A" w:rsidP="0016181C">
            <w:pPr>
              <w:rPr>
                <w:sz w:val="24"/>
                <w:szCs w:val="24"/>
                <w:lang w:val="en-US"/>
              </w:rPr>
            </w:pPr>
            <w:r>
              <w:rPr>
                <w:sz w:val="24"/>
                <w:szCs w:val="24"/>
                <w:lang w:val="en-US"/>
              </w:rPr>
              <w:t>Specialist degree</w:t>
            </w:r>
          </w:p>
        </w:tc>
        <w:tc>
          <w:tcPr>
            <w:tcW w:w="1915" w:type="dxa"/>
          </w:tcPr>
          <w:p w:rsidR="00A9752A" w:rsidRDefault="00A9752A" w:rsidP="0016181C">
            <w:pPr>
              <w:rPr>
                <w:sz w:val="24"/>
                <w:szCs w:val="24"/>
                <w:lang w:val="en-US"/>
              </w:rPr>
            </w:pPr>
            <w:r>
              <w:rPr>
                <w:sz w:val="24"/>
                <w:szCs w:val="24"/>
                <w:lang w:val="en-US"/>
              </w:rPr>
              <w:t>34</w:t>
            </w:r>
          </w:p>
        </w:tc>
        <w:tc>
          <w:tcPr>
            <w:tcW w:w="1915" w:type="dxa"/>
          </w:tcPr>
          <w:p w:rsidR="00A9752A" w:rsidRDefault="00A9752A" w:rsidP="0016181C">
            <w:pPr>
              <w:rPr>
                <w:sz w:val="24"/>
                <w:szCs w:val="24"/>
                <w:lang w:val="en-US"/>
              </w:rPr>
            </w:pPr>
            <w:r>
              <w:rPr>
                <w:sz w:val="24"/>
                <w:szCs w:val="24"/>
                <w:lang w:val="en-US"/>
              </w:rPr>
              <w:t>36</w:t>
            </w:r>
          </w:p>
        </w:tc>
        <w:tc>
          <w:tcPr>
            <w:tcW w:w="1915" w:type="dxa"/>
          </w:tcPr>
          <w:p w:rsidR="00A9752A" w:rsidRDefault="00A9752A" w:rsidP="0016181C">
            <w:pPr>
              <w:rPr>
                <w:sz w:val="24"/>
                <w:szCs w:val="24"/>
                <w:lang w:val="en-US"/>
              </w:rPr>
            </w:pPr>
            <w:r>
              <w:rPr>
                <w:sz w:val="24"/>
                <w:szCs w:val="24"/>
                <w:lang w:val="en-US"/>
              </w:rPr>
              <w:t>30</w:t>
            </w:r>
          </w:p>
        </w:tc>
        <w:tc>
          <w:tcPr>
            <w:tcW w:w="1916" w:type="dxa"/>
          </w:tcPr>
          <w:p w:rsidR="00A9752A" w:rsidRDefault="00A9752A" w:rsidP="0016181C">
            <w:pPr>
              <w:rPr>
                <w:sz w:val="24"/>
                <w:szCs w:val="24"/>
                <w:lang w:val="en-US"/>
              </w:rPr>
            </w:pPr>
            <w:r>
              <w:rPr>
                <w:sz w:val="24"/>
                <w:szCs w:val="24"/>
                <w:lang w:val="en-US"/>
              </w:rPr>
              <w:t>26</w:t>
            </w:r>
          </w:p>
        </w:tc>
      </w:tr>
      <w:tr w:rsidR="00A9752A" w:rsidTr="00A9752A">
        <w:tc>
          <w:tcPr>
            <w:tcW w:w="1915" w:type="dxa"/>
          </w:tcPr>
          <w:p w:rsidR="00A9752A" w:rsidRDefault="00A9752A" w:rsidP="0016181C">
            <w:pPr>
              <w:rPr>
                <w:sz w:val="24"/>
                <w:szCs w:val="24"/>
                <w:lang w:val="en-US"/>
              </w:rPr>
            </w:pPr>
            <w:r>
              <w:rPr>
                <w:sz w:val="24"/>
                <w:szCs w:val="24"/>
                <w:lang w:val="en-US"/>
              </w:rPr>
              <w:t>Master studies</w:t>
            </w:r>
          </w:p>
        </w:tc>
        <w:tc>
          <w:tcPr>
            <w:tcW w:w="1915" w:type="dxa"/>
          </w:tcPr>
          <w:p w:rsidR="00A9752A" w:rsidRDefault="00A9752A" w:rsidP="0016181C">
            <w:pPr>
              <w:rPr>
                <w:sz w:val="24"/>
                <w:szCs w:val="24"/>
                <w:lang w:val="en-US"/>
              </w:rPr>
            </w:pPr>
            <w:r>
              <w:rPr>
                <w:sz w:val="24"/>
                <w:szCs w:val="24"/>
                <w:lang w:val="en-US"/>
              </w:rPr>
              <w:t>11</w:t>
            </w:r>
          </w:p>
        </w:tc>
        <w:tc>
          <w:tcPr>
            <w:tcW w:w="1915" w:type="dxa"/>
          </w:tcPr>
          <w:p w:rsidR="00A9752A" w:rsidRDefault="00A9752A" w:rsidP="0016181C">
            <w:pPr>
              <w:rPr>
                <w:sz w:val="24"/>
                <w:szCs w:val="24"/>
                <w:lang w:val="en-US"/>
              </w:rPr>
            </w:pPr>
            <w:r>
              <w:rPr>
                <w:sz w:val="24"/>
                <w:szCs w:val="24"/>
                <w:lang w:val="en-US"/>
              </w:rPr>
              <w:t>6</w:t>
            </w:r>
          </w:p>
        </w:tc>
        <w:tc>
          <w:tcPr>
            <w:tcW w:w="1915" w:type="dxa"/>
          </w:tcPr>
          <w:p w:rsidR="00A9752A" w:rsidRDefault="00A9752A" w:rsidP="0016181C">
            <w:pPr>
              <w:rPr>
                <w:sz w:val="24"/>
                <w:szCs w:val="24"/>
                <w:lang w:val="en-US"/>
              </w:rPr>
            </w:pPr>
            <w:r>
              <w:rPr>
                <w:sz w:val="24"/>
                <w:szCs w:val="24"/>
                <w:lang w:val="en-US"/>
              </w:rPr>
              <w:t>7</w:t>
            </w:r>
          </w:p>
        </w:tc>
        <w:tc>
          <w:tcPr>
            <w:tcW w:w="1916" w:type="dxa"/>
          </w:tcPr>
          <w:p w:rsidR="00A9752A" w:rsidRDefault="00A9752A" w:rsidP="0016181C">
            <w:pPr>
              <w:rPr>
                <w:sz w:val="24"/>
                <w:szCs w:val="24"/>
                <w:lang w:val="en-US"/>
              </w:rPr>
            </w:pPr>
            <w:r>
              <w:rPr>
                <w:sz w:val="24"/>
                <w:szCs w:val="24"/>
                <w:lang w:val="en-US"/>
              </w:rPr>
              <w:t>9</w:t>
            </w:r>
          </w:p>
        </w:tc>
      </w:tr>
      <w:tr w:rsidR="00A9752A" w:rsidTr="00A9752A">
        <w:tc>
          <w:tcPr>
            <w:tcW w:w="1915" w:type="dxa"/>
          </w:tcPr>
          <w:p w:rsidR="00A9752A" w:rsidRDefault="00A9752A" w:rsidP="0016181C">
            <w:pPr>
              <w:rPr>
                <w:sz w:val="24"/>
                <w:szCs w:val="24"/>
                <w:lang w:val="en-US"/>
              </w:rPr>
            </w:pPr>
            <w:r>
              <w:rPr>
                <w:sz w:val="24"/>
                <w:szCs w:val="24"/>
                <w:lang w:val="en-US"/>
              </w:rPr>
              <w:t>PhD studies</w:t>
            </w:r>
          </w:p>
        </w:tc>
        <w:tc>
          <w:tcPr>
            <w:tcW w:w="1915" w:type="dxa"/>
          </w:tcPr>
          <w:p w:rsidR="00A9752A" w:rsidRDefault="00A9752A" w:rsidP="0016181C">
            <w:pPr>
              <w:rPr>
                <w:sz w:val="24"/>
                <w:szCs w:val="24"/>
                <w:lang w:val="en-US"/>
              </w:rPr>
            </w:pPr>
            <w:r>
              <w:rPr>
                <w:sz w:val="24"/>
                <w:szCs w:val="24"/>
                <w:lang w:val="en-US"/>
              </w:rPr>
              <w:t>36</w:t>
            </w:r>
          </w:p>
        </w:tc>
        <w:tc>
          <w:tcPr>
            <w:tcW w:w="1915" w:type="dxa"/>
          </w:tcPr>
          <w:p w:rsidR="00A9752A" w:rsidRDefault="00A9752A" w:rsidP="0016181C">
            <w:pPr>
              <w:rPr>
                <w:sz w:val="24"/>
                <w:szCs w:val="24"/>
                <w:lang w:val="en-US"/>
              </w:rPr>
            </w:pPr>
            <w:r>
              <w:rPr>
                <w:sz w:val="24"/>
                <w:szCs w:val="24"/>
                <w:lang w:val="en-US"/>
              </w:rPr>
              <w:t>11</w:t>
            </w:r>
          </w:p>
        </w:tc>
        <w:tc>
          <w:tcPr>
            <w:tcW w:w="1915" w:type="dxa"/>
          </w:tcPr>
          <w:p w:rsidR="00A9752A" w:rsidRDefault="00A9752A" w:rsidP="0016181C">
            <w:pPr>
              <w:rPr>
                <w:sz w:val="24"/>
                <w:szCs w:val="24"/>
                <w:lang w:val="en-US"/>
              </w:rPr>
            </w:pPr>
            <w:r>
              <w:rPr>
                <w:sz w:val="24"/>
                <w:szCs w:val="24"/>
                <w:lang w:val="en-US"/>
              </w:rPr>
              <w:t>11</w:t>
            </w:r>
          </w:p>
        </w:tc>
        <w:tc>
          <w:tcPr>
            <w:tcW w:w="1916" w:type="dxa"/>
          </w:tcPr>
          <w:p w:rsidR="00A9752A" w:rsidRDefault="00A9752A" w:rsidP="0016181C">
            <w:pPr>
              <w:rPr>
                <w:sz w:val="24"/>
                <w:szCs w:val="24"/>
                <w:lang w:val="en-US"/>
              </w:rPr>
            </w:pPr>
            <w:r>
              <w:rPr>
                <w:sz w:val="24"/>
                <w:szCs w:val="24"/>
                <w:lang w:val="en-US"/>
              </w:rPr>
              <w:t>7</w:t>
            </w:r>
          </w:p>
        </w:tc>
      </w:tr>
      <w:tr w:rsidR="00A9752A" w:rsidTr="00A9752A">
        <w:tc>
          <w:tcPr>
            <w:tcW w:w="1915" w:type="dxa"/>
          </w:tcPr>
          <w:p w:rsidR="00A9752A" w:rsidRDefault="00A9752A" w:rsidP="0016181C">
            <w:pPr>
              <w:rPr>
                <w:sz w:val="24"/>
                <w:szCs w:val="24"/>
                <w:lang w:val="en-US"/>
              </w:rPr>
            </w:pPr>
            <w:r>
              <w:rPr>
                <w:sz w:val="24"/>
                <w:szCs w:val="24"/>
                <w:lang w:val="en-US"/>
              </w:rPr>
              <w:t>Total</w:t>
            </w:r>
          </w:p>
        </w:tc>
        <w:tc>
          <w:tcPr>
            <w:tcW w:w="1915" w:type="dxa"/>
          </w:tcPr>
          <w:p w:rsidR="00A9752A" w:rsidRDefault="00A9752A" w:rsidP="0016181C">
            <w:pPr>
              <w:rPr>
                <w:sz w:val="24"/>
                <w:szCs w:val="24"/>
                <w:lang w:val="en-US"/>
              </w:rPr>
            </w:pPr>
            <w:r>
              <w:rPr>
                <w:sz w:val="24"/>
                <w:szCs w:val="24"/>
                <w:lang w:val="en-US"/>
              </w:rPr>
              <w:t>427</w:t>
            </w:r>
          </w:p>
        </w:tc>
        <w:tc>
          <w:tcPr>
            <w:tcW w:w="1915" w:type="dxa"/>
          </w:tcPr>
          <w:p w:rsidR="00A9752A" w:rsidRDefault="00A9752A" w:rsidP="0016181C">
            <w:pPr>
              <w:rPr>
                <w:sz w:val="24"/>
                <w:szCs w:val="24"/>
                <w:lang w:val="en-US"/>
              </w:rPr>
            </w:pPr>
            <w:r>
              <w:rPr>
                <w:sz w:val="24"/>
                <w:szCs w:val="24"/>
                <w:lang w:val="en-US"/>
              </w:rPr>
              <w:t>381</w:t>
            </w:r>
          </w:p>
        </w:tc>
        <w:tc>
          <w:tcPr>
            <w:tcW w:w="1915" w:type="dxa"/>
          </w:tcPr>
          <w:p w:rsidR="00A9752A" w:rsidRDefault="00A9752A" w:rsidP="0016181C">
            <w:pPr>
              <w:rPr>
                <w:sz w:val="24"/>
                <w:szCs w:val="24"/>
                <w:lang w:val="en-US"/>
              </w:rPr>
            </w:pPr>
            <w:r>
              <w:rPr>
                <w:sz w:val="24"/>
                <w:szCs w:val="24"/>
                <w:lang w:val="en-US"/>
              </w:rPr>
              <w:t>241</w:t>
            </w:r>
          </w:p>
        </w:tc>
        <w:tc>
          <w:tcPr>
            <w:tcW w:w="1916" w:type="dxa"/>
          </w:tcPr>
          <w:p w:rsidR="00A9752A" w:rsidRDefault="00A9752A" w:rsidP="0016181C">
            <w:pPr>
              <w:rPr>
                <w:sz w:val="24"/>
                <w:szCs w:val="24"/>
                <w:lang w:val="en-US"/>
              </w:rPr>
            </w:pPr>
            <w:r>
              <w:rPr>
                <w:sz w:val="24"/>
                <w:szCs w:val="24"/>
                <w:lang w:val="en-US"/>
              </w:rPr>
              <w:t>316</w:t>
            </w:r>
          </w:p>
        </w:tc>
      </w:tr>
    </w:tbl>
    <w:p w:rsidR="003B2C01" w:rsidRPr="0016181C" w:rsidRDefault="003B2C01" w:rsidP="0016181C">
      <w:pPr>
        <w:rPr>
          <w:sz w:val="24"/>
          <w:szCs w:val="24"/>
          <w:lang w:val="en-US"/>
        </w:rPr>
      </w:pPr>
    </w:p>
    <w:p w:rsidR="00A9752A" w:rsidRPr="00740870" w:rsidRDefault="00A9752A" w:rsidP="00A9752A">
      <w:pPr>
        <w:pStyle w:val="ListParagraph"/>
        <w:numPr>
          <w:ilvl w:val="1"/>
          <w:numId w:val="1"/>
        </w:numPr>
        <w:rPr>
          <w:sz w:val="28"/>
          <w:szCs w:val="28"/>
          <w:lang w:val="en-US"/>
        </w:rPr>
      </w:pPr>
      <w:r w:rsidRPr="00740870">
        <w:rPr>
          <w:sz w:val="28"/>
          <w:szCs w:val="28"/>
          <w:lang w:val="en-US"/>
        </w:rPr>
        <w:t>Student mobility</w:t>
      </w:r>
    </w:p>
    <w:p w:rsidR="00A9752A" w:rsidRDefault="00F05FF9" w:rsidP="00A9752A">
      <w:pPr>
        <w:rPr>
          <w:sz w:val="24"/>
          <w:szCs w:val="24"/>
          <w:lang w:val="en-US"/>
        </w:rPr>
      </w:pPr>
      <w:r>
        <w:rPr>
          <w:sz w:val="24"/>
          <w:szCs w:val="24"/>
          <w:lang w:val="en-US"/>
        </w:rPr>
        <w:t xml:space="preserve">Student mobility is realized </w:t>
      </w:r>
      <w:r w:rsidR="00A64890">
        <w:rPr>
          <w:sz w:val="24"/>
          <w:szCs w:val="24"/>
          <w:lang w:val="en-US"/>
        </w:rPr>
        <w:t xml:space="preserve">within </w:t>
      </w:r>
      <w:r>
        <w:rPr>
          <w:sz w:val="24"/>
          <w:szCs w:val="24"/>
          <w:lang w:val="en-US"/>
        </w:rPr>
        <w:t xml:space="preserve">mobility programs (Erasmus Mundus, Erasmus+, CEEPUS, Mevlana, </w:t>
      </w:r>
      <w:proofErr w:type="spellStart"/>
      <w:r>
        <w:rPr>
          <w:sz w:val="24"/>
          <w:szCs w:val="24"/>
          <w:lang w:val="en-US"/>
        </w:rPr>
        <w:t>JoinEU</w:t>
      </w:r>
      <w:proofErr w:type="spellEnd"/>
      <w:r>
        <w:rPr>
          <w:sz w:val="24"/>
          <w:szCs w:val="24"/>
          <w:lang w:val="en-US"/>
        </w:rPr>
        <w:t xml:space="preserve">, Basileus, Sigma, </w:t>
      </w:r>
      <w:proofErr w:type="spellStart"/>
      <w:r>
        <w:rPr>
          <w:sz w:val="24"/>
          <w:szCs w:val="24"/>
          <w:lang w:val="en-US"/>
        </w:rPr>
        <w:t>Greentech</w:t>
      </w:r>
      <w:proofErr w:type="spellEnd"/>
      <w:r>
        <w:rPr>
          <w:sz w:val="24"/>
          <w:szCs w:val="24"/>
          <w:lang w:val="en-US"/>
        </w:rPr>
        <w:t>, etc.) and through bilateral agreements.</w:t>
      </w:r>
    </w:p>
    <w:p w:rsidR="00F05FF9" w:rsidRDefault="00F05FF9" w:rsidP="00A9752A">
      <w:pPr>
        <w:rPr>
          <w:sz w:val="24"/>
          <w:szCs w:val="24"/>
          <w:lang w:val="en-US"/>
        </w:rPr>
      </w:pPr>
      <w:r>
        <w:rPr>
          <w:sz w:val="24"/>
          <w:szCs w:val="24"/>
          <w:lang w:val="en-US"/>
        </w:rPr>
        <w:t>Mobility of students in both directions (ongoing and outgoing) is still low. Mobility S</w:t>
      </w:r>
      <w:r w:rsidR="00960E59">
        <w:rPr>
          <w:sz w:val="24"/>
          <w:szCs w:val="24"/>
          <w:lang w:val="en-US"/>
        </w:rPr>
        <w:t xml:space="preserve">trategy for </w:t>
      </w:r>
      <w:r w:rsidR="00A64890">
        <w:rPr>
          <w:sz w:val="24"/>
          <w:szCs w:val="24"/>
          <w:lang w:val="en-US"/>
        </w:rPr>
        <w:t xml:space="preserve">the </w:t>
      </w:r>
      <w:r w:rsidR="00960E59">
        <w:rPr>
          <w:sz w:val="24"/>
          <w:szCs w:val="24"/>
          <w:lang w:val="en-US"/>
        </w:rPr>
        <w:t>European Higher Edu</w:t>
      </w:r>
      <w:r>
        <w:rPr>
          <w:sz w:val="24"/>
          <w:szCs w:val="24"/>
          <w:lang w:val="en-US"/>
        </w:rPr>
        <w:t>c</w:t>
      </w:r>
      <w:r w:rsidR="00960E59">
        <w:rPr>
          <w:sz w:val="24"/>
          <w:szCs w:val="24"/>
          <w:lang w:val="en-US"/>
        </w:rPr>
        <w:t>a</w:t>
      </w:r>
      <w:r>
        <w:rPr>
          <w:sz w:val="24"/>
          <w:szCs w:val="24"/>
          <w:lang w:val="en-US"/>
        </w:rPr>
        <w:t>tion Area targets</w:t>
      </w:r>
      <w:r w:rsidR="00960E59">
        <w:rPr>
          <w:sz w:val="24"/>
          <w:szCs w:val="24"/>
          <w:lang w:val="en-US"/>
        </w:rPr>
        <w:t xml:space="preserve"> 25% of the total number of the students partaking </w:t>
      </w:r>
      <w:r w:rsidR="00960E59">
        <w:rPr>
          <w:sz w:val="24"/>
          <w:szCs w:val="24"/>
          <w:lang w:val="en-US"/>
        </w:rPr>
        <w:lastRenderedPageBreak/>
        <w:t xml:space="preserve">in the mobility process, while mobility rate at </w:t>
      </w:r>
      <w:r w:rsidR="00705BB2">
        <w:rPr>
          <w:sz w:val="24"/>
          <w:szCs w:val="24"/>
          <w:lang w:val="en-US"/>
        </w:rPr>
        <w:t xml:space="preserve">the </w:t>
      </w:r>
      <w:r w:rsidR="00960E59">
        <w:rPr>
          <w:sz w:val="24"/>
          <w:szCs w:val="24"/>
          <w:lang w:val="en-US"/>
        </w:rPr>
        <w:t>UOM is only 0.05%.</w:t>
      </w:r>
      <w:r w:rsidR="00B23292">
        <w:rPr>
          <w:sz w:val="24"/>
          <w:szCs w:val="24"/>
          <w:lang w:val="en-US"/>
        </w:rPr>
        <w:t xml:space="preserve"> Nevertheless, it should be taken into consideration that a language barrier is a very important factor, and for that reason even more developed universities from the region, for example </w:t>
      </w:r>
      <w:r w:rsidR="00740870">
        <w:rPr>
          <w:sz w:val="24"/>
          <w:szCs w:val="24"/>
          <w:lang w:val="en-US"/>
        </w:rPr>
        <w:t xml:space="preserve">the </w:t>
      </w:r>
      <w:r w:rsidR="00B23292">
        <w:rPr>
          <w:sz w:val="24"/>
          <w:szCs w:val="24"/>
          <w:lang w:val="en-US"/>
        </w:rPr>
        <w:t>University of Ljubljana, cannot reach this target (mobility rate is 5% of the total number of students).</w:t>
      </w:r>
    </w:p>
    <w:p w:rsidR="00B23292" w:rsidRDefault="00B23292" w:rsidP="00A9752A">
      <w:pPr>
        <w:rPr>
          <w:sz w:val="24"/>
          <w:szCs w:val="24"/>
          <w:lang w:val="en-US"/>
        </w:rPr>
      </w:pPr>
      <w:r>
        <w:rPr>
          <w:sz w:val="24"/>
          <w:szCs w:val="24"/>
          <w:lang w:val="en-US"/>
        </w:rPr>
        <w:t xml:space="preserve">It is necessary to point out that all capacities </w:t>
      </w:r>
      <w:r w:rsidR="008A68CE">
        <w:rPr>
          <w:sz w:val="24"/>
          <w:szCs w:val="24"/>
          <w:lang w:val="en-US"/>
        </w:rPr>
        <w:t>provided by</w:t>
      </w:r>
      <w:r w:rsidR="00740870">
        <w:rPr>
          <w:sz w:val="24"/>
          <w:szCs w:val="24"/>
          <w:lang w:val="en-US"/>
        </w:rPr>
        <w:t xml:space="preserve"> the</w:t>
      </w:r>
      <w:r w:rsidR="008A68CE">
        <w:rPr>
          <w:sz w:val="24"/>
          <w:szCs w:val="24"/>
          <w:lang w:val="en-US"/>
        </w:rPr>
        <w:t xml:space="preserve"> European Com</w:t>
      </w:r>
      <w:r w:rsidR="0052278C">
        <w:rPr>
          <w:sz w:val="24"/>
          <w:szCs w:val="24"/>
          <w:lang w:val="en-US"/>
        </w:rPr>
        <w:t>m</w:t>
      </w:r>
      <w:r w:rsidR="008A68CE">
        <w:rPr>
          <w:sz w:val="24"/>
          <w:szCs w:val="24"/>
          <w:lang w:val="en-US"/>
        </w:rPr>
        <w:t>ission i.e. coordinator of the program, were utilized. All determined places and scholarships were realized 100%.</w:t>
      </w:r>
    </w:p>
    <w:p w:rsidR="008A68CE" w:rsidRDefault="008A68CE" w:rsidP="00A9752A">
      <w:pPr>
        <w:rPr>
          <w:sz w:val="24"/>
          <w:szCs w:val="24"/>
          <w:lang w:val="en-US"/>
        </w:rPr>
      </w:pPr>
      <w:r>
        <w:rPr>
          <w:sz w:val="24"/>
          <w:szCs w:val="24"/>
          <w:lang w:val="en-US"/>
        </w:rPr>
        <w:t>MOBILITY ACCORDING TO THE EXCHANGE PROGRAMS</w:t>
      </w:r>
    </w:p>
    <w:p w:rsidR="006C0824" w:rsidRDefault="006C0824" w:rsidP="00A9752A">
      <w:pPr>
        <w:rPr>
          <w:sz w:val="24"/>
          <w:szCs w:val="24"/>
          <w:lang w:val="en-US"/>
        </w:rPr>
      </w:pPr>
      <w:r>
        <w:rPr>
          <w:sz w:val="24"/>
          <w:szCs w:val="24"/>
          <w:lang w:val="en-US"/>
        </w:rPr>
        <w:t>OUTGOING MOBILITY-STUDENTS (one month and longer)</w:t>
      </w:r>
    </w:p>
    <w:tbl>
      <w:tblPr>
        <w:tblStyle w:val="TableGrid"/>
        <w:tblW w:w="0" w:type="auto"/>
        <w:tblLook w:val="04A0" w:firstRow="1" w:lastRow="0" w:firstColumn="1" w:lastColumn="0" w:noHBand="0" w:noVBand="1"/>
      </w:tblPr>
      <w:tblGrid>
        <w:gridCol w:w="1915"/>
        <w:gridCol w:w="1915"/>
        <w:gridCol w:w="1915"/>
        <w:gridCol w:w="1915"/>
        <w:gridCol w:w="1916"/>
      </w:tblGrid>
      <w:tr w:rsidR="006C0824" w:rsidTr="006C0824">
        <w:tc>
          <w:tcPr>
            <w:tcW w:w="1915" w:type="dxa"/>
          </w:tcPr>
          <w:p w:rsidR="006C0824" w:rsidRDefault="006C0824" w:rsidP="00A9752A">
            <w:pPr>
              <w:rPr>
                <w:sz w:val="24"/>
                <w:szCs w:val="24"/>
                <w:lang w:val="en-US"/>
              </w:rPr>
            </w:pPr>
            <w:r>
              <w:rPr>
                <w:sz w:val="24"/>
                <w:szCs w:val="24"/>
                <w:lang w:val="en-US"/>
              </w:rPr>
              <w:t xml:space="preserve">Program/Year </w:t>
            </w:r>
          </w:p>
        </w:tc>
        <w:tc>
          <w:tcPr>
            <w:tcW w:w="1915" w:type="dxa"/>
          </w:tcPr>
          <w:p w:rsidR="006C0824" w:rsidRDefault="006C0824" w:rsidP="00A9752A">
            <w:pPr>
              <w:rPr>
                <w:sz w:val="24"/>
                <w:szCs w:val="24"/>
                <w:lang w:val="en-US"/>
              </w:rPr>
            </w:pPr>
            <w:r>
              <w:rPr>
                <w:sz w:val="24"/>
                <w:szCs w:val="24"/>
                <w:lang w:val="en-US"/>
              </w:rPr>
              <w:t>2013/14</w:t>
            </w:r>
          </w:p>
        </w:tc>
        <w:tc>
          <w:tcPr>
            <w:tcW w:w="1915" w:type="dxa"/>
          </w:tcPr>
          <w:p w:rsidR="006C0824" w:rsidRDefault="006C0824" w:rsidP="00A9752A">
            <w:pPr>
              <w:rPr>
                <w:sz w:val="24"/>
                <w:szCs w:val="24"/>
                <w:lang w:val="en-US"/>
              </w:rPr>
            </w:pPr>
            <w:r>
              <w:rPr>
                <w:sz w:val="24"/>
                <w:szCs w:val="24"/>
                <w:lang w:val="en-US"/>
              </w:rPr>
              <w:t>2014/15</w:t>
            </w:r>
          </w:p>
        </w:tc>
        <w:tc>
          <w:tcPr>
            <w:tcW w:w="1915" w:type="dxa"/>
          </w:tcPr>
          <w:p w:rsidR="006C0824" w:rsidRDefault="006C0824" w:rsidP="00A9752A">
            <w:pPr>
              <w:rPr>
                <w:sz w:val="24"/>
                <w:szCs w:val="24"/>
                <w:lang w:val="en-US"/>
              </w:rPr>
            </w:pPr>
            <w:r>
              <w:rPr>
                <w:sz w:val="24"/>
                <w:szCs w:val="24"/>
                <w:lang w:val="en-US"/>
              </w:rPr>
              <w:t>2015/16</w:t>
            </w:r>
          </w:p>
        </w:tc>
        <w:tc>
          <w:tcPr>
            <w:tcW w:w="1916" w:type="dxa"/>
          </w:tcPr>
          <w:p w:rsidR="006C0824" w:rsidRDefault="006C0824" w:rsidP="00A9752A">
            <w:pPr>
              <w:rPr>
                <w:sz w:val="24"/>
                <w:szCs w:val="24"/>
                <w:lang w:val="en-US"/>
              </w:rPr>
            </w:pPr>
            <w:r>
              <w:rPr>
                <w:sz w:val="24"/>
                <w:szCs w:val="24"/>
                <w:lang w:val="en-US"/>
              </w:rPr>
              <w:t>2016/17(winter semester)</w:t>
            </w:r>
          </w:p>
        </w:tc>
      </w:tr>
      <w:tr w:rsidR="006C0824" w:rsidTr="006C0824">
        <w:tc>
          <w:tcPr>
            <w:tcW w:w="1915" w:type="dxa"/>
          </w:tcPr>
          <w:p w:rsidR="006C0824" w:rsidRDefault="006C0824" w:rsidP="00A9752A">
            <w:pPr>
              <w:rPr>
                <w:sz w:val="24"/>
                <w:szCs w:val="24"/>
                <w:lang w:val="en-US"/>
              </w:rPr>
            </w:pPr>
            <w:r>
              <w:rPr>
                <w:sz w:val="24"/>
                <w:szCs w:val="24"/>
                <w:lang w:val="en-US"/>
              </w:rPr>
              <w:t>Erasmus mundus</w:t>
            </w:r>
          </w:p>
        </w:tc>
        <w:tc>
          <w:tcPr>
            <w:tcW w:w="1915" w:type="dxa"/>
          </w:tcPr>
          <w:p w:rsidR="006C0824" w:rsidRDefault="006C0824" w:rsidP="00A9752A">
            <w:pPr>
              <w:rPr>
                <w:sz w:val="24"/>
                <w:szCs w:val="24"/>
                <w:lang w:val="en-US"/>
              </w:rPr>
            </w:pPr>
            <w:r>
              <w:rPr>
                <w:sz w:val="24"/>
                <w:szCs w:val="24"/>
                <w:lang w:val="en-US"/>
              </w:rPr>
              <w:t>52</w:t>
            </w:r>
          </w:p>
        </w:tc>
        <w:tc>
          <w:tcPr>
            <w:tcW w:w="1915" w:type="dxa"/>
          </w:tcPr>
          <w:p w:rsidR="006C0824" w:rsidRDefault="006C0824" w:rsidP="00A9752A">
            <w:pPr>
              <w:rPr>
                <w:sz w:val="24"/>
                <w:szCs w:val="24"/>
                <w:lang w:val="en-US"/>
              </w:rPr>
            </w:pPr>
            <w:r>
              <w:rPr>
                <w:sz w:val="24"/>
                <w:szCs w:val="24"/>
                <w:lang w:val="en-US"/>
              </w:rPr>
              <w:t>24</w:t>
            </w:r>
          </w:p>
        </w:tc>
        <w:tc>
          <w:tcPr>
            <w:tcW w:w="1915" w:type="dxa"/>
          </w:tcPr>
          <w:p w:rsidR="006C0824" w:rsidRDefault="006C0824" w:rsidP="00A9752A">
            <w:pPr>
              <w:rPr>
                <w:sz w:val="24"/>
                <w:szCs w:val="24"/>
                <w:lang w:val="en-US"/>
              </w:rPr>
            </w:pPr>
            <w:r>
              <w:rPr>
                <w:sz w:val="24"/>
                <w:szCs w:val="24"/>
                <w:lang w:val="en-US"/>
              </w:rPr>
              <w:t>28</w:t>
            </w:r>
          </w:p>
        </w:tc>
        <w:tc>
          <w:tcPr>
            <w:tcW w:w="1916" w:type="dxa"/>
          </w:tcPr>
          <w:p w:rsidR="006C0824" w:rsidRDefault="006C0824" w:rsidP="00A9752A">
            <w:pPr>
              <w:rPr>
                <w:sz w:val="24"/>
                <w:szCs w:val="24"/>
                <w:lang w:val="en-US"/>
              </w:rPr>
            </w:pPr>
            <w:r>
              <w:rPr>
                <w:sz w:val="24"/>
                <w:szCs w:val="24"/>
                <w:lang w:val="en-US"/>
              </w:rPr>
              <w:t>6</w:t>
            </w:r>
          </w:p>
        </w:tc>
      </w:tr>
      <w:tr w:rsidR="006C0824" w:rsidTr="006C0824">
        <w:tc>
          <w:tcPr>
            <w:tcW w:w="1915" w:type="dxa"/>
          </w:tcPr>
          <w:p w:rsidR="006C0824" w:rsidRDefault="006C0824" w:rsidP="00A9752A">
            <w:pPr>
              <w:rPr>
                <w:sz w:val="24"/>
                <w:szCs w:val="24"/>
                <w:lang w:val="en-US"/>
              </w:rPr>
            </w:pPr>
            <w:r>
              <w:rPr>
                <w:sz w:val="24"/>
                <w:szCs w:val="24"/>
                <w:lang w:val="en-US"/>
              </w:rPr>
              <w:t>Erasmus+</w:t>
            </w:r>
          </w:p>
        </w:tc>
        <w:tc>
          <w:tcPr>
            <w:tcW w:w="1915" w:type="dxa"/>
          </w:tcPr>
          <w:p w:rsidR="006C0824" w:rsidRDefault="006C0824" w:rsidP="00A9752A">
            <w:pPr>
              <w:rPr>
                <w:sz w:val="24"/>
                <w:szCs w:val="24"/>
                <w:lang w:val="en-US"/>
              </w:rPr>
            </w:pPr>
            <w:r>
              <w:rPr>
                <w:sz w:val="24"/>
                <w:szCs w:val="24"/>
                <w:lang w:val="en-US"/>
              </w:rPr>
              <w:t>/</w:t>
            </w:r>
          </w:p>
        </w:tc>
        <w:tc>
          <w:tcPr>
            <w:tcW w:w="1915" w:type="dxa"/>
          </w:tcPr>
          <w:p w:rsidR="006C0824" w:rsidRDefault="006C0824" w:rsidP="00A9752A">
            <w:pPr>
              <w:rPr>
                <w:sz w:val="24"/>
                <w:szCs w:val="24"/>
                <w:lang w:val="en-US"/>
              </w:rPr>
            </w:pPr>
            <w:r>
              <w:rPr>
                <w:sz w:val="24"/>
                <w:szCs w:val="24"/>
                <w:lang w:val="en-US"/>
              </w:rPr>
              <w:t>/</w:t>
            </w:r>
          </w:p>
        </w:tc>
        <w:tc>
          <w:tcPr>
            <w:tcW w:w="1915" w:type="dxa"/>
          </w:tcPr>
          <w:p w:rsidR="006C0824" w:rsidRDefault="006C0824" w:rsidP="00A9752A">
            <w:pPr>
              <w:rPr>
                <w:sz w:val="24"/>
                <w:szCs w:val="24"/>
                <w:lang w:val="en-US"/>
              </w:rPr>
            </w:pPr>
            <w:r>
              <w:rPr>
                <w:sz w:val="24"/>
                <w:szCs w:val="24"/>
                <w:lang w:val="en-US"/>
              </w:rPr>
              <w:t>22</w:t>
            </w:r>
          </w:p>
        </w:tc>
        <w:tc>
          <w:tcPr>
            <w:tcW w:w="1916" w:type="dxa"/>
          </w:tcPr>
          <w:p w:rsidR="006C0824" w:rsidRDefault="006C0824" w:rsidP="00A9752A">
            <w:pPr>
              <w:rPr>
                <w:sz w:val="24"/>
                <w:szCs w:val="24"/>
                <w:lang w:val="en-US"/>
              </w:rPr>
            </w:pPr>
            <w:r>
              <w:rPr>
                <w:sz w:val="24"/>
                <w:szCs w:val="24"/>
                <w:lang w:val="en-US"/>
              </w:rPr>
              <w:t>67</w:t>
            </w:r>
          </w:p>
        </w:tc>
      </w:tr>
      <w:tr w:rsidR="006C0824" w:rsidTr="006C0824">
        <w:tc>
          <w:tcPr>
            <w:tcW w:w="1915" w:type="dxa"/>
          </w:tcPr>
          <w:p w:rsidR="006C0824" w:rsidRDefault="006C0824" w:rsidP="00A9752A">
            <w:pPr>
              <w:rPr>
                <w:sz w:val="24"/>
                <w:szCs w:val="24"/>
                <w:lang w:val="en-US"/>
              </w:rPr>
            </w:pPr>
            <w:r>
              <w:rPr>
                <w:sz w:val="24"/>
                <w:szCs w:val="24"/>
                <w:lang w:val="en-US"/>
              </w:rPr>
              <w:t>CEEPUS</w:t>
            </w:r>
          </w:p>
        </w:tc>
        <w:tc>
          <w:tcPr>
            <w:tcW w:w="1915" w:type="dxa"/>
          </w:tcPr>
          <w:p w:rsidR="006C0824" w:rsidRDefault="006C0824" w:rsidP="00A9752A">
            <w:pPr>
              <w:rPr>
                <w:sz w:val="24"/>
                <w:szCs w:val="24"/>
                <w:lang w:val="en-US"/>
              </w:rPr>
            </w:pPr>
            <w:r>
              <w:rPr>
                <w:sz w:val="24"/>
                <w:szCs w:val="24"/>
                <w:lang w:val="en-US"/>
              </w:rPr>
              <w:t>21</w:t>
            </w:r>
          </w:p>
        </w:tc>
        <w:tc>
          <w:tcPr>
            <w:tcW w:w="1915" w:type="dxa"/>
          </w:tcPr>
          <w:p w:rsidR="006C0824" w:rsidRDefault="006C0824" w:rsidP="00A9752A">
            <w:pPr>
              <w:rPr>
                <w:sz w:val="24"/>
                <w:szCs w:val="24"/>
                <w:lang w:val="en-US"/>
              </w:rPr>
            </w:pPr>
            <w:r>
              <w:rPr>
                <w:sz w:val="24"/>
                <w:szCs w:val="24"/>
                <w:lang w:val="en-US"/>
              </w:rPr>
              <w:t>28</w:t>
            </w:r>
          </w:p>
        </w:tc>
        <w:tc>
          <w:tcPr>
            <w:tcW w:w="1915" w:type="dxa"/>
          </w:tcPr>
          <w:p w:rsidR="006C0824" w:rsidRDefault="006C0824" w:rsidP="00A9752A">
            <w:pPr>
              <w:rPr>
                <w:sz w:val="24"/>
                <w:szCs w:val="24"/>
                <w:lang w:val="en-US"/>
              </w:rPr>
            </w:pPr>
            <w:r>
              <w:rPr>
                <w:sz w:val="24"/>
                <w:szCs w:val="24"/>
                <w:lang w:val="en-US"/>
              </w:rPr>
              <w:t>40</w:t>
            </w:r>
          </w:p>
        </w:tc>
        <w:tc>
          <w:tcPr>
            <w:tcW w:w="1916" w:type="dxa"/>
          </w:tcPr>
          <w:p w:rsidR="006C0824" w:rsidRDefault="006C0824" w:rsidP="00A9752A">
            <w:pPr>
              <w:rPr>
                <w:sz w:val="24"/>
                <w:szCs w:val="24"/>
                <w:lang w:val="en-US"/>
              </w:rPr>
            </w:pPr>
            <w:r>
              <w:rPr>
                <w:sz w:val="24"/>
                <w:szCs w:val="24"/>
                <w:lang w:val="en-US"/>
              </w:rPr>
              <w:t>n/a</w:t>
            </w:r>
          </w:p>
        </w:tc>
      </w:tr>
      <w:tr w:rsidR="006C0824" w:rsidTr="006C0824">
        <w:tc>
          <w:tcPr>
            <w:tcW w:w="1915" w:type="dxa"/>
          </w:tcPr>
          <w:p w:rsidR="006C0824" w:rsidRDefault="006C0824" w:rsidP="00A9752A">
            <w:pPr>
              <w:rPr>
                <w:sz w:val="24"/>
                <w:szCs w:val="24"/>
                <w:lang w:val="en-US"/>
              </w:rPr>
            </w:pPr>
            <w:r>
              <w:rPr>
                <w:sz w:val="24"/>
                <w:szCs w:val="24"/>
                <w:lang w:val="en-US"/>
              </w:rPr>
              <w:t>Mevlana</w:t>
            </w:r>
          </w:p>
        </w:tc>
        <w:tc>
          <w:tcPr>
            <w:tcW w:w="1915" w:type="dxa"/>
          </w:tcPr>
          <w:p w:rsidR="006C0824" w:rsidRDefault="006C0824" w:rsidP="00A9752A">
            <w:pPr>
              <w:rPr>
                <w:sz w:val="24"/>
                <w:szCs w:val="24"/>
                <w:lang w:val="en-US"/>
              </w:rPr>
            </w:pPr>
            <w:r>
              <w:rPr>
                <w:sz w:val="24"/>
                <w:szCs w:val="24"/>
                <w:lang w:val="en-US"/>
              </w:rPr>
              <w:t>2</w:t>
            </w:r>
          </w:p>
        </w:tc>
        <w:tc>
          <w:tcPr>
            <w:tcW w:w="1915" w:type="dxa"/>
          </w:tcPr>
          <w:p w:rsidR="006C0824" w:rsidRDefault="006C0824" w:rsidP="00A9752A">
            <w:pPr>
              <w:rPr>
                <w:sz w:val="24"/>
                <w:szCs w:val="24"/>
                <w:lang w:val="en-US"/>
              </w:rPr>
            </w:pPr>
            <w:r>
              <w:rPr>
                <w:sz w:val="24"/>
                <w:szCs w:val="24"/>
                <w:lang w:val="en-US"/>
              </w:rPr>
              <w:t>1</w:t>
            </w:r>
          </w:p>
        </w:tc>
        <w:tc>
          <w:tcPr>
            <w:tcW w:w="1915" w:type="dxa"/>
          </w:tcPr>
          <w:p w:rsidR="006C0824" w:rsidRDefault="006C0824" w:rsidP="00A9752A">
            <w:pPr>
              <w:rPr>
                <w:sz w:val="24"/>
                <w:szCs w:val="24"/>
                <w:lang w:val="en-US"/>
              </w:rPr>
            </w:pPr>
            <w:r>
              <w:rPr>
                <w:sz w:val="24"/>
                <w:szCs w:val="24"/>
                <w:lang w:val="en-US"/>
              </w:rPr>
              <w:t>1</w:t>
            </w:r>
          </w:p>
        </w:tc>
        <w:tc>
          <w:tcPr>
            <w:tcW w:w="1916" w:type="dxa"/>
          </w:tcPr>
          <w:p w:rsidR="006C0824" w:rsidRDefault="006C0824" w:rsidP="00A9752A">
            <w:pPr>
              <w:rPr>
                <w:sz w:val="24"/>
                <w:szCs w:val="24"/>
                <w:lang w:val="en-US"/>
              </w:rPr>
            </w:pPr>
            <w:r>
              <w:rPr>
                <w:sz w:val="24"/>
                <w:szCs w:val="24"/>
                <w:lang w:val="en-US"/>
              </w:rPr>
              <w:t>/</w:t>
            </w:r>
          </w:p>
        </w:tc>
      </w:tr>
      <w:tr w:rsidR="006C0824" w:rsidTr="006C0824">
        <w:tc>
          <w:tcPr>
            <w:tcW w:w="1915" w:type="dxa"/>
          </w:tcPr>
          <w:p w:rsidR="006C0824" w:rsidRDefault="006C0824" w:rsidP="00A9752A">
            <w:pPr>
              <w:rPr>
                <w:sz w:val="24"/>
                <w:szCs w:val="24"/>
                <w:lang w:val="en-US"/>
              </w:rPr>
            </w:pPr>
            <w:r>
              <w:rPr>
                <w:sz w:val="24"/>
                <w:szCs w:val="24"/>
                <w:lang w:val="en-US"/>
              </w:rPr>
              <w:t>Others</w:t>
            </w:r>
          </w:p>
        </w:tc>
        <w:tc>
          <w:tcPr>
            <w:tcW w:w="1915" w:type="dxa"/>
          </w:tcPr>
          <w:p w:rsidR="006C0824" w:rsidRDefault="006C0824" w:rsidP="00A9752A">
            <w:pPr>
              <w:rPr>
                <w:sz w:val="24"/>
                <w:szCs w:val="24"/>
                <w:lang w:val="en-US"/>
              </w:rPr>
            </w:pPr>
            <w:r>
              <w:rPr>
                <w:sz w:val="24"/>
                <w:szCs w:val="24"/>
                <w:lang w:val="en-US"/>
              </w:rPr>
              <w:t>17</w:t>
            </w:r>
          </w:p>
        </w:tc>
        <w:tc>
          <w:tcPr>
            <w:tcW w:w="1915" w:type="dxa"/>
          </w:tcPr>
          <w:p w:rsidR="006C0824" w:rsidRDefault="006C0824" w:rsidP="00A9752A">
            <w:pPr>
              <w:rPr>
                <w:sz w:val="24"/>
                <w:szCs w:val="24"/>
                <w:lang w:val="en-US"/>
              </w:rPr>
            </w:pPr>
            <w:r>
              <w:rPr>
                <w:sz w:val="24"/>
                <w:szCs w:val="24"/>
                <w:lang w:val="en-US"/>
              </w:rPr>
              <w:t>26</w:t>
            </w:r>
          </w:p>
        </w:tc>
        <w:tc>
          <w:tcPr>
            <w:tcW w:w="1915" w:type="dxa"/>
          </w:tcPr>
          <w:p w:rsidR="006C0824" w:rsidRDefault="006C0824" w:rsidP="00A9752A">
            <w:pPr>
              <w:rPr>
                <w:sz w:val="24"/>
                <w:szCs w:val="24"/>
                <w:lang w:val="en-US"/>
              </w:rPr>
            </w:pPr>
            <w:r>
              <w:rPr>
                <w:sz w:val="24"/>
                <w:szCs w:val="24"/>
                <w:lang w:val="en-US"/>
              </w:rPr>
              <w:t>10</w:t>
            </w:r>
          </w:p>
        </w:tc>
        <w:tc>
          <w:tcPr>
            <w:tcW w:w="1916" w:type="dxa"/>
          </w:tcPr>
          <w:p w:rsidR="006C0824" w:rsidRDefault="006C0824" w:rsidP="00A9752A">
            <w:pPr>
              <w:rPr>
                <w:sz w:val="24"/>
                <w:szCs w:val="24"/>
                <w:lang w:val="en-US"/>
              </w:rPr>
            </w:pPr>
          </w:p>
        </w:tc>
      </w:tr>
      <w:tr w:rsidR="006C0824" w:rsidTr="006C0824">
        <w:tc>
          <w:tcPr>
            <w:tcW w:w="1915" w:type="dxa"/>
          </w:tcPr>
          <w:p w:rsidR="006C0824" w:rsidRDefault="006C0824" w:rsidP="00A9752A">
            <w:pPr>
              <w:rPr>
                <w:sz w:val="24"/>
                <w:szCs w:val="24"/>
                <w:lang w:val="en-US"/>
              </w:rPr>
            </w:pPr>
            <w:r>
              <w:rPr>
                <w:sz w:val="24"/>
                <w:szCs w:val="24"/>
                <w:lang w:val="en-US"/>
              </w:rPr>
              <w:t>Total</w:t>
            </w:r>
          </w:p>
        </w:tc>
        <w:tc>
          <w:tcPr>
            <w:tcW w:w="1915" w:type="dxa"/>
          </w:tcPr>
          <w:p w:rsidR="006C0824" w:rsidRDefault="006C0824" w:rsidP="00A9752A">
            <w:pPr>
              <w:rPr>
                <w:sz w:val="24"/>
                <w:szCs w:val="24"/>
                <w:lang w:val="en-US"/>
              </w:rPr>
            </w:pPr>
            <w:r>
              <w:rPr>
                <w:sz w:val="24"/>
                <w:szCs w:val="24"/>
                <w:lang w:val="en-US"/>
              </w:rPr>
              <w:t>92</w:t>
            </w:r>
          </w:p>
        </w:tc>
        <w:tc>
          <w:tcPr>
            <w:tcW w:w="1915" w:type="dxa"/>
          </w:tcPr>
          <w:p w:rsidR="006C0824" w:rsidRDefault="006C0824" w:rsidP="00A9752A">
            <w:pPr>
              <w:rPr>
                <w:sz w:val="24"/>
                <w:szCs w:val="24"/>
                <w:lang w:val="en-US"/>
              </w:rPr>
            </w:pPr>
            <w:r>
              <w:rPr>
                <w:sz w:val="24"/>
                <w:szCs w:val="24"/>
                <w:lang w:val="en-US"/>
              </w:rPr>
              <w:t>79</w:t>
            </w:r>
          </w:p>
        </w:tc>
        <w:tc>
          <w:tcPr>
            <w:tcW w:w="1915" w:type="dxa"/>
          </w:tcPr>
          <w:p w:rsidR="006C0824" w:rsidRDefault="006C0824" w:rsidP="00A9752A">
            <w:pPr>
              <w:rPr>
                <w:sz w:val="24"/>
                <w:szCs w:val="24"/>
                <w:lang w:val="en-US"/>
              </w:rPr>
            </w:pPr>
            <w:r>
              <w:rPr>
                <w:sz w:val="24"/>
                <w:szCs w:val="24"/>
                <w:lang w:val="en-US"/>
              </w:rPr>
              <w:t>101</w:t>
            </w:r>
          </w:p>
        </w:tc>
        <w:tc>
          <w:tcPr>
            <w:tcW w:w="1916" w:type="dxa"/>
          </w:tcPr>
          <w:p w:rsidR="006C0824" w:rsidRDefault="006C0824" w:rsidP="00A9752A">
            <w:pPr>
              <w:rPr>
                <w:sz w:val="24"/>
                <w:szCs w:val="24"/>
                <w:lang w:val="en-US"/>
              </w:rPr>
            </w:pPr>
            <w:r>
              <w:rPr>
                <w:sz w:val="24"/>
                <w:szCs w:val="24"/>
                <w:lang w:val="en-US"/>
              </w:rPr>
              <w:t>73</w:t>
            </w:r>
          </w:p>
        </w:tc>
      </w:tr>
    </w:tbl>
    <w:p w:rsidR="006C0824" w:rsidRDefault="006C0824" w:rsidP="00A9752A">
      <w:pPr>
        <w:rPr>
          <w:sz w:val="24"/>
          <w:szCs w:val="24"/>
          <w:lang w:val="en-US"/>
        </w:rPr>
      </w:pPr>
    </w:p>
    <w:p w:rsidR="006C0824" w:rsidRDefault="006C0824" w:rsidP="00A9752A">
      <w:pPr>
        <w:rPr>
          <w:sz w:val="24"/>
          <w:szCs w:val="24"/>
          <w:lang w:val="en-US"/>
        </w:rPr>
      </w:pPr>
      <w:r>
        <w:rPr>
          <w:sz w:val="24"/>
          <w:szCs w:val="24"/>
          <w:lang w:val="en-US"/>
        </w:rPr>
        <w:t>ONGOING MOBILITY-STUDENTS (one month or longer)</w:t>
      </w:r>
    </w:p>
    <w:tbl>
      <w:tblPr>
        <w:tblStyle w:val="TableGrid"/>
        <w:tblW w:w="0" w:type="auto"/>
        <w:tblLook w:val="04A0" w:firstRow="1" w:lastRow="0" w:firstColumn="1" w:lastColumn="0" w:noHBand="0" w:noVBand="1"/>
      </w:tblPr>
      <w:tblGrid>
        <w:gridCol w:w="1915"/>
        <w:gridCol w:w="1915"/>
        <w:gridCol w:w="1915"/>
        <w:gridCol w:w="1915"/>
        <w:gridCol w:w="1916"/>
      </w:tblGrid>
      <w:tr w:rsidR="003B7529" w:rsidTr="003B7529">
        <w:tc>
          <w:tcPr>
            <w:tcW w:w="1915" w:type="dxa"/>
          </w:tcPr>
          <w:p w:rsidR="003B7529" w:rsidRDefault="003B7529" w:rsidP="00A9752A">
            <w:pPr>
              <w:rPr>
                <w:sz w:val="24"/>
                <w:szCs w:val="24"/>
                <w:lang w:val="en-US"/>
              </w:rPr>
            </w:pPr>
            <w:r>
              <w:rPr>
                <w:sz w:val="24"/>
                <w:szCs w:val="24"/>
                <w:lang w:val="en-US"/>
              </w:rPr>
              <w:t>Program/Year</w:t>
            </w:r>
          </w:p>
        </w:tc>
        <w:tc>
          <w:tcPr>
            <w:tcW w:w="1915" w:type="dxa"/>
          </w:tcPr>
          <w:p w:rsidR="003B7529" w:rsidRDefault="003B7529" w:rsidP="00A9752A">
            <w:pPr>
              <w:rPr>
                <w:sz w:val="24"/>
                <w:szCs w:val="24"/>
                <w:lang w:val="en-US"/>
              </w:rPr>
            </w:pPr>
            <w:r>
              <w:rPr>
                <w:sz w:val="24"/>
                <w:szCs w:val="24"/>
                <w:lang w:val="en-US"/>
              </w:rPr>
              <w:t>2013/14</w:t>
            </w:r>
          </w:p>
        </w:tc>
        <w:tc>
          <w:tcPr>
            <w:tcW w:w="1915" w:type="dxa"/>
          </w:tcPr>
          <w:p w:rsidR="003B7529" w:rsidRDefault="003B7529" w:rsidP="00A9752A">
            <w:pPr>
              <w:rPr>
                <w:sz w:val="24"/>
                <w:szCs w:val="24"/>
                <w:lang w:val="en-US"/>
              </w:rPr>
            </w:pPr>
            <w:r>
              <w:rPr>
                <w:sz w:val="24"/>
                <w:szCs w:val="24"/>
                <w:lang w:val="en-US"/>
              </w:rPr>
              <w:t>2014/15</w:t>
            </w:r>
          </w:p>
        </w:tc>
        <w:tc>
          <w:tcPr>
            <w:tcW w:w="1915" w:type="dxa"/>
          </w:tcPr>
          <w:p w:rsidR="003B7529" w:rsidRDefault="003B7529" w:rsidP="00A9752A">
            <w:pPr>
              <w:rPr>
                <w:sz w:val="24"/>
                <w:szCs w:val="24"/>
                <w:lang w:val="en-US"/>
              </w:rPr>
            </w:pPr>
            <w:r>
              <w:rPr>
                <w:sz w:val="24"/>
                <w:szCs w:val="24"/>
                <w:lang w:val="en-US"/>
              </w:rPr>
              <w:t>2015/16</w:t>
            </w:r>
          </w:p>
        </w:tc>
        <w:tc>
          <w:tcPr>
            <w:tcW w:w="1916" w:type="dxa"/>
          </w:tcPr>
          <w:p w:rsidR="003B7529" w:rsidRDefault="003B7529" w:rsidP="00A9752A">
            <w:pPr>
              <w:rPr>
                <w:sz w:val="24"/>
                <w:szCs w:val="24"/>
                <w:lang w:val="en-US"/>
              </w:rPr>
            </w:pPr>
            <w:r>
              <w:rPr>
                <w:sz w:val="24"/>
                <w:szCs w:val="24"/>
                <w:lang w:val="en-US"/>
              </w:rPr>
              <w:t>2016/17(winter semester)</w:t>
            </w:r>
          </w:p>
        </w:tc>
      </w:tr>
      <w:tr w:rsidR="003B7529" w:rsidTr="003B7529">
        <w:tc>
          <w:tcPr>
            <w:tcW w:w="1915" w:type="dxa"/>
          </w:tcPr>
          <w:p w:rsidR="003B7529" w:rsidRDefault="003B7529" w:rsidP="00A9752A">
            <w:pPr>
              <w:rPr>
                <w:sz w:val="24"/>
                <w:szCs w:val="24"/>
                <w:lang w:val="en-US"/>
              </w:rPr>
            </w:pPr>
            <w:r>
              <w:rPr>
                <w:sz w:val="24"/>
                <w:szCs w:val="24"/>
                <w:lang w:val="en-US"/>
              </w:rPr>
              <w:t>Erasmus mundus</w:t>
            </w:r>
          </w:p>
        </w:tc>
        <w:tc>
          <w:tcPr>
            <w:tcW w:w="1915" w:type="dxa"/>
          </w:tcPr>
          <w:p w:rsidR="003B7529" w:rsidRDefault="003B7529" w:rsidP="00A9752A">
            <w:pPr>
              <w:rPr>
                <w:sz w:val="24"/>
                <w:szCs w:val="24"/>
                <w:lang w:val="en-US"/>
              </w:rPr>
            </w:pPr>
            <w:r>
              <w:rPr>
                <w:sz w:val="24"/>
                <w:szCs w:val="24"/>
                <w:lang w:val="en-US"/>
              </w:rPr>
              <w:t>5</w:t>
            </w:r>
          </w:p>
        </w:tc>
        <w:tc>
          <w:tcPr>
            <w:tcW w:w="1915" w:type="dxa"/>
          </w:tcPr>
          <w:p w:rsidR="003B7529" w:rsidRDefault="003B7529" w:rsidP="00A9752A">
            <w:pPr>
              <w:rPr>
                <w:sz w:val="24"/>
                <w:szCs w:val="24"/>
                <w:lang w:val="en-US"/>
              </w:rPr>
            </w:pPr>
            <w:r>
              <w:rPr>
                <w:sz w:val="24"/>
                <w:szCs w:val="24"/>
                <w:lang w:val="en-US"/>
              </w:rPr>
              <w:t>3</w:t>
            </w:r>
          </w:p>
        </w:tc>
        <w:tc>
          <w:tcPr>
            <w:tcW w:w="1915" w:type="dxa"/>
          </w:tcPr>
          <w:p w:rsidR="003B7529" w:rsidRDefault="003B7529" w:rsidP="00A9752A">
            <w:pPr>
              <w:rPr>
                <w:sz w:val="24"/>
                <w:szCs w:val="24"/>
                <w:lang w:val="en-US"/>
              </w:rPr>
            </w:pPr>
            <w:r>
              <w:rPr>
                <w:sz w:val="24"/>
                <w:szCs w:val="24"/>
                <w:lang w:val="en-US"/>
              </w:rPr>
              <w:t>2</w:t>
            </w:r>
          </w:p>
        </w:tc>
        <w:tc>
          <w:tcPr>
            <w:tcW w:w="1916" w:type="dxa"/>
          </w:tcPr>
          <w:p w:rsidR="003B7529" w:rsidRDefault="003B7529" w:rsidP="00A9752A">
            <w:pPr>
              <w:rPr>
                <w:sz w:val="24"/>
                <w:szCs w:val="24"/>
                <w:lang w:val="en-US"/>
              </w:rPr>
            </w:pPr>
            <w:r>
              <w:rPr>
                <w:sz w:val="24"/>
                <w:szCs w:val="24"/>
                <w:lang w:val="en-US"/>
              </w:rPr>
              <w:t>1</w:t>
            </w:r>
          </w:p>
        </w:tc>
      </w:tr>
      <w:tr w:rsidR="003B7529" w:rsidTr="003B7529">
        <w:tc>
          <w:tcPr>
            <w:tcW w:w="1915" w:type="dxa"/>
          </w:tcPr>
          <w:p w:rsidR="003B7529" w:rsidRDefault="003B7529" w:rsidP="00A9752A">
            <w:pPr>
              <w:rPr>
                <w:sz w:val="24"/>
                <w:szCs w:val="24"/>
                <w:lang w:val="en-US"/>
              </w:rPr>
            </w:pPr>
            <w:r>
              <w:rPr>
                <w:sz w:val="24"/>
                <w:szCs w:val="24"/>
                <w:lang w:val="en-US"/>
              </w:rPr>
              <w:t>Erasmus+</w:t>
            </w:r>
          </w:p>
        </w:tc>
        <w:tc>
          <w:tcPr>
            <w:tcW w:w="1915" w:type="dxa"/>
          </w:tcPr>
          <w:p w:rsidR="003B7529" w:rsidRDefault="003B7529" w:rsidP="00A9752A">
            <w:pPr>
              <w:rPr>
                <w:sz w:val="24"/>
                <w:szCs w:val="24"/>
                <w:lang w:val="en-US"/>
              </w:rPr>
            </w:pPr>
            <w:r>
              <w:rPr>
                <w:sz w:val="24"/>
                <w:szCs w:val="24"/>
                <w:lang w:val="en-US"/>
              </w:rPr>
              <w:t>/</w:t>
            </w:r>
          </w:p>
        </w:tc>
        <w:tc>
          <w:tcPr>
            <w:tcW w:w="1915" w:type="dxa"/>
          </w:tcPr>
          <w:p w:rsidR="003B7529" w:rsidRDefault="003B7529" w:rsidP="00A9752A">
            <w:pPr>
              <w:rPr>
                <w:sz w:val="24"/>
                <w:szCs w:val="24"/>
                <w:lang w:val="en-US"/>
              </w:rPr>
            </w:pPr>
            <w:r>
              <w:rPr>
                <w:sz w:val="24"/>
                <w:szCs w:val="24"/>
                <w:lang w:val="en-US"/>
              </w:rPr>
              <w:t>/</w:t>
            </w:r>
          </w:p>
        </w:tc>
        <w:tc>
          <w:tcPr>
            <w:tcW w:w="1915" w:type="dxa"/>
          </w:tcPr>
          <w:p w:rsidR="003B7529" w:rsidRDefault="003B7529" w:rsidP="00A9752A">
            <w:pPr>
              <w:rPr>
                <w:sz w:val="24"/>
                <w:szCs w:val="24"/>
                <w:lang w:val="en-US"/>
              </w:rPr>
            </w:pPr>
            <w:r>
              <w:rPr>
                <w:sz w:val="24"/>
                <w:szCs w:val="24"/>
                <w:lang w:val="en-US"/>
              </w:rPr>
              <w:t>3</w:t>
            </w:r>
          </w:p>
        </w:tc>
        <w:tc>
          <w:tcPr>
            <w:tcW w:w="1916" w:type="dxa"/>
          </w:tcPr>
          <w:p w:rsidR="003B7529" w:rsidRDefault="003B7529" w:rsidP="00A9752A">
            <w:pPr>
              <w:rPr>
                <w:sz w:val="24"/>
                <w:szCs w:val="24"/>
                <w:lang w:val="en-US"/>
              </w:rPr>
            </w:pPr>
            <w:r>
              <w:rPr>
                <w:sz w:val="24"/>
                <w:szCs w:val="24"/>
                <w:lang w:val="en-US"/>
              </w:rPr>
              <w:t>7</w:t>
            </w:r>
          </w:p>
        </w:tc>
      </w:tr>
      <w:tr w:rsidR="003B7529" w:rsidTr="003B7529">
        <w:tc>
          <w:tcPr>
            <w:tcW w:w="1915" w:type="dxa"/>
          </w:tcPr>
          <w:p w:rsidR="003B7529" w:rsidRDefault="003B7529" w:rsidP="00A9752A">
            <w:pPr>
              <w:rPr>
                <w:sz w:val="24"/>
                <w:szCs w:val="24"/>
                <w:lang w:val="en-US"/>
              </w:rPr>
            </w:pPr>
            <w:r>
              <w:rPr>
                <w:sz w:val="24"/>
                <w:szCs w:val="24"/>
                <w:lang w:val="en-US"/>
              </w:rPr>
              <w:t>CEEPUS</w:t>
            </w:r>
          </w:p>
        </w:tc>
        <w:tc>
          <w:tcPr>
            <w:tcW w:w="1915" w:type="dxa"/>
          </w:tcPr>
          <w:p w:rsidR="003B7529" w:rsidRDefault="003B7529" w:rsidP="00A9752A">
            <w:pPr>
              <w:rPr>
                <w:sz w:val="24"/>
                <w:szCs w:val="24"/>
                <w:lang w:val="en-US"/>
              </w:rPr>
            </w:pPr>
            <w:r>
              <w:rPr>
                <w:sz w:val="24"/>
                <w:szCs w:val="24"/>
                <w:lang w:val="en-US"/>
              </w:rPr>
              <w:t>3</w:t>
            </w:r>
          </w:p>
        </w:tc>
        <w:tc>
          <w:tcPr>
            <w:tcW w:w="1915" w:type="dxa"/>
          </w:tcPr>
          <w:p w:rsidR="003B7529" w:rsidRDefault="003B7529" w:rsidP="00A9752A">
            <w:pPr>
              <w:rPr>
                <w:sz w:val="24"/>
                <w:szCs w:val="24"/>
                <w:lang w:val="en-US"/>
              </w:rPr>
            </w:pPr>
            <w:r>
              <w:rPr>
                <w:sz w:val="24"/>
                <w:szCs w:val="24"/>
                <w:lang w:val="en-US"/>
              </w:rPr>
              <w:t>4</w:t>
            </w:r>
          </w:p>
        </w:tc>
        <w:tc>
          <w:tcPr>
            <w:tcW w:w="1915" w:type="dxa"/>
          </w:tcPr>
          <w:p w:rsidR="003B7529" w:rsidRDefault="003B7529" w:rsidP="00A9752A">
            <w:pPr>
              <w:rPr>
                <w:sz w:val="24"/>
                <w:szCs w:val="24"/>
                <w:lang w:val="en-US"/>
              </w:rPr>
            </w:pPr>
            <w:r>
              <w:rPr>
                <w:sz w:val="24"/>
                <w:szCs w:val="24"/>
                <w:lang w:val="en-US"/>
              </w:rPr>
              <w:t>9</w:t>
            </w:r>
          </w:p>
        </w:tc>
        <w:tc>
          <w:tcPr>
            <w:tcW w:w="1916" w:type="dxa"/>
          </w:tcPr>
          <w:p w:rsidR="003B7529" w:rsidRDefault="003B7529" w:rsidP="00A9752A">
            <w:pPr>
              <w:rPr>
                <w:sz w:val="24"/>
                <w:szCs w:val="24"/>
                <w:lang w:val="en-US"/>
              </w:rPr>
            </w:pPr>
            <w:r>
              <w:rPr>
                <w:sz w:val="24"/>
                <w:szCs w:val="24"/>
                <w:lang w:val="en-US"/>
              </w:rPr>
              <w:t>14</w:t>
            </w:r>
          </w:p>
        </w:tc>
      </w:tr>
      <w:tr w:rsidR="003B7529" w:rsidTr="003B7529">
        <w:tc>
          <w:tcPr>
            <w:tcW w:w="1915" w:type="dxa"/>
          </w:tcPr>
          <w:p w:rsidR="003B7529" w:rsidRDefault="003B7529" w:rsidP="00A9752A">
            <w:pPr>
              <w:rPr>
                <w:sz w:val="24"/>
                <w:szCs w:val="24"/>
                <w:lang w:val="en-US"/>
              </w:rPr>
            </w:pPr>
            <w:r>
              <w:rPr>
                <w:sz w:val="24"/>
                <w:szCs w:val="24"/>
                <w:lang w:val="en-US"/>
              </w:rPr>
              <w:t>Mevlana</w:t>
            </w:r>
          </w:p>
        </w:tc>
        <w:tc>
          <w:tcPr>
            <w:tcW w:w="1915" w:type="dxa"/>
          </w:tcPr>
          <w:p w:rsidR="003B7529" w:rsidRDefault="003B7529" w:rsidP="00A9752A">
            <w:pPr>
              <w:rPr>
                <w:sz w:val="24"/>
                <w:szCs w:val="24"/>
                <w:lang w:val="en-US"/>
              </w:rPr>
            </w:pPr>
          </w:p>
        </w:tc>
        <w:tc>
          <w:tcPr>
            <w:tcW w:w="1915" w:type="dxa"/>
          </w:tcPr>
          <w:p w:rsidR="003B7529" w:rsidRDefault="003B7529" w:rsidP="00A9752A">
            <w:pPr>
              <w:rPr>
                <w:sz w:val="24"/>
                <w:szCs w:val="24"/>
                <w:lang w:val="en-US"/>
              </w:rPr>
            </w:pPr>
            <w:r>
              <w:rPr>
                <w:sz w:val="24"/>
                <w:szCs w:val="24"/>
                <w:lang w:val="en-US"/>
              </w:rPr>
              <w:t>3</w:t>
            </w:r>
          </w:p>
        </w:tc>
        <w:tc>
          <w:tcPr>
            <w:tcW w:w="1915" w:type="dxa"/>
          </w:tcPr>
          <w:p w:rsidR="003B7529" w:rsidRDefault="003B7529" w:rsidP="00A9752A">
            <w:pPr>
              <w:rPr>
                <w:sz w:val="24"/>
                <w:szCs w:val="24"/>
                <w:lang w:val="en-US"/>
              </w:rPr>
            </w:pPr>
            <w:r>
              <w:rPr>
                <w:sz w:val="24"/>
                <w:szCs w:val="24"/>
                <w:lang w:val="en-US"/>
              </w:rPr>
              <w:t>/</w:t>
            </w:r>
          </w:p>
        </w:tc>
        <w:tc>
          <w:tcPr>
            <w:tcW w:w="1916" w:type="dxa"/>
          </w:tcPr>
          <w:p w:rsidR="003B7529" w:rsidRDefault="003B7529" w:rsidP="00A9752A">
            <w:pPr>
              <w:rPr>
                <w:sz w:val="24"/>
                <w:szCs w:val="24"/>
                <w:lang w:val="en-US"/>
              </w:rPr>
            </w:pPr>
            <w:r>
              <w:rPr>
                <w:sz w:val="24"/>
                <w:szCs w:val="24"/>
                <w:lang w:val="en-US"/>
              </w:rPr>
              <w:t>1</w:t>
            </w:r>
          </w:p>
        </w:tc>
      </w:tr>
      <w:tr w:rsidR="003B7529" w:rsidTr="003B7529">
        <w:tc>
          <w:tcPr>
            <w:tcW w:w="1915" w:type="dxa"/>
          </w:tcPr>
          <w:p w:rsidR="003B7529" w:rsidRDefault="003B7529" w:rsidP="00A9752A">
            <w:pPr>
              <w:rPr>
                <w:sz w:val="24"/>
                <w:szCs w:val="24"/>
                <w:lang w:val="en-US"/>
              </w:rPr>
            </w:pPr>
            <w:r>
              <w:rPr>
                <w:sz w:val="24"/>
                <w:szCs w:val="24"/>
                <w:lang w:val="en-US"/>
              </w:rPr>
              <w:t>Others</w:t>
            </w:r>
          </w:p>
        </w:tc>
        <w:tc>
          <w:tcPr>
            <w:tcW w:w="1915" w:type="dxa"/>
          </w:tcPr>
          <w:p w:rsidR="003B7529" w:rsidRDefault="003B7529" w:rsidP="00A9752A">
            <w:pPr>
              <w:rPr>
                <w:sz w:val="24"/>
                <w:szCs w:val="24"/>
                <w:lang w:val="en-US"/>
              </w:rPr>
            </w:pPr>
            <w:r>
              <w:rPr>
                <w:sz w:val="24"/>
                <w:szCs w:val="24"/>
                <w:lang w:val="en-US"/>
              </w:rPr>
              <w:t>5</w:t>
            </w:r>
          </w:p>
        </w:tc>
        <w:tc>
          <w:tcPr>
            <w:tcW w:w="1915" w:type="dxa"/>
          </w:tcPr>
          <w:p w:rsidR="003B7529" w:rsidRDefault="003B7529" w:rsidP="00A9752A">
            <w:pPr>
              <w:rPr>
                <w:sz w:val="24"/>
                <w:szCs w:val="24"/>
                <w:lang w:val="en-US"/>
              </w:rPr>
            </w:pPr>
            <w:r>
              <w:rPr>
                <w:sz w:val="24"/>
                <w:szCs w:val="24"/>
                <w:lang w:val="en-US"/>
              </w:rPr>
              <w:t>7</w:t>
            </w:r>
          </w:p>
        </w:tc>
        <w:tc>
          <w:tcPr>
            <w:tcW w:w="1915" w:type="dxa"/>
          </w:tcPr>
          <w:p w:rsidR="003B7529" w:rsidRDefault="003B7529" w:rsidP="00A9752A">
            <w:pPr>
              <w:rPr>
                <w:sz w:val="24"/>
                <w:szCs w:val="24"/>
                <w:lang w:val="en-US"/>
              </w:rPr>
            </w:pPr>
            <w:r>
              <w:rPr>
                <w:sz w:val="24"/>
                <w:szCs w:val="24"/>
                <w:lang w:val="en-US"/>
              </w:rPr>
              <w:t>2</w:t>
            </w:r>
          </w:p>
        </w:tc>
        <w:tc>
          <w:tcPr>
            <w:tcW w:w="1916" w:type="dxa"/>
          </w:tcPr>
          <w:p w:rsidR="003B7529" w:rsidRDefault="003B7529" w:rsidP="00A9752A">
            <w:pPr>
              <w:rPr>
                <w:sz w:val="24"/>
                <w:szCs w:val="24"/>
                <w:lang w:val="en-US"/>
              </w:rPr>
            </w:pPr>
          </w:p>
        </w:tc>
      </w:tr>
      <w:tr w:rsidR="003B7529" w:rsidTr="003B7529">
        <w:tc>
          <w:tcPr>
            <w:tcW w:w="1915" w:type="dxa"/>
          </w:tcPr>
          <w:p w:rsidR="003B7529" w:rsidRDefault="003B7529" w:rsidP="00A9752A">
            <w:pPr>
              <w:rPr>
                <w:sz w:val="24"/>
                <w:szCs w:val="24"/>
                <w:lang w:val="en-US"/>
              </w:rPr>
            </w:pPr>
            <w:r>
              <w:rPr>
                <w:sz w:val="24"/>
                <w:szCs w:val="24"/>
                <w:lang w:val="en-US"/>
              </w:rPr>
              <w:t>Total</w:t>
            </w:r>
          </w:p>
        </w:tc>
        <w:tc>
          <w:tcPr>
            <w:tcW w:w="1915" w:type="dxa"/>
          </w:tcPr>
          <w:p w:rsidR="003B7529" w:rsidRDefault="003B7529" w:rsidP="00A9752A">
            <w:pPr>
              <w:rPr>
                <w:sz w:val="24"/>
                <w:szCs w:val="24"/>
                <w:lang w:val="en-US"/>
              </w:rPr>
            </w:pPr>
            <w:r>
              <w:rPr>
                <w:sz w:val="24"/>
                <w:szCs w:val="24"/>
                <w:lang w:val="en-US"/>
              </w:rPr>
              <w:t>13</w:t>
            </w:r>
          </w:p>
        </w:tc>
        <w:tc>
          <w:tcPr>
            <w:tcW w:w="1915" w:type="dxa"/>
          </w:tcPr>
          <w:p w:rsidR="003B7529" w:rsidRDefault="003B7529" w:rsidP="00A9752A">
            <w:pPr>
              <w:rPr>
                <w:sz w:val="24"/>
                <w:szCs w:val="24"/>
                <w:lang w:val="en-US"/>
              </w:rPr>
            </w:pPr>
            <w:r>
              <w:rPr>
                <w:sz w:val="24"/>
                <w:szCs w:val="24"/>
                <w:lang w:val="en-US"/>
              </w:rPr>
              <w:t>17</w:t>
            </w:r>
          </w:p>
        </w:tc>
        <w:tc>
          <w:tcPr>
            <w:tcW w:w="1915" w:type="dxa"/>
          </w:tcPr>
          <w:p w:rsidR="003B7529" w:rsidRDefault="003B7529" w:rsidP="00A9752A">
            <w:pPr>
              <w:rPr>
                <w:sz w:val="24"/>
                <w:szCs w:val="24"/>
                <w:lang w:val="en-US"/>
              </w:rPr>
            </w:pPr>
            <w:r>
              <w:rPr>
                <w:sz w:val="24"/>
                <w:szCs w:val="24"/>
                <w:lang w:val="en-US"/>
              </w:rPr>
              <w:t>16</w:t>
            </w:r>
          </w:p>
        </w:tc>
        <w:tc>
          <w:tcPr>
            <w:tcW w:w="1916" w:type="dxa"/>
          </w:tcPr>
          <w:p w:rsidR="003B7529" w:rsidRDefault="003B7529" w:rsidP="00A9752A">
            <w:pPr>
              <w:rPr>
                <w:sz w:val="24"/>
                <w:szCs w:val="24"/>
                <w:lang w:val="en-US"/>
              </w:rPr>
            </w:pPr>
            <w:r>
              <w:rPr>
                <w:sz w:val="24"/>
                <w:szCs w:val="24"/>
                <w:lang w:val="en-US"/>
              </w:rPr>
              <w:t>23</w:t>
            </w:r>
          </w:p>
        </w:tc>
      </w:tr>
    </w:tbl>
    <w:p w:rsidR="006C0824" w:rsidRDefault="006C0824" w:rsidP="00A9752A">
      <w:pPr>
        <w:rPr>
          <w:sz w:val="24"/>
          <w:szCs w:val="24"/>
          <w:lang w:val="en-US"/>
        </w:rPr>
      </w:pPr>
    </w:p>
    <w:p w:rsidR="003B7529" w:rsidRPr="00740870" w:rsidRDefault="003B7529" w:rsidP="00A9752A">
      <w:pPr>
        <w:rPr>
          <w:sz w:val="28"/>
          <w:szCs w:val="28"/>
          <w:lang w:val="en-US"/>
        </w:rPr>
      </w:pPr>
      <w:r w:rsidRPr="00740870">
        <w:rPr>
          <w:sz w:val="28"/>
          <w:szCs w:val="28"/>
          <w:lang w:val="en-US"/>
        </w:rPr>
        <w:t>3.5. Researchers’ mobility</w:t>
      </w:r>
    </w:p>
    <w:p w:rsidR="003B7529" w:rsidRDefault="003B7529" w:rsidP="00A9752A">
      <w:pPr>
        <w:rPr>
          <w:sz w:val="24"/>
          <w:szCs w:val="24"/>
          <w:lang w:val="en-US"/>
        </w:rPr>
      </w:pPr>
      <w:r>
        <w:rPr>
          <w:sz w:val="24"/>
          <w:szCs w:val="24"/>
          <w:lang w:val="en-US"/>
        </w:rPr>
        <w:t>Based on the analysis of questio</w:t>
      </w:r>
      <w:r w:rsidR="00590099">
        <w:rPr>
          <w:sz w:val="24"/>
          <w:szCs w:val="24"/>
          <w:lang w:val="en-US"/>
        </w:rPr>
        <w:t>n</w:t>
      </w:r>
      <w:r>
        <w:rPr>
          <w:sz w:val="24"/>
          <w:szCs w:val="24"/>
          <w:lang w:val="en-US"/>
        </w:rPr>
        <w:t>na</w:t>
      </w:r>
      <w:r w:rsidR="00590099">
        <w:rPr>
          <w:sz w:val="24"/>
          <w:szCs w:val="24"/>
          <w:lang w:val="en-US"/>
        </w:rPr>
        <w:t>i</w:t>
      </w:r>
      <w:r>
        <w:rPr>
          <w:sz w:val="24"/>
          <w:szCs w:val="24"/>
          <w:lang w:val="en-US"/>
        </w:rPr>
        <w:t>re results</w:t>
      </w:r>
      <w:r w:rsidR="00590099">
        <w:rPr>
          <w:sz w:val="24"/>
          <w:szCs w:val="24"/>
          <w:lang w:val="en-US"/>
        </w:rPr>
        <w:t xml:space="preserve"> sent by </w:t>
      </w:r>
      <w:r w:rsidR="00740870">
        <w:rPr>
          <w:sz w:val="24"/>
          <w:szCs w:val="24"/>
          <w:lang w:val="en-US"/>
        </w:rPr>
        <w:t xml:space="preserve">the </w:t>
      </w:r>
      <w:r w:rsidR="00590099">
        <w:rPr>
          <w:sz w:val="24"/>
          <w:szCs w:val="24"/>
          <w:lang w:val="en-US"/>
        </w:rPr>
        <w:t>university units, it is obvious that teaching staff mobility rate is low. However, it is encouraging that the teaching s</w:t>
      </w:r>
      <w:r w:rsidR="007237E2">
        <w:rPr>
          <w:sz w:val="24"/>
          <w:szCs w:val="24"/>
          <w:lang w:val="en-US"/>
        </w:rPr>
        <w:t>taff mobility has been increasing</w:t>
      </w:r>
      <w:r w:rsidR="00590099">
        <w:rPr>
          <w:sz w:val="24"/>
          <w:szCs w:val="24"/>
          <w:lang w:val="en-US"/>
        </w:rPr>
        <w:t xml:space="preserve"> since last year and there </w:t>
      </w:r>
      <w:proofErr w:type="gramStart"/>
      <w:r w:rsidR="00590099">
        <w:rPr>
          <w:sz w:val="24"/>
          <w:szCs w:val="24"/>
          <w:lang w:val="en-US"/>
        </w:rPr>
        <w:t>has</w:t>
      </w:r>
      <w:proofErr w:type="gramEnd"/>
      <w:r w:rsidR="00590099">
        <w:rPr>
          <w:sz w:val="24"/>
          <w:szCs w:val="24"/>
          <w:lang w:val="en-US"/>
        </w:rPr>
        <w:t xml:space="preserve"> been </w:t>
      </w:r>
      <w:r w:rsidR="007237E2">
        <w:rPr>
          <w:sz w:val="24"/>
          <w:szCs w:val="24"/>
          <w:lang w:val="en-US"/>
        </w:rPr>
        <w:t xml:space="preserve">a </w:t>
      </w:r>
      <w:r w:rsidR="00590099">
        <w:rPr>
          <w:sz w:val="24"/>
          <w:szCs w:val="24"/>
          <w:lang w:val="en-US"/>
        </w:rPr>
        <w:t>significant</w:t>
      </w:r>
      <w:r w:rsidR="007237E2">
        <w:rPr>
          <w:sz w:val="24"/>
          <w:szCs w:val="24"/>
          <w:lang w:val="en-US"/>
        </w:rPr>
        <w:t xml:space="preserve"> number of researchers who applied</w:t>
      </w:r>
      <w:r w:rsidR="00590099">
        <w:rPr>
          <w:sz w:val="24"/>
          <w:szCs w:val="24"/>
          <w:lang w:val="en-US"/>
        </w:rPr>
        <w:t xml:space="preserve"> for exchange programs within </w:t>
      </w:r>
      <w:r w:rsidR="00740870">
        <w:rPr>
          <w:sz w:val="24"/>
          <w:szCs w:val="24"/>
          <w:lang w:val="en-US"/>
        </w:rPr>
        <w:t xml:space="preserve">the </w:t>
      </w:r>
      <w:r w:rsidR="00590099">
        <w:rPr>
          <w:sz w:val="24"/>
          <w:szCs w:val="24"/>
          <w:lang w:val="en-US"/>
        </w:rPr>
        <w:t>Er</w:t>
      </w:r>
      <w:r w:rsidR="0052278C">
        <w:rPr>
          <w:sz w:val="24"/>
          <w:szCs w:val="24"/>
          <w:lang w:val="en-US"/>
        </w:rPr>
        <w:t>a</w:t>
      </w:r>
      <w:r w:rsidR="00590099">
        <w:rPr>
          <w:sz w:val="24"/>
          <w:szCs w:val="24"/>
          <w:lang w:val="en-US"/>
        </w:rPr>
        <w:t>smus+ program.</w:t>
      </w:r>
    </w:p>
    <w:p w:rsidR="00590099" w:rsidRDefault="00590099" w:rsidP="00A9752A">
      <w:pPr>
        <w:rPr>
          <w:sz w:val="24"/>
          <w:szCs w:val="24"/>
          <w:lang w:val="en-US"/>
        </w:rPr>
      </w:pPr>
      <w:r>
        <w:rPr>
          <w:sz w:val="24"/>
          <w:szCs w:val="24"/>
          <w:lang w:val="en-US"/>
        </w:rPr>
        <w:lastRenderedPageBreak/>
        <w:t>The data for the winter semester of the ongoing year (2016/</w:t>
      </w:r>
      <w:r w:rsidR="00813553">
        <w:rPr>
          <w:sz w:val="24"/>
          <w:szCs w:val="24"/>
          <w:lang w:val="en-US"/>
        </w:rPr>
        <w:t>17) has been illu</w:t>
      </w:r>
      <w:r>
        <w:rPr>
          <w:sz w:val="24"/>
          <w:szCs w:val="24"/>
          <w:lang w:val="en-US"/>
        </w:rPr>
        <w:t xml:space="preserve">strated, </w:t>
      </w:r>
      <w:r w:rsidR="00740870">
        <w:rPr>
          <w:sz w:val="24"/>
          <w:szCs w:val="24"/>
          <w:lang w:val="en-US"/>
        </w:rPr>
        <w:t>and</w:t>
      </w:r>
      <w:r>
        <w:rPr>
          <w:sz w:val="24"/>
          <w:szCs w:val="24"/>
          <w:lang w:val="en-US"/>
        </w:rPr>
        <w:t xml:space="preserve"> the number of researchers is higher than the total number</w:t>
      </w:r>
      <w:r w:rsidR="00813553">
        <w:rPr>
          <w:sz w:val="24"/>
          <w:szCs w:val="24"/>
          <w:lang w:val="en-US"/>
        </w:rPr>
        <w:t xml:space="preserve"> of the researchers who participated in both programs last year.</w:t>
      </w:r>
    </w:p>
    <w:p w:rsidR="00813553" w:rsidRDefault="0052278C" w:rsidP="00A9752A">
      <w:pPr>
        <w:rPr>
          <w:sz w:val="24"/>
          <w:szCs w:val="24"/>
          <w:lang w:val="en-US"/>
        </w:rPr>
      </w:pPr>
      <w:r>
        <w:rPr>
          <w:sz w:val="24"/>
          <w:szCs w:val="24"/>
          <w:lang w:val="en-US"/>
        </w:rPr>
        <w:t>Insufficient</w:t>
      </w:r>
      <w:r w:rsidR="00813553">
        <w:rPr>
          <w:sz w:val="24"/>
          <w:szCs w:val="24"/>
          <w:lang w:val="en-US"/>
        </w:rPr>
        <w:t xml:space="preserve"> outgoing mobility of teachers (longer than one month) is a consequence of long negligence of one of the most fundamental features of Bologna process and </w:t>
      </w:r>
      <w:r w:rsidR="00740870">
        <w:rPr>
          <w:sz w:val="24"/>
          <w:szCs w:val="24"/>
          <w:lang w:val="en-US"/>
        </w:rPr>
        <w:t xml:space="preserve">the </w:t>
      </w:r>
      <w:r w:rsidR="00813553">
        <w:rPr>
          <w:sz w:val="24"/>
          <w:szCs w:val="24"/>
          <w:lang w:val="en-US"/>
        </w:rPr>
        <w:t xml:space="preserve">European Higher Education Area. At certain faculties mobility has not been carried out at all </w:t>
      </w:r>
      <w:r w:rsidR="007237E2">
        <w:rPr>
          <w:sz w:val="24"/>
          <w:szCs w:val="24"/>
          <w:lang w:val="en-US"/>
        </w:rPr>
        <w:t xml:space="preserve">nor </w:t>
      </w:r>
      <w:proofErr w:type="gramStart"/>
      <w:r w:rsidR="007237E2">
        <w:rPr>
          <w:sz w:val="24"/>
          <w:szCs w:val="24"/>
          <w:lang w:val="en-US"/>
        </w:rPr>
        <w:t>it has</w:t>
      </w:r>
      <w:proofErr w:type="gramEnd"/>
      <w:r w:rsidR="007237E2">
        <w:rPr>
          <w:sz w:val="24"/>
          <w:szCs w:val="24"/>
          <w:lang w:val="en-US"/>
        </w:rPr>
        <w:t xml:space="preserve"> been </w:t>
      </w:r>
      <w:r w:rsidR="00813553">
        <w:rPr>
          <w:sz w:val="24"/>
          <w:szCs w:val="24"/>
          <w:lang w:val="en-US"/>
        </w:rPr>
        <w:t>significant.</w:t>
      </w:r>
    </w:p>
    <w:p w:rsidR="00813553" w:rsidRDefault="00813553" w:rsidP="00A9752A">
      <w:pPr>
        <w:rPr>
          <w:sz w:val="24"/>
          <w:szCs w:val="24"/>
          <w:lang w:val="en-US"/>
        </w:rPr>
      </w:pPr>
      <w:r>
        <w:rPr>
          <w:sz w:val="24"/>
          <w:szCs w:val="24"/>
          <w:lang w:val="en-US"/>
        </w:rPr>
        <w:t>OUTGOING MOBILITY-STAFF (one month or longer)</w:t>
      </w:r>
    </w:p>
    <w:tbl>
      <w:tblPr>
        <w:tblStyle w:val="TableGrid"/>
        <w:tblW w:w="0" w:type="auto"/>
        <w:tblLook w:val="04A0" w:firstRow="1" w:lastRow="0" w:firstColumn="1" w:lastColumn="0" w:noHBand="0" w:noVBand="1"/>
      </w:tblPr>
      <w:tblGrid>
        <w:gridCol w:w="1915"/>
        <w:gridCol w:w="1915"/>
        <w:gridCol w:w="1915"/>
        <w:gridCol w:w="1915"/>
        <w:gridCol w:w="1916"/>
      </w:tblGrid>
      <w:tr w:rsidR="00A8199B" w:rsidTr="00A8199B">
        <w:tc>
          <w:tcPr>
            <w:tcW w:w="1915" w:type="dxa"/>
          </w:tcPr>
          <w:p w:rsidR="00A8199B" w:rsidRDefault="00A8199B" w:rsidP="00A9752A">
            <w:pPr>
              <w:rPr>
                <w:sz w:val="24"/>
                <w:szCs w:val="24"/>
                <w:lang w:val="en-US"/>
              </w:rPr>
            </w:pPr>
            <w:r>
              <w:rPr>
                <w:sz w:val="24"/>
                <w:szCs w:val="24"/>
                <w:lang w:val="en-US"/>
              </w:rPr>
              <w:t>Program/Year</w:t>
            </w:r>
          </w:p>
        </w:tc>
        <w:tc>
          <w:tcPr>
            <w:tcW w:w="1915" w:type="dxa"/>
          </w:tcPr>
          <w:p w:rsidR="00A8199B" w:rsidRDefault="00A8199B" w:rsidP="00A9752A">
            <w:pPr>
              <w:rPr>
                <w:sz w:val="24"/>
                <w:szCs w:val="24"/>
                <w:lang w:val="en-US"/>
              </w:rPr>
            </w:pPr>
            <w:r>
              <w:rPr>
                <w:sz w:val="24"/>
                <w:szCs w:val="24"/>
                <w:lang w:val="en-US"/>
              </w:rPr>
              <w:t>2013/14</w:t>
            </w:r>
          </w:p>
        </w:tc>
        <w:tc>
          <w:tcPr>
            <w:tcW w:w="1915" w:type="dxa"/>
          </w:tcPr>
          <w:p w:rsidR="00A8199B" w:rsidRDefault="00A8199B" w:rsidP="00A9752A">
            <w:pPr>
              <w:rPr>
                <w:sz w:val="24"/>
                <w:szCs w:val="24"/>
                <w:lang w:val="en-US"/>
              </w:rPr>
            </w:pPr>
            <w:r>
              <w:rPr>
                <w:sz w:val="24"/>
                <w:szCs w:val="24"/>
                <w:lang w:val="en-US"/>
              </w:rPr>
              <w:t>2014/15</w:t>
            </w:r>
          </w:p>
        </w:tc>
        <w:tc>
          <w:tcPr>
            <w:tcW w:w="1915" w:type="dxa"/>
          </w:tcPr>
          <w:p w:rsidR="00A8199B" w:rsidRDefault="00A8199B" w:rsidP="00A9752A">
            <w:pPr>
              <w:rPr>
                <w:sz w:val="24"/>
                <w:szCs w:val="24"/>
                <w:lang w:val="en-US"/>
              </w:rPr>
            </w:pPr>
            <w:r>
              <w:rPr>
                <w:sz w:val="24"/>
                <w:szCs w:val="24"/>
                <w:lang w:val="en-US"/>
              </w:rPr>
              <w:t>2015/16</w:t>
            </w:r>
          </w:p>
        </w:tc>
        <w:tc>
          <w:tcPr>
            <w:tcW w:w="1916" w:type="dxa"/>
          </w:tcPr>
          <w:p w:rsidR="00A8199B" w:rsidRDefault="00A8199B" w:rsidP="00A9752A">
            <w:pPr>
              <w:rPr>
                <w:sz w:val="24"/>
                <w:szCs w:val="24"/>
                <w:lang w:val="en-US"/>
              </w:rPr>
            </w:pPr>
            <w:r>
              <w:rPr>
                <w:sz w:val="24"/>
                <w:szCs w:val="24"/>
                <w:lang w:val="en-US"/>
              </w:rPr>
              <w:t>2016/17(winter semester)</w:t>
            </w:r>
          </w:p>
        </w:tc>
      </w:tr>
      <w:tr w:rsidR="00A8199B" w:rsidTr="00A8199B">
        <w:tc>
          <w:tcPr>
            <w:tcW w:w="1915" w:type="dxa"/>
          </w:tcPr>
          <w:p w:rsidR="00A8199B" w:rsidRDefault="00A8199B" w:rsidP="00A9752A">
            <w:pPr>
              <w:rPr>
                <w:sz w:val="24"/>
                <w:szCs w:val="24"/>
                <w:lang w:val="en-US"/>
              </w:rPr>
            </w:pPr>
            <w:r>
              <w:rPr>
                <w:sz w:val="24"/>
                <w:szCs w:val="24"/>
                <w:lang w:val="en-US"/>
              </w:rPr>
              <w:t>Erasmus mundus</w:t>
            </w:r>
          </w:p>
        </w:tc>
        <w:tc>
          <w:tcPr>
            <w:tcW w:w="1915" w:type="dxa"/>
          </w:tcPr>
          <w:p w:rsidR="00A8199B" w:rsidRDefault="00A8199B" w:rsidP="00A9752A">
            <w:pPr>
              <w:rPr>
                <w:sz w:val="24"/>
                <w:szCs w:val="24"/>
                <w:lang w:val="en-US"/>
              </w:rPr>
            </w:pPr>
            <w:r>
              <w:rPr>
                <w:sz w:val="24"/>
                <w:szCs w:val="24"/>
                <w:lang w:val="en-US"/>
              </w:rPr>
              <w:t>5</w:t>
            </w:r>
          </w:p>
        </w:tc>
        <w:tc>
          <w:tcPr>
            <w:tcW w:w="1915" w:type="dxa"/>
          </w:tcPr>
          <w:p w:rsidR="00A8199B" w:rsidRDefault="00A8199B" w:rsidP="00A9752A">
            <w:pPr>
              <w:rPr>
                <w:sz w:val="24"/>
                <w:szCs w:val="24"/>
                <w:lang w:val="en-US"/>
              </w:rPr>
            </w:pPr>
            <w:r>
              <w:rPr>
                <w:sz w:val="24"/>
                <w:szCs w:val="24"/>
                <w:lang w:val="en-US"/>
              </w:rPr>
              <w:t>8</w:t>
            </w:r>
          </w:p>
        </w:tc>
        <w:tc>
          <w:tcPr>
            <w:tcW w:w="1915" w:type="dxa"/>
          </w:tcPr>
          <w:p w:rsidR="00A8199B" w:rsidRDefault="00A8199B" w:rsidP="00A9752A">
            <w:pPr>
              <w:rPr>
                <w:sz w:val="24"/>
                <w:szCs w:val="24"/>
                <w:lang w:val="en-US"/>
              </w:rPr>
            </w:pPr>
            <w:r>
              <w:rPr>
                <w:sz w:val="24"/>
                <w:szCs w:val="24"/>
                <w:lang w:val="en-US"/>
              </w:rPr>
              <w:t>9</w:t>
            </w:r>
          </w:p>
        </w:tc>
        <w:tc>
          <w:tcPr>
            <w:tcW w:w="1916" w:type="dxa"/>
          </w:tcPr>
          <w:p w:rsidR="00A8199B" w:rsidRDefault="00A8199B" w:rsidP="00A9752A">
            <w:pPr>
              <w:rPr>
                <w:sz w:val="24"/>
                <w:szCs w:val="24"/>
                <w:lang w:val="en-US"/>
              </w:rPr>
            </w:pPr>
            <w:r>
              <w:rPr>
                <w:sz w:val="24"/>
                <w:szCs w:val="24"/>
                <w:lang w:val="en-US"/>
              </w:rPr>
              <w:t>/</w:t>
            </w:r>
          </w:p>
        </w:tc>
      </w:tr>
      <w:tr w:rsidR="00A8199B" w:rsidTr="00A8199B">
        <w:tc>
          <w:tcPr>
            <w:tcW w:w="1915" w:type="dxa"/>
          </w:tcPr>
          <w:p w:rsidR="00A8199B" w:rsidRDefault="00A8199B" w:rsidP="00A9752A">
            <w:pPr>
              <w:rPr>
                <w:sz w:val="24"/>
                <w:szCs w:val="24"/>
                <w:lang w:val="en-US"/>
              </w:rPr>
            </w:pPr>
            <w:r>
              <w:rPr>
                <w:sz w:val="24"/>
                <w:szCs w:val="24"/>
                <w:lang w:val="en-US"/>
              </w:rPr>
              <w:t>Erasmus+</w:t>
            </w:r>
          </w:p>
        </w:tc>
        <w:tc>
          <w:tcPr>
            <w:tcW w:w="1915" w:type="dxa"/>
          </w:tcPr>
          <w:p w:rsidR="00A8199B" w:rsidRDefault="00A8199B" w:rsidP="00A9752A">
            <w:pPr>
              <w:rPr>
                <w:sz w:val="24"/>
                <w:szCs w:val="24"/>
                <w:lang w:val="en-US"/>
              </w:rPr>
            </w:pPr>
            <w:r>
              <w:rPr>
                <w:sz w:val="24"/>
                <w:szCs w:val="24"/>
                <w:lang w:val="en-US"/>
              </w:rPr>
              <w:t>/</w:t>
            </w:r>
          </w:p>
        </w:tc>
        <w:tc>
          <w:tcPr>
            <w:tcW w:w="1915" w:type="dxa"/>
          </w:tcPr>
          <w:p w:rsidR="00A8199B" w:rsidRDefault="00A8199B" w:rsidP="00A9752A">
            <w:pPr>
              <w:rPr>
                <w:sz w:val="24"/>
                <w:szCs w:val="24"/>
                <w:lang w:val="en-US"/>
              </w:rPr>
            </w:pPr>
            <w:r>
              <w:rPr>
                <w:sz w:val="24"/>
                <w:szCs w:val="24"/>
                <w:lang w:val="en-US"/>
              </w:rPr>
              <w:t>/</w:t>
            </w:r>
          </w:p>
        </w:tc>
        <w:tc>
          <w:tcPr>
            <w:tcW w:w="1915" w:type="dxa"/>
          </w:tcPr>
          <w:p w:rsidR="00A8199B" w:rsidRDefault="00A8199B" w:rsidP="00A9752A">
            <w:pPr>
              <w:rPr>
                <w:sz w:val="24"/>
                <w:szCs w:val="24"/>
                <w:lang w:val="en-US"/>
              </w:rPr>
            </w:pPr>
            <w:r>
              <w:rPr>
                <w:sz w:val="24"/>
                <w:szCs w:val="24"/>
                <w:lang w:val="en-US"/>
              </w:rPr>
              <w:t>11</w:t>
            </w:r>
          </w:p>
        </w:tc>
        <w:tc>
          <w:tcPr>
            <w:tcW w:w="1916" w:type="dxa"/>
          </w:tcPr>
          <w:p w:rsidR="00A8199B" w:rsidRDefault="00A8199B" w:rsidP="00A9752A">
            <w:pPr>
              <w:rPr>
                <w:sz w:val="24"/>
                <w:szCs w:val="24"/>
                <w:lang w:val="en-US"/>
              </w:rPr>
            </w:pPr>
            <w:r>
              <w:rPr>
                <w:sz w:val="24"/>
                <w:szCs w:val="24"/>
                <w:lang w:val="en-US"/>
              </w:rPr>
              <w:t>30</w:t>
            </w:r>
          </w:p>
        </w:tc>
      </w:tr>
      <w:tr w:rsidR="00A8199B" w:rsidTr="00A8199B">
        <w:tc>
          <w:tcPr>
            <w:tcW w:w="1915" w:type="dxa"/>
          </w:tcPr>
          <w:p w:rsidR="00A8199B" w:rsidRDefault="00A8199B" w:rsidP="00A9752A">
            <w:pPr>
              <w:rPr>
                <w:sz w:val="24"/>
                <w:szCs w:val="24"/>
                <w:lang w:val="en-US"/>
              </w:rPr>
            </w:pPr>
            <w:r>
              <w:rPr>
                <w:sz w:val="24"/>
                <w:szCs w:val="24"/>
                <w:lang w:val="en-US"/>
              </w:rPr>
              <w:t>CEEPUS</w:t>
            </w:r>
          </w:p>
        </w:tc>
        <w:tc>
          <w:tcPr>
            <w:tcW w:w="1915" w:type="dxa"/>
          </w:tcPr>
          <w:p w:rsidR="00A8199B" w:rsidRDefault="00A8199B" w:rsidP="00A9752A">
            <w:pPr>
              <w:rPr>
                <w:sz w:val="24"/>
                <w:szCs w:val="24"/>
                <w:lang w:val="en-US"/>
              </w:rPr>
            </w:pPr>
            <w:r>
              <w:rPr>
                <w:sz w:val="24"/>
                <w:szCs w:val="24"/>
                <w:lang w:val="en-US"/>
              </w:rPr>
              <w:t>/</w:t>
            </w:r>
          </w:p>
        </w:tc>
        <w:tc>
          <w:tcPr>
            <w:tcW w:w="1915" w:type="dxa"/>
          </w:tcPr>
          <w:p w:rsidR="00A8199B" w:rsidRDefault="00A8199B" w:rsidP="00A9752A">
            <w:pPr>
              <w:rPr>
                <w:sz w:val="24"/>
                <w:szCs w:val="24"/>
                <w:lang w:val="en-US"/>
              </w:rPr>
            </w:pPr>
            <w:r>
              <w:rPr>
                <w:sz w:val="24"/>
                <w:szCs w:val="24"/>
                <w:lang w:val="en-US"/>
              </w:rPr>
              <w:t>1</w:t>
            </w:r>
          </w:p>
        </w:tc>
        <w:tc>
          <w:tcPr>
            <w:tcW w:w="1915" w:type="dxa"/>
          </w:tcPr>
          <w:p w:rsidR="00A8199B" w:rsidRDefault="00A8199B" w:rsidP="00A9752A">
            <w:pPr>
              <w:rPr>
                <w:sz w:val="24"/>
                <w:szCs w:val="24"/>
                <w:lang w:val="en-US"/>
              </w:rPr>
            </w:pPr>
            <w:r>
              <w:rPr>
                <w:sz w:val="24"/>
                <w:szCs w:val="24"/>
                <w:lang w:val="en-US"/>
              </w:rPr>
              <w:t>4</w:t>
            </w:r>
          </w:p>
        </w:tc>
        <w:tc>
          <w:tcPr>
            <w:tcW w:w="1916" w:type="dxa"/>
          </w:tcPr>
          <w:p w:rsidR="00A8199B" w:rsidRDefault="00A8199B" w:rsidP="00A9752A">
            <w:pPr>
              <w:rPr>
                <w:sz w:val="24"/>
                <w:szCs w:val="24"/>
                <w:lang w:val="en-US"/>
              </w:rPr>
            </w:pPr>
            <w:r>
              <w:rPr>
                <w:sz w:val="24"/>
                <w:szCs w:val="24"/>
                <w:lang w:val="en-US"/>
              </w:rPr>
              <w:t>n/a</w:t>
            </w:r>
          </w:p>
        </w:tc>
      </w:tr>
      <w:tr w:rsidR="00A8199B" w:rsidTr="00A8199B">
        <w:tc>
          <w:tcPr>
            <w:tcW w:w="1915" w:type="dxa"/>
          </w:tcPr>
          <w:p w:rsidR="00A8199B" w:rsidRDefault="00A8199B" w:rsidP="00A9752A">
            <w:pPr>
              <w:rPr>
                <w:sz w:val="24"/>
                <w:szCs w:val="24"/>
                <w:lang w:val="en-US"/>
              </w:rPr>
            </w:pPr>
            <w:r>
              <w:rPr>
                <w:sz w:val="24"/>
                <w:szCs w:val="24"/>
                <w:lang w:val="en-US"/>
              </w:rPr>
              <w:t>Mevlana</w:t>
            </w:r>
          </w:p>
        </w:tc>
        <w:tc>
          <w:tcPr>
            <w:tcW w:w="1915" w:type="dxa"/>
          </w:tcPr>
          <w:p w:rsidR="00A8199B" w:rsidRDefault="00A8199B" w:rsidP="00A9752A">
            <w:pPr>
              <w:rPr>
                <w:sz w:val="24"/>
                <w:szCs w:val="24"/>
                <w:lang w:val="en-US"/>
              </w:rPr>
            </w:pPr>
            <w:r>
              <w:rPr>
                <w:sz w:val="24"/>
                <w:szCs w:val="24"/>
                <w:lang w:val="en-US"/>
              </w:rPr>
              <w:t>/</w:t>
            </w:r>
          </w:p>
        </w:tc>
        <w:tc>
          <w:tcPr>
            <w:tcW w:w="1915" w:type="dxa"/>
          </w:tcPr>
          <w:p w:rsidR="00A8199B" w:rsidRDefault="00A8199B" w:rsidP="00A9752A">
            <w:pPr>
              <w:rPr>
                <w:sz w:val="24"/>
                <w:szCs w:val="24"/>
                <w:lang w:val="en-US"/>
              </w:rPr>
            </w:pPr>
            <w:r>
              <w:rPr>
                <w:sz w:val="24"/>
                <w:szCs w:val="24"/>
                <w:lang w:val="en-US"/>
              </w:rPr>
              <w:t>/</w:t>
            </w:r>
          </w:p>
        </w:tc>
        <w:tc>
          <w:tcPr>
            <w:tcW w:w="1915" w:type="dxa"/>
          </w:tcPr>
          <w:p w:rsidR="00A8199B" w:rsidRDefault="00A8199B" w:rsidP="00A9752A">
            <w:pPr>
              <w:rPr>
                <w:sz w:val="24"/>
                <w:szCs w:val="24"/>
                <w:lang w:val="en-US"/>
              </w:rPr>
            </w:pPr>
            <w:r>
              <w:rPr>
                <w:sz w:val="24"/>
                <w:szCs w:val="24"/>
                <w:lang w:val="en-US"/>
              </w:rPr>
              <w:t>/</w:t>
            </w:r>
          </w:p>
        </w:tc>
        <w:tc>
          <w:tcPr>
            <w:tcW w:w="1916" w:type="dxa"/>
          </w:tcPr>
          <w:p w:rsidR="00A8199B" w:rsidRDefault="00A8199B" w:rsidP="00A9752A">
            <w:pPr>
              <w:rPr>
                <w:sz w:val="24"/>
                <w:szCs w:val="24"/>
                <w:lang w:val="en-US"/>
              </w:rPr>
            </w:pPr>
            <w:r>
              <w:rPr>
                <w:sz w:val="24"/>
                <w:szCs w:val="24"/>
                <w:lang w:val="en-US"/>
              </w:rPr>
              <w:t>1</w:t>
            </w:r>
          </w:p>
        </w:tc>
      </w:tr>
      <w:tr w:rsidR="00A8199B" w:rsidTr="00A8199B">
        <w:tc>
          <w:tcPr>
            <w:tcW w:w="1915" w:type="dxa"/>
          </w:tcPr>
          <w:p w:rsidR="00A8199B" w:rsidRDefault="00A8199B" w:rsidP="00A9752A">
            <w:pPr>
              <w:rPr>
                <w:sz w:val="24"/>
                <w:szCs w:val="24"/>
                <w:lang w:val="en-US"/>
              </w:rPr>
            </w:pPr>
            <w:r>
              <w:rPr>
                <w:sz w:val="24"/>
                <w:szCs w:val="24"/>
                <w:lang w:val="en-US"/>
              </w:rPr>
              <w:t>Others</w:t>
            </w:r>
          </w:p>
        </w:tc>
        <w:tc>
          <w:tcPr>
            <w:tcW w:w="1915" w:type="dxa"/>
          </w:tcPr>
          <w:p w:rsidR="00A8199B" w:rsidRDefault="00A8199B" w:rsidP="00A9752A">
            <w:pPr>
              <w:rPr>
                <w:sz w:val="24"/>
                <w:szCs w:val="24"/>
                <w:lang w:val="en-US"/>
              </w:rPr>
            </w:pPr>
            <w:r>
              <w:rPr>
                <w:sz w:val="24"/>
                <w:szCs w:val="24"/>
                <w:lang w:val="en-US"/>
              </w:rPr>
              <w:t>5</w:t>
            </w:r>
          </w:p>
        </w:tc>
        <w:tc>
          <w:tcPr>
            <w:tcW w:w="1915" w:type="dxa"/>
          </w:tcPr>
          <w:p w:rsidR="00A8199B" w:rsidRDefault="00A8199B" w:rsidP="00A9752A">
            <w:pPr>
              <w:rPr>
                <w:sz w:val="24"/>
                <w:szCs w:val="24"/>
                <w:lang w:val="en-US"/>
              </w:rPr>
            </w:pPr>
            <w:r>
              <w:rPr>
                <w:sz w:val="24"/>
                <w:szCs w:val="24"/>
                <w:lang w:val="en-US"/>
              </w:rPr>
              <w:t>6</w:t>
            </w:r>
          </w:p>
        </w:tc>
        <w:tc>
          <w:tcPr>
            <w:tcW w:w="1915" w:type="dxa"/>
          </w:tcPr>
          <w:p w:rsidR="00A8199B" w:rsidRDefault="00A8199B" w:rsidP="00A9752A">
            <w:pPr>
              <w:rPr>
                <w:sz w:val="24"/>
                <w:szCs w:val="24"/>
                <w:lang w:val="en-US"/>
              </w:rPr>
            </w:pPr>
            <w:r>
              <w:rPr>
                <w:sz w:val="24"/>
                <w:szCs w:val="24"/>
                <w:lang w:val="en-US"/>
              </w:rPr>
              <w:t>3</w:t>
            </w:r>
          </w:p>
        </w:tc>
        <w:tc>
          <w:tcPr>
            <w:tcW w:w="1916" w:type="dxa"/>
          </w:tcPr>
          <w:p w:rsidR="00A8199B" w:rsidRDefault="00A8199B" w:rsidP="00A9752A">
            <w:pPr>
              <w:rPr>
                <w:sz w:val="24"/>
                <w:szCs w:val="24"/>
                <w:lang w:val="en-US"/>
              </w:rPr>
            </w:pPr>
          </w:p>
        </w:tc>
      </w:tr>
      <w:tr w:rsidR="00A8199B" w:rsidTr="00A8199B">
        <w:tc>
          <w:tcPr>
            <w:tcW w:w="1915" w:type="dxa"/>
          </w:tcPr>
          <w:p w:rsidR="00A8199B" w:rsidRDefault="00A8199B" w:rsidP="00A9752A">
            <w:pPr>
              <w:rPr>
                <w:sz w:val="24"/>
                <w:szCs w:val="24"/>
                <w:lang w:val="en-US"/>
              </w:rPr>
            </w:pPr>
            <w:r>
              <w:rPr>
                <w:sz w:val="24"/>
                <w:szCs w:val="24"/>
                <w:lang w:val="en-US"/>
              </w:rPr>
              <w:t>Total</w:t>
            </w:r>
          </w:p>
        </w:tc>
        <w:tc>
          <w:tcPr>
            <w:tcW w:w="1915" w:type="dxa"/>
          </w:tcPr>
          <w:p w:rsidR="00A8199B" w:rsidRDefault="00A8199B" w:rsidP="00A9752A">
            <w:pPr>
              <w:rPr>
                <w:sz w:val="24"/>
                <w:szCs w:val="24"/>
                <w:lang w:val="en-US"/>
              </w:rPr>
            </w:pPr>
            <w:r>
              <w:rPr>
                <w:sz w:val="24"/>
                <w:szCs w:val="24"/>
                <w:lang w:val="en-US"/>
              </w:rPr>
              <w:t>13</w:t>
            </w:r>
          </w:p>
        </w:tc>
        <w:tc>
          <w:tcPr>
            <w:tcW w:w="1915" w:type="dxa"/>
          </w:tcPr>
          <w:p w:rsidR="00A8199B" w:rsidRDefault="00A8199B" w:rsidP="00A9752A">
            <w:pPr>
              <w:rPr>
                <w:sz w:val="24"/>
                <w:szCs w:val="24"/>
                <w:lang w:val="en-US"/>
              </w:rPr>
            </w:pPr>
            <w:r>
              <w:rPr>
                <w:sz w:val="24"/>
                <w:szCs w:val="24"/>
                <w:lang w:val="en-US"/>
              </w:rPr>
              <w:t>15</w:t>
            </w:r>
          </w:p>
        </w:tc>
        <w:tc>
          <w:tcPr>
            <w:tcW w:w="1915" w:type="dxa"/>
          </w:tcPr>
          <w:p w:rsidR="00A8199B" w:rsidRDefault="00A8199B" w:rsidP="00A9752A">
            <w:pPr>
              <w:rPr>
                <w:sz w:val="24"/>
                <w:szCs w:val="24"/>
                <w:lang w:val="en-US"/>
              </w:rPr>
            </w:pPr>
            <w:r>
              <w:rPr>
                <w:sz w:val="24"/>
                <w:szCs w:val="24"/>
                <w:lang w:val="en-US"/>
              </w:rPr>
              <w:t>27</w:t>
            </w:r>
          </w:p>
        </w:tc>
        <w:tc>
          <w:tcPr>
            <w:tcW w:w="1916" w:type="dxa"/>
          </w:tcPr>
          <w:p w:rsidR="00A8199B" w:rsidRDefault="00A8199B" w:rsidP="00A9752A">
            <w:pPr>
              <w:rPr>
                <w:sz w:val="24"/>
                <w:szCs w:val="24"/>
                <w:lang w:val="en-US"/>
              </w:rPr>
            </w:pPr>
            <w:r>
              <w:rPr>
                <w:sz w:val="24"/>
                <w:szCs w:val="24"/>
                <w:lang w:val="en-US"/>
              </w:rPr>
              <w:t>31</w:t>
            </w:r>
          </w:p>
        </w:tc>
      </w:tr>
    </w:tbl>
    <w:p w:rsidR="00813553" w:rsidRDefault="00A8199B" w:rsidP="00A9752A">
      <w:pPr>
        <w:rPr>
          <w:sz w:val="24"/>
          <w:szCs w:val="24"/>
          <w:lang w:val="en-US"/>
        </w:rPr>
      </w:pPr>
      <w:r>
        <w:rPr>
          <w:sz w:val="24"/>
          <w:szCs w:val="24"/>
          <w:lang w:val="en-US"/>
        </w:rPr>
        <w:t xml:space="preserve"> </w:t>
      </w:r>
    </w:p>
    <w:p w:rsidR="00A8199B" w:rsidRDefault="00A8199B" w:rsidP="00A9752A">
      <w:pPr>
        <w:rPr>
          <w:sz w:val="24"/>
          <w:szCs w:val="24"/>
          <w:lang w:val="en-US"/>
        </w:rPr>
      </w:pPr>
      <w:r>
        <w:rPr>
          <w:sz w:val="24"/>
          <w:szCs w:val="24"/>
          <w:lang w:val="en-US"/>
        </w:rPr>
        <w:t>Ongoing mobility has been increasing continuously, with the larger number of ongoing resea</w:t>
      </w:r>
      <w:r w:rsidR="007237E2">
        <w:rPr>
          <w:sz w:val="24"/>
          <w:szCs w:val="24"/>
          <w:lang w:val="en-US"/>
        </w:rPr>
        <w:t>rchers in the winter semester for</w:t>
      </w:r>
      <w:r>
        <w:rPr>
          <w:sz w:val="24"/>
          <w:szCs w:val="24"/>
          <w:lang w:val="en-US"/>
        </w:rPr>
        <w:t xml:space="preserve"> the current year, than it was case in both semesters last academic year.</w:t>
      </w:r>
    </w:p>
    <w:p w:rsidR="00A8199B" w:rsidRDefault="00A8199B" w:rsidP="00A9752A">
      <w:pPr>
        <w:rPr>
          <w:sz w:val="24"/>
          <w:szCs w:val="24"/>
          <w:lang w:val="en-US"/>
        </w:rPr>
      </w:pPr>
      <w:r>
        <w:rPr>
          <w:sz w:val="24"/>
          <w:szCs w:val="24"/>
          <w:lang w:val="en-US"/>
        </w:rPr>
        <w:t>ONGOING MOBILITY-STAFF (one month and longer)</w:t>
      </w:r>
    </w:p>
    <w:tbl>
      <w:tblPr>
        <w:tblStyle w:val="TableGrid"/>
        <w:tblW w:w="0" w:type="auto"/>
        <w:tblLook w:val="04A0" w:firstRow="1" w:lastRow="0" w:firstColumn="1" w:lastColumn="0" w:noHBand="0" w:noVBand="1"/>
      </w:tblPr>
      <w:tblGrid>
        <w:gridCol w:w="1915"/>
        <w:gridCol w:w="1915"/>
        <w:gridCol w:w="1915"/>
        <w:gridCol w:w="1915"/>
        <w:gridCol w:w="1916"/>
      </w:tblGrid>
      <w:tr w:rsidR="00A8199B" w:rsidTr="00A8199B">
        <w:tc>
          <w:tcPr>
            <w:tcW w:w="1915" w:type="dxa"/>
          </w:tcPr>
          <w:p w:rsidR="00A8199B" w:rsidRDefault="00A8199B" w:rsidP="00A9752A">
            <w:pPr>
              <w:rPr>
                <w:sz w:val="24"/>
                <w:szCs w:val="24"/>
                <w:lang w:val="en-US"/>
              </w:rPr>
            </w:pPr>
            <w:r>
              <w:rPr>
                <w:sz w:val="24"/>
                <w:szCs w:val="24"/>
                <w:lang w:val="en-US"/>
              </w:rPr>
              <w:t>Program/Year</w:t>
            </w:r>
          </w:p>
        </w:tc>
        <w:tc>
          <w:tcPr>
            <w:tcW w:w="1915" w:type="dxa"/>
          </w:tcPr>
          <w:p w:rsidR="00A8199B" w:rsidRDefault="00A8199B" w:rsidP="00A9752A">
            <w:pPr>
              <w:rPr>
                <w:sz w:val="24"/>
                <w:szCs w:val="24"/>
                <w:lang w:val="en-US"/>
              </w:rPr>
            </w:pPr>
            <w:r>
              <w:rPr>
                <w:sz w:val="24"/>
                <w:szCs w:val="24"/>
                <w:lang w:val="en-US"/>
              </w:rPr>
              <w:t>2013/14</w:t>
            </w:r>
          </w:p>
        </w:tc>
        <w:tc>
          <w:tcPr>
            <w:tcW w:w="1915" w:type="dxa"/>
          </w:tcPr>
          <w:p w:rsidR="00A8199B" w:rsidRDefault="00A8199B" w:rsidP="00A9752A">
            <w:pPr>
              <w:rPr>
                <w:sz w:val="24"/>
                <w:szCs w:val="24"/>
                <w:lang w:val="en-US"/>
              </w:rPr>
            </w:pPr>
            <w:r>
              <w:rPr>
                <w:sz w:val="24"/>
                <w:szCs w:val="24"/>
                <w:lang w:val="en-US"/>
              </w:rPr>
              <w:t>2014/15</w:t>
            </w:r>
          </w:p>
        </w:tc>
        <w:tc>
          <w:tcPr>
            <w:tcW w:w="1915" w:type="dxa"/>
          </w:tcPr>
          <w:p w:rsidR="00A8199B" w:rsidRDefault="00A8199B" w:rsidP="00A9752A">
            <w:pPr>
              <w:rPr>
                <w:sz w:val="24"/>
                <w:szCs w:val="24"/>
                <w:lang w:val="en-US"/>
              </w:rPr>
            </w:pPr>
            <w:r>
              <w:rPr>
                <w:sz w:val="24"/>
                <w:szCs w:val="24"/>
                <w:lang w:val="en-US"/>
              </w:rPr>
              <w:t>2015/16</w:t>
            </w:r>
          </w:p>
        </w:tc>
        <w:tc>
          <w:tcPr>
            <w:tcW w:w="1916" w:type="dxa"/>
          </w:tcPr>
          <w:p w:rsidR="00A8199B" w:rsidRDefault="00A8199B" w:rsidP="00A9752A">
            <w:pPr>
              <w:rPr>
                <w:sz w:val="24"/>
                <w:szCs w:val="24"/>
                <w:lang w:val="en-US"/>
              </w:rPr>
            </w:pPr>
            <w:r>
              <w:rPr>
                <w:sz w:val="24"/>
                <w:szCs w:val="24"/>
                <w:lang w:val="en-US"/>
              </w:rPr>
              <w:t>2016/17(winter semester)</w:t>
            </w:r>
          </w:p>
        </w:tc>
      </w:tr>
      <w:tr w:rsidR="00A8199B" w:rsidTr="00A8199B">
        <w:tc>
          <w:tcPr>
            <w:tcW w:w="1915" w:type="dxa"/>
          </w:tcPr>
          <w:p w:rsidR="00A8199B" w:rsidRDefault="00A8199B" w:rsidP="00A9752A">
            <w:pPr>
              <w:rPr>
                <w:sz w:val="24"/>
                <w:szCs w:val="24"/>
                <w:lang w:val="en-US"/>
              </w:rPr>
            </w:pPr>
            <w:r>
              <w:rPr>
                <w:sz w:val="24"/>
                <w:szCs w:val="24"/>
                <w:lang w:val="en-US"/>
              </w:rPr>
              <w:t>Erasmus mundus</w:t>
            </w:r>
          </w:p>
        </w:tc>
        <w:tc>
          <w:tcPr>
            <w:tcW w:w="1915" w:type="dxa"/>
          </w:tcPr>
          <w:p w:rsidR="00A8199B" w:rsidRDefault="00A8199B" w:rsidP="00A9752A">
            <w:pPr>
              <w:rPr>
                <w:sz w:val="24"/>
                <w:szCs w:val="24"/>
                <w:lang w:val="en-US"/>
              </w:rPr>
            </w:pPr>
            <w:r>
              <w:rPr>
                <w:sz w:val="24"/>
                <w:szCs w:val="24"/>
                <w:lang w:val="en-US"/>
              </w:rPr>
              <w:t>7</w:t>
            </w:r>
          </w:p>
        </w:tc>
        <w:tc>
          <w:tcPr>
            <w:tcW w:w="1915" w:type="dxa"/>
          </w:tcPr>
          <w:p w:rsidR="00A8199B" w:rsidRDefault="00A8199B" w:rsidP="00A9752A">
            <w:pPr>
              <w:rPr>
                <w:sz w:val="24"/>
                <w:szCs w:val="24"/>
                <w:lang w:val="en-US"/>
              </w:rPr>
            </w:pPr>
            <w:r>
              <w:rPr>
                <w:sz w:val="24"/>
                <w:szCs w:val="24"/>
                <w:lang w:val="en-US"/>
              </w:rPr>
              <w:t>4</w:t>
            </w:r>
          </w:p>
        </w:tc>
        <w:tc>
          <w:tcPr>
            <w:tcW w:w="1915" w:type="dxa"/>
          </w:tcPr>
          <w:p w:rsidR="00A8199B" w:rsidRDefault="00A8199B" w:rsidP="00A9752A">
            <w:pPr>
              <w:rPr>
                <w:sz w:val="24"/>
                <w:szCs w:val="24"/>
                <w:lang w:val="en-US"/>
              </w:rPr>
            </w:pPr>
            <w:r>
              <w:rPr>
                <w:sz w:val="24"/>
                <w:szCs w:val="24"/>
                <w:lang w:val="en-US"/>
              </w:rPr>
              <w:t>9</w:t>
            </w:r>
          </w:p>
        </w:tc>
        <w:tc>
          <w:tcPr>
            <w:tcW w:w="1916" w:type="dxa"/>
          </w:tcPr>
          <w:p w:rsidR="00A8199B" w:rsidRDefault="00A8199B" w:rsidP="00A9752A">
            <w:pPr>
              <w:rPr>
                <w:sz w:val="24"/>
                <w:szCs w:val="24"/>
                <w:lang w:val="en-US"/>
              </w:rPr>
            </w:pPr>
            <w:r>
              <w:rPr>
                <w:sz w:val="24"/>
                <w:szCs w:val="24"/>
                <w:lang w:val="en-US"/>
              </w:rPr>
              <w:t>1</w:t>
            </w:r>
          </w:p>
        </w:tc>
      </w:tr>
      <w:tr w:rsidR="00A8199B" w:rsidTr="00A8199B">
        <w:tc>
          <w:tcPr>
            <w:tcW w:w="1915" w:type="dxa"/>
          </w:tcPr>
          <w:p w:rsidR="00A8199B" w:rsidRDefault="00A8199B" w:rsidP="00A9752A">
            <w:pPr>
              <w:rPr>
                <w:sz w:val="24"/>
                <w:szCs w:val="24"/>
                <w:lang w:val="en-US"/>
              </w:rPr>
            </w:pPr>
            <w:r>
              <w:rPr>
                <w:sz w:val="24"/>
                <w:szCs w:val="24"/>
                <w:lang w:val="en-US"/>
              </w:rPr>
              <w:t>Erasmus+</w:t>
            </w:r>
          </w:p>
        </w:tc>
        <w:tc>
          <w:tcPr>
            <w:tcW w:w="1915" w:type="dxa"/>
          </w:tcPr>
          <w:p w:rsidR="00A8199B" w:rsidRDefault="00A8199B" w:rsidP="00A9752A">
            <w:pPr>
              <w:rPr>
                <w:sz w:val="24"/>
                <w:szCs w:val="24"/>
                <w:lang w:val="en-US"/>
              </w:rPr>
            </w:pPr>
            <w:r>
              <w:rPr>
                <w:sz w:val="24"/>
                <w:szCs w:val="24"/>
                <w:lang w:val="en-US"/>
              </w:rPr>
              <w:t>/</w:t>
            </w:r>
          </w:p>
        </w:tc>
        <w:tc>
          <w:tcPr>
            <w:tcW w:w="1915" w:type="dxa"/>
          </w:tcPr>
          <w:p w:rsidR="00A8199B" w:rsidRDefault="00A8199B" w:rsidP="00A9752A">
            <w:pPr>
              <w:rPr>
                <w:sz w:val="24"/>
                <w:szCs w:val="24"/>
                <w:lang w:val="en-US"/>
              </w:rPr>
            </w:pPr>
            <w:r>
              <w:rPr>
                <w:sz w:val="24"/>
                <w:szCs w:val="24"/>
                <w:lang w:val="en-US"/>
              </w:rPr>
              <w:t>/</w:t>
            </w:r>
          </w:p>
        </w:tc>
        <w:tc>
          <w:tcPr>
            <w:tcW w:w="1915" w:type="dxa"/>
          </w:tcPr>
          <w:p w:rsidR="00A8199B" w:rsidRDefault="00A8199B" w:rsidP="00A9752A">
            <w:pPr>
              <w:rPr>
                <w:sz w:val="24"/>
                <w:szCs w:val="24"/>
                <w:lang w:val="en-US"/>
              </w:rPr>
            </w:pPr>
            <w:r>
              <w:rPr>
                <w:sz w:val="24"/>
                <w:szCs w:val="24"/>
                <w:lang w:val="en-US"/>
              </w:rPr>
              <w:t>4</w:t>
            </w:r>
          </w:p>
        </w:tc>
        <w:tc>
          <w:tcPr>
            <w:tcW w:w="1916" w:type="dxa"/>
          </w:tcPr>
          <w:p w:rsidR="00A8199B" w:rsidRDefault="00A8199B" w:rsidP="00A9752A">
            <w:pPr>
              <w:rPr>
                <w:sz w:val="24"/>
                <w:szCs w:val="24"/>
                <w:lang w:val="en-US"/>
              </w:rPr>
            </w:pPr>
            <w:r>
              <w:rPr>
                <w:sz w:val="24"/>
                <w:szCs w:val="24"/>
                <w:lang w:val="en-US"/>
              </w:rPr>
              <w:t>12</w:t>
            </w:r>
          </w:p>
        </w:tc>
      </w:tr>
      <w:tr w:rsidR="00A8199B" w:rsidTr="00A8199B">
        <w:tc>
          <w:tcPr>
            <w:tcW w:w="1915" w:type="dxa"/>
          </w:tcPr>
          <w:p w:rsidR="00A8199B" w:rsidRDefault="00A8199B" w:rsidP="00A9752A">
            <w:pPr>
              <w:rPr>
                <w:sz w:val="24"/>
                <w:szCs w:val="24"/>
                <w:lang w:val="en-US"/>
              </w:rPr>
            </w:pPr>
            <w:r>
              <w:rPr>
                <w:sz w:val="24"/>
                <w:szCs w:val="24"/>
                <w:lang w:val="en-US"/>
              </w:rPr>
              <w:t>CEEPUS</w:t>
            </w:r>
          </w:p>
        </w:tc>
        <w:tc>
          <w:tcPr>
            <w:tcW w:w="1915" w:type="dxa"/>
          </w:tcPr>
          <w:p w:rsidR="00A8199B" w:rsidRDefault="00A8199B" w:rsidP="00A9752A">
            <w:pPr>
              <w:rPr>
                <w:sz w:val="24"/>
                <w:szCs w:val="24"/>
                <w:lang w:val="en-US"/>
              </w:rPr>
            </w:pPr>
            <w:r>
              <w:rPr>
                <w:sz w:val="24"/>
                <w:szCs w:val="24"/>
                <w:lang w:val="en-US"/>
              </w:rPr>
              <w:t>/</w:t>
            </w:r>
          </w:p>
        </w:tc>
        <w:tc>
          <w:tcPr>
            <w:tcW w:w="1915" w:type="dxa"/>
          </w:tcPr>
          <w:p w:rsidR="00A8199B" w:rsidRDefault="00A8199B" w:rsidP="00A9752A">
            <w:pPr>
              <w:rPr>
                <w:sz w:val="24"/>
                <w:szCs w:val="24"/>
                <w:lang w:val="en-US"/>
              </w:rPr>
            </w:pPr>
            <w:r>
              <w:rPr>
                <w:sz w:val="24"/>
                <w:szCs w:val="24"/>
                <w:lang w:val="en-US"/>
              </w:rPr>
              <w:t>/</w:t>
            </w:r>
          </w:p>
        </w:tc>
        <w:tc>
          <w:tcPr>
            <w:tcW w:w="1915" w:type="dxa"/>
          </w:tcPr>
          <w:p w:rsidR="00A8199B" w:rsidRDefault="00A8199B" w:rsidP="00A9752A">
            <w:pPr>
              <w:rPr>
                <w:sz w:val="24"/>
                <w:szCs w:val="24"/>
                <w:lang w:val="en-US"/>
              </w:rPr>
            </w:pPr>
            <w:r>
              <w:rPr>
                <w:sz w:val="24"/>
                <w:szCs w:val="24"/>
                <w:lang w:val="en-US"/>
              </w:rPr>
              <w:t>1</w:t>
            </w:r>
          </w:p>
        </w:tc>
        <w:tc>
          <w:tcPr>
            <w:tcW w:w="1916" w:type="dxa"/>
          </w:tcPr>
          <w:p w:rsidR="00A8199B" w:rsidRDefault="00A8199B" w:rsidP="00A9752A">
            <w:pPr>
              <w:rPr>
                <w:sz w:val="24"/>
                <w:szCs w:val="24"/>
                <w:lang w:val="en-US"/>
              </w:rPr>
            </w:pPr>
            <w:r>
              <w:rPr>
                <w:sz w:val="24"/>
                <w:szCs w:val="24"/>
                <w:lang w:val="en-US"/>
              </w:rPr>
              <w:t>7</w:t>
            </w:r>
          </w:p>
        </w:tc>
      </w:tr>
      <w:tr w:rsidR="00A8199B" w:rsidTr="00A8199B">
        <w:tc>
          <w:tcPr>
            <w:tcW w:w="1915" w:type="dxa"/>
          </w:tcPr>
          <w:p w:rsidR="00A8199B" w:rsidRDefault="00A8199B" w:rsidP="00A9752A">
            <w:pPr>
              <w:rPr>
                <w:sz w:val="24"/>
                <w:szCs w:val="24"/>
                <w:lang w:val="en-US"/>
              </w:rPr>
            </w:pPr>
            <w:r>
              <w:rPr>
                <w:sz w:val="24"/>
                <w:szCs w:val="24"/>
                <w:lang w:val="en-US"/>
              </w:rPr>
              <w:t>Mevlana</w:t>
            </w:r>
          </w:p>
        </w:tc>
        <w:tc>
          <w:tcPr>
            <w:tcW w:w="1915" w:type="dxa"/>
          </w:tcPr>
          <w:p w:rsidR="00A8199B" w:rsidRDefault="00A8199B" w:rsidP="00A9752A">
            <w:pPr>
              <w:rPr>
                <w:sz w:val="24"/>
                <w:szCs w:val="24"/>
                <w:lang w:val="en-US"/>
              </w:rPr>
            </w:pPr>
            <w:r>
              <w:rPr>
                <w:sz w:val="24"/>
                <w:szCs w:val="24"/>
                <w:lang w:val="en-US"/>
              </w:rPr>
              <w:t>/</w:t>
            </w:r>
          </w:p>
        </w:tc>
        <w:tc>
          <w:tcPr>
            <w:tcW w:w="1915" w:type="dxa"/>
          </w:tcPr>
          <w:p w:rsidR="00A8199B" w:rsidRDefault="00A8199B" w:rsidP="00A9752A">
            <w:pPr>
              <w:rPr>
                <w:sz w:val="24"/>
                <w:szCs w:val="24"/>
                <w:lang w:val="en-US"/>
              </w:rPr>
            </w:pPr>
            <w:r>
              <w:rPr>
                <w:sz w:val="24"/>
                <w:szCs w:val="24"/>
                <w:lang w:val="en-US"/>
              </w:rPr>
              <w:t>/</w:t>
            </w:r>
          </w:p>
        </w:tc>
        <w:tc>
          <w:tcPr>
            <w:tcW w:w="1915" w:type="dxa"/>
          </w:tcPr>
          <w:p w:rsidR="00A8199B" w:rsidRDefault="00A8199B" w:rsidP="00A9752A">
            <w:pPr>
              <w:rPr>
                <w:sz w:val="24"/>
                <w:szCs w:val="24"/>
                <w:lang w:val="en-US"/>
              </w:rPr>
            </w:pPr>
            <w:r>
              <w:rPr>
                <w:sz w:val="24"/>
                <w:szCs w:val="24"/>
                <w:lang w:val="en-US"/>
              </w:rPr>
              <w:t>/</w:t>
            </w:r>
          </w:p>
        </w:tc>
        <w:tc>
          <w:tcPr>
            <w:tcW w:w="1916" w:type="dxa"/>
          </w:tcPr>
          <w:p w:rsidR="00A8199B" w:rsidRDefault="00A8199B" w:rsidP="00A9752A">
            <w:pPr>
              <w:rPr>
                <w:sz w:val="24"/>
                <w:szCs w:val="24"/>
                <w:lang w:val="en-US"/>
              </w:rPr>
            </w:pPr>
            <w:r>
              <w:rPr>
                <w:sz w:val="24"/>
                <w:szCs w:val="24"/>
                <w:lang w:val="en-US"/>
              </w:rPr>
              <w:t>/</w:t>
            </w:r>
          </w:p>
        </w:tc>
      </w:tr>
      <w:tr w:rsidR="00A8199B" w:rsidTr="00A8199B">
        <w:tc>
          <w:tcPr>
            <w:tcW w:w="1915" w:type="dxa"/>
          </w:tcPr>
          <w:p w:rsidR="00A8199B" w:rsidRDefault="00A8199B" w:rsidP="00A9752A">
            <w:pPr>
              <w:rPr>
                <w:sz w:val="24"/>
                <w:szCs w:val="24"/>
                <w:lang w:val="en-US"/>
              </w:rPr>
            </w:pPr>
            <w:r>
              <w:rPr>
                <w:sz w:val="24"/>
                <w:szCs w:val="24"/>
                <w:lang w:val="en-US"/>
              </w:rPr>
              <w:t>Others</w:t>
            </w:r>
          </w:p>
        </w:tc>
        <w:tc>
          <w:tcPr>
            <w:tcW w:w="1915" w:type="dxa"/>
          </w:tcPr>
          <w:p w:rsidR="00A8199B" w:rsidRDefault="00A8199B" w:rsidP="00A9752A">
            <w:pPr>
              <w:rPr>
                <w:sz w:val="24"/>
                <w:szCs w:val="24"/>
                <w:lang w:val="en-US"/>
              </w:rPr>
            </w:pPr>
            <w:r>
              <w:rPr>
                <w:sz w:val="24"/>
                <w:szCs w:val="24"/>
                <w:lang w:val="en-US"/>
              </w:rPr>
              <w:t>2</w:t>
            </w:r>
          </w:p>
        </w:tc>
        <w:tc>
          <w:tcPr>
            <w:tcW w:w="1915" w:type="dxa"/>
          </w:tcPr>
          <w:p w:rsidR="00A8199B" w:rsidRDefault="00A8199B" w:rsidP="00A9752A">
            <w:pPr>
              <w:rPr>
                <w:sz w:val="24"/>
                <w:szCs w:val="24"/>
                <w:lang w:val="en-US"/>
              </w:rPr>
            </w:pPr>
            <w:r>
              <w:rPr>
                <w:sz w:val="24"/>
                <w:szCs w:val="24"/>
                <w:lang w:val="en-US"/>
              </w:rPr>
              <w:t>4</w:t>
            </w:r>
          </w:p>
        </w:tc>
        <w:tc>
          <w:tcPr>
            <w:tcW w:w="1915" w:type="dxa"/>
          </w:tcPr>
          <w:p w:rsidR="00A8199B" w:rsidRDefault="00A8199B" w:rsidP="00A9752A">
            <w:pPr>
              <w:rPr>
                <w:sz w:val="24"/>
                <w:szCs w:val="24"/>
                <w:lang w:val="en-US"/>
              </w:rPr>
            </w:pPr>
            <w:r>
              <w:rPr>
                <w:sz w:val="24"/>
                <w:szCs w:val="24"/>
                <w:lang w:val="en-US"/>
              </w:rPr>
              <w:t>2</w:t>
            </w:r>
          </w:p>
        </w:tc>
        <w:tc>
          <w:tcPr>
            <w:tcW w:w="1916" w:type="dxa"/>
          </w:tcPr>
          <w:p w:rsidR="00A8199B" w:rsidRDefault="00A8199B" w:rsidP="00A9752A">
            <w:pPr>
              <w:rPr>
                <w:sz w:val="24"/>
                <w:szCs w:val="24"/>
                <w:lang w:val="en-US"/>
              </w:rPr>
            </w:pPr>
          </w:p>
        </w:tc>
      </w:tr>
      <w:tr w:rsidR="00A8199B" w:rsidTr="00A8199B">
        <w:tc>
          <w:tcPr>
            <w:tcW w:w="1915" w:type="dxa"/>
          </w:tcPr>
          <w:p w:rsidR="00A8199B" w:rsidRDefault="00A8199B" w:rsidP="00A9752A">
            <w:pPr>
              <w:rPr>
                <w:sz w:val="24"/>
                <w:szCs w:val="24"/>
                <w:lang w:val="en-US"/>
              </w:rPr>
            </w:pPr>
            <w:r>
              <w:rPr>
                <w:sz w:val="24"/>
                <w:szCs w:val="24"/>
                <w:lang w:val="en-US"/>
              </w:rPr>
              <w:t>Total</w:t>
            </w:r>
          </w:p>
        </w:tc>
        <w:tc>
          <w:tcPr>
            <w:tcW w:w="1915" w:type="dxa"/>
          </w:tcPr>
          <w:p w:rsidR="00A8199B" w:rsidRDefault="00A8199B" w:rsidP="00A9752A">
            <w:pPr>
              <w:rPr>
                <w:sz w:val="24"/>
                <w:szCs w:val="24"/>
                <w:lang w:val="en-US"/>
              </w:rPr>
            </w:pPr>
            <w:r>
              <w:rPr>
                <w:sz w:val="24"/>
                <w:szCs w:val="24"/>
                <w:lang w:val="en-US"/>
              </w:rPr>
              <w:t>9</w:t>
            </w:r>
          </w:p>
        </w:tc>
        <w:tc>
          <w:tcPr>
            <w:tcW w:w="1915" w:type="dxa"/>
          </w:tcPr>
          <w:p w:rsidR="00A8199B" w:rsidRDefault="00A8199B" w:rsidP="00A9752A">
            <w:pPr>
              <w:rPr>
                <w:sz w:val="24"/>
                <w:szCs w:val="24"/>
                <w:lang w:val="en-US"/>
              </w:rPr>
            </w:pPr>
            <w:r>
              <w:rPr>
                <w:sz w:val="24"/>
                <w:szCs w:val="24"/>
                <w:lang w:val="en-US"/>
              </w:rPr>
              <w:t>8</w:t>
            </w:r>
          </w:p>
        </w:tc>
        <w:tc>
          <w:tcPr>
            <w:tcW w:w="1915" w:type="dxa"/>
          </w:tcPr>
          <w:p w:rsidR="00A8199B" w:rsidRDefault="00A8199B" w:rsidP="00A9752A">
            <w:pPr>
              <w:rPr>
                <w:sz w:val="24"/>
                <w:szCs w:val="24"/>
                <w:lang w:val="en-US"/>
              </w:rPr>
            </w:pPr>
            <w:r>
              <w:rPr>
                <w:sz w:val="24"/>
                <w:szCs w:val="24"/>
                <w:lang w:val="en-US"/>
              </w:rPr>
              <w:t>16</w:t>
            </w:r>
          </w:p>
        </w:tc>
        <w:tc>
          <w:tcPr>
            <w:tcW w:w="1916" w:type="dxa"/>
          </w:tcPr>
          <w:p w:rsidR="00A8199B" w:rsidRDefault="00A8199B" w:rsidP="00A9752A">
            <w:pPr>
              <w:rPr>
                <w:sz w:val="24"/>
                <w:szCs w:val="24"/>
                <w:lang w:val="en-US"/>
              </w:rPr>
            </w:pPr>
            <w:r>
              <w:rPr>
                <w:sz w:val="24"/>
                <w:szCs w:val="24"/>
                <w:lang w:val="en-US"/>
              </w:rPr>
              <w:t>20</w:t>
            </w:r>
          </w:p>
        </w:tc>
      </w:tr>
    </w:tbl>
    <w:p w:rsidR="00A8199B" w:rsidRDefault="00A8199B" w:rsidP="00A9752A">
      <w:pPr>
        <w:rPr>
          <w:sz w:val="24"/>
          <w:szCs w:val="24"/>
          <w:lang w:val="en-US"/>
        </w:rPr>
      </w:pPr>
    </w:p>
    <w:p w:rsidR="00A8199B" w:rsidRDefault="00A8199B" w:rsidP="00A9752A">
      <w:pPr>
        <w:rPr>
          <w:sz w:val="24"/>
          <w:szCs w:val="24"/>
          <w:lang w:val="en-US"/>
        </w:rPr>
      </w:pPr>
    </w:p>
    <w:p w:rsidR="00A8199B" w:rsidRDefault="00A8199B" w:rsidP="00A9752A">
      <w:pPr>
        <w:rPr>
          <w:sz w:val="24"/>
          <w:szCs w:val="24"/>
          <w:lang w:val="en-US"/>
        </w:rPr>
      </w:pPr>
    </w:p>
    <w:p w:rsidR="00A8199B" w:rsidRDefault="00A8199B" w:rsidP="00A9752A">
      <w:pPr>
        <w:rPr>
          <w:sz w:val="24"/>
          <w:szCs w:val="24"/>
          <w:lang w:val="en-US"/>
        </w:rPr>
      </w:pPr>
    </w:p>
    <w:p w:rsidR="00A8199B" w:rsidRDefault="00A8199B" w:rsidP="00A9752A">
      <w:pPr>
        <w:rPr>
          <w:sz w:val="24"/>
          <w:szCs w:val="24"/>
          <w:lang w:val="en-US"/>
        </w:rPr>
      </w:pPr>
    </w:p>
    <w:p w:rsidR="00A8199B" w:rsidRPr="00740870" w:rsidRDefault="00A8199B" w:rsidP="00A9752A">
      <w:pPr>
        <w:rPr>
          <w:sz w:val="28"/>
          <w:szCs w:val="28"/>
          <w:lang w:val="en-US"/>
        </w:rPr>
      </w:pPr>
      <w:r w:rsidRPr="00740870">
        <w:rPr>
          <w:sz w:val="28"/>
          <w:szCs w:val="28"/>
          <w:lang w:val="en-US"/>
        </w:rPr>
        <w:lastRenderedPageBreak/>
        <w:t>3.6. International projects</w:t>
      </w:r>
    </w:p>
    <w:p w:rsidR="008865E7" w:rsidRDefault="00740870" w:rsidP="00A9752A">
      <w:pPr>
        <w:rPr>
          <w:sz w:val="24"/>
          <w:szCs w:val="24"/>
          <w:lang w:val="en-US"/>
        </w:rPr>
      </w:pPr>
      <w:r>
        <w:rPr>
          <w:sz w:val="24"/>
          <w:szCs w:val="24"/>
          <w:lang w:val="en-US"/>
        </w:rPr>
        <w:t xml:space="preserve">The </w:t>
      </w:r>
      <w:r w:rsidR="008865E7">
        <w:rPr>
          <w:sz w:val="24"/>
          <w:szCs w:val="24"/>
          <w:lang w:val="en-US"/>
        </w:rPr>
        <w:t xml:space="preserve">University of Montenegro participates in international research area through the projects funded by the European commission, World Bank and governmental funds. </w:t>
      </w:r>
    </w:p>
    <w:p w:rsidR="008865E7" w:rsidRDefault="008865E7" w:rsidP="00A9752A">
      <w:pPr>
        <w:rPr>
          <w:sz w:val="24"/>
          <w:szCs w:val="24"/>
          <w:lang w:val="en-US"/>
        </w:rPr>
      </w:pPr>
      <w:r>
        <w:rPr>
          <w:sz w:val="24"/>
          <w:szCs w:val="24"/>
          <w:lang w:val="en-US"/>
        </w:rPr>
        <w:t>In the period from 2010 to 2016, the majority of the projects were structure</w:t>
      </w:r>
      <w:r w:rsidR="007237E2">
        <w:rPr>
          <w:sz w:val="24"/>
          <w:szCs w:val="24"/>
          <w:lang w:val="en-US"/>
        </w:rPr>
        <w:t>d</w:t>
      </w:r>
      <w:r>
        <w:rPr>
          <w:sz w:val="24"/>
          <w:szCs w:val="24"/>
          <w:lang w:val="en-US"/>
        </w:rPr>
        <w:t xml:space="preserve"> projects (65%), </w:t>
      </w:r>
      <w:r w:rsidR="005405A8">
        <w:rPr>
          <w:sz w:val="24"/>
          <w:szCs w:val="24"/>
          <w:lang w:val="en-US"/>
        </w:rPr>
        <w:t xml:space="preserve">while 34% of the total </w:t>
      </w:r>
      <w:proofErr w:type="gramStart"/>
      <w:r w:rsidR="005405A8">
        <w:rPr>
          <w:sz w:val="24"/>
          <w:szCs w:val="24"/>
          <w:lang w:val="en-US"/>
        </w:rPr>
        <w:t>number of the projects were</w:t>
      </w:r>
      <w:proofErr w:type="gramEnd"/>
      <w:r w:rsidR="005405A8">
        <w:rPr>
          <w:sz w:val="24"/>
          <w:szCs w:val="24"/>
          <w:lang w:val="en-US"/>
        </w:rPr>
        <w:t xml:space="preserve"> scientific and educational projects. However, the analysis of the number of the realized projects shows that scientific projects are more numerous</w:t>
      </w:r>
      <w:r w:rsidR="007237E2">
        <w:rPr>
          <w:sz w:val="24"/>
          <w:szCs w:val="24"/>
          <w:lang w:val="en-US"/>
        </w:rPr>
        <w:t>,</w:t>
      </w:r>
      <w:r w:rsidR="005405A8">
        <w:rPr>
          <w:sz w:val="24"/>
          <w:szCs w:val="24"/>
          <w:lang w:val="en-US"/>
        </w:rPr>
        <w:t xml:space="preserve"> but their average value is significantly lower than the value of the structure</w:t>
      </w:r>
      <w:r w:rsidR="007237E2">
        <w:rPr>
          <w:sz w:val="24"/>
          <w:szCs w:val="24"/>
          <w:lang w:val="en-US"/>
        </w:rPr>
        <w:t>d</w:t>
      </w:r>
      <w:r w:rsidR="005405A8">
        <w:rPr>
          <w:sz w:val="24"/>
          <w:szCs w:val="24"/>
          <w:lang w:val="en-US"/>
        </w:rPr>
        <w:t xml:space="preserve"> projects.</w:t>
      </w:r>
    </w:p>
    <w:p w:rsidR="005405A8" w:rsidRDefault="000A68E4" w:rsidP="00A9752A">
      <w:pPr>
        <w:rPr>
          <w:sz w:val="24"/>
          <w:szCs w:val="24"/>
          <w:lang w:val="en-US"/>
        </w:rPr>
      </w:pPr>
      <w:proofErr w:type="gramStart"/>
      <w:r>
        <w:rPr>
          <w:sz w:val="24"/>
          <w:szCs w:val="24"/>
          <w:lang w:val="en-US"/>
        </w:rPr>
        <w:t>Table 1.</w:t>
      </w:r>
      <w:proofErr w:type="gramEnd"/>
      <w:r>
        <w:rPr>
          <w:sz w:val="24"/>
          <w:szCs w:val="24"/>
          <w:lang w:val="en-US"/>
        </w:rPr>
        <w:t xml:space="preserve"> The value of the projects divided by the type of project (2010-2016)</w:t>
      </w:r>
    </w:p>
    <w:tbl>
      <w:tblPr>
        <w:tblStyle w:val="TableGrid"/>
        <w:tblW w:w="0" w:type="auto"/>
        <w:tblLook w:val="04A0" w:firstRow="1" w:lastRow="0" w:firstColumn="1" w:lastColumn="0" w:noHBand="0" w:noVBand="1"/>
      </w:tblPr>
      <w:tblGrid>
        <w:gridCol w:w="3192"/>
        <w:gridCol w:w="3192"/>
        <w:gridCol w:w="3192"/>
      </w:tblGrid>
      <w:tr w:rsidR="000A68E4" w:rsidTr="000A68E4">
        <w:tc>
          <w:tcPr>
            <w:tcW w:w="3192" w:type="dxa"/>
          </w:tcPr>
          <w:p w:rsidR="000A68E4" w:rsidRDefault="000A68E4" w:rsidP="00A9752A">
            <w:pPr>
              <w:rPr>
                <w:sz w:val="24"/>
                <w:szCs w:val="24"/>
                <w:lang w:val="en-US"/>
              </w:rPr>
            </w:pPr>
            <w:r>
              <w:rPr>
                <w:sz w:val="24"/>
                <w:szCs w:val="24"/>
                <w:lang w:val="en-US"/>
              </w:rPr>
              <w:t>Type of project</w:t>
            </w:r>
          </w:p>
        </w:tc>
        <w:tc>
          <w:tcPr>
            <w:tcW w:w="3192" w:type="dxa"/>
          </w:tcPr>
          <w:p w:rsidR="000A68E4" w:rsidRDefault="000A68E4" w:rsidP="00A9752A">
            <w:pPr>
              <w:rPr>
                <w:sz w:val="24"/>
                <w:szCs w:val="24"/>
                <w:lang w:val="en-US"/>
              </w:rPr>
            </w:pPr>
            <w:r>
              <w:rPr>
                <w:sz w:val="24"/>
                <w:szCs w:val="24"/>
                <w:lang w:val="en-US"/>
              </w:rPr>
              <w:t>Number of project</w:t>
            </w:r>
          </w:p>
        </w:tc>
        <w:tc>
          <w:tcPr>
            <w:tcW w:w="3192" w:type="dxa"/>
          </w:tcPr>
          <w:p w:rsidR="000A68E4" w:rsidRDefault="000A68E4" w:rsidP="00A9752A">
            <w:pPr>
              <w:rPr>
                <w:sz w:val="24"/>
                <w:szCs w:val="24"/>
                <w:lang w:val="en-US"/>
              </w:rPr>
            </w:pPr>
            <w:r>
              <w:rPr>
                <w:sz w:val="24"/>
                <w:szCs w:val="24"/>
                <w:lang w:val="en-US"/>
              </w:rPr>
              <w:t>Value of project</w:t>
            </w:r>
          </w:p>
        </w:tc>
      </w:tr>
      <w:tr w:rsidR="000A68E4" w:rsidTr="000A68E4">
        <w:tc>
          <w:tcPr>
            <w:tcW w:w="3192" w:type="dxa"/>
          </w:tcPr>
          <w:p w:rsidR="000A68E4" w:rsidRDefault="000A68E4" w:rsidP="00A9752A">
            <w:pPr>
              <w:rPr>
                <w:sz w:val="24"/>
                <w:szCs w:val="24"/>
                <w:lang w:val="en-US"/>
              </w:rPr>
            </w:pPr>
            <w:r>
              <w:rPr>
                <w:sz w:val="24"/>
                <w:szCs w:val="24"/>
                <w:lang w:val="en-US"/>
              </w:rPr>
              <w:t>Scientific project</w:t>
            </w:r>
          </w:p>
        </w:tc>
        <w:tc>
          <w:tcPr>
            <w:tcW w:w="3192" w:type="dxa"/>
          </w:tcPr>
          <w:p w:rsidR="000A68E4" w:rsidRDefault="000A68E4" w:rsidP="00A9752A">
            <w:pPr>
              <w:rPr>
                <w:sz w:val="24"/>
                <w:szCs w:val="24"/>
                <w:lang w:val="en-US"/>
              </w:rPr>
            </w:pPr>
            <w:r>
              <w:rPr>
                <w:sz w:val="24"/>
                <w:szCs w:val="24"/>
                <w:lang w:val="en-US"/>
              </w:rPr>
              <w:t>107</w:t>
            </w:r>
          </w:p>
        </w:tc>
        <w:tc>
          <w:tcPr>
            <w:tcW w:w="3192" w:type="dxa"/>
          </w:tcPr>
          <w:p w:rsidR="000A68E4" w:rsidRDefault="000A68E4" w:rsidP="00A9752A">
            <w:pPr>
              <w:rPr>
                <w:sz w:val="24"/>
                <w:szCs w:val="24"/>
                <w:lang w:val="en-US"/>
              </w:rPr>
            </w:pPr>
            <w:r>
              <w:rPr>
                <w:sz w:val="24"/>
                <w:szCs w:val="24"/>
                <w:lang w:val="en-US"/>
              </w:rPr>
              <w:t>3,091,476.21</w:t>
            </w:r>
          </w:p>
        </w:tc>
      </w:tr>
      <w:tr w:rsidR="000A68E4" w:rsidTr="000A68E4">
        <w:tc>
          <w:tcPr>
            <w:tcW w:w="3192" w:type="dxa"/>
          </w:tcPr>
          <w:p w:rsidR="000A68E4" w:rsidRDefault="000A68E4" w:rsidP="00A9752A">
            <w:pPr>
              <w:rPr>
                <w:sz w:val="24"/>
                <w:szCs w:val="24"/>
                <w:lang w:val="en-US"/>
              </w:rPr>
            </w:pPr>
            <w:r>
              <w:rPr>
                <w:sz w:val="24"/>
                <w:szCs w:val="24"/>
                <w:lang w:val="en-US"/>
              </w:rPr>
              <w:t>Educational project</w:t>
            </w:r>
          </w:p>
        </w:tc>
        <w:tc>
          <w:tcPr>
            <w:tcW w:w="3192" w:type="dxa"/>
          </w:tcPr>
          <w:p w:rsidR="000A68E4" w:rsidRDefault="000A68E4" w:rsidP="00A9752A">
            <w:pPr>
              <w:rPr>
                <w:sz w:val="24"/>
                <w:szCs w:val="24"/>
                <w:lang w:val="en-US"/>
              </w:rPr>
            </w:pPr>
            <w:r>
              <w:rPr>
                <w:sz w:val="24"/>
                <w:szCs w:val="24"/>
                <w:lang w:val="en-US"/>
              </w:rPr>
              <w:t>24</w:t>
            </w:r>
          </w:p>
        </w:tc>
        <w:tc>
          <w:tcPr>
            <w:tcW w:w="3192" w:type="dxa"/>
          </w:tcPr>
          <w:p w:rsidR="000A68E4" w:rsidRDefault="000A68E4" w:rsidP="00A9752A">
            <w:pPr>
              <w:rPr>
                <w:sz w:val="24"/>
                <w:szCs w:val="24"/>
                <w:lang w:val="en-US"/>
              </w:rPr>
            </w:pPr>
            <w:r>
              <w:rPr>
                <w:sz w:val="24"/>
                <w:szCs w:val="24"/>
                <w:lang w:val="en-US"/>
              </w:rPr>
              <w:t>1,416,986.28</w:t>
            </w:r>
          </w:p>
        </w:tc>
      </w:tr>
      <w:tr w:rsidR="000A68E4" w:rsidTr="000A68E4">
        <w:tc>
          <w:tcPr>
            <w:tcW w:w="3192" w:type="dxa"/>
          </w:tcPr>
          <w:p w:rsidR="000A68E4" w:rsidRDefault="000A68E4" w:rsidP="00A9752A">
            <w:pPr>
              <w:rPr>
                <w:sz w:val="24"/>
                <w:szCs w:val="24"/>
                <w:lang w:val="en-US"/>
              </w:rPr>
            </w:pPr>
            <w:r>
              <w:rPr>
                <w:sz w:val="24"/>
                <w:szCs w:val="24"/>
                <w:lang w:val="en-US"/>
              </w:rPr>
              <w:t>Students and staff mobility project</w:t>
            </w:r>
          </w:p>
        </w:tc>
        <w:tc>
          <w:tcPr>
            <w:tcW w:w="3192" w:type="dxa"/>
          </w:tcPr>
          <w:p w:rsidR="000A68E4" w:rsidRDefault="000A68E4" w:rsidP="00A9752A">
            <w:pPr>
              <w:rPr>
                <w:sz w:val="24"/>
                <w:szCs w:val="24"/>
                <w:lang w:val="en-US"/>
              </w:rPr>
            </w:pPr>
            <w:r>
              <w:rPr>
                <w:sz w:val="24"/>
                <w:szCs w:val="24"/>
                <w:lang w:val="en-US"/>
              </w:rPr>
              <w:t>14</w:t>
            </w:r>
          </w:p>
        </w:tc>
        <w:tc>
          <w:tcPr>
            <w:tcW w:w="3192" w:type="dxa"/>
          </w:tcPr>
          <w:p w:rsidR="000A68E4" w:rsidRDefault="000A68E4" w:rsidP="00A9752A">
            <w:pPr>
              <w:rPr>
                <w:sz w:val="24"/>
                <w:szCs w:val="24"/>
                <w:lang w:val="en-US"/>
              </w:rPr>
            </w:pPr>
            <w:r>
              <w:rPr>
                <w:sz w:val="24"/>
                <w:szCs w:val="24"/>
                <w:lang w:val="en-US"/>
              </w:rPr>
              <w:t>58,007.00</w:t>
            </w:r>
          </w:p>
        </w:tc>
      </w:tr>
      <w:tr w:rsidR="000A68E4" w:rsidTr="000A68E4">
        <w:tc>
          <w:tcPr>
            <w:tcW w:w="3192" w:type="dxa"/>
          </w:tcPr>
          <w:p w:rsidR="000A68E4" w:rsidRDefault="000A68E4" w:rsidP="00A9752A">
            <w:pPr>
              <w:rPr>
                <w:sz w:val="24"/>
                <w:szCs w:val="24"/>
                <w:lang w:val="en-US"/>
              </w:rPr>
            </w:pPr>
            <w:r>
              <w:rPr>
                <w:sz w:val="24"/>
                <w:szCs w:val="24"/>
                <w:lang w:val="en-US"/>
              </w:rPr>
              <w:t>Structure</w:t>
            </w:r>
            <w:r w:rsidR="007237E2">
              <w:rPr>
                <w:sz w:val="24"/>
                <w:szCs w:val="24"/>
                <w:lang w:val="en-US"/>
              </w:rPr>
              <w:t>d</w:t>
            </w:r>
            <w:r>
              <w:rPr>
                <w:sz w:val="24"/>
                <w:szCs w:val="24"/>
                <w:lang w:val="en-US"/>
              </w:rPr>
              <w:t xml:space="preserve"> project</w:t>
            </w:r>
          </w:p>
        </w:tc>
        <w:tc>
          <w:tcPr>
            <w:tcW w:w="3192" w:type="dxa"/>
          </w:tcPr>
          <w:p w:rsidR="000A68E4" w:rsidRDefault="000A68E4" w:rsidP="00A9752A">
            <w:pPr>
              <w:rPr>
                <w:sz w:val="24"/>
                <w:szCs w:val="24"/>
                <w:lang w:val="en-US"/>
              </w:rPr>
            </w:pPr>
            <w:r>
              <w:rPr>
                <w:sz w:val="24"/>
                <w:szCs w:val="24"/>
                <w:lang w:val="en-US"/>
              </w:rPr>
              <w:t>32</w:t>
            </w:r>
          </w:p>
        </w:tc>
        <w:tc>
          <w:tcPr>
            <w:tcW w:w="3192" w:type="dxa"/>
          </w:tcPr>
          <w:p w:rsidR="000A68E4" w:rsidRDefault="000A68E4" w:rsidP="00A9752A">
            <w:pPr>
              <w:rPr>
                <w:sz w:val="24"/>
                <w:szCs w:val="24"/>
                <w:lang w:val="en-US"/>
              </w:rPr>
            </w:pPr>
            <w:r>
              <w:rPr>
                <w:sz w:val="24"/>
                <w:szCs w:val="24"/>
                <w:lang w:val="en-US"/>
              </w:rPr>
              <w:t>9,617,254.20</w:t>
            </w:r>
          </w:p>
        </w:tc>
      </w:tr>
      <w:tr w:rsidR="000A68E4" w:rsidTr="000A68E4">
        <w:tc>
          <w:tcPr>
            <w:tcW w:w="3192" w:type="dxa"/>
          </w:tcPr>
          <w:p w:rsidR="000A68E4" w:rsidRDefault="000A68E4" w:rsidP="00A9752A">
            <w:pPr>
              <w:rPr>
                <w:sz w:val="24"/>
                <w:szCs w:val="24"/>
                <w:lang w:val="en-US"/>
              </w:rPr>
            </w:pPr>
            <w:r>
              <w:rPr>
                <w:sz w:val="24"/>
                <w:szCs w:val="24"/>
                <w:lang w:val="en-US"/>
              </w:rPr>
              <w:t>TOTAL:</w:t>
            </w:r>
          </w:p>
        </w:tc>
        <w:tc>
          <w:tcPr>
            <w:tcW w:w="3192" w:type="dxa"/>
          </w:tcPr>
          <w:p w:rsidR="000A68E4" w:rsidRDefault="000A68E4" w:rsidP="00A9752A">
            <w:pPr>
              <w:rPr>
                <w:sz w:val="24"/>
                <w:szCs w:val="24"/>
                <w:lang w:val="en-US"/>
              </w:rPr>
            </w:pPr>
            <w:r>
              <w:rPr>
                <w:sz w:val="24"/>
                <w:szCs w:val="24"/>
                <w:lang w:val="en-US"/>
              </w:rPr>
              <w:t>179</w:t>
            </w:r>
          </w:p>
        </w:tc>
        <w:tc>
          <w:tcPr>
            <w:tcW w:w="3192" w:type="dxa"/>
          </w:tcPr>
          <w:p w:rsidR="000A68E4" w:rsidRDefault="000A68E4" w:rsidP="00A9752A">
            <w:pPr>
              <w:rPr>
                <w:sz w:val="24"/>
                <w:szCs w:val="24"/>
                <w:lang w:val="en-US"/>
              </w:rPr>
            </w:pPr>
            <w:r>
              <w:rPr>
                <w:sz w:val="24"/>
                <w:szCs w:val="24"/>
                <w:lang w:val="en-US"/>
              </w:rPr>
              <w:t>14,830,701.94</w:t>
            </w:r>
          </w:p>
        </w:tc>
      </w:tr>
    </w:tbl>
    <w:p w:rsidR="000A68E4" w:rsidRDefault="000A68E4" w:rsidP="00A9752A">
      <w:pPr>
        <w:rPr>
          <w:sz w:val="24"/>
          <w:szCs w:val="24"/>
          <w:lang w:val="en-US"/>
        </w:rPr>
      </w:pPr>
    </w:p>
    <w:p w:rsidR="003B7529" w:rsidRDefault="003B7529" w:rsidP="00A9752A">
      <w:pPr>
        <w:rPr>
          <w:sz w:val="24"/>
          <w:szCs w:val="24"/>
          <w:lang w:val="en-US"/>
        </w:rPr>
      </w:pPr>
    </w:p>
    <w:p w:rsidR="006C0824" w:rsidRPr="00A9752A" w:rsidRDefault="006C0824" w:rsidP="00A9752A">
      <w:pPr>
        <w:rPr>
          <w:sz w:val="24"/>
          <w:szCs w:val="24"/>
          <w:lang w:val="en-US"/>
        </w:rPr>
      </w:pPr>
    </w:p>
    <w:p w:rsidR="00115BCF" w:rsidRPr="00C61DB1" w:rsidRDefault="00D71D00" w:rsidP="00C61DB1">
      <w:pPr>
        <w:ind w:left="720"/>
        <w:rPr>
          <w:sz w:val="24"/>
          <w:szCs w:val="24"/>
          <w:lang w:val="en-US"/>
        </w:rPr>
      </w:pPr>
      <w:r>
        <w:rPr>
          <w:noProof/>
          <w:sz w:val="24"/>
          <w:szCs w:val="24"/>
          <w:lang w:val="sr-Latn-ME" w:eastAsia="sr-Latn-ME"/>
        </w:rPr>
        <w:drawing>
          <wp:inline distT="0" distB="0" distL="0" distR="0">
            <wp:extent cx="4886325" cy="304800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97266" w:rsidRDefault="00197266">
      <w:pPr>
        <w:rPr>
          <w:sz w:val="24"/>
          <w:szCs w:val="24"/>
          <w:lang w:val="en-US"/>
        </w:rPr>
      </w:pPr>
    </w:p>
    <w:p w:rsidR="00672DD3" w:rsidRDefault="00672DD3">
      <w:pPr>
        <w:rPr>
          <w:sz w:val="24"/>
          <w:szCs w:val="24"/>
          <w:lang w:val="en-US"/>
        </w:rPr>
      </w:pPr>
      <w:r>
        <w:rPr>
          <w:sz w:val="24"/>
          <w:szCs w:val="24"/>
          <w:lang w:val="en-US"/>
        </w:rPr>
        <w:t xml:space="preserve">Analysis of the projects at the faculties that carry out the projects shows significant heterogeneity in the research activity inside </w:t>
      </w:r>
      <w:r w:rsidR="00705BB2">
        <w:rPr>
          <w:sz w:val="24"/>
          <w:szCs w:val="24"/>
          <w:lang w:val="en-US"/>
        </w:rPr>
        <w:t xml:space="preserve">the </w:t>
      </w:r>
      <w:r>
        <w:rPr>
          <w:sz w:val="24"/>
          <w:szCs w:val="24"/>
          <w:lang w:val="en-US"/>
        </w:rPr>
        <w:t>UOM.</w:t>
      </w:r>
    </w:p>
    <w:p w:rsidR="00672DD3" w:rsidRDefault="00672DD3">
      <w:pPr>
        <w:rPr>
          <w:sz w:val="24"/>
          <w:szCs w:val="24"/>
          <w:lang w:val="en-US"/>
        </w:rPr>
      </w:pPr>
      <w:proofErr w:type="gramStart"/>
      <w:r>
        <w:rPr>
          <w:sz w:val="24"/>
          <w:szCs w:val="24"/>
          <w:lang w:val="en-US"/>
        </w:rPr>
        <w:t>Table 2.</w:t>
      </w:r>
      <w:proofErr w:type="gramEnd"/>
      <w:r>
        <w:rPr>
          <w:sz w:val="24"/>
          <w:szCs w:val="24"/>
          <w:lang w:val="en-US"/>
        </w:rPr>
        <w:t xml:space="preserve"> </w:t>
      </w:r>
      <w:proofErr w:type="gramStart"/>
      <w:r>
        <w:rPr>
          <w:sz w:val="24"/>
          <w:szCs w:val="24"/>
          <w:lang w:val="en-US"/>
        </w:rPr>
        <w:t>demonstrates</w:t>
      </w:r>
      <w:proofErr w:type="gramEnd"/>
      <w:r>
        <w:rPr>
          <w:sz w:val="24"/>
          <w:szCs w:val="24"/>
          <w:lang w:val="en-US"/>
        </w:rPr>
        <w:t xml:space="preserve"> the number</w:t>
      </w:r>
      <w:r w:rsidR="007237E2">
        <w:rPr>
          <w:sz w:val="24"/>
          <w:szCs w:val="24"/>
          <w:lang w:val="en-US"/>
        </w:rPr>
        <w:t>,</w:t>
      </w:r>
      <w:r>
        <w:rPr>
          <w:sz w:val="24"/>
          <w:szCs w:val="24"/>
          <w:lang w:val="en-US"/>
        </w:rPr>
        <w:t xml:space="preserve"> and values of the projects at the university units from 2010 to 2016.</w:t>
      </w:r>
    </w:p>
    <w:p w:rsidR="00672DD3" w:rsidRDefault="0070657E">
      <w:pPr>
        <w:rPr>
          <w:sz w:val="24"/>
          <w:szCs w:val="24"/>
          <w:lang w:val="en-US"/>
        </w:rPr>
      </w:pPr>
      <w:proofErr w:type="gramStart"/>
      <w:r>
        <w:rPr>
          <w:sz w:val="24"/>
          <w:szCs w:val="24"/>
          <w:lang w:val="en-US"/>
        </w:rPr>
        <w:t>Table 2.</w:t>
      </w:r>
      <w:proofErr w:type="gramEnd"/>
    </w:p>
    <w:tbl>
      <w:tblPr>
        <w:tblStyle w:val="TableGrid"/>
        <w:tblW w:w="0" w:type="auto"/>
        <w:tblLook w:val="04A0" w:firstRow="1" w:lastRow="0" w:firstColumn="1" w:lastColumn="0" w:noHBand="0" w:noVBand="1"/>
      </w:tblPr>
      <w:tblGrid>
        <w:gridCol w:w="3193"/>
        <w:gridCol w:w="3193"/>
        <w:gridCol w:w="3177"/>
        <w:gridCol w:w="13"/>
      </w:tblGrid>
      <w:tr w:rsidR="00672DD3" w:rsidTr="00C57CB8">
        <w:tc>
          <w:tcPr>
            <w:tcW w:w="3194" w:type="dxa"/>
          </w:tcPr>
          <w:p w:rsidR="00672DD3" w:rsidRDefault="0070657E" w:rsidP="00C57CB8">
            <w:pPr>
              <w:rPr>
                <w:sz w:val="24"/>
                <w:szCs w:val="24"/>
                <w:lang w:val="en-US"/>
              </w:rPr>
            </w:pPr>
            <w:r>
              <w:rPr>
                <w:sz w:val="24"/>
                <w:szCs w:val="24"/>
                <w:lang w:val="en-US"/>
              </w:rPr>
              <w:t>University unit</w:t>
            </w:r>
          </w:p>
        </w:tc>
        <w:tc>
          <w:tcPr>
            <w:tcW w:w="3191" w:type="dxa"/>
          </w:tcPr>
          <w:p w:rsidR="00672DD3" w:rsidRDefault="0070657E" w:rsidP="00C57CB8">
            <w:pPr>
              <w:rPr>
                <w:sz w:val="24"/>
                <w:szCs w:val="24"/>
                <w:lang w:val="en-US"/>
              </w:rPr>
            </w:pPr>
            <w:r>
              <w:rPr>
                <w:sz w:val="24"/>
                <w:szCs w:val="24"/>
                <w:lang w:val="en-US"/>
              </w:rPr>
              <w:t>The number of projects</w:t>
            </w:r>
          </w:p>
        </w:tc>
        <w:tc>
          <w:tcPr>
            <w:tcW w:w="3191" w:type="dxa"/>
            <w:gridSpan w:val="2"/>
          </w:tcPr>
          <w:p w:rsidR="00672DD3" w:rsidRDefault="0070657E" w:rsidP="00C57CB8">
            <w:pPr>
              <w:rPr>
                <w:sz w:val="24"/>
                <w:szCs w:val="24"/>
                <w:lang w:val="en-US"/>
              </w:rPr>
            </w:pPr>
            <w:r>
              <w:rPr>
                <w:sz w:val="24"/>
                <w:szCs w:val="24"/>
                <w:lang w:val="en-US"/>
              </w:rPr>
              <w:t>The value of the projects</w:t>
            </w:r>
          </w:p>
        </w:tc>
      </w:tr>
      <w:tr w:rsidR="00672DD3" w:rsidTr="00C57CB8">
        <w:tc>
          <w:tcPr>
            <w:tcW w:w="3194" w:type="dxa"/>
          </w:tcPr>
          <w:p w:rsidR="00672DD3" w:rsidRDefault="0070657E" w:rsidP="00C57CB8">
            <w:pPr>
              <w:rPr>
                <w:sz w:val="24"/>
                <w:szCs w:val="24"/>
                <w:lang w:val="en-US"/>
              </w:rPr>
            </w:pPr>
            <w:r>
              <w:rPr>
                <w:sz w:val="24"/>
                <w:szCs w:val="24"/>
                <w:lang w:val="en-US"/>
              </w:rPr>
              <w:t>Faculty of Architecture</w:t>
            </w:r>
          </w:p>
        </w:tc>
        <w:tc>
          <w:tcPr>
            <w:tcW w:w="3191" w:type="dxa"/>
          </w:tcPr>
          <w:p w:rsidR="00672DD3" w:rsidRDefault="0070657E" w:rsidP="00C57CB8">
            <w:pPr>
              <w:rPr>
                <w:sz w:val="24"/>
                <w:szCs w:val="24"/>
                <w:lang w:val="en-US"/>
              </w:rPr>
            </w:pPr>
            <w:r>
              <w:rPr>
                <w:sz w:val="24"/>
                <w:szCs w:val="24"/>
                <w:lang w:val="en-US"/>
              </w:rPr>
              <w:t>1</w:t>
            </w:r>
          </w:p>
        </w:tc>
        <w:tc>
          <w:tcPr>
            <w:tcW w:w="3191" w:type="dxa"/>
            <w:gridSpan w:val="2"/>
          </w:tcPr>
          <w:p w:rsidR="00672DD3" w:rsidRDefault="0070657E" w:rsidP="00C57CB8">
            <w:pPr>
              <w:rPr>
                <w:sz w:val="24"/>
                <w:szCs w:val="24"/>
                <w:lang w:val="en-US"/>
              </w:rPr>
            </w:pPr>
            <w:r>
              <w:rPr>
                <w:sz w:val="24"/>
                <w:szCs w:val="24"/>
                <w:lang w:val="en-US"/>
              </w:rPr>
              <w:t>84,561.03</w:t>
            </w:r>
          </w:p>
        </w:tc>
      </w:tr>
      <w:tr w:rsidR="00672DD3" w:rsidTr="00C57CB8">
        <w:tc>
          <w:tcPr>
            <w:tcW w:w="3194" w:type="dxa"/>
          </w:tcPr>
          <w:p w:rsidR="00672DD3" w:rsidRDefault="0070657E" w:rsidP="00C57CB8">
            <w:pPr>
              <w:rPr>
                <w:sz w:val="24"/>
                <w:szCs w:val="24"/>
                <w:lang w:val="en-US"/>
              </w:rPr>
            </w:pPr>
            <w:r>
              <w:rPr>
                <w:sz w:val="24"/>
                <w:szCs w:val="24"/>
                <w:lang w:val="en-US"/>
              </w:rPr>
              <w:t>Biotechnical Faculty</w:t>
            </w:r>
          </w:p>
        </w:tc>
        <w:tc>
          <w:tcPr>
            <w:tcW w:w="3191" w:type="dxa"/>
          </w:tcPr>
          <w:p w:rsidR="00672DD3" w:rsidRDefault="0070657E" w:rsidP="00C57CB8">
            <w:pPr>
              <w:rPr>
                <w:sz w:val="24"/>
                <w:szCs w:val="24"/>
                <w:lang w:val="en-US"/>
              </w:rPr>
            </w:pPr>
            <w:r>
              <w:rPr>
                <w:sz w:val="24"/>
                <w:szCs w:val="24"/>
                <w:lang w:val="en-US"/>
              </w:rPr>
              <w:t>46</w:t>
            </w:r>
          </w:p>
        </w:tc>
        <w:tc>
          <w:tcPr>
            <w:tcW w:w="3191" w:type="dxa"/>
            <w:gridSpan w:val="2"/>
          </w:tcPr>
          <w:p w:rsidR="00672DD3" w:rsidRDefault="0070657E" w:rsidP="00C57CB8">
            <w:pPr>
              <w:rPr>
                <w:sz w:val="24"/>
                <w:szCs w:val="24"/>
                <w:lang w:val="en-US"/>
              </w:rPr>
            </w:pPr>
            <w:r>
              <w:rPr>
                <w:sz w:val="24"/>
                <w:szCs w:val="24"/>
                <w:lang w:val="en-US"/>
              </w:rPr>
              <w:t>2,213,652.51</w:t>
            </w:r>
          </w:p>
        </w:tc>
      </w:tr>
      <w:tr w:rsidR="00672DD3" w:rsidTr="00C57CB8">
        <w:tc>
          <w:tcPr>
            <w:tcW w:w="3194" w:type="dxa"/>
          </w:tcPr>
          <w:p w:rsidR="00672DD3" w:rsidRDefault="0070657E" w:rsidP="00C57CB8">
            <w:pPr>
              <w:rPr>
                <w:sz w:val="24"/>
                <w:szCs w:val="24"/>
                <w:lang w:val="en-US"/>
              </w:rPr>
            </w:pPr>
            <w:r>
              <w:rPr>
                <w:sz w:val="24"/>
                <w:szCs w:val="24"/>
                <w:lang w:val="en-US"/>
              </w:rPr>
              <w:t>Centar for Information System</w:t>
            </w:r>
          </w:p>
        </w:tc>
        <w:tc>
          <w:tcPr>
            <w:tcW w:w="3191" w:type="dxa"/>
          </w:tcPr>
          <w:p w:rsidR="00672DD3" w:rsidRDefault="0070657E" w:rsidP="00C57CB8">
            <w:pPr>
              <w:rPr>
                <w:sz w:val="24"/>
                <w:szCs w:val="24"/>
                <w:lang w:val="en-US"/>
              </w:rPr>
            </w:pPr>
            <w:r>
              <w:rPr>
                <w:sz w:val="24"/>
                <w:szCs w:val="24"/>
                <w:lang w:val="en-US"/>
              </w:rPr>
              <w:t>6</w:t>
            </w:r>
          </w:p>
        </w:tc>
        <w:tc>
          <w:tcPr>
            <w:tcW w:w="3191" w:type="dxa"/>
            <w:gridSpan w:val="2"/>
          </w:tcPr>
          <w:p w:rsidR="00672DD3" w:rsidRDefault="0070657E" w:rsidP="00C57CB8">
            <w:pPr>
              <w:rPr>
                <w:sz w:val="24"/>
                <w:szCs w:val="24"/>
                <w:lang w:val="en-US"/>
              </w:rPr>
            </w:pPr>
            <w:r>
              <w:rPr>
                <w:sz w:val="24"/>
                <w:szCs w:val="24"/>
                <w:lang w:val="en-US"/>
              </w:rPr>
              <w:t>369,293.09</w:t>
            </w:r>
          </w:p>
        </w:tc>
      </w:tr>
      <w:tr w:rsidR="00672DD3" w:rsidTr="00C57CB8">
        <w:tc>
          <w:tcPr>
            <w:tcW w:w="3194" w:type="dxa"/>
          </w:tcPr>
          <w:p w:rsidR="00672DD3" w:rsidRDefault="0070657E" w:rsidP="00C57CB8">
            <w:pPr>
              <w:rPr>
                <w:sz w:val="24"/>
                <w:szCs w:val="24"/>
                <w:lang w:val="en-US"/>
              </w:rPr>
            </w:pPr>
            <w:r>
              <w:rPr>
                <w:sz w:val="24"/>
                <w:szCs w:val="24"/>
                <w:lang w:val="en-US"/>
              </w:rPr>
              <w:t>Faculty of Economics</w:t>
            </w:r>
          </w:p>
        </w:tc>
        <w:tc>
          <w:tcPr>
            <w:tcW w:w="3191" w:type="dxa"/>
          </w:tcPr>
          <w:p w:rsidR="00672DD3" w:rsidRDefault="0070657E" w:rsidP="00C57CB8">
            <w:pPr>
              <w:rPr>
                <w:sz w:val="24"/>
                <w:szCs w:val="24"/>
                <w:lang w:val="en-US"/>
              </w:rPr>
            </w:pPr>
            <w:r>
              <w:rPr>
                <w:sz w:val="24"/>
                <w:szCs w:val="24"/>
                <w:lang w:val="en-US"/>
              </w:rPr>
              <w:t>9</w:t>
            </w:r>
          </w:p>
        </w:tc>
        <w:tc>
          <w:tcPr>
            <w:tcW w:w="3191" w:type="dxa"/>
            <w:gridSpan w:val="2"/>
          </w:tcPr>
          <w:p w:rsidR="00672DD3" w:rsidRDefault="0070657E" w:rsidP="00C57CB8">
            <w:pPr>
              <w:rPr>
                <w:sz w:val="24"/>
                <w:szCs w:val="24"/>
                <w:lang w:val="en-US"/>
              </w:rPr>
            </w:pPr>
            <w:r>
              <w:rPr>
                <w:sz w:val="24"/>
                <w:szCs w:val="24"/>
                <w:lang w:val="en-US"/>
              </w:rPr>
              <w:t>503,118.72</w:t>
            </w:r>
          </w:p>
        </w:tc>
      </w:tr>
      <w:tr w:rsidR="00672DD3" w:rsidTr="00C57CB8">
        <w:tc>
          <w:tcPr>
            <w:tcW w:w="3194" w:type="dxa"/>
          </w:tcPr>
          <w:p w:rsidR="00672DD3" w:rsidRDefault="0070657E" w:rsidP="00C57CB8">
            <w:pPr>
              <w:rPr>
                <w:sz w:val="24"/>
                <w:szCs w:val="24"/>
                <w:lang w:val="en-US"/>
              </w:rPr>
            </w:pPr>
            <w:r>
              <w:rPr>
                <w:sz w:val="24"/>
                <w:szCs w:val="24"/>
                <w:lang w:val="en-US"/>
              </w:rPr>
              <w:t>Faculty of Electrical Engineering</w:t>
            </w:r>
          </w:p>
        </w:tc>
        <w:tc>
          <w:tcPr>
            <w:tcW w:w="3191" w:type="dxa"/>
          </w:tcPr>
          <w:p w:rsidR="00672DD3" w:rsidRDefault="0070657E" w:rsidP="00C57CB8">
            <w:pPr>
              <w:rPr>
                <w:sz w:val="24"/>
                <w:szCs w:val="24"/>
                <w:lang w:val="en-US"/>
              </w:rPr>
            </w:pPr>
            <w:r>
              <w:rPr>
                <w:sz w:val="24"/>
                <w:szCs w:val="24"/>
                <w:lang w:val="en-US"/>
              </w:rPr>
              <w:t>15</w:t>
            </w:r>
          </w:p>
        </w:tc>
        <w:tc>
          <w:tcPr>
            <w:tcW w:w="3191" w:type="dxa"/>
            <w:gridSpan w:val="2"/>
          </w:tcPr>
          <w:p w:rsidR="00672DD3" w:rsidRDefault="0070657E" w:rsidP="00C57CB8">
            <w:pPr>
              <w:rPr>
                <w:sz w:val="24"/>
                <w:szCs w:val="24"/>
                <w:lang w:val="en-US"/>
              </w:rPr>
            </w:pPr>
            <w:r>
              <w:rPr>
                <w:sz w:val="24"/>
                <w:szCs w:val="24"/>
                <w:lang w:val="en-US"/>
              </w:rPr>
              <w:t>5,180,795.03</w:t>
            </w:r>
          </w:p>
        </w:tc>
      </w:tr>
      <w:tr w:rsidR="00672DD3" w:rsidTr="00C57CB8">
        <w:tc>
          <w:tcPr>
            <w:tcW w:w="3194" w:type="dxa"/>
          </w:tcPr>
          <w:p w:rsidR="00672DD3" w:rsidRDefault="0070657E" w:rsidP="00C57CB8">
            <w:pPr>
              <w:rPr>
                <w:sz w:val="24"/>
                <w:szCs w:val="24"/>
                <w:lang w:val="en-US"/>
              </w:rPr>
            </w:pPr>
            <w:r>
              <w:rPr>
                <w:sz w:val="24"/>
                <w:szCs w:val="24"/>
                <w:lang w:val="en-US"/>
              </w:rPr>
              <w:t>Faculty of Dramatic Art</w:t>
            </w:r>
          </w:p>
        </w:tc>
        <w:tc>
          <w:tcPr>
            <w:tcW w:w="3191" w:type="dxa"/>
          </w:tcPr>
          <w:p w:rsidR="00672DD3" w:rsidRDefault="0070657E" w:rsidP="00C57CB8">
            <w:pPr>
              <w:rPr>
                <w:sz w:val="24"/>
                <w:szCs w:val="24"/>
                <w:lang w:val="en-US"/>
              </w:rPr>
            </w:pPr>
            <w:r>
              <w:rPr>
                <w:sz w:val="24"/>
                <w:szCs w:val="24"/>
                <w:lang w:val="en-US"/>
              </w:rPr>
              <w:t>2</w:t>
            </w:r>
          </w:p>
        </w:tc>
        <w:tc>
          <w:tcPr>
            <w:tcW w:w="3191" w:type="dxa"/>
            <w:gridSpan w:val="2"/>
          </w:tcPr>
          <w:p w:rsidR="00672DD3" w:rsidRDefault="0070657E" w:rsidP="00C57CB8">
            <w:pPr>
              <w:rPr>
                <w:sz w:val="24"/>
                <w:szCs w:val="24"/>
                <w:lang w:val="en-US"/>
              </w:rPr>
            </w:pPr>
            <w:r>
              <w:rPr>
                <w:sz w:val="24"/>
                <w:szCs w:val="24"/>
                <w:lang w:val="en-US"/>
              </w:rPr>
              <w:t>309,376.52</w:t>
            </w:r>
          </w:p>
        </w:tc>
      </w:tr>
      <w:tr w:rsidR="00672DD3" w:rsidTr="00C57CB8">
        <w:tc>
          <w:tcPr>
            <w:tcW w:w="3194" w:type="dxa"/>
          </w:tcPr>
          <w:p w:rsidR="00672DD3" w:rsidRDefault="00C57CB8" w:rsidP="00C57CB8">
            <w:pPr>
              <w:rPr>
                <w:sz w:val="24"/>
                <w:szCs w:val="24"/>
                <w:lang w:val="en-US"/>
              </w:rPr>
            </w:pPr>
            <w:r>
              <w:rPr>
                <w:sz w:val="24"/>
                <w:szCs w:val="24"/>
                <w:lang w:val="en-US"/>
              </w:rPr>
              <w:t>Faculty of Political Sciences</w:t>
            </w:r>
          </w:p>
        </w:tc>
        <w:tc>
          <w:tcPr>
            <w:tcW w:w="3191" w:type="dxa"/>
          </w:tcPr>
          <w:p w:rsidR="00672DD3" w:rsidRDefault="00C57CB8" w:rsidP="00C57CB8">
            <w:pPr>
              <w:rPr>
                <w:sz w:val="24"/>
                <w:szCs w:val="24"/>
                <w:lang w:val="en-US"/>
              </w:rPr>
            </w:pPr>
            <w:r>
              <w:rPr>
                <w:sz w:val="24"/>
                <w:szCs w:val="24"/>
                <w:lang w:val="en-US"/>
              </w:rPr>
              <w:t>9</w:t>
            </w:r>
          </w:p>
        </w:tc>
        <w:tc>
          <w:tcPr>
            <w:tcW w:w="3191" w:type="dxa"/>
            <w:gridSpan w:val="2"/>
          </w:tcPr>
          <w:p w:rsidR="00672DD3" w:rsidRDefault="00C57CB8" w:rsidP="00C57CB8">
            <w:pPr>
              <w:rPr>
                <w:sz w:val="24"/>
                <w:szCs w:val="24"/>
                <w:lang w:val="en-US"/>
              </w:rPr>
            </w:pPr>
            <w:r>
              <w:rPr>
                <w:sz w:val="24"/>
                <w:szCs w:val="24"/>
                <w:lang w:val="en-US"/>
              </w:rPr>
              <w:t>199,409.00</w:t>
            </w:r>
          </w:p>
        </w:tc>
      </w:tr>
      <w:tr w:rsidR="00C57CB8" w:rsidTr="00C57CB8">
        <w:tblPrEx>
          <w:tblLook w:val="0000" w:firstRow="0" w:lastRow="0" w:firstColumn="0" w:lastColumn="0" w:noHBand="0" w:noVBand="0"/>
        </w:tblPrEx>
        <w:trPr>
          <w:gridAfter w:val="1"/>
          <w:wAfter w:w="9" w:type="dxa"/>
          <w:trHeight w:val="395"/>
        </w:trPr>
        <w:tc>
          <w:tcPr>
            <w:tcW w:w="3194" w:type="dxa"/>
          </w:tcPr>
          <w:p w:rsidR="00C57CB8" w:rsidRDefault="00C57CB8">
            <w:pPr>
              <w:rPr>
                <w:sz w:val="24"/>
                <w:szCs w:val="24"/>
                <w:lang w:val="en-US"/>
              </w:rPr>
            </w:pPr>
            <w:r>
              <w:rPr>
                <w:sz w:val="24"/>
                <w:szCs w:val="24"/>
                <w:lang w:val="en-US"/>
              </w:rPr>
              <w:t>Maritime Faculty</w:t>
            </w:r>
          </w:p>
        </w:tc>
        <w:tc>
          <w:tcPr>
            <w:tcW w:w="3195" w:type="dxa"/>
          </w:tcPr>
          <w:p w:rsidR="00C57CB8" w:rsidRDefault="00C57CB8">
            <w:pPr>
              <w:rPr>
                <w:sz w:val="24"/>
                <w:szCs w:val="24"/>
                <w:lang w:val="en-US"/>
              </w:rPr>
            </w:pPr>
            <w:r>
              <w:rPr>
                <w:sz w:val="24"/>
                <w:szCs w:val="24"/>
                <w:lang w:val="en-US"/>
              </w:rPr>
              <w:t>7</w:t>
            </w:r>
          </w:p>
        </w:tc>
        <w:tc>
          <w:tcPr>
            <w:tcW w:w="3178" w:type="dxa"/>
          </w:tcPr>
          <w:p w:rsidR="00C57CB8" w:rsidRDefault="00C57CB8">
            <w:pPr>
              <w:rPr>
                <w:sz w:val="24"/>
                <w:szCs w:val="24"/>
                <w:lang w:val="en-US"/>
              </w:rPr>
            </w:pPr>
            <w:r>
              <w:rPr>
                <w:sz w:val="24"/>
                <w:szCs w:val="24"/>
                <w:lang w:val="en-US"/>
              </w:rPr>
              <w:t>1,174,974.56</w:t>
            </w:r>
          </w:p>
        </w:tc>
      </w:tr>
      <w:tr w:rsidR="00C57CB8" w:rsidTr="00C57CB8">
        <w:tblPrEx>
          <w:tblLook w:val="0000" w:firstRow="0" w:lastRow="0" w:firstColumn="0" w:lastColumn="0" w:noHBand="0" w:noVBand="0"/>
        </w:tblPrEx>
        <w:trPr>
          <w:gridAfter w:val="1"/>
          <w:wAfter w:w="9" w:type="dxa"/>
          <w:trHeight w:val="413"/>
        </w:trPr>
        <w:tc>
          <w:tcPr>
            <w:tcW w:w="3194" w:type="dxa"/>
          </w:tcPr>
          <w:p w:rsidR="00C57CB8" w:rsidRDefault="00C57CB8">
            <w:pPr>
              <w:rPr>
                <w:sz w:val="24"/>
                <w:szCs w:val="24"/>
                <w:lang w:val="en-US"/>
              </w:rPr>
            </w:pPr>
            <w:r>
              <w:rPr>
                <w:sz w:val="24"/>
                <w:szCs w:val="24"/>
                <w:lang w:val="en-US"/>
              </w:rPr>
              <w:t>Faculty of Tourism and Hospitality</w:t>
            </w:r>
          </w:p>
        </w:tc>
        <w:tc>
          <w:tcPr>
            <w:tcW w:w="3195" w:type="dxa"/>
          </w:tcPr>
          <w:p w:rsidR="00C57CB8" w:rsidRDefault="00C57CB8">
            <w:pPr>
              <w:rPr>
                <w:sz w:val="24"/>
                <w:szCs w:val="24"/>
                <w:lang w:val="en-US"/>
              </w:rPr>
            </w:pPr>
            <w:r>
              <w:rPr>
                <w:sz w:val="24"/>
                <w:szCs w:val="24"/>
                <w:lang w:val="en-US"/>
              </w:rPr>
              <w:t>3</w:t>
            </w:r>
          </w:p>
        </w:tc>
        <w:tc>
          <w:tcPr>
            <w:tcW w:w="3178" w:type="dxa"/>
          </w:tcPr>
          <w:p w:rsidR="00C57CB8" w:rsidRDefault="00C57CB8">
            <w:pPr>
              <w:rPr>
                <w:sz w:val="24"/>
                <w:szCs w:val="24"/>
                <w:lang w:val="en-US"/>
              </w:rPr>
            </w:pPr>
            <w:r>
              <w:rPr>
                <w:sz w:val="24"/>
                <w:szCs w:val="24"/>
                <w:lang w:val="en-US"/>
              </w:rPr>
              <w:t>11,000.00</w:t>
            </w:r>
          </w:p>
        </w:tc>
      </w:tr>
      <w:tr w:rsidR="00C57CB8" w:rsidTr="00C57CB8">
        <w:tblPrEx>
          <w:tblLook w:val="0000" w:firstRow="0" w:lastRow="0" w:firstColumn="0" w:lastColumn="0" w:noHBand="0" w:noVBand="0"/>
        </w:tblPrEx>
        <w:trPr>
          <w:gridAfter w:val="1"/>
          <w:wAfter w:w="9" w:type="dxa"/>
          <w:trHeight w:val="467"/>
        </w:trPr>
        <w:tc>
          <w:tcPr>
            <w:tcW w:w="3194" w:type="dxa"/>
          </w:tcPr>
          <w:p w:rsidR="00C57CB8" w:rsidRDefault="00C57CB8">
            <w:pPr>
              <w:rPr>
                <w:sz w:val="24"/>
                <w:szCs w:val="24"/>
                <w:lang w:val="en-US"/>
              </w:rPr>
            </w:pPr>
            <w:r>
              <w:rPr>
                <w:sz w:val="24"/>
                <w:szCs w:val="24"/>
                <w:lang w:val="en-US"/>
              </w:rPr>
              <w:t>Faculty of Philology</w:t>
            </w:r>
          </w:p>
        </w:tc>
        <w:tc>
          <w:tcPr>
            <w:tcW w:w="3195" w:type="dxa"/>
          </w:tcPr>
          <w:p w:rsidR="00C57CB8" w:rsidRDefault="00C57CB8">
            <w:pPr>
              <w:rPr>
                <w:sz w:val="24"/>
                <w:szCs w:val="24"/>
                <w:lang w:val="en-US"/>
              </w:rPr>
            </w:pPr>
            <w:r>
              <w:rPr>
                <w:sz w:val="24"/>
                <w:szCs w:val="24"/>
                <w:lang w:val="en-US"/>
              </w:rPr>
              <w:t>3</w:t>
            </w:r>
          </w:p>
        </w:tc>
        <w:tc>
          <w:tcPr>
            <w:tcW w:w="3178" w:type="dxa"/>
          </w:tcPr>
          <w:p w:rsidR="00C57CB8" w:rsidRDefault="00C57CB8">
            <w:pPr>
              <w:rPr>
                <w:sz w:val="24"/>
                <w:szCs w:val="24"/>
                <w:lang w:val="en-US"/>
              </w:rPr>
            </w:pPr>
            <w:r>
              <w:rPr>
                <w:sz w:val="24"/>
                <w:szCs w:val="24"/>
                <w:lang w:val="en-US"/>
              </w:rPr>
              <w:t>25,451.40</w:t>
            </w:r>
          </w:p>
        </w:tc>
      </w:tr>
      <w:tr w:rsidR="00C57CB8" w:rsidTr="00C57CB8">
        <w:tblPrEx>
          <w:tblLook w:val="0000" w:firstRow="0" w:lastRow="0" w:firstColumn="0" w:lastColumn="0" w:noHBand="0" w:noVBand="0"/>
        </w:tblPrEx>
        <w:trPr>
          <w:gridAfter w:val="1"/>
          <w:wAfter w:w="9" w:type="dxa"/>
          <w:trHeight w:val="360"/>
        </w:trPr>
        <w:tc>
          <w:tcPr>
            <w:tcW w:w="3194" w:type="dxa"/>
          </w:tcPr>
          <w:p w:rsidR="00C57CB8" w:rsidRDefault="00C57CB8">
            <w:pPr>
              <w:rPr>
                <w:sz w:val="24"/>
                <w:szCs w:val="24"/>
                <w:lang w:val="en-US"/>
              </w:rPr>
            </w:pPr>
            <w:r>
              <w:rPr>
                <w:sz w:val="24"/>
                <w:szCs w:val="24"/>
                <w:lang w:val="en-US"/>
              </w:rPr>
              <w:t>Faculty of Philosophy</w:t>
            </w:r>
          </w:p>
        </w:tc>
        <w:tc>
          <w:tcPr>
            <w:tcW w:w="3195" w:type="dxa"/>
          </w:tcPr>
          <w:p w:rsidR="00C57CB8" w:rsidRDefault="00C57CB8">
            <w:pPr>
              <w:rPr>
                <w:sz w:val="24"/>
                <w:szCs w:val="24"/>
                <w:lang w:val="en-US"/>
              </w:rPr>
            </w:pPr>
            <w:r>
              <w:rPr>
                <w:sz w:val="24"/>
                <w:szCs w:val="24"/>
                <w:lang w:val="en-US"/>
              </w:rPr>
              <w:t>3</w:t>
            </w:r>
          </w:p>
        </w:tc>
        <w:tc>
          <w:tcPr>
            <w:tcW w:w="3178" w:type="dxa"/>
          </w:tcPr>
          <w:p w:rsidR="00C57CB8" w:rsidRDefault="00C57CB8">
            <w:pPr>
              <w:rPr>
                <w:sz w:val="24"/>
                <w:szCs w:val="24"/>
                <w:lang w:val="en-US"/>
              </w:rPr>
            </w:pPr>
            <w:r>
              <w:rPr>
                <w:sz w:val="24"/>
                <w:szCs w:val="24"/>
                <w:lang w:val="en-US"/>
              </w:rPr>
              <w:t>157,885.00</w:t>
            </w:r>
          </w:p>
        </w:tc>
      </w:tr>
      <w:tr w:rsidR="00C57CB8" w:rsidTr="00C57CB8">
        <w:tblPrEx>
          <w:tblLook w:val="0000" w:firstRow="0" w:lastRow="0" w:firstColumn="0" w:lastColumn="0" w:noHBand="0" w:noVBand="0"/>
        </w:tblPrEx>
        <w:trPr>
          <w:gridAfter w:val="1"/>
          <w:wAfter w:w="9" w:type="dxa"/>
          <w:trHeight w:val="405"/>
        </w:trPr>
        <w:tc>
          <w:tcPr>
            <w:tcW w:w="3194" w:type="dxa"/>
          </w:tcPr>
          <w:p w:rsidR="00C57CB8" w:rsidRDefault="00C57CB8">
            <w:pPr>
              <w:rPr>
                <w:sz w:val="24"/>
                <w:szCs w:val="24"/>
                <w:lang w:val="en-US"/>
              </w:rPr>
            </w:pPr>
            <w:r>
              <w:rPr>
                <w:sz w:val="24"/>
                <w:szCs w:val="24"/>
                <w:lang w:val="en-US"/>
              </w:rPr>
              <w:t xml:space="preserve">Faculty of Civil </w:t>
            </w:r>
            <w:r w:rsidR="0052278C">
              <w:rPr>
                <w:sz w:val="24"/>
                <w:szCs w:val="24"/>
                <w:lang w:val="en-US"/>
              </w:rPr>
              <w:t>Engineering</w:t>
            </w:r>
          </w:p>
        </w:tc>
        <w:tc>
          <w:tcPr>
            <w:tcW w:w="3195" w:type="dxa"/>
          </w:tcPr>
          <w:p w:rsidR="00C57CB8" w:rsidRDefault="00C57CB8">
            <w:pPr>
              <w:rPr>
                <w:sz w:val="24"/>
                <w:szCs w:val="24"/>
                <w:lang w:val="en-US"/>
              </w:rPr>
            </w:pPr>
            <w:r>
              <w:rPr>
                <w:sz w:val="24"/>
                <w:szCs w:val="24"/>
                <w:lang w:val="en-US"/>
              </w:rPr>
              <w:t>1</w:t>
            </w:r>
          </w:p>
        </w:tc>
        <w:tc>
          <w:tcPr>
            <w:tcW w:w="3178" w:type="dxa"/>
          </w:tcPr>
          <w:p w:rsidR="00C57CB8" w:rsidRDefault="00C57CB8">
            <w:pPr>
              <w:rPr>
                <w:sz w:val="24"/>
                <w:szCs w:val="24"/>
                <w:lang w:val="en-US"/>
              </w:rPr>
            </w:pPr>
            <w:r>
              <w:rPr>
                <w:sz w:val="24"/>
                <w:szCs w:val="24"/>
                <w:lang w:val="en-US"/>
              </w:rPr>
              <w:t>60,887.60</w:t>
            </w:r>
          </w:p>
        </w:tc>
      </w:tr>
      <w:tr w:rsidR="00C57CB8" w:rsidTr="00C57CB8">
        <w:tblPrEx>
          <w:tblLook w:val="0000" w:firstRow="0" w:lastRow="0" w:firstColumn="0" w:lastColumn="0" w:noHBand="0" w:noVBand="0"/>
        </w:tblPrEx>
        <w:trPr>
          <w:gridAfter w:val="1"/>
          <w:wAfter w:w="9" w:type="dxa"/>
          <w:trHeight w:val="525"/>
        </w:trPr>
        <w:tc>
          <w:tcPr>
            <w:tcW w:w="3194" w:type="dxa"/>
          </w:tcPr>
          <w:p w:rsidR="00C57CB8" w:rsidRDefault="00C57CB8">
            <w:pPr>
              <w:rPr>
                <w:sz w:val="24"/>
                <w:szCs w:val="24"/>
                <w:lang w:val="en-US"/>
              </w:rPr>
            </w:pPr>
            <w:r>
              <w:rPr>
                <w:sz w:val="24"/>
                <w:szCs w:val="24"/>
                <w:lang w:val="en-US"/>
              </w:rPr>
              <w:t>Institute of Marine Biology</w:t>
            </w:r>
          </w:p>
        </w:tc>
        <w:tc>
          <w:tcPr>
            <w:tcW w:w="3195" w:type="dxa"/>
          </w:tcPr>
          <w:p w:rsidR="00C57CB8" w:rsidRDefault="00C57CB8">
            <w:pPr>
              <w:rPr>
                <w:sz w:val="24"/>
                <w:szCs w:val="24"/>
                <w:lang w:val="en-US"/>
              </w:rPr>
            </w:pPr>
            <w:r>
              <w:rPr>
                <w:sz w:val="24"/>
                <w:szCs w:val="24"/>
                <w:lang w:val="en-US"/>
              </w:rPr>
              <w:t>9</w:t>
            </w:r>
          </w:p>
        </w:tc>
        <w:tc>
          <w:tcPr>
            <w:tcW w:w="3178" w:type="dxa"/>
          </w:tcPr>
          <w:p w:rsidR="00C57CB8" w:rsidRDefault="00C57CB8">
            <w:pPr>
              <w:rPr>
                <w:sz w:val="24"/>
                <w:szCs w:val="24"/>
                <w:lang w:val="en-US"/>
              </w:rPr>
            </w:pPr>
            <w:r>
              <w:rPr>
                <w:sz w:val="24"/>
                <w:szCs w:val="24"/>
                <w:lang w:val="en-US"/>
              </w:rPr>
              <w:t>480,726.11</w:t>
            </w:r>
          </w:p>
        </w:tc>
      </w:tr>
      <w:tr w:rsidR="00C57CB8" w:rsidTr="00C57CB8">
        <w:tblPrEx>
          <w:tblLook w:val="0000" w:firstRow="0" w:lastRow="0" w:firstColumn="0" w:lastColumn="0" w:noHBand="0" w:noVBand="0"/>
        </w:tblPrEx>
        <w:trPr>
          <w:gridAfter w:val="1"/>
          <w:wAfter w:w="9" w:type="dxa"/>
          <w:trHeight w:val="557"/>
        </w:trPr>
        <w:tc>
          <w:tcPr>
            <w:tcW w:w="3194" w:type="dxa"/>
          </w:tcPr>
          <w:p w:rsidR="00C57CB8" w:rsidRDefault="00C57CB8">
            <w:pPr>
              <w:rPr>
                <w:sz w:val="24"/>
                <w:szCs w:val="24"/>
                <w:lang w:val="en-US"/>
              </w:rPr>
            </w:pPr>
            <w:r>
              <w:rPr>
                <w:sz w:val="24"/>
                <w:szCs w:val="24"/>
                <w:lang w:val="en-US"/>
              </w:rPr>
              <w:t>Institute for Foreign Languages</w:t>
            </w:r>
          </w:p>
        </w:tc>
        <w:tc>
          <w:tcPr>
            <w:tcW w:w="3195" w:type="dxa"/>
          </w:tcPr>
          <w:p w:rsidR="00C57CB8" w:rsidRDefault="00C57CB8">
            <w:pPr>
              <w:rPr>
                <w:sz w:val="24"/>
                <w:szCs w:val="24"/>
                <w:lang w:val="en-US"/>
              </w:rPr>
            </w:pPr>
            <w:r>
              <w:rPr>
                <w:sz w:val="24"/>
                <w:szCs w:val="24"/>
                <w:lang w:val="en-US"/>
              </w:rPr>
              <w:t>6</w:t>
            </w:r>
          </w:p>
        </w:tc>
        <w:tc>
          <w:tcPr>
            <w:tcW w:w="3178" w:type="dxa"/>
          </w:tcPr>
          <w:p w:rsidR="00C57CB8" w:rsidRDefault="00C57CB8">
            <w:pPr>
              <w:rPr>
                <w:sz w:val="24"/>
                <w:szCs w:val="24"/>
                <w:lang w:val="en-US"/>
              </w:rPr>
            </w:pPr>
            <w:r>
              <w:rPr>
                <w:sz w:val="24"/>
                <w:szCs w:val="24"/>
                <w:lang w:val="en-US"/>
              </w:rPr>
              <w:t>131,003.25</w:t>
            </w:r>
          </w:p>
        </w:tc>
      </w:tr>
      <w:tr w:rsidR="00C57CB8" w:rsidTr="00C57CB8">
        <w:tblPrEx>
          <w:tblLook w:val="0000" w:firstRow="0" w:lastRow="0" w:firstColumn="0" w:lastColumn="0" w:noHBand="0" w:noVBand="0"/>
        </w:tblPrEx>
        <w:trPr>
          <w:gridAfter w:val="1"/>
          <w:wAfter w:w="9" w:type="dxa"/>
          <w:trHeight w:val="555"/>
        </w:trPr>
        <w:tc>
          <w:tcPr>
            <w:tcW w:w="3194" w:type="dxa"/>
          </w:tcPr>
          <w:p w:rsidR="00C57CB8" w:rsidRDefault="003B249B">
            <w:pPr>
              <w:rPr>
                <w:sz w:val="24"/>
                <w:szCs w:val="24"/>
                <w:lang w:val="en-US"/>
              </w:rPr>
            </w:pPr>
            <w:r>
              <w:rPr>
                <w:sz w:val="24"/>
                <w:szCs w:val="24"/>
                <w:lang w:val="en-US"/>
              </w:rPr>
              <w:t xml:space="preserve">Historical Institute </w:t>
            </w:r>
          </w:p>
        </w:tc>
        <w:tc>
          <w:tcPr>
            <w:tcW w:w="3195" w:type="dxa"/>
          </w:tcPr>
          <w:p w:rsidR="00C57CB8" w:rsidRDefault="003B249B">
            <w:pPr>
              <w:rPr>
                <w:sz w:val="24"/>
                <w:szCs w:val="24"/>
                <w:lang w:val="en-US"/>
              </w:rPr>
            </w:pPr>
            <w:r>
              <w:rPr>
                <w:sz w:val="24"/>
                <w:szCs w:val="24"/>
                <w:lang w:val="en-US"/>
              </w:rPr>
              <w:t>5</w:t>
            </w:r>
          </w:p>
        </w:tc>
        <w:tc>
          <w:tcPr>
            <w:tcW w:w="3178" w:type="dxa"/>
          </w:tcPr>
          <w:p w:rsidR="00C57CB8" w:rsidRDefault="003B249B">
            <w:pPr>
              <w:rPr>
                <w:sz w:val="24"/>
                <w:szCs w:val="24"/>
                <w:lang w:val="en-US"/>
              </w:rPr>
            </w:pPr>
            <w:r>
              <w:rPr>
                <w:sz w:val="24"/>
                <w:szCs w:val="24"/>
                <w:lang w:val="en-US"/>
              </w:rPr>
              <w:t>67,670.00</w:t>
            </w:r>
          </w:p>
        </w:tc>
      </w:tr>
      <w:tr w:rsidR="00C57CB8" w:rsidTr="00C57CB8">
        <w:tblPrEx>
          <w:tblLook w:val="0000" w:firstRow="0" w:lastRow="0" w:firstColumn="0" w:lastColumn="0" w:noHBand="0" w:noVBand="0"/>
        </w:tblPrEx>
        <w:trPr>
          <w:gridAfter w:val="1"/>
          <w:wAfter w:w="9" w:type="dxa"/>
          <w:trHeight w:val="495"/>
        </w:trPr>
        <w:tc>
          <w:tcPr>
            <w:tcW w:w="3194" w:type="dxa"/>
          </w:tcPr>
          <w:p w:rsidR="00C57CB8" w:rsidRDefault="003B249B">
            <w:pPr>
              <w:rPr>
                <w:sz w:val="24"/>
                <w:szCs w:val="24"/>
                <w:lang w:val="en-US"/>
              </w:rPr>
            </w:pPr>
            <w:r>
              <w:rPr>
                <w:sz w:val="24"/>
                <w:szCs w:val="24"/>
                <w:lang w:val="en-US"/>
              </w:rPr>
              <w:t xml:space="preserve">Faculty of Mechanical </w:t>
            </w:r>
            <w:r w:rsidR="0052278C">
              <w:rPr>
                <w:sz w:val="24"/>
                <w:szCs w:val="24"/>
                <w:lang w:val="en-US"/>
              </w:rPr>
              <w:t>Engineering</w:t>
            </w:r>
          </w:p>
        </w:tc>
        <w:tc>
          <w:tcPr>
            <w:tcW w:w="3195" w:type="dxa"/>
          </w:tcPr>
          <w:p w:rsidR="00C57CB8" w:rsidRDefault="003B249B">
            <w:pPr>
              <w:rPr>
                <w:sz w:val="24"/>
                <w:szCs w:val="24"/>
                <w:lang w:val="en-US"/>
              </w:rPr>
            </w:pPr>
            <w:r>
              <w:rPr>
                <w:sz w:val="24"/>
                <w:szCs w:val="24"/>
                <w:lang w:val="en-US"/>
              </w:rPr>
              <w:t>9</w:t>
            </w:r>
          </w:p>
        </w:tc>
        <w:tc>
          <w:tcPr>
            <w:tcW w:w="3178" w:type="dxa"/>
          </w:tcPr>
          <w:p w:rsidR="00C57CB8" w:rsidRDefault="003B249B">
            <w:pPr>
              <w:rPr>
                <w:sz w:val="24"/>
                <w:szCs w:val="24"/>
                <w:lang w:val="en-US"/>
              </w:rPr>
            </w:pPr>
            <w:r>
              <w:rPr>
                <w:sz w:val="24"/>
                <w:szCs w:val="24"/>
                <w:lang w:val="en-US"/>
              </w:rPr>
              <w:t>278,857.12</w:t>
            </w:r>
          </w:p>
        </w:tc>
      </w:tr>
      <w:tr w:rsidR="00C57CB8" w:rsidTr="003B249B">
        <w:tblPrEx>
          <w:tblLook w:val="0000" w:firstRow="0" w:lastRow="0" w:firstColumn="0" w:lastColumn="0" w:noHBand="0" w:noVBand="0"/>
        </w:tblPrEx>
        <w:trPr>
          <w:gridAfter w:val="1"/>
          <w:wAfter w:w="9" w:type="dxa"/>
          <w:trHeight w:val="420"/>
        </w:trPr>
        <w:tc>
          <w:tcPr>
            <w:tcW w:w="3194" w:type="dxa"/>
          </w:tcPr>
          <w:p w:rsidR="00C57CB8" w:rsidRDefault="003B249B">
            <w:pPr>
              <w:rPr>
                <w:sz w:val="24"/>
                <w:szCs w:val="24"/>
                <w:lang w:val="en-US"/>
              </w:rPr>
            </w:pPr>
            <w:r>
              <w:rPr>
                <w:sz w:val="24"/>
                <w:szCs w:val="24"/>
                <w:lang w:val="en-US"/>
              </w:rPr>
              <w:t>Faculty of Metallurgy and Technology</w:t>
            </w:r>
          </w:p>
        </w:tc>
        <w:tc>
          <w:tcPr>
            <w:tcW w:w="3195" w:type="dxa"/>
          </w:tcPr>
          <w:p w:rsidR="00C57CB8" w:rsidRDefault="003B249B">
            <w:pPr>
              <w:rPr>
                <w:sz w:val="24"/>
                <w:szCs w:val="24"/>
                <w:lang w:val="en-US"/>
              </w:rPr>
            </w:pPr>
            <w:r>
              <w:rPr>
                <w:sz w:val="24"/>
                <w:szCs w:val="24"/>
                <w:lang w:val="en-US"/>
              </w:rPr>
              <w:t>7</w:t>
            </w:r>
          </w:p>
        </w:tc>
        <w:tc>
          <w:tcPr>
            <w:tcW w:w="3178" w:type="dxa"/>
          </w:tcPr>
          <w:p w:rsidR="00C57CB8" w:rsidRDefault="003B249B">
            <w:pPr>
              <w:rPr>
                <w:sz w:val="24"/>
                <w:szCs w:val="24"/>
                <w:lang w:val="en-US"/>
              </w:rPr>
            </w:pPr>
            <w:r>
              <w:rPr>
                <w:sz w:val="24"/>
                <w:szCs w:val="24"/>
                <w:lang w:val="en-US"/>
              </w:rPr>
              <w:t>18,700.00</w:t>
            </w:r>
          </w:p>
        </w:tc>
      </w:tr>
      <w:tr w:rsidR="003B249B" w:rsidTr="003B249B">
        <w:tblPrEx>
          <w:tblLook w:val="0000" w:firstRow="0" w:lastRow="0" w:firstColumn="0" w:lastColumn="0" w:noHBand="0" w:noVBand="0"/>
        </w:tblPrEx>
        <w:trPr>
          <w:gridAfter w:val="1"/>
          <w:wAfter w:w="9" w:type="dxa"/>
          <w:trHeight w:val="270"/>
        </w:trPr>
        <w:tc>
          <w:tcPr>
            <w:tcW w:w="3194" w:type="dxa"/>
          </w:tcPr>
          <w:p w:rsidR="003B249B" w:rsidRDefault="003B249B">
            <w:pPr>
              <w:rPr>
                <w:sz w:val="24"/>
                <w:szCs w:val="24"/>
                <w:lang w:val="en-US"/>
              </w:rPr>
            </w:pPr>
            <w:r>
              <w:rPr>
                <w:sz w:val="24"/>
                <w:szCs w:val="24"/>
                <w:lang w:val="en-US"/>
              </w:rPr>
              <w:t>Music Academy</w:t>
            </w:r>
          </w:p>
        </w:tc>
        <w:tc>
          <w:tcPr>
            <w:tcW w:w="3195" w:type="dxa"/>
          </w:tcPr>
          <w:p w:rsidR="003B249B" w:rsidRDefault="003B249B">
            <w:pPr>
              <w:rPr>
                <w:sz w:val="24"/>
                <w:szCs w:val="24"/>
                <w:lang w:val="en-US"/>
              </w:rPr>
            </w:pPr>
            <w:r>
              <w:rPr>
                <w:sz w:val="24"/>
                <w:szCs w:val="24"/>
                <w:lang w:val="en-US"/>
              </w:rPr>
              <w:t>1</w:t>
            </w:r>
          </w:p>
        </w:tc>
        <w:tc>
          <w:tcPr>
            <w:tcW w:w="3178" w:type="dxa"/>
          </w:tcPr>
          <w:p w:rsidR="003B249B" w:rsidRDefault="003B249B">
            <w:pPr>
              <w:rPr>
                <w:sz w:val="24"/>
                <w:szCs w:val="24"/>
                <w:lang w:val="en-US"/>
              </w:rPr>
            </w:pPr>
            <w:r>
              <w:rPr>
                <w:sz w:val="24"/>
                <w:szCs w:val="24"/>
                <w:lang w:val="en-US"/>
              </w:rPr>
              <w:t>58,984.02</w:t>
            </w:r>
          </w:p>
        </w:tc>
      </w:tr>
      <w:tr w:rsidR="003B249B" w:rsidTr="003B249B">
        <w:tblPrEx>
          <w:tblLook w:val="0000" w:firstRow="0" w:lastRow="0" w:firstColumn="0" w:lastColumn="0" w:noHBand="0" w:noVBand="0"/>
        </w:tblPrEx>
        <w:trPr>
          <w:gridAfter w:val="1"/>
          <w:wAfter w:w="9" w:type="dxa"/>
          <w:trHeight w:val="195"/>
        </w:trPr>
        <w:tc>
          <w:tcPr>
            <w:tcW w:w="3194" w:type="dxa"/>
          </w:tcPr>
          <w:p w:rsidR="003B249B" w:rsidRDefault="003B249B" w:rsidP="003B249B">
            <w:pPr>
              <w:rPr>
                <w:sz w:val="24"/>
                <w:szCs w:val="24"/>
                <w:lang w:val="en-US"/>
              </w:rPr>
            </w:pPr>
            <w:r>
              <w:rPr>
                <w:sz w:val="24"/>
                <w:szCs w:val="24"/>
                <w:lang w:val="en-US"/>
              </w:rPr>
              <w:t>Faculty of Law</w:t>
            </w:r>
          </w:p>
        </w:tc>
        <w:tc>
          <w:tcPr>
            <w:tcW w:w="3195" w:type="dxa"/>
          </w:tcPr>
          <w:p w:rsidR="003B249B" w:rsidRDefault="003B249B" w:rsidP="003B249B">
            <w:pPr>
              <w:rPr>
                <w:sz w:val="24"/>
                <w:szCs w:val="24"/>
                <w:lang w:val="en-US"/>
              </w:rPr>
            </w:pPr>
            <w:r>
              <w:rPr>
                <w:sz w:val="24"/>
                <w:szCs w:val="24"/>
                <w:lang w:val="en-US"/>
              </w:rPr>
              <w:t>2</w:t>
            </w:r>
          </w:p>
        </w:tc>
        <w:tc>
          <w:tcPr>
            <w:tcW w:w="3178" w:type="dxa"/>
          </w:tcPr>
          <w:p w:rsidR="003B249B" w:rsidRDefault="003B249B" w:rsidP="003B249B">
            <w:pPr>
              <w:rPr>
                <w:sz w:val="24"/>
                <w:szCs w:val="24"/>
                <w:lang w:val="en-US"/>
              </w:rPr>
            </w:pPr>
            <w:r>
              <w:rPr>
                <w:sz w:val="24"/>
                <w:szCs w:val="24"/>
                <w:lang w:val="en-US"/>
              </w:rPr>
              <w:t>362,825.58</w:t>
            </w:r>
          </w:p>
        </w:tc>
      </w:tr>
      <w:tr w:rsidR="003B249B" w:rsidTr="003B249B">
        <w:tblPrEx>
          <w:tblLook w:val="0000" w:firstRow="0" w:lastRow="0" w:firstColumn="0" w:lastColumn="0" w:noHBand="0" w:noVBand="0"/>
        </w:tblPrEx>
        <w:trPr>
          <w:gridAfter w:val="1"/>
          <w:wAfter w:w="9" w:type="dxa"/>
          <w:trHeight w:val="300"/>
        </w:trPr>
        <w:tc>
          <w:tcPr>
            <w:tcW w:w="3194" w:type="dxa"/>
          </w:tcPr>
          <w:p w:rsidR="003B249B" w:rsidRDefault="003B249B">
            <w:pPr>
              <w:rPr>
                <w:sz w:val="24"/>
                <w:szCs w:val="24"/>
                <w:lang w:val="en-US"/>
              </w:rPr>
            </w:pPr>
            <w:r>
              <w:rPr>
                <w:sz w:val="24"/>
                <w:szCs w:val="24"/>
                <w:lang w:val="en-US"/>
              </w:rPr>
              <w:t>Faculty of Science and Mathematics</w:t>
            </w:r>
          </w:p>
        </w:tc>
        <w:tc>
          <w:tcPr>
            <w:tcW w:w="3195" w:type="dxa"/>
          </w:tcPr>
          <w:p w:rsidR="003B249B" w:rsidRDefault="003B249B">
            <w:pPr>
              <w:rPr>
                <w:sz w:val="24"/>
                <w:szCs w:val="24"/>
                <w:lang w:val="en-US"/>
              </w:rPr>
            </w:pPr>
            <w:r>
              <w:rPr>
                <w:sz w:val="24"/>
                <w:szCs w:val="24"/>
                <w:lang w:val="en-US"/>
              </w:rPr>
              <w:t>3</w:t>
            </w:r>
          </w:p>
        </w:tc>
        <w:tc>
          <w:tcPr>
            <w:tcW w:w="3178" w:type="dxa"/>
          </w:tcPr>
          <w:p w:rsidR="003B249B" w:rsidRDefault="003B249B">
            <w:pPr>
              <w:rPr>
                <w:sz w:val="24"/>
                <w:szCs w:val="24"/>
                <w:lang w:val="en-US"/>
              </w:rPr>
            </w:pPr>
            <w:r>
              <w:rPr>
                <w:sz w:val="24"/>
                <w:szCs w:val="24"/>
                <w:lang w:val="en-US"/>
              </w:rPr>
              <w:t>13,100.00</w:t>
            </w:r>
          </w:p>
        </w:tc>
      </w:tr>
      <w:tr w:rsidR="003B249B" w:rsidTr="003B249B">
        <w:tblPrEx>
          <w:tblLook w:val="0000" w:firstRow="0" w:lastRow="0" w:firstColumn="0" w:lastColumn="0" w:noHBand="0" w:noVBand="0"/>
        </w:tblPrEx>
        <w:trPr>
          <w:gridAfter w:val="1"/>
          <w:wAfter w:w="9" w:type="dxa"/>
          <w:trHeight w:val="255"/>
        </w:trPr>
        <w:tc>
          <w:tcPr>
            <w:tcW w:w="3194" w:type="dxa"/>
          </w:tcPr>
          <w:p w:rsidR="003B249B" w:rsidRDefault="003B249B" w:rsidP="00057506">
            <w:pPr>
              <w:rPr>
                <w:sz w:val="24"/>
                <w:szCs w:val="24"/>
                <w:lang w:val="en-US"/>
              </w:rPr>
            </w:pPr>
            <w:r>
              <w:rPr>
                <w:sz w:val="24"/>
                <w:szCs w:val="24"/>
                <w:lang w:val="en-US"/>
              </w:rPr>
              <w:t xml:space="preserve">Rectorate of </w:t>
            </w:r>
            <w:r w:rsidR="00705BB2">
              <w:rPr>
                <w:sz w:val="24"/>
                <w:szCs w:val="24"/>
                <w:lang w:val="en-US"/>
              </w:rPr>
              <w:t xml:space="preserve">the </w:t>
            </w:r>
            <w:r>
              <w:rPr>
                <w:sz w:val="24"/>
                <w:szCs w:val="24"/>
                <w:lang w:val="en-US"/>
              </w:rPr>
              <w:t>UOM</w:t>
            </w:r>
          </w:p>
        </w:tc>
        <w:tc>
          <w:tcPr>
            <w:tcW w:w="3195" w:type="dxa"/>
          </w:tcPr>
          <w:p w:rsidR="003B249B" w:rsidRDefault="003B249B">
            <w:pPr>
              <w:rPr>
                <w:sz w:val="24"/>
                <w:szCs w:val="24"/>
                <w:lang w:val="en-US"/>
              </w:rPr>
            </w:pPr>
            <w:r>
              <w:rPr>
                <w:sz w:val="24"/>
                <w:szCs w:val="24"/>
                <w:lang w:val="en-US"/>
              </w:rPr>
              <w:t>33</w:t>
            </w:r>
          </w:p>
        </w:tc>
        <w:tc>
          <w:tcPr>
            <w:tcW w:w="3178" w:type="dxa"/>
          </w:tcPr>
          <w:p w:rsidR="003B249B" w:rsidRDefault="003B249B">
            <w:pPr>
              <w:rPr>
                <w:sz w:val="24"/>
                <w:szCs w:val="24"/>
                <w:lang w:val="en-US"/>
              </w:rPr>
            </w:pPr>
            <w:r>
              <w:rPr>
                <w:sz w:val="24"/>
                <w:szCs w:val="24"/>
                <w:lang w:val="en-US"/>
              </w:rPr>
              <w:t>2,922,086.15</w:t>
            </w:r>
          </w:p>
        </w:tc>
      </w:tr>
      <w:tr w:rsidR="003B249B" w:rsidTr="00C57CB8">
        <w:tblPrEx>
          <w:tblLook w:val="0000" w:firstRow="0" w:lastRow="0" w:firstColumn="0" w:lastColumn="0" w:noHBand="0" w:noVBand="0"/>
        </w:tblPrEx>
        <w:trPr>
          <w:gridAfter w:val="1"/>
          <w:wAfter w:w="9" w:type="dxa"/>
          <w:trHeight w:val="390"/>
        </w:trPr>
        <w:tc>
          <w:tcPr>
            <w:tcW w:w="3194" w:type="dxa"/>
          </w:tcPr>
          <w:p w:rsidR="003B249B" w:rsidRDefault="003B249B">
            <w:pPr>
              <w:rPr>
                <w:sz w:val="24"/>
                <w:szCs w:val="24"/>
                <w:lang w:val="en-US"/>
              </w:rPr>
            </w:pPr>
            <w:r>
              <w:rPr>
                <w:sz w:val="24"/>
                <w:szCs w:val="24"/>
                <w:lang w:val="en-US"/>
              </w:rPr>
              <w:t>TOTAL:</w:t>
            </w:r>
          </w:p>
        </w:tc>
        <w:tc>
          <w:tcPr>
            <w:tcW w:w="3195" w:type="dxa"/>
          </w:tcPr>
          <w:p w:rsidR="003B249B" w:rsidRDefault="003B249B">
            <w:pPr>
              <w:rPr>
                <w:sz w:val="24"/>
                <w:szCs w:val="24"/>
                <w:lang w:val="en-US"/>
              </w:rPr>
            </w:pPr>
            <w:r>
              <w:rPr>
                <w:sz w:val="24"/>
                <w:szCs w:val="24"/>
                <w:lang w:val="en-US"/>
              </w:rPr>
              <w:t>173</w:t>
            </w:r>
          </w:p>
        </w:tc>
        <w:tc>
          <w:tcPr>
            <w:tcW w:w="3178" w:type="dxa"/>
          </w:tcPr>
          <w:p w:rsidR="003B249B" w:rsidRDefault="003B249B">
            <w:pPr>
              <w:rPr>
                <w:sz w:val="24"/>
                <w:szCs w:val="24"/>
                <w:lang w:val="en-US"/>
              </w:rPr>
            </w:pPr>
            <w:r>
              <w:rPr>
                <w:sz w:val="24"/>
                <w:szCs w:val="24"/>
                <w:lang w:val="en-US"/>
              </w:rPr>
              <w:t>14,830,701.94</w:t>
            </w:r>
          </w:p>
        </w:tc>
      </w:tr>
    </w:tbl>
    <w:p w:rsidR="00945FC0" w:rsidRDefault="00945FC0">
      <w:pPr>
        <w:rPr>
          <w:sz w:val="24"/>
          <w:szCs w:val="24"/>
          <w:lang w:val="en-US"/>
        </w:rPr>
      </w:pPr>
    </w:p>
    <w:p w:rsidR="00973560" w:rsidRDefault="00973560">
      <w:pPr>
        <w:rPr>
          <w:sz w:val="24"/>
          <w:szCs w:val="24"/>
          <w:lang w:val="en-US"/>
        </w:rPr>
      </w:pPr>
      <w:r>
        <w:rPr>
          <w:sz w:val="24"/>
          <w:szCs w:val="24"/>
          <w:lang w:val="en-US"/>
        </w:rPr>
        <w:lastRenderedPageBreak/>
        <w:t>Graphical scheme of the number of projects at the university units:</w:t>
      </w:r>
    </w:p>
    <w:p w:rsidR="00973560" w:rsidRDefault="00973560">
      <w:pPr>
        <w:rPr>
          <w:sz w:val="24"/>
          <w:szCs w:val="24"/>
          <w:lang w:val="en-US"/>
        </w:rPr>
      </w:pPr>
      <w:r>
        <w:rPr>
          <w:noProof/>
          <w:sz w:val="24"/>
          <w:szCs w:val="24"/>
          <w:lang w:val="sr-Latn-ME" w:eastAsia="sr-Latn-ME"/>
        </w:rPr>
        <w:drawing>
          <wp:inline distT="0" distB="0" distL="0" distR="0">
            <wp:extent cx="4752975" cy="2743200"/>
            <wp:effectExtent l="0" t="0" r="9525"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31701" w:rsidRDefault="00FF5727">
      <w:pPr>
        <w:rPr>
          <w:sz w:val="24"/>
          <w:szCs w:val="24"/>
          <w:lang w:val="en-US"/>
        </w:rPr>
      </w:pPr>
      <w:r>
        <w:rPr>
          <w:sz w:val="24"/>
          <w:szCs w:val="24"/>
          <w:lang w:val="en-US"/>
        </w:rPr>
        <w:t>The analysis of the funds for realization of projects shows that more than 90% of the projects are financed by the EU, while bilateral agreements cover the significant number of the projects. However, it has to be pointed out th</w:t>
      </w:r>
      <w:r w:rsidR="004D478E">
        <w:rPr>
          <w:sz w:val="24"/>
          <w:szCs w:val="24"/>
          <w:lang w:val="en-US"/>
        </w:rPr>
        <w:t>at these are not high-cost projects(</w:t>
      </w:r>
      <w:r w:rsidR="007237E2">
        <w:rPr>
          <w:sz w:val="24"/>
          <w:szCs w:val="24"/>
          <w:lang w:val="en-US"/>
        </w:rPr>
        <w:t xml:space="preserve">the </w:t>
      </w:r>
      <w:r w:rsidR="004D478E">
        <w:rPr>
          <w:sz w:val="24"/>
          <w:szCs w:val="24"/>
          <w:lang w:val="en-US"/>
        </w:rPr>
        <w:t>analyzed period shows that the number of these projects presents almost 50% of the total number of projects, but the value of these projects is 2.5% of the total amount of the realized projects).</w:t>
      </w:r>
    </w:p>
    <w:p w:rsidR="004D478E" w:rsidRDefault="004D478E">
      <w:pPr>
        <w:rPr>
          <w:sz w:val="24"/>
          <w:szCs w:val="24"/>
          <w:lang w:val="en-US"/>
        </w:rPr>
      </w:pPr>
      <w:proofErr w:type="gramStart"/>
      <w:r>
        <w:rPr>
          <w:sz w:val="24"/>
          <w:szCs w:val="24"/>
          <w:lang w:val="en-US"/>
        </w:rPr>
        <w:t>Table 3.</w:t>
      </w:r>
      <w:proofErr w:type="gramEnd"/>
      <w:r>
        <w:rPr>
          <w:sz w:val="24"/>
          <w:szCs w:val="24"/>
          <w:lang w:val="en-US"/>
        </w:rPr>
        <w:t xml:space="preserve"> The number and value of the projects according to the program of the projects from 2010 to 2016</w:t>
      </w:r>
    </w:p>
    <w:tbl>
      <w:tblPr>
        <w:tblStyle w:val="TableGrid"/>
        <w:tblW w:w="0" w:type="auto"/>
        <w:tblLook w:val="04A0" w:firstRow="1" w:lastRow="0" w:firstColumn="1" w:lastColumn="0" w:noHBand="0" w:noVBand="1"/>
      </w:tblPr>
      <w:tblGrid>
        <w:gridCol w:w="3180"/>
        <w:gridCol w:w="12"/>
        <w:gridCol w:w="3183"/>
        <w:gridCol w:w="9"/>
        <w:gridCol w:w="3192"/>
      </w:tblGrid>
      <w:tr w:rsidR="004D478E" w:rsidTr="0080150C">
        <w:tc>
          <w:tcPr>
            <w:tcW w:w="3192" w:type="dxa"/>
            <w:gridSpan w:val="2"/>
          </w:tcPr>
          <w:p w:rsidR="004D478E" w:rsidRDefault="004D478E" w:rsidP="0080150C">
            <w:pPr>
              <w:rPr>
                <w:sz w:val="24"/>
                <w:szCs w:val="24"/>
                <w:lang w:val="en-US"/>
              </w:rPr>
            </w:pPr>
            <w:r>
              <w:rPr>
                <w:sz w:val="24"/>
                <w:szCs w:val="24"/>
                <w:lang w:val="en-US"/>
              </w:rPr>
              <w:t>Program</w:t>
            </w:r>
          </w:p>
        </w:tc>
        <w:tc>
          <w:tcPr>
            <w:tcW w:w="3192" w:type="dxa"/>
            <w:gridSpan w:val="2"/>
          </w:tcPr>
          <w:p w:rsidR="004D478E" w:rsidRDefault="004D478E" w:rsidP="0080150C">
            <w:pPr>
              <w:rPr>
                <w:sz w:val="24"/>
                <w:szCs w:val="24"/>
                <w:lang w:val="en-US"/>
              </w:rPr>
            </w:pPr>
            <w:r>
              <w:rPr>
                <w:sz w:val="24"/>
                <w:szCs w:val="24"/>
                <w:lang w:val="en-US"/>
              </w:rPr>
              <w:t>The number of projects</w:t>
            </w:r>
          </w:p>
        </w:tc>
        <w:tc>
          <w:tcPr>
            <w:tcW w:w="3192" w:type="dxa"/>
          </w:tcPr>
          <w:p w:rsidR="004D478E" w:rsidRDefault="004D478E" w:rsidP="0080150C">
            <w:pPr>
              <w:rPr>
                <w:sz w:val="24"/>
                <w:szCs w:val="24"/>
                <w:lang w:val="en-US"/>
              </w:rPr>
            </w:pPr>
            <w:r>
              <w:rPr>
                <w:sz w:val="24"/>
                <w:szCs w:val="24"/>
                <w:lang w:val="en-US"/>
              </w:rPr>
              <w:t>The value of projects</w:t>
            </w:r>
          </w:p>
        </w:tc>
      </w:tr>
      <w:tr w:rsidR="004D478E" w:rsidTr="0080150C">
        <w:tc>
          <w:tcPr>
            <w:tcW w:w="3192" w:type="dxa"/>
            <w:gridSpan w:val="2"/>
          </w:tcPr>
          <w:p w:rsidR="004D478E" w:rsidRDefault="004D478E" w:rsidP="0080150C">
            <w:pPr>
              <w:rPr>
                <w:sz w:val="24"/>
                <w:szCs w:val="24"/>
                <w:lang w:val="en-US"/>
              </w:rPr>
            </w:pPr>
            <w:r>
              <w:rPr>
                <w:sz w:val="24"/>
                <w:szCs w:val="24"/>
                <w:lang w:val="en-US"/>
              </w:rPr>
              <w:t xml:space="preserve">Bilateral </w:t>
            </w:r>
          </w:p>
        </w:tc>
        <w:tc>
          <w:tcPr>
            <w:tcW w:w="3192" w:type="dxa"/>
            <w:gridSpan w:val="2"/>
          </w:tcPr>
          <w:p w:rsidR="004D478E" w:rsidRDefault="004D478E" w:rsidP="0080150C">
            <w:pPr>
              <w:rPr>
                <w:sz w:val="24"/>
                <w:szCs w:val="24"/>
                <w:lang w:val="en-US"/>
              </w:rPr>
            </w:pPr>
            <w:r>
              <w:rPr>
                <w:sz w:val="24"/>
                <w:szCs w:val="24"/>
                <w:lang w:val="en-US"/>
              </w:rPr>
              <w:t>82</w:t>
            </w:r>
          </w:p>
        </w:tc>
        <w:tc>
          <w:tcPr>
            <w:tcW w:w="3192" w:type="dxa"/>
          </w:tcPr>
          <w:p w:rsidR="004D478E" w:rsidRDefault="004D478E" w:rsidP="0080150C">
            <w:pPr>
              <w:rPr>
                <w:sz w:val="24"/>
                <w:szCs w:val="24"/>
                <w:lang w:val="en-US"/>
              </w:rPr>
            </w:pPr>
            <w:r>
              <w:rPr>
                <w:sz w:val="24"/>
                <w:szCs w:val="24"/>
                <w:lang w:val="en-US"/>
              </w:rPr>
              <w:t>329,575.09</w:t>
            </w:r>
          </w:p>
        </w:tc>
      </w:tr>
      <w:tr w:rsidR="004D478E" w:rsidTr="0080150C">
        <w:tc>
          <w:tcPr>
            <w:tcW w:w="3192" w:type="dxa"/>
            <w:gridSpan w:val="2"/>
          </w:tcPr>
          <w:p w:rsidR="004D478E" w:rsidRDefault="004D478E" w:rsidP="0080150C">
            <w:pPr>
              <w:rPr>
                <w:sz w:val="24"/>
                <w:szCs w:val="24"/>
                <w:lang w:val="en-US"/>
              </w:rPr>
            </w:pPr>
            <w:r>
              <w:rPr>
                <w:sz w:val="24"/>
                <w:szCs w:val="24"/>
                <w:lang w:val="en-US"/>
              </w:rPr>
              <w:t>COSME</w:t>
            </w:r>
          </w:p>
        </w:tc>
        <w:tc>
          <w:tcPr>
            <w:tcW w:w="3192" w:type="dxa"/>
            <w:gridSpan w:val="2"/>
          </w:tcPr>
          <w:p w:rsidR="004D478E" w:rsidRDefault="004D478E" w:rsidP="0080150C">
            <w:pPr>
              <w:rPr>
                <w:sz w:val="24"/>
                <w:szCs w:val="24"/>
                <w:lang w:val="en-US"/>
              </w:rPr>
            </w:pPr>
            <w:r>
              <w:rPr>
                <w:sz w:val="24"/>
                <w:szCs w:val="24"/>
                <w:lang w:val="en-US"/>
              </w:rPr>
              <w:t>1</w:t>
            </w:r>
          </w:p>
        </w:tc>
        <w:tc>
          <w:tcPr>
            <w:tcW w:w="3192" w:type="dxa"/>
          </w:tcPr>
          <w:p w:rsidR="004D478E" w:rsidRDefault="004D478E" w:rsidP="0080150C">
            <w:pPr>
              <w:rPr>
                <w:sz w:val="24"/>
                <w:szCs w:val="24"/>
                <w:lang w:val="en-US"/>
              </w:rPr>
            </w:pPr>
            <w:r>
              <w:rPr>
                <w:sz w:val="24"/>
                <w:szCs w:val="24"/>
                <w:lang w:val="en-US"/>
              </w:rPr>
              <w:t>19,037.00</w:t>
            </w:r>
          </w:p>
        </w:tc>
      </w:tr>
      <w:tr w:rsidR="004D478E" w:rsidTr="0080150C">
        <w:tc>
          <w:tcPr>
            <w:tcW w:w="3192" w:type="dxa"/>
            <w:gridSpan w:val="2"/>
          </w:tcPr>
          <w:p w:rsidR="004D478E" w:rsidRDefault="004D478E" w:rsidP="0080150C">
            <w:pPr>
              <w:rPr>
                <w:sz w:val="24"/>
                <w:szCs w:val="24"/>
                <w:lang w:val="en-US"/>
              </w:rPr>
            </w:pPr>
            <w:r>
              <w:rPr>
                <w:sz w:val="24"/>
                <w:szCs w:val="24"/>
                <w:lang w:val="en-US"/>
              </w:rPr>
              <w:t>COST</w:t>
            </w:r>
          </w:p>
        </w:tc>
        <w:tc>
          <w:tcPr>
            <w:tcW w:w="3192" w:type="dxa"/>
            <w:gridSpan w:val="2"/>
          </w:tcPr>
          <w:p w:rsidR="004D478E" w:rsidRDefault="004D478E" w:rsidP="0080150C">
            <w:pPr>
              <w:rPr>
                <w:sz w:val="24"/>
                <w:szCs w:val="24"/>
                <w:lang w:val="en-US"/>
              </w:rPr>
            </w:pPr>
            <w:r>
              <w:rPr>
                <w:sz w:val="24"/>
                <w:szCs w:val="24"/>
                <w:lang w:val="en-US"/>
              </w:rPr>
              <w:t>6</w:t>
            </w:r>
          </w:p>
        </w:tc>
        <w:tc>
          <w:tcPr>
            <w:tcW w:w="3192" w:type="dxa"/>
          </w:tcPr>
          <w:p w:rsidR="004D478E" w:rsidRDefault="004D478E" w:rsidP="0080150C">
            <w:pPr>
              <w:rPr>
                <w:sz w:val="24"/>
                <w:szCs w:val="24"/>
                <w:lang w:val="en-US"/>
              </w:rPr>
            </w:pPr>
            <w:r>
              <w:rPr>
                <w:sz w:val="24"/>
                <w:szCs w:val="24"/>
                <w:lang w:val="en-US"/>
              </w:rPr>
              <w:t>0.00</w:t>
            </w:r>
          </w:p>
        </w:tc>
      </w:tr>
      <w:tr w:rsidR="004D478E" w:rsidTr="0080150C">
        <w:tc>
          <w:tcPr>
            <w:tcW w:w="3192" w:type="dxa"/>
            <w:gridSpan w:val="2"/>
          </w:tcPr>
          <w:p w:rsidR="004D478E" w:rsidRDefault="004D478E" w:rsidP="0080150C">
            <w:pPr>
              <w:rPr>
                <w:sz w:val="24"/>
                <w:szCs w:val="24"/>
                <w:lang w:val="en-US"/>
              </w:rPr>
            </w:pPr>
            <w:r>
              <w:rPr>
                <w:sz w:val="24"/>
                <w:szCs w:val="24"/>
                <w:lang w:val="en-US"/>
              </w:rPr>
              <w:t>COST(European Cooperation in Science and Technology)</w:t>
            </w:r>
          </w:p>
        </w:tc>
        <w:tc>
          <w:tcPr>
            <w:tcW w:w="3192" w:type="dxa"/>
            <w:gridSpan w:val="2"/>
          </w:tcPr>
          <w:p w:rsidR="004D478E" w:rsidRDefault="004D478E" w:rsidP="0080150C">
            <w:pPr>
              <w:rPr>
                <w:sz w:val="24"/>
                <w:szCs w:val="24"/>
                <w:lang w:val="en-US"/>
              </w:rPr>
            </w:pPr>
            <w:r>
              <w:rPr>
                <w:sz w:val="24"/>
                <w:szCs w:val="24"/>
                <w:lang w:val="en-US"/>
              </w:rPr>
              <w:t>1</w:t>
            </w:r>
          </w:p>
        </w:tc>
        <w:tc>
          <w:tcPr>
            <w:tcW w:w="3192" w:type="dxa"/>
          </w:tcPr>
          <w:p w:rsidR="004D478E" w:rsidRDefault="004D478E" w:rsidP="0080150C">
            <w:pPr>
              <w:rPr>
                <w:sz w:val="24"/>
                <w:szCs w:val="24"/>
                <w:lang w:val="en-US"/>
              </w:rPr>
            </w:pPr>
            <w:r>
              <w:rPr>
                <w:sz w:val="24"/>
                <w:szCs w:val="24"/>
                <w:lang w:val="en-US"/>
              </w:rPr>
              <w:t>0.00</w:t>
            </w:r>
          </w:p>
        </w:tc>
      </w:tr>
      <w:tr w:rsidR="004D478E" w:rsidTr="0080150C">
        <w:tc>
          <w:tcPr>
            <w:tcW w:w="3192" w:type="dxa"/>
            <w:gridSpan w:val="2"/>
          </w:tcPr>
          <w:p w:rsidR="004D478E" w:rsidRDefault="004D478E" w:rsidP="0080150C">
            <w:pPr>
              <w:rPr>
                <w:sz w:val="24"/>
                <w:szCs w:val="24"/>
                <w:lang w:val="en-US"/>
              </w:rPr>
            </w:pPr>
            <w:r>
              <w:rPr>
                <w:sz w:val="24"/>
                <w:szCs w:val="24"/>
                <w:lang w:val="en-US"/>
              </w:rPr>
              <w:t>Donation by American Embassy</w:t>
            </w:r>
          </w:p>
        </w:tc>
        <w:tc>
          <w:tcPr>
            <w:tcW w:w="3192" w:type="dxa"/>
            <w:gridSpan w:val="2"/>
          </w:tcPr>
          <w:p w:rsidR="004D478E" w:rsidRDefault="004D478E" w:rsidP="0080150C">
            <w:pPr>
              <w:rPr>
                <w:sz w:val="24"/>
                <w:szCs w:val="24"/>
                <w:lang w:val="en-US"/>
              </w:rPr>
            </w:pPr>
            <w:r>
              <w:rPr>
                <w:sz w:val="24"/>
                <w:szCs w:val="24"/>
                <w:lang w:val="en-US"/>
              </w:rPr>
              <w:t>1</w:t>
            </w:r>
          </w:p>
        </w:tc>
        <w:tc>
          <w:tcPr>
            <w:tcW w:w="3192" w:type="dxa"/>
          </w:tcPr>
          <w:p w:rsidR="004D478E" w:rsidRDefault="004D478E" w:rsidP="0080150C">
            <w:pPr>
              <w:rPr>
                <w:sz w:val="24"/>
                <w:szCs w:val="24"/>
                <w:lang w:val="en-US"/>
              </w:rPr>
            </w:pPr>
            <w:r>
              <w:rPr>
                <w:sz w:val="24"/>
                <w:szCs w:val="24"/>
                <w:lang w:val="en-US"/>
              </w:rPr>
              <w:t>18,350.00</w:t>
            </w:r>
          </w:p>
        </w:tc>
      </w:tr>
      <w:tr w:rsidR="004D478E" w:rsidTr="0080150C">
        <w:tc>
          <w:tcPr>
            <w:tcW w:w="3192" w:type="dxa"/>
            <w:gridSpan w:val="2"/>
          </w:tcPr>
          <w:p w:rsidR="004D478E" w:rsidRDefault="004D478E" w:rsidP="0080150C">
            <w:pPr>
              <w:rPr>
                <w:sz w:val="24"/>
                <w:szCs w:val="24"/>
                <w:lang w:val="en-US"/>
              </w:rPr>
            </w:pPr>
            <w:r>
              <w:rPr>
                <w:sz w:val="24"/>
                <w:szCs w:val="24"/>
                <w:lang w:val="en-US"/>
              </w:rPr>
              <w:t>Erasmus Mundus</w:t>
            </w:r>
          </w:p>
        </w:tc>
        <w:tc>
          <w:tcPr>
            <w:tcW w:w="3192" w:type="dxa"/>
            <w:gridSpan w:val="2"/>
          </w:tcPr>
          <w:p w:rsidR="004D478E" w:rsidRDefault="004D478E" w:rsidP="0080150C">
            <w:pPr>
              <w:rPr>
                <w:sz w:val="24"/>
                <w:szCs w:val="24"/>
                <w:lang w:val="en-US"/>
              </w:rPr>
            </w:pPr>
            <w:r>
              <w:rPr>
                <w:sz w:val="24"/>
                <w:szCs w:val="24"/>
                <w:lang w:val="en-US"/>
              </w:rPr>
              <w:t>1</w:t>
            </w:r>
          </w:p>
        </w:tc>
        <w:tc>
          <w:tcPr>
            <w:tcW w:w="3192" w:type="dxa"/>
          </w:tcPr>
          <w:p w:rsidR="004D478E" w:rsidRDefault="004D478E" w:rsidP="0080150C">
            <w:pPr>
              <w:rPr>
                <w:sz w:val="24"/>
                <w:szCs w:val="24"/>
                <w:lang w:val="en-US"/>
              </w:rPr>
            </w:pPr>
            <w:r>
              <w:rPr>
                <w:sz w:val="24"/>
                <w:szCs w:val="24"/>
                <w:lang w:val="en-US"/>
              </w:rPr>
              <w:t>5,000.00</w:t>
            </w:r>
          </w:p>
        </w:tc>
      </w:tr>
      <w:tr w:rsidR="004D478E" w:rsidTr="0080150C">
        <w:tc>
          <w:tcPr>
            <w:tcW w:w="3192" w:type="dxa"/>
            <w:gridSpan w:val="2"/>
          </w:tcPr>
          <w:p w:rsidR="004D478E" w:rsidRDefault="004D478E" w:rsidP="0080150C">
            <w:pPr>
              <w:rPr>
                <w:sz w:val="24"/>
                <w:szCs w:val="24"/>
                <w:lang w:val="en-US"/>
              </w:rPr>
            </w:pPr>
            <w:r>
              <w:rPr>
                <w:sz w:val="24"/>
                <w:szCs w:val="24"/>
                <w:lang w:val="en-US"/>
              </w:rPr>
              <w:t>Erasmus Mundus</w:t>
            </w:r>
          </w:p>
        </w:tc>
        <w:tc>
          <w:tcPr>
            <w:tcW w:w="3192" w:type="dxa"/>
            <w:gridSpan w:val="2"/>
          </w:tcPr>
          <w:p w:rsidR="004D478E" w:rsidRDefault="004D478E" w:rsidP="0080150C">
            <w:pPr>
              <w:rPr>
                <w:sz w:val="24"/>
                <w:szCs w:val="24"/>
                <w:lang w:val="en-US"/>
              </w:rPr>
            </w:pPr>
            <w:r>
              <w:rPr>
                <w:sz w:val="24"/>
                <w:szCs w:val="24"/>
                <w:lang w:val="en-US"/>
              </w:rPr>
              <w:t>11</w:t>
            </w:r>
          </w:p>
        </w:tc>
        <w:tc>
          <w:tcPr>
            <w:tcW w:w="3192" w:type="dxa"/>
          </w:tcPr>
          <w:p w:rsidR="004D478E" w:rsidRDefault="004D478E" w:rsidP="0080150C">
            <w:pPr>
              <w:rPr>
                <w:sz w:val="24"/>
                <w:szCs w:val="24"/>
                <w:lang w:val="en-US"/>
              </w:rPr>
            </w:pPr>
            <w:r>
              <w:rPr>
                <w:sz w:val="24"/>
                <w:szCs w:val="24"/>
                <w:lang w:val="en-US"/>
              </w:rPr>
              <w:t>54,000.00</w:t>
            </w:r>
          </w:p>
        </w:tc>
      </w:tr>
      <w:tr w:rsidR="0061114E" w:rsidTr="0080150C">
        <w:tblPrEx>
          <w:tblLook w:val="0000" w:firstRow="0" w:lastRow="0" w:firstColumn="0" w:lastColumn="0" w:noHBand="0" w:noVBand="0"/>
        </w:tblPrEx>
        <w:trPr>
          <w:trHeight w:val="435"/>
        </w:trPr>
        <w:tc>
          <w:tcPr>
            <w:tcW w:w="3180" w:type="dxa"/>
          </w:tcPr>
          <w:p w:rsidR="0061114E" w:rsidRDefault="0061114E" w:rsidP="0080150C">
            <w:pPr>
              <w:rPr>
                <w:sz w:val="24"/>
                <w:szCs w:val="24"/>
                <w:lang w:val="en-US"/>
              </w:rPr>
            </w:pPr>
            <w:r>
              <w:rPr>
                <w:sz w:val="24"/>
                <w:szCs w:val="24"/>
                <w:lang w:val="en-US"/>
              </w:rPr>
              <w:t>Erasmus +</w:t>
            </w:r>
          </w:p>
        </w:tc>
        <w:tc>
          <w:tcPr>
            <w:tcW w:w="3195" w:type="dxa"/>
            <w:gridSpan w:val="2"/>
          </w:tcPr>
          <w:p w:rsidR="0061114E" w:rsidRDefault="0061114E" w:rsidP="0080150C">
            <w:pPr>
              <w:rPr>
                <w:sz w:val="24"/>
                <w:szCs w:val="24"/>
                <w:lang w:val="en-US"/>
              </w:rPr>
            </w:pPr>
            <w:r>
              <w:rPr>
                <w:sz w:val="24"/>
                <w:szCs w:val="24"/>
                <w:lang w:val="en-US"/>
              </w:rPr>
              <w:t>7</w:t>
            </w:r>
          </w:p>
        </w:tc>
        <w:tc>
          <w:tcPr>
            <w:tcW w:w="3201" w:type="dxa"/>
            <w:gridSpan w:val="2"/>
          </w:tcPr>
          <w:p w:rsidR="0061114E" w:rsidRDefault="0061114E" w:rsidP="0080150C">
            <w:pPr>
              <w:rPr>
                <w:sz w:val="24"/>
                <w:szCs w:val="24"/>
                <w:lang w:val="en-US"/>
              </w:rPr>
            </w:pPr>
            <w:r>
              <w:rPr>
                <w:sz w:val="24"/>
                <w:szCs w:val="24"/>
                <w:lang w:val="en-US"/>
              </w:rPr>
              <w:t>705980,50</w:t>
            </w:r>
          </w:p>
        </w:tc>
      </w:tr>
      <w:tr w:rsidR="0061114E" w:rsidTr="0080150C">
        <w:tblPrEx>
          <w:tblLook w:val="0000" w:firstRow="0" w:lastRow="0" w:firstColumn="0" w:lastColumn="0" w:noHBand="0" w:noVBand="0"/>
        </w:tblPrEx>
        <w:trPr>
          <w:trHeight w:val="240"/>
        </w:trPr>
        <w:tc>
          <w:tcPr>
            <w:tcW w:w="3180" w:type="dxa"/>
          </w:tcPr>
          <w:p w:rsidR="0061114E" w:rsidRDefault="0061114E" w:rsidP="0080150C">
            <w:pPr>
              <w:rPr>
                <w:sz w:val="24"/>
                <w:szCs w:val="24"/>
                <w:lang w:val="en-US"/>
              </w:rPr>
            </w:pPr>
            <w:r>
              <w:rPr>
                <w:sz w:val="24"/>
                <w:szCs w:val="24"/>
                <w:lang w:val="en-US"/>
              </w:rPr>
              <w:t>Erasmus+ Programme</w:t>
            </w:r>
          </w:p>
        </w:tc>
        <w:tc>
          <w:tcPr>
            <w:tcW w:w="3195" w:type="dxa"/>
            <w:gridSpan w:val="2"/>
          </w:tcPr>
          <w:p w:rsidR="0061114E" w:rsidRDefault="0061114E" w:rsidP="0080150C">
            <w:pPr>
              <w:rPr>
                <w:sz w:val="24"/>
                <w:szCs w:val="24"/>
                <w:lang w:val="en-US"/>
              </w:rPr>
            </w:pPr>
            <w:r>
              <w:rPr>
                <w:sz w:val="24"/>
                <w:szCs w:val="24"/>
                <w:lang w:val="en-US"/>
              </w:rPr>
              <w:t>1</w:t>
            </w:r>
          </w:p>
        </w:tc>
        <w:tc>
          <w:tcPr>
            <w:tcW w:w="3201" w:type="dxa"/>
            <w:gridSpan w:val="2"/>
          </w:tcPr>
          <w:p w:rsidR="0061114E" w:rsidRDefault="0061114E" w:rsidP="0080150C">
            <w:pPr>
              <w:rPr>
                <w:sz w:val="24"/>
                <w:szCs w:val="24"/>
                <w:lang w:val="en-US"/>
              </w:rPr>
            </w:pPr>
            <w:r>
              <w:rPr>
                <w:sz w:val="24"/>
                <w:szCs w:val="24"/>
                <w:lang w:val="en-US"/>
              </w:rPr>
              <w:t>52,000.00</w:t>
            </w:r>
          </w:p>
        </w:tc>
      </w:tr>
      <w:tr w:rsidR="0061114E" w:rsidTr="0080150C">
        <w:tblPrEx>
          <w:tblLook w:val="0000" w:firstRow="0" w:lastRow="0" w:firstColumn="0" w:lastColumn="0" w:noHBand="0" w:noVBand="0"/>
        </w:tblPrEx>
        <w:trPr>
          <w:trHeight w:val="435"/>
        </w:trPr>
        <w:tc>
          <w:tcPr>
            <w:tcW w:w="3180" w:type="dxa"/>
          </w:tcPr>
          <w:p w:rsidR="0061114E" w:rsidRDefault="0061114E" w:rsidP="0080150C">
            <w:pPr>
              <w:rPr>
                <w:sz w:val="24"/>
                <w:szCs w:val="24"/>
                <w:lang w:val="en-US"/>
              </w:rPr>
            </w:pPr>
            <w:r>
              <w:rPr>
                <w:sz w:val="24"/>
                <w:szCs w:val="24"/>
                <w:lang w:val="en-US"/>
              </w:rPr>
              <w:t>FCO Programme</w:t>
            </w:r>
          </w:p>
        </w:tc>
        <w:tc>
          <w:tcPr>
            <w:tcW w:w="3195" w:type="dxa"/>
            <w:gridSpan w:val="2"/>
          </w:tcPr>
          <w:p w:rsidR="0061114E" w:rsidRDefault="0061114E" w:rsidP="0080150C">
            <w:pPr>
              <w:rPr>
                <w:sz w:val="24"/>
                <w:szCs w:val="24"/>
                <w:lang w:val="en-US"/>
              </w:rPr>
            </w:pPr>
            <w:r>
              <w:rPr>
                <w:sz w:val="24"/>
                <w:szCs w:val="24"/>
                <w:lang w:val="en-US"/>
              </w:rPr>
              <w:t>1</w:t>
            </w:r>
          </w:p>
        </w:tc>
        <w:tc>
          <w:tcPr>
            <w:tcW w:w="3201" w:type="dxa"/>
            <w:gridSpan w:val="2"/>
          </w:tcPr>
          <w:p w:rsidR="0061114E" w:rsidRDefault="0061114E" w:rsidP="0080150C">
            <w:pPr>
              <w:rPr>
                <w:sz w:val="24"/>
                <w:szCs w:val="24"/>
                <w:lang w:val="en-US"/>
              </w:rPr>
            </w:pPr>
            <w:r>
              <w:rPr>
                <w:sz w:val="24"/>
                <w:szCs w:val="24"/>
                <w:lang w:val="en-US"/>
              </w:rPr>
              <w:t>6,513.58</w:t>
            </w:r>
          </w:p>
        </w:tc>
      </w:tr>
      <w:tr w:rsidR="0061114E" w:rsidTr="0080150C">
        <w:tblPrEx>
          <w:tblLook w:val="0000" w:firstRow="0" w:lastRow="0" w:firstColumn="0" w:lastColumn="0" w:noHBand="0" w:noVBand="0"/>
        </w:tblPrEx>
        <w:trPr>
          <w:trHeight w:val="285"/>
        </w:trPr>
        <w:tc>
          <w:tcPr>
            <w:tcW w:w="3180" w:type="dxa"/>
          </w:tcPr>
          <w:p w:rsidR="0061114E" w:rsidRDefault="0061114E" w:rsidP="0080150C">
            <w:pPr>
              <w:rPr>
                <w:sz w:val="24"/>
                <w:szCs w:val="24"/>
                <w:lang w:val="en-US"/>
              </w:rPr>
            </w:pPr>
            <w:r>
              <w:rPr>
                <w:sz w:val="24"/>
                <w:szCs w:val="24"/>
                <w:lang w:val="en-US"/>
              </w:rPr>
              <w:t>FP 7</w:t>
            </w:r>
          </w:p>
        </w:tc>
        <w:tc>
          <w:tcPr>
            <w:tcW w:w="3195" w:type="dxa"/>
            <w:gridSpan w:val="2"/>
          </w:tcPr>
          <w:p w:rsidR="0061114E" w:rsidRDefault="0061114E" w:rsidP="0080150C">
            <w:pPr>
              <w:rPr>
                <w:sz w:val="24"/>
                <w:szCs w:val="24"/>
                <w:lang w:val="en-US"/>
              </w:rPr>
            </w:pPr>
            <w:r>
              <w:rPr>
                <w:sz w:val="24"/>
                <w:szCs w:val="24"/>
                <w:lang w:val="en-US"/>
              </w:rPr>
              <w:t>1</w:t>
            </w:r>
          </w:p>
        </w:tc>
        <w:tc>
          <w:tcPr>
            <w:tcW w:w="3201" w:type="dxa"/>
            <w:gridSpan w:val="2"/>
          </w:tcPr>
          <w:p w:rsidR="0061114E" w:rsidRDefault="0061114E" w:rsidP="0080150C">
            <w:pPr>
              <w:rPr>
                <w:sz w:val="24"/>
                <w:szCs w:val="24"/>
                <w:lang w:val="en-US"/>
              </w:rPr>
            </w:pPr>
            <w:r>
              <w:rPr>
                <w:sz w:val="24"/>
                <w:szCs w:val="24"/>
                <w:lang w:val="en-US"/>
              </w:rPr>
              <w:t>1,112,797.00</w:t>
            </w:r>
          </w:p>
        </w:tc>
      </w:tr>
      <w:tr w:rsidR="0061114E" w:rsidTr="0080150C">
        <w:tblPrEx>
          <w:tblLook w:val="0000" w:firstRow="0" w:lastRow="0" w:firstColumn="0" w:lastColumn="0" w:noHBand="0" w:noVBand="0"/>
        </w:tblPrEx>
        <w:trPr>
          <w:trHeight w:val="285"/>
        </w:trPr>
        <w:tc>
          <w:tcPr>
            <w:tcW w:w="3180" w:type="dxa"/>
          </w:tcPr>
          <w:p w:rsidR="0061114E" w:rsidRDefault="0061114E" w:rsidP="0080150C">
            <w:pPr>
              <w:rPr>
                <w:sz w:val="24"/>
                <w:szCs w:val="24"/>
                <w:lang w:val="en-US"/>
              </w:rPr>
            </w:pPr>
            <w:r>
              <w:rPr>
                <w:sz w:val="24"/>
                <w:szCs w:val="24"/>
                <w:lang w:val="en-US"/>
              </w:rPr>
              <w:t>FP 7</w:t>
            </w:r>
          </w:p>
        </w:tc>
        <w:tc>
          <w:tcPr>
            <w:tcW w:w="3195" w:type="dxa"/>
            <w:gridSpan w:val="2"/>
          </w:tcPr>
          <w:p w:rsidR="0061114E" w:rsidRDefault="0061114E" w:rsidP="0080150C">
            <w:pPr>
              <w:rPr>
                <w:sz w:val="24"/>
                <w:szCs w:val="24"/>
                <w:lang w:val="en-US"/>
              </w:rPr>
            </w:pPr>
            <w:r>
              <w:rPr>
                <w:sz w:val="24"/>
                <w:szCs w:val="24"/>
                <w:lang w:val="en-US"/>
              </w:rPr>
              <w:t>8</w:t>
            </w:r>
          </w:p>
        </w:tc>
        <w:tc>
          <w:tcPr>
            <w:tcW w:w="3201" w:type="dxa"/>
            <w:gridSpan w:val="2"/>
          </w:tcPr>
          <w:p w:rsidR="0061114E" w:rsidRDefault="0061114E" w:rsidP="0080150C">
            <w:pPr>
              <w:rPr>
                <w:sz w:val="24"/>
                <w:szCs w:val="24"/>
                <w:lang w:val="en-US"/>
              </w:rPr>
            </w:pPr>
            <w:r>
              <w:rPr>
                <w:sz w:val="24"/>
                <w:szCs w:val="24"/>
                <w:lang w:val="en-US"/>
              </w:rPr>
              <w:t>1,805,578.88</w:t>
            </w:r>
          </w:p>
        </w:tc>
      </w:tr>
      <w:tr w:rsidR="0061114E" w:rsidTr="0080150C">
        <w:tblPrEx>
          <w:tblLook w:val="0000" w:firstRow="0" w:lastRow="0" w:firstColumn="0" w:lastColumn="0" w:noHBand="0" w:noVBand="0"/>
        </w:tblPrEx>
        <w:trPr>
          <w:trHeight w:val="872"/>
        </w:trPr>
        <w:tc>
          <w:tcPr>
            <w:tcW w:w="3180" w:type="dxa"/>
          </w:tcPr>
          <w:p w:rsidR="0061114E" w:rsidRDefault="0061114E" w:rsidP="0080150C">
            <w:pPr>
              <w:rPr>
                <w:sz w:val="24"/>
                <w:szCs w:val="24"/>
                <w:lang w:val="en-US"/>
              </w:rPr>
            </w:pPr>
            <w:r>
              <w:rPr>
                <w:sz w:val="24"/>
                <w:szCs w:val="24"/>
                <w:lang w:val="en-US"/>
              </w:rPr>
              <w:lastRenderedPageBreak/>
              <w:t xml:space="preserve">Grant by the Ministry of </w:t>
            </w:r>
            <w:r w:rsidR="0052278C">
              <w:rPr>
                <w:sz w:val="24"/>
                <w:szCs w:val="24"/>
                <w:lang w:val="en-US"/>
              </w:rPr>
              <w:t>Defense</w:t>
            </w:r>
            <w:r>
              <w:rPr>
                <w:sz w:val="24"/>
                <w:szCs w:val="24"/>
                <w:lang w:val="en-US"/>
              </w:rPr>
              <w:t xml:space="preserve"> of the United Kingdom</w:t>
            </w:r>
          </w:p>
        </w:tc>
        <w:tc>
          <w:tcPr>
            <w:tcW w:w="3195" w:type="dxa"/>
            <w:gridSpan w:val="2"/>
          </w:tcPr>
          <w:p w:rsidR="0061114E" w:rsidRDefault="0061114E" w:rsidP="0080150C">
            <w:pPr>
              <w:rPr>
                <w:sz w:val="24"/>
                <w:szCs w:val="24"/>
                <w:lang w:val="en-US"/>
              </w:rPr>
            </w:pPr>
            <w:r>
              <w:rPr>
                <w:sz w:val="24"/>
                <w:szCs w:val="24"/>
                <w:lang w:val="en-US"/>
              </w:rPr>
              <w:t>1</w:t>
            </w:r>
          </w:p>
        </w:tc>
        <w:tc>
          <w:tcPr>
            <w:tcW w:w="3201" w:type="dxa"/>
            <w:gridSpan w:val="2"/>
          </w:tcPr>
          <w:p w:rsidR="0061114E" w:rsidRDefault="0061114E" w:rsidP="0080150C">
            <w:pPr>
              <w:rPr>
                <w:sz w:val="24"/>
                <w:szCs w:val="24"/>
                <w:lang w:val="en-US"/>
              </w:rPr>
            </w:pPr>
            <w:r>
              <w:rPr>
                <w:sz w:val="24"/>
                <w:szCs w:val="24"/>
                <w:lang w:val="en-US"/>
              </w:rPr>
              <w:t>39,600.00</w:t>
            </w:r>
          </w:p>
        </w:tc>
      </w:tr>
      <w:tr w:rsidR="0061114E" w:rsidTr="0080150C">
        <w:tblPrEx>
          <w:tblLook w:val="0000" w:firstRow="0" w:lastRow="0" w:firstColumn="0" w:lastColumn="0" w:noHBand="0" w:noVBand="0"/>
        </w:tblPrEx>
        <w:trPr>
          <w:trHeight w:val="315"/>
        </w:trPr>
        <w:tc>
          <w:tcPr>
            <w:tcW w:w="3180" w:type="dxa"/>
          </w:tcPr>
          <w:p w:rsidR="0061114E" w:rsidRDefault="0061114E" w:rsidP="0080150C">
            <w:pPr>
              <w:rPr>
                <w:sz w:val="24"/>
                <w:szCs w:val="24"/>
                <w:lang w:val="en-US"/>
              </w:rPr>
            </w:pPr>
            <w:r>
              <w:rPr>
                <w:sz w:val="24"/>
                <w:szCs w:val="24"/>
                <w:lang w:val="en-US"/>
              </w:rPr>
              <w:t>H2020</w:t>
            </w:r>
          </w:p>
        </w:tc>
        <w:tc>
          <w:tcPr>
            <w:tcW w:w="3195" w:type="dxa"/>
            <w:gridSpan w:val="2"/>
          </w:tcPr>
          <w:p w:rsidR="0061114E" w:rsidRDefault="0061114E" w:rsidP="0080150C">
            <w:pPr>
              <w:rPr>
                <w:sz w:val="24"/>
                <w:szCs w:val="24"/>
                <w:lang w:val="en-US"/>
              </w:rPr>
            </w:pPr>
            <w:r>
              <w:rPr>
                <w:sz w:val="24"/>
                <w:szCs w:val="24"/>
                <w:lang w:val="en-US"/>
              </w:rPr>
              <w:t>4</w:t>
            </w:r>
          </w:p>
        </w:tc>
        <w:tc>
          <w:tcPr>
            <w:tcW w:w="3201" w:type="dxa"/>
            <w:gridSpan w:val="2"/>
          </w:tcPr>
          <w:p w:rsidR="0061114E" w:rsidRDefault="0061114E" w:rsidP="0080150C">
            <w:pPr>
              <w:rPr>
                <w:sz w:val="24"/>
                <w:szCs w:val="24"/>
                <w:lang w:val="en-US"/>
              </w:rPr>
            </w:pPr>
            <w:r>
              <w:rPr>
                <w:sz w:val="24"/>
                <w:szCs w:val="24"/>
                <w:lang w:val="en-US"/>
              </w:rPr>
              <w:t>269,678.00</w:t>
            </w:r>
          </w:p>
        </w:tc>
      </w:tr>
      <w:tr w:rsidR="0061114E" w:rsidTr="0080150C">
        <w:tblPrEx>
          <w:tblLook w:val="0000" w:firstRow="0" w:lastRow="0" w:firstColumn="0" w:lastColumn="0" w:noHBand="0" w:noVBand="0"/>
        </w:tblPrEx>
        <w:trPr>
          <w:trHeight w:val="300"/>
        </w:trPr>
        <w:tc>
          <w:tcPr>
            <w:tcW w:w="3180" w:type="dxa"/>
          </w:tcPr>
          <w:p w:rsidR="0061114E" w:rsidRDefault="0061114E" w:rsidP="0080150C">
            <w:pPr>
              <w:rPr>
                <w:sz w:val="24"/>
                <w:szCs w:val="24"/>
                <w:lang w:val="en-US"/>
              </w:rPr>
            </w:pPr>
            <w:r>
              <w:rPr>
                <w:sz w:val="24"/>
                <w:szCs w:val="24"/>
                <w:lang w:val="en-US"/>
              </w:rPr>
              <w:t>HERD</w:t>
            </w:r>
          </w:p>
        </w:tc>
        <w:tc>
          <w:tcPr>
            <w:tcW w:w="3195" w:type="dxa"/>
            <w:gridSpan w:val="2"/>
          </w:tcPr>
          <w:p w:rsidR="0061114E" w:rsidRDefault="0061114E" w:rsidP="0080150C">
            <w:pPr>
              <w:rPr>
                <w:sz w:val="24"/>
                <w:szCs w:val="24"/>
                <w:lang w:val="en-US"/>
              </w:rPr>
            </w:pPr>
            <w:r>
              <w:rPr>
                <w:sz w:val="24"/>
                <w:szCs w:val="24"/>
                <w:lang w:val="en-US"/>
              </w:rPr>
              <w:t>5</w:t>
            </w:r>
          </w:p>
        </w:tc>
        <w:tc>
          <w:tcPr>
            <w:tcW w:w="3201" w:type="dxa"/>
            <w:gridSpan w:val="2"/>
          </w:tcPr>
          <w:p w:rsidR="0061114E" w:rsidRDefault="0061114E" w:rsidP="0080150C">
            <w:pPr>
              <w:rPr>
                <w:sz w:val="24"/>
                <w:szCs w:val="24"/>
                <w:lang w:val="en-US"/>
              </w:rPr>
            </w:pPr>
            <w:r>
              <w:rPr>
                <w:sz w:val="24"/>
                <w:szCs w:val="24"/>
                <w:lang w:val="en-US"/>
              </w:rPr>
              <w:t>1,106,466.90</w:t>
            </w:r>
          </w:p>
        </w:tc>
      </w:tr>
      <w:tr w:rsidR="0061114E" w:rsidTr="0080150C">
        <w:tblPrEx>
          <w:tblLook w:val="0000" w:firstRow="0" w:lastRow="0" w:firstColumn="0" w:lastColumn="0" w:noHBand="0" w:noVBand="0"/>
        </w:tblPrEx>
        <w:trPr>
          <w:trHeight w:val="465"/>
        </w:trPr>
        <w:tc>
          <w:tcPr>
            <w:tcW w:w="3180" w:type="dxa"/>
          </w:tcPr>
          <w:p w:rsidR="0061114E" w:rsidRDefault="0061114E" w:rsidP="0080150C">
            <w:pPr>
              <w:rPr>
                <w:sz w:val="24"/>
                <w:szCs w:val="24"/>
                <w:lang w:val="en-US"/>
              </w:rPr>
            </w:pPr>
            <w:r>
              <w:rPr>
                <w:sz w:val="24"/>
                <w:szCs w:val="24"/>
                <w:lang w:val="en-US"/>
              </w:rPr>
              <w:t>HERIC</w:t>
            </w:r>
          </w:p>
        </w:tc>
        <w:tc>
          <w:tcPr>
            <w:tcW w:w="3195" w:type="dxa"/>
            <w:gridSpan w:val="2"/>
          </w:tcPr>
          <w:p w:rsidR="0061114E" w:rsidRDefault="0061114E" w:rsidP="0080150C">
            <w:pPr>
              <w:rPr>
                <w:sz w:val="24"/>
                <w:szCs w:val="24"/>
                <w:lang w:val="en-US"/>
              </w:rPr>
            </w:pPr>
            <w:r>
              <w:rPr>
                <w:sz w:val="24"/>
                <w:szCs w:val="24"/>
                <w:lang w:val="en-US"/>
              </w:rPr>
              <w:t>6</w:t>
            </w:r>
          </w:p>
        </w:tc>
        <w:tc>
          <w:tcPr>
            <w:tcW w:w="3201" w:type="dxa"/>
            <w:gridSpan w:val="2"/>
          </w:tcPr>
          <w:p w:rsidR="0061114E" w:rsidRDefault="0061114E" w:rsidP="0080150C">
            <w:pPr>
              <w:rPr>
                <w:sz w:val="24"/>
                <w:szCs w:val="24"/>
                <w:lang w:val="en-US"/>
              </w:rPr>
            </w:pPr>
            <w:r>
              <w:rPr>
                <w:sz w:val="24"/>
                <w:szCs w:val="24"/>
                <w:lang w:val="en-US"/>
              </w:rPr>
              <w:t>4,375,404.44</w:t>
            </w:r>
          </w:p>
        </w:tc>
      </w:tr>
      <w:tr w:rsidR="0061114E" w:rsidTr="0080150C">
        <w:tblPrEx>
          <w:tblLook w:val="0000" w:firstRow="0" w:lastRow="0" w:firstColumn="0" w:lastColumn="0" w:noHBand="0" w:noVBand="0"/>
        </w:tblPrEx>
        <w:trPr>
          <w:trHeight w:val="225"/>
        </w:trPr>
        <w:tc>
          <w:tcPr>
            <w:tcW w:w="3180" w:type="dxa"/>
          </w:tcPr>
          <w:p w:rsidR="0061114E" w:rsidRDefault="0061114E" w:rsidP="0080150C">
            <w:pPr>
              <w:rPr>
                <w:sz w:val="24"/>
                <w:szCs w:val="24"/>
                <w:lang w:val="en-US"/>
              </w:rPr>
            </w:pPr>
            <w:r>
              <w:rPr>
                <w:sz w:val="24"/>
                <w:szCs w:val="24"/>
                <w:lang w:val="en-US"/>
              </w:rPr>
              <w:t>IAEA</w:t>
            </w:r>
          </w:p>
        </w:tc>
        <w:tc>
          <w:tcPr>
            <w:tcW w:w="3195" w:type="dxa"/>
            <w:gridSpan w:val="2"/>
          </w:tcPr>
          <w:p w:rsidR="0061114E" w:rsidRDefault="0061114E" w:rsidP="0080150C">
            <w:pPr>
              <w:rPr>
                <w:sz w:val="24"/>
                <w:szCs w:val="24"/>
                <w:lang w:val="en-US"/>
              </w:rPr>
            </w:pPr>
            <w:r>
              <w:rPr>
                <w:sz w:val="24"/>
                <w:szCs w:val="24"/>
                <w:lang w:val="en-US"/>
              </w:rPr>
              <w:t>1</w:t>
            </w:r>
          </w:p>
        </w:tc>
        <w:tc>
          <w:tcPr>
            <w:tcW w:w="3201" w:type="dxa"/>
            <w:gridSpan w:val="2"/>
          </w:tcPr>
          <w:p w:rsidR="0061114E" w:rsidRDefault="0061114E" w:rsidP="0080150C">
            <w:pPr>
              <w:rPr>
                <w:sz w:val="24"/>
                <w:szCs w:val="24"/>
                <w:lang w:val="en-US"/>
              </w:rPr>
            </w:pPr>
            <w:r>
              <w:rPr>
                <w:sz w:val="24"/>
                <w:szCs w:val="24"/>
                <w:lang w:val="en-US"/>
              </w:rPr>
              <w:t>6,000.00</w:t>
            </w:r>
          </w:p>
        </w:tc>
      </w:tr>
      <w:tr w:rsidR="0061114E" w:rsidTr="0080150C">
        <w:tblPrEx>
          <w:tblLook w:val="0000" w:firstRow="0" w:lastRow="0" w:firstColumn="0" w:lastColumn="0" w:noHBand="0" w:noVBand="0"/>
        </w:tblPrEx>
        <w:trPr>
          <w:trHeight w:val="285"/>
        </w:trPr>
        <w:tc>
          <w:tcPr>
            <w:tcW w:w="3180" w:type="dxa"/>
          </w:tcPr>
          <w:p w:rsidR="0061114E" w:rsidRDefault="0061114E" w:rsidP="0080150C">
            <w:pPr>
              <w:rPr>
                <w:sz w:val="24"/>
                <w:szCs w:val="24"/>
                <w:lang w:val="en-US"/>
              </w:rPr>
            </w:pPr>
            <w:r>
              <w:rPr>
                <w:sz w:val="24"/>
                <w:szCs w:val="24"/>
                <w:lang w:val="en-US"/>
              </w:rPr>
              <w:t>IPA</w:t>
            </w:r>
          </w:p>
        </w:tc>
        <w:tc>
          <w:tcPr>
            <w:tcW w:w="3195" w:type="dxa"/>
            <w:gridSpan w:val="2"/>
          </w:tcPr>
          <w:p w:rsidR="0061114E" w:rsidRDefault="0061114E" w:rsidP="0080150C">
            <w:pPr>
              <w:rPr>
                <w:sz w:val="24"/>
                <w:szCs w:val="24"/>
                <w:lang w:val="en-US"/>
              </w:rPr>
            </w:pPr>
            <w:r>
              <w:rPr>
                <w:sz w:val="24"/>
                <w:szCs w:val="24"/>
                <w:lang w:val="en-US"/>
              </w:rPr>
              <w:t>13</w:t>
            </w:r>
          </w:p>
        </w:tc>
        <w:tc>
          <w:tcPr>
            <w:tcW w:w="3201" w:type="dxa"/>
            <w:gridSpan w:val="2"/>
          </w:tcPr>
          <w:p w:rsidR="0061114E" w:rsidRDefault="0061114E" w:rsidP="0080150C">
            <w:pPr>
              <w:rPr>
                <w:sz w:val="24"/>
                <w:szCs w:val="24"/>
                <w:lang w:val="en-US"/>
              </w:rPr>
            </w:pPr>
            <w:r>
              <w:rPr>
                <w:sz w:val="24"/>
                <w:szCs w:val="24"/>
                <w:lang w:val="en-US"/>
              </w:rPr>
              <w:t>2,126,809.64</w:t>
            </w:r>
          </w:p>
        </w:tc>
      </w:tr>
      <w:tr w:rsidR="0061114E" w:rsidTr="0080150C">
        <w:tblPrEx>
          <w:tblLook w:val="0000" w:firstRow="0" w:lastRow="0" w:firstColumn="0" w:lastColumn="0" w:noHBand="0" w:noVBand="0"/>
        </w:tblPrEx>
        <w:trPr>
          <w:trHeight w:val="285"/>
        </w:trPr>
        <w:tc>
          <w:tcPr>
            <w:tcW w:w="3180" w:type="dxa"/>
          </w:tcPr>
          <w:p w:rsidR="0061114E" w:rsidRDefault="0072151A" w:rsidP="0080150C">
            <w:pPr>
              <w:rPr>
                <w:sz w:val="24"/>
                <w:szCs w:val="24"/>
                <w:lang w:val="en-US"/>
              </w:rPr>
            </w:pPr>
            <w:r>
              <w:rPr>
                <w:sz w:val="24"/>
                <w:szCs w:val="24"/>
                <w:lang w:val="en-US"/>
              </w:rPr>
              <w:t>Jean Monnet Module</w:t>
            </w:r>
          </w:p>
        </w:tc>
        <w:tc>
          <w:tcPr>
            <w:tcW w:w="3195" w:type="dxa"/>
            <w:gridSpan w:val="2"/>
          </w:tcPr>
          <w:p w:rsidR="0061114E" w:rsidRDefault="0072151A" w:rsidP="0080150C">
            <w:pPr>
              <w:rPr>
                <w:sz w:val="24"/>
                <w:szCs w:val="24"/>
                <w:lang w:val="en-US"/>
              </w:rPr>
            </w:pPr>
            <w:r>
              <w:rPr>
                <w:sz w:val="24"/>
                <w:szCs w:val="24"/>
                <w:lang w:val="en-US"/>
              </w:rPr>
              <w:t>2</w:t>
            </w:r>
          </w:p>
        </w:tc>
        <w:tc>
          <w:tcPr>
            <w:tcW w:w="3201" w:type="dxa"/>
            <w:gridSpan w:val="2"/>
          </w:tcPr>
          <w:p w:rsidR="0061114E" w:rsidRDefault="0072151A" w:rsidP="0080150C">
            <w:pPr>
              <w:rPr>
                <w:sz w:val="24"/>
                <w:szCs w:val="24"/>
                <w:lang w:val="en-US"/>
              </w:rPr>
            </w:pPr>
            <w:r>
              <w:rPr>
                <w:sz w:val="24"/>
                <w:szCs w:val="24"/>
                <w:lang w:val="en-US"/>
              </w:rPr>
              <w:t>70,200.00</w:t>
            </w:r>
          </w:p>
        </w:tc>
      </w:tr>
      <w:tr w:rsidR="0072151A" w:rsidTr="0080150C">
        <w:tblPrEx>
          <w:tblLook w:val="0000" w:firstRow="0" w:lastRow="0" w:firstColumn="0" w:lastColumn="0" w:noHBand="0" w:noVBand="0"/>
        </w:tblPrEx>
        <w:trPr>
          <w:trHeight w:val="330"/>
        </w:trPr>
        <w:tc>
          <w:tcPr>
            <w:tcW w:w="3180" w:type="dxa"/>
          </w:tcPr>
          <w:p w:rsidR="0072151A" w:rsidRDefault="0072151A" w:rsidP="0080150C">
            <w:pPr>
              <w:rPr>
                <w:sz w:val="24"/>
                <w:szCs w:val="24"/>
                <w:lang w:val="en-US"/>
              </w:rPr>
            </w:pPr>
            <w:r>
              <w:rPr>
                <w:sz w:val="24"/>
                <w:szCs w:val="24"/>
                <w:lang w:val="en-US"/>
              </w:rPr>
              <w:t>MAREA MEDITERRANEAN HALIEUTIC RESOURCES EVALUTION AND ADVICE</w:t>
            </w:r>
          </w:p>
        </w:tc>
        <w:tc>
          <w:tcPr>
            <w:tcW w:w="3195" w:type="dxa"/>
            <w:gridSpan w:val="2"/>
          </w:tcPr>
          <w:p w:rsidR="0072151A" w:rsidRDefault="0072151A" w:rsidP="0080150C">
            <w:pPr>
              <w:rPr>
                <w:sz w:val="24"/>
                <w:szCs w:val="24"/>
                <w:lang w:val="en-US"/>
              </w:rPr>
            </w:pPr>
            <w:r>
              <w:rPr>
                <w:sz w:val="24"/>
                <w:szCs w:val="24"/>
                <w:lang w:val="en-US"/>
              </w:rPr>
              <w:t>1</w:t>
            </w:r>
          </w:p>
        </w:tc>
        <w:tc>
          <w:tcPr>
            <w:tcW w:w="3201" w:type="dxa"/>
            <w:gridSpan w:val="2"/>
          </w:tcPr>
          <w:p w:rsidR="0072151A" w:rsidRDefault="0072151A" w:rsidP="0080150C">
            <w:pPr>
              <w:rPr>
                <w:sz w:val="24"/>
                <w:szCs w:val="24"/>
                <w:lang w:val="en-US"/>
              </w:rPr>
            </w:pPr>
            <w:r>
              <w:rPr>
                <w:sz w:val="24"/>
                <w:szCs w:val="24"/>
                <w:lang w:val="en-US"/>
              </w:rPr>
              <w:t>27,552.11</w:t>
            </w:r>
          </w:p>
        </w:tc>
      </w:tr>
      <w:tr w:rsidR="0061114E" w:rsidTr="0080150C">
        <w:tblPrEx>
          <w:tblLook w:val="0000" w:firstRow="0" w:lastRow="0" w:firstColumn="0" w:lastColumn="0" w:noHBand="0" w:noVBand="0"/>
        </w:tblPrEx>
        <w:trPr>
          <w:trHeight w:val="330"/>
        </w:trPr>
        <w:tc>
          <w:tcPr>
            <w:tcW w:w="3180" w:type="dxa"/>
          </w:tcPr>
          <w:p w:rsidR="0061114E" w:rsidRDefault="0072151A" w:rsidP="0080150C">
            <w:pPr>
              <w:rPr>
                <w:sz w:val="24"/>
                <w:szCs w:val="24"/>
                <w:lang w:val="en-US"/>
              </w:rPr>
            </w:pPr>
            <w:r>
              <w:rPr>
                <w:sz w:val="24"/>
                <w:szCs w:val="24"/>
                <w:lang w:val="en-US"/>
              </w:rPr>
              <w:t xml:space="preserve">International </w:t>
            </w:r>
          </w:p>
        </w:tc>
        <w:tc>
          <w:tcPr>
            <w:tcW w:w="3195" w:type="dxa"/>
            <w:gridSpan w:val="2"/>
          </w:tcPr>
          <w:p w:rsidR="0061114E" w:rsidRDefault="0072151A" w:rsidP="0080150C">
            <w:pPr>
              <w:rPr>
                <w:sz w:val="24"/>
                <w:szCs w:val="24"/>
                <w:lang w:val="en-US"/>
              </w:rPr>
            </w:pPr>
            <w:r>
              <w:rPr>
                <w:sz w:val="24"/>
                <w:szCs w:val="24"/>
                <w:lang w:val="en-US"/>
              </w:rPr>
              <w:t>2</w:t>
            </w:r>
          </w:p>
        </w:tc>
        <w:tc>
          <w:tcPr>
            <w:tcW w:w="3201" w:type="dxa"/>
            <w:gridSpan w:val="2"/>
          </w:tcPr>
          <w:p w:rsidR="0061114E" w:rsidRDefault="0072151A" w:rsidP="0080150C">
            <w:pPr>
              <w:rPr>
                <w:sz w:val="24"/>
                <w:szCs w:val="24"/>
                <w:lang w:val="en-US"/>
              </w:rPr>
            </w:pPr>
            <w:r>
              <w:rPr>
                <w:sz w:val="24"/>
                <w:szCs w:val="24"/>
                <w:lang w:val="en-US"/>
              </w:rPr>
              <w:t>134,241.00</w:t>
            </w:r>
          </w:p>
        </w:tc>
      </w:tr>
      <w:tr w:rsidR="0061114E" w:rsidTr="0080150C">
        <w:tblPrEx>
          <w:tblLook w:val="0000" w:firstRow="0" w:lastRow="0" w:firstColumn="0" w:lastColumn="0" w:noHBand="0" w:noVBand="0"/>
        </w:tblPrEx>
        <w:trPr>
          <w:trHeight w:val="450"/>
        </w:trPr>
        <w:tc>
          <w:tcPr>
            <w:tcW w:w="3180" w:type="dxa"/>
          </w:tcPr>
          <w:p w:rsidR="0061114E" w:rsidRDefault="0072151A" w:rsidP="0080150C">
            <w:pPr>
              <w:rPr>
                <w:sz w:val="24"/>
                <w:szCs w:val="24"/>
                <w:lang w:val="en-US"/>
              </w:rPr>
            </w:pPr>
            <w:r>
              <w:rPr>
                <w:sz w:val="24"/>
                <w:szCs w:val="24"/>
                <w:lang w:val="en-US"/>
              </w:rPr>
              <w:t xml:space="preserve">National </w:t>
            </w:r>
          </w:p>
        </w:tc>
        <w:tc>
          <w:tcPr>
            <w:tcW w:w="3195" w:type="dxa"/>
            <w:gridSpan w:val="2"/>
          </w:tcPr>
          <w:p w:rsidR="0061114E" w:rsidRDefault="0072151A" w:rsidP="0080150C">
            <w:pPr>
              <w:rPr>
                <w:sz w:val="24"/>
                <w:szCs w:val="24"/>
                <w:lang w:val="en-US"/>
              </w:rPr>
            </w:pPr>
            <w:r>
              <w:rPr>
                <w:sz w:val="24"/>
                <w:szCs w:val="24"/>
                <w:lang w:val="en-US"/>
              </w:rPr>
              <w:t>1</w:t>
            </w:r>
          </w:p>
        </w:tc>
        <w:tc>
          <w:tcPr>
            <w:tcW w:w="3201" w:type="dxa"/>
            <w:gridSpan w:val="2"/>
          </w:tcPr>
          <w:p w:rsidR="0061114E" w:rsidRDefault="0072151A" w:rsidP="0080150C">
            <w:pPr>
              <w:rPr>
                <w:sz w:val="24"/>
                <w:szCs w:val="24"/>
                <w:lang w:val="en-US"/>
              </w:rPr>
            </w:pPr>
            <w:r>
              <w:rPr>
                <w:sz w:val="24"/>
                <w:szCs w:val="24"/>
                <w:lang w:val="en-US"/>
              </w:rPr>
              <w:t>38,106.00</w:t>
            </w:r>
          </w:p>
        </w:tc>
      </w:tr>
      <w:tr w:rsidR="0061114E" w:rsidTr="0080150C">
        <w:tblPrEx>
          <w:tblLook w:val="0000" w:firstRow="0" w:lastRow="0" w:firstColumn="0" w:lastColumn="0" w:noHBand="0" w:noVBand="0"/>
        </w:tblPrEx>
        <w:trPr>
          <w:trHeight w:val="270"/>
        </w:trPr>
        <w:tc>
          <w:tcPr>
            <w:tcW w:w="3180" w:type="dxa"/>
          </w:tcPr>
          <w:p w:rsidR="0061114E" w:rsidRDefault="0072151A" w:rsidP="0080150C">
            <w:pPr>
              <w:rPr>
                <w:sz w:val="24"/>
                <w:szCs w:val="24"/>
                <w:lang w:val="en-US"/>
              </w:rPr>
            </w:pPr>
            <w:r>
              <w:rPr>
                <w:sz w:val="24"/>
                <w:szCs w:val="24"/>
                <w:lang w:val="en-US"/>
              </w:rPr>
              <w:t>RAC SPA</w:t>
            </w:r>
          </w:p>
        </w:tc>
        <w:tc>
          <w:tcPr>
            <w:tcW w:w="3195" w:type="dxa"/>
            <w:gridSpan w:val="2"/>
          </w:tcPr>
          <w:p w:rsidR="0061114E" w:rsidRDefault="0072151A" w:rsidP="0080150C">
            <w:pPr>
              <w:rPr>
                <w:sz w:val="24"/>
                <w:szCs w:val="24"/>
                <w:lang w:val="en-US"/>
              </w:rPr>
            </w:pPr>
            <w:r>
              <w:rPr>
                <w:sz w:val="24"/>
                <w:szCs w:val="24"/>
                <w:lang w:val="en-US"/>
              </w:rPr>
              <w:t>1</w:t>
            </w:r>
          </w:p>
        </w:tc>
        <w:tc>
          <w:tcPr>
            <w:tcW w:w="3201" w:type="dxa"/>
            <w:gridSpan w:val="2"/>
          </w:tcPr>
          <w:p w:rsidR="0061114E" w:rsidRDefault="0072151A" w:rsidP="0080150C">
            <w:pPr>
              <w:rPr>
                <w:sz w:val="24"/>
                <w:szCs w:val="24"/>
                <w:lang w:val="en-US"/>
              </w:rPr>
            </w:pPr>
            <w:r>
              <w:rPr>
                <w:sz w:val="24"/>
                <w:szCs w:val="24"/>
                <w:lang w:val="en-US"/>
              </w:rPr>
              <w:t>15,000.00</w:t>
            </w:r>
          </w:p>
        </w:tc>
      </w:tr>
      <w:tr w:rsidR="0072151A" w:rsidTr="0080150C">
        <w:tblPrEx>
          <w:tblLook w:val="0000" w:firstRow="0" w:lastRow="0" w:firstColumn="0" w:lastColumn="0" w:noHBand="0" w:noVBand="0"/>
        </w:tblPrEx>
        <w:trPr>
          <w:trHeight w:val="390"/>
        </w:trPr>
        <w:tc>
          <w:tcPr>
            <w:tcW w:w="3180" w:type="dxa"/>
          </w:tcPr>
          <w:p w:rsidR="0072151A" w:rsidRDefault="0072151A" w:rsidP="0080150C">
            <w:pPr>
              <w:rPr>
                <w:sz w:val="24"/>
                <w:szCs w:val="24"/>
                <w:lang w:val="en-US"/>
              </w:rPr>
            </w:pPr>
            <w:r>
              <w:rPr>
                <w:sz w:val="24"/>
                <w:szCs w:val="24"/>
                <w:lang w:val="en-US"/>
              </w:rPr>
              <w:t>Roma Education Fund IPA</w:t>
            </w:r>
          </w:p>
        </w:tc>
        <w:tc>
          <w:tcPr>
            <w:tcW w:w="3195" w:type="dxa"/>
            <w:gridSpan w:val="2"/>
          </w:tcPr>
          <w:p w:rsidR="0072151A" w:rsidRDefault="0072151A" w:rsidP="0080150C">
            <w:pPr>
              <w:rPr>
                <w:sz w:val="24"/>
                <w:szCs w:val="24"/>
                <w:lang w:val="en-US"/>
              </w:rPr>
            </w:pPr>
            <w:r>
              <w:rPr>
                <w:sz w:val="24"/>
                <w:szCs w:val="24"/>
                <w:lang w:val="en-US"/>
              </w:rPr>
              <w:t>1</w:t>
            </w:r>
          </w:p>
        </w:tc>
        <w:tc>
          <w:tcPr>
            <w:tcW w:w="3201" w:type="dxa"/>
            <w:gridSpan w:val="2"/>
          </w:tcPr>
          <w:p w:rsidR="0072151A" w:rsidRDefault="0072151A" w:rsidP="0080150C">
            <w:pPr>
              <w:rPr>
                <w:sz w:val="24"/>
                <w:szCs w:val="24"/>
                <w:lang w:val="en-US"/>
              </w:rPr>
            </w:pPr>
            <w:r>
              <w:rPr>
                <w:sz w:val="24"/>
                <w:szCs w:val="24"/>
                <w:lang w:val="en-US"/>
              </w:rPr>
              <w:t>69,564.00</w:t>
            </w:r>
          </w:p>
        </w:tc>
      </w:tr>
      <w:tr w:rsidR="0072151A" w:rsidTr="0080150C">
        <w:tblPrEx>
          <w:tblLook w:val="0000" w:firstRow="0" w:lastRow="0" w:firstColumn="0" w:lastColumn="0" w:noHBand="0" w:noVBand="0"/>
        </w:tblPrEx>
        <w:trPr>
          <w:trHeight w:val="315"/>
        </w:trPr>
        <w:tc>
          <w:tcPr>
            <w:tcW w:w="3180" w:type="dxa"/>
          </w:tcPr>
          <w:p w:rsidR="0072151A" w:rsidRDefault="0072151A" w:rsidP="0080150C">
            <w:pPr>
              <w:rPr>
                <w:sz w:val="24"/>
                <w:szCs w:val="24"/>
                <w:lang w:val="en-US"/>
              </w:rPr>
            </w:pPr>
            <w:r>
              <w:rPr>
                <w:sz w:val="24"/>
                <w:szCs w:val="24"/>
                <w:lang w:val="en-US"/>
              </w:rPr>
              <w:t>RRPP Western Balkans</w:t>
            </w:r>
          </w:p>
        </w:tc>
        <w:tc>
          <w:tcPr>
            <w:tcW w:w="3195" w:type="dxa"/>
            <w:gridSpan w:val="2"/>
          </w:tcPr>
          <w:p w:rsidR="0072151A" w:rsidRDefault="0072151A" w:rsidP="0080150C">
            <w:pPr>
              <w:rPr>
                <w:sz w:val="24"/>
                <w:szCs w:val="24"/>
                <w:lang w:val="en-US"/>
              </w:rPr>
            </w:pPr>
            <w:r>
              <w:rPr>
                <w:sz w:val="24"/>
                <w:szCs w:val="24"/>
                <w:lang w:val="en-US"/>
              </w:rPr>
              <w:t>1</w:t>
            </w:r>
          </w:p>
        </w:tc>
        <w:tc>
          <w:tcPr>
            <w:tcW w:w="3201" w:type="dxa"/>
            <w:gridSpan w:val="2"/>
          </w:tcPr>
          <w:p w:rsidR="0072151A" w:rsidRDefault="0072151A" w:rsidP="0080150C">
            <w:pPr>
              <w:rPr>
                <w:sz w:val="24"/>
                <w:szCs w:val="24"/>
                <w:lang w:val="en-US"/>
              </w:rPr>
            </w:pPr>
            <w:r>
              <w:rPr>
                <w:sz w:val="24"/>
                <w:szCs w:val="24"/>
                <w:lang w:val="en-US"/>
              </w:rPr>
              <w:t>111,612.00</w:t>
            </w:r>
          </w:p>
        </w:tc>
      </w:tr>
      <w:tr w:rsidR="0072151A" w:rsidTr="0080150C">
        <w:tblPrEx>
          <w:tblLook w:val="0000" w:firstRow="0" w:lastRow="0" w:firstColumn="0" w:lastColumn="0" w:noHBand="0" w:noVBand="0"/>
        </w:tblPrEx>
        <w:trPr>
          <w:trHeight w:val="345"/>
        </w:trPr>
        <w:tc>
          <w:tcPr>
            <w:tcW w:w="3180" w:type="dxa"/>
          </w:tcPr>
          <w:p w:rsidR="0072151A" w:rsidRDefault="0072151A" w:rsidP="0080150C">
            <w:pPr>
              <w:rPr>
                <w:sz w:val="24"/>
                <w:szCs w:val="24"/>
                <w:lang w:val="en-US"/>
              </w:rPr>
            </w:pPr>
            <w:r>
              <w:rPr>
                <w:sz w:val="24"/>
                <w:szCs w:val="24"/>
                <w:lang w:val="en-US"/>
              </w:rPr>
              <w:t>SCOPES</w:t>
            </w:r>
          </w:p>
        </w:tc>
        <w:tc>
          <w:tcPr>
            <w:tcW w:w="3195" w:type="dxa"/>
            <w:gridSpan w:val="2"/>
          </w:tcPr>
          <w:p w:rsidR="0072151A" w:rsidRDefault="0072151A" w:rsidP="0080150C">
            <w:pPr>
              <w:rPr>
                <w:sz w:val="24"/>
                <w:szCs w:val="24"/>
                <w:lang w:val="en-US"/>
              </w:rPr>
            </w:pPr>
            <w:r>
              <w:rPr>
                <w:sz w:val="24"/>
                <w:szCs w:val="24"/>
                <w:lang w:val="en-US"/>
              </w:rPr>
              <w:t>1</w:t>
            </w:r>
          </w:p>
        </w:tc>
        <w:tc>
          <w:tcPr>
            <w:tcW w:w="3201" w:type="dxa"/>
            <w:gridSpan w:val="2"/>
          </w:tcPr>
          <w:p w:rsidR="0072151A" w:rsidRDefault="0072151A" w:rsidP="0080150C">
            <w:pPr>
              <w:rPr>
                <w:sz w:val="24"/>
                <w:szCs w:val="24"/>
                <w:lang w:val="en-US"/>
              </w:rPr>
            </w:pPr>
            <w:r>
              <w:rPr>
                <w:sz w:val="24"/>
                <w:szCs w:val="24"/>
                <w:lang w:val="en-US"/>
              </w:rPr>
              <w:t>33,156.79</w:t>
            </w:r>
          </w:p>
        </w:tc>
      </w:tr>
      <w:tr w:rsidR="0072151A" w:rsidTr="0080150C">
        <w:tblPrEx>
          <w:tblLook w:val="0000" w:firstRow="0" w:lastRow="0" w:firstColumn="0" w:lastColumn="0" w:noHBand="0" w:noVBand="0"/>
        </w:tblPrEx>
        <w:trPr>
          <w:trHeight w:val="405"/>
        </w:trPr>
        <w:tc>
          <w:tcPr>
            <w:tcW w:w="3180" w:type="dxa"/>
          </w:tcPr>
          <w:p w:rsidR="0072151A" w:rsidRDefault="0072151A" w:rsidP="0080150C">
            <w:pPr>
              <w:rPr>
                <w:sz w:val="24"/>
                <w:szCs w:val="24"/>
                <w:lang w:val="en-US"/>
              </w:rPr>
            </w:pPr>
            <w:r>
              <w:rPr>
                <w:sz w:val="24"/>
                <w:szCs w:val="24"/>
                <w:lang w:val="en-US"/>
              </w:rPr>
              <w:t>SEE-ERA.NET PLUS</w:t>
            </w:r>
          </w:p>
        </w:tc>
        <w:tc>
          <w:tcPr>
            <w:tcW w:w="3195" w:type="dxa"/>
            <w:gridSpan w:val="2"/>
          </w:tcPr>
          <w:p w:rsidR="0072151A" w:rsidRDefault="0072151A" w:rsidP="0080150C">
            <w:pPr>
              <w:rPr>
                <w:sz w:val="24"/>
                <w:szCs w:val="24"/>
                <w:lang w:val="en-US"/>
              </w:rPr>
            </w:pPr>
            <w:r>
              <w:rPr>
                <w:sz w:val="24"/>
                <w:szCs w:val="24"/>
                <w:lang w:val="en-US"/>
              </w:rPr>
              <w:t>1</w:t>
            </w:r>
          </w:p>
        </w:tc>
        <w:tc>
          <w:tcPr>
            <w:tcW w:w="3201" w:type="dxa"/>
            <w:gridSpan w:val="2"/>
          </w:tcPr>
          <w:p w:rsidR="0072151A" w:rsidRDefault="0072151A" w:rsidP="0080150C">
            <w:pPr>
              <w:rPr>
                <w:sz w:val="24"/>
                <w:szCs w:val="24"/>
                <w:lang w:val="en-US"/>
              </w:rPr>
            </w:pPr>
            <w:r>
              <w:rPr>
                <w:sz w:val="24"/>
                <w:szCs w:val="24"/>
                <w:lang w:val="en-US"/>
              </w:rPr>
              <w:t>27,224.00</w:t>
            </w:r>
          </w:p>
        </w:tc>
      </w:tr>
      <w:tr w:rsidR="0072151A" w:rsidTr="0080150C">
        <w:tblPrEx>
          <w:tblLook w:val="0000" w:firstRow="0" w:lastRow="0" w:firstColumn="0" w:lastColumn="0" w:noHBand="0" w:noVBand="0"/>
        </w:tblPrEx>
        <w:trPr>
          <w:trHeight w:val="420"/>
        </w:trPr>
        <w:tc>
          <w:tcPr>
            <w:tcW w:w="3180" w:type="dxa"/>
          </w:tcPr>
          <w:p w:rsidR="0072151A" w:rsidRDefault="0072151A" w:rsidP="0080150C">
            <w:pPr>
              <w:rPr>
                <w:sz w:val="24"/>
                <w:szCs w:val="24"/>
                <w:lang w:val="en-US"/>
              </w:rPr>
            </w:pPr>
            <w:r>
              <w:rPr>
                <w:sz w:val="24"/>
                <w:szCs w:val="24"/>
                <w:lang w:val="en-US"/>
              </w:rPr>
              <w:t>SEE-ERA.NET Plus Joint Call</w:t>
            </w:r>
          </w:p>
        </w:tc>
        <w:tc>
          <w:tcPr>
            <w:tcW w:w="3195" w:type="dxa"/>
            <w:gridSpan w:val="2"/>
          </w:tcPr>
          <w:p w:rsidR="0072151A" w:rsidRDefault="0072151A" w:rsidP="0080150C">
            <w:pPr>
              <w:rPr>
                <w:sz w:val="24"/>
                <w:szCs w:val="24"/>
                <w:lang w:val="en-US"/>
              </w:rPr>
            </w:pPr>
            <w:r>
              <w:rPr>
                <w:sz w:val="24"/>
                <w:szCs w:val="24"/>
                <w:lang w:val="en-US"/>
              </w:rPr>
              <w:t>1</w:t>
            </w:r>
          </w:p>
        </w:tc>
        <w:tc>
          <w:tcPr>
            <w:tcW w:w="3201" w:type="dxa"/>
            <w:gridSpan w:val="2"/>
          </w:tcPr>
          <w:p w:rsidR="0072151A" w:rsidRDefault="0072151A" w:rsidP="0080150C">
            <w:pPr>
              <w:rPr>
                <w:sz w:val="24"/>
                <w:szCs w:val="24"/>
                <w:lang w:val="en-US"/>
              </w:rPr>
            </w:pPr>
            <w:r>
              <w:rPr>
                <w:sz w:val="24"/>
                <w:szCs w:val="24"/>
                <w:lang w:val="en-US"/>
              </w:rPr>
              <w:t>0.00</w:t>
            </w:r>
          </w:p>
        </w:tc>
      </w:tr>
      <w:tr w:rsidR="0080150C" w:rsidTr="0080150C">
        <w:tblPrEx>
          <w:tblLook w:val="0000" w:firstRow="0" w:lastRow="0" w:firstColumn="0" w:lastColumn="0" w:noHBand="0" w:noVBand="0"/>
        </w:tblPrEx>
        <w:trPr>
          <w:trHeight w:val="555"/>
        </w:trPr>
        <w:tc>
          <w:tcPr>
            <w:tcW w:w="3180" w:type="dxa"/>
          </w:tcPr>
          <w:p w:rsidR="0080150C" w:rsidRDefault="0080150C" w:rsidP="0080150C">
            <w:pPr>
              <w:rPr>
                <w:sz w:val="24"/>
                <w:szCs w:val="24"/>
                <w:lang w:val="en-US"/>
              </w:rPr>
            </w:pPr>
            <w:r>
              <w:rPr>
                <w:sz w:val="24"/>
                <w:szCs w:val="24"/>
                <w:lang w:val="en-US"/>
              </w:rPr>
              <w:t>TEMPUS</w:t>
            </w:r>
          </w:p>
        </w:tc>
        <w:tc>
          <w:tcPr>
            <w:tcW w:w="3195" w:type="dxa"/>
            <w:gridSpan w:val="2"/>
          </w:tcPr>
          <w:p w:rsidR="0080150C" w:rsidRDefault="0080150C" w:rsidP="0080150C">
            <w:pPr>
              <w:rPr>
                <w:sz w:val="24"/>
                <w:szCs w:val="24"/>
                <w:lang w:val="en-US"/>
              </w:rPr>
            </w:pPr>
            <w:r>
              <w:rPr>
                <w:sz w:val="24"/>
                <w:szCs w:val="24"/>
                <w:lang w:val="en-US"/>
              </w:rPr>
              <w:t>17</w:t>
            </w:r>
          </w:p>
        </w:tc>
        <w:tc>
          <w:tcPr>
            <w:tcW w:w="3201" w:type="dxa"/>
            <w:gridSpan w:val="2"/>
          </w:tcPr>
          <w:p w:rsidR="0080150C" w:rsidRDefault="0080150C" w:rsidP="0080150C">
            <w:pPr>
              <w:rPr>
                <w:sz w:val="24"/>
                <w:szCs w:val="24"/>
                <w:lang w:val="en-US"/>
              </w:rPr>
            </w:pPr>
            <w:r>
              <w:rPr>
                <w:sz w:val="24"/>
                <w:szCs w:val="24"/>
                <w:lang w:val="en-US"/>
              </w:rPr>
              <w:t>2,064,909.76</w:t>
            </w:r>
          </w:p>
        </w:tc>
      </w:tr>
      <w:tr w:rsidR="0080150C" w:rsidTr="0080150C">
        <w:tblPrEx>
          <w:tblLook w:val="0000" w:firstRow="0" w:lastRow="0" w:firstColumn="0" w:lastColumn="0" w:noHBand="0" w:noVBand="0"/>
        </w:tblPrEx>
        <w:trPr>
          <w:trHeight w:val="390"/>
        </w:trPr>
        <w:tc>
          <w:tcPr>
            <w:tcW w:w="3180" w:type="dxa"/>
          </w:tcPr>
          <w:p w:rsidR="0080150C" w:rsidRDefault="0080150C" w:rsidP="0080150C">
            <w:pPr>
              <w:rPr>
                <w:sz w:val="24"/>
                <w:szCs w:val="24"/>
                <w:lang w:val="en-US"/>
              </w:rPr>
            </w:pPr>
            <w:r>
              <w:rPr>
                <w:sz w:val="24"/>
                <w:szCs w:val="24"/>
                <w:lang w:val="en-US"/>
              </w:rPr>
              <w:t>Tempus IV</w:t>
            </w:r>
          </w:p>
        </w:tc>
        <w:tc>
          <w:tcPr>
            <w:tcW w:w="3195" w:type="dxa"/>
            <w:gridSpan w:val="2"/>
          </w:tcPr>
          <w:p w:rsidR="0080150C" w:rsidRDefault="0080150C" w:rsidP="0080150C">
            <w:pPr>
              <w:rPr>
                <w:sz w:val="24"/>
                <w:szCs w:val="24"/>
                <w:lang w:val="en-US"/>
              </w:rPr>
            </w:pPr>
            <w:r>
              <w:rPr>
                <w:sz w:val="24"/>
                <w:szCs w:val="24"/>
                <w:lang w:val="en-US"/>
              </w:rPr>
              <w:t>1</w:t>
            </w:r>
          </w:p>
        </w:tc>
        <w:tc>
          <w:tcPr>
            <w:tcW w:w="3201" w:type="dxa"/>
            <w:gridSpan w:val="2"/>
          </w:tcPr>
          <w:p w:rsidR="0080150C" w:rsidRDefault="0080150C" w:rsidP="0080150C">
            <w:pPr>
              <w:rPr>
                <w:sz w:val="24"/>
                <w:szCs w:val="24"/>
                <w:lang w:val="en-US"/>
              </w:rPr>
            </w:pPr>
            <w:r>
              <w:rPr>
                <w:sz w:val="24"/>
                <w:szCs w:val="24"/>
                <w:lang w:val="en-US"/>
              </w:rPr>
              <w:t>0.00</w:t>
            </w:r>
          </w:p>
        </w:tc>
      </w:tr>
      <w:tr w:rsidR="0080150C" w:rsidTr="0080150C">
        <w:tblPrEx>
          <w:tblLook w:val="0000" w:firstRow="0" w:lastRow="0" w:firstColumn="0" w:lastColumn="0" w:noHBand="0" w:noVBand="0"/>
        </w:tblPrEx>
        <w:trPr>
          <w:trHeight w:val="210"/>
        </w:trPr>
        <w:tc>
          <w:tcPr>
            <w:tcW w:w="3180" w:type="dxa"/>
          </w:tcPr>
          <w:p w:rsidR="0080150C" w:rsidRDefault="0080150C" w:rsidP="0080150C">
            <w:pPr>
              <w:rPr>
                <w:sz w:val="24"/>
                <w:szCs w:val="24"/>
                <w:lang w:val="en-US"/>
              </w:rPr>
            </w:pPr>
            <w:r>
              <w:rPr>
                <w:sz w:val="24"/>
                <w:szCs w:val="24"/>
                <w:lang w:val="en-US"/>
              </w:rPr>
              <w:t xml:space="preserve">WUS Austria </w:t>
            </w:r>
          </w:p>
        </w:tc>
        <w:tc>
          <w:tcPr>
            <w:tcW w:w="3195" w:type="dxa"/>
            <w:gridSpan w:val="2"/>
          </w:tcPr>
          <w:p w:rsidR="0080150C" w:rsidRDefault="0080150C" w:rsidP="0080150C">
            <w:pPr>
              <w:rPr>
                <w:sz w:val="24"/>
                <w:szCs w:val="24"/>
                <w:lang w:val="en-US"/>
              </w:rPr>
            </w:pPr>
            <w:r>
              <w:rPr>
                <w:sz w:val="24"/>
                <w:szCs w:val="24"/>
                <w:lang w:val="en-US"/>
              </w:rPr>
              <w:t>1</w:t>
            </w:r>
          </w:p>
        </w:tc>
        <w:tc>
          <w:tcPr>
            <w:tcW w:w="3201" w:type="dxa"/>
            <w:gridSpan w:val="2"/>
          </w:tcPr>
          <w:p w:rsidR="0080150C" w:rsidRDefault="0080150C" w:rsidP="0080150C">
            <w:pPr>
              <w:rPr>
                <w:sz w:val="24"/>
                <w:szCs w:val="24"/>
                <w:lang w:val="en-US"/>
              </w:rPr>
            </w:pPr>
            <w:r>
              <w:rPr>
                <w:sz w:val="24"/>
                <w:szCs w:val="24"/>
                <w:lang w:val="en-US"/>
              </w:rPr>
              <w:t>0.00</w:t>
            </w:r>
          </w:p>
        </w:tc>
      </w:tr>
      <w:tr w:rsidR="0080150C" w:rsidTr="0080150C">
        <w:tblPrEx>
          <w:tblLook w:val="0000" w:firstRow="0" w:lastRow="0" w:firstColumn="0" w:lastColumn="0" w:noHBand="0" w:noVBand="0"/>
        </w:tblPrEx>
        <w:trPr>
          <w:trHeight w:val="330"/>
        </w:trPr>
        <w:tc>
          <w:tcPr>
            <w:tcW w:w="3180" w:type="dxa"/>
          </w:tcPr>
          <w:p w:rsidR="0080150C" w:rsidRDefault="0080150C" w:rsidP="0080150C">
            <w:pPr>
              <w:rPr>
                <w:sz w:val="24"/>
                <w:szCs w:val="24"/>
                <w:lang w:val="en-US"/>
              </w:rPr>
            </w:pPr>
            <w:r>
              <w:rPr>
                <w:sz w:val="24"/>
                <w:szCs w:val="24"/>
                <w:lang w:val="en-US"/>
              </w:rPr>
              <w:t>TOTAL:</w:t>
            </w:r>
          </w:p>
        </w:tc>
        <w:tc>
          <w:tcPr>
            <w:tcW w:w="3195" w:type="dxa"/>
            <w:gridSpan w:val="2"/>
          </w:tcPr>
          <w:p w:rsidR="0080150C" w:rsidRDefault="0080150C" w:rsidP="0080150C">
            <w:pPr>
              <w:rPr>
                <w:sz w:val="24"/>
                <w:szCs w:val="24"/>
                <w:lang w:val="en-US"/>
              </w:rPr>
            </w:pPr>
            <w:r>
              <w:rPr>
                <w:sz w:val="24"/>
                <w:szCs w:val="24"/>
                <w:lang w:val="en-US"/>
              </w:rPr>
              <w:t>173</w:t>
            </w:r>
          </w:p>
        </w:tc>
        <w:tc>
          <w:tcPr>
            <w:tcW w:w="3201" w:type="dxa"/>
            <w:gridSpan w:val="2"/>
          </w:tcPr>
          <w:p w:rsidR="0080150C" w:rsidRDefault="0080150C" w:rsidP="0080150C">
            <w:pPr>
              <w:rPr>
                <w:sz w:val="24"/>
                <w:szCs w:val="24"/>
                <w:lang w:val="en-US"/>
              </w:rPr>
            </w:pPr>
            <w:r>
              <w:rPr>
                <w:sz w:val="24"/>
                <w:szCs w:val="24"/>
                <w:lang w:val="en-US"/>
              </w:rPr>
              <w:t>14,830,701.94</w:t>
            </w:r>
          </w:p>
        </w:tc>
      </w:tr>
    </w:tbl>
    <w:p w:rsidR="004D478E" w:rsidRDefault="0080150C">
      <w:pPr>
        <w:rPr>
          <w:sz w:val="24"/>
          <w:szCs w:val="24"/>
          <w:lang w:val="en-US"/>
        </w:rPr>
      </w:pPr>
      <w:r>
        <w:rPr>
          <w:sz w:val="24"/>
          <w:szCs w:val="24"/>
          <w:lang w:val="en-US"/>
        </w:rPr>
        <w:t>Programs marked by 0 imply that the exact number of the value of the projects was not received.</w:t>
      </w:r>
    </w:p>
    <w:p w:rsidR="0080150C" w:rsidRPr="00057506" w:rsidRDefault="00B26808">
      <w:pPr>
        <w:rPr>
          <w:sz w:val="28"/>
          <w:szCs w:val="28"/>
          <w:lang w:val="en-US"/>
        </w:rPr>
      </w:pPr>
      <w:r w:rsidRPr="00057506">
        <w:rPr>
          <w:sz w:val="28"/>
          <w:szCs w:val="28"/>
          <w:lang w:val="en-US"/>
        </w:rPr>
        <w:t>3.7. Science activities-work published in international system</w:t>
      </w:r>
    </w:p>
    <w:p w:rsidR="00B26808" w:rsidRDefault="00B26808">
      <w:pPr>
        <w:rPr>
          <w:sz w:val="24"/>
          <w:szCs w:val="24"/>
          <w:lang w:val="en-US"/>
        </w:rPr>
      </w:pPr>
      <w:r>
        <w:rPr>
          <w:sz w:val="24"/>
          <w:szCs w:val="24"/>
          <w:lang w:val="en-US"/>
        </w:rPr>
        <w:t>Visibility of research work at</w:t>
      </w:r>
      <w:r w:rsidR="007237E2">
        <w:rPr>
          <w:sz w:val="24"/>
          <w:szCs w:val="24"/>
          <w:lang w:val="en-US"/>
        </w:rPr>
        <w:t xml:space="preserve"> the University of Montenegro has been</w:t>
      </w:r>
      <w:r>
        <w:rPr>
          <w:sz w:val="24"/>
          <w:szCs w:val="24"/>
          <w:lang w:val="en-US"/>
        </w:rPr>
        <w:t xml:space="preserve"> increased by research results published in relevant international journals. A lot of effort has been done </w:t>
      </w:r>
      <w:r w:rsidR="00752516">
        <w:rPr>
          <w:sz w:val="24"/>
          <w:szCs w:val="24"/>
          <w:lang w:val="en-US"/>
        </w:rPr>
        <w:t>to improve the situation, and as a result the rate of published work increased for 100% in 2016 than it was a year before (there were 97 studies published in referent international systems, and more than 20 in the journal from Scopus base).</w:t>
      </w:r>
    </w:p>
    <w:p w:rsidR="00752516" w:rsidRDefault="00737012">
      <w:pPr>
        <w:rPr>
          <w:sz w:val="24"/>
          <w:szCs w:val="24"/>
          <w:lang w:val="en-US"/>
        </w:rPr>
      </w:pPr>
      <w:r>
        <w:rPr>
          <w:sz w:val="24"/>
          <w:szCs w:val="24"/>
          <w:lang w:val="en-US"/>
        </w:rPr>
        <w:t xml:space="preserve">Some of the faculties are extremely </w:t>
      </w:r>
      <w:r w:rsidR="0052278C">
        <w:rPr>
          <w:sz w:val="24"/>
          <w:szCs w:val="24"/>
          <w:lang w:val="en-US"/>
        </w:rPr>
        <w:t>productive</w:t>
      </w:r>
      <w:r>
        <w:rPr>
          <w:sz w:val="24"/>
          <w:szCs w:val="24"/>
          <w:lang w:val="en-US"/>
        </w:rPr>
        <w:t xml:space="preserve"> with publication of scientific and artistic work, but also individual publications are on the same level.</w:t>
      </w:r>
    </w:p>
    <w:p w:rsidR="00737012" w:rsidRDefault="00EE7277">
      <w:pPr>
        <w:rPr>
          <w:sz w:val="24"/>
          <w:szCs w:val="24"/>
          <w:lang w:val="en-US"/>
        </w:rPr>
      </w:pPr>
      <w:r>
        <w:rPr>
          <w:sz w:val="24"/>
          <w:szCs w:val="24"/>
          <w:lang w:val="en-US"/>
        </w:rPr>
        <w:lastRenderedPageBreak/>
        <w:t xml:space="preserve">There is an increasing trend in the last three years, especially at the university units that have constant </w:t>
      </w:r>
      <w:r w:rsidR="00705BB2">
        <w:rPr>
          <w:sz w:val="24"/>
          <w:szCs w:val="24"/>
          <w:lang w:val="en-US"/>
        </w:rPr>
        <w:t>publications</w:t>
      </w:r>
      <w:r>
        <w:rPr>
          <w:sz w:val="24"/>
          <w:szCs w:val="24"/>
          <w:lang w:val="en-US"/>
        </w:rPr>
        <w:t xml:space="preserve"> and a positive increasing trend at the faculties which had a low rate of published work.</w:t>
      </w:r>
    </w:p>
    <w:p w:rsidR="00EE7277" w:rsidRPr="00057506" w:rsidRDefault="00EE7277">
      <w:pPr>
        <w:rPr>
          <w:sz w:val="28"/>
          <w:szCs w:val="28"/>
          <w:lang w:val="en-US"/>
        </w:rPr>
      </w:pPr>
      <w:r w:rsidRPr="00057506">
        <w:rPr>
          <w:sz w:val="28"/>
          <w:szCs w:val="28"/>
          <w:lang w:val="en-US"/>
        </w:rPr>
        <w:t>3.8. International activities of the Academies of Arts</w:t>
      </w:r>
    </w:p>
    <w:p w:rsidR="00EE7277" w:rsidRDefault="00EE7277">
      <w:pPr>
        <w:rPr>
          <w:sz w:val="24"/>
          <w:szCs w:val="24"/>
          <w:lang w:val="en-US"/>
        </w:rPr>
      </w:pPr>
      <w:r>
        <w:rPr>
          <w:sz w:val="24"/>
          <w:szCs w:val="24"/>
          <w:lang w:val="en-US"/>
        </w:rPr>
        <w:t>Faculties of Arts participate more intensely in activities at international level, especially through international visits, exhibitions, performances and competitions.</w:t>
      </w:r>
    </w:p>
    <w:p w:rsidR="00EE7277" w:rsidRDefault="00EE7277">
      <w:pPr>
        <w:rPr>
          <w:sz w:val="24"/>
          <w:szCs w:val="24"/>
          <w:lang w:val="en-US"/>
        </w:rPr>
      </w:pPr>
      <w:r>
        <w:rPr>
          <w:sz w:val="24"/>
          <w:szCs w:val="24"/>
          <w:lang w:val="en-US"/>
        </w:rPr>
        <w:t>International activities of the Academies of Arts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990"/>
        <w:gridCol w:w="990"/>
        <w:gridCol w:w="945"/>
        <w:gridCol w:w="780"/>
      </w:tblGrid>
      <w:tr w:rsidR="00EE7277" w:rsidTr="00DE1C55">
        <w:trPr>
          <w:trHeight w:val="585"/>
        </w:trPr>
        <w:tc>
          <w:tcPr>
            <w:tcW w:w="4950" w:type="dxa"/>
          </w:tcPr>
          <w:p w:rsidR="00EE7277" w:rsidRDefault="00EE7277" w:rsidP="00EE7277">
            <w:pPr>
              <w:rPr>
                <w:sz w:val="24"/>
                <w:szCs w:val="24"/>
                <w:lang w:val="en-US"/>
              </w:rPr>
            </w:pPr>
          </w:p>
        </w:tc>
        <w:tc>
          <w:tcPr>
            <w:tcW w:w="990" w:type="dxa"/>
          </w:tcPr>
          <w:p w:rsidR="00EE7277" w:rsidRDefault="00EE7277" w:rsidP="00EE7277">
            <w:pPr>
              <w:rPr>
                <w:sz w:val="24"/>
                <w:szCs w:val="24"/>
                <w:lang w:val="en-US"/>
              </w:rPr>
            </w:pPr>
            <w:r>
              <w:rPr>
                <w:sz w:val="24"/>
                <w:szCs w:val="24"/>
                <w:lang w:val="en-US"/>
              </w:rPr>
              <w:t>2012</w:t>
            </w:r>
          </w:p>
        </w:tc>
        <w:tc>
          <w:tcPr>
            <w:tcW w:w="990" w:type="dxa"/>
          </w:tcPr>
          <w:p w:rsidR="00EE7277" w:rsidRDefault="00EE7277" w:rsidP="00EE7277">
            <w:pPr>
              <w:rPr>
                <w:sz w:val="24"/>
                <w:szCs w:val="24"/>
                <w:lang w:val="en-US"/>
              </w:rPr>
            </w:pPr>
            <w:r>
              <w:rPr>
                <w:sz w:val="24"/>
                <w:szCs w:val="24"/>
                <w:lang w:val="en-US"/>
              </w:rPr>
              <w:t>2013</w:t>
            </w:r>
          </w:p>
        </w:tc>
        <w:tc>
          <w:tcPr>
            <w:tcW w:w="945" w:type="dxa"/>
          </w:tcPr>
          <w:p w:rsidR="00EE7277" w:rsidRDefault="00EE7277" w:rsidP="00EE7277">
            <w:pPr>
              <w:rPr>
                <w:sz w:val="24"/>
                <w:szCs w:val="24"/>
                <w:lang w:val="en-US"/>
              </w:rPr>
            </w:pPr>
            <w:r>
              <w:rPr>
                <w:sz w:val="24"/>
                <w:szCs w:val="24"/>
                <w:lang w:val="en-US"/>
              </w:rPr>
              <w:t>2014</w:t>
            </w:r>
          </w:p>
        </w:tc>
        <w:tc>
          <w:tcPr>
            <w:tcW w:w="780" w:type="dxa"/>
          </w:tcPr>
          <w:p w:rsidR="00EE7277" w:rsidRDefault="00EE7277" w:rsidP="00EE7277">
            <w:pPr>
              <w:rPr>
                <w:sz w:val="24"/>
                <w:szCs w:val="24"/>
                <w:lang w:val="en-US"/>
              </w:rPr>
            </w:pPr>
            <w:r>
              <w:rPr>
                <w:sz w:val="24"/>
                <w:szCs w:val="24"/>
                <w:lang w:val="en-US"/>
              </w:rPr>
              <w:t>2015</w:t>
            </w:r>
          </w:p>
        </w:tc>
      </w:tr>
      <w:tr w:rsidR="00EE7277" w:rsidTr="00DE1C55">
        <w:trPr>
          <w:trHeight w:val="705"/>
        </w:trPr>
        <w:tc>
          <w:tcPr>
            <w:tcW w:w="4950" w:type="dxa"/>
          </w:tcPr>
          <w:p w:rsidR="00EE7277" w:rsidRPr="00DE1C55" w:rsidRDefault="0017073E" w:rsidP="00EE7277">
            <w:pPr>
              <w:rPr>
                <w:b/>
                <w:sz w:val="24"/>
                <w:szCs w:val="24"/>
                <w:lang w:val="en-US"/>
              </w:rPr>
            </w:pPr>
            <w:r w:rsidRPr="00DE1C55">
              <w:rPr>
                <w:b/>
                <w:sz w:val="24"/>
                <w:szCs w:val="24"/>
                <w:lang w:val="en-US"/>
              </w:rPr>
              <w:t>International performances/lectures of teachers and assistants</w:t>
            </w:r>
          </w:p>
        </w:tc>
        <w:tc>
          <w:tcPr>
            <w:tcW w:w="990" w:type="dxa"/>
          </w:tcPr>
          <w:p w:rsidR="00EE7277" w:rsidRDefault="0017073E" w:rsidP="00EE7277">
            <w:pPr>
              <w:rPr>
                <w:sz w:val="24"/>
                <w:szCs w:val="24"/>
                <w:lang w:val="en-US"/>
              </w:rPr>
            </w:pPr>
            <w:r>
              <w:rPr>
                <w:sz w:val="24"/>
                <w:szCs w:val="24"/>
                <w:lang w:val="en-US"/>
              </w:rPr>
              <w:t>1</w:t>
            </w:r>
          </w:p>
        </w:tc>
        <w:tc>
          <w:tcPr>
            <w:tcW w:w="990" w:type="dxa"/>
          </w:tcPr>
          <w:p w:rsidR="00EE7277" w:rsidRDefault="0017073E" w:rsidP="00EE7277">
            <w:pPr>
              <w:rPr>
                <w:sz w:val="24"/>
                <w:szCs w:val="24"/>
                <w:lang w:val="en-US"/>
              </w:rPr>
            </w:pPr>
            <w:r>
              <w:rPr>
                <w:sz w:val="24"/>
                <w:szCs w:val="24"/>
                <w:lang w:val="en-US"/>
              </w:rPr>
              <w:t>14</w:t>
            </w:r>
          </w:p>
        </w:tc>
        <w:tc>
          <w:tcPr>
            <w:tcW w:w="945" w:type="dxa"/>
          </w:tcPr>
          <w:p w:rsidR="00EE7277" w:rsidRDefault="0017073E" w:rsidP="00EE7277">
            <w:pPr>
              <w:rPr>
                <w:sz w:val="24"/>
                <w:szCs w:val="24"/>
                <w:lang w:val="en-US"/>
              </w:rPr>
            </w:pPr>
            <w:r>
              <w:rPr>
                <w:sz w:val="24"/>
                <w:szCs w:val="24"/>
                <w:lang w:val="en-US"/>
              </w:rPr>
              <w:t>14</w:t>
            </w:r>
          </w:p>
        </w:tc>
        <w:tc>
          <w:tcPr>
            <w:tcW w:w="780" w:type="dxa"/>
          </w:tcPr>
          <w:p w:rsidR="00EE7277" w:rsidRDefault="0017073E" w:rsidP="00EE7277">
            <w:pPr>
              <w:rPr>
                <w:sz w:val="24"/>
                <w:szCs w:val="24"/>
                <w:lang w:val="en-US"/>
              </w:rPr>
            </w:pPr>
            <w:r>
              <w:rPr>
                <w:sz w:val="24"/>
                <w:szCs w:val="24"/>
                <w:lang w:val="en-US"/>
              </w:rPr>
              <w:t>22</w:t>
            </w:r>
          </w:p>
        </w:tc>
      </w:tr>
      <w:tr w:rsidR="00EE7277" w:rsidTr="00DE1C55">
        <w:trPr>
          <w:trHeight w:val="345"/>
        </w:trPr>
        <w:tc>
          <w:tcPr>
            <w:tcW w:w="4950" w:type="dxa"/>
          </w:tcPr>
          <w:p w:rsidR="00EE7277" w:rsidRDefault="0017073E" w:rsidP="00EE7277">
            <w:pPr>
              <w:rPr>
                <w:sz w:val="24"/>
                <w:szCs w:val="24"/>
                <w:lang w:val="en-US"/>
              </w:rPr>
            </w:pPr>
            <w:r>
              <w:rPr>
                <w:sz w:val="24"/>
                <w:szCs w:val="24"/>
                <w:lang w:val="en-US"/>
              </w:rPr>
              <w:t>Faculty of Fine Arts</w:t>
            </w:r>
          </w:p>
        </w:tc>
        <w:tc>
          <w:tcPr>
            <w:tcW w:w="990" w:type="dxa"/>
          </w:tcPr>
          <w:p w:rsidR="00EE7277" w:rsidRDefault="00EE7277" w:rsidP="00EE7277">
            <w:pPr>
              <w:rPr>
                <w:sz w:val="24"/>
                <w:szCs w:val="24"/>
                <w:lang w:val="en-US"/>
              </w:rPr>
            </w:pPr>
          </w:p>
        </w:tc>
        <w:tc>
          <w:tcPr>
            <w:tcW w:w="990" w:type="dxa"/>
          </w:tcPr>
          <w:p w:rsidR="00EE7277" w:rsidRDefault="0017073E" w:rsidP="00EE7277">
            <w:pPr>
              <w:rPr>
                <w:sz w:val="24"/>
                <w:szCs w:val="24"/>
                <w:lang w:val="en-US"/>
              </w:rPr>
            </w:pPr>
            <w:r>
              <w:rPr>
                <w:sz w:val="24"/>
                <w:szCs w:val="24"/>
                <w:lang w:val="en-US"/>
              </w:rPr>
              <w:t>3</w:t>
            </w:r>
          </w:p>
        </w:tc>
        <w:tc>
          <w:tcPr>
            <w:tcW w:w="945" w:type="dxa"/>
          </w:tcPr>
          <w:p w:rsidR="00EE7277" w:rsidRDefault="0017073E" w:rsidP="00EE7277">
            <w:pPr>
              <w:rPr>
                <w:sz w:val="24"/>
                <w:szCs w:val="24"/>
                <w:lang w:val="en-US"/>
              </w:rPr>
            </w:pPr>
            <w:r>
              <w:rPr>
                <w:sz w:val="24"/>
                <w:szCs w:val="24"/>
                <w:lang w:val="en-US"/>
              </w:rPr>
              <w:t>3</w:t>
            </w:r>
          </w:p>
        </w:tc>
        <w:tc>
          <w:tcPr>
            <w:tcW w:w="780" w:type="dxa"/>
          </w:tcPr>
          <w:p w:rsidR="00EE7277" w:rsidRDefault="0017073E" w:rsidP="00EE7277">
            <w:pPr>
              <w:rPr>
                <w:sz w:val="24"/>
                <w:szCs w:val="24"/>
                <w:lang w:val="en-US"/>
              </w:rPr>
            </w:pPr>
            <w:r>
              <w:rPr>
                <w:sz w:val="24"/>
                <w:szCs w:val="24"/>
                <w:lang w:val="en-US"/>
              </w:rPr>
              <w:t>14</w:t>
            </w:r>
          </w:p>
        </w:tc>
      </w:tr>
      <w:tr w:rsidR="00EE7277" w:rsidTr="00DE1C55">
        <w:trPr>
          <w:trHeight w:val="285"/>
        </w:trPr>
        <w:tc>
          <w:tcPr>
            <w:tcW w:w="4950" w:type="dxa"/>
          </w:tcPr>
          <w:p w:rsidR="00EE7277" w:rsidRDefault="0017073E" w:rsidP="00EE7277">
            <w:pPr>
              <w:rPr>
                <w:sz w:val="24"/>
                <w:szCs w:val="24"/>
                <w:lang w:val="en-US"/>
              </w:rPr>
            </w:pPr>
            <w:r>
              <w:rPr>
                <w:sz w:val="24"/>
                <w:szCs w:val="24"/>
                <w:lang w:val="en-US"/>
              </w:rPr>
              <w:t>Faculty of Dramatic Arts</w:t>
            </w:r>
          </w:p>
        </w:tc>
        <w:tc>
          <w:tcPr>
            <w:tcW w:w="990" w:type="dxa"/>
          </w:tcPr>
          <w:p w:rsidR="00EE7277" w:rsidRDefault="00EE7277" w:rsidP="00EE7277">
            <w:pPr>
              <w:rPr>
                <w:sz w:val="24"/>
                <w:szCs w:val="24"/>
                <w:lang w:val="en-US"/>
              </w:rPr>
            </w:pPr>
          </w:p>
        </w:tc>
        <w:tc>
          <w:tcPr>
            <w:tcW w:w="990" w:type="dxa"/>
          </w:tcPr>
          <w:p w:rsidR="00EE7277" w:rsidRDefault="0017073E" w:rsidP="00EE7277">
            <w:pPr>
              <w:rPr>
                <w:sz w:val="24"/>
                <w:szCs w:val="24"/>
                <w:lang w:val="en-US"/>
              </w:rPr>
            </w:pPr>
            <w:r>
              <w:rPr>
                <w:sz w:val="24"/>
                <w:szCs w:val="24"/>
                <w:lang w:val="en-US"/>
              </w:rPr>
              <w:t>1</w:t>
            </w:r>
          </w:p>
        </w:tc>
        <w:tc>
          <w:tcPr>
            <w:tcW w:w="945" w:type="dxa"/>
          </w:tcPr>
          <w:p w:rsidR="00EE7277" w:rsidRDefault="0017073E" w:rsidP="00EE7277">
            <w:pPr>
              <w:rPr>
                <w:sz w:val="24"/>
                <w:szCs w:val="24"/>
                <w:lang w:val="en-US"/>
              </w:rPr>
            </w:pPr>
            <w:r>
              <w:rPr>
                <w:sz w:val="24"/>
                <w:szCs w:val="24"/>
                <w:lang w:val="en-US"/>
              </w:rPr>
              <w:t>1</w:t>
            </w:r>
          </w:p>
        </w:tc>
        <w:tc>
          <w:tcPr>
            <w:tcW w:w="780" w:type="dxa"/>
          </w:tcPr>
          <w:p w:rsidR="00EE7277" w:rsidRDefault="00EE7277" w:rsidP="00EE7277">
            <w:pPr>
              <w:rPr>
                <w:sz w:val="24"/>
                <w:szCs w:val="24"/>
                <w:lang w:val="en-US"/>
              </w:rPr>
            </w:pPr>
          </w:p>
        </w:tc>
      </w:tr>
      <w:tr w:rsidR="00EE7277" w:rsidTr="00DE1C55">
        <w:trPr>
          <w:trHeight w:val="330"/>
        </w:trPr>
        <w:tc>
          <w:tcPr>
            <w:tcW w:w="4950" w:type="dxa"/>
          </w:tcPr>
          <w:p w:rsidR="00EE7277" w:rsidRDefault="0017073E" w:rsidP="00EE7277">
            <w:pPr>
              <w:rPr>
                <w:sz w:val="24"/>
                <w:szCs w:val="24"/>
                <w:lang w:val="en-US"/>
              </w:rPr>
            </w:pPr>
            <w:r>
              <w:rPr>
                <w:sz w:val="24"/>
                <w:szCs w:val="24"/>
                <w:lang w:val="en-US"/>
              </w:rPr>
              <w:t>Music Academy</w:t>
            </w:r>
          </w:p>
        </w:tc>
        <w:tc>
          <w:tcPr>
            <w:tcW w:w="990" w:type="dxa"/>
          </w:tcPr>
          <w:p w:rsidR="00EE7277" w:rsidRDefault="0017073E" w:rsidP="00EE7277">
            <w:pPr>
              <w:rPr>
                <w:sz w:val="24"/>
                <w:szCs w:val="24"/>
                <w:lang w:val="en-US"/>
              </w:rPr>
            </w:pPr>
            <w:r>
              <w:rPr>
                <w:sz w:val="24"/>
                <w:szCs w:val="24"/>
                <w:lang w:val="en-US"/>
              </w:rPr>
              <w:t>1</w:t>
            </w:r>
          </w:p>
        </w:tc>
        <w:tc>
          <w:tcPr>
            <w:tcW w:w="990" w:type="dxa"/>
          </w:tcPr>
          <w:p w:rsidR="00EE7277" w:rsidRDefault="0017073E" w:rsidP="00EE7277">
            <w:pPr>
              <w:rPr>
                <w:sz w:val="24"/>
                <w:szCs w:val="24"/>
                <w:lang w:val="en-US"/>
              </w:rPr>
            </w:pPr>
            <w:r>
              <w:rPr>
                <w:sz w:val="24"/>
                <w:szCs w:val="24"/>
                <w:lang w:val="en-US"/>
              </w:rPr>
              <w:t>10</w:t>
            </w:r>
          </w:p>
        </w:tc>
        <w:tc>
          <w:tcPr>
            <w:tcW w:w="945" w:type="dxa"/>
          </w:tcPr>
          <w:p w:rsidR="00EE7277" w:rsidRDefault="0017073E" w:rsidP="00EE7277">
            <w:pPr>
              <w:rPr>
                <w:sz w:val="24"/>
                <w:szCs w:val="24"/>
                <w:lang w:val="en-US"/>
              </w:rPr>
            </w:pPr>
            <w:r>
              <w:rPr>
                <w:sz w:val="24"/>
                <w:szCs w:val="24"/>
                <w:lang w:val="en-US"/>
              </w:rPr>
              <w:t>10</w:t>
            </w:r>
          </w:p>
        </w:tc>
        <w:tc>
          <w:tcPr>
            <w:tcW w:w="780" w:type="dxa"/>
          </w:tcPr>
          <w:p w:rsidR="00EE7277" w:rsidRDefault="0017073E" w:rsidP="00EE7277">
            <w:pPr>
              <w:rPr>
                <w:sz w:val="24"/>
                <w:szCs w:val="24"/>
                <w:lang w:val="en-US"/>
              </w:rPr>
            </w:pPr>
            <w:r>
              <w:rPr>
                <w:sz w:val="24"/>
                <w:szCs w:val="24"/>
                <w:lang w:val="en-US"/>
              </w:rPr>
              <w:t>8</w:t>
            </w:r>
          </w:p>
        </w:tc>
      </w:tr>
      <w:tr w:rsidR="0017073E" w:rsidTr="00DE1C55">
        <w:trPr>
          <w:trHeight w:val="390"/>
        </w:trPr>
        <w:tc>
          <w:tcPr>
            <w:tcW w:w="4950" w:type="dxa"/>
          </w:tcPr>
          <w:p w:rsidR="0017073E" w:rsidRPr="00DE1C55" w:rsidRDefault="0017073E" w:rsidP="00EE7277">
            <w:pPr>
              <w:rPr>
                <w:b/>
                <w:sz w:val="24"/>
                <w:szCs w:val="24"/>
                <w:lang w:val="en-US"/>
              </w:rPr>
            </w:pPr>
            <w:r w:rsidRPr="00DE1C55">
              <w:rPr>
                <w:b/>
                <w:sz w:val="24"/>
                <w:szCs w:val="24"/>
                <w:lang w:val="en-US"/>
              </w:rPr>
              <w:t>International performances of students</w:t>
            </w:r>
          </w:p>
        </w:tc>
        <w:tc>
          <w:tcPr>
            <w:tcW w:w="990" w:type="dxa"/>
          </w:tcPr>
          <w:p w:rsidR="0017073E" w:rsidRDefault="0017073E" w:rsidP="00EE7277">
            <w:pPr>
              <w:rPr>
                <w:sz w:val="24"/>
                <w:szCs w:val="24"/>
                <w:lang w:val="en-US"/>
              </w:rPr>
            </w:pPr>
            <w:r>
              <w:rPr>
                <w:sz w:val="24"/>
                <w:szCs w:val="24"/>
                <w:lang w:val="en-US"/>
              </w:rPr>
              <w:t>0</w:t>
            </w:r>
          </w:p>
        </w:tc>
        <w:tc>
          <w:tcPr>
            <w:tcW w:w="990" w:type="dxa"/>
          </w:tcPr>
          <w:p w:rsidR="0017073E" w:rsidRDefault="0017073E" w:rsidP="00EE7277">
            <w:pPr>
              <w:rPr>
                <w:sz w:val="24"/>
                <w:szCs w:val="24"/>
                <w:lang w:val="en-US"/>
              </w:rPr>
            </w:pPr>
            <w:r>
              <w:rPr>
                <w:sz w:val="24"/>
                <w:szCs w:val="24"/>
                <w:lang w:val="en-US"/>
              </w:rPr>
              <w:t>14</w:t>
            </w:r>
          </w:p>
        </w:tc>
        <w:tc>
          <w:tcPr>
            <w:tcW w:w="945" w:type="dxa"/>
          </w:tcPr>
          <w:p w:rsidR="0017073E" w:rsidRDefault="0017073E" w:rsidP="00EE7277">
            <w:pPr>
              <w:rPr>
                <w:sz w:val="24"/>
                <w:szCs w:val="24"/>
                <w:lang w:val="en-US"/>
              </w:rPr>
            </w:pPr>
            <w:r>
              <w:rPr>
                <w:sz w:val="24"/>
                <w:szCs w:val="24"/>
                <w:lang w:val="en-US"/>
              </w:rPr>
              <w:t>7</w:t>
            </w:r>
          </w:p>
        </w:tc>
        <w:tc>
          <w:tcPr>
            <w:tcW w:w="780" w:type="dxa"/>
          </w:tcPr>
          <w:p w:rsidR="0017073E" w:rsidRDefault="0017073E" w:rsidP="00EE7277">
            <w:pPr>
              <w:rPr>
                <w:sz w:val="24"/>
                <w:szCs w:val="24"/>
                <w:lang w:val="en-US"/>
              </w:rPr>
            </w:pPr>
            <w:r>
              <w:rPr>
                <w:sz w:val="24"/>
                <w:szCs w:val="24"/>
                <w:lang w:val="en-US"/>
              </w:rPr>
              <w:t>3</w:t>
            </w:r>
          </w:p>
        </w:tc>
      </w:tr>
      <w:tr w:rsidR="0017073E" w:rsidTr="00DE1C55">
        <w:trPr>
          <w:trHeight w:val="390"/>
        </w:trPr>
        <w:tc>
          <w:tcPr>
            <w:tcW w:w="4950" w:type="dxa"/>
          </w:tcPr>
          <w:p w:rsidR="0017073E" w:rsidRDefault="0017073E" w:rsidP="00EE7277">
            <w:pPr>
              <w:rPr>
                <w:sz w:val="24"/>
                <w:szCs w:val="24"/>
                <w:lang w:val="en-US"/>
              </w:rPr>
            </w:pPr>
            <w:r>
              <w:rPr>
                <w:sz w:val="24"/>
                <w:szCs w:val="24"/>
                <w:lang w:val="en-US"/>
              </w:rPr>
              <w:t>Faculty of Fine Arts</w:t>
            </w:r>
          </w:p>
        </w:tc>
        <w:tc>
          <w:tcPr>
            <w:tcW w:w="990" w:type="dxa"/>
          </w:tcPr>
          <w:p w:rsidR="0017073E" w:rsidRDefault="0017073E" w:rsidP="00EE7277">
            <w:pPr>
              <w:rPr>
                <w:sz w:val="24"/>
                <w:szCs w:val="24"/>
                <w:lang w:val="en-US"/>
              </w:rPr>
            </w:pPr>
          </w:p>
        </w:tc>
        <w:tc>
          <w:tcPr>
            <w:tcW w:w="990" w:type="dxa"/>
          </w:tcPr>
          <w:p w:rsidR="0017073E" w:rsidRDefault="0017073E" w:rsidP="00EE7277">
            <w:pPr>
              <w:rPr>
                <w:sz w:val="24"/>
                <w:szCs w:val="24"/>
                <w:lang w:val="en-US"/>
              </w:rPr>
            </w:pPr>
            <w:r>
              <w:rPr>
                <w:sz w:val="24"/>
                <w:szCs w:val="24"/>
                <w:lang w:val="en-US"/>
              </w:rPr>
              <w:t>14</w:t>
            </w:r>
          </w:p>
        </w:tc>
        <w:tc>
          <w:tcPr>
            <w:tcW w:w="945" w:type="dxa"/>
          </w:tcPr>
          <w:p w:rsidR="0017073E" w:rsidRDefault="0017073E" w:rsidP="00EE7277">
            <w:pPr>
              <w:rPr>
                <w:sz w:val="24"/>
                <w:szCs w:val="24"/>
                <w:lang w:val="en-US"/>
              </w:rPr>
            </w:pPr>
            <w:r>
              <w:rPr>
                <w:sz w:val="24"/>
                <w:szCs w:val="24"/>
                <w:lang w:val="en-US"/>
              </w:rPr>
              <w:t>7</w:t>
            </w:r>
          </w:p>
        </w:tc>
        <w:tc>
          <w:tcPr>
            <w:tcW w:w="780" w:type="dxa"/>
          </w:tcPr>
          <w:p w:rsidR="0017073E" w:rsidRDefault="0017073E" w:rsidP="00EE7277">
            <w:pPr>
              <w:rPr>
                <w:sz w:val="24"/>
                <w:szCs w:val="24"/>
                <w:lang w:val="en-US"/>
              </w:rPr>
            </w:pPr>
            <w:r>
              <w:rPr>
                <w:sz w:val="24"/>
                <w:szCs w:val="24"/>
                <w:lang w:val="en-US"/>
              </w:rPr>
              <w:t>3</w:t>
            </w:r>
          </w:p>
        </w:tc>
      </w:tr>
      <w:tr w:rsidR="0017073E" w:rsidTr="00DE1C55">
        <w:trPr>
          <w:trHeight w:val="285"/>
        </w:trPr>
        <w:tc>
          <w:tcPr>
            <w:tcW w:w="4950" w:type="dxa"/>
          </w:tcPr>
          <w:p w:rsidR="0017073E" w:rsidRDefault="0017073E" w:rsidP="00EE7277">
            <w:pPr>
              <w:rPr>
                <w:sz w:val="24"/>
                <w:szCs w:val="24"/>
                <w:lang w:val="en-US"/>
              </w:rPr>
            </w:pPr>
            <w:r>
              <w:rPr>
                <w:sz w:val="24"/>
                <w:szCs w:val="24"/>
                <w:lang w:val="en-US"/>
              </w:rPr>
              <w:t>Faculty of Dramatic Arts</w:t>
            </w:r>
          </w:p>
        </w:tc>
        <w:tc>
          <w:tcPr>
            <w:tcW w:w="990" w:type="dxa"/>
          </w:tcPr>
          <w:p w:rsidR="0017073E" w:rsidRDefault="0017073E" w:rsidP="00EE7277">
            <w:pPr>
              <w:rPr>
                <w:sz w:val="24"/>
                <w:szCs w:val="24"/>
                <w:lang w:val="en-US"/>
              </w:rPr>
            </w:pPr>
          </w:p>
        </w:tc>
        <w:tc>
          <w:tcPr>
            <w:tcW w:w="990" w:type="dxa"/>
          </w:tcPr>
          <w:p w:rsidR="0017073E" w:rsidRDefault="0017073E" w:rsidP="00EE7277">
            <w:pPr>
              <w:rPr>
                <w:sz w:val="24"/>
                <w:szCs w:val="24"/>
                <w:lang w:val="en-US"/>
              </w:rPr>
            </w:pPr>
          </w:p>
        </w:tc>
        <w:tc>
          <w:tcPr>
            <w:tcW w:w="945" w:type="dxa"/>
          </w:tcPr>
          <w:p w:rsidR="0017073E" w:rsidRDefault="0017073E" w:rsidP="00EE7277">
            <w:pPr>
              <w:rPr>
                <w:sz w:val="24"/>
                <w:szCs w:val="24"/>
                <w:lang w:val="en-US"/>
              </w:rPr>
            </w:pPr>
          </w:p>
        </w:tc>
        <w:tc>
          <w:tcPr>
            <w:tcW w:w="780" w:type="dxa"/>
          </w:tcPr>
          <w:p w:rsidR="0017073E" w:rsidRDefault="0017073E" w:rsidP="00EE7277">
            <w:pPr>
              <w:rPr>
                <w:sz w:val="24"/>
                <w:szCs w:val="24"/>
                <w:lang w:val="en-US"/>
              </w:rPr>
            </w:pPr>
          </w:p>
        </w:tc>
      </w:tr>
      <w:tr w:rsidR="0017073E" w:rsidTr="00DE1C55">
        <w:trPr>
          <w:trHeight w:val="435"/>
        </w:trPr>
        <w:tc>
          <w:tcPr>
            <w:tcW w:w="4950" w:type="dxa"/>
          </w:tcPr>
          <w:p w:rsidR="0017073E" w:rsidRDefault="0017073E" w:rsidP="00EE7277">
            <w:pPr>
              <w:rPr>
                <w:sz w:val="24"/>
                <w:szCs w:val="24"/>
                <w:lang w:val="en-US"/>
              </w:rPr>
            </w:pPr>
            <w:r>
              <w:rPr>
                <w:sz w:val="24"/>
                <w:szCs w:val="24"/>
                <w:lang w:val="en-US"/>
              </w:rPr>
              <w:t>Music Academy</w:t>
            </w:r>
          </w:p>
        </w:tc>
        <w:tc>
          <w:tcPr>
            <w:tcW w:w="990" w:type="dxa"/>
          </w:tcPr>
          <w:p w:rsidR="0017073E" w:rsidRDefault="0017073E" w:rsidP="00EE7277">
            <w:pPr>
              <w:rPr>
                <w:sz w:val="24"/>
                <w:szCs w:val="24"/>
                <w:lang w:val="en-US"/>
              </w:rPr>
            </w:pPr>
          </w:p>
        </w:tc>
        <w:tc>
          <w:tcPr>
            <w:tcW w:w="990" w:type="dxa"/>
          </w:tcPr>
          <w:p w:rsidR="0017073E" w:rsidRDefault="0017073E" w:rsidP="00EE7277">
            <w:pPr>
              <w:rPr>
                <w:sz w:val="24"/>
                <w:szCs w:val="24"/>
                <w:lang w:val="en-US"/>
              </w:rPr>
            </w:pPr>
          </w:p>
        </w:tc>
        <w:tc>
          <w:tcPr>
            <w:tcW w:w="945" w:type="dxa"/>
          </w:tcPr>
          <w:p w:rsidR="0017073E" w:rsidRDefault="0017073E" w:rsidP="00EE7277">
            <w:pPr>
              <w:rPr>
                <w:sz w:val="24"/>
                <w:szCs w:val="24"/>
                <w:lang w:val="en-US"/>
              </w:rPr>
            </w:pPr>
          </w:p>
        </w:tc>
        <w:tc>
          <w:tcPr>
            <w:tcW w:w="780" w:type="dxa"/>
          </w:tcPr>
          <w:p w:rsidR="0017073E" w:rsidRDefault="0017073E" w:rsidP="00EE7277">
            <w:pPr>
              <w:rPr>
                <w:sz w:val="24"/>
                <w:szCs w:val="24"/>
                <w:lang w:val="en-US"/>
              </w:rPr>
            </w:pPr>
          </w:p>
        </w:tc>
      </w:tr>
      <w:tr w:rsidR="0017073E" w:rsidTr="00DE1C55">
        <w:trPr>
          <w:trHeight w:val="435"/>
        </w:trPr>
        <w:tc>
          <w:tcPr>
            <w:tcW w:w="4950" w:type="dxa"/>
          </w:tcPr>
          <w:p w:rsidR="0017073E" w:rsidRPr="00DE1C55" w:rsidRDefault="0017073E" w:rsidP="00EE7277">
            <w:pPr>
              <w:rPr>
                <w:b/>
                <w:sz w:val="24"/>
                <w:szCs w:val="24"/>
                <w:lang w:val="en-US"/>
              </w:rPr>
            </w:pPr>
            <w:r w:rsidRPr="00DE1C55">
              <w:rPr>
                <w:b/>
                <w:sz w:val="24"/>
                <w:szCs w:val="24"/>
                <w:lang w:val="en-US"/>
              </w:rPr>
              <w:t>International teacher, assistants and students awards</w:t>
            </w:r>
          </w:p>
        </w:tc>
        <w:tc>
          <w:tcPr>
            <w:tcW w:w="990" w:type="dxa"/>
          </w:tcPr>
          <w:p w:rsidR="0017073E" w:rsidRDefault="0017073E" w:rsidP="00EE7277">
            <w:pPr>
              <w:rPr>
                <w:sz w:val="24"/>
                <w:szCs w:val="24"/>
                <w:lang w:val="en-US"/>
              </w:rPr>
            </w:pPr>
            <w:r>
              <w:rPr>
                <w:sz w:val="24"/>
                <w:szCs w:val="24"/>
                <w:lang w:val="en-US"/>
              </w:rPr>
              <w:t>4</w:t>
            </w:r>
          </w:p>
        </w:tc>
        <w:tc>
          <w:tcPr>
            <w:tcW w:w="990" w:type="dxa"/>
          </w:tcPr>
          <w:p w:rsidR="0017073E" w:rsidRDefault="0017073E" w:rsidP="00EE7277">
            <w:pPr>
              <w:rPr>
                <w:sz w:val="24"/>
                <w:szCs w:val="24"/>
                <w:lang w:val="en-US"/>
              </w:rPr>
            </w:pPr>
            <w:r>
              <w:rPr>
                <w:sz w:val="24"/>
                <w:szCs w:val="24"/>
                <w:lang w:val="en-US"/>
              </w:rPr>
              <w:t>2</w:t>
            </w:r>
          </w:p>
        </w:tc>
        <w:tc>
          <w:tcPr>
            <w:tcW w:w="945" w:type="dxa"/>
          </w:tcPr>
          <w:p w:rsidR="0017073E" w:rsidRDefault="0017073E" w:rsidP="00EE7277">
            <w:pPr>
              <w:rPr>
                <w:sz w:val="24"/>
                <w:szCs w:val="24"/>
                <w:lang w:val="en-US"/>
              </w:rPr>
            </w:pPr>
            <w:r>
              <w:rPr>
                <w:sz w:val="24"/>
                <w:szCs w:val="24"/>
                <w:lang w:val="en-US"/>
              </w:rPr>
              <w:t>6</w:t>
            </w:r>
          </w:p>
        </w:tc>
        <w:tc>
          <w:tcPr>
            <w:tcW w:w="780" w:type="dxa"/>
          </w:tcPr>
          <w:p w:rsidR="0017073E" w:rsidRDefault="0017073E" w:rsidP="00EE7277">
            <w:pPr>
              <w:rPr>
                <w:sz w:val="24"/>
                <w:szCs w:val="24"/>
                <w:lang w:val="en-US"/>
              </w:rPr>
            </w:pPr>
            <w:r>
              <w:rPr>
                <w:sz w:val="24"/>
                <w:szCs w:val="24"/>
                <w:lang w:val="en-US"/>
              </w:rPr>
              <w:t>5</w:t>
            </w:r>
          </w:p>
        </w:tc>
      </w:tr>
      <w:tr w:rsidR="0017073E" w:rsidTr="00DE1C55">
        <w:trPr>
          <w:trHeight w:val="405"/>
        </w:trPr>
        <w:tc>
          <w:tcPr>
            <w:tcW w:w="4950" w:type="dxa"/>
          </w:tcPr>
          <w:p w:rsidR="0017073E" w:rsidRDefault="0017073E" w:rsidP="00EE7277">
            <w:pPr>
              <w:rPr>
                <w:sz w:val="24"/>
                <w:szCs w:val="24"/>
                <w:lang w:val="en-US"/>
              </w:rPr>
            </w:pPr>
            <w:r>
              <w:rPr>
                <w:sz w:val="24"/>
                <w:szCs w:val="24"/>
                <w:lang w:val="en-US"/>
              </w:rPr>
              <w:t>Faculty of Fine Arts</w:t>
            </w:r>
          </w:p>
        </w:tc>
        <w:tc>
          <w:tcPr>
            <w:tcW w:w="990" w:type="dxa"/>
          </w:tcPr>
          <w:p w:rsidR="0017073E" w:rsidRDefault="0017073E" w:rsidP="00EE7277">
            <w:pPr>
              <w:rPr>
                <w:sz w:val="24"/>
                <w:szCs w:val="24"/>
                <w:lang w:val="en-US"/>
              </w:rPr>
            </w:pPr>
          </w:p>
        </w:tc>
        <w:tc>
          <w:tcPr>
            <w:tcW w:w="990" w:type="dxa"/>
          </w:tcPr>
          <w:p w:rsidR="0017073E" w:rsidRDefault="0017073E" w:rsidP="00EE7277">
            <w:pPr>
              <w:rPr>
                <w:sz w:val="24"/>
                <w:szCs w:val="24"/>
                <w:lang w:val="en-US"/>
              </w:rPr>
            </w:pPr>
          </w:p>
        </w:tc>
        <w:tc>
          <w:tcPr>
            <w:tcW w:w="945" w:type="dxa"/>
          </w:tcPr>
          <w:p w:rsidR="0017073E" w:rsidRDefault="0017073E" w:rsidP="00EE7277">
            <w:pPr>
              <w:rPr>
                <w:sz w:val="24"/>
                <w:szCs w:val="24"/>
                <w:lang w:val="en-US"/>
              </w:rPr>
            </w:pPr>
            <w:r>
              <w:rPr>
                <w:sz w:val="24"/>
                <w:szCs w:val="24"/>
                <w:lang w:val="en-US"/>
              </w:rPr>
              <w:t>1</w:t>
            </w:r>
          </w:p>
        </w:tc>
        <w:tc>
          <w:tcPr>
            <w:tcW w:w="780" w:type="dxa"/>
          </w:tcPr>
          <w:p w:rsidR="0017073E" w:rsidRDefault="0017073E" w:rsidP="00EE7277">
            <w:pPr>
              <w:rPr>
                <w:sz w:val="24"/>
                <w:szCs w:val="24"/>
                <w:lang w:val="en-US"/>
              </w:rPr>
            </w:pPr>
            <w:r>
              <w:rPr>
                <w:sz w:val="24"/>
                <w:szCs w:val="24"/>
                <w:lang w:val="en-US"/>
              </w:rPr>
              <w:t>3</w:t>
            </w:r>
          </w:p>
        </w:tc>
      </w:tr>
      <w:tr w:rsidR="0017073E" w:rsidTr="00DE1C55">
        <w:trPr>
          <w:trHeight w:val="375"/>
        </w:trPr>
        <w:tc>
          <w:tcPr>
            <w:tcW w:w="4950" w:type="dxa"/>
          </w:tcPr>
          <w:p w:rsidR="0017073E" w:rsidRDefault="0017073E" w:rsidP="00EE7277">
            <w:pPr>
              <w:rPr>
                <w:sz w:val="24"/>
                <w:szCs w:val="24"/>
                <w:lang w:val="en-US"/>
              </w:rPr>
            </w:pPr>
            <w:r>
              <w:rPr>
                <w:sz w:val="24"/>
                <w:szCs w:val="24"/>
                <w:lang w:val="en-US"/>
              </w:rPr>
              <w:t>Faculty of Dramatic Arts</w:t>
            </w:r>
          </w:p>
        </w:tc>
        <w:tc>
          <w:tcPr>
            <w:tcW w:w="990" w:type="dxa"/>
          </w:tcPr>
          <w:p w:rsidR="0017073E" w:rsidRDefault="0017073E" w:rsidP="00EE7277">
            <w:pPr>
              <w:rPr>
                <w:sz w:val="24"/>
                <w:szCs w:val="24"/>
                <w:lang w:val="en-US"/>
              </w:rPr>
            </w:pPr>
          </w:p>
        </w:tc>
        <w:tc>
          <w:tcPr>
            <w:tcW w:w="990" w:type="dxa"/>
          </w:tcPr>
          <w:p w:rsidR="0017073E" w:rsidRDefault="0017073E" w:rsidP="00EE7277">
            <w:pPr>
              <w:rPr>
                <w:sz w:val="24"/>
                <w:szCs w:val="24"/>
                <w:lang w:val="en-US"/>
              </w:rPr>
            </w:pPr>
          </w:p>
        </w:tc>
        <w:tc>
          <w:tcPr>
            <w:tcW w:w="945" w:type="dxa"/>
          </w:tcPr>
          <w:p w:rsidR="0017073E" w:rsidRDefault="0017073E" w:rsidP="00EE7277">
            <w:pPr>
              <w:rPr>
                <w:sz w:val="24"/>
                <w:szCs w:val="24"/>
                <w:lang w:val="en-US"/>
              </w:rPr>
            </w:pPr>
            <w:r>
              <w:rPr>
                <w:sz w:val="24"/>
                <w:szCs w:val="24"/>
                <w:lang w:val="en-US"/>
              </w:rPr>
              <w:t>1</w:t>
            </w:r>
          </w:p>
        </w:tc>
        <w:tc>
          <w:tcPr>
            <w:tcW w:w="780" w:type="dxa"/>
          </w:tcPr>
          <w:p w:rsidR="0017073E" w:rsidRDefault="0017073E" w:rsidP="00EE7277">
            <w:pPr>
              <w:rPr>
                <w:sz w:val="24"/>
                <w:szCs w:val="24"/>
                <w:lang w:val="en-US"/>
              </w:rPr>
            </w:pPr>
            <w:r>
              <w:rPr>
                <w:sz w:val="24"/>
                <w:szCs w:val="24"/>
                <w:lang w:val="en-US"/>
              </w:rPr>
              <w:t>1</w:t>
            </w:r>
          </w:p>
        </w:tc>
      </w:tr>
      <w:tr w:rsidR="0017073E" w:rsidTr="00DE1C55">
        <w:trPr>
          <w:trHeight w:val="510"/>
        </w:trPr>
        <w:tc>
          <w:tcPr>
            <w:tcW w:w="4950" w:type="dxa"/>
          </w:tcPr>
          <w:p w:rsidR="0017073E" w:rsidRDefault="0017073E" w:rsidP="00EE7277">
            <w:pPr>
              <w:rPr>
                <w:sz w:val="24"/>
                <w:szCs w:val="24"/>
                <w:lang w:val="en-US"/>
              </w:rPr>
            </w:pPr>
            <w:r>
              <w:rPr>
                <w:sz w:val="24"/>
                <w:szCs w:val="24"/>
                <w:lang w:val="en-US"/>
              </w:rPr>
              <w:t>Music Academy</w:t>
            </w:r>
          </w:p>
        </w:tc>
        <w:tc>
          <w:tcPr>
            <w:tcW w:w="990" w:type="dxa"/>
          </w:tcPr>
          <w:p w:rsidR="0017073E" w:rsidRDefault="0017073E" w:rsidP="00EE7277">
            <w:pPr>
              <w:rPr>
                <w:sz w:val="24"/>
                <w:szCs w:val="24"/>
                <w:lang w:val="en-US"/>
              </w:rPr>
            </w:pPr>
            <w:r>
              <w:rPr>
                <w:sz w:val="24"/>
                <w:szCs w:val="24"/>
                <w:lang w:val="en-US"/>
              </w:rPr>
              <w:t>4</w:t>
            </w:r>
          </w:p>
        </w:tc>
        <w:tc>
          <w:tcPr>
            <w:tcW w:w="990" w:type="dxa"/>
          </w:tcPr>
          <w:p w:rsidR="0017073E" w:rsidRDefault="0017073E" w:rsidP="00EE7277">
            <w:pPr>
              <w:rPr>
                <w:sz w:val="24"/>
                <w:szCs w:val="24"/>
                <w:lang w:val="en-US"/>
              </w:rPr>
            </w:pPr>
            <w:r>
              <w:rPr>
                <w:sz w:val="24"/>
                <w:szCs w:val="24"/>
                <w:lang w:val="en-US"/>
              </w:rPr>
              <w:t>2</w:t>
            </w:r>
          </w:p>
        </w:tc>
        <w:tc>
          <w:tcPr>
            <w:tcW w:w="945" w:type="dxa"/>
          </w:tcPr>
          <w:p w:rsidR="0017073E" w:rsidRDefault="0017073E" w:rsidP="00EE7277">
            <w:pPr>
              <w:rPr>
                <w:sz w:val="24"/>
                <w:szCs w:val="24"/>
                <w:lang w:val="en-US"/>
              </w:rPr>
            </w:pPr>
            <w:r>
              <w:rPr>
                <w:sz w:val="24"/>
                <w:szCs w:val="24"/>
                <w:lang w:val="en-US"/>
              </w:rPr>
              <w:t>4</w:t>
            </w:r>
          </w:p>
        </w:tc>
        <w:tc>
          <w:tcPr>
            <w:tcW w:w="780" w:type="dxa"/>
          </w:tcPr>
          <w:p w:rsidR="0017073E" w:rsidRDefault="0017073E" w:rsidP="00EE7277">
            <w:pPr>
              <w:rPr>
                <w:sz w:val="24"/>
                <w:szCs w:val="24"/>
                <w:lang w:val="en-US"/>
              </w:rPr>
            </w:pPr>
            <w:r>
              <w:rPr>
                <w:sz w:val="24"/>
                <w:szCs w:val="24"/>
                <w:lang w:val="en-US"/>
              </w:rPr>
              <w:t>1</w:t>
            </w:r>
          </w:p>
        </w:tc>
      </w:tr>
      <w:tr w:rsidR="0017073E" w:rsidTr="00DE1C55">
        <w:trPr>
          <w:trHeight w:val="525"/>
        </w:trPr>
        <w:tc>
          <w:tcPr>
            <w:tcW w:w="4950" w:type="dxa"/>
          </w:tcPr>
          <w:p w:rsidR="0017073E" w:rsidRPr="00DE1C55" w:rsidRDefault="007F40C3" w:rsidP="00EE7277">
            <w:pPr>
              <w:rPr>
                <w:b/>
                <w:sz w:val="24"/>
                <w:szCs w:val="24"/>
                <w:lang w:val="en-US"/>
              </w:rPr>
            </w:pPr>
            <w:r w:rsidRPr="00DE1C55">
              <w:rPr>
                <w:b/>
                <w:sz w:val="24"/>
                <w:szCs w:val="24"/>
                <w:lang w:val="en-US"/>
              </w:rPr>
              <w:t>Visiting professors</w:t>
            </w:r>
          </w:p>
        </w:tc>
        <w:tc>
          <w:tcPr>
            <w:tcW w:w="990" w:type="dxa"/>
          </w:tcPr>
          <w:p w:rsidR="0017073E" w:rsidRDefault="007F40C3" w:rsidP="00EE7277">
            <w:pPr>
              <w:rPr>
                <w:sz w:val="24"/>
                <w:szCs w:val="24"/>
                <w:lang w:val="en-US"/>
              </w:rPr>
            </w:pPr>
            <w:r>
              <w:rPr>
                <w:sz w:val="24"/>
                <w:szCs w:val="24"/>
                <w:lang w:val="en-US"/>
              </w:rPr>
              <w:t>6</w:t>
            </w:r>
          </w:p>
        </w:tc>
        <w:tc>
          <w:tcPr>
            <w:tcW w:w="990" w:type="dxa"/>
          </w:tcPr>
          <w:p w:rsidR="0017073E" w:rsidRDefault="007F40C3" w:rsidP="00EE7277">
            <w:pPr>
              <w:rPr>
                <w:sz w:val="24"/>
                <w:szCs w:val="24"/>
                <w:lang w:val="en-US"/>
              </w:rPr>
            </w:pPr>
            <w:r>
              <w:rPr>
                <w:sz w:val="24"/>
                <w:szCs w:val="24"/>
                <w:lang w:val="en-US"/>
              </w:rPr>
              <w:t>8</w:t>
            </w:r>
          </w:p>
        </w:tc>
        <w:tc>
          <w:tcPr>
            <w:tcW w:w="945" w:type="dxa"/>
          </w:tcPr>
          <w:p w:rsidR="0017073E" w:rsidRDefault="007F40C3" w:rsidP="00EE7277">
            <w:pPr>
              <w:rPr>
                <w:sz w:val="24"/>
                <w:szCs w:val="24"/>
                <w:lang w:val="en-US"/>
              </w:rPr>
            </w:pPr>
            <w:r>
              <w:rPr>
                <w:sz w:val="24"/>
                <w:szCs w:val="24"/>
                <w:lang w:val="en-US"/>
              </w:rPr>
              <w:t>7</w:t>
            </w:r>
          </w:p>
        </w:tc>
        <w:tc>
          <w:tcPr>
            <w:tcW w:w="780" w:type="dxa"/>
          </w:tcPr>
          <w:p w:rsidR="0017073E" w:rsidRDefault="007F40C3" w:rsidP="00EE7277">
            <w:pPr>
              <w:rPr>
                <w:sz w:val="24"/>
                <w:szCs w:val="24"/>
                <w:lang w:val="en-US"/>
              </w:rPr>
            </w:pPr>
            <w:r>
              <w:rPr>
                <w:sz w:val="24"/>
                <w:szCs w:val="24"/>
                <w:lang w:val="en-US"/>
              </w:rPr>
              <w:t>4</w:t>
            </w:r>
          </w:p>
        </w:tc>
      </w:tr>
      <w:tr w:rsidR="0017073E" w:rsidTr="00DE1C55">
        <w:trPr>
          <w:trHeight w:val="240"/>
        </w:trPr>
        <w:tc>
          <w:tcPr>
            <w:tcW w:w="4950" w:type="dxa"/>
          </w:tcPr>
          <w:p w:rsidR="0017073E" w:rsidRDefault="007F40C3" w:rsidP="00EE7277">
            <w:pPr>
              <w:rPr>
                <w:sz w:val="24"/>
                <w:szCs w:val="24"/>
                <w:lang w:val="en-US"/>
              </w:rPr>
            </w:pPr>
            <w:r>
              <w:rPr>
                <w:sz w:val="24"/>
                <w:szCs w:val="24"/>
                <w:lang w:val="en-US"/>
              </w:rPr>
              <w:t>Faculty of Fine Arts</w:t>
            </w:r>
          </w:p>
        </w:tc>
        <w:tc>
          <w:tcPr>
            <w:tcW w:w="990" w:type="dxa"/>
          </w:tcPr>
          <w:p w:rsidR="0017073E" w:rsidRDefault="0017073E" w:rsidP="00EE7277">
            <w:pPr>
              <w:rPr>
                <w:sz w:val="24"/>
                <w:szCs w:val="24"/>
                <w:lang w:val="en-US"/>
              </w:rPr>
            </w:pPr>
          </w:p>
        </w:tc>
        <w:tc>
          <w:tcPr>
            <w:tcW w:w="990" w:type="dxa"/>
          </w:tcPr>
          <w:p w:rsidR="0017073E" w:rsidRDefault="007F40C3" w:rsidP="00EE7277">
            <w:pPr>
              <w:rPr>
                <w:sz w:val="24"/>
                <w:szCs w:val="24"/>
                <w:lang w:val="en-US"/>
              </w:rPr>
            </w:pPr>
            <w:r>
              <w:rPr>
                <w:sz w:val="24"/>
                <w:szCs w:val="24"/>
                <w:lang w:val="en-US"/>
              </w:rPr>
              <w:t>1</w:t>
            </w:r>
          </w:p>
        </w:tc>
        <w:tc>
          <w:tcPr>
            <w:tcW w:w="945" w:type="dxa"/>
          </w:tcPr>
          <w:p w:rsidR="0017073E" w:rsidRDefault="0017073E" w:rsidP="00EE7277">
            <w:pPr>
              <w:rPr>
                <w:sz w:val="24"/>
                <w:szCs w:val="24"/>
                <w:lang w:val="en-US"/>
              </w:rPr>
            </w:pPr>
          </w:p>
        </w:tc>
        <w:tc>
          <w:tcPr>
            <w:tcW w:w="780" w:type="dxa"/>
          </w:tcPr>
          <w:p w:rsidR="0017073E" w:rsidRDefault="007F40C3" w:rsidP="00EE7277">
            <w:pPr>
              <w:rPr>
                <w:sz w:val="24"/>
                <w:szCs w:val="24"/>
                <w:lang w:val="en-US"/>
              </w:rPr>
            </w:pPr>
            <w:r>
              <w:rPr>
                <w:sz w:val="24"/>
                <w:szCs w:val="24"/>
                <w:lang w:val="en-US"/>
              </w:rPr>
              <w:t>2</w:t>
            </w:r>
          </w:p>
        </w:tc>
      </w:tr>
      <w:tr w:rsidR="007F40C3" w:rsidTr="00DE1C55">
        <w:trPr>
          <w:trHeight w:val="285"/>
        </w:trPr>
        <w:tc>
          <w:tcPr>
            <w:tcW w:w="4950" w:type="dxa"/>
          </w:tcPr>
          <w:p w:rsidR="007F40C3" w:rsidRDefault="007F40C3" w:rsidP="00EE7277">
            <w:pPr>
              <w:rPr>
                <w:sz w:val="24"/>
                <w:szCs w:val="24"/>
                <w:lang w:val="en-US"/>
              </w:rPr>
            </w:pPr>
            <w:r>
              <w:rPr>
                <w:sz w:val="24"/>
                <w:szCs w:val="24"/>
                <w:lang w:val="en-US"/>
              </w:rPr>
              <w:t>Faculty of Dramatic Arts</w:t>
            </w:r>
          </w:p>
        </w:tc>
        <w:tc>
          <w:tcPr>
            <w:tcW w:w="990" w:type="dxa"/>
          </w:tcPr>
          <w:p w:rsidR="007F40C3" w:rsidRDefault="007F40C3" w:rsidP="00EE7277">
            <w:pPr>
              <w:rPr>
                <w:sz w:val="24"/>
                <w:szCs w:val="24"/>
                <w:lang w:val="en-US"/>
              </w:rPr>
            </w:pPr>
          </w:p>
        </w:tc>
        <w:tc>
          <w:tcPr>
            <w:tcW w:w="990" w:type="dxa"/>
          </w:tcPr>
          <w:p w:rsidR="007F40C3" w:rsidRDefault="007F40C3" w:rsidP="00EE7277">
            <w:pPr>
              <w:rPr>
                <w:sz w:val="24"/>
                <w:szCs w:val="24"/>
                <w:lang w:val="en-US"/>
              </w:rPr>
            </w:pPr>
          </w:p>
        </w:tc>
        <w:tc>
          <w:tcPr>
            <w:tcW w:w="945" w:type="dxa"/>
          </w:tcPr>
          <w:p w:rsidR="007F40C3" w:rsidRDefault="007F40C3" w:rsidP="00EE7277">
            <w:pPr>
              <w:rPr>
                <w:sz w:val="24"/>
                <w:szCs w:val="24"/>
                <w:lang w:val="en-US"/>
              </w:rPr>
            </w:pPr>
            <w:r>
              <w:rPr>
                <w:sz w:val="24"/>
                <w:szCs w:val="24"/>
                <w:lang w:val="en-US"/>
              </w:rPr>
              <w:t>1</w:t>
            </w:r>
          </w:p>
        </w:tc>
        <w:tc>
          <w:tcPr>
            <w:tcW w:w="780" w:type="dxa"/>
          </w:tcPr>
          <w:p w:rsidR="007F40C3" w:rsidRDefault="007F40C3" w:rsidP="00EE7277">
            <w:pPr>
              <w:rPr>
                <w:sz w:val="24"/>
                <w:szCs w:val="24"/>
                <w:lang w:val="en-US"/>
              </w:rPr>
            </w:pPr>
            <w:r>
              <w:rPr>
                <w:sz w:val="24"/>
                <w:szCs w:val="24"/>
                <w:lang w:val="en-US"/>
              </w:rPr>
              <w:t>1</w:t>
            </w:r>
          </w:p>
        </w:tc>
      </w:tr>
      <w:tr w:rsidR="0017073E" w:rsidTr="00DE1C55">
        <w:trPr>
          <w:trHeight w:val="255"/>
        </w:trPr>
        <w:tc>
          <w:tcPr>
            <w:tcW w:w="4950" w:type="dxa"/>
          </w:tcPr>
          <w:p w:rsidR="0017073E" w:rsidRDefault="007F40C3" w:rsidP="00EE7277">
            <w:pPr>
              <w:rPr>
                <w:sz w:val="24"/>
                <w:szCs w:val="24"/>
                <w:lang w:val="en-US"/>
              </w:rPr>
            </w:pPr>
            <w:r>
              <w:rPr>
                <w:sz w:val="24"/>
                <w:szCs w:val="24"/>
                <w:lang w:val="en-US"/>
              </w:rPr>
              <w:lastRenderedPageBreak/>
              <w:t>Music Academy</w:t>
            </w:r>
          </w:p>
        </w:tc>
        <w:tc>
          <w:tcPr>
            <w:tcW w:w="990" w:type="dxa"/>
          </w:tcPr>
          <w:p w:rsidR="0017073E" w:rsidRDefault="007F40C3" w:rsidP="00EE7277">
            <w:pPr>
              <w:rPr>
                <w:sz w:val="24"/>
                <w:szCs w:val="24"/>
                <w:lang w:val="en-US"/>
              </w:rPr>
            </w:pPr>
            <w:r>
              <w:rPr>
                <w:sz w:val="24"/>
                <w:szCs w:val="24"/>
                <w:lang w:val="en-US"/>
              </w:rPr>
              <w:t>6</w:t>
            </w:r>
          </w:p>
        </w:tc>
        <w:tc>
          <w:tcPr>
            <w:tcW w:w="990" w:type="dxa"/>
          </w:tcPr>
          <w:p w:rsidR="0017073E" w:rsidRDefault="007F40C3" w:rsidP="00EE7277">
            <w:pPr>
              <w:rPr>
                <w:sz w:val="24"/>
                <w:szCs w:val="24"/>
                <w:lang w:val="en-US"/>
              </w:rPr>
            </w:pPr>
            <w:r>
              <w:rPr>
                <w:sz w:val="24"/>
                <w:szCs w:val="24"/>
                <w:lang w:val="en-US"/>
              </w:rPr>
              <w:t>7</w:t>
            </w:r>
          </w:p>
        </w:tc>
        <w:tc>
          <w:tcPr>
            <w:tcW w:w="945" w:type="dxa"/>
          </w:tcPr>
          <w:p w:rsidR="0017073E" w:rsidRDefault="007F40C3" w:rsidP="00EE7277">
            <w:pPr>
              <w:rPr>
                <w:sz w:val="24"/>
                <w:szCs w:val="24"/>
                <w:lang w:val="en-US"/>
              </w:rPr>
            </w:pPr>
            <w:r>
              <w:rPr>
                <w:sz w:val="24"/>
                <w:szCs w:val="24"/>
                <w:lang w:val="en-US"/>
              </w:rPr>
              <w:t>6</w:t>
            </w:r>
          </w:p>
        </w:tc>
        <w:tc>
          <w:tcPr>
            <w:tcW w:w="780" w:type="dxa"/>
          </w:tcPr>
          <w:p w:rsidR="0017073E" w:rsidRDefault="007F40C3" w:rsidP="00EE7277">
            <w:pPr>
              <w:rPr>
                <w:sz w:val="24"/>
                <w:szCs w:val="24"/>
                <w:lang w:val="en-US"/>
              </w:rPr>
            </w:pPr>
            <w:r>
              <w:rPr>
                <w:sz w:val="24"/>
                <w:szCs w:val="24"/>
                <w:lang w:val="en-US"/>
              </w:rPr>
              <w:t>1</w:t>
            </w:r>
          </w:p>
        </w:tc>
      </w:tr>
      <w:tr w:rsidR="0017073E" w:rsidTr="00DE1C55">
        <w:trPr>
          <w:trHeight w:val="270"/>
        </w:trPr>
        <w:tc>
          <w:tcPr>
            <w:tcW w:w="4950" w:type="dxa"/>
          </w:tcPr>
          <w:p w:rsidR="0017073E" w:rsidRPr="00DE1C55" w:rsidRDefault="003F18FF" w:rsidP="00EE7277">
            <w:pPr>
              <w:rPr>
                <w:b/>
                <w:sz w:val="24"/>
                <w:szCs w:val="24"/>
                <w:lang w:val="en-US"/>
              </w:rPr>
            </w:pPr>
            <w:r w:rsidRPr="00DE1C55">
              <w:rPr>
                <w:b/>
                <w:sz w:val="24"/>
                <w:szCs w:val="24"/>
                <w:lang w:val="en-US"/>
              </w:rPr>
              <w:t xml:space="preserve">Exhibitions, festivals, shows </w:t>
            </w:r>
            <w:r w:rsidR="00670BC6" w:rsidRPr="00DE1C55">
              <w:rPr>
                <w:b/>
                <w:sz w:val="24"/>
                <w:szCs w:val="24"/>
                <w:lang w:val="en-US"/>
              </w:rPr>
              <w:t xml:space="preserve">performed </w:t>
            </w:r>
            <w:r w:rsidRPr="00DE1C55">
              <w:rPr>
                <w:b/>
                <w:sz w:val="24"/>
                <w:szCs w:val="24"/>
                <w:lang w:val="en-US"/>
              </w:rPr>
              <w:t xml:space="preserve">by </w:t>
            </w:r>
            <w:r w:rsidR="00DE1C55">
              <w:rPr>
                <w:b/>
                <w:sz w:val="24"/>
                <w:szCs w:val="24"/>
                <w:lang w:val="en-US"/>
              </w:rPr>
              <w:t xml:space="preserve">the </w:t>
            </w:r>
            <w:r w:rsidR="00670BC6" w:rsidRPr="00DE1C55">
              <w:rPr>
                <w:b/>
                <w:sz w:val="24"/>
                <w:szCs w:val="24"/>
                <w:lang w:val="en-US"/>
              </w:rPr>
              <w:t>g</w:t>
            </w:r>
            <w:r w:rsidRPr="00DE1C55">
              <w:rPr>
                <w:b/>
                <w:sz w:val="24"/>
                <w:szCs w:val="24"/>
                <w:lang w:val="en-US"/>
              </w:rPr>
              <w:t xml:space="preserve">uests </w:t>
            </w:r>
          </w:p>
        </w:tc>
        <w:tc>
          <w:tcPr>
            <w:tcW w:w="990" w:type="dxa"/>
          </w:tcPr>
          <w:p w:rsidR="0017073E" w:rsidRDefault="003F18FF" w:rsidP="00EE7277">
            <w:pPr>
              <w:rPr>
                <w:sz w:val="24"/>
                <w:szCs w:val="24"/>
                <w:lang w:val="en-US"/>
              </w:rPr>
            </w:pPr>
            <w:r>
              <w:rPr>
                <w:sz w:val="24"/>
                <w:szCs w:val="24"/>
                <w:lang w:val="en-US"/>
              </w:rPr>
              <w:t>7</w:t>
            </w:r>
          </w:p>
        </w:tc>
        <w:tc>
          <w:tcPr>
            <w:tcW w:w="990" w:type="dxa"/>
          </w:tcPr>
          <w:p w:rsidR="0017073E" w:rsidRDefault="003F18FF" w:rsidP="00EE7277">
            <w:pPr>
              <w:rPr>
                <w:sz w:val="24"/>
                <w:szCs w:val="24"/>
                <w:lang w:val="en-US"/>
              </w:rPr>
            </w:pPr>
            <w:r>
              <w:rPr>
                <w:sz w:val="24"/>
                <w:szCs w:val="24"/>
                <w:lang w:val="en-US"/>
              </w:rPr>
              <w:t>25</w:t>
            </w:r>
          </w:p>
        </w:tc>
        <w:tc>
          <w:tcPr>
            <w:tcW w:w="945" w:type="dxa"/>
          </w:tcPr>
          <w:p w:rsidR="0017073E" w:rsidRDefault="003F18FF" w:rsidP="00EE7277">
            <w:pPr>
              <w:rPr>
                <w:sz w:val="24"/>
                <w:szCs w:val="24"/>
                <w:lang w:val="en-US"/>
              </w:rPr>
            </w:pPr>
            <w:r>
              <w:rPr>
                <w:sz w:val="24"/>
                <w:szCs w:val="24"/>
                <w:lang w:val="en-US"/>
              </w:rPr>
              <w:t>45</w:t>
            </w:r>
          </w:p>
        </w:tc>
        <w:tc>
          <w:tcPr>
            <w:tcW w:w="780" w:type="dxa"/>
          </w:tcPr>
          <w:p w:rsidR="0017073E" w:rsidRDefault="003F18FF" w:rsidP="00EE7277">
            <w:pPr>
              <w:rPr>
                <w:sz w:val="24"/>
                <w:szCs w:val="24"/>
                <w:lang w:val="en-US"/>
              </w:rPr>
            </w:pPr>
            <w:r>
              <w:rPr>
                <w:sz w:val="24"/>
                <w:szCs w:val="24"/>
                <w:lang w:val="en-US"/>
              </w:rPr>
              <w:t>53</w:t>
            </w:r>
          </w:p>
        </w:tc>
      </w:tr>
      <w:tr w:rsidR="007F40C3" w:rsidTr="00DE1C55">
        <w:trPr>
          <w:trHeight w:val="252"/>
        </w:trPr>
        <w:tc>
          <w:tcPr>
            <w:tcW w:w="4950" w:type="dxa"/>
          </w:tcPr>
          <w:p w:rsidR="007F40C3" w:rsidRDefault="003F18FF" w:rsidP="00EE7277">
            <w:pPr>
              <w:rPr>
                <w:sz w:val="24"/>
                <w:szCs w:val="24"/>
                <w:lang w:val="en-US"/>
              </w:rPr>
            </w:pPr>
            <w:r>
              <w:rPr>
                <w:sz w:val="24"/>
                <w:szCs w:val="24"/>
                <w:lang w:val="en-US"/>
              </w:rPr>
              <w:t>Faculty of Fine Arts</w:t>
            </w:r>
          </w:p>
        </w:tc>
        <w:tc>
          <w:tcPr>
            <w:tcW w:w="990" w:type="dxa"/>
          </w:tcPr>
          <w:p w:rsidR="007F40C3" w:rsidRDefault="007F40C3" w:rsidP="00EE7277">
            <w:pPr>
              <w:rPr>
                <w:sz w:val="24"/>
                <w:szCs w:val="24"/>
                <w:lang w:val="en-US"/>
              </w:rPr>
            </w:pPr>
          </w:p>
        </w:tc>
        <w:tc>
          <w:tcPr>
            <w:tcW w:w="990" w:type="dxa"/>
          </w:tcPr>
          <w:p w:rsidR="007F40C3" w:rsidRDefault="003F18FF" w:rsidP="00EE7277">
            <w:pPr>
              <w:rPr>
                <w:sz w:val="24"/>
                <w:szCs w:val="24"/>
                <w:lang w:val="en-US"/>
              </w:rPr>
            </w:pPr>
            <w:r>
              <w:rPr>
                <w:sz w:val="24"/>
                <w:szCs w:val="24"/>
                <w:lang w:val="en-US"/>
              </w:rPr>
              <w:t>2</w:t>
            </w:r>
          </w:p>
        </w:tc>
        <w:tc>
          <w:tcPr>
            <w:tcW w:w="945" w:type="dxa"/>
          </w:tcPr>
          <w:p w:rsidR="007F40C3" w:rsidRDefault="003F18FF" w:rsidP="00EE7277">
            <w:pPr>
              <w:rPr>
                <w:sz w:val="24"/>
                <w:szCs w:val="24"/>
                <w:lang w:val="en-US"/>
              </w:rPr>
            </w:pPr>
            <w:r>
              <w:rPr>
                <w:sz w:val="24"/>
                <w:szCs w:val="24"/>
                <w:lang w:val="en-US"/>
              </w:rPr>
              <w:t>1</w:t>
            </w:r>
          </w:p>
        </w:tc>
        <w:tc>
          <w:tcPr>
            <w:tcW w:w="780" w:type="dxa"/>
          </w:tcPr>
          <w:p w:rsidR="007F40C3" w:rsidRDefault="003F18FF" w:rsidP="00EE7277">
            <w:pPr>
              <w:rPr>
                <w:sz w:val="24"/>
                <w:szCs w:val="24"/>
                <w:lang w:val="en-US"/>
              </w:rPr>
            </w:pPr>
            <w:r>
              <w:rPr>
                <w:sz w:val="24"/>
                <w:szCs w:val="24"/>
                <w:lang w:val="en-US"/>
              </w:rPr>
              <w:t>3</w:t>
            </w:r>
          </w:p>
        </w:tc>
      </w:tr>
      <w:tr w:rsidR="0017073E" w:rsidTr="00DE1C55">
        <w:trPr>
          <w:trHeight w:val="360"/>
        </w:trPr>
        <w:tc>
          <w:tcPr>
            <w:tcW w:w="4950" w:type="dxa"/>
          </w:tcPr>
          <w:p w:rsidR="0017073E" w:rsidRDefault="003F18FF" w:rsidP="00EE7277">
            <w:pPr>
              <w:rPr>
                <w:sz w:val="24"/>
                <w:szCs w:val="24"/>
                <w:lang w:val="en-US"/>
              </w:rPr>
            </w:pPr>
            <w:r>
              <w:rPr>
                <w:sz w:val="24"/>
                <w:szCs w:val="24"/>
                <w:lang w:val="en-US"/>
              </w:rPr>
              <w:t>Faculty of Dramatic Arts-Shows</w:t>
            </w:r>
          </w:p>
        </w:tc>
        <w:tc>
          <w:tcPr>
            <w:tcW w:w="990" w:type="dxa"/>
          </w:tcPr>
          <w:p w:rsidR="0017073E" w:rsidRDefault="0017073E" w:rsidP="00EE7277">
            <w:pPr>
              <w:rPr>
                <w:sz w:val="24"/>
                <w:szCs w:val="24"/>
                <w:lang w:val="en-US"/>
              </w:rPr>
            </w:pPr>
          </w:p>
        </w:tc>
        <w:tc>
          <w:tcPr>
            <w:tcW w:w="990" w:type="dxa"/>
          </w:tcPr>
          <w:p w:rsidR="0017073E" w:rsidRDefault="003F18FF" w:rsidP="00EE7277">
            <w:pPr>
              <w:rPr>
                <w:sz w:val="24"/>
                <w:szCs w:val="24"/>
                <w:lang w:val="en-US"/>
              </w:rPr>
            </w:pPr>
            <w:r>
              <w:rPr>
                <w:sz w:val="24"/>
                <w:szCs w:val="24"/>
                <w:lang w:val="en-US"/>
              </w:rPr>
              <w:t>2</w:t>
            </w:r>
          </w:p>
        </w:tc>
        <w:tc>
          <w:tcPr>
            <w:tcW w:w="945" w:type="dxa"/>
          </w:tcPr>
          <w:p w:rsidR="0017073E" w:rsidRDefault="003F18FF" w:rsidP="00EE7277">
            <w:pPr>
              <w:rPr>
                <w:sz w:val="24"/>
                <w:szCs w:val="24"/>
                <w:lang w:val="en-US"/>
              </w:rPr>
            </w:pPr>
            <w:r>
              <w:rPr>
                <w:sz w:val="24"/>
                <w:szCs w:val="24"/>
                <w:lang w:val="en-US"/>
              </w:rPr>
              <w:t>1</w:t>
            </w:r>
          </w:p>
        </w:tc>
        <w:tc>
          <w:tcPr>
            <w:tcW w:w="780" w:type="dxa"/>
          </w:tcPr>
          <w:p w:rsidR="0017073E" w:rsidRDefault="003F18FF" w:rsidP="00EE7277">
            <w:pPr>
              <w:rPr>
                <w:sz w:val="24"/>
                <w:szCs w:val="24"/>
                <w:lang w:val="en-US"/>
              </w:rPr>
            </w:pPr>
            <w:r>
              <w:rPr>
                <w:sz w:val="24"/>
                <w:szCs w:val="24"/>
                <w:lang w:val="en-US"/>
              </w:rPr>
              <w:t>3</w:t>
            </w:r>
          </w:p>
        </w:tc>
      </w:tr>
      <w:tr w:rsidR="003F18FF" w:rsidTr="00DE1C55">
        <w:trPr>
          <w:trHeight w:val="225"/>
        </w:trPr>
        <w:tc>
          <w:tcPr>
            <w:tcW w:w="4950" w:type="dxa"/>
          </w:tcPr>
          <w:p w:rsidR="003F18FF" w:rsidRDefault="003F18FF" w:rsidP="00EE7277">
            <w:pPr>
              <w:rPr>
                <w:sz w:val="24"/>
                <w:szCs w:val="24"/>
                <w:lang w:val="en-US"/>
              </w:rPr>
            </w:pPr>
            <w:r>
              <w:rPr>
                <w:sz w:val="24"/>
                <w:szCs w:val="24"/>
                <w:lang w:val="en-US"/>
              </w:rPr>
              <w:t>Faculty of Dramatic Arts-exhibitions</w:t>
            </w:r>
          </w:p>
        </w:tc>
        <w:tc>
          <w:tcPr>
            <w:tcW w:w="990" w:type="dxa"/>
          </w:tcPr>
          <w:p w:rsidR="003F18FF" w:rsidRDefault="003F18FF" w:rsidP="00EE7277">
            <w:pPr>
              <w:rPr>
                <w:sz w:val="24"/>
                <w:szCs w:val="24"/>
                <w:lang w:val="en-US"/>
              </w:rPr>
            </w:pPr>
          </w:p>
        </w:tc>
        <w:tc>
          <w:tcPr>
            <w:tcW w:w="990" w:type="dxa"/>
          </w:tcPr>
          <w:p w:rsidR="003F18FF" w:rsidRDefault="003F18FF" w:rsidP="00EE7277">
            <w:pPr>
              <w:rPr>
                <w:sz w:val="24"/>
                <w:szCs w:val="24"/>
                <w:lang w:val="en-US"/>
              </w:rPr>
            </w:pPr>
          </w:p>
        </w:tc>
        <w:tc>
          <w:tcPr>
            <w:tcW w:w="945" w:type="dxa"/>
          </w:tcPr>
          <w:p w:rsidR="003F18FF" w:rsidRDefault="003F18FF" w:rsidP="00EE7277">
            <w:pPr>
              <w:rPr>
                <w:sz w:val="24"/>
                <w:szCs w:val="24"/>
                <w:lang w:val="en-US"/>
              </w:rPr>
            </w:pPr>
          </w:p>
        </w:tc>
        <w:tc>
          <w:tcPr>
            <w:tcW w:w="780" w:type="dxa"/>
          </w:tcPr>
          <w:p w:rsidR="003F18FF" w:rsidRDefault="003F18FF" w:rsidP="00EE7277">
            <w:pPr>
              <w:rPr>
                <w:sz w:val="24"/>
                <w:szCs w:val="24"/>
                <w:lang w:val="en-US"/>
              </w:rPr>
            </w:pPr>
            <w:r>
              <w:rPr>
                <w:sz w:val="24"/>
                <w:szCs w:val="24"/>
                <w:lang w:val="en-US"/>
              </w:rPr>
              <w:t>1</w:t>
            </w:r>
          </w:p>
        </w:tc>
      </w:tr>
      <w:tr w:rsidR="003F18FF" w:rsidTr="00DE1C55">
        <w:trPr>
          <w:trHeight w:val="255"/>
        </w:trPr>
        <w:tc>
          <w:tcPr>
            <w:tcW w:w="4950" w:type="dxa"/>
          </w:tcPr>
          <w:p w:rsidR="003F18FF" w:rsidRDefault="003F18FF" w:rsidP="00EE7277">
            <w:pPr>
              <w:rPr>
                <w:sz w:val="24"/>
                <w:szCs w:val="24"/>
                <w:lang w:val="en-US"/>
              </w:rPr>
            </w:pPr>
            <w:r>
              <w:rPr>
                <w:sz w:val="24"/>
                <w:szCs w:val="24"/>
                <w:lang w:val="en-US"/>
              </w:rPr>
              <w:t>Faculty of Dramatic Arts-festivals and visits</w:t>
            </w:r>
          </w:p>
        </w:tc>
        <w:tc>
          <w:tcPr>
            <w:tcW w:w="990" w:type="dxa"/>
          </w:tcPr>
          <w:p w:rsidR="003F18FF" w:rsidRDefault="003F18FF" w:rsidP="00EE7277">
            <w:pPr>
              <w:rPr>
                <w:sz w:val="24"/>
                <w:szCs w:val="24"/>
                <w:lang w:val="en-US"/>
              </w:rPr>
            </w:pPr>
          </w:p>
        </w:tc>
        <w:tc>
          <w:tcPr>
            <w:tcW w:w="990" w:type="dxa"/>
          </w:tcPr>
          <w:p w:rsidR="003F18FF" w:rsidRDefault="003F18FF" w:rsidP="00EE7277">
            <w:pPr>
              <w:rPr>
                <w:sz w:val="24"/>
                <w:szCs w:val="24"/>
                <w:lang w:val="en-US"/>
              </w:rPr>
            </w:pPr>
            <w:r>
              <w:rPr>
                <w:sz w:val="24"/>
                <w:szCs w:val="24"/>
                <w:lang w:val="en-US"/>
              </w:rPr>
              <w:t>11</w:t>
            </w:r>
          </w:p>
        </w:tc>
        <w:tc>
          <w:tcPr>
            <w:tcW w:w="945" w:type="dxa"/>
          </w:tcPr>
          <w:p w:rsidR="003F18FF" w:rsidRDefault="003F18FF" w:rsidP="00EE7277">
            <w:pPr>
              <w:rPr>
                <w:sz w:val="24"/>
                <w:szCs w:val="24"/>
                <w:lang w:val="en-US"/>
              </w:rPr>
            </w:pPr>
            <w:r>
              <w:rPr>
                <w:sz w:val="24"/>
                <w:szCs w:val="24"/>
                <w:lang w:val="en-US"/>
              </w:rPr>
              <w:t>26</w:t>
            </w:r>
          </w:p>
        </w:tc>
        <w:tc>
          <w:tcPr>
            <w:tcW w:w="780" w:type="dxa"/>
          </w:tcPr>
          <w:p w:rsidR="003F18FF" w:rsidRDefault="003F18FF" w:rsidP="00EE7277">
            <w:pPr>
              <w:rPr>
                <w:sz w:val="24"/>
                <w:szCs w:val="24"/>
                <w:lang w:val="en-US"/>
              </w:rPr>
            </w:pPr>
            <w:r>
              <w:rPr>
                <w:sz w:val="24"/>
                <w:szCs w:val="24"/>
                <w:lang w:val="en-US"/>
              </w:rPr>
              <w:t>27</w:t>
            </w:r>
          </w:p>
        </w:tc>
      </w:tr>
      <w:tr w:rsidR="003F18FF" w:rsidTr="00DE1C55">
        <w:trPr>
          <w:trHeight w:val="267"/>
        </w:trPr>
        <w:tc>
          <w:tcPr>
            <w:tcW w:w="4950" w:type="dxa"/>
          </w:tcPr>
          <w:p w:rsidR="003F18FF" w:rsidRDefault="003F18FF" w:rsidP="00EE7277">
            <w:pPr>
              <w:rPr>
                <w:sz w:val="24"/>
                <w:szCs w:val="24"/>
                <w:lang w:val="en-US"/>
              </w:rPr>
            </w:pPr>
            <w:r>
              <w:rPr>
                <w:sz w:val="24"/>
                <w:szCs w:val="24"/>
                <w:lang w:val="en-US"/>
              </w:rPr>
              <w:t>Music Academy-students</w:t>
            </w:r>
          </w:p>
        </w:tc>
        <w:tc>
          <w:tcPr>
            <w:tcW w:w="990" w:type="dxa"/>
          </w:tcPr>
          <w:p w:rsidR="003F18FF" w:rsidRDefault="003F18FF" w:rsidP="00EE7277">
            <w:pPr>
              <w:rPr>
                <w:sz w:val="24"/>
                <w:szCs w:val="24"/>
                <w:lang w:val="en-US"/>
              </w:rPr>
            </w:pPr>
            <w:r>
              <w:rPr>
                <w:sz w:val="24"/>
                <w:szCs w:val="24"/>
                <w:lang w:val="en-US"/>
              </w:rPr>
              <w:t>4</w:t>
            </w:r>
          </w:p>
        </w:tc>
        <w:tc>
          <w:tcPr>
            <w:tcW w:w="990" w:type="dxa"/>
          </w:tcPr>
          <w:p w:rsidR="003F18FF" w:rsidRDefault="003F18FF" w:rsidP="00EE7277">
            <w:pPr>
              <w:rPr>
                <w:sz w:val="24"/>
                <w:szCs w:val="24"/>
                <w:lang w:val="en-US"/>
              </w:rPr>
            </w:pPr>
            <w:r>
              <w:rPr>
                <w:sz w:val="24"/>
                <w:szCs w:val="24"/>
                <w:lang w:val="en-US"/>
              </w:rPr>
              <w:t>2</w:t>
            </w:r>
          </w:p>
        </w:tc>
        <w:tc>
          <w:tcPr>
            <w:tcW w:w="945" w:type="dxa"/>
          </w:tcPr>
          <w:p w:rsidR="003F18FF" w:rsidRDefault="003F18FF" w:rsidP="00EE7277">
            <w:pPr>
              <w:rPr>
                <w:sz w:val="24"/>
                <w:szCs w:val="24"/>
                <w:lang w:val="en-US"/>
              </w:rPr>
            </w:pPr>
            <w:r>
              <w:rPr>
                <w:sz w:val="24"/>
                <w:szCs w:val="24"/>
                <w:lang w:val="en-US"/>
              </w:rPr>
              <w:t>1</w:t>
            </w:r>
          </w:p>
        </w:tc>
        <w:tc>
          <w:tcPr>
            <w:tcW w:w="780" w:type="dxa"/>
          </w:tcPr>
          <w:p w:rsidR="003F18FF" w:rsidRDefault="003F18FF" w:rsidP="00EE7277">
            <w:pPr>
              <w:rPr>
                <w:sz w:val="24"/>
                <w:szCs w:val="24"/>
                <w:lang w:val="en-US"/>
              </w:rPr>
            </w:pPr>
            <w:r>
              <w:rPr>
                <w:sz w:val="24"/>
                <w:szCs w:val="24"/>
                <w:lang w:val="en-US"/>
              </w:rPr>
              <w:t>1</w:t>
            </w:r>
          </w:p>
        </w:tc>
      </w:tr>
      <w:tr w:rsidR="003F18FF" w:rsidTr="00DE1C55">
        <w:trPr>
          <w:trHeight w:val="285"/>
        </w:trPr>
        <w:tc>
          <w:tcPr>
            <w:tcW w:w="4950" w:type="dxa"/>
          </w:tcPr>
          <w:p w:rsidR="003F18FF" w:rsidRDefault="003F18FF" w:rsidP="00EE7277">
            <w:pPr>
              <w:rPr>
                <w:sz w:val="24"/>
                <w:szCs w:val="24"/>
                <w:lang w:val="en-US"/>
              </w:rPr>
            </w:pPr>
            <w:r>
              <w:rPr>
                <w:sz w:val="24"/>
                <w:szCs w:val="24"/>
                <w:lang w:val="en-US"/>
              </w:rPr>
              <w:t>Music Academy-professors</w:t>
            </w:r>
          </w:p>
        </w:tc>
        <w:tc>
          <w:tcPr>
            <w:tcW w:w="990" w:type="dxa"/>
          </w:tcPr>
          <w:p w:rsidR="003F18FF" w:rsidRDefault="003F18FF" w:rsidP="00EE7277">
            <w:pPr>
              <w:rPr>
                <w:sz w:val="24"/>
                <w:szCs w:val="24"/>
                <w:lang w:val="en-US"/>
              </w:rPr>
            </w:pPr>
            <w:r>
              <w:rPr>
                <w:sz w:val="24"/>
                <w:szCs w:val="24"/>
                <w:lang w:val="en-US"/>
              </w:rPr>
              <w:t>3</w:t>
            </w:r>
          </w:p>
        </w:tc>
        <w:tc>
          <w:tcPr>
            <w:tcW w:w="990" w:type="dxa"/>
          </w:tcPr>
          <w:p w:rsidR="003F18FF" w:rsidRDefault="003F18FF" w:rsidP="00EE7277">
            <w:pPr>
              <w:rPr>
                <w:sz w:val="24"/>
                <w:szCs w:val="24"/>
                <w:lang w:val="en-US"/>
              </w:rPr>
            </w:pPr>
            <w:r>
              <w:rPr>
                <w:sz w:val="24"/>
                <w:szCs w:val="24"/>
                <w:lang w:val="en-US"/>
              </w:rPr>
              <w:t>9</w:t>
            </w:r>
          </w:p>
        </w:tc>
        <w:tc>
          <w:tcPr>
            <w:tcW w:w="945" w:type="dxa"/>
          </w:tcPr>
          <w:p w:rsidR="003F18FF" w:rsidRDefault="003F18FF" w:rsidP="00EE7277">
            <w:pPr>
              <w:rPr>
                <w:sz w:val="24"/>
                <w:szCs w:val="24"/>
                <w:lang w:val="en-US"/>
              </w:rPr>
            </w:pPr>
            <w:r>
              <w:rPr>
                <w:sz w:val="24"/>
                <w:szCs w:val="24"/>
                <w:lang w:val="en-US"/>
              </w:rPr>
              <w:t>16</w:t>
            </w:r>
          </w:p>
        </w:tc>
        <w:tc>
          <w:tcPr>
            <w:tcW w:w="780" w:type="dxa"/>
          </w:tcPr>
          <w:p w:rsidR="003F18FF" w:rsidRDefault="003F18FF" w:rsidP="00EE7277">
            <w:pPr>
              <w:rPr>
                <w:sz w:val="24"/>
                <w:szCs w:val="24"/>
                <w:lang w:val="en-US"/>
              </w:rPr>
            </w:pPr>
            <w:r>
              <w:rPr>
                <w:sz w:val="24"/>
                <w:szCs w:val="24"/>
                <w:lang w:val="en-US"/>
              </w:rPr>
              <w:t>18</w:t>
            </w:r>
          </w:p>
        </w:tc>
      </w:tr>
      <w:tr w:rsidR="003F18FF" w:rsidTr="00DE1C55">
        <w:trPr>
          <w:trHeight w:val="255"/>
        </w:trPr>
        <w:tc>
          <w:tcPr>
            <w:tcW w:w="4950" w:type="dxa"/>
          </w:tcPr>
          <w:p w:rsidR="003F18FF" w:rsidRPr="00DE1C55" w:rsidRDefault="003F18FF" w:rsidP="00EE7277">
            <w:pPr>
              <w:rPr>
                <w:b/>
                <w:sz w:val="24"/>
                <w:szCs w:val="24"/>
                <w:lang w:val="en-US"/>
              </w:rPr>
            </w:pPr>
            <w:r w:rsidRPr="00DE1C55">
              <w:rPr>
                <w:b/>
                <w:sz w:val="24"/>
                <w:szCs w:val="24"/>
                <w:lang w:val="en-US"/>
              </w:rPr>
              <w:t>International competitions, jury work</w:t>
            </w:r>
          </w:p>
        </w:tc>
        <w:tc>
          <w:tcPr>
            <w:tcW w:w="990" w:type="dxa"/>
          </w:tcPr>
          <w:p w:rsidR="003F18FF" w:rsidRDefault="003F18FF" w:rsidP="00EE7277">
            <w:pPr>
              <w:rPr>
                <w:sz w:val="24"/>
                <w:szCs w:val="24"/>
                <w:lang w:val="en-US"/>
              </w:rPr>
            </w:pPr>
            <w:r>
              <w:rPr>
                <w:sz w:val="24"/>
                <w:szCs w:val="24"/>
                <w:lang w:val="en-US"/>
              </w:rPr>
              <w:t>1</w:t>
            </w:r>
          </w:p>
        </w:tc>
        <w:tc>
          <w:tcPr>
            <w:tcW w:w="990" w:type="dxa"/>
          </w:tcPr>
          <w:p w:rsidR="003F18FF" w:rsidRDefault="003F18FF" w:rsidP="00EE7277">
            <w:pPr>
              <w:rPr>
                <w:sz w:val="24"/>
                <w:szCs w:val="24"/>
                <w:lang w:val="en-US"/>
              </w:rPr>
            </w:pPr>
            <w:r>
              <w:rPr>
                <w:sz w:val="24"/>
                <w:szCs w:val="24"/>
                <w:lang w:val="en-US"/>
              </w:rPr>
              <w:t>7</w:t>
            </w:r>
          </w:p>
        </w:tc>
        <w:tc>
          <w:tcPr>
            <w:tcW w:w="945" w:type="dxa"/>
          </w:tcPr>
          <w:p w:rsidR="003F18FF" w:rsidRDefault="003F18FF" w:rsidP="00EE7277">
            <w:pPr>
              <w:rPr>
                <w:sz w:val="24"/>
                <w:szCs w:val="24"/>
                <w:lang w:val="en-US"/>
              </w:rPr>
            </w:pPr>
            <w:r>
              <w:rPr>
                <w:sz w:val="24"/>
                <w:szCs w:val="24"/>
                <w:lang w:val="en-US"/>
              </w:rPr>
              <w:t>6</w:t>
            </w:r>
          </w:p>
        </w:tc>
        <w:tc>
          <w:tcPr>
            <w:tcW w:w="780" w:type="dxa"/>
          </w:tcPr>
          <w:p w:rsidR="003F18FF" w:rsidRDefault="003F18FF" w:rsidP="00EE7277">
            <w:pPr>
              <w:rPr>
                <w:sz w:val="24"/>
                <w:szCs w:val="24"/>
                <w:lang w:val="en-US"/>
              </w:rPr>
            </w:pPr>
            <w:r>
              <w:rPr>
                <w:sz w:val="24"/>
                <w:szCs w:val="24"/>
                <w:lang w:val="en-US"/>
              </w:rPr>
              <w:t>8</w:t>
            </w:r>
          </w:p>
        </w:tc>
      </w:tr>
      <w:tr w:rsidR="003F18FF" w:rsidTr="00DE1C55">
        <w:trPr>
          <w:trHeight w:val="285"/>
        </w:trPr>
        <w:tc>
          <w:tcPr>
            <w:tcW w:w="4950" w:type="dxa"/>
          </w:tcPr>
          <w:p w:rsidR="003F18FF" w:rsidRDefault="003F18FF" w:rsidP="00EE7277">
            <w:pPr>
              <w:rPr>
                <w:sz w:val="24"/>
                <w:szCs w:val="24"/>
                <w:lang w:val="en-US"/>
              </w:rPr>
            </w:pPr>
            <w:r>
              <w:rPr>
                <w:sz w:val="24"/>
                <w:szCs w:val="24"/>
                <w:lang w:val="en-US"/>
              </w:rPr>
              <w:t>Music Academy</w:t>
            </w:r>
          </w:p>
        </w:tc>
        <w:tc>
          <w:tcPr>
            <w:tcW w:w="990" w:type="dxa"/>
          </w:tcPr>
          <w:p w:rsidR="003F18FF" w:rsidRDefault="003F18FF" w:rsidP="00EE7277">
            <w:pPr>
              <w:rPr>
                <w:sz w:val="24"/>
                <w:szCs w:val="24"/>
                <w:lang w:val="en-US"/>
              </w:rPr>
            </w:pPr>
            <w:r>
              <w:rPr>
                <w:sz w:val="24"/>
                <w:szCs w:val="24"/>
                <w:lang w:val="en-US"/>
              </w:rPr>
              <w:t>1</w:t>
            </w:r>
          </w:p>
        </w:tc>
        <w:tc>
          <w:tcPr>
            <w:tcW w:w="990" w:type="dxa"/>
          </w:tcPr>
          <w:p w:rsidR="003F18FF" w:rsidRDefault="003F18FF" w:rsidP="00EE7277">
            <w:pPr>
              <w:rPr>
                <w:sz w:val="24"/>
                <w:szCs w:val="24"/>
                <w:lang w:val="en-US"/>
              </w:rPr>
            </w:pPr>
            <w:r>
              <w:rPr>
                <w:sz w:val="24"/>
                <w:szCs w:val="24"/>
                <w:lang w:val="en-US"/>
              </w:rPr>
              <w:t>7</w:t>
            </w:r>
          </w:p>
        </w:tc>
        <w:tc>
          <w:tcPr>
            <w:tcW w:w="945" w:type="dxa"/>
          </w:tcPr>
          <w:p w:rsidR="003F18FF" w:rsidRDefault="003F18FF" w:rsidP="00EE7277">
            <w:pPr>
              <w:rPr>
                <w:sz w:val="24"/>
                <w:szCs w:val="24"/>
                <w:lang w:val="en-US"/>
              </w:rPr>
            </w:pPr>
            <w:r>
              <w:rPr>
                <w:sz w:val="24"/>
                <w:szCs w:val="24"/>
                <w:lang w:val="en-US"/>
              </w:rPr>
              <w:t>5</w:t>
            </w:r>
          </w:p>
        </w:tc>
        <w:tc>
          <w:tcPr>
            <w:tcW w:w="780" w:type="dxa"/>
          </w:tcPr>
          <w:p w:rsidR="003F18FF" w:rsidRDefault="003F18FF" w:rsidP="00EE7277">
            <w:pPr>
              <w:rPr>
                <w:sz w:val="24"/>
                <w:szCs w:val="24"/>
                <w:lang w:val="en-US"/>
              </w:rPr>
            </w:pPr>
            <w:r>
              <w:rPr>
                <w:sz w:val="24"/>
                <w:szCs w:val="24"/>
                <w:lang w:val="en-US"/>
              </w:rPr>
              <w:t>8</w:t>
            </w:r>
          </w:p>
        </w:tc>
      </w:tr>
      <w:tr w:rsidR="003F18FF" w:rsidTr="00DE1C55">
        <w:trPr>
          <w:trHeight w:val="237"/>
        </w:trPr>
        <w:tc>
          <w:tcPr>
            <w:tcW w:w="4950" w:type="dxa"/>
          </w:tcPr>
          <w:p w:rsidR="003F18FF" w:rsidRDefault="003F18FF" w:rsidP="00EE7277">
            <w:pPr>
              <w:rPr>
                <w:sz w:val="24"/>
                <w:szCs w:val="24"/>
                <w:lang w:val="en-US"/>
              </w:rPr>
            </w:pPr>
            <w:r>
              <w:rPr>
                <w:sz w:val="24"/>
                <w:szCs w:val="24"/>
                <w:lang w:val="en-US"/>
              </w:rPr>
              <w:t>Faculty of Dramatic Arts</w:t>
            </w:r>
          </w:p>
        </w:tc>
        <w:tc>
          <w:tcPr>
            <w:tcW w:w="990" w:type="dxa"/>
          </w:tcPr>
          <w:p w:rsidR="003F18FF" w:rsidRDefault="003F18FF" w:rsidP="00EE7277">
            <w:pPr>
              <w:rPr>
                <w:sz w:val="24"/>
                <w:szCs w:val="24"/>
                <w:lang w:val="en-US"/>
              </w:rPr>
            </w:pPr>
          </w:p>
        </w:tc>
        <w:tc>
          <w:tcPr>
            <w:tcW w:w="990" w:type="dxa"/>
          </w:tcPr>
          <w:p w:rsidR="003F18FF" w:rsidRDefault="003F18FF" w:rsidP="00EE7277">
            <w:pPr>
              <w:rPr>
                <w:sz w:val="24"/>
                <w:szCs w:val="24"/>
                <w:lang w:val="en-US"/>
              </w:rPr>
            </w:pPr>
          </w:p>
        </w:tc>
        <w:tc>
          <w:tcPr>
            <w:tcW w:w="945" w:type="dxa"/>
          </w:tcPr>
          <w:p w:rsidR="003F18FF" w:rsidRDefault="003F18FF" w:rsidP="00EE7277">
            <w:pPr>
              <w:rPr>
                <w:sz w:val="24"/>
                <w:szCs w:val="24"/>
                <w:lang w:val="en-US"/>
              </w:rPr>
            </w:pPr>
            <w:r>
              <w:rPr>
                <w:sz w:val="24"/>
                <w:szCs w:val="24"/>
                <w:lang w:val="en-US"/>
              </w:rPr>
              <w:t>1</w:t>
            </w:r>
          </w:p>
        </w:tc>
        <w:tc>
          <w:tcPr>
            <w:tcW w:w="780" w:type="dxa"/>
          </w:tcPr>
          <w:p w:rsidR="003F18FF" w:rsidRDefault="003F18FF" w:rsidP="00EE7277">
            <w:pPr>
              <w:rPr>
                <w:sz w:val="24"/>
                <w:szCs w:val="24"/>
                <w:lang w:val="en-US"/>
              </w:rPr>
            </w:pPr>
            <w:r>
              <w:rPr>
                <w:sz w:val="24"/>
                <w:szCs w:val="24"/>
                <w:lang w:val="en-US"/>
              </w:rPr>
              <w:t>8</w:t>
            </w:r>
          </w:p>
        </w:tc>
      </w:tr>
    </w:tbl>
    <w:p w:rsidR="00737012" w:rsidRDefault="00737012">
      <w:pPr>
        <w:rPr>
          <w:sz w:val="24"/>
          <w:szCs w:val="24"/>
          <w:lang w:val="en-US"/>
        </w:rPr>
      </w:pPr>
    </w:p>
    <w:p w:rsidR="003F18FF" w:rsidRPr="00C50D22" w:rsidRDefault="003F18FF">
      <w:pPr>
        <w:rPr>
          <w:sz w:val="28"/>
          <w:szCs w:val="28"/>
          <w:lang w:val="en-US"/>
        </w:rPr>
      </w:pPr>
      <w:r w:rsidRPr="00C50D22">
        <w:rPr>
          <w:sz w:val="28"/>
          <w:szCs w:val="28"/>
          <w:lang w:val="en-US"/>
        </w:rPr>
        <w:t xml:space="preserve">3.9. Advantages and disadvantages of present </w:t>
      </w:r>
      <w:r w:rsidR="008E6321" w:rsidRPr="00C50D22">
        <w:rPr>
          <w:sz w:val="28"/>
          <w:szCs w:val="28"/>
          <w:lang w:val="en-US"/>
        </w:rPr>
        <w:t>practice</w:t>
      </w:r>
    </w:p>
    <w:p w:rsidR="009E2AEB" w:rsidRDefault="00C50D22">
      <w:pPr>
        <w:rPr>
          <w:sz w:val="24"/>
          <w:szCs w:val="24"/>
          <w:lang w:val="en-US"/>
        </w:rPr>
      </w:pPr>
      <w:r>
        <w:rPr>
          <w:sz w:val="24"/>
          <w:szCs w:val="24"/>
          <w:lang w:val="en-US"/>
        </w:rPr>
        <w:t xml:space="preserve">The </w:t>
      </w:r>
      <w:r w:rsidR="009E2AEB">
        <w:rPr>
          <w:sz w:val="24"/>
          <w:szCs w:val="24"/>
          <w:lang w:val="en-US"/>
        </w:rPr>
        <w:t xml:space="preserve">University of Montenegro has been building its international position since its establishment, but more intensively since implementation of </w:t>
      </w:r>
      <w:r>
        <w:rPr>
          <w:sz w:val="24"/>
          <w:szCs w:val="24"/>
          <w:lang w:val="en-US"/>
        </w:rPr>
        <w:t xml:space="preserve">the </w:t>
      </w:r>
      <w:r w:rsidR="009E2AEB">
        <w:rPr>
          <w:sz w:val="24"/>
          <w:szCs w:val="24"/>
          <w:lang w:val="en-US"/>
        </w:rPr>
        <w:t>Bologna declaration in 2004. Being a part of the European Research Area, through the mobility of students and researchers and involvement in international research projects, has been one of the priorities.</w:t>
      </w:r>
    </w:p>
    <w:p w:rsidR="00283D0B" w:rsidRDefault="00283D0B">
      <w:pPr>
        <w:rPr>
          <w:sz w:val="24"/>
          <w:szCs w:val="24"/>
          <w:lang w:val="en-US"/>
        </w:rPr>
      </w:pPr>
      <w:r>
        <w:rPr>
          <w:sz w:val="24"/>
          <w:szCs w:val="24"/>
          <w:lang w:val="en-US"/>
        </w:rPr>
        <w:t>Former experience sho</w:t>
      </w:r>
      <w:r w:rsidR="00C50D22">
        <w:rPr>
          <w:sz w:val="24"/>
          <w:szCs w:val="24"/>
          <w:lang w:val="en-US"/>
        </w:rPr>
        <w:t>ws</w:t>
      </w:r>
      <w:r>
        <w:rPr>
          <w:sz w:val="24"/>
          <w:szCs w:val="24"/>
          <w:lang w:val="en-US"/>
        </w:rPr>
        <w:t xml:space="preserve"> that mobility needs to be improved.</w:t>
      </w:r>
    </w:p>
    <w:p w:rsidR="00283D0B" w:rsidRDefault="00283D0B">
      <w:pPr>
        <w:rPr>
          <w:sz w:val="24"/>
          <w:szCs w:val="24"/>
          <w:lang w:val="en-US"/>
        </w:rPr>
      </w:pPr>
      <w:r>
        <w:rPr>
          <w:sz w:val="24"/>
          <w:szCs w:val="24"/>
          <w:lang w:val="en-US"/>
        </w:rPr>
        <w:t>Teachers’ mobility (longer than one month) is insignificant, and</w:t>
      </w:r>
      <w:r w:rsidR="00C50D22">
        <w:rPr>
          <w:sz w:val="24"/>
          <w:szCs w:val="24"/>
          <w:lang w:val="en-US"/>
        </w:rPr>
        <w:t xml:space="preserve"> the</w:t>
      </w:r>
      <w:r>
        <w:rPr>
          <w:sz w:val="24"/>
          <w:szCs w:val="24"/>
          <w:lang w:val="en-US"/>
        </w:rPr>
        <w:t xml:space="preserve"> teachers from six faculties have not participated in any mobility program.</w:t>
      </w:r>
    </w:p>
    <w:p w:rsidR="00AE6062" w:rsidRDefault="00283D0B">
      <w:pPr>
        <w:rPr>
          <w:sz w:val="24"/>
          <w:szCs w:val="24"/>
          <w:lang w:val="en-US"/>
        </w:rPr>
      </w:pPr>
      <w:r>
        <w:rPr>
          <w:sz w:val="24"/>
          <w:szCs w:val="24"/>
          <w:lang w:val="en-US"/>
        </w:rPr>
        <w:t xml:space="preserve">Although the outgoing student mobility is low, it has been realized </w:t>
      </w:r>
      <w:r w:rsidR="00AE6062">
        <w:rPr>
          <w:sz w:val="24"/>
          <w:szCs w:val="24"/>
          <w:lang w:val="en-US"/>
        </w:rPr>
        <w:t>continuously, while the ongoing student mobility is at alarmingly low rates. Absence of teaching process realized in English language is one of the reasons for such low rate of ongoing student mobility.</w:t>
      </w:r>
      <w:r w:rsidR="00C82067">
        <w:rPr>
          <w:sz w:val="24"/>
          <w:szCs w:val="24"/>
          <w:lang w:val="en-US"/>
        </w:rPr>
        <w:t xml:space="preserve"> This can be overcome by mentoring </w:t>
      </w:r>
      <w:r w:rsidR="00C50D22">
        <w:rPr>
          <w:sz w:val="24"/>
          <w:szCs w:val="24"/>
          <w:lang w:val="en-US"/>
        </w:rPr>
        <w:t xml:space="preserve">acts </w:t>
      </w:r>
      <w:r w:rsidR="00C82067">
        <w:rPr>
          <w:sz w:val="24"/>
          <w:szCs w:val="24"/>
          <w:lang w:val="en-US"/>
        </w:rPr>
        <w:t>at some departments. However, some faculties have not participated in the mobility process at all.</w:t>
      </w:r>
    </w:p>
    <w:p w:rsidR="0052278C" w:rsidRDefault="0052278C">
      <w:pPr>
        <w:rPr>
          <w:sz w:val="24"/>
          <w:szCs w:val="24"/>
          <w:lang w:val="en-US"/>
        </w:rPr>
      </w:pPr>
    </w:p>
    <w:p w:rsidR="00C82067" w:rsidRPr="0052278C" w:rsidRDefault="00C82067">
      <w:pPr>
        <w:rPr>
          <w:sz w:val="36"/>
          <w:szCs w:val="36"/>
          <w:lang w:val="en-US"/>
        </w:rPr>
      </w:pPr>
      <w:r w:rsidRPr="0052278C">
        <w:rPr>
          <w:sz w:val="36"/>
          <w:szCs w:val="36"/>
          <w:lang w:val="en-US"/>
        </w:rPr>
        <w:lastRenderedPageBreak/>
        <w:t>4.</w:t>
      </w:r>
      <w:r w:rsidR="0052278C" w:rsidRPr="0052278C">
        <w:rPr>
          <w:sz w:val="36"/>
          <w:szCs w:val="36"/>
          <w:lang w:val="en-US"/>
        </w:rPr>
        <w:t xml:space="preserve"> </w:t>
      </w:r>
      <w:r w:rsidRPr="0052278C">
        <w:rPr>
          <w:sz w:val="36"/>
          <w:szCs w:val="36"/>
          <w:lang w:val="en-US"/>
        </w:rPr>
        <w:t>Internationalization goals for period 2016-2020</w:t>
      </w:r>
    </w:p>
    <w:p w:rsidR="00C82067" w:rsidRPr="00C50D22" w:rsidRDefault="00C82067">
      <w:pPr>
        <w:rPr>
          <w:sz w:val="28"/>
          <w:szCs w:val="28"/>
          <w:lang w:val="en-US"/>
        </w:rPr>
      </w:pPr>
      <w:r w:rsidRPr="00C50D22">
        <w:rPr>
          <w:sz w:val="28"/>
          <w:szCs w:val="28"/>
          <w:lang w:val="en-US"/>
        </w:rPr>
        <w:t>4.1. Internationalization goals:</w:t>
      </w:r>
    </w:p>
    <w:p w:rsidR="004E2663" w:rsidRDefault="004E2663">
      <w:pPr>
        <w:rPr>
          <w:sz w:val="24"/>
          <w:szCs w:val="24"/>
          <w:lang w:val="en-US"/>
        </w:rPr>
      </w:pPr>
      <w:r>
        <w:rPr>
          <w:sz w:val="24"/>
          <w:szCs w:val="24"/>
          <w:lang w:val="en-US"/>
        </w:rPr>
        <w:t>Work on improvement of international position of the University is profiled by the accomplishment of the following goals:</w:t>
      </w:r>
    </w:p>
    <w:p w:rsidR="004E2663" w:rsidRDefault="004E2663" w:rsidP="004E2663">
      <w:pPr>
        <w:pStyle w:val="ListParagraph"/>
        <w:numPr>
          <w:ilvl w:val="0"/>
          <w:numId w:val="3"/>
        </w:numPr>
        <w:rPr>
          <w:sz w:val="24"/>
          <w:szCs w:val="24"/>
          <w:lang w:val="en-US"/>
        </w:rPr>
      </w:pPr>
      <w:r>
        <w:rPr>
          <w:sz w:val="24"/>
          <w:szCs w:val="24"/>
          <w:lang w:val="en-US"/>
        </w:rPr>
        <w:t>International accred</w:t>
      </w:r>
      <w:r w:rsidR="00C50D22">
        <w:rPr>
          <w:sz w:val="24"/>
          <w:szCs w:val="24"/>
          <w:lang w:val="en-US"/>
        </w:rPr>
        <w:t xml:space="preserve">itation of study programs at </w:t>
      </w:r>
      <w:r>
        <w:rPr>
          <w:sz w:val="24"/>
          <w:szCs w:val="24"/>
          <w:lang w:val="en-US"/>
        </w:rPr>
        <w:t xml:space="preserve"> </w:t>
      </w:r>
      <w:r w:rsidR="00705BB2">
        <w:rPr>
          <w:sz w:val="24"/>
          <w:szCs w:val="24"/>
          <w:lang w:val="en-US"/>
        </w:rPr>
        <w:t xml:space="preserve">the </w:t>
      </w:r>
      <w:r>
        <w:rPr>
          <w:sz w:val="24"/>
          <w:szCs w:val="24"/>
          <w:lang w:val="en-US"/>
        </w:rPr>
        <w:t>UOM</w:t>
      </w:r>
    </w:p>
    <w:p w:rsidR="004E2663" w:rsidRDefault="004E2663" w:rsidP="004E2663">
      <w:pPr>
        <w:pStyle w:val="ListParagraph"/>
        <w:numPr>
          <w:ilvl w:val="0"/>
          <w:numId w:val="3"/>
        </w:numPr>
        <w:rPr>
          <w:sz w:val="24"/>
          <w:szCs w:val="24"/>
          <w:lang w:val="en-US"/>
        </w:rPr>
      </w:pPr>
      <w:r>
        <w:rPr>
          <w:sz w:val="24"/>
          <w:szCs w:val="24"/>
          <w:lang w:val="en-US"/>
        </w:rPr>
        <w:t>Building larger partnership networks through cooperation with more universities from Shanghai ranking list, but also with the universities from region.</w:t>
      </w:r>
    </w:p>
    <w:p w:rsidR="004E2663" w:rsidRDefault="004E2663" w:rsidP="004E2663">
      <w:pPr>
        <w:pStyle w:val="ListParagraph"/>
        <w:numPr>
          <w:ilvl w:val="0"/>
          <w:numId w:val="3"/>
        </w:numPr>
        <w:rPr>
          <w:sz w:val="24"/>
          <w:szCs w:val="24"/>
          <w:lang w:val="en-US"/>
        </w:rPr>
      </w:pPr>
      <w:r>
        <w:rPr>
          <w:sz w:val="24"/>
          <w:szCs w:val="24"/>
          <w:lang w:val="en-US"/>
        </w:rPr>
        <w:t>Greater number of international professors</w:t>
      </w:r>
    </w:p>
    <w:p w:rsidR="004E2663" w:rsidRDefault="005B0287" w:rsidP="004E2663">
      <w:pPr>
        <w:pStyle w:val="ListParagraph"/>
        <w:numPr>
          <w:ilvl w:val="0"/>
          <w:numId w:val="3"/>
        </w:numPr>
        <w:rPr>
          <w:sz w:val="24"/>
          <w:szCs w:val="24"/>
          <w:lang w:val="en-US"/>
        </w:rPr>
      </w:pPr>
      <w:r>
        <w:rPr>
          <w:sz w:val="24"/>
          <w:szCs w:val="24"/>
          <w:lang w:val="en-US"/>
        </w:rPr>
        <w:t>Larger number of students and researchers participating in the mobility program</w:t>
      </w:r>
    </w:p>
    <w:p w:rsidR="005B0287" w:rsidRDefault="005B0287" w:rsidP="004E2663">
      <w:pPr>
        <w:pStyle w:val="ListParagraph"/>
        <w:numPr>
          <w:ilvl w:val="0"/>
          <w:numId w:val="3"/>
        </w:numPr>
        <w:rPr>
          <w:sz w:val="24"/>
          <w:szCs w:val="24"/>
          <w:lang w:val="en-US"/>
        </w:rPr>
      </w:pPr>
      <w:r>
        <w:rPr>
          <w:sz w:val="24"/>
          <w:szCs w:val="24"/>
          <w:lang w:val="en-US"/>
        </w:rPr>
        <w:t>Increasing the number of international projects</w:t>
      </w:r>
    </w:p>
    <w:p w:rsidR="005B0287" w:rsidRDefault="005B0287" w:rsidP="004E2663">
      <w:pPr>
        <w:pStyle w:val="ListParagraph"/>
        <w:numPr>
          <w:ilvl w:val="0"/>
          <w:numId w:val="3"/>
        </w:numPr>
        <w:rPr>
          <w:sz w:val="24"/>
          <w:szCs w:val="24"/>
          <w:lang w:val="en-US"/>
        </w:rPr>
      </w:pPr>
      <w:r>
        <w:rPr>
          <w:sz w:val="24"/>
          <w:szCs w:val="24"/>
          <w:lang w:val="en-US"/>
        </w:rPr>
        <w:t>Organization of international conferences in cooperation with partner universities</w:t>
      </w:r>
    </w:p>
    <w:p w:rsidR="005B0287" w:rsidRDefault="005B0287" w:rsidP="004E2663">
      <w:pPr>
        <w:pStyle w:val="ListParagraph"/>
        <w:numPr>
          <w:ilvl w:val="0"/>
          <w:numId w:val="3"/>
        </w:numPr>
        <w:rPr>
          <w:sz w:val="24"/>
          <w:szCs w:val="24"/>
          <w:lang w:val="en-US"/>
        </w:rPr>
      </w:pPr>
      <w:r>
        <w:rPr>
          <w:sz w:val="24"/>
          <w:szCs w:val="24"/>
          <w:lang w:val="en-US"/>
        </w:rPr>
        <w:t>Establishing master studies in English language</w:t>
      </w:r>
    </w:p>
    <w:p w:rsidR="005B0287" w:rsidRDefault="005B0287" w:rsidP="004E2663">
      <w:pPr>
        <w:pStyle w:val="ListParagraph"/>
        <w:numPr>
          <w:ilvl w:val="0"/>
          <w:numId w:val="3"/>
        </w:numPr>
        <w:rPr>
          <w:sz w:val="24"/>
          <w:szCs w:val="24"/>
          <w:lang w:val="en-US"/>
        </w:rPr>
      </w:pPr>
      <w:r>
        <w:rPr>
          <w:sz w:val="24"/>
          <w:szCs w:val="24"/>
          <w:lang w:val="en-US"/>
        </w:rPr>
        <w:t>More programs organized according to the concepts of dual diploma paper</w:t>
      </w:r>
    </w:p>
    <w:p w:rsidR="005B0287" w:rsidRDefault="005B0287" w:rsidP="004E2663">
      <w:pPr>
        <w:pStyle w:val="ListParagraph"/>
        <w:numPr>
          <w:ilvl w:val="0"/>
          <w:numId w:val="3"/>
        </w:numPr>
        <w:rPr>
          <w:sz w:val="24"/>
          <w:szCs w:val="24"/>
          <w:lang w:val="en-US"/>
        </w:rPr>
      </w:pPr>
      <w:r>
        <w:rPr>
          <w:sz w:val="24"/>
          <w:szCs w:val="24"/>
          <w:lang w:val="en-US"/>
        </w:rPr>
        <w:t>Organization of international summer schools</w:t>
      </w:r>
    </w:p>
    <w:p w:rsidR="005B0287" w:rsidRDefault="005B0287" w:rsidP="004E2663">
      <w:pPr>
        <w:pStyle w:val="ListParagraph"/>
        <w:numPr>
          <w:ilvl w:val="0"/>
          <w:numId w:val="3"/>
        </w:numPr>
        <w:rPr>
          <w:sz w:val="24"/>
          <w:szCs w:val="24"/>
          <w:lang w:val="en-US"/>
        </w:rPr>
      </w:pPr>
      <w:r>
        <w:rPr>
          <w:sz w:val="24"/>
          <w:szCs w:val="24"/>
          <w:lang w:val="en-US"/>
        </w:rPr>
        <w:t>Development of regional doctoral studies</w:t>
      </w:r>
    </w:p>
    <w:p w:rsidR="005B0287" w:rsidRDefault="005B0287" w:rsidP="004E2663">
      <w:pPr>
        <w:pStyle w:val="ListParagraph"/>
        <w:numPr>
          <w:ilvl w:val="0"/>
          <w:numId w:val="3"/>
        </w:numPr>
        <w:rPr>
          <w:sz w:val="24"/>
          <w:szCs w:val="24"/>
          <w:lang w:val="en-US"/>
        </w:rPr>
      </w:pPr>
      <w:r>
        <w:rPr>
          <w:sz w:val="24"/>
          <w:szCs w:val="24"/>
          <w:lang w:val="en-US"/>
        </w:rPr>
        <w:t>A continuous grow of the number of published articles in relevant international journals</w:t>
      </w:r>
    </w:p>
    <w:p w:rsidR="005B0287" w:rsidRDefault="005B0287" w:rsidP="005B0287">
      <w:pPr>
        <w:ind w:left="360"/>
        <w:rPr>
          <w:sz w:val="24"/>
          <w:szCs w:val="24"/>
          <w:lang w:val="en-US"/>
        </w:rPr>
      </w:pPr>
    </w:p>
    <w:p w:rsidR="005B0287" w:rsidRPr="00C50D22" w:rsidRDefault="005B0287" w:rsidP="005B0287">
      <w:pPr>
        <w:ind w:left="360"/>
        <w:rPr>
          <w:sz w:val="28"/>
          <w:szCs w:val="28"/>
          <w:lang w:val="en-US"/>
        </w:rPr>
      </w:pPr>
      <w:r w:rsidRPr="00C50D22">
        <w:rPr>
          <w:sz w:val="28"/>
          <w:szCs w:val="28"/>
          <w:lang w:val="en-US"/>
        </w:rPr>
        <w:t>4.2. Requirements for realization of above-mentioned goals</w:t>
      </w:r>
    </w:p>
    <w:p w:rsidR="005B0287" w:rsidRPr="00C50D22" w:rsidRDefault="005B0287" w:rsidP="005B0287">
      <w:pPr>
        <w:ind w:left="360"/>
        <w:rPr>
          <w:b/>
          <w:sz w:val="24"/>
          <w:szCs w:val="24"/>
          <w:lang w:val="en-US"/>
        </w:rPr>
      </w:pPr>
      <w:r w:rsidRPr="00C50D22">
        <w:rPr>
          <w:b/>
          <w:sz w:val="24"/>
          <w:szCs w:val="24"/>
          <w:lang w:val="en-US"/>
        </w:rPr>
        <w:t>4.2.1. International accreditation of study programs</w:t>
      </w:r>
    </w:p>
    <w:p w:rsidR="005B0287" w:rsidRDefault="00666A12" w:rsidP="005B0287">
      <w:pPr>
        <w:ind w:left="360"/>
        <w:rPr>
          <w:sz w:val="24"/>
          <w:szCs w:val="24"/>
          <w:lang w:val="en-US"/>
        </w:rPr>
      </w:pPr>
      <w:r>
        <w:rPr>
          <w:sz w:val="24"/>
          <w:szCs w:val="24"/>
          <w:lang w:val="en-US"/>
        </w:rPr>
        <w:t>An elaboration regarding</w:t>
      </w:r>
      <w:r w:rsidR="0095579D">
        <w:rPr>
          <w:sz w:val="24"/>
          <w:szCs w:val="24"/>
          <w:lang w:val="en-US"/>
        </w:rPr>
        <w:t xml:space="preserve"> accreditation is in the process of evaluation and adoption by the Higher Education Council.</w:t>
      </w:r>
    </w:p>
    <w:p w:rsidR="0095579D" w:rsidRDefault="0095579D" w:rsidP="005B0287">
      <w:pPr>
        <w:ind w:left="360"/>
        <w:rPr>
          <w:sz w:val="24"/>
          <w:szCs w:val="24"/>
          <w:lang w:val="en-US"/>
        </w:rPr>
      </w:pPr>
      <w:r>
        <w:rPr>
          <w:sz w:val="24"/>
          <w:szCs w:val="24"/>
          <w:lang w:val="en-US"/>
        </w:rPr>
        <w:t xml:space="preserve">All study programs are reformed and structured </w:t>
      </w:r>
      <w:r w:rsidR="00705BB2">
        <w:rPr>
          <w:sz w:val="24"/>
          <w:szCs w:val="24"/>
          <w:lang w:val="en-US"/>
        </w:rPr>
        <w:t xml:space="preserve">as </w:t>
      </w:r>
      <w:r>
        <w:rPr>
          <w:sz w:val="24"/>
          <w:szCs w:val="24"/>
          <w:lang w:val="en-US"/>
        </w:rPr>
        <w:t>3+2+3 years</w:t>
      </w:r>
      <w:r w:rsidR="00A6173D">
        <w:rPr>
          <w:sz w:val="24"/>
          <w:szCs w:val="24"/>
          <w:lang w:val="en-US"/>
        </w:rPr>
        <w:t xml:space="preserve"> which implies that they are harmonized with </w:t>
      </w:r>
      <w:r w:rsidR="00666A12">
        <w:rPr>
          <w:sz w:val="24"/>
          <w:szCs w:val="24"/>
          <w:lang w:val="en-US"/>
        </w:rPr>
        <w:t xml:space="preserve">the </w:t>
      </w:r>
      <w:r w:rsidR="00A6173D">
        <w:rPr>
          <w:sz w:val="24"/>
          <w:szCs w:val="24"/>
          <w:lang w:val="en-US"/>
        </w:rPr>
        <w:t>dominant practice in the European Research Area.</w:t>
      </w:r>
    </w:p>
    <w:p w:rsidR="00A6173D" w:rsidRDefault="00A6173D" w:rsidP="005B0287">
      <w:pPr>
        <w:ind w:left="360"/>
        <w:rPr>
          <w:sz w:val="24"/>
          <w:szCs w:val="24"/>
          <w:lang w:val="en-US"/>
        </w:rPr>
      </w:pPr>
      <w:r>
        <w:rPr>
          <w:sz w:val="24"/>
          <w:szCs w:val="24"/>
          <w:lang w:val="en-US"/>
        </w:rPr>
        <w:t xml:space="preserve">Besides the change of </w:t>
      </w:r>
      <w:r w:rsidR="00670BC6">
        <w:rPr>
          <w:sz w:val="24"/>
          <w:szCs w:val="24"/>
          <w:lang w:val="en-US"/>
        </w:rPr>
        <w:t xml:space="preserve">the </w:t>
      </w:r>
      <w:r>
        <w:rPr>
          <w:sz w:val="24"/>
          <w:szCs w:val="24"/>
          <w:lang w:val="en-US"/>
        </w:rPr>
        <w:t xml:space="preserve">model, the content of the study programs was significantly reformed taking into consideration the best international experience and practice and assuring compatibility of the study programs at </w:t>
      </w:r>
      <w:r w:rsidR="00705BB2">
        <w:rPr>
          <w:sz w:val="24"/>
          <w:szCs w:val="24"/>
          <w:lang w:val="en-US"/>
        </w:rPr>
        <w:t xml:space="preserve">the </w:t>
      </w:r>
      <w:r>
        <w:rPr>
          <w:sz w:val="24"/>
          <w:szCs w:val="24"/>
          <w:lang w:val="en-US"/>
        </w:rPr>
        <w:t>UOM with the study programs at the well-established European universities.</w:t>
      </w:r>
    </w:p>
    <w:p w:rsidR="0052278C" w:rsidRDefault="0052278C" w:rsidP="005B0287">
      <w:pPr>
        <w:ind w:left="360"/>
        <w:rPr>
          <w:sz w:val="24"/>
          <w:szCs w:val="24"/>
          <w:lang w:val="en-US"/>
        </w:rPr>
      </w:pPr>
    </w:p>
    <w:p w:rsidR="0052278C" w:rsidRDefault="0052278C" w:rsidP="005B0287">
      <w:pPr>
        <w:ind w:left="360"/>
        <w:rPr>
          <w:sz w:val="24"/>
          <w:szCs w:val="24"/>
          <w:lang w:val="en-US"/>
        </w:rPr>
      </w:pPr>
    </w:p>
    <w:p w:rsidR="00A6173D" w:rsidRPr="00C50D22" w:rsidRDefault="00A6173D" w:rsidP="005B0287">
      <w:pPr>
        <w:ind w:left="360"/>
        <w:rPr>
          <w:b/>
          <w:sz w:val="24"/>
          <w:szCs w:val="24"/>
          <w:lang w:val="en-US"/>
        </w:rPr>
      </w:pPr>
      <w:r w:rsidRPr="00C50D22">
        <w:rPr>
          <w:b/>
          <w:sz w:val="24"/>
          <w:szCs w:val="24"/>
          <w:lang w:val="en-US"/>
        </w:rPr>
        <w:lastRenderedPageBreak/>
        <w:t>4.2.2 Increasing the number of the students and researchers participating in the mobility program</w:t>
      </w:r>
    </w:p>
    <w:p w:rsidR="00A6173D" w:rsidRDefault="00E955C2" w:rsidP="005B0287">
      <w:pPr>
        <w:ind w:left="360"/>
        <w:rPr>
          <w:sz w:val="24"/>
          <w:szCs w:val="24"/>
          <w:lang w:val="en-US"/>
        </w:rPr>
      </w:pPr>
      <w:r>
        <w:rPr>
          <w:sz w:val="24"/>
          <w:szCs w:val="24"/>
          <w:lang w:val="en-US"/>
        </w:rPr>
        <w:t>Improvement of instit</w:t>
      </w:r>
      <w:r w:rsidR="0052278C">
        <w:rPr>
          <w:sz w:val="24"/>
          <w:szCs w:val="24"/>
          <w:lang w:val="en-US"/>
        </w:rPr>
        <w:t xml:space="preserve">utional capacities at </w:t>
      </w:r>
      <w:r w:rsidR="00705BB2">
        <w:rPr>
          <w:sz w:val="24"/>
          <w:szCs w:val="24"/>
          <w:lang w:val="en-US"/>
        </w:rPr>
        <w:t xml:space="preserve">the </w:t>
      </w:r>
      <w:r>
        <w:rPr>
          <w:sz w:val="24"/>
          <w:szCs w:val="24"/>
          <w:lang w:val="en-US"/>
        </w:rPr>
        <w:t xml:space="preserve">UOM and organizational units is </w:t>
      </w:r>
      <w:r w:rsidR="00963A9E">
        <w:rPr>
          <w:sz w:val="24"/>
          <w:szCs w:val="24"/>
          <w:lang w:val="en-US"/>
        </w:rPr>
        <w:t>activity directed to all segments of internationalization.</w:t>
      </w:r>
    </w:p>
    <w:p w:rsidR="00963A9E" w:rsidRDefault="00963A9E" w:rsidP="005B0287">
      <w:pPr>
        <w:ind w:left="360"/>
        <w:rPr>
          <w:sz w:val="24"/>
          <w:szCs w:val="24"/>
          <w:lang w:val="en-US"/>
        </w:rPr>
      </w:pPr>
      <w:r>
        <w:rPr>
          <w:sz w:val="24"/>
          <w:szCs w:val="24"/>
          <w:lang w:val="en-US"/>
        </w:rPr>
        <w:t>For that reason it is necessary to:</w:t>
      </w:r>
    </w:p>
    <w:p w:rsidR="00963A9E" w:rsidRDefault="00963A9E" w:rsidP="00963A9E">
      <w:pPr>
        <w:pStyle w:val="ListParagraph"/>
        <w:numPr>
          <w:ilvl w:val="0"/>
          <w:numId w:val="4"/>
        </w:numPr>
        <w:rPr>
          <w:sz w:val="24"/>
          <w:szCs w:val="24"/>
          <w:lang w:val="en-US"/>
        </w:rPr>
      </w:pPr>
      <w:r>
        <w:rPr>
          <w:sz w:val="24"/>
          <w:szCs w:val="24"/>
          <w:lang w:val="en-US"/>
        </w:rPr>
        <w:t>Establish the Office for International Affairs at all faculties</w:t>
      </w:r>
    </w:p>
    <w:p w:rsidR="00963A9E" w:rsidRDefault="00963A9E" w:rsidP="00963A9E">
      <w:pPr>
        <w:pStyle w:val="ListParagraph"/>
        <w:rPr>
          <w:sz w:val="24"/>
          <w:szCs w:val="24"/>
          <w:lang w:val="en-US"/>
        </w:rPr>
      </w:pPr>
      <w:r>
        <w:rPr>
          <w:sz w:val="24"/>
          <w:szCs w:val="24"/>
          <w:lang w:val="en-US"/>
        </w:rPr>
        <w:t>(</w:t>
      </w:r>
      <w:r w:rsidR="0052278C">
        <w:rPr>
          <w:sz w:val="24"/>
          <w:szCs w:val="24"/>
          <w:lang w:val="en-US"/>
        </w:rPr>
        <w:t>Jurisdiction</w:t>
      </w:r>
      <w:r>
        <w:rPr>
          <w:sz w:val="24"/>
          <w:szCs w:val="24"/>
          <w:lang w:val="en-US"/>
        </w:rPr>
        <w:t>: faculties in cooperation with the Rectorate)</w:t>
      </w:r>
    </w:p>
    <w:p w:rsidR="00963A9E" w:rsidRDefault="00963A9E" w:rsidP="00963A9E">
      <w:pPr>
        <w:pStyle w:val="ListParagraph"/>
        <w:numPr>
          <w:ilvl w:val="0"/>
          <w:numId w:val="4"/>
        </w:numPr>
        <w:rPr>
          <w:sz w:val="24"/>
          <w:szCs w:val="24"/>
          <w:lang w:val="en-US"/>
        </w:rPr>
      </w:pPr>
      <w:r>
        <w:rPr>
          <w:sz w:val="24"/>
          <w:szCs w:val="24"/>
          <w:lang w:val="en-US"/>
        </w:rPr>
        <w:t>Realize continuous trainings for deans of international affairs and employees at the office</w:t>
      </w:r>
    </w:p>
    <w:p w:rsidR="00963A9E" w:rsidRDefault="00963A9E" w:rsidP="00963A9E">
      <w:pPr>
        <w:pStyle w:val="ListParagraph"/>
        <w:numPr>
          <w:ilvl w:val="0"/>
          <w:numId w:val="4"/>
        </w:numPr>
        <w:rPr>
          <w:sz w:val="24"/>
          <w:szCs w:val="24"/>
          <w:lang w:val="en-US"/>
        </w:rPr>
      </w:pPr>
      <w:r>
        <w:rPr>
          <w:sz w:val="24"/>
          <w:szCs w:val="24"/>
          <w:lang w:val="en-US"/>
        </w:rPr>
        <w:t>Develop the software for tracking student mobility</w:t>
      </w:r>
    </w:p>
    <w:p w:rsidR="00963A9E" w:rsidRDefault="00963A9E" w:rsidP="00963A9E">
      <w:pPr>
        <w:pStyle w:val="ListParagraph"/>
        <w:numPr>
          <w:ilvl w:val="0"/>
          <w:numId w:val="4"/>
        </w:numPr>
        <w:rPr>
          <w:sz w:val="24"/>
          <w:szCs w:val="24"/>
          <w:lang w:val="en-US"/>
        </w:rPr>
      </w:pPr>
      <w:r>
        <w:rPr>
          <w:sz w:val="24"/>
          <w:szCs w:val="24"/>
          <w:lang w:val="en-US"/>
        </w:rPr>
        <w:t xml:space="preserve">Develop </w:t>
      </w:r>
      <w:r w:rsidR="00666A12">
        <w:rPr>
          <w:sz w:val="24"/>
          <w:szCs w:val="24"/>
          <w:lang w:val="en-US"/>
        </w:rPr>
        <w:t xml:space="preserve">the </w:t>
      </w:r>
      <w:r>
        <w:rPr>
          <w:sz w:val="24"/>
          <w:szCs w:val="24"/>
          <w:lang w:val="en-US"/>
        </w:rPr>
        <w:t>internet application for ongoing students and researchers</w:t>
      </w:r>
    </w:p>
    <w:p w:rsidR="00963A9E" w:rsidRDefault="00022150" w:rsidP="00963A9E">
      <w:pPr>
        <w:pStyle w:val="ListParagraph"/>
        <w:numPr>
          <w:ilvl w:val="0"/>
          <w:numId w:val="4"/>
        </w:numPr>
        <w:rPr>
          <w:sz w:val="24"/>
          <w:szCs w:val="24"/>
          <w:lang w:val="en-US"/>
        </w:rPr>
      </w:pPr>
      <w:r>
        <w:rPr>
          <w:sz w:val="24"/>
          <w:szCs w:val="24"/>
          <w:lang w:val="en-US"/>
        </w:rPr>
        <w:t>Create effective procedures for directing student mobility</w:t>
      </w:r>
    </w:p>
    <w:p w:rsidR="00022150" w:rsidRDefault="00022150" w:rsidP="00963A9E">
      <w:pPr>
        <w:pStyle w:val="ListParagraph"/>
        <w:numPr>
          <w:ilvl w:val="0"/>
          <w:numId w:val="4"/>
        </w:numPr>
        <w:rPr>
          <w:sz w:val="24"/>
          <w:szCs w:val="24"/>
          <w:lang w:val="en-US"/>
        </w:rPr>
      </w:pPr>
      <w:r>
        <w:rPr>
          <w:sz w:val="24"/>
          <w:szCs w:val="24"/>
          <w:lang w:val="en-US"/>
        </w:rPr>
        <w:t>Increase the international visibility of the University</w:t>
      </w:r>
    </w:p>
    <w:p w:rsidR="00022150" w:rsidRDefault="00022150" w:rsidP="00022150">
      <w:pPr>
        <w:ind w:left="360"/>
        <w:rPr>
          <w:sz w:val="24"/>
          <w:szCs w:val="24"/>
          <w:lang w:val="en-US"/>
        </w:rPr>
      </w:pPr>
      <w:r>
        <w:rPr>
          <w:sz w:val="24"/>
          <w:szCs w:val="24"/>
          <w:lang w:val="en-US"/>
        </w:rPr>
        <w:t>With the aim to increase ongoing mobility i</w:t>
      </w:r>
      <w:r w:rsidR="0052278C">
        <w:rPr>
          <w:sz w:val="24"/>
          <w:szCs w:val="24"/>
          <w:lang w:val="en-US"/>
        </w:rPr>
        <w:t>t was planned to realize the fol</w:t>
      </w:r>
      <w:r>
        <w:rPr>
          <w:sz w:val="24"/>
          <w:szCs w:val="24"/>
          <w:lang w:val="en-US"/>
        </w:rPr>
        <w:t>lowing activities:</w:t>
      </w:r>
    </w:p>
    <w:p w:rsidR="00022150" w:rsidRDefault="00022150" w:rsidP="00022150">
      <w:pPr>
        <w:pStyle w:val="ListParagraph"/>
        <w:numPr>
          <w:ilvl w:val="0"/>
          <w:numId w:val="5"/>
        </w:numPr>
        <w:rPr>
          <w:sz w:val="24"/>
          <w:szCs w:val="24"/>
          <w:lang w:val="en-US"/>
        </w:rPr>
      </w:pPr>
      <w:r>
        <w:rPr>
          <w:sz w:val="24"/>
          <w:szCs w:val="24"/>
          <w:lang w:val="en-US"/>
        </w:rPr>
        <w:t>In order to increase the visibility of the University in the international educational area</w:t>
      </w:r>
      <w:r w:rsidR="0052278C">
        <w:rPr>
          <w:sz w:val="24"/>
          <w:szCs w:val="24"/>
          <w:lang w:val="en-US"/>
        </w:rPr>
        <w:t xml:space="preserve">, the all information about </w:t>
      </w:r>
      <w:r w:rsidR="00705BB2">
        <w:rPr>
          <w:sz w:val="24"/>
          <w:szCs w:val="24"/>
          <w:lang w:val="en-US"/>
        </w:rPr>
        <w:t xml:space="preserve">the </w:t>
      </w:r>
      <w:r>
        <w:rPr>
          <w:sz w:val="24"/>
          <w:szCs w:val="24"/>
          <w:lang w:val="en-US"/>
        </w:rPr>
        <w:t>UOM will be available in English language (web site)</w:t>
      </w:r>
    </w:p>
    <w:p w:rsidR="00022150" w:rsidRDefault="00022150" w:rsidP="00022150">
      <w:pPr>
        <w:pStyle w:val="ListParagraph"/>
        <w:numPr>
          <w:ilvl w:val="0"/>
          <w:numId w:val="5"/>
        </w:numPr>
        <w:rPr>
          <w:sz w:val="24"/>
          <w:szCs w:val="24"/>
          <w:lang w:val="en-US"/>
        </w:rPr>
      </w:pPr>
      <w:r>
        <w:rPr>
          <w:sz w:val="24"/>
          <w:szCs w:val="24"/>
          <w:lang w:val="en-US"/>
        </w:rPr>
        <w:t>Accreditation and organization of study progra</w:t>
      </w:r>
      <w:r w:rsidR="00666A12">
        <w:rPr>
          <w:sz w:val="24"/>
          <w:szCs w:val="24"/>
          <w:lang w:val="en-US"/>
        </w:rPr>
        <w:t>ms at master and doc</w:t>
      </w:r>
      <w:r w:rsidR="00670BC6">
        <w:rPr>
          <w:sz w:val="24"/>
          <w:szCs w:val="24"/>
          <w:lang w:val="en-US"/>
        </w:rPr>
        <w:t>torial study</w:t>
      </w:r>
      <w:r>
        <w:rPr>
          <w:sz w:val="24"/>
          <w:szCs w:val="24"/>
          <w:lang w:val="en-US"/>
        </w:rPr>
        <w:t xml:space="preserve"> program</w:t>
      </w:r>
      <w:r w:rsidR="00670BC6">
        <w:rPr>
          <w:sz w:val="24"/>
          <w:szCs w:val="24"/>
          <w:lang w:val="en-US"/>
        </w:rPr>
        <w:t>s</w:t>
      </w:r>
      <w:r>
        <w:rPr>
          <w:sz w:val="24"/>
          <w:szCs w:val="24"/>
          <w:lang w:val="en-US"/>
        </w:rPr>
        <w:t xml:space="preserve"> in English language, through individual and </w:t>
      </w:r>
      <w:r w:rsidR="00D87899">
        <w:rPr>
          <w:sz w:val="24"/>
          <w:szCs w:val="24"/>
          <w:lang w:val="en-US"/>
        </w:rPr>
        <w:t>multidisciplinary</w:t>
      </w:r>
      <w:r>
        <w:rPr>
          <w:sz w:val="24"/>
          <w:szCs w:val="24"/>
          <w:lang w:val="en-US"/>
        </w:rPr>
        <w:t xml:space="preserve"> study program</w:t>
      </w:r>
      <w:r w:rsidR="00670BC6">
        <w:rPr>
          <w:sz w:val="24"/>
          <w:szCs w:val="24"/>
          <w:lang w:val="en-US"/>
        </w:rPr>
        <w:t>s</w:t>
      </w:r>
      <w:r>
        <w:rPr>
          <w:sz w:val="24"/>
          <w:szCs w:val="24"/>
          <w:lang w:val="en-US"/>
        </w:rPr>
        <w:t xml:space="preserve"> and organization of studies according to the concept of dual diploma paper from the well-</w:t>
      </w:r>
      <w:r w:rsidR="00D87899">
        <w:rPr>
          <w:sz w:val="24"/>
          <w:szCs w:val="24"/>
          <w:lang w:val="en-US"/>
        </w:rPr>
        <w:t>established international</w:t>
      </w:r>
      <w:r>
        <w:rPr>
          <w:sz w:val="24"/>
          <w:szCs w:val="24"/>
          <w:lang w:val="en-US"/>
        </w:rPr>
        <w:t xml:space="preserve"> universities.</w:t>
      </w:r>
    </w:p>
    <w:p w:rsidR="00022150" w:rsidRDefault="00D87899" w:rsidP="00022150">
      <w:pPr>
        <w:pStyle w:val="ListParagraph"/>
        <w:numPr>
          <w:ilvl w:val="0"/>
          <w:numId w:val="5"/>
        </w:numPr>
        <w:rPr>
          <w:sz w:val="24"/>
          <w:szCs w:val="24"/>
          <w:lang w:val="en-US"/>
        </w:rPr>
      </w:pPr>
      <w:r>
        <w:rPr>
          <w:sz w:val="24"/>
          <w:szCs w:val="24"/>
          <w:lang w:val="en-US"/>
        </w:rPr>
        <w:t>Define the system of awarding the professors who realize the teaching process in English language.</w:t>
      </w:r>
    </w:p>
    <w:p w:rsidR="00D87899" w:rsidRDefault="00BC4576" w:rsidP="00BC4576">
      <w:pPr>
        <w:ind w:left="360"/>
        <w:rPr>
          <w:sz w:val="24"/>
          <w:szCs w:val="24"/>
          <w:lang w:val="en-US"/>
        </w:rPr>
      </w:pPr>
      <w:r>
        <w:rPr>
          <w:sz w:val="24"/>
          <w:szCs w:val="24"/>
          <w:lang w:val="en-US"/>
        </w:rPr>
        <w:t>In order to increase the outgoing mobility it is planned to realize the following activities:</w:t>
      </w:r>
    </w:p>
    <w:p w:rsidR="00BC4576" w:rsidRDefault="00BC4576" w:rsidP="00BC4576">
      <w:pPr>
        <w:pStyle w:val="ListParagraph"/>
        <w:numPr>
          <w:ilvl w:val="0"/>
          <w:numId w:val="6"/>
        </w:numPr>
        <w:rPr>
          <w:sz w:val="24"/>
          <w:szCs w:val="24"/>
          <w:lang w:val="en-US"/>
        </w:rPr>
      </w:pPr>
      <w:r>
        <w:rPr>
          <w:sz w:val="24"/>
          <w:szCs w:val="24"/>
          <w:lang w:val="en-US"/>
        </w:rPr>
        <w:t>Improving the students’ foreign language competence at the bachelor degree through mandatory obtaining of B2 language level competency,</w:t>
      </w:r>
    </w:p>
    <w:p w:rsidR="00BC4576" w:rsidRDefault="00BC4576" w:rsidP="00BC4576">
      <w:pPr>
        <w:pStyle w:val="ListParagraph"/>
        <w:numPr>
          <w:ilvl w:val="0"/>
          <w:numId w:val="6"/>
        </w:numPr>
        <w:rPr>
          <w:sz w:val="24"/>
          <w:szCs w:val="24"/>
          <w:lang w:val="en-US"/>
        </w:rPr>
      </w:pPr>
      <w:r>
        <w:rPr>
          <w:sz w:val="24"/>
          <w:szCs w:val="24"/>
          <w:lang w:val="en-US"/>
        </w:rPr>
        <w:t>More intensive work on promoting mobility programs,</w:t>
      </w:r>
    </w:p>
    <w:p w:rsidR="00BC4576" w:rsidRDefault="00BC4576" w:rsidP="00BC4576">
      <w:pPr>
        <w:pStyle w:val="ListParagraph"/>
        <w:numPr>
          <w:ilvl w:val="0"/>
          <w:numId w:val="6"/>
        </w:numPr>
        <w:rPr>
          <w:sz w:val="24"/>
          <w:szCs w:val="24"/>
          <w:lang w:val="en-US"/>
        </w:rPr>
      </w:pPr>
      <w:r>
        <w:rPr>
          <w:sz w:val="24"/>
          <w:szCs w:val="24"/>
          <w:lang w:val="en-US"/>
        </w:rPr>
        <w:t>Harmonized the curriculum with the</w:t>
      </w:r>
      <w:r w:rsidR="0052278C">
        <w:rPr>
          <w:sz w:val="24"/>
          <w:szCs w:val="24"/>
          <w:lang w:val="en-US"/>
        </w:rPr>
        <w:t xml:space="preserve"> curriculum of the </w:t>
      </w:r>
      <w:r>
        <w:rPr>
          <w:sz w:val="24"/>
          <w:szCs w:val="24"/>
          <w:lang w:val="en-US"/>
        </w:rPr>
        <w:t xml:space="preserve">European universities </w:t>
      </w:r>
      <w:r w:rsidR="004461E8">
        <w:rPr>
          <w:sz w:val="24"/>
          <w:szCs w:val="24"/>
          <w:lang w:val="en-US"/>
        </w:rPr>
        <w:t xml:space="preserve">enabling </w:t>
      </w:r>
      <w:r w:rsidR="0052278C">
        <w:rPr>
          <w:sz w:val="24"/>
          <w:szCs w:val="24"/>
          <w:lang w:val="en-US"/>
        </w:rPr>
        <w:t>compatibility</w:t>
      </w:r>
      <w:r w:rsidR="004461E8">
        <w:rPr>
          <w:sz w:val="24"/>
          <w:szCs w:val="24"/>
          <w:lang w:val="en-US"/>
        </w:rPr>
        <w:t>, which is essential for mobility process.</w:t>
      </w:r>
    </w:p>
    <w:p w:rsidR="004461E8" w:rsidRPr="00666A12" w:rsidRDefault="004461E8" w:rsidP="004461E8">
      <w:pPr>
        <w:ind w:left="360"/>
        <w:rPr>
          <w:b/>
          <w:sz w:val="24"/>
          <w:szCs w:val="24"/>
          <w:lang w:val="en-US"/>
        </w:rPr>
      </w:pPr>
      <w:r w:rsidRPr="00666A12">
        <w:rPr>
          <w:b/>
          <w:sz w:val="24"/>
          <w:szCs w:val="24"/>
          <w:lang w:val="en-US"/>
        </w:rPr>
        <w:t>4.2.3. Increasing the number of international projects</w:t>
      </w:r>
    </w:p>
    <w:p w:rsidR="004461E8" w:rsidRDefault="004461E8" w:rsidP="004461E8">
      <w:pPr>
        <w:ind w:left="360"/>
        <w:rPr>
          <w:sz w:val="24"/>
          <w:szCs w:val="24"/>
          <w:lang w:val="en-US"/>
        </w:rPr>
      </w:pPr>
      <w:r>
        <w:rPr>
          <w:sz w:val="24"/>
          <w:szCs w:val="24"/>
          <w:lang w:val="en-US"/>
        </w:rPr>
        <w:t>With the aim to increase the number of applications and approved international projects, the following activities will be realized:</w:t>
      </w:r>
    </w:p>
    <w:p w:rsidR="004461E8" w:rsidRDefault="004461E8" w:rsidP="004461E8">
      <w:pPr>
        <w:pStyle w:val="ListParagraph"/>
        <w:numPr>
          <w:ilvl w:val="0"/>
          <w:numId w:val="7"/>
        </w:numPr>
        <w:rPr>
          <w:sz w:val="24"/>
          <w:szCs w:val="24"/>
          <w:lang w:val="en-US"/>
        </w:rPr>
      </w:pPr>
      <w:r>
        <w:rPr>
          <w:sz w:val="24"/>
          <w:szCs w:val="24"/>
          <w:lang w:val="en-US"/>
        </w:rPr>
        <w:lastRenderedPageBreak/>
        <w:t xml:space="preserve">Organization of continuous </w:t>
      </w:r>
      <w:r w:rsidR="00666A12">
        <w:rPr>
          <w:sz w:val="24"/>
          <w:szCs w:val="24"/>
          <w:lang w:val="en-US"/>
        </w:rPr>
        <w:t>train</w:t>
      </w:r>
      <w:r w:rsidR="008D443E">
        <w:rPr>
          <w:sz w:val="24"/>
          <w:szCs w:val="24"/>
          <w:lang w:val="en-US"/>
        </w:rPr>
        <w:t>ings</w:t>
      </w:r>
      <w:r>
        <w:rPr>
          <w:sz w:val="24"/>
          <w:szCs w:val="24"/>
          <w:lang w:val="en-US"/>
        </w:rPr>
        <w:t xml:space="preserve"> for academic staff in the field of applications and </w:t>
      </w:r>
      <w:r w:rsidR="00670BC6">
        <w:rPr>
          <w:sz w:val="24"/>
          <w:szCs w:val="24"/>
          <w:lang w:val="en-US"/>
        </w:rPr>
        <w:t>coordination</w:t>
      </w:r>
      <w:r>
        <w:rPr>
          <w:sz w:val="24"/>
          <w:szCs w:val="24"/>
          <w:lang w:val="en-US"/>
        </w:rPr>
        <w:t xml:space="preserve"> of projects;</w:t>
      </w:r>
    </w:p>
    <w:p w:rsidR="004461E8" w:rsidRDefault="00F64F9D" w:rsidP="004461E8">
      <w:pPr>
        <w:pStyle w:val="ListParagraph"/>
        <w:numPr>
          <w:ilvl w:val="0"/>
          <w:numId w:val="7"/>
        </w:numPr>
        <w:rPr>
          <w:sz w:val="24"/>
          <w:szCs w:val="24"/>
          <w:lang w:val="en-US"/>
        </w:rPr>
      </w:pPr>
      <w:r>
        <w:rPr>
          <w:sz w:val="24"/>
          <w:szCs w:val="24"/>
          <w:lang w:val="en-US"/>
        </w:rPr>
        <w:t xml:space="preserve">Determine the finance in the framework of </w:t>
      </w:r>
      <w:r w:rsidR="008D443E">
        <w:rPr>
          <w:sz w:val="24"/>
          <w:szCs w:val="24"/>
          <w:lang w:val="en-US"/>
        </w:rPr>
        <w:t>faculties’</w:t>
      </w:r>
      <w:r>
        <w:rPr>
          <w:sz w:val="24"/>
          <w:szCs w:val="24"/>
          <w:lang w:val="en-US"/>
        </w:rPr>
        <w:t xml:space="preserve"> research development fund</w:t>
      </w:r>
      <w:r w:rsidR="004461E8" w:rsidRPr="004461E8">
        <w:rPr>
          <w:sz w:val="24"/>
          <w:szCs w:val="24"/>
          <w:lang w:val="en-US"/>
        </w:rPr>
        <w:t xml:space="preserve"> </w:t>
      </w:r>
      <w:r w:rsidR="008D443E">
        <w:rPr>
          <w:sz w:val="24"/>
          <w:szCs w:val="24"/>
          <w:lang w:val="en-US"/>
        </w:rPr>
        <w:t xml:space="preserve">for projects co-financing in cooperation with the Agency for mobility and </w:t>
      </w:r>
      <w:r w:rsidR="00666A12">
        <w:rPr>
          <w:sz w:val="24"/>
          <w:szCs w:val="24"/>
          <w:lang w:val="en-US"/>
        </w:rPr>
        <w:t xml:space="preserve">the </w:t>
      </w:r>
      <w:r w:rsidR="008D443E">
        <w:rPr>
          <w:sz w:val="24"/>
          <w:szCs w:val="24"/>
          <w:lang w:val="en-US"/>
        </w:rPr>
        <w:t>EU programs and the Ministry of Education.</w:t>
      </w:r>
    </w:p>
    <w:p w:rsidR="008D443E" w:rsidRPr="00666A12" w:rsidRDefault="008D443E" w:rsidP="008D443E">
      <w:pPr>
        <w:ind w:left="360"/>
        <w:rPr>
          <w:b/>
          <w:sz w:val="24"/>
          <w:szCs w:val="24"/>
          <w:lang w:val="en-US"/>
        </w:rPr>
      </w:pPr>
      <w:r w:rsidRPr="00666A12">
        <w:rPr>
          <w:b/>
          <w:sz w:val="24"/>
          <w:szCs w:val="24"/>
          <w:lang w:val="en-US"/>
        </w:rPr>
        <w:t>4.2.4. A continuous growth of the published articles in relevant international journals</w:t>
      </w:r>
    </w:p>
    <w:p w:rsidR="008D443E" w:rsidRDefault="008D443E" w:rsidP="008D443E">
      <w:pPr>
        <w:ind w:left="360"/>
        <w:rPr>
          <w:sz w:val="24"/>
          <w:szCs w:val="24"/>
          <w:lang w:val="en-US"/>
        </w:rPr>
      </w:pPr>
      <w:r>
        <w:rPr>
          <w:sz w:val="24"/>
          <w:szCs w:val="24"/>
          <w:lang w:val="en-US"/>
        </w:rPr>
        <w:t>With the aim to increase the number of publications and articles</w:t>
      </w:r>
      <w:r w:rsidR="00ED3407">
        <w:rPr>
          <w:sz w:val="24"/>
          <w:szCs w:val="24"/>
          <w:lang w:val="en-US"/>
        </w:rPr>
        <w:t xml:space="preserve"> through the criteria for selection in academic and scientific ranks, standards which encourage academic staff to publish their work in international journals have been defined, and the mechanism for financial support is based on the system of awarding research work.</w:t>
      </w:r>
    </w:p>
    <w:p w:rsidR="00ED3407" w:rsidRDefault="00ED3407" w:rsidP="008D443E">
      <w:pPr>
        <w:ind w:left="360"/>
        <w:rPr>
          <w:sz w:val="24"/>
          <w:szCs w:val="24"/>
          <w:lang w:val="en-US"/>
        </w:rPr>
      </w:pPr>
      <w:r>
        <w:rPr>
          <w:sz w:val="24"/>
          <w:szCs w:val="24"/>
          <w:lang w:val="en-US"/>
        </w:rPr>
        <w:t xml:space="preserve">Additionally, </w:t>
      </w:r>
      <w:r w:rsidR="00D92640">
        <w:rPr>
          <w:sz w:val="24"/>
          <w:szCs w:val="24"/>
          <w:lang w:val="en-US"/>
        </w:rPr>
        <w:t>financial support for publications will be provided through the research potential development funding (development funding at the level of the University and organizational units).</w:t>
      </w:r>
    </w:p>
    <w:p w:rsidR="00D92640" w:rsidRPr="0052278C" w:rsidRDefault="0052278C" w:rsidP="00D92640">
      <w:pPr>
        <w:ind w:left="360"/>
        <w:rPr>
          <w:sz w:val="36"/>
          <w:szCs w:val="36"/>
          <w:lang w:val="en-US"/>
        </w:rPr>
      </w:pPr>
      <w:r w:rsidRPr="0052278C">
        <w:rPr>
          <w:sz w:val="36"/>
          <w:szCs w:val="36"/>
          <w:lang w:val="en-US"/>
        </w:rPr>
        <w:t>5. Conclusion</w:t>
      </w:r>
    </w:p>
    <w:p w:rsidR="00D92640" w:rsidRDefault="00D92640" w:rsidP="00D92640">
      <w:pPr>
        <w:ind w:left="360"/>
        <w:rPr>
          <w:sz w:val="24"/>
          <w:szCs w:val="24"/>
          <w:lang w:val="en-US"/>
        </w:rPr>
      </w:pPr>
      <w:r>
        <w:rPr>
          <w:sz w:val="24"/>
          <w:szCs w:val="24"/>
          <w:lang w:val="en-US"/>
        </w:rPr>
        <w:t xml:space="preserve">One of the priorities of the reforms at the University of Montenegro is </w:t>
      </w:r>
      <w:r w:rsidR="003051C6">
        <w:rPr>
          <w:sz w:val="24"/>
          <w:szCs w:val="24"/>
          <w:lang w:val="en-US"/>
        </w:rPr>
        <w:t>work on</w:t>
      </w:r>
      <w:r w:rsidR="0052278C">
        <w:rPr>
          <w:sz w:val="24"/>
          <w:szCs w:val="24"/>
          <w:lang w:val="en-US"/>
        </w:rPr>
        <w:t xml:space="preserve"> better position of </w:t>
      </w:r>
      <w:r w:rsidR="00705BB2">
        <w:rPr>
          <w:sz w:val="24"/>
          <w:szCs w:val="24"/>
          <w:lang w:val="en-US"/>
        </w:rPr>
        <w:t xml:space="preserve">the </w:t>
      </w:r>
      <w:r>
        <w:rPr>
          <w:sz w:val="24"/>
          <w:szCs w:val="24"/>
          <w:lang w:val="en-US"/>
        </w:rPr>
        <w:t xml:space="preserve">UOM and intensive involvement in </w:t>
      </w:r>
      <w:r w:rsidR="00666A12">
        <w:rPr>
          <w:sz w:val="24"/>
          <w:szCs w:val="24"/>
          <w:lang w:val="en-US"/>
        </w:rPr>
        <w:t xml:space="preserve">the </w:t>
      </w:r>
      <w:r w:rsidR="003051C6">
        <w:rPr>
          <w:sz w:val="24"/>
          <w:szCs w:val="24"/>
          <w:lang w:val="en-US"/>
        </w:rPr>
        <w:t>European</w:t>
      </w:r>
      <w:r>
        <w:rPr>
          <w:sz w:val="24"/>
          <w:szCs w:val="24"/>
          <w:lang w:val="en-US"/>
        </w:rPr>
        <w:t xml:space="preserve"> research area.</w:t>
      </w:r>
    </w:p>
    <w:p w:rsidR="00D92640" w:rsidRDefault="00D92640" w:rsidP="00D92640">
      <w:pPr>
        <w:ind w:left="360"/>
        <w:rPr>
          <w:sz w:val="24"/>
          <w:szCs w:val="24"/>
          <w:lang w:val="en-US"/>
        </w:rPr>
      </w:pPr>
      <w:r>
        <w:rPr>
          <w:sz w:val="24"/>
          <w:szCs w:val="24"/>
          <w:lang w:val="en-US"/>
        </w:rPr>
        <w:t>Internationalization is not a goal in itself, but a means to enhance the quality of teaching and research process</w:t>
      </w:r>
      <w:r w:rsidR="00893E39">
        <w:rPr>
          <w:sz w:val="24"/>
          <w:szCs w:val="24"/>
          <w:lang w:val="en-US"/>
        </w:rPr>
        <w:t>. Therefore, all activities in this direction are realized complementary with the reform processes an</w:t>
      </w:r>
      <w:r w:rsidR="0052278C">
        <w:rPr>
          <w:sz w:val="24"/>
          <w:szCs w:val="24"/>
          <w:lang w:val="en-US"/>
        </w:rPr>
        <w:t xml:space="preserve">d other segments of work at </w:t>
      </w:r>
      <w:r w:rsidR="00705BB2">
        <w:rPr>
          <w:sz w:val="24"/>
          <w:szCs w:val="24"/>
          <w:lang w:val="en-US"/>
        </w:rPr>
        <w:t xml:space="preserve">the </w:t>
      </w:r>
      <w:r w:rsidR="00893E39">
        <w:rPr>
          <w:sz w:val="24"/>
          <w:szCs w:val="24"/>
          <w:lang w:val="en-US"/>
        </w:rPr>
        <w:t>UOM.</w:t>
      </w:r>
    </w:p>
    <w:p w:rsidR="00893E39" w:rsidRPr="00D92640" w:rsidRDefault="00893E39" w:rsidP="00D92640">
      <w:pPr>
        <w:ind w:left="360"/>
        <w:rPr>
          <w:sz w:val="24"/>
          <w:szCs w:val="24"/>
          <w:lang w:val="en-US"/>
        </w:rPr>
      </w:pPr>
      <w:r>
        <w:rPr>
          <w:sz w:val="24"/>
          <w:szCs w:val="24"/>
          <w:lang w:val="en-US"/>
        </w:rPr>
        <w:t xml:space="preserve">Objectives and activities in the process of </w:t>
      </w:r>
      <w:r w:rsidR="003051C6">
        <w:rPr>
          <w:sz w:val="24"/>
          <w:szCs w:val="24"/>
          <w:lang w:val="en-US"/>
        </w:rPr>
        <w:t xml:space="preserve">improvement </w:t>
      </w:r>
      <w:r w:rsidR="0052278C">
        <w:rPr>
          <w:sz w:val="24"/>
          <w:szCs w:val="24"/>
          <w:lang w:val="en-US"/>
        </w:rPr>
        <w:t xml:space="preserve">the internationalization of </w:t>
      </w:r>
      <w:r w:rsidR="00705BB2">
        <w:rPr>
          <w:sz w:val="24"/>
          <w:szCs w:val="24"/>
          <w:lang w:val="en-US"/>
        </w:rPr>
        <w:t xml:space="preserve">the </w:t>
      </w:r>
      <w:r w:rsidR="003051C6">
        <w:rPr>
          <w:sz w:val="24"/>
          <w:szCs w:val="24"/>
          <w:lang w:val="en-US"/>
        </w:rPr>
        <w:t>UOM is in accordance with the Strategy for the Development of Higher Education in Montenegro (2016-2020), which was adopted by the Government of Montenegro in June 2016.</w:t>
      </w:r>
    </w:p>
    <w:p w:rsidR="00D92640" w:rsidRPr="00D92640" w:rsidRDefault="00D92640" w:rsidP="00D92640">
      <w:pPr>
        <w:ind w:left="360"/>
        <w:rPr>
          <w:sz w:val="24"/>
          <w:szCs w:val="24"/>
          <w:lang w:val="en-US"/>
        </w:rPr>
      </w:pPr>
    </w:p>
    <w:p w:rsidR="00D92640" w:rsidRPr="00D92640" w:rsidRDefault="00D92640" w:rsidP="00D92640">
      <w:pPr>
        <w:pStyle w:val="ListParagraph"/>
        <w:rPr>
          <w:sz w:val="24"/>
          <w:szCs w:val="24"/>
          <w:lang w:val="en-US"/>
        </w:rPr>
      </w:pPr>
    </w:p>
    <w:p w:rsidR="00D92640" w:rsidRPr="008D443E" w:rsidRDefault="00D92640" w:rsidP="008D443E">
      <w:pPr>
        <w:ind w:left="360"/>
        <w:rPr>
          <w:sz w:val="24"/>
          <w:szCs w:val="24"/>
          <w:lang w:val="en-US"/>
        </w:rPr>
      </w:pPr>
    </w:p>
    <w:p w:rsidR="00022150" w:rsidRPr="00D87899" w:rsidRDefault="00022150" w:rsidP="00D87899">
      <w:pPr>
        <w:rPr>
          <w:sz w:val="24"/>
          <w:szCs w:val="24"/>
          <w:lang w:val="en-US"/>
        </w:rPr>
      </w:pPr>
    </w:p>
    <w:p w:rsidR="004E2663" w:rsidRDefault="004E2663">
      <w:pPr>
        <w:rPr>
          <w:sz w:val="24"/>
          <w:szCs w:val="24"/>
          <w:lang w:val="en-US"/>
        </w:rPr>
      </w:pPr>
    </w:p>
    <w:p w:rsidR="008E6321" w:rsidRDefault="008E6321">
      <w:pPr>
        <w:rPr>
          <w:sz w:val="24"/>
          <w:szCs w:val="24"/>
          <w:lang w:val="en-US"/>
        </w:rPr>
      </w:pPr>
    </w:p>
    <w:sectPr w:rsidR="008E63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04441"/>
    <w:multiLevelType w:val="hybridMultilevel"/>
    <w:tmpl w:val="CF187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8B137C"/>
    <w:multiLevelType w:val="hybridMultilevel"/>
    <w:tmpl w:val="96443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895FC5"/>
    <w:multiLevelType w:val="hybridMultilevel"/>
    <w:tmpl w:val="4C889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961731"/>
    <w:multiLevelType w:val="hybridMultilevel"/>
    <w:tmpl w:val="6BB8D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CD6340"/>
    <w:multiLevelType w:val="multilevel"/>
    <w:tmpl w:val="319A59B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5">
    <w:nsid w:val="4C395C0E"/>
    <w:multiLevelType w:val="hybridMultilevel"/>
    <w:tmpl w:val="F9084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9504DE"/>
    <w:multiLevelType w:val="hybridMultilevel"/>
    <w:tmpl w:val="A5C4C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51A"/>
    <w:rsid w:val="00022150"/>
    <w:rsid w:val="00057506"/>
    <w:rsid w:val="000A4FFE"/>
    <w:rsid w:val="000A68E4"/>
    <w:rsid w:val="00115BCF"/>
    <w:rsid w:val="0016181C"/>
    <w:rsid w:val="0017073E"/>
    <w:rsid w:val="00187BA0"/>
    <w:rsid w:val="00197266"/>
    <w:rsid w:val="0020751A"/>
    <w:rsid w:val="00283D0B"/>
    <w:rsid w:val="002C1A4C"/>
    <w:rsid w:val="002D6AB7"/>
    <w:rsid w:val="003051C6"/>
    <w:rsid w:val="00316070"/>
    <w:rsid w:val="00375BF3"/>
    <w:rsid w:val="003B249B"/>
    <w:rsid w:val="003B2C01"/>
    <w:rsid w:val="003B7529"/>
    <w:rsid w:val="003E2A97"/>
    <w:rsid w:val="003F18FF"/>
    <w:rsid w:val="004461E8"/>
    <w:rsid w:val="00457A29"/>
    <w:rsid w:val="004D478E"/>
    <w:rsid w:val="004E2663"/>
    <w:rsid w:val="004F0124"/>
    <w:rsid w:val="00507954"/>
    <w:rsid w:val="0052278C"/>
    <w:rsid w:val="00531701"/>
    <w:rsid w:val="005405A8"/>
    <w:rsid w:val="00590099"/>
    <w:rsid w:val="005B0287"/>
    <w:rsid w:val="005B461A"/>
    <w:rsid w:val="0061114E"/>
    <w:rsid w:val="00645790"/>
    <w:rsid w:val="00666A12"/>
    <w:rsid w:val="00670BC6"/>
    <w:rsid w:val="00672DD3"/>
    <w:rsid w:val="006C0824"/>
    <w:rsid w:val="00705BB2"/>
    <w:rsid w:val="0070657E"/>
    <w:rsid w:val="0072151A"/>
    <w:rsid w:val="007237E2"/>
    <w:rsid w:val="00737012"/>
    <w:rsid w:val="00740870"/>
    <w:rsid w:val="00752516"/>
    <w:rsid w:val="007F40C3"/>
    <w:rsid w:val="0080150C"/>
    <w:rsid w:val="00813553"/>
    <w:rsid w:val="008549D5"/>
    <w:rsid w:val="008865E7"/>
    <w:rsid w:val="00893E39"/>
    <w:rsid w:val="008A68CE"/>
    <w:rsid w:val="008A6F1F"/>
    <w:rsid w:val="008D443E"/>
    <w:rsid w:val="008E6321"/>
    <w:rsid w:val="00945FC0"/>
    <w:rsid w:val="0095579D"/>
    <w:rsid w:val="00960E59"/>
    <w:rsid w:val="00963A9E"/>
    <w:rsid w:val="00973560"/>
    <w:rsid w:val="009A7E56"/>
    <w:rsid w:val="009E09A4"/>
    <w:rsid w:val="009E2AEB"/>
    <w:rsid w:val="00A6173D"/>
    <w:rsid w:val="00A64890"/>
    <w:rsid w:val="00A8199B"/>
    <w:rsid w:val="00A9752A"/>
    <w:rsid w:val="00AE6062"/>
    <w:rsid w:val="00B23292"/>
    <w:rsid w:val="00B26808"/>
    <w:rsid w:val="00BC4576"/>
    <w:rsid w:val="00C029AC"/>
    <w:rsid w:val="00C50D22"/>
    <w:rsid w:val="00C57CB8"/>
    <w:rsid w:val="00C61DB1"/>
    <w:rsid w:val="00C82067"/>
    <w:rsid w:val="00D71D00"/>
    <w:rsid w:val="00D87899"/>
    <w:rsid w:val="00D92640"/>
    <w:rsid w:val="00DE1C55"/>
    <w:rsid w:val="00DF5D45"/>
    <w:rsid w:val="00E04FD2"/>
    <w:rsid w:val="00E955C2"/>
    <w:rsid w:val="00EC7549"/>
    <w:rsid w:val="00ED3407"/>
    <w:rsid w:val="00EE7277"/>
    <w:rsid w:val="00F05FF9"/>
    <w:rsid w:val="00F460A6"/>
    <w:rsid w:val="00F64F9D"/>
    <w:rsid w:val="00FF5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FC0"/>
    <w:pPr>
      <w:ind w:left="720"/>
      <w:contextualSpacing/>
    </w:pPr>
  </w:style>
  <w:style w:type="table" w:styleId="TableGrid">
    <w:name w:val="Table Grid"/>
    <w:basedOn w:val="TableNormal"/>
    <w:uiPriority w:val="59"/>
    <w:rsid w:val="00A97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6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8E4"/>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FC0"/>
    <w:pPr>
      <w:ind w:left="720"/>
      <w:contextualSpacing/>
    </w:pPr>
  </w:style>
  <w:style w:type="table" w:styleId="TableGrid">
    <w:name w:val="Table Grid"/>
    <w:basedOn w:val="TableNormal"/>
    <w:uiPriority w:val="59"/>
    <w:rsid w:val="00A97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6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8E4"/>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The</a:t>
            </a:r>
            <a:r>
              <a:rPr lang="en-US" baseline="0"/>
              <a:t> number of projects</a:t>
            </a:r>
            <a:endParaRPr lang="en-US"/>
          </a:p>
        </c:rich>
      </c:tx>
      <c:overlay val="0"/>
    </c:title>
    <c:autoTitleDeleted val="0"/>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4"/>
                <c:pt idx="0">
                  <c:v>Scientific project</c:v>
                </c:pt>
                <c:pt idx="1">
                  <c:v>Educational project </c:v>
                </c:pt>
                <c:pt idx="2">
                  <c:v>Student and staff mobility project</c:v>
                </c:pt>
                <c:pt idx="3">
                  <c:v>Structure project</c:v>
                </c:pt>
              </c:strCache>
            </c:strRef>
          </c:cat>
          <c:val>
            <c:numRef>
              <c:f>Sheet1!$B$2:$B$5</c:f>
              <c:numCache>
                <c:formatCode>General</c:formatCode>
                <c:ptCount val="4"/>
                <c:pt idx="0">
                  <c:v>107</c:v>
                </c:pt>
                <c:pt idx="1">
                  <c:v>24</c:v>
                </c:pt>
                <c:pt idx="2">
                  <c:v>14</c:v>
                </c:pt>
                <c:pt idx="3">
                  <c:v>32</c:v>
                </c:pt>
              </c:numCache>
            </c:numRef>
          </c:val>
        </c:ser>
        <c:dLbls>
          <c:showLegendKey val="0"/>
          <c:showVal val="0"/>
          <c:showCatName val="0"/>
          <c:showSerName val="0"/>
          <c:showPercent val="0"/>
          <c:showBubbleSize val="0"/>
        </c:dLbls>
        <c:gapWidth val="150"/>
        <c:axId val="334702592"/>
        <c:axId val="320991168"/>
      </c:barChart>
      <c:catAx>
        <c:axId val="334702592"/>
        <c:scaling>
          <c:orientation val="minMax"/>
        </c:scaling>
        <c:delete val="0"/>
        <c:axPos val="b"/>
        <c:majorTickMark val="out"/>
        <c:minorTickMark val="none"/>
        <c:tickLblPos val="nextTo"/>
        <c:crossAx val="320991168"/>
        <c:crosses val="autoZero"/>
        <c:auto val="1"/>
        <c:lblAlgn val="ctr"/>
        <c:lblOffset val="100"/>
        <c:noMultiLvlLbl val="0"/>
      </c:catAx>
      <c:valAx>
        <c:axId val="320991168"/>
        <c:scaling>
          <c:orientation val="minMax"/>
        </c:scaling>
        <c:delete val="0"/>
        <c:axPos val="l"/>
        <c:majorGridlines/>
        <c:numFmt formatCode="General" sourceLinked="1"/>
        <c:majorTickMark val="out"/>
        <c:minorTickMark val="none"/>
        <c:tickLblPos val="nextTo"/>
        <c:crossAx val="33470259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The</a:t>
            </a:r>
            <a:r>
              <a:rPr lang="en-US" baseline="0"/>
              <a:t> number of projects</a:t>
            </a:r>
            <a:endParaRPr lang="en-US"/>
          </a:p>
        </c:rich>
      </c:tx>
      <c:overlay val="0"/>
    </c:title>
    <c:autoTitleDeleted val="0"/>
    <c:plotArea>
      <c:layout/>
      <c:barChart>
        <c:barDir val="col"/>
        <c:grouping val="clustered"/>
        <c:varyColors val="0"/>
        <c:ser>
          <c:idx val="0"/>
          <c:order val="0"/>
          <c:tx>
            <c:strRef>
              <c:f>Sheet1!$B$1</c:f>
              <c:strCache>
                <c:ptCount val="1"/>
                <c:pt idx="0">
                  <c:v>1</c:v>
                </c:pt>
              </c:strCache>
            </c:strRef>
          </c:tx>
          <c:invertIfNegative val="0"/>
          <c:cat>
            <c:strRef>
              <c:f>Sheet1!$A$2:$A$21</c:f>
              <c:strCache>
                <c:ptCount val="20"/>
                <c:pt idx="0">
                  <c:v>Biotehnical Faculty</c:v>
                </c:pt>
                <c:pt idx="1">
                  <c:v>Centar for Information System</c:v>
                </c:pt>
                <c:pt idx="2">
                  <c:v>Faculty of Economic</c:v>
                </c:pt>
                <c:pt idx="3">
                  <c:v>Faculty of Electrical Engineering</c:v>
                </c:pt>
                <c:pt idx="4">
                  <c:v>Faculty of Dramatic Art</c:v>
                </c:pt>
                <c:pt idx="5">
                  <c:v>Faculty of Political Sciences</c:v>
                </c:pt>
                <c:pt idx="6">
                  <c:v>Maritime Faculty</c:v>
                </c:pt>
                <c:pt idx="7">
                  <c:v>Faculty of Tourism and Hospitality</c:v>
                </c:pt>
                <c:pt idx="8">
                  <c:v>Faculty of Philology</c:v>
                </c:pt>
                <c:pt idx="9">
                  <c:v>Faculty of Philosophy</c:v>
                </c:pt>
                <c:pt idx="10">
                  <c:v>Faculty of Civil Engineering</c:v>
                </c:pt>
                <c:pt idx="11">
                  <c:v>Institute of Marine Biology</c:v>
                </c:pt>
                <c:pt idx="12">
                  <c:v>Institute for Foreign Languages</c:v>
                </c:pt>
                <c:pt idx="13">
                  <c:v>Historical Institute</c:v>
                </c:pt>
                <c:pt idx="14">
                  <c:v>Faculty of Mechanical Engineering</c:v>
                </c:pt>
                <c:pt idx="15">
                  <c:v>Faculty of Metallurgy and Technology</c:v>
                </c:pt>
                <c:pt idx="16">
                  <c:v>Music Academy</c:v>
                </c:pt>
                <c:pt idx="17">
                  <c:v>Faculty of Law</c:v>
                </c:pt>
                <c:pt idx="18">
                  <c:v>Faculty of Science and Mathematics</c:v>
                </c:pt>
                <c:pt idx="19">
                  <c:v>Rectorate</c:v>
                </c:pt>
              </c:strCache>
            </c:strRef>
          </c:cat>
          <c:val>
            <c:numRef>
              <c:f>Sheet1!$B$2:$B$21</c:f>
              <c:numCache>
                <c:formatCode>General</c:formatCode>
                <c:ptCount val="20"/>
                <c:pt idx="0">
                  <c:v>46</c:v>
                </c:pt>
                <c:pt idx="1">
                  <c:v>6</c:v>
                </c:pt>
                <c:pt idx="2">
                  <c:v>9</c:v>
                </c:pt>
                <c:pt idx="3">
                  <c:v>15</c:v>
                </c:pt>
                <c:pt idx="4">
                  <c:v>2</c:v>
                </c:pt>
                <c:pt idx="5">
                  <c:v>9</c:v>
                </c:pt>
                <c:pt idx="6">
                  <c:v>7</c:v>
                </c:pt>
                <c:pt idx="7">
                  <c:v>2</c:v>
                </c:pt>
                <c:pt idx="8">
                  <c:v>2</c:v>
                </c:pt>
                <c:pt idx="9">
                  <c:v>3</c:v>
                </c:pt>
                <c:pt idx="10">
                  <c:v>1</c:v>
                </c:pt>
                <c:pt idx="11">
                  <c:v>9</c:v>
                </c:pt>
                <c:pt idx="12">
                  <c:v>6</c:v>
                </c:pt>
                <c:pt idx="13">
                  <c:v>5</c:v>
                </c:pt>
                <c:pt idx="14">
                  <c:v>9</c:v>
                </c:pt>
                <c:pt idx="15">
                  <c:v>7</c:v>
                </c:pt>
                <c:pt idx="16">
                  <c:v>1</c:v>
                </c:pt>
                <c:pt idx="17">
                  <c:v>1</c:v>
                </c:pt>
                <c:pt idx="18">
                  <c:v>3</c:v>
                </c:pt>
                <c:pt idx="19">
                  <c:v>33</c:v>
                </c:pt>
              </c:numCache>
            </c:numRef>
          </c:val>
        </c:ser>
        <c:dLbls>
          <c:showLegendKey val="0"/>
          <c:showVal val="0"/>
          <c:showCatName val="0"/>
          <c:showSerName val="0"/>
          <c:showPercent val="0"/>
          <c:showBubbleSize val="0"/>
        </c:dLbls>
        <c:gapWidth val="150"/>
        <c:axId val="334701568"/>
        <c:axId val="320992896"/>
      </c:barChart>
      <c:catAx>
        <c:axId val="334701568"/>
        <c:scaling>
          <c:orientation val="minMax"/>
        </c:scaling>
        <c:delete val="0"/>
        <c:axPos val="b"/>
        <c:majorTickMark val="out"/>
        <c:minorTickMark val="none"/>
        <c:tickLblPos val="nextTo"/>
        <c:crossAx val="320992896"/>
        <c:crosses val="autoZero"/>
        <c:auto val="1"/>
        <c:lblAlgn val="ctr"/>
        <c:lblOffset val="100"/>
        <c:noMultiLvlLbl val="0"/>
      </c:catAx>
      <c:valAx>
        <c:axId val="320992896"/>
        <c:scaling>
          <c:orientation val="minMax"/>
        </c:scaling>
        <c:delete val="0"/>
        <c:axPos val="l"/>
        <c:majorGridlines/>
        <c:numFmt formatCode="General" sourceLinked="1"/>
        <c:majorTickMark val="out"/>
        <c:minorTickMark val="none"/>
        <c:tickLblPos val="nextTo"/>
        <c:crossAx val="33470156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3454</Words>
  <Characters>19691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Rektorat</dc:creator>
  <cp:lastModifiedBy>Ana</cp:lastModifiedBy>
  <cp:revision>2</cp:revision>
  <dcterms:created xsi:type="dcterms:W3CDTF">2018-04-11T14:06:00Z</dcterms:created>
  <dcterms:modified xsi:type="dcterms:W3CDTF">2018-04-11T14:06:00Z</dcterms:modified>
</cp:coreProperties>
</file>