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48B" w:rsidRPr="00D479F3" w:rsidRDefault="00F7448B" w:rsidP="00F7448B">
      <w:pPr>
        <w:spacing w:after="200" w:line="276" w:lineRule="auto"/>
        <w:jc w:val="center"/>
        <w:rPr>
          <w:rFonts w:ascii="Arial" w:eastAsia="Calibri" w:hAnsi="Arial" w:cs="Arial"/>
          <w:b/>
          <w:bCs/>
        </w:rPr>
      </w:pPr>
      <w:bookmarkStart w:id="0" w:name="_GoBack"/>
      <w:bookmarkEnd w:id="0"/>
      <w:r w:rsidRPr="00D479F3">
        <w:rPr>
          <w:rFonts w:ascii="Arial" w:eastAsia="Calibri" w:hAnsi="Arial" w:cs="Arial"/>
          <w:noProof/>
        </w:rPr>
        <w:drawing>
          <wp:inline distT="0" distB="0" distL="0" distR="0" wp14:anchorId="1F60026D" wp14:editId="4149CADE">
            <wp:extent cx="5886450" cy="1781175"/>
            <wp:effectExtent l="0" t="0" r="0" b="9525"/>
            <wp:docPr id="2" name="Picture 2" descr="Description: Description: Description: C:\Users\mila\Desktop\PMF - zaglavlje - Lati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ila\Desktop\PMF - zaglavlje - Latinic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1781175"/>
                    </a:xfrm>
                    <a:prstGeom prst="rect">
                      <a:avLst/>
                    </a:prstGeom>
                    <a:noFill/>
                    <a:ln>
                      <a:noFill/>
                    </a:ln>
                  </pic:spPr>
                </pic:pic>
              </a:graphicData>
            </a:graphic>
          </wp:inline>
        </w:drawing>
      </w:r>
    </w:p>
    <w:p w:rsidR="00F7448B" w:rsidRPr="00D479F3" w:rsidRDefault="00F7448B" w:rsidP="00F7448B">
      <w:pPr>
        <w:spacing w:after="200" w:line="276" w:lineRule="auto"/>
        <w:jc w:val="center"/>
        <w:rPr>
          <w:rFonts w:ascii="Arial" w:eastAsia="Calibri" w:hAnsi="Arial" w:cs="Arial"/>
          <w:b/>
          <w:bCs/>
        </w:rPr>
      </w:pPr>
      <w:r w:rsidRPr="00D479F3">
        <w:rPr>
          <w:rFonts w:ascii="Arial" w:eastAsia="Calibri" w:hAnsi="Arial" w:cs="Arial"/>
          <w:b/>
          <w:bCs/>
        </w:rPr>
        <w:t>Z A P I S N I K</w:t>
      </w:r>
    </w:p>
    <w:p w:rsidR="00F7448B" w:rsidRPr="00D479F3" w:rsidRDefault="00F7448B" w:rsidP="00F7448B">
      <w:pPr>
        <w:spacing w:after="200" w:line="276" w:lineRule="auto"/>
        <w:jc w:val="center"/>
        <w:rPr>
          <w:rFonts w:ascii="Arial" w:eastAsia="Calibri" w:hAnsi="Arial" w:cs="Arial"/>
          <w:b/>
          <w:bCs/>
        </w:rPr>
      </w:pPr>
      <w:r w:rsidRPr="00D479F3">
        <w:rPr>
          <w:rFonts w:ascii="Arial" w:eastAsia="Calibri" w:hAnsi="Arial" w:cs="Arial"/>
          <w:b/>
          <w:bCs/>
        </w:rPr>
        <w:t>Sa LXX</w:t>
      </w:r>
      <w:r>
        <w:rPr>
          <w:rFonts w:ascii="Arial" w:eastAsia="Calibri" w:hAnsi="Arial" w:cs="Arial"/>
          <w:b/>
          <w:bCs/>
        </w:rPr>
        <w:t>XII</w:t>
      </w:r>
      <w:r w:rsidRPr="00D479F3">
        <w:rPr>
          <w:rFonts w:ascii="Arial" w:eastAsia="Calibri" w:hAnsi="Arial" w:cs="Arial"/>
          <w:b/>
          <w:bCs/>
        </w:rPr>
        <w:t xml:space="preserve"> sjednice Vijeća Prirodno-matematičkog fakulteta</w:t>
      </w:r>
    </w:p>
    <w:p w:rsidR="00F7448B" w:rsidRPr="00D479F3" w:rsidRDefault="008A14BA" w:rsidP="00F7448B">
      <w:pPr>
        <w:spacing w:after="200" w:line="276" w:lineRule="auto"/>
        <w:jc w:val="center"/>
        <w:rPr>
          <w:rFonts w:ascii="Arial" w:eastAsia="Calibri" w:hAnsi="Arial" w:cs="Arial"/>
          <w:b/>
          <w:bCs/>
          <w:u w:val="single"/>
        </w:rPr>
      </w:pPr>
      <w:proofErr w:type="gramStart"/>
      <w:r>
        <w:rPr>
          <w:rFonts w:ascii="Arial" w:eastAsia="Calibri" w:hAnsi="Arial" w:cs="Arial"/>
          <w:b/>
          <w:bCs/>
        </w:rPr>
        <w:t>od</w:t>
      </w:r>
      <w:proofErr w:type="gramEnd"/>
      <w:r>
        <w:rPr>
          <w:rFonts w:ascii="Arial" w:eastAsia="Calibri" w:hAnsi="Arial" w:cs="Arial"/>
          <w:b/>
          <w:bCs/>
        </w:rPr>
        <w:t xml:space="preserve"> 31</w:t>
      </w:r>
      <w:r w:rsidR="00F7448B" w:rsidRPr="00D479F3">
        <w:rPr>
          <w:rFonts w:ascii="Arial" w:eastAsia="Calibri" w:hAnsi="Arial" w:cs="Arial"/>
          <w:b/>
          <w:bCs/>
        </w:rPr>
        <w:t>.0</w:t>
      </w:r>
      <w:r w:rsidR="00F7448B">
        <w:rPr>
          <w:rFonts w:ascii="Arial" w:eastAsia="Calibri" w:hAnsi="Arial" w:cs="Arial"/>
          <w:b/>
          <w:bCs/>
        </w:rPr>
        <w:t>5</w:t>
      </w:r>
      <w:r w:rsidR="00F7448B" w:rsidRPr="00D479F3">
        <w:rPr>
          <w:rFonts w:ascii="Arial" w:eastAsia="Calibri" w:hAnsi="Arial" w:cs="Arial"/>
          <w:b/>
          <w:bCs/>
        </w:rPr>
        <w:t>.2022.godine</w:t>
      </w:r>
    </w:p>
    <w:p w:rsidR="00F7448B" w:rsidRPr="00D479F3" w:rsidRDefault="00F7448B" w:rsidP="00F7448B">
      <w:pPr>
        <w:spacing w:after="200" w:line="276" w:lineRule="auto"/>
        <w:jc w:val="both"/>
        <w:rPr>
          <w:rFonts w:ascii="Arial" w:eastAsia="Calibri" w:hAnsi="Arial" w:cs="Arial"/>
        </w:rPr>
      </w:pPr>
      <w:r w:rsidRPr="00D479F3">
        <w:rPr>
          <w:rFonts w:ascii="Arial" w:eastAsia="Calibri" w:hAnsi="Arial" w:cs="Arial"/>
          <w:b/>
          <w:bCs/>
        </w:rPr>
        <w:t>Sjednici su prisustvovali</w:t>
      </w:r>
      <w:r w:rsidRPr="00D479F3">
        <w:rPr>
          <w:rFonts w:ascii="Arial" w:eastAsia="Calibri" w:hAnsi="Arial" w:cs="Arial"/>
        </w:rPr>
        <w:t>:  Svjetlana Terzić, Žana Kovijanić Vukićević, Milenko Mosurović,  Vladimir Jaćimović</w:t>
      </w:r>
      <w:r>
        <w:rPr>
          <w:rFonts w:ascii="Arial" w:eastAsia="Calibri" w:hAnsi="Arial" w:cs="Arial"/>
        </w:rPr>
        <w:t>,</w:t>
      </w:r>
      <w:r w:rsidRPr="00D479F3">
        <w:rPr>
          <w:rFonts w:ascii="Arial" w:eastAsia="Calibri" w:hAnsi="Arial" w:cs="Arial"/>
        </w:rPr>
        <w:t xml:space="preserve"> Sanja Jančić Rašović, Savo Tomović, Đorđije Vujadinović</w:t>
      </w:r>
      <w:r>
        <w:rPr>
          <w:rFonts w:ascii="Arial" w:eastAsia="Calibri" w:hAnsi="Arial" w:cs="Arial"/>
        </w:rPr>
        <w:t>,</w:t>
      </w:r>
      <w:r w:rsidRPr="00D479F3">
        <w:rPr>
          <w:rFonts w:ascii="Arial" w:eastAsia="Calibri" w:hAnsi="Arial" w:cs="Arial"/>
        </w:rPr>
        <w:t xml:space="preserve"> Srdjan Kadić Nevena Mijajlović</w:t>
      </w:r>
      <w:r>
        <w:rPr>
          <w:rFonts w:ascii="Arial" w:eastAsia="Calibri" w:hAnsi="Arial" w:cs="Arial"/>
        </w:rPr>
        <w:t>,</w:t>
      </w:r>
      <w:r w:rsidRPr="00D479F3">
        <w:rPr>
          <w:rFonts w:ascii="Arial" w:eastAsia="Calibri" w:hAnsi="Arial" w:cs="Arial"/>
        </w:rPr>
        <w:t xml:space="preserve"> Božidar Popović</w:t>
      </w:r>
      <w:r>
        <w:rPr>
          <w:rFonts w:ascii="Arial" w:eastAsia="Calibri" w:hAnsi="Arial" w:cs="Arial"/>
        </w:rPr>
        <w:t>,</w:t>
      </w:r>
      <w:r w:rsidRPr="00D479F3">
        <w:rPr>
          <w:rFonts w:ascii="Arial" w:eastAsia="Calibri" w:hAnsi="Arial" w:cs="Arial"/>
        </w:rPr>
        <w:t xml:space="preserve"> Goran Popivoda</w:t>
      </w:r>
      <w:r>
        <w:rPr>
          <w:rFonts w:ascii="Arial" w:eastAsia="Calibri" w:hAnsi="Arial" w:cs="Arial"/>
        </w:rPr>
        <w:t>, Igor Jovančević,</w:t>
      </w:r>
      <w:r w:rsidRPr="00D479F3">
        <w:rPr>
          <w:rFonts w:ascii="Arial" w:eastAsia="Calibri" w:hAnsi="Arial" w:cs="Arial"/>
        </w:rPr>
        <w:t xml:space="preserve"> </w:t>
      </w:r>
      <w:r>
        <w:rPr>
          <w:rFonts w:ascii="Arial" w:eastAsia="Calibri" w:hAnsi="Arial" w:cs="Arial"/>
        </w:rPr>
        <w:t xml:space="preserve"> Slavoljub Mijović, Predrag Miranović, </w:t>
      </w:r>
      <w:r w:rsidRPr="00D479F3">
        <w:rPr>
          <w:rFonts w:ascii="Arial" w:eastAsia="Calibri" w:hAnsi="Arial" w:cs="Arial"/>
        </w:rPr>
        <w:t xml:space="preserve">Mira Vučeljić, Nataša Raičević, Ivana Pićurić, Mara Šćepanović, </w:t>
      </w:r>
      <w:r>
        <w:rPr>
          <w:rFonts w:ascii="Arial" w:eastAsia="Calibri" w:hAnsi="Arial" w:cs="Arial"/>
        </w:rPr>
        <w:t xml:space="preserve">Gordana Jovanović, Danko Obradović, Emilija Nenezić, Vladimir Pešić, Andrej Perović, Marijana Krivokapić, Slađana Krivokapić, Danijela Stešević, Danka Caković, Dragana Milošević, Anđelka Šćepanović, Vlatko Kastratović, Miljan Bigović, Miloje Šundić, Danilo </w:t>
      </w:r>
      <w:r w:rsidR="00AC7B75">
        <w:rPr>
          <w:rFonts w:ascii="Arial" w:eastAsia="Calibri" w:hAnsi="Arial" w:cs="Arial"/>
        </w:rPr>
        <w:t>Mrdak, Stevan Đurđević, Šćepan R</w:t>
      </w:r>
      <w:r>
        <w:rPr>
          <w:rFonts w:ascii="Arial" w:eastAsia="Calibri" w:hAnsi="Arial" w:cs="Arial"/>
        </w:rPr>
        <w:t xml:space="preserve">adević, Milene Šekularac, Nikola Cupara, Tatjana Sredanović, Filip Popović, Monika Novaković, </w:t>
      </w:r>
      <w:r w:rsidR="00AC7B75">
        <w:rPr>
          <w:rFonts w:ascii="Arial" w:eastAsia="Calibri" w:hAnsi="Arial" w:cs="Arial"/>
        </w:rPr>
        <w:t xml:space="preserve">Hamza Hot. </w:t>
      </w:r>
    </w:p>
    <w:p w:rsidR="00F7448B" w:rsidRPr="00D479F3" w:rsidRDefault="00F7448B" w:rsidP="00F7448B">
      <w:pPr>
        <w:spacing w:after="200" w:line="276" w:lineRule="auto"/>
        <w:jc w:val="both"/>
        <w:rPr>
          <w:rFonts w:ascii="Arial" w:eastAsia="Calibri" w:hAnsi="Arial" w:cs="Arial"/>
        </w:rPr>
      </w:pPr>
      <w:r w:rsidRPr="00D479F3">
        <w:rPr>
          <w:rFonts w:ascii="Arial" w:eastAsia="Calibri" w:hAnsi="Arial" w:cs="Arial"/>
          <w:b/>
          <w:bCs/>
        </w:rPr>
        <w:t>Sjednici nijesu prisustvovali:</w:t>
      </w:r>
      <w:r w:rsidRPr="00D479F3">
        <w:rPr>
          <w:rFonts w:ascii="Arial" w:eastAsia="Calibri" w:hAnsi="Arial" w:cs="Arial"/>
        </w:rPr>
        <w:t xml:space="preserve"> Siniša Stamatović, Predrag Stanišić</w:t>
      </w:r>
      <w:r>
        <w:rPr>
          <w:rFonts w:ascii="Arial" w:eastAsia="Calibri" w:hAnsi="Arial" w:cs="Arial"/>
        </w:rPr>
        <w:t>,</w:t>
      </w:r>
      <w:r w:rsidRPr="00D479F3">
        <w:rPr>
          <w:rFonts w:ascii="Arial" w:eastAsia="Calibri" w:hAnsi="Arial" w:cs="Arial"/>
        </w:rPr>
        <w:t xml:space="preserve"> Oleg Obradović</w:t>
      </w:r>
      <w:r>
        <w:rPr>
          <w:rFonts w:ascii="Arial" w:eastAsia="Calibri" w:hAnsi="Arial" w:cs="Arial"/>
        </w:rPr>
        <w:t>,</w:t>
      </w:r>
      <w:r w:rsidRPr="00D479F3">
        <w:rPr>
          <w:rFonts w:ascii="Arial" w:eastAsia="Calibri" w:hAnsi="Arial" w:cs="Arial"/>
        </w:rPr>
        <w:t xml:space="preserve"> David Kaljaj </w:t>
      </w:r>
      <w:r w:rsidR="008A14BA">
        <w:rPr>
          <w:rFonts w:ascii="Arial" w:eastAsia="Calibri" w:hAnsi="Arial" w:cs="Arial"/>
        </w:rPr>
        <w:t xml:space="preserve">Jela Šušić, </w:t>
      </w:r>
      <w:r w:rsidRPr="00D479F3">
        <w:rPr>
          <w:rFonts w:ascii="Arial" w:eastAsia="Calibri" w:hAnsi="Arial" w:cs="Arial"/>
        </w:rPr>
        <w:t>Darko Mitrović</w:t>
      </w:r>
      <w:r>
        <w:rPr>
          <w:rFonts w:ascii="Arial" w:eastAsia="Calibri" w:hAnsi="Arial" w:cs="Arial"/>
        </w:rPr>
        <w:t>,</w:t>
      </w:r>
      <w:r w:rsidRPr="00D479F3">
        <w:rPr>
          <w:rFonts w:ascii="Arial" w:eastAsia="Calibri" w:hAnsi="Arial" w:cs="Arial"/>
        </w:rPr>
        <w:t xml:space="preserve"> Vladimir Božović, </w:t>
      </w:r>
      <w:r w:rsidR="008A14BA">
        <w:rPr>
          <w:rFonts w:ascii="Arial" w:eastAsia="Calibri" w:hAnsi="Arial" w:cs="Arial"/>
        </w:rPr>
        <w:t xml:space="preserve">Aleksandar Popović, Marija Marković, Stevan Kordić, Uglješa Urošević, Jovan Mirković, Borko Vujičić, Gordana Laštovička Medin, Nevenka Antović, Svetlana Perović, Jelena Rakočević, Slavica Vujović, Anton Đokaj, DUšan Stamatović, Aleksa Vujošević, Nikola Kadić, Ivana Fatić, Ognjen Šubarić, Aleksandar Plamenac, Teodora Bulatović I Vuk Jovović. </w:t>
      </w:r>
    </w:p>
    <w:p w:rsidR="00F7448B" w:rsidRDefault="00F7448B" w:rsidP="00F7448B">
      <w:pPr>
        <w:spacing w:after="200" w:line="276" w:lineRule="auto"/>
        <w:jc w:val="both"/>
        <w:rPr>
          <w:rFonts w:ascii="Arial" w:eastAsia="Calibri" w:hAnsi="Arial" w:cs="Arial"/>
        </w:rPr>
      </w:pPr>
      <w:r w:rsidRPr="00D479F3">
        <w:rPr>
          <w:rFonts w:ascii="Arial" w:eastAsia="Calibri" w:hAnsi="Arial" w:cs="Arial"/>
        </w:rPr>
        <w:t xml:space="preserve">Nakon utvrđivanja postojanja kvoruma i usvajanja </w:t>
      </w:r>
      <w:r w:rsidR="008A14BA">
        <w:rPr>
          <w:rFonts w:ascii="Arial" w:eastAsia="Calibri" w:hAnsi="Arial" w:cs="Arial"/>
        </w:rPr>
        <w:t xml:space="preserve">izmjena </w:t>
      </w:r>
      <w:r w:rsidRPr="00D479F3">
        <w:rPr>
          <w:rFonts w:ascii="Arial" w:eastAsia="Calibri" w:hAnsi="Arial" w:cs="Arial"/>
        </w:rPr>
        <w:t xml:space="preserve">Predloga, Vijeće je započelo rad po sljedećem dnevnom redu: </w:t>
      </w:r>
    </w:p>
    <w:p w:rsidR="00F7448B" w:rsidRDefault="00F7448B" w:rsidP="00F7448B">
      <w:pPr>
        <w:spacing w:after="200" w:line="276" w:lineRule="auto"/>
        <w:jc w:val="center"/>
        <w:rPr>
          <w:rFonts w:ascii="Arial" w:eastAsia="Calibri" w:hAnsi="Arial" w:cs="Arial"/>
          <w:b/>
        </w:rPr>
      </w:pPr>
      <w:r w:rsidRPr="006F2FA5">
        <w:rPr>
          <w:rFonts w:ascii="Arial" w:eastAsia="Calibri" w:hAnsi="Arial" w:cs="Arial"/>
          <w:b/>
        </w:rPr>
        <w:t>DNEVNI RED:</w:t>
      </w:r>
    </w:p>
    <w:p w:rsidR="008A14BA" w:rsidRPr="006F2FA5" w:rsidRDefault="008A14BA" w:rsidP="00F7448B">
      <w:pPr>
        <w:spacing w:after="200" w:line="276" w:lineRule="auto"/>
        <w:jc w:val="center"/>
        <w:rPr>
          <w:rFonts w:ascii="Arial" w:eastAsia="Calibri" w:hAnsi="Arial" w:cs="Arial"/>
          <w:b/>
        </w:rPr>
      </w:pP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Zapisnik </w:t>
      </w:r>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Verifikacija ocjena na postdiplomskim studijama, i ocjene stešene na drugim visokoškolsim ustanovama </w:t>
      </w:r>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Predlog broja studenata za upis na prvi godinu osnovnih, master i doktorskih studija </w:t>
      </w:r>
      <w:hyperlink r:id="rId6"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Predlog za dodjelu Dunavske nagrade </w:t>
      </w:r>
      <w:hyperlink r:id="rId7"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Predlog za Izbor u akademsko zvanje, Bilten 555</w:t>
      </w:r>
      <w:r>
        <w:rPr>
          <w:rFonts w:ascii="Arial" w:eastAsia="Times New Roman" w:hAnsi="Arial" w:cs="Arial"/>
          <w:color w:val="555555"/>
          <w:sz w:val="24"/>
          <w:szCs w:val="24"/>
        </w:rPr>
        <w:t xml:space="preserve"> </w:t>
      </w:r>
    </w:p>
    <w:p w:rsidR="008A14BA" w:rsidRPr="008A14BA" w:rsidRDefault="008A14BA" w:rsidP="008A14BA">
      <w:pPr>
        <w:shd w:val="clear" w:color="auto" w:fill="FFFFFF"/>
        <w:spacing w:after="0" w:line="240" w:lineRule="auto"/>
        <w:rPr>
          <w:rFonts w:ascii="Arial" w:eastAsia="Times New Roman" w:hAnsi="Arial" w:cs="Arial"/>
          <w:color w:val="555555"/>
          <w:sz w:val="24"/>
          <w:szCs w:val="24"/>
        </w:rPr>
      </w:pPr>
    </w:p>
    <w:p w:rsidR="008A14BA" w:rsidRPr="008A14BA" w:rsidRDefault="008A14BA" w:rsidP="008A14BA">
      <w:pPr>
        <w:shd w:val="clear" w:color="auto" w:fill="FFFFFF"/>
        <w:spacing w:after="0" w:line="240" w:lineRule="auto"/>
        <w:rPr>
          <w:rFonts w:ascii="Arial" w:eastAsia="Times New Roman" w:hAnsi="Arial" w:cs="Arial"/>
          <w:color w:val="555555"/>
          <w:sz w:val="24"/>
          <w:szCs w:val="24"/>
        </w:rPr>
      </w:pP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Imenovanje mentora i komisije za ocjenu master rada Ahmedin Muratović </w:t>
      </w:r>
      <w:hyperlink r:id="rId8" w:tooltip="Ahmedin Muratović"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Imenovanje mentora i komisije za ocjenu master rada Teuta Junčaj </w:t>
      </w:r>
      <w:r>
        <w:rPr>
          <w:rFonts w:ascii="Arial" w:eastAsia="Times New Roman" w:hAnsi="Arial" w:cs="Arial"/>
          <w:color w:val="555555"/>
          <w:sz w:val="24"/>
          <w:szCs w:val="24"/>
        </w:rPr>
        <w:t xml:space="preserve"> </w:t>
      </w:r>
      <w:r w:rsidRPr="008A14BA">
        <w:rPr>
          <w:rFonts w:ascii="Arial" w:eastAsia="Times New Roman" w:hAnsi="Arial" w:cs="Arial"/>
          <w:color w:val="555555"/>
          <w:sz w:val="24"/>
          <w:szCs w:val="24"/>
        </w:rPr>
        <w:t>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Imenovanje mentora i komisije za ocjenu master rada  Nada Milašinović </w:t>
      </w:r>
      <w:hyperlink r:id="rId9" w:tooltip="Nada Milašinović"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Imenovanje mentora i komisije za ocjenu podobnosti teme i kandidata Antona Nuculovića </w:t>
      </w:r>
      <w:hyperlink r:id="rId10" w:tooltip="Anton Nuculović"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Imenovanje mentora i komisije za ocjenu podobnosti teme i kandidata Suada Pilica </w:t>
      </w:r>
      <w:hyperlink r:id="rId11"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Izvještaj komisije za ocjenu podobnosti teme magistarskog rada kandidata Tamare Mitrović </w:t>
      </w:r>
      <w:hyperlink r:id="rId12" w:tooltip="Tamara Mitrović"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Izmjena člana komisije za ocjenu podobnosti teme doktorske disertacije Ane Vujović </w:t>
      </w:r>
      <w:hyperlink r:id="rId13" w:history="1"/>
      <w:r>
        <w:rPr>
          <w:rFonts w:ascii="Arial" w:eastAsia="Times New Roman" w:hAnsi="Arial" w:cs="Arial"/>
          <w:color w:val="555555"/>
          <w:sz w:val="24"/>
          <w:szCs w:val="24"/>
        </w:rPr>
        <w:t xml:space="preserve"> </w:t>
      </w:r>
    </w:p>
    <w:p w:rsidR="008A14BA" w:rsidRPr="008A14BA" w:rsidRDefault="008A14BA" w:rsidP="008A14BA">
      <w:pPr>
        <w:numPr>
          <w:ilvl w:val="0"/>
          <w:numId w:val="1"/>
        </w:numPr>
        <w:shd w:val="clear" w:color="auto" w:fill="FFFFFF"/>
        <w:spacing w:after="0" w:line="240" w:lineRule="auto"/>
        <w:ind w:left="0"/>
        <w:rPr>
          <w:rFonts w:ascii="Arial" w:eastAsia="Times New Roman" w:hAnsi="Arial" w:cs="Arial"/>
          <w:color w:val="555555"/>
          <w:sz w:val="24"/>
          <w:szCs w:val="24"/>
        </w:rPr>
      </w:pPr>
      <w:r w:rsidRPr="008A14BA">
        <w:rPr>
          <w:rFonts w:ascii="Arial" w:eastAsia="Times New Roman" w:hAnsi="Arial" w:cs="Arial"/>
          <w:color w:val="555555"/>
          <w:sz w:val="24"/>
          <w:szCs w:val="24"/>
        </w:rPr>
        <w:t>Izvještaj komisije za ocjenu doktorske disertacije Nede Bošković i imenovanje komisije za odbranu </w:t>
      </w:r>
      <w:hyperlink r:id="rId14" w:history="1"/>
      <w:r>
        <w:rPr>
          <w:rFonts w:ascii="Arial" w:eastAsia="Times New Roman" w:hAnsi="Arial" w:cs="Arial"/>
          <w:color w:val="555555"/>
          <w:sz w:val="24"/>
          <w:szCs w:val="24"/>
        </w:rPr>
        <w:t xml:space="preserve"> </w:t>
      </w:r>
    </w:p>
    <w:p w:rsidR="008A14BA" w:rsidRPr="008A14BA" w:rsidRDefault="008A14BA" w:rsidP="008A14BA">
      <w:pPr>
        <w:shd w:val="clear" w:color="auto" w:fill="FFFFFF"/>
        <w:spacing w:after="0" w:line="240" w:lineRule="auto"/>
        <w:rPr>
          <w:rFonts w:ascii="Arial" w:eastAsia="Times New Roman" w:hAnsi="Arial" w:cs="Arial"/>
          <w:color w:val="555555"/>
          <w:sz w:val="24"/>
          <w:szCs w:val="24"/>
        </w:rPr>
      </w:pPr>
    </w:p>
    <w:p w:rsidR="008A14BA" w:rsidRPr="008A14BA" w:rsidRDefault="008A14BA" w:rsidP="008A14BA">
      <w:pPr>
        <w:spacing w:after="200" w:line="276" w:lineRule="auto"/>
        <w:jc w:val="both"/>
        <w:rPr>
          <w:rFonts w:ascii="Arial" w:hAnsi="Arial" w:cs="Arial"/>
          <w:noProof/>
        </w:rPr>
      </w:pPr>
      <w:r w:rsidRPr="008A14BA">
        <w:rPr>
          <w:rFonts w:ascii="Arial" w:hAnsi="Arial" w:cs="Arial"/>
          <w:noProof/>
        </w:rPr>
        <w:t>Tačka 1</w:t>
      </w:r>
      <w:r>
        <w:rPr>
          <w:rFonts w:ascii="Arial" w:hAnsi="Arial" w:cs="Arial"/>
          <w:noProof/>
        </w:rPr>
        <w:t>.</w:t>
      </w:r>
    </w:p>
    <w:p w:rsidR="008A14BA" w:rsidRDefault="008A14BA" w:rsidP="008A14BA">
      <w:pPr>
        <w:spacing w:after="200" w:line="276" w:lineRule="auto"/>
        <w:jc w:val="both"/>
        <w:rPr>
          <w:rFonts w:ascii="Arial" w:hAnsi="Arial" w:cs="Arial"/>
          <w:noProof/>
        </w:rPr>
      </w:pPr>
      <w:r w:rsidRPr="008A14BA">
        <w:rPr>
          <w:rFonts w:ascii="Arial" w:hAnsi="Arial" w:cs="Arial"/>
          <w:noProof/>
        </w:rPr>
        <w:t>Zapisnik sa prethodne sjednice usvojen je većinom glasova.</w:t>
      </w:r>
    </w:p>
    <w:p w:rsidR="008A14BA" w:rsidRPr="00494C70" w:rsidRDefault="008A14BA" w:rsidP="008A14BA">
      <w:pPr>
        <w:spacing w:after="200" w:line="276" w:lineRule="auto"/>
        <w:jc w:val="both"/>
        <w:rPr>
          <w:rFonts w:ascii="Arial" w:eastAsia="Calibri" w:hAnsi="Arial" w:cs="Arial"/>
          <w:noProof/>
          <w:lang w:val="sr-Latn-CS"/>
        </w:rPr>
      </w:pPr>
      <w:r>
        <w:rPr>
          <w:rFonts w:ascii="Arial" w:hAnsi="Arial" w:cs="Arial"/>
          <w:noProof/>
        </w:rPr>
        <w:t>Tačka 2.</w:t>
      </w:r>
    </w:p>
    <w:p w:rsidR="008A14BA" w:rsidRPr="00494C70" w:rsidRDefault="008A14BA" w:rsidP="008A14BA">
      <w:pPr>
        <w:spacing w:after="200" w:line="276" w:lineRule="auto"/>
        <w:jc w:val="both"/>
        <w:rPr>
          <w:rFonts w:ascii="Arial" w:eastAsia="Calibri" w:hAnsi="Arial" w:cs="Arial"/>
          <w:noProof/>
          <w:lang w:val="sr-Latn-CS"/>
        </w:rPr>
      </w:pPr>
      <w:r w:rsidRPr="00494C70">
        <w:rPr>
          <w:rFonts w:ascii="Arial" w:eastAsia="Calibri" w:hAnsi="Arial" w:cs="Arial"/>
          <w:noProof/>
          <w:lang w:val="sr-Latn-CS"/>
        </w:rPr>
        <w:t>Na osnovu člana 64 Statuta Univerziteta Crne Gore, člana 3  Pravila studiranja na osnovnim i Pravila sudiranja na postdiplomskim  studijama kao i člana 3 Pravila doktorskih studija, Izvještaja o uspjehu studenata po završetku  ispitnog roka, na LXX</w:t>
      </w:r>
      <w:r>
        <w:rPr>
          <w:rFonts w:ascii="Arial" w:eastAsia="Calibri" w:hAnsi="Arial" w:cs="Arial"/>
          <w:noProof/>
          <w:lang w:val="sr-Latn-CS"/>
        </w:rPr>
        <w:t>XI</w:t>
      </w:r>
      <w:r w:rsidRPr="00494C70">
        <w:rPr>
          <w:rFonts w:ascii="Arial" w:eastAsia="Calibri" w:hAnsi="Arial" w:cs="Arial"/>
          <w:noProof/>
          <w:lang w:val="sr-Latn-CS"/>
        </w:rPr>
        <w:t xml:space="preserve">I sjednici održanoj dana </w:t>
      </w:r>
      <w:r>
        <w:rPr>
          <w:rFonts w:ascii="Arial" w:eastAsia="Calibri" w:hAnsi="Arial" w:cs="Arial"/>
          <w:noProof/>
          <w:lang w:val="sr-Latn-CS"/>
        </w:rPr>
        <w:t>31</w:t>
      </w:r>
      <w:r w:rsidRPr="00494C70">
        <w:rPr>
          <w:rFonts w:ascii="Arial" w:eastAsia="Calibri" w:hAnsi="Arial" w:cs="Arial"/>
          <w:noProof/>
          <w:lang w:val="sr-Latn-CS"/>
        </w:rPr>
        <w:t>.0</w:t>
      </w:r>
      <w:r>
        <w:rPr>
          <w:rFonts w:ascii="Arial" w:eastAsia="Calibri" w:hAnsi="Arial" w:cs="Arial"/>
          <w:noProof/>
          <w:lang w:val="sr-Latn-CS"/>
        </w:rPr>
        <w:t>5</w:t>
      </w:r>
      <w:r w:rsidRPr="00494C70">
        <w:rPr>
          <w:rFonts w:ascii="Arial" w:eastAsia="Calibri" w:hAnsi="Arial" w:cs="Arial"/>
          <w:noProof/>
          <w:lang w:val="sr-Latn-CS"/>
        </w:rPr>
        <w:t xml:space="preserve">.2022. godine, Vijeće  je donijelo </w:t>
      </w:r>
    </w:p>
    <w:p w:rsidR="008A14BA" w:rsidRPr="00494C70" w:rsidRDefault="008A14BA" w:rsidP="008A14BA">
      <w:pPr>
        <w:spacing w:after="200" w:line="276" w:lineRule="auto"/>
        <w:jc w:val="center"/>
        <w:rPr>
          <w:rFonts w:ascii="Arial" w:eastAsia="Calibri" w:hAnsi="Arial" w:cs="Arial"/>
          <w:b/>
          <w:bCs/>
          <w:noProof/>
          <w:lang w:val="sr-Latn-CS"/>
        </w:rPr>
      </w:pPr>
      <w:r w:rsidRPr="00494C70">
        <w:rPr>
          <w:rFonts w:ascii="Arial" w:eastAsia="Calibri" w:hAnsi="Arial" w:cs="Arial"/>
          <w:b/>
          <w:bCs/>
          <w:noProof/>
          <w:lang w:val="sr-Latn-CS"/>
        </w:rPr>
        <w:t>O D L U K U</w:t>
      </w:r>
    </w:p>
    <w:p w:rsidR="008A14BA" w:rsidRPr="00494C70" w:rsidRDefault="008A14BA" w:rsidP="008A14BA">
      <w:pPr>
        <w:spacing w:after="200" w:line="276" w:lineRule="auto"/>
        <w:rPr>
          <w:rFonts w:ascii="Arial" w:eastAsia="Calibri" w:hAnsi="Arial" w:cs="Arial"/>
          <w:b/>
          <w:bCs/>
          <w:noProof/>
          <w:lang w:val="sr-Latn-CS"/>
        </w:rPr>
      </w:pPr>
      <w:r w:rsidRPr="00494C70">
        <w:rPr>
          <w:rFonts w:ascii="Arial" w:eastAsia="Calibri" w:hAnsi="Arial" w:cs="Arial"/>
          <w:b/>
          <w:bCs/>
          <w:noProof/>
          <w:lang w:val="sr-Latn-CS"/>
        </w:rPr>
        <w:tab/>
      </w:r>
      <w:r w:rsidRPr="00494C70">
        <w:rPr>
          <w:rFonts w:ascii="Arial" w:eastAsia="Calibri" w:hAnsi="Arial" w:cs="Arial"/>
          <w:b/>
          <w:bCs/>
          <w:noProof/>
          <w:lang w:val="sr-Latn-CS"/>
        </w:rPr>
        <w:tab/>
      </w:r>
      <w:r w:rsidRPr="00494C70">
        <w:rPr>
          <w:rFonts w:ascii="Arial" w:eastAsia="Calibri" w:hAnsi="Arial" w:cs="Arial"/>
          <w:b/>
          <w:bCs/>
          <w:noProof/>
          <w:lang w:val="sr-Latn-CS"/>
        </w:rPr>
        <w:tab/>
      </w:r>
      <w:r w:rsidRPr="00494C70">
        <w:rPr>
          <w:rFonts w:ascii="Arial" w:eastAsia="Calibri" w:hAnsi="Arial" w:cs="Arial"/>
          <w:b/>
          <w:bCs/>
          <w:noProof/>
          <w:lang w:val="sr-Latn-CS"/>
        </w:rPr>
        <w:tab/>
      </w:r>
      <w:r w:rsidRPr="00494C70">
        <w:rPr>
          <w:rFonts w:ascii="Arial" w:eastAsia="Calibri" w:hAnsi="Arial" w:cs="Arial"/>
          <w:b/>
          <w:bCs/>
          <w:noProof/>
          <w:lang w:val="sr-Latn-CS"/>
        </w:rPr>
        <w:tab/>
      </w:r>
      <w:r w:rsidRPr="00494C70">
        <w:rPr>
          <w:rFonts w:ascii="Arial" w:eastAsia="Calibri" w:hAnsi="Arial" w:cs="Arial"/>
          <w:b/>
          <w:bCs/>
          <w:noProof/>
          <w:lang w:val="sr-Latn-CS"/>
        </w:rPr>
        <w:tab/>
        <w:t xml:space="preserve">    I</w:t>
      </w:r>
    </w:p>
    <w:p w:rsidR="008A14BA" w:rsidRPr="00494C70" w:rsidRDefault="008A14BA" w:rsidP="008A14BA">
      <w:pPr>
        <w:spacing w:after="200" w:line="276" w:lineRule="auto"/>
        <w:jc w:val="both"/>
        <w:rPr>
          <w:rFonts w:ascii="Arial" w:eastAsia="Calibri" w:hAnsi="Arial" w:cs="Arial"/>
          <w:noProof/>
          <w:lang w:val="sr-Latn-CS"/>
        </w:rPr>
      </w:pPr>
      <w:r w:rsidRPr="00494C70">
        <w:rPr>
          <w:rFonts w:ascii="Arial" w:eastAsia="Calibri" w:hAnsi="Arial" w:cs="Arial"/>
          <w:noProof/>
          <w:lang w:val="sr-Latn-CS"/>
        </w:rPr>
        <w:t>Verifikuju se ocjene po predmetima na osnovnim, postdiplomskim i doktorskim studijama na Prirodno-matematičkom fakultetu na način i pod uslovima, kako je navedeno u Izvještajima o uspjehu studenata.</w:t>
      </w:r>
    </w:p>
    <w:p w:rsidR="008A14BA" w:rsidRPr="00494C70" w:rsidRDefault="008A14BA" w:rsidP="008A14BA">
      <w:pPr>
        <w:spacing w:after="200" w:line="276" w:lineRule="auto"/>
        <w:rPr>
          <w:rFonts w:ascii="Arial" w:eastAsia="Calibri" w:hAnsi="Arial" w:cs="Arial"/>
          <w:b/>
          <w:noProof/>
          <w:lang w:val="sr-Latn-CS"/>
        </w:rPr>
      </w:pPr>
      <w:r w:rsidRPr="00494C70">
        <w:rPr>
          <w:rFonts w:ascii="Arial" w:eastAsia="Calibri" w:hAnsi="Arial" w:cs="Arial"/>
          <w:noProof/>
          <w:lang w:val="sr-Latn-CS"/>
        </w:rPr>
        <w:tab/>
      </w:r>
      <w:r w:rsidRPr="00494C70">
        <w:rPr>
          <w:rFonts w:ascii="Arial" w:eastAsia="Calibri" w:hAnsi="Arial" w:cs="Arial"/>
          <w:noProof/>
          <w:lang w:val="sr-Latn-CS"/>
        </w:rPr>
        <w:tab/>
      </w:r>
      <w:r w:rsidRPr="00494C70">
        <w:rPr>
          <w:rFonts w:ascii="Arial" w:eastAsia="Calibri" w:hAnsi="Arial" w:cs="Arial"/>
          <w:noProof/>
          <w:lang w:val="sr-Latn-CS"/>
        </w:rPr>
        <w:tab/>
      </w:r>
      <w:r w:rsidRPr="00494C70">
        <w:rPr>
          <w:rFonts w:ascii="Arial" w:eastAsia="Calibri" w:hAnsi="Arial" w:cs="Arial"/>
          <w:noProof/>
          <w:lang w:val="sr-Latn-CS"/>
        </w:rPr>
        <w:tab/>
      </w:r>
      <w:r w:rsidRPr="00494C70">
        <w:rPr>
          <w:rFonts w:ascii="Arial" w:eastAsia="Calibri" w:hAnsi="Arial" w:cs="Arial"/>
          <w:noProof/>
          <w:lang w:val="sr-Latn-CS"/>
        </w:rPr>
        <w:tab/>
      </w:r>
      <w:r w:rsidRPr="00494C70">
        <w:rPr>
          <w:rFonts w:ascii="Arial" w:eastAsia="Calibri" w:hAnsi="Arial" w:cs="Arial"/>
          <w:noProof/>
          <w:lang w:val="sr-Latn-CS"/>
        </w:rPr>
        <w:tab/>
      </w:r>
      <w:r w:rsidRPr="00494C70">
        <w:rPr>
          <w:rFonts w:ascii="Arial" w:eastAsia="Calibri" w:hAnsi="Arial" w:cs="Arial"/>
          <w:b/>
          <w:noProof/>
          <w:lang w:val="sr-Latn-CS"/>
        </w:rPr>
        <w:t xml:space="preserve">    II </w:t>
      </w:r>
    </w:p>
    <w:p w:rsidR="008A14BA" w:rsidRPr="00494C70" w:rsidRDefault="008A14BA" w:rsidP="008A14BA">
      <w:pPr>
        <w:spacing w:after="200" w:line="276" w:lineRule="auto"/>
        <w:jc w:val="center"/>
        <w:rPr>
          <w:rFonts w:ascii="Arial" w:eastAsia="Calibri" w:hAnsi="Arial" w:cs="Arial"/>
          <w:noProof/>
          <w:lang w:val="sr-Latn-CS"/>
        </w:rPr>
      </w:pPr>
      <w:r w:rsidRPr="00494C70">
        <w:rPr>
          <w:rFonts w:ascii="Arial" w:eastAsia="Calibri" w:hAnsi="Arial" w:cs="Arial"/>
          <w:noProof/>
          <w:lang w:val="sr-Latn-CS"/>
        </w:rPr>
        <w:t>Izvještaji su sastavni dio Odluke.</w:t>
      </w:r>
    </w:p>
    <w:p w:rsidR="008A14BA" w:rsidRPr="000951D3" w:rsidRDefault="000951D3" w:rsidP="000951D3">
      <w:pPr>
        <w:spacing w:after="200" w:line="276" w:lineRule="auto"/>
        <w:rPr>
          <w:rFonts w:ascii="Arial" w:eastAsia="Calibri" w:hAnsi="Arial" w:cs="Arial"/>
          <w:noProof/>
          <w:lang w:val="sr-Latn-CS"/>
        </w:rPr>
      </w:pPr>
      <w:r>
        <w:rPr>
          <w:rFonts w:ascii="Arial" w:eastAsia="Calibri" w:hAnsi="Arial" w:cs="Arial"/>
          <w:noProof/>
          <w:lang w:val="sr-Latn-CS"/>
        </w:rPr>
        <w:t>Tačka 3.</w:t>
      </w:r>
    </w:p>
    <w:p w:rsidR="008A14BA" w:rsidRPr="00ED32F8" w:rsidRDefault="008A14BA" w:rsidP="008A14BA">
      <w:pPr>
        <w:spacing w:after="200" w:line="276" w:lineRule="auto"/>
        <w:jc w:val="both"/>
        <w:rPr>
          <w:rFonts w:ascii="Arial" w:eastAsia="Calibri" w:hAnsi="Arial" w:cs="Arial"/>
          <w:noProof/>
          <w:sz w:val="20"/>
          <w:szCs w:val="20"/>
          <w:lang w:val="sr-Latn-CS"/>
        </w:rPr>
      </w:pPr>
      <w:r w:rsidRPr="00ED32F8">
        <w:rPr>
          <w:rFonts w:ascii="Arial" w:eastAsia="Calibri" w:hAnsi="Arial" w:cs="Arial"/>
          <w:noProof/>
          <w:sz w:val="20"/>
          <w:szCs w:val="20"/>
          <w:lang w:val="sr-Latn-CS"/>
        </w:rPr>
        <w:t>Na osnovu člana 64  stav 2 tačka 4 Statuta Univerziteta Crne Gore, dopisa prorektora za nastavu broj 01/0-1081 od 05.05.2022. godine,</w:t>
      </w:r>
      <w:r>
        <w:rPr>
          <w:rFonts w:ascii="Arial" w:eastAsia="Calibri" w:hAnsi="Arial" w:cs="Arial"/>
          <w:noProof/>
          <w:sz w:val="20"/>
          <w:szCs w:val="20"/>
          <w:lang w:val="sr-Latn-CS"/>
        </w:rPr>
        <w:t xml:space="preserve"> na </w:t>
      </w:r>
      <w:r w:rsidRPr="00ED32F8">
        <w:rPr>
          <w:rFonts w:ascii="Arial" w:eastAsia="Calibri" w:hAnsi="Arial" w:cs="Arial"/>
          <w:noProof/>
          <w:sz w:val="20"/>
          <w:szCs w:val="20"/>
          <w:lang w:val="sr-Latn-CS"/>
        </w:rPr>
        <w:t>LXXXII sjednici Vijeća Prirodno-matematič</w:t>
      </w:r>
      <w:r>
        <w:rPr>
          <w:rFonts w:ascii="Arial" w:eastAsia="Calibri" w:hAnsi="Arial" w:cs="Arial"/>
          <w:noProof/>
          <w:sz w:val="20"/>
          <w:szCs w:val="20"/>
          <w:lang w:val="sr-Latn-CS"/>
        </w:rPr>
        <w:t>k</w:t>
      </w:r>
      <w:r w:rsidRPr="00ED32F8">
        <w:rPr>
          <w:rFonts w:ascii="Arial" w:eastAsia="Calibri" w:hAnsi="Arial" w:cs="Arial"/>
          <w:noProof/>
          <w:sz w:val="20"/>
          <w:szCs w:val="20"/>
          <w:lang w:val="sr-Latn-CS"/>
        </w:rPr>
        <w:t>og fakulteta, održanoj 31.05.2022. godine, Vijeće je utvrdilo</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t>PREDLOG ODLUKE</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t>I</w:t>
      </w:r>
    </w:p>
    <w:p w:rsidR="008A14BA" w:rsidRPr="00ED32F8" w:rsidRDefault="008A14BA" w:rsidP="008A14BA">
      <w:pPr>
        <w:jc w:val="both"/>
        <w:rPr>
          <w:rFonts w:ascii="Arial" w:hAnsi="Arial" w:cs="Arial"/>
          <w:sz w:val="20"/>
          <w:szCs w:val="20"/>
        </w:rPr>
      </w:pPr>
      <w:r w:rsidRPr="00ED32F8">
        <w:rPr>
          <w:rFonts w:ascii="Arial" w:hAnsi="Arial" w:cs="Arial"/>
          <w:sz w:val="20"/>
          <w:szCs w:val="20"/>
        </w:rPr>
        <w:t xml:space="preserve">Utvrđuje se broj studenata za upis </w:t>
      </w:r>
      <w:proofErr w:type="gramStart"/>
      <w:r w:rsidRPr="00ED32F8">
        <w:rPr>
          <w:rFonts w:ascii="Arial" w:hAnsi="Arial" w:cs="Arial"/>
          <w:sz w:val="20"/>
          <w:szCs w:val="20"/>
        </w:rPr>
        <w:t>na</w:t>
      </w:r>
      <w:proofErr w:type="gramEnd"/>
      <w:r w:rsidRPr="00ED32F8">
        <w:rPr>
          <w:rFonts w:ascii="Arial" w:hAnsi="Arial" w:cs="Arial"/>
          <w:sz w:val="20"/>
          <w:szCs w:val="20"/>
        </w:rPr>
        <w:t xml:space="preserve"> osnovne studije Prirodno-matematiĉkog fakulteta u studijskoj 2022/2023. </w:t>
      </w:r>
      <w:proofErr w:type="gramStart"/>
      <w:r w:rsidRPr="00ED32F8">
        <w:rPr>
          <w:rFonts w:ascii="Arial" w:hAnsi="Arial" w:cs="Arial"/>
          <w:sz w:val="20"/>
          <w:szCs w:val="20"/>
        </w:rPr>
        <w:t>godini</w:t>
      </w:r>
      <w:proofErr w:type="gramEnd"/>
      <w:r w:rsidRPr="00ED32F8">
        <w:rPr>
          <w:rFonts w:ascii="Arial" w:hAnsi="Arial" w:cs="Arial"/>
          <w:sz w:val="20"/>
          <w:szCs w:val="20"/>
        </w:rPr>
        <w:t>, za studijske programe: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7"/>
        <w:gridCol w:w="1638"/>
        <w:gridCol w:w="4246"/>
      </w:tblGrid>
      <w:tr w:rsidR="008A14BA" w:rsidRPr="00ED32F8" w:rsidTr="00C05062">
        <w:tc>
          <w:tcPr>
            <w:tcW w:w="3467"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lastRenderedPageBreak/>
              <w:t>Studijski program</w:t>
            </w:r>
          </w:p>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(osnovne studije)</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Broj mjesta po licenci</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Predlog broja studenata za upis</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Matematika</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30</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Matematika i računarske nauke</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40</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Računarske nauke</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Fizika</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30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30</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Biologija</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50</w:t>
            </w:r>
          </w:p>
        </w:tc>
      </w:tr>
      <w:tr w:rsidR="008A14BA" w:rsidRPr="00ED32F8" w:rsidTr="00C05062">
        <w:tc>
          <w:tcPr>
            <w:tcW w:w="3467" w:type="dxa"/>
            <w:shd w:val="clear" w:color="auto" w:fill="auto"/>
          </w:tcPr>
          <w:p w:rsidR="008A14BA" w:rsidRPr="00ED32F8" w:rsidRDefault="008A14BA" w:rsidP="00C05062">
            <w:pPr>
              <w:spacing w:after="0" w:line="240" w:lineRule="auto"/>
              <w:jc w:val="both"/>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Računarstvo i informacione tehnologije</w:t>
            </w:r>
          </w:p>
        </w:tc>
        <w:tc>
          <w:tcPr>
            <w:tcW w:w="1638"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30</w:t>
            </w:r>
          </w:p>
        </w:tc>
        <w:tc>
          <w:tcPr>
            <w:tcW w:w="4246" w:type="dxa"/>
            <w:shd w:val="clear" w:color="auto" w:fill="auto"/>
          </w:tcPr>
          <w:p w:rsidR="008A14BA" w:rsidRPr="00ED32F8" w:rsidRDefault="008A14BA" w:rsidP="00C05062">
            <w:pPr>
              <w:spacing w:after="0" w:line="240" w:lineRule="auto"/>
              <w:jc w:val="center"/>
              <w:rPr>
                <w:rFonts w:ascii="Arial" w:hAnsi="Arial" w:cs="Arial"/>
                <w:color w:val="000000"/>
                <w:sz w:val="20"/>
                <w:szCs w:val="20"/>
                <w:shd w:val="clear" w:color="auto" w:fill="FFFFFF"/>
                <w:lang w:val="sr-Latn-CS"/>
              </w:rPr>
            </w:pPr>
            <w:r w:rsidRPr="00ED32F8">
              <w:rPr>
                <w:rFonts w:ascii="Arial" w:hAnsi="Arial" w:cs="Arial"/>
                <w:color w:val="000000"/>
                <w:sz w:val="20"/>
                <w:szCs w:val="20"/>
                <w:shd w:val="clear" w:color="auto" w:fill="FFFFFF"/>
                <w:lang w:val="sr-Latn-CS"/>
              </w:rPr>
              <w:t>30</w:t>
            </w:r>
          </w:p>
        </w:tc>
      </w:tr>
    </w:tbl>
    <w:p w:rsidR="008A14BA" w:rsidRPr="00ED32F8" w:rsidRDefault="008A14BA" w:rsidP="008A14BA">
      <w:pPr>
        <w:spacing w:line="360" w:lineRule="auto"/>
        <w:jc w:val="both"/>
        <w:rPr>
          <w:rFonts w:ascii="Arial" w:hAnsi="Arial" w:cs="Arial"/>
          <w:color w:val="000000"/>
          <w:sz w:val="20"/>
          <w:szCs w:val="20"/>
          <w:shd w:val="clear" w:color="auto" w:fill="FFFFFF"/>
          <w:lang w:val="sr-Latn-CS"/>
        </w:rPr>
      </w:pPr>
    </w:p>
    <w:p w:rsidR="008A14BA" w:rsidRPr="00ED32F8" w:rsidRDefault="008A14BA" w:rsidP="008A14BA">
      <w:pPr>
        <w:spacing w:line="360" w:lineRule="auto"/>
        <w:ind w:firstLine="720"/>
        <w:rPr>
          <w:rFonts w:ascii="Arial" w:hAnsi="Arial" w:cs="Arial"/>
          <w:color w:val="000000"/>
          <w:sz w:val="20"/>
          <w:szCs w:val="20"/>
          <w:shd w:val="clear" w:color="auto" w:fill="FFFFFF"/>
          <w:lang w:val="sr-Latn-CS"/>
        </w:rPr>
      </w:pPr>
      <w:r>
        <w:rPr>
          <w:rFonts w:ascii="Arial" w:hAnsi="Arial" w:cs="Arial"/>
          <w:color w:val="000000"/>
          <w:sz w:val="20"/>
          <w:szCs w:val="20"/>
          <w:shd w:val="clear" w:color="auto" w:fill="FFFFFF"/>
          <w:lang w:val="sr-Latn-CS"/>
        </w:rPr>
        <w:t xml:space="preserve">                                                                      </w:t>
      </w:r>
      <w:r w:rsidRPr="00ED32F8">
        <w:rPr>
          <w:rFonts w:ascii="Arial" w:hAnsi="Arial" w:cs="Arial"/>
          <w:color w:val="000000"/>
          <w:sz w:val="20"/>
          <w:szCs w:val="20"/>
          <w:shd w:val="clear" w:color="auto" w:fill="FFFFFF"/>
          <w:lang w:val="sr-Latn-CS"/>
        </w:rPr>
        <w:t>II</w:t>
      </w:r>
    </w:p>
    <w:p w:rsidR="008A14BA" w:rsidRPr="00ED32F8" w:rsidRDefault="008A14BA" w:rsidP="008A14BA">
      <w:pPr>
        <w:jc w:val="both"/>
        <w:rPr>
          <w:rFonts w:ascii="Arial" w:hAnsi="Arial" w:cs="Arial"/>
          <w:sz w:val="20"/>
          <w:szCs w:val="20"/>
        </w:rPr>
      </w:pPr>
      <w:r w:rsidRPr="00ED32F8">
        <w:rPr>
          <w:rFonts w:ascii="Arial" w:hAnsi="Arial" w:cs="Arial"/>
          <w:sz w:val="20"/>
          <w:szCs w:val="20"/>
        </w:rPr>
        <w:t xml:space="preserve">Broj kandidata za upis </w:t>
      </w:r>
      <w:proofErr w:type="gramStart"/>
      <w:r w:rsidRPr="00ED32F8">
        <w:rPr>
          <w:rFonts w:ascii="Arial" w:hAnsi="Arial" w:cs="Arial"/>
          <w:sz w:val="20"/>
          <w:szCs w:val="20"/>
        </w:rPr>
        <w:t>na</w:t>
      </w:r>
      <w:proofErr w:type="gramEnd"/>
      <w:r w:rsidRPr="00ED32F8">
        <w:rPr>
          <w:rFonts w:ascii="Arial" w:hAnsi="Arial" w:cs="Arial"/>
          <w:sz w:val="20"/>
          <w:szCs w:val="20"/>
        </w:rPr>
        <w:t xml:space="preserve"> osnovne akademske studije kao i primijenjeni studijski program Računarstvo </w:t>
      </w:r>
      <w:r>
        <w:rPr>
          <w:rFonts w:ascii="Arial" w:hAnsi="Arial" w:cs="Arial"/>
          <w:sz w:val="20"/>
          <w:szCs w:val="20"/>
        </w:rPr>
        <w:t>i</w:t>
      </w:r>
      <w:r w:rsidRPr="00ED32F8">
        <w:rPr>
          <w:rFonts w:ascii="Arial" w:hAnsi="Arial" w:cs="Arial"/>
          <w:sz w:val="20"/>
          <w:szCs w:val="20"/>
        </w:rPr>
        <w:t xml:space="preserve"> informacione tehnologije formiran je u odnosu na Rješenje o licenciranju fakulteta, statusu studijskog programa iz osnivaĉkog akta, standarde i kvalitet nastave, kao i u odnosu na realne potrebe tržišta rada.</w:t>
      </w:r>
    </w:p>
    <w:p w:rsidR="008A14BA" w:rsidRPr="00ED32F8" w:rsidRDefault="008A14BA" w:rsidP="008A14BA">
      <w:pPr>
        <w:jc w:val="both"/>
        <w:rPr>
          <w:rFonts w:ascii="Arial" w:hAnsi="Arial" w:cs="Arial"/>
          <w:sz w:val="20"/>
          <w:szCs w:val="20"/>
        </w:rPr>
      </w:pPr>
      <w:r w:rsidRPr="00ED32F8">
        <w:rPr>
          <w:rFonts w:ascii="Arial" w:hAnsi="Arial" w:cs="Arial"/>
          <w:sz w:val="20"/>
          <w:szCs w:val="20"/>
        </w:rPr>
        <w:t>Imajući u vidu navedeno, kao i prostorne i druge kapacitete Fakulteta, utvrđen je optimalan broj studenata.</w:t>
      </w:r>
    </w:p>
    <w:p w:rsidR="008A14BA" w:rsidRPr="00ED32F8" w:rsidRDefault="008A14BA" w:rsidP="008A14BA">
      <w:pPr>
        <w:jc w:val="center"/>
        <w:rPr>
          <w:rFonts w:ascii="Arial" w:hAnsi="Arial" w:cs="Arial"/>
          <w:sz w:val="20"/>
          <w:szCs w:val="20"/>
        </w:rPr>
      </w:pPr>
      <w:r w:rsidRPr="00ED32F8">
        <w:rPr>
          <w:rFonts w:ascii="Arial" w:hAnsi="Arial" w:cs="Arial"/>
          <w:sz w:val="20"/>
          <w:szCs w:val="20"/>
        </w:rPr>
        <w:t>III</w:t>
      </w:r>
    </w:p>
    <w:p w:rsidR="008A14BA" w:rsidRPr="00ED32F8" w:rsidRDefault="008A14BA" w:rsidP="008A14BA">
      <w:pPr>
        <w:jc w:val="center"/>
        <w:rPr>
          <w:rFonts w:ascii="Arial" w:hAnsi="Arial" w:cs="Arial"/>
          <w:sz w:val="20"/>
          <w:szCs w:val="20"/>
        </w:rPr>
      </w:pPr>
      <w:r w:rsidRPr="00ED32F8">
        <w:rPr>
          <w:rFonts w:ascii="Arial" w:hAnsi="Arial" w:cs="Arial"/>
          <w:sz w:val="20"/>
          <w:szCs w:val="20"/>
        </w:rPr>
        <w:t xml:space="preserve">Odluka se dostavlja Senatu UCG </w:t>
      </w:r>
      <w:proofErr w:type="gramStart"/>
      <w:r w:rsidRPr="00ED32F8">
        <w:rPr>
          <w:rFonts w:ascii="Arial" w:hAnsi="Arial" w:cs="Arial"/>
          <w:sz w:val="20"/>
          <w:szCs w:val="20"/>
        </w:rPr>
        <w:t>na</w:t>
      </w:r>
      <w:proofErr w:type="gramEnd"/>
      <w:r w:rsidRPr="00ED32F8">
        <w:rPr>
          <w:rFonts w:ascii="Arial" w:hAnsi="Arial" w:cs="Arial"/>
          <w:sz w:val="20"/>
          <w:szCs w:val="20"/>
        </w:rPr>
        <w:t xml:space="preserve"> dalju proceduru.</w:t>
      </w:r>
    </w:p>
    <w:p w:rsidR="008A14BA" w:rsidRPr="000951D3" w:rsidRDefault="000951D3" w:rsidP="000951D3">
      <w:pPr>
        <w:rPr>
          <w:rFonts w:ascii="Arial" w:hAnsi="Arial" w:cs="Arial"/>
          <w:sz w:val="20"/>
          <w:szCs w:val="20"/>
        </w:rPr>
      </w:pPr>
      <w:r>
        <w:rPr>
          <w:rFonts w:ascii="Arial" w:hAnsi="Arial" w:cs="Arial"/>
          <w:sz w:val="20"/>
          <w:szCs w:val="20"/>
        </w:rPr>
        <w:t xml:space="preserve"> </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t>PREDLOG ODLUKE</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t>I</w:t>
      </w:r>
    </w:p>
    <w:p w:rsidR="008A14BA" w:rsidRPr="00025B7A" w:rsidRDefault="008A14BA" w:rsidP="008A14BA">
      <w:pPr>
        <w:jc w:val="both"/>
        <w:rPr>
          <w:rFonts w:ascii="Arial" w:hAnsi="Arial" w:cs="Arial"/>
          <w:sz w:val="20"/>
          <w:szCs w:val="20"/>
        </w:rPr>
      </w:pPr>
      <w:r w:rsidRPr="00ED32F8">
        <w:rPr>
          <w:rFonts w:ascii="Arial" w:hAnsi="Arial" w:cs="Arial"/>
          <w:sz w:val="20"/>
          <w:szCs w:val="20"/>
        </w:rPr>
        <w:t xml:space="preserve">Utvrđuje se broj studenata za upis </w:t>
      </w:r>
      <w:proofErr w:type="gramStart"/>
      <w:r w:rsidRPr="00ED32F8">
        <w:rPr>
          <w:rFonts w:ascii="Arial" w:hAnsi="Arial" w:cs="Arial"/>
          <w:sz w:val="20"/>
          <w:szCs w:val="20"/>
        </w:rPr>
        <w:t>na</w:t>
      </w:r>
      <w:proofErr w:type="gramEnd"/>
      <w:r w:rsidRPr="00ED32F8">
        <w:rPr>
          <w:rFonts w:ascii="Arial" w:hAnsi="Arial" w:cs="Arial"/>
          <w:sz w:val="20"/>
          <w:szCs w:val="20"/>
        </w:rPr>
        <w:t xml:space="preserve"> </w:t>
      </w:r>
      <w:r>
        <w:rPr>
          <w:rFonts w:ascii="Arial" w:hAnsi="Arial" w:cs="Arial"/>
          <w:sz w:val="20"/>
          <w:szCs w:val="20"/>
        </w:rPr>
        <w:t>master</w:t>
      </w:r>
      <w:r w:rsidRPr="00ED32F8">
        <w:rPr>
          <w:rFonts w:ascii="Arial" w:hAnsi="Arial" w:cs="Arial"/>
          <w:sz w:val="20"/>
          <w:szCs w:val="20"/>
        </w:rPr>
        <w:t xml:space="preserve"> studije Prirodno-matematiĉkog fakulteta u studijskoj 2022/2023. </w:t>
      </w:r>
      <w:proofErr w:type="gramStart"/>
      <w:r w:rsidRPr="00ED32F8">
        <w:rPr>
          <w:rFonts w:ascii="Arial" w:hAnsi="Arial" w:cs="Arial"/>
          <w:sz w:val="20"/>
          <w:szCs w:val="20"/>
        </w:rPr>
        <w:t>godini</w:t>
      </w:r>
      <w:proofErr w:type="gramEnd"/>
      <w:r w:rsidRPr="00ED32F8">
        <w:rPr>
          <w:rFonts w:ascii="Arial" w:hAnsi="Arial" w:cs="Arial"/>
          <w:sz w:val="20"/>
          <w:szCs w:val="20"/>
        </w:rPr>
        <w:t>, za studijske programe: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2"/>
        <w:gridCol w:w="1634"/>
        <w:gridCol w:w="4255"/>
      </w:tblGrid>
      <w:tr w:rsidR="008A14BA" w:rsidRPr="00025B7A" w:rsidTr="00C05062">
        <w:tc>
          <w:tcPr>
            <w:tcW w:w="3462"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Studijski program</w:t>
            </w:r>
          </w:p>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(master studije)</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Broj mjesta po licenci</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Predlog broja studenata za upis</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Matematika</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10</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Matematika i računarske nauke</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10</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Računarske nauke</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Fizika</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10</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Biologija</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r>
      <w:tr w:rsidR="008A14BA" w:rsidRPr="00025B7A" w:rsidTr="00C05062">
        <w:tc>
          <w:tcPr>
            <w:tcW w:w="3462"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Računarstvo i informacione tehnologije</w:t>
            </w:r>
          </w:p>
        </w:tc>
        <w:tc>
          <w:tcPr>
            <w:tcW w:w="1634"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c>
          <w:tcPr>
            <w:tcW w:w="425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r>
    </w:tbl>
    <w:p w:rsidR="008A14BA" w:rsidRPr="00ED32F8" w:rsidRDefault="008A14BA" w:rsidP="008A14BA">
      <w:pPr>
        <w:spacing w:line="360" w:lineRule="auto"/>
        <w:jc w:val="both"/>
        <w:rPr>
          <w:rFonts w:ascii="Arial" w:hAnsi="Arial" w:cs="Arial"/>
          <w:color w:val="000000"/>
          <w:sz w:val="20"/>
          <w:szCs w:val="20"/>
          <w:shd w:val="clear" w:color="auto" w:fill="FFFFFF"/>
          <w:lang w:val="sr-Latn-CS"/>
        </w:rPr>
      </w:pPr>
    </w:p>
    <w:p w:rsidR="008A14BA" w:rsidRPr="00ED32F8" w:rsidRDefault="008A14BA" w:rsidP="008A14BA">
      <w:pPr>
        <w:spacing w:line="360" w:lineRule="auto"/>
        <w:ind w:firstLine="720"/>
        <w:rPr>
          <w:rFonts w:ascii="Arial" w:hAnsi="Arial" w:cs="Arial"/>
          <w:color w:val="000000"/>
          <w:sz w:val="20"/>
          <w:szCs w:val="20"/>
          <w:shd w:val="clear" w:color="auto" w:fill="FFFFFF"/>
          <w:lang w:val="sr-Latn-CS"/>
        </w:rPr>
      </w:pPr>
      <w:r>
        <w:rPr>
          <w:rFonts w:ascii="Arial" w:hAnsi="Arial" w:cs="Arial"/>
          <w:color w:val="000000"/>
          <w:sz w:val="20"/>
          <w:szCs w:val="20"/>
          <w:shd w:val="clear" w:color="auto" w:fill="FFFFFF"/>
          <w:lang w:val="sr-Latn-CS"/>
        </w:rPr>
        <w:t xml:space="preserve">                                                                      </w:t>
      </w:r>
      <w:r w:rsidRPr="00ED32F8">
        <w:rPr>
          <w:rFonts w:ascii="Arial" w:hAnsi="Arial" w:cs="Arial"/>
          <w:color w:val="000000"/>
          <w:sz w:val="20"/>
          <w:szCs w:val="20"/>
          <w:shd w:val="clear" w:color="auto" w:fill="FFFFFF"/>
          <w:lang w:val="sr-Latn-CS"/>
        </w:rPr>
        <w:t>II</w:t>
      </w:r>
    </w:p>
    <w:p w:rsidR="008A14BA" w:rsidRPr="00ED32F8" w:rsidRDefault="008A14BA" w:rsidP="008A14BA">
      <w:pPr>
        <w:jc w:val="both"/>
        <w:rPr>
          <w:rFonts w:ascii="Arial" w:hAnsi="Arial" w:cs="Arial"/>
          <w:sz w:val="20"/>
          <w:szCs w:val="20"/>
        </w:rPr>
      </w:pPr>
      <w:r w:rsidRPr="00ED32F8">
        <w:rPr>
          <w:rFonts w:ascii="Arial" w:hAnsi="Arial" w:cs="Arial"/>
          <w:sz w:val="20"/>
          <w:szCs w:val="20"/>
        </w:rPr>
        <w:t xml:space="preserve">Broj kandidata za upis </w:t>
      </w:r>
      <w:proofErr w:type="gramStart"/>
      <w:r w:rsidRPr="00ED32F8">
        <w:rPr>
          <w:rFonts w:ascii="Arial" w:hAnsi="Arial" w:cs="Arial"/>
          <w:sz w:val="20"/>
          <w:szCs w:val="20"/>
        </w:rPr>
        <w:t xml:space="preserve">na </w:t>
      </w:r>
      <w:r>
        <w:rPr>
          <w:rFonts w:ascii="Arial" w:hAnsi="Arial" w:cs="Arial"/>
          <w:sz w:val="20"/>
          <w:szCs w:val="20"/>
        </w:rPr>
        <w:t xml:space="preserve"> </w:t>
      </w:r>
      <w:r w:rsidRPr="00ED32F8">
        <w:rPr>
          <w:rFonts w:ascii="Arial" w:hAnsi="Arial" w:cs="Arial"/>
          <w:sz w:val="20"/>
          <w:szCs w:val="20"/>
        </w:rPr>
        <w:t>akademske</w:t>
      </w:r>
      <w:proofErr w:type="gramEnd"/>
      <w:r w:rsidRPr="00ED32F8">
        <w:rPr>
          <w:rFonts w:ascii="Arial" w:hAnsi="Arial" w:cs="Arial"/>
          <w:sz w:val="20"/>
          <w:szCs w:val="20"/>
        </w:rPr>
        <w:t xml:space="preserve"> studije kao i primijenjeni studijski program Računarstvo </w:t>
      </w:r>
      <w:r>
        <w:rPr>
          <w:rFonts w:ascii="Arial" w:hAnsi="Arial" w:cs="Arial"/>
          <w:sz w:val="20"/>
          <w:szCs w:val="20"/>
        </w:rPr>
        <w:t>i</w:t>
      </w:r>
      <w:r w:rsidRPr="00ED32F8">
        <w:rPr>
          <w:rFonts w:ascii="Arial" w:hAnsi="Arial" w:cs="Arial"/>
          <w:sz w:val="20"/>
          <w:szCs w:val="20"/>
        </w:rPr>
        <w:t xml:space="preserve"> informacione tehnologije formiran je u odnosu na Rješenje o licenciranju fakulteta, statusu studijskog programa iz osnivaĉkog akta, standarde i kvalitet nastave, kao i u odnosu na realne potrebe tržišta rada.</w:t>
      </w:r>
    </w:p>
    <w:p w:rsidR="008A14BA" w:rsidRPr="00ED32F8" w:rsidRDefault="008A14BA" w:rsidP="008A14BA">
      <w:pPr>
        <w:jc w:val="both"/>
        <w:rPr>
          <w:rFonts w:ascii="Arial" w:hAnsi="Arial" w:cs="Arial"/>
          <w:sz w:val="20"/>
          <w:szCs w:val="20"/>
        </w:rPr>
      </w:pPr>
      <w:r w:rsidRPr="00ED32F8">
        <w:rPr>
          <w:rFonts w:ascii="Arial" w:hAnsi="Arial" w:cs="Arial"/>
          <w:sz w:val="20"/>
          <w:szCs w:val="20"/>
        </w:rPr>
        <w:t>Imajući u vidu navedeno, kao i prostorne i druge kapacitete Fakulteta, utvrđen je optimalan broj studenata.</w:t>
      </w:r>
    </w:p>
    <w:p w:rsidR="008A14BA" w:rsidRPr="00ED32F8" w:rsidRDefault="008A14BA" w:rsidP="008A14BA">
      <w:pPr>
        <w:jc w:val="center"/>
        <w:rPr>
          <w:rFonts w:ascii="Arial" w:hAnsi="Arial" w:cs="Arial"/>
          <w:sz w:val="20"/>
          <w:szCs w:val="20"/>
        </w:rPr>
      </w:pPr>
      <w:r w:rsidRPr="00ED32F8">
        <w:rPr>
          <w:rFonts w:ascii="Arial" w:hAnsi="Arial" w:cs="Arial"/>
          <w:sz w:val="20"/>
          <w:szCs w:val="20"/>
        </w:rPr>
        <w:t>III</w:t>
      </w:r>
    </w:p>
    <w:p w:rsidR="008A14BA" w:rsidRPr="00ED32F8" w:rsidRDefault="008A14BA" w:rsidP="008A14BA">
      <w:pPr>
        <w:jc w:val="center"/>
        <w:rPr>
          <w:rFonts w:ascii="Arial" w:hAnsi="Arial" w:cs="Arial"/>
          <w:sz w:val="20"/>
          <w:szCs w:val="20"/>
        </w:rPr>
      </w:pPr>
      <w:r w:rsidRPr="00ED32F8">
        <w:rPr>
          <w:rFonts w:ascii="Arial" w:hAnsi="Arial" w:cs="Arial"/>
          <w:sz w:val="20"/>
          <w:szCs w:val="20"/>
        </w:rPr>
        <w:t xml:space="preserve">Odluka se dostavlja Senatu UCG </w:t>
      </w:r>
      <w:proofErr w:type="gramStart"/>
      <w:r w:rsidRPr="00ED32F8">
        <w:rPr>
          <w:rFonts w:ascii="Arial" w:hAnsi="Arial" w:cs="Arial"/>
          <w:sz w:val="20"/>
          <w:szCs w:val="20"/>
        </w:rPr>
        <w:t>na</w:t>
      </w:r>
      <w:proofErr w:type="gramEnd"/>
      <w:r w:rsidRPr="00ED32F8">
        <w:rPr>
          <w:rFonts w:ascii="Arial" w:hAnsi="Arial" w:cs="Arial"/>
          <w:sz w:val="20"/>
          <w:szCs w:val="20"/>
        </w:rPr>
        <w:t xml:space="preserve"> dalju proceduru.</w:t>
      </w:r>
    </w:p>
    <w:p w:rsidR="008A14BA" w:rsidRPr="000951D3" w:rsidRDefault="000951D3" w:rsidP="000951D3">
      <w:pPr>
        <w:jc w:val="right"/>
        <w:rPr>
          <w:rFonts w:ascii="Arial" w:hAnsi="Arial" w:cs="Arial"/>
          <w:sz w:val="20"/>
          <w:szCs w:val="20"/>
        </w:rPr>
      </w:pPr>
      <w:r>
        <w:rPr>
          <w:rFonts w:ascii="Arial" w:hAnsi="Arial" w:cs="Arial"/>
          <w:sz w:val="20"/>
          <w:szCs w:val="20"/>
        </w:rPr>
        <w:t xml:space="preserve"> </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lastRenderedPageBreak/>
        <w:t>PREDLOG ODLUKE</w:t>
      </w:r>
    </w:p>
    <w:p w:rsidR="008A14BA" w:rsidRPr="00ED32F8" w:rsidRDefault="008A14BA" w:rsidP="008A14BA">
      <w:pPr>
        <w:spacing w:after="200" w:line="276" w:lineRule="auto"/>
        <w:jc w:val="center"/>
        <w:rPr>
          <w:rFonts w:ascii="Arial" w:eastAsia="Calibri" w:hAnsi="Arial" w:cs="Arial"/>
          <w:noProof/>
          <w:sz w:val="20"/>
          <w:szCs w:val="20"/>
          <w:lang w:val="sr-Latn-CS"/>
        </w:rPr>
      </w:pPr>
      <w:r w:rsidRPr="00ED32F8">
        <w:rPr>
          <w:rFonts w:ascii="Arial" w:eastAsia="Calibri" w:hAnsi="Arial" w:cs="Arial"/>
          <w:noProof/>
          <w:sz w:val="20"/>
          <w:szCs w:val="20"/>
          <w:lang w:val="sr-Latn-CS"/>
        </w:rPr>
        <w:t>I</w:t>
      </w:r>
    </w:p>
    <w:p w:rsidR="008A14BA" w:rsidRPr="00025B7A" w:rsidRDefault="008A14BA" w:rsidP="008A14BA">
      <w:pPr>
        <w:jc w:val="both"/>
        <w:rPr>
          <w:rFonts w:ascii="Arial" w:hAnsi="Arial" w:cs="Arial"/>
          <w:sz w:val="20"/>
          <w:szCs w:val="20"/>
        </w:rPr>
      </w:pPr>
      <w:r w:rsidRPr="00ED32F8">
        <w:rPr>
          <w:rFonts w:ascii="Arial" w:hAnsi="Arial" w:cs="Arial"/>
          <w:sz w:val="20"/>
          <w:szCs w:val="20"/>
        </w:rPr>
        <w:t xml:space="preserve">Utvrđuje se broj studenata za upis </w:t>
      </w:r>
      <w:proofErr w:type="gramStart"/>
      <w:r w:rsidRPr="00ED32F8">
        <w:rPr>
          <w:rFonts w:ascii="Arial" w:hAnsi="Arial" w:cs="Arial"/>
          <w:sz w:val="20"/>
          <w:szCs w:val="20"/>
        </w:rPr>
        <w:t>na</w:t>
      </w:r>
      <w:proofErr w:type="gramEnd"/>
      <w:r w:rsidRPr="00ED32F8">
        <w:rPr>
          <w:rFonts w:ascii="Arial" w:hAnsi="Arial" w:cs="Arial"/>
          <w:sz w:val="20"/>
          <w:szCs w:val="20"/>
        </w:rPr>
        <w:t xml:space="preserve"> </w:t>
      </w:r>
      <w:r>
        <w:rPr>
          <w:rFonts w:ascii="Arial" w:hAnsi="Arial" w:cs="Arial"/>
          <w:sz w:val="20"/>
          <w:szCs w:val="20"/>
        </w:rPr>
        <w:t>specijalističke</w:t>
      </w:r>
      <w:r w:rsidRPr="00ED32F8">
        <w:rPr>
          <w:rFonts w:ascii="Arial" w:hAnsi="Arial" w:cs="Arial"/>
          <w:sz w:val="20"/>
          <w:szCs w:val="20"/>
        </w:rPr>
        <w:t xml:space="preserve"> studije Prirodno-matematiĉkog fakulteta u studijskoj 2022/2023. </w:t>
      </w:r>
      <w:proofErr w:type="gramStart"/>
      <w:r w:rsidRPr="00ED32F8">
        <w:rPr>
          <w:rFonts w:ascii="Arial" w:hAnsi="Arial" w:cs="Arial"/>
          <w:sz w:val="20"/>
          <w:szCs w:val="20"/>
        </w:rPr>
        <w:t>godini</w:t>
      </w:r>
      <w:proofErr w:type="gramEnd"/>
      <w:r w:rsidRPr="00ED32F8">
        <w:rPr>
          <w:rFonts w:ascii="Arial" w:hAnsi="Arial" w:cs="Arial"/>
          <w:sz w:val="20"/>
          <w:szCs w:val="20"/>
        </w:rPr>
        <w:t>, za studijske programe: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808"/>
        <w:gridCol w:w="808"/>
        <w:gridCol w:w="4300"/>
      </w:tblGrid>
      <w:tr w:rsidR="008A14BA" w:rsidRPr="00025B7A" w:rsidTr="00C05062">
        <w:tc>
          <w:tcPr>
            <w:tcW w:w="343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Studijski program</w:t>
            </w:r>
          </w:p>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(specijalističke studije)</w:t>
            </w:r>
          </w:p>
        </w:tc>
        <w:tc>
          <w:tcPr>
            <w:tcW w:w="1616" w:type="dxa"/>
            <w:gridSpan w:val="2"/>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Broj mjesta po licenci</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Predlog broja studenata za upis</w:t>
            </w:r>
          </w:p>
        </w:tc>
      </w:tr>
      <w:tr w:rsidR="008A14BA" w:rsidRPr="00025B7A" w:rsidTr="00C05062">
        <w:tc>
          <w:tcPr>
            <w:tcW w:w="3435"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B</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S</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S</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Matematika</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10</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Matematika i računarske nauke</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25</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Računarske nauke</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25</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5</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Računarstvo i informacione tehnologije</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Fizika</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10</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30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Biologija-ekologija</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0</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20</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Nastava biologije</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15</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0</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15</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Zaštita životne sredine</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15</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15</w:t>
            </w:r>
          </w:p>
        </w:tc>
      </w:tr>
      <w:tr w:rsidR="008A14BA" w:rsidRPr="00025B7A" w:rsidTr="00C05062">
        <w:tc>
          <w:tcPr>
            <w:tcW w:w="3435" w:type="dxa"/>
            <w:shd w:val="clear" w:color="auto" w:fill="auto"/>
          </w:tcPr>
          <w:p w:rsidR="008A14BA" w:rsidRPr="00025B7A" w:rsidRDefault="008A14BA" w:rsidP="00C05062">
            <w:pPr>
              <w:spacing w:after="0" w:line="240" w:lineRule="auto"/>
              <w:jc w:val="both"/>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Eksperimentalna biologija i biotehnologija</w:t>
            </w:r>
          </w:p>
        </w:tc>
        <w:tc>
          <w:tcPr>
            <w:tcW w:w="808" w:type="dxa"/>
            <w:tcBorders>
              <w:righ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0</w:t>
            </w:r>
          </w:p>
        </w:tc>
        <w:tc>
          <w:tcPr>
            <w:tcW w:w="808" w:type="dxa"/>
            <w:tcBorders>
              <w:left w:val="single" w:sz="4" w:space="0" w:color="auto"/>
            </w:tcBorders>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lang w:val="sr-Latn-CS"/>
              </w:rPr>
            </w:pPr>
            <w:r w:rsidRPr="00025B7A">
              <w:rPr>
                <w:rFonts w:ascii="Arial" w:hAnsi="Arial" w:cs="Arial"/>
                <w:color w:val="000000"/>
                <w:sz w:val="20"/>
                <w:szCs w:val="20"/>
                <w:shd w:val="clear" w:color="auto" w:fill="FFFFFF"/>
                <w:lang w:val="sr-Latn-CS"/>
              </w:rPr>
              <w:t>15</w:t>
            </w:r>
          </w:p>
        </w:tc>
        <w:tc>
          <w:tcPr>
            <w:tcW w:w="4300" w:type="dxa"/>
            <w:shd w:val="clear" w:color="auto" w:fill="auto"/>
          </w:tcPr>
          <w:p w:rsidR="008A14BA" w:rsidRPr="00025B7A" w:rsidRDefault="008A14BA" w:rsidP="00C05062">
            <w:pPr>
              <w:spacing w:after="0" w:line="240" w:lineRule="auto"/>
              <w:jc w:val="center"/>
              <w:rPr>
                <w:rFonts w:ascii="Arial" w:hAnsi="Arial" w:cs="Arial"/>
                <w:color w:val="000000"/>
                <w:sz w:val="20"/>
                <w:szCs w:val="20"/>
                <w:shd w:val="clear" w:color="auto" w:fill="FFFFFF"/>
              </w:rPr>
            </w:pPr>
            <w:r w:rsidRPr="00025B7A">
              <w:rPr>
                <w:rFonts w:ascii="Arial" w:hAnsi="Arial" w:cs="Arial"/>
                <w:color w:val="000000"/>
                <w:sz w:val="20"/>
                <w:szCs w:val="20"/>
                <w:shd w:val="clear" w:color="auto" w:fill="FFFFFF"/>
                <w:lang w:val="sr-Latn-CS"/>
              </w:rPr>
              <w:t>15</w:t>
            </w:r>
          </w:p>
        </w:tc>
      </w:tr>
    </w:tbl>
    <w:p w:rsidR="008A14BA" w:rsidRPr="00ED32F8" w:rsidRDefault="008A14BA" w:rsidP="008A14BA">
      <w:pPr>
        <w:spacing w:line="360" w:lineRule="auto"/>
        <w:jc w:val="both"/>
        <w:rPr>
          <w:rFonts w:ascii="Arial" w:hAnsi="Arial" w:cs="Arial"/>
          <w:color w:val="000000"/>
          <w:sz w:val="20"/>
          <w:szCs w:val="20"/>
          <w:shd w:val="clear" w:color="auto" w:fill="FFFFFF"/>
          <w:lang w:val="sr-Latn-CS"/>
        </w:rPr>
      </w:pPr>
    </w:p>
    <w:p w:rsidR="008A14BA" w:rsidRPr="00ED32F8" w:rsidRDefault="008A14BA" w:rsidP="008A14BA">
      <w:pPr>
        <w:spacing w:line="360" w:lineRule="auto"/>
        <w:ind w:firstLine="720"/>
        <w:rPr>
          <w:rFonts w:ascii="Arial" w:hAnsi="Arial" w:cs="Arial"/>
          <w:color w:val="000000"/>
          <w:sz w:val="20"/>
          <w:szCs w:val="20"/>
          <w:shd w:val="clear" w:color="auto" w:fill="FFFFFF"/>
          <w:lang w:val="sr-Latn-CS"/>
        </w:rPr>
      </w:pPr>
      <w:r>
        <w:rPr>
          <w:rFonts w:ascii="Arial" w:hAnsi="Arial" w:cs="Arial"/>
          <w:color w:val="000000"/>
          <w:sz w:val="20"/>
          <w:szCs w:val="20"/>
          <w:shd w:val="clear" w:color="auto" w:fill="FFFFFF"/>
          <w:lang w:val="sr-Latn-CS"/>
        </w:rPr>
        <w:t xml:space="preserve">                                                                      </w:t>
      </w:r>
      <w:r w:rsidRPr="00ED32F8">
        <w:rPr>
          <w:rFonts w:ascii="Arial" w:hAnsi="Arial" w:cs="Arial"/>
          <w:color w:val="000000"/>
          <w:sz w:val="20"/>
          <w:szCs w:val="20"/>
          <w:shd w:val="clear" w:color="auto" w:fill="FFFFFF"/>
          <w:lang w:val="sr-Latn-CS"/>
        </w:rPr>
        <w:t>II</w:t>
      </w:r>
    </w:p>
    <w:p w:rsidR="008A14BA" w:rsidRPr="00ED32F8" w:rsidRDefault="008A14BA" w:rsidP="008A14BA">
      <w:pPr>
        <w:jc w:val="both"/>
        <w:rPr>
          <w:rFonts w:ascii="Arial" w:hAnsi="Arial" w:cs="Arial"/>
          <w:sz w:val="20"/>
          <w:szCs w:val="20"/>
        </w:rPr>
      </w:pPr>
      <w:r w:rsidRPr="00ED32F8">
        <w:rPr>
          <w:rFonts w:ascii="Arial" w:hAnsi="Arial" w:cs="Arial"/>
          <w:sz w:val="20"/>
          <w:szCs w:val="20"/>
        </w:rPr>
        <w:t xml:space="preserve">Broj kandidata za upis </w:t>
      </w:r>
      <w:proofErr w:type="gramStart"/>
      <w:r w:rsidRPr="00ED32F8">
        <w:rPr>
          <w:rFonts w:ascii="Arial" w:hAnsi="Arial" w:cs="Arial"/>
          <w:sz w:val="20"/>
          <w:szCs w:val="20"/>
        </w:rPr>
        <w:t>na</w:t>
      </w:r>
      <w:proofErr w:type="gramEnd"/>
      <w:r w:rsidRPr="00ED32F8">
        <w:rPr>
          <w:rFonts w:ascii="Arial" w:hAnsi="Arial" w:cs="Arial"/>
          <w:sz w:val="20"/>
          <w:szCs w:val="20"/>
        </w:rPr>
        <w:t xml:space="preserve"> </w:t>
      </w:r>
      <w:r>
        <w:rPr>
          <w:rFonts w:ascii="Arial" w:hAnsi="Arial" w:cs="Arial"/>
          <w:sz w:val="20"/>
          <w:szCs w:val="20"/>
        </w:rPr>
        <w:t>specijalističke</w:t>
      </w:r>
      <w:r w:rsidRPr="00ED32F8">
        <w:rPr>
          <w:rFonts w:ascii="Arial" w:hAnsi="Arial" w:cs="Arial"/>
          <w:sz w:val="20"/>
          <w:szCs w:val="20"/>
        </w:rPr>
        <w:t xml:space="preserve"> studije kao i primijenjeni studijski program Računarstvo </w:t>
      </w:r>
      <w:r>
        <w:rPr>
          <w:rFonts w:ascii="Arial" w:hAnsi="Arial" w:cs="Arial"/>
          <w:sz w:val="20"/>
          <w:szCs w:val="20"/>
        </w:rPr>
        <w:t>i</w:t>
      </w:r>
      <w:r w:rsidRPr="00ED32F8">
        <w:rPr>
          <w:rFonts w:ascii="Arial" w:hAnsi="Arial" w:cs="Arial"/>
          <w:sz w:val="20"/>
          <w:szCs w:val="20"/>
        </w:rPr>
        <w:t xml:space="preserve"> informacione tehnologije formiran je u odnosu na Rješenje o licenciranju fakulteta, statusu studijskog programa iz osnivaĉkog akta, standarde i kvalitet nastave, kao i u odnosu na realne potrebe tržišta rada.</w:t>
      </w:r>
    </w:p>
    <w:p w:rsidR="008A14BA" w:rsidRPr="00ED32F8" w:rsidRDefault="008A14BA" w:rsidP="008A14BA">
      <w:pPr>
        <w:jc w:val="both"/>
        <w:rPr>
          <w:rFonts w:ascii="Arial" w:hAnsi="Arial" w:cs="Arial"/>
          <w:sz w:val="20"/>
          <w:szCs w:val="20"/>
        </w:rPr>
      </w:pPr>
      <w:r w:rsidRPr="00ED32F8">
        <w:rPr>
          <w:rFonts w:ascii="Arial" w:hAnsi="Arial" w:cs="Arial"/>
          <w:sz w:val="20"/>
          <w:szCs w:val="20"/>
        </w:rPr>
        <w:t>Imajući u vidu navedeno, kao i prostorne i druge kapacitete Fakulteta, utvrđen je optimalan broj studenata.</w:t>
      </w:r>
    </w:p>
    <w:p w:rsidR="008A14BA" w:rsidRPr="00ED32F8" w:rsidRDefault="008A14BA" w:rsidP="008A14BA">
      <w:pPr>
        <w:jc w:val="center"/>
        <w:rPr>
          <w:rFonts w:ascii="Arial" w:hAnsi="Arial" w:cs="Arial"/>
          <w:sz w:val="20"/>
          <w:szCs w:val="20"/>
        </w:rPr>
      </w:pPr>
      <w:r w:rsidRPr="00ED32F8">
        <w:rPr>
          <w:rFonts w:ascii="Arial" w:hAnsi="Arial" w:cs="Arial"/>
          <w:sz w:val="20"/>
          <w:szCs w:val="20"/>
        </w:rPr>
        <w:t>III</w:t>
      </w:r>
    </w:p>
    <w:p w:rsidR="008A14BA" w:rsidRPr="00ED32F8" w:rsidRDefault="008A14BA" w:rsidP="008A14BA">
      <w:pPr>
        <w:jc w:val="center"/>
        <w:rPr>
          <w:rFonts w:ascii="Arial" w:hAnsi="Arial" w:cs="Arial"/>
          <w:sz w:val="20"/>
          <w:szCs w:val="20"/>
        </w:rPr>
      </w:pPr>
      <w:r w:rsidRPr="00ED32F8">
        <w:rPr>
          <w:rFonts w:ascii="Arial" w:hAnsi="Arial" w:cs="Arial"/>
          <w:sz w:val="20"/>
          <w:szCs w:val="20"/>
        </w:rPr>
        <w:t xml:space="preserve">Odluka se dostavlja Senatu UCG </w:t>
      </w:r>
      <w:proofErr w:type="gramStart"/>
      <w:r w:rsidRPr="00ED32F8">
        <w:rPr>
          <w:rFonts w:ascii="Arial" w:hAnsi="Arial" w:cs="Arial"/>
          <w:sz w:val="20"/>
          <w:szCs w:val="20"/>
        </w:rPr>
        <w:t>na</w:t>
      </w:r>
      <w:proofErr w:type="gramEnd"/>
      <w:r w:rsidRPr="00ED32F8">
        <w:rPr>
          <w:rFonts w:ascii="Arial" w:hAnsi="Arial" w:cs="Arial"/>
          <w:sz w:val="20"/>
          <w:szCs w:val="20"/>
        </w:rPr>
        <w:t xml:space="preserve"> dalju proceduru.</w:t>
      </w:r>
    </w:p>
    <w:p w:rsidR="008A14BA" w:rsidRPr="00ED32F8" w:rsidRDefault="000951D3" w:rsidP="008A14BA">
      <w:pPr>
        <w:jc w:val="right"/>
        <w:rPr>
          <w:rFonts w:ascii="Arial" w:hAnsi="Arial" w:cs="Arial"/>
          <w:sz w:val="20"/>
          <w:szCs w:val="20"/>
        </w:rPr>
      </w:pPr>
      <w:r>
        <w:rPr>
          <w:rFonts w:ascii="Arial" w:hAnsi="Arial" w:cs="Arial"/>
          <w:sz w:val="20"/>
          <w:szCs w:val="20"/>
        </w:rPr>
        <w:t xml:space="preserve"> </w:t>
      </w:r>
    </w:p>
    <w:p w:rsidR="008A14BA" w:rsidRPr="0070192F" w:rsidRDefault="008A14BA" w:rsidP="008A14BA">
      <w:pPr>
        <w:jc w:val="both"/>
        <w:rPr>
          <w:color w:val="ED7D31" w:themeColor="accent2"/>
          <w:lang w:val="sr-Latn-ME"/>
        </w:rPr>
      </w:pPr>
      <w:r>
        <w:t xml:space="preserve"> </w:t>
      </w:r>
      <w:r w:rsidR="000951D3">
        <w:rPr>
          <w:noProof/>
        </w:rPr>
        <w:t>Tačka 4.</w:t>
      </w:r>
    </w:p>
    <w:p w:rsidR="008A14BA" w:rsidRPr="0070192F" w:rsidRDefault="008A14BA" w:rsidP="008A14BA">
      <w:pPr>
        <w:tabs>
          <w:tab w:val="left" w:pos="1515"/>
        </w:tabs>
        <w:jc w:val="both"/>
        <w:rPr>
          <w:rFonts w:ascii="Arial" w:hAnsi="Arial" w:cs="Arial"/>
          <w:sz w:val="20"/>
          <w:szCs w:val="20"/>
          <w:lang w:val="sr-Latn-ME"/>
        </w:rPr>
      </w:pPr>
      <w:r w:rsidRPr="0070192F">
        <w:rPr>
          <w:rFonts w:ascii="Arial" w:hAnsi="Arial" w:cs="Arial"/>
          <w:sz w:val="20"/>
          <w:szCs w:val="20"/>
          <w:lang w:val="sr-Latn-ME"/>
        </w:rPr>
        <w:t xml:space="preserve">Na osnovu člana 64 Statuta Univerziteta Crne Gore, Predloga prof. dr </w:t>
      </w:r>
      <w:r>
        <w:rPr>
          <w:rFonts w:ascii="Arial" w:hAnsi="Arial" w:cs="Arial"/>
          <w:sz w:val="20"/>
          <w:szCs w:val="20"/>
          <w:lang w:val="sr-Latn-ME"/>
        </w:rPr>
        <w:t xml:space="preserve">Žane Kovijanić Vukićević broj                       </w:t>
      </w:r>
      <w:r w:rsidRPr="0070192F">
        <w:rPr>
          <w:rFonts w:ascii="Arial" w:hAnsi="Arial" w:cs="Arial"/>
          <w:sz w:val="20"/>
          <w:szCs w:val="20"/>
          <w:lang w:val="sr-Latn-ME"/>
        </w:rPr>
        <w:t xml:space="preserve">na </w:t>
      </w:r>
      <w:r>
        <w:rPr>
          <w:rFonts w:ascii="Arial" w:hAnsi="Arial" w:cs="Arial"/>
          <w:sz w:val="20"/>
          <w:szCs w:val="20"/>
          <w:lang w:val="sr-Latn-ME"/>
        </w:rPr>
        <w:t>L</w:t>
      </w:r>
      <w:r w:rsidRPr="0070192F">
        <w:rPr>
          <w:rFonts w:ascii="Arial" w:hAnsi="Arial" w:cs="Arial"/>
          <w:sz w:val="20"/>
          <w:szCs w:val="20"/>
          <w:lang w:val="sr-Latn-ME"/>
        </w:rPr>
        <w:t>XXXI</w:t>
      </w:r>
      <w:r>
        <w:rPr>
          <w:rFonts w:ascii="Arial" w:hAnsi="Arial" w:cs="Arial"/>
          <w:sz w:val="20"/>
          <w:szCs w:val="20"/>
          <w:lang w:val="sr-Latn-ME"/>
        </w:rPr>
        <w:t>II</w:t>
      </w:r>
      <w:r w:rsidRPr="0070192F">
        <w:rPr>
          <w:rFonts w:ascii="Arial" w:hAnsi="Arial" w:cs="Arial"/>
          <w:sz w:val="20"/>
          <w:szCs w:val="20"/>
          <w:lang w:val="sr-Latn-ME"/>
        </w:rPr>
        <w:t xml:space="preserve"> sjednici Vijeća Prirodno-matematičkog fakulteta, </w:t>
      </w:r>
      <w:r>
        <w:rPr>
          <w:rFonts w:ascii="Arial" w:hAnsi="Arial" w:cs="Arial"/>
          <w:sz w:val="20"/>
          <w:szCs w:val="20"/>
          <w:lang w:val="sr-Latn-ME"/>
        </w:rPr>
        <w:t>održanoj dana 31</w:t>
      </w:r>
      <w:r w:rsidRPr="0070192F">
        <w:rPr>
          <w:rFonts w:ascii="Arial" w:hAnsi="Arial" w:cs="Arial"/>
          <w:sz w:val="20"/>
          <w:szCs w:val="20"/>
          <w:lang w:val="sr-Latn-ME"/>
        </w:rPr>
        <w:t>.05. 20</w:t>
      </w:r>
      <w:r>
        <w:rPr>
          <w:rFonts w:ascii="Arial" w:hAnsi="Arial" w:cs="Arial"/>
          <w:sz w:val="20"/>
          <w:szCs w:val="20"/>
          <w:lang w:val="sr-Latn-ME"/>
        </w:rPr>
        <w:t>22</w:t>
      </w:r>
      <w:r w:rsidRPr="0070192F">
        <w:rPr>
          <w:rFonts w:ascii="Arial" w:hAnsi="Arial" w:cs="Arial"/>
          <w:sz w:val="20"/>
          <w:szCs w:val="20"/>
          <w:lang w:val="sr-Latn-ME"/>
        </w:rPr>
        <w:t xml:space="preserve">. godine formiran je </w:t>
      </w:r>
    </w:p>
    <w:p w:rsidR="008A14BA" w:rsidRPr="0070192F" w:rsidRDefault="008A14BA" w:rsidP="008A14BA">
      <w:pPr>
        <w:tabs>
          <w:tab w:val="left" w:pos="1515"/>
        </w:tabs>
        <w:jc w:val="both"/>
        <w:rPr>
          <w:rFonts w:ascii="Arial" w:hAnsi="Arial" w:cs="Arial"/>
          <w:b/>
          <w:sz w:val="20"/>
          <w:szCs w:val="20"/>
          <w:lang w:val="sr-Latn-ME"/>
        </w:rPr>
      </w:pPr>
      <w:r w:rsidRPr="0070192F">
        <w:rPr>
          <w:rFonts w:ascii="Arial" w:hAnsi="Arial" w:cs="Arial"/>
          <w:sz w:val="20"/>
          <w:szCs w:val="20"/>
          <w:lang w:val="sr-Latn-ME"/>
        </w:rPr>
        <w:tab/>
      </w:r>
      <w:r w:rsidRPr="0070192F">
        <w:rPr>
          <w:rFonts w:ascii="Arial" w:hAnsi="Arial" w:cs="Arial"/>
          <w:sz w:val="20"/>
          <w:szCs w:val="20"/>
          <w:lang w:val="sr-Latn-ME"/>
        </w:rPr>
        <w:tab/>
      </w:r>
      <w:r w:rsidRPr="0070192F">
        <w:rPr>
          <w:rFonts w:ascii="Arial" w:hAnsi="Arial" w:cs="Arial"/>
          <w:sz w:val="20"/>
          <w:szCs w:val="20"/>
          <w:lang w:val="sr-Latn-ME"/>
        </w:rPr>
        <w:tab/>
      </w:r>
      <w:r w:rsidRPr="0070192F">
        <w:rPr>
          <w:rFonts w:ascii="Arial" w:hAnsi="Arial" w:cs="Arial"/>
          <w:sz w:val="20"/>
          <w:szCs w:val="20"/>
          <w:lang w:val="sr-Latn-ME"/>
        </w:rPr>
        <w:tab/>
      </w:r>
      <w:r w:rsidRPr="0070192F">
        <w:rPr>
          <w:rFonts w:ascii="Arial" w:hAnsi="Arial" w:cs="Arial"/>
          <w:sz w:val="20"/>
          <w:szCs w:val="20"/>
          <w:lang w:val="sr-Latn-ME"/>
        </w:rPr>
        <w:tab/>
      </w:r>
      <w:r w:rsidRPr="0070192F">
        <w:rPr>
          <w:rFonts w:ascii="Arial" w:hAnsi="Arial" w:cs="Arial"/>
          <w:b/>
          <w:sz w:val="20"/>
          <w:szCs w:val="20"/>
          <w:lang w:val="sr-Latn-ME"/>
        </w:rPr>
        <w:t xml:space="preserve">P R E D L O G </w:t>
      </w:r>
    </w:p>
    <w:p w:rsidR="008A14BA" w:rsidRPr="0070192F" w:rsidRDefault="008A14BA" w:rsidP="008A14BA">
      <w:pPr>
        <w:tabs>
          <w:tab w:val="left" w:pos="1515"/>
        </w:tabs>
        <w:jc w:val="both"/>
        <w:rPr>
          <w:rFonts w:ascii="Arial" w:hAnsi="Arial" w:cs="Arial"/>
          <w:b/>
          <w:sz w:val="20"/>
          <w:szCs w:val="20"/>
          <w:lang w:val="sr-Latn-ME"/>
        </w:rPr>
      </w:pPr>
      <w:r w:rsidRPr="0070192F">
        <w:rPr>
          <w:rFonts w:ascii="Arial" w:hAnsi="Arial" w:cs="Arial"/>
          <w:b/>
          <w:sz w:val="20"/>
          <w:szCs w:val="20"/>
          <w:lang w:val="sr-Latn-ME"/>
        </w:rPr>
        <w:tab/>
      </w:r>
      <w:r w:rsidRPr="0070192F">
        <w:rPr>
          <w:rFonts w:ascii="Arial" w:hAnsi="Arial" w:cs="Arial"/>
          <w:b/>
          <w:sz w:val="20"/>
          <w:szCs w:val="20"/>
          <w:lang w:val="sr-Latn-ME"/>
        </w:rPr>
        <w:tab/>
        <w:t xml:space="preserve">    </w:t>
      </w:r>
      <w:r w:rsidRPr="0070192F">
        <w:rPr>
          <w:rFonts w:ascii="Arial" w:hAnsi="Arial" w:cs="Arial"/>
          <w:b/>
          <w:sz w:val="20"/>
          <w:szCs w:val="20"/>
          <w:lang w:val="sr-Latn-ME"/>
        </w:rPr>
        <w:tab/>
      </w:r>
      <w:r w:rsidRPr="0070192F">
        <w:rPr>
          <w:rFonts w:ascii="Arial" w:hAnsi="Arial" w:cs="Arial"/>
          <w:b/>
          <w:sz w:val="20"/>
          <w:szCs w:val="20"/>
          <w:lang w:val="sr-Latn-ME"/>
        </w:rPr>
        <w:tab/>
        <w:t xml:space="preserve">        kandidata za dodjelu </w:t>
      </w:r>
    </w:p>
    <w:p w:rsidR="008A14BA" w:rsidRPr="0070192F" w:rsidRDefault="008A14BA" w:rsidP="008A14BA">
      <w:pPr>
        <w:tabs>
          <w:tab w:val="left" w:pos="1515"/>
        </w:tabs>
        <w:jc w:val="both"/>
        <w:rPr>
          <w:rFonts w:ascii="Arial" w:hAnsi="Arial" w:cs="Arial"/>
          <w:b/>
          <w:sz w:val="20"/>
          <w:szCs w:val="20"/>
          <w:lang w:val="sr-Latn-ME"/>
        </w:rPr>
      </w:pPr>
      <w:r w:rsidRPr="0070192F">
        <w:rPr>
          <w:rFonts w:ascii="Arial" w:hAnsi="Arial" w:cs="Arial"/>
          <w:b/>
          <w:sz w:val="20"/>
          <w:szCs w:val="20"/>
          <w:lang w:val="sr-Latn-ME"/>
        </w:rPr>
        <w:t xml:space="preserve">                                          Dunavske na</w:t>
      </w:r>
      <w:r>
        <w:rPr>
          <w:rFonts w:ascii="Arial" w:hAnsi="Arial" w:cs="Arial"/>
          <w:b/>
          <w:sz w:val="20"/>
          <w:szCs w:val="20"/>
          <w:lang w:val="sr-Latn-ME"/>
        </w:rPr>
        <w:t>gradu za mladog naučnika za 2022</w:t>
      </w:r>
      <w:r w:rsidRPr="0070192F">
        <w:rPr>
          <w:rFonts w:ascii="Arial" w:hAnsi="Arial" w:cs="Arial"/>
          <w:b/>
          <w:sz w:val="20"/>
          <w:szCs w:val="20"/>
          <w:lang w:val="sr-Latn-ME"/>
        </w:rPr>
        <w:t>. godinu</w:t>
      </w:r>
    </w:p>
    <w:p w:rsidR="008A14BA" w:rsidRPr="0070192F" w:rsidRDefault="008A14BA" w:rsidP="008A14BA">
      <w:pPr>
        <w:tabs>
          <w:tab w:val="left" w:pos="1515"/>
        </w:tabs>
        <w:jc w:val="both"/>
        <w:rPr>
          <w:rFonts w:ascii="Arial" w:hAnsi="Arial" w:cs="Arial"/>
          <w:b/>
          <w:sz w:val="20"/>
          <w:szCs w:val="20"/>
          <w:lang w:val="sr-Latn-ME"/>
        </w:rPr>
      </w:pPr>
    </w:p>
    <w:p w:rsidR="008A14BA" w:rsidRPr="0070192F" w:rsidRDefault="008A14BA" w:rsidP="008A14BA">
      <w:pPr>
        <w:tabs>
          <w:tab w:val="left" w:pos="1515"/>
        </w:tabs>
        <w:jc w:val="both"/>
        <w:rPr>
          <w:rFonts w:ascii="Arial" w:hAnsi="Arial" w:cs="Arial"/>
          <w:b/>
          <w:sz w:val="20"/>
          <w:szCs w:val="20"/>
          <w:lang w:val="sr-Latn-ME"/>
        </w:rPr>
      </w:pPr>
    </w:p>
    <w:p w:rsidR="008A14BA" w:rsidRPr="0070192F" w:rsidRDefault="008A14BA" w:rsidP="008A14BA">
      <w:pPr>
        <w:tabs>
          <w:tab w:val="left" w:pos="1515"/>
        </w:tabs>
        <w:jc w:val="both"/>
        <w:rPr>
          <w:rFonts w:ascii="Arial" w:hAnsi="Arial" w:cs="Arial"/>
          <w:sz w:val="20"/>
          <w:szCs w:val="20"/>
          <w:lang w:val="sr-Latn-ME"/>
        </w:rPr>
      </w:pPr>
      <w:r>
        <w:rPr>
          <w:rFonts w:ascii="Arial" w:hAnsi="Arial" w:cs="Arial"/>
          <w:b/>
          <w:sz w:val="20"/>
          <w:szCs w:val="20"/>
          <w:lang w:val="sr-Latn-ME"/>
        </w:rPr>
        <w:t>Doc. d</w:t>
      </w:r>
      <w:r w:rsidRPr="0070192F">
        <w:rPr>
          <w:rFonts w:ascii="Arial" w:hAnsi="Arial" w:cs="Arial"/>
          <w:b/>
          <w:sz w:val="20"/>
          <w:szCs w:val="20"/>
          <w:lang w:val="sr-Latn-ME"/>
        </w:rPr>
        <w:t xml:space="preserve">r </w:t>
      </w:r>
      <w:r>
        <w:rPr>
          <w:rFonts w:ascii="Arial" w:hAnsi="Arial" w:cs="Arial"/>
          <w:b/>
          <w:sz w:val="20"/>
          <w:szCs w:val="20"/>
          <w:lang w:val="sr-Latn-ME"/>
        </w:rPr>
        <w:t xml:space="preserve">Goran Popivoda </w:t>
      </w:r>
      <w:r w:rsidRPr="0070192F">
        <w:rPr>
          <w:rFonts w:ascii="Arial" w:hAnsi="Arial" w:cs="Arial"/>
          <w:sz w:val="20"/>
          <w:szCs w:val="20"/>
          <w:lang w:val="sr-Latn-ME"/>
        </w:rPr>
        <w:t xml:space="preserve">predlaže se za kandidata za dodjelu </w:t>
      </w:r>
      <w:r w:rsidRPr="0070192F">
        <w:rPr>
          <w:rFonts w:ascii="Arial" w:hAnsi="Arial" w:cs="Arial"/>
          <w:b/>
          <w:i/>
          <w:sz w:val="20"/>
          <w:szCs w:val="20"/>
          <w:lang w:val="sr-Latn-ME"/>
        </w:rPr>
        <w:t xml:space="preserve">Dunavske nagrade za mladog naučnika </w:t>
      </w:r>
      <w:r>
        <w:rPr>
          <w:rFonts w:ascii="Arial" w:hAnsi="Arial" w:cs="Arial"/>
          <w:sz w:val="20"/>
          <w:szCs w:val="20"/>
          <w:lang w:val="sr-Latn-ME"/>
        </w:rPr>
        <w:t>za 2022</w:t>
      </w:r>
      <w:r w:rsidRPr="0070192F">
        <w:rPr>
          <w:rFonts w:ascii="Arial" w:hAnsi="Arial" w:cs="Arial"/>
          <w:sz w:val="20"/>
          <w:szCs w:val="20"/>
          <w:lang w:val="sr-Latn-ME"/>
        </w:rPr>
        <w:t>. godinu.</w:t>
      </w:r>
    </w:p>
    <w:p w:rsidR="008A14BA" w:rsidRPr="0070192F" w:rsidRDefault="008A14BA" w:rsidP="008A14BA">
      <w:pPr>
        <w:tabs>
          <w:tab w:val="left" w:pos="1515"/>
        </w:tabs>
        <w:jc w:val="both"/>
        <w:rPr>
          <w:rFonts w:ascii="Arial" w:hAnsi="Arial" w:cs="Arial"/>
          <w:sz w:val="20"/>
          <w:szCs w:val="20"/>
          <w:lang w:val="sr-Latn-ME"/>
        </w:rPr>
      </w:pPr>
    </w:p>
    <w:p w:rsidR="008A14BA" w:rsidRPr="0070192F" w:rsidRDefault="008A14BA" w:rsidP="008A14BA">
      <w:pPr>
        <w:tabs>
          <w:tab w:val="left" w:pos="1515"/>
        </w:tabs>
        <w:jc w:val="both"/>
        <w:rPr>
          <w:rFonts w:ascii="Arial" w:hAnsi="Arial" w:cs="Arial"/>
          <w:sz w:val="20"/>
          <w:szCs w:val="20"/>
          <w:lang w:val="sr-Latn-ME"/>
        </w:rPr>
      </w:pPr>
      <w:r>
        <w:rPr>
          <w:rFonts w:ascii="Arial" w:hAnsi="Arial" w:cs="Arial"/>
          <w:sz w:val="20"/>
          <w:szCs w:val="20"/>
          <w:lang w:val="sr-Latn-ME"/>
        </w:rPr>
        <w:lastRenderedPageBreak/>
        <w:t>Imenovani</w:t>
      </w:r>
      <w:r w:rsidRPr="0070192F">
        <w:rPr>
          <w:rFonts w:ascii="Arial" w:hAnsi="Arial" w:cs="Arial"/>
          <w:sz w:val="20"/>
          <w:szCs w:val="20"/>
          <w:lang w:val="sr-Latn-ME"/>
        </w:rPr>
        <w:t xml:space="preserve"> ispunjava sve uslove tražene konkursom Federalnog Ministarstva za nauku, istraživanje i ekonomiju Austrije i Instituta za Dunavski region i Centralnu Evropu koji se odnose na naučnu izvrsnost, inovativni pristup akademskom radu, tematsku relevantnost istraživanja u odnosu na aktuelna pitanja u Dunavskom regionu, kao i relevantnost istraživanja van nacionalnih granica, te potencijal kandidata kao što su integracija u međunarodne mreže, učešće na naučnim projektima, broj objavljenih radova, učešće u nastavi i drugo.</w:t>
      </w:r>
    </w:p>
    <w:p w:rsidR="008A14BA" w:rsidRPr="0070192F" w:rsidRDefault="008A14BA" w:rsidP="008A14BA">
      <w:pPr>
        <w:tabs>
          <w:tab w:val="left" w:pos="1515"/>
        </w:tabs>
        <w:jc w:val="both"/>
        <w:rPr>
          <w:rFonts w:ascii="Arial" w:hAnsi="Arial" w:cs="Arial"/>
          <w:sz w:val="20"/>
          <w:szCs w:val="20"/>
          <w:lang w:val="sr-Latn-ME"/>
        </w:rPr>
      </w:pPr>
    </w:p>
    <w:p w:rsidR="008A14BA" w:rsidRPr="0070192F" w:rsidRDefault="008A14BA" w:rsidP="008A14BA">
      <w:pPr>
        <w:tabs>
          <w:tab w:val="left" w:pos="1515"/>
        </w:tabs>
        <w:jc w:val="both"/>
        <w:rPr>
          <w:rFonts w:ascii="Arial" w:hAnsi="Arial" w:cs="Arial"/>
          <w:sz w:val="20"/>
          <w:szCs w:val="20"/>
          <w:lang w:val="sr-Latn-ME"/>
        </w:rPr>
      </w:pPr>
      <w:r w:rsidRPr="0070192F">
        <w:rPr>
          <w:rFonts w:ascii="Arial" w:hAnsi="Arial" w:cs="Arial"/>
          <w:sz w:val="20"/>
          <w:szCs w:val="20"/>
          <w:lang w:val="sr-Latn-ME"/>
        </w:rPr>
        <w:t>Dokumentacija potrebna za učešće na konkursu predstavlja sastavni dio Predloga.</w:t>
      </w:r>
    </w:p>
    <w:p w:rsidR="008A14BA" w:rsidRPr="0070192F" w:rsidRDefault="008A14BA" w:rsidP="008A14BA">
      <w:pPr>
        <w:tabs>
          <w:tab w:val="left" w:pos="1515"/>
        </w:tabs>
        <w:jc w:val="both"/>
        <w:rPr>
          <w:rFonts w:ascii="Arial" w:hAnsi="Arial" w:cs="Arial"/>
          <w:sz w:val="20"/>
          <w:szCs w:val="20"/>
          <w:lang w:val="sr-Latn-ME"/>
        </w:rPr>
      </w:pPr>
    </w:p>
    <w:p w:rsidR="008A14BA" w:rsidRPr="000951D3" w:rsidRDefault="000951D3" w:rsidP="000951D3">
      <w:pPr>
        <w:tabs>
          <w:tab w:val="left" w:pos="1515"/>
        </w:tabs>
        <w:jc w:val="both"/>
        <w:rPr>
          <w:rFonts w:ascii="Arial" w:eastAsia="Times New Roman" w:hAnsi="Arial" w:cs="Arial"/>
          <w:lang w:val="sr-Latn-RS"/>
        </w:rPr>
      </w:pPr>
      <w:r>
        <w:rPr>
          <w:rFonts w:ascii="Arial" w:hAnsi="Arial" w:cs="Arial"/>
          <w:sz w:val="20"/>
          <w:szCs w:val="20"/>
          <w:lang w:val="sr-Latn-ME"/>
        </w:rPr>
        <w:t>Tačka 5.</w:t>
      </w:r>
    </w:p>
    <w:p w:rsidR="008A14BA" w:rsidRPr="000C12E0" w:rsidRDefault="008A14BA" w:rsidP="008A14BA">
      <w:pPr>
        <w:spacing w:after="200" w:line="276" w:lineRule="auto"/>
        <w:jc w:val="both"/>
        <w:rPr>
          <w:rFonts w:ascii="Arial" w:eastAsia="Calibri" w:hAnsi="Arial" w:cs="Arial"/>
          <w:noProof/>
        </w:rPr>
      </w:pPr>
      <w:r w:rsidRPr="000C12E0">
        <w:rPr>
          <w:rFonts w:ascii="Arial" w:eastAsia="Calibri" w:hAnsi="Arial" w:cs="Arial"/>
          <w:noProof/>
        </w:rPr>
        <w:t xml:space="preserve">Na osnovu člana 64 </w:t>
      </w:r>
      <w:r>
        <w:rPr>
          <w:rFonts w:ascii="Arial" w:eastAsia="Calibri" w:hAnsi="Arial" w:cs="Arial"/>
          <w:noProof/>
        </w:rPr>
        <w:t xml:space="preserve">stav 2 tačka 8 </w:t>
      </w:r>
      <w:r w:rsidRPr="000C12E0">
        <w:rPr>
          <w:rFonts w:ascii="Arial" w:eastAsia="Calibri" w:hAnsi="Arial" w:cs="Arial"/>
          <w:noProof/>
        </w:rPr>
        <w:t>Statuta Univerziteta Crne Gore,</w:t>
      </w:r>
      <w:r>
        <w:rPr>
          <w:rFonts w:ascii="Arial" w:eastAsia="Calibri" w:hAnsi="Arial" w:cs="Arial"/>
          <w:noProof/>
        </w:rPr>
        <w:t xml:space="preserve"> nakon razmatranja referata za izbor u zvanje, po Biltenu broj 555 od 21.04.2022.godine</w:t>
      </w:r>
      <w:r w:rsidRPr="000C12E0">
        <w:rPr>
          <w:rFonts w:ascii="Arial" w:eastAsia="Calibri" w:hAnsi="Arial" w:cs="Arial"/>
          <w:noProof/>
        </w:rPr>
        <w:t>, Vijeće Prirodno-matematičkog fakulteta u Podgorici, na L</w:t>
      </w:r>
      <w:r>
        <w:rPr>
          <w:rFonts w:ascii="Arial" w:eastAsia="Calibri" w:hAnsi="Arial" w:cs="Arial"/>
          <w:noProof/>
        </w:rPr>
        <w:t>XXX</w:t>
      </w:r>
      <w:r w:rsidRPr="000C12E0">
        <w:rPr>
          <w:rFonts w:ascii="Arial" w:eastAsia="Calibri" w:hAnsi="Arial" w:cs="Arial"/>
          <w:noProof/>
        </w:rPr>
        <w:t>II sjednici održanoj</w:t>
      </w:r>
      <w:r>
        <w:rPr>
          <w:rFonts w:ascii="Arial" w:eastAsia="Calibri" w:hAnsi="Arial" w:cs="Arial"/>
          <w:noProof/>
        </w:rPr>
        <w:t xml:space="preserve"> 3</w:t>
      </w:r>
      <w:r w:rsidRPr="000C12E0">
        <w:rPr>
          <w:rFonts w:ascii="Arial" w:eastAsia="Calibri" w:hAnsi="Arial" w:cs="Arial"/>
          <w:noProof/>
        </w:rPr>
        <w:t>1.0</w:t>
      </w:r>
      <w:r>
        <w:rPr>
          <w:rFonts w:ascii="Arial" w:eastAsia="Calibri" w:hAnsi="Arial" w:cs="Arial"/>
          <w:noProof/>
        </w:rPr>
        <w:t>5</w:t>
      </w:r>
      <w:r w:rsidRPr="000C12E0">
        <w:rPr>
          <w:rFonts w:ascii="Arial" w:eastAsia="Calibri" w:hAnsi="Arial" w:cs="Arial"/>
          <w:noProof/>
        </w:rPr>
        <w:t>.202</w:t>
      </w:r>
      <w:r>
        <w:rPr>
          <w:rFonts w:ascii="Arial" w:eastAsia="Calibri" w:hAnsi="Arial" w:cs="Arial"/>
          <w:noProof/>
        </w:rPr>
        <w:t>2</w:t>
      </w:r>
      <w:r w:rsidRPr="000C12E0">
        <w:rPr>
          <w:rFonts w:ascii="Arial" w:eastAsia="Calibri" w:hAnsi="Arial" w:cs="Arial"/>
          <w:noProof/>
        </w:rPr>
        <w:t xml:space="preserve">. godine, donijelo je </w:t>
      </w:r>
    </w:p>
    <w:p w:rsidR="008A14BA" w:rsidRPr="000951D3" w:rsidRDefault="008A14BA" w:rsidP="000951D3">
      <w:pPr>
        <w:spacing w:after="200" w:line="276" w:lineRule="auto"/>
        <w:jc w:val="center"/>
        <w:rPr>
          <w:rFonts w:ascii="Arial" w:eastAsia="Calibri" w:hAnsi="Arial" w:cs="Arial"/>
          <w:b/>
          <w:noProof/>
        </w:rPr>
      </w:pPr>
      <w:r w:rsidRPr="000C12E0">
        <w:rPr>
          <w:rFonts w:ascii="Arial" w:eastAsia="Calibri" w:hAnsi="Arial" w:cs="Arial"/>
          <w:b/>
          <w:noProof/>
        </w:rPr>
        <w:t>O D L U K U</w:t>
      </w:r>
    </w:p>
    <w:p w:rsidR="008A14BA" w:rsidRPr="000C12E0" w:rsidRDefault="008A14BA" w:rsidP="008A14BA">
      <w:pPr>
        <w:spacing w:after="200" w:line="276" w:lineRule="auto"/>
        <w:jc w:val="both"/>
        <w:rPr>
          <w:rFonts w:ascii="Arial" w:eastAsia="Calibri" w:hAnsi="Arial" w:cs="Arial"/>
          <w:noProof/>
        </w:rPr>
      </w:pPr>
      <w:r w:rsidRPr="000C12E0">
        <w:rPr>
          <w:rFonts w:ascii="Arial" w:eastAsia="Calibri" w:hAnsi="Arial" w:cs="Arial"/>
          <w:noProof/>
        </w:rPr>
        <w:t xml:space="preserve">1. </w:t>
      </w:r>
      <w:r w:rsidRPr="000C12E0">
        <w:rPr>
          <w:rFonts w:ascii="Arial" w:eastAsia="Calibri" w:hAnsi="Arial" w:cs="Arial"/>
          <w:b/>
          <w:noProof/>
        </w:rPr>
        <w:t>Usvajaju se</w:t>
      </w:r>
      <w:r w:rsidRPr="000C12E0">
        <w:rPr>
          <w:rFonts w:ascii="Arial" w:eastAsia="Calibri" w:hAnsi="Arial" w:cs="Arial"/>
          <w:noProof/>
        </w:rPr>
        <w:t xml:space="preserve"> Referati i predlozi recezenata za izbor u akademsko zvanje za </w:t>
      </w:r>
      <w:r w:rsidRPr="000C12E0">
        <w:rPr>
          <w:rFonts w:ascii="Arial" w:eastAsia="Calibri" w:hAnsi="Arial" w:cs="Arial"/>
          <w:noProof/>
          <w:lang w:val="sr-Latn-ME"/>
        </w:rPr>
        <w:t xml:space="preserve">oblast </w:t>
      </w:r>
      <w:r w:rsidRPr="000C12E0">
        <w:rPr>
          <w:rFonts w:ascii="Arial" w:eastAsia="Calibri" w:hAnsi="Arial" w:cs="Arial"/>
          <w:b/>
          <w:noProof/>
          <w:lang w:val="sr-Latn-ME"/>
        </w:rPr>
        <w:t>Numerička analiza</w:t>
      </w:r>
      <w:r>
        <w:rPr>
          <w:rFonts w:ascii="Arial" w:eastAsia="Calibri" w:hAnsi="Arial" w:cs="Arial"/>
          <w:noProof/>
          <w:lang w:val="sr-Latn-ME"/>
        </w:rPr>
        <w:t xml:space="preserve"> na </w:t>
      </w:r>
      <w:r w:rsidRPr="000C12E0">
        <w:rPr>
          <w:rFonts w:ascii="Arial" w:eastAsia="Calibri" w:hAnsi="Arial" w:cs="Arial"/>
          <w:noProof/>
          <w:lang w:val="sr-Latn-ME"/>
        </w:rPr>
        <w:t>Prirodno-matematičkom fakultetu</w:t>
      </w:r>
      <w:r>
        <w:rPr>
          <w:rFonts w:ascii="Arial" w:eastAsia="Calibri" w:hAnsi="Arial" w:cs="Arial"/>
          <w:noProof/>
          <w:lang w:val="sr-Latn-ME"/>
        </w:rPr>
        <w:t xml:space="preserve"> i </w:t>
      </w:r>
      <w:r w:rsidRPr="000C12E0">
        <w:rPr>
          <w:rFonts w:ascii="Arial" w:eastAsia="Calibri" w:hAnsi="Arial" w:cs="Arial"/>
          <w:b/>
          <w:noProof/>
          <w:lang w:val="sr-Latn-ME"/>
        </w:rPr>
        <w:t>Matematika</w:t>
      </w:r>
      <w:r>
        <w:rPr>
          <w:rFonts w:ascii="Arial" w:eastAsia="Calibri" w:hAnsi="Arial" w:cs="Arial"/>
          <w:noProof/>
          <w:lang w:val="sr-Latn-ME"/>
        </w:rPr>
        <w:t xml:space="preserve"> na nematičnim fakultetima  </w:t>
      </w:r>
      <w:r w:rsidRPr="000C12E0">
        <w:rPr>
          <w:rFonts w:ascii="Arial" w:eastAsia="Calibri" w:hAnsi="Arial" w:cs="Arial"/>
          <w:noProof/>
          <w:lang w:val="sr-Latn-ME"/>
        </w:rPr>
        <w:t xml:space="preserve">Univerziteta Crne Gore. </w:t>
      </w:r>
    </w:p>
    <w:p w:rsidR="008A14BA" w:rsidRPr="000C12E0" w:rsidRDefault="008A14BA" w:rsidP="008A14BA">
      <w:pPr>
        <w:spacing w:after="200" w:line="276" w:lineRule="auto"/>
        <w:jc w:val="both"/>
        <w:rPr>
          <w:rFonts w:ascii="Arial" w:eastAsia="Calibri" w:hAnsi="Arial" w:cs="Arial"/>
          <w:noProof/>
        </w:rPr>
      </w:pPr>
      <w:r w:rsidRPr="000C12E0">
        <w:rPr>
          <w:rFonts w:ascii="Arial" w:eastAsia="Calibri" w:hAnsi="Arial" w:cs="Arial"/>
          <w:noProof/>
        </w:rPr>
        <w:t xml:space="preserve">2. </w:t>
      </w:r>
      <w:r w:rsidRPr="000C12E0">
        <w:rPr>
          <w:rFonts w:ascii="Arial" w:eastAsia="Calibri" w:hAnsi="Arial" w:cs="Arial"/>
          <w:b/>
          <w:noProof/>
        </w:rPr>
        <w:t>Utvrđuje se</w:t>
      </w:r>
      <w:r w:rsidRPr="000C12E0">
        <w:rPr>
          <w:rFonts w:ascii="Arial" w:eastAsia="Calibri" w:hAnsi="Arial" w:cs="Arial"/>
          <w:noProof/>
        </w:rPr>
        <w:t xml:space="preserve"> Predlog odluke da se dr </w:t>
      </w:r>
      <w:r>
        <w:rPr>
          <w:rFonts w:ascii="Arial" w:eastAsia="Calibri" w:hAnsi="Arial" w:cs="Arial"/>
          <w:noProof/>
        </w:rPr>
        <w:t xml:space="preserve">Vanja Vukoslavčević </w:t>
      </w:r>
      <w:r w:rsidRPr="000C12E0">
        <w:rPr>
          <w:rFonts w:ascii="Arial" w:eastAsia="Calibri" w:hAnsi="Arial" w:cs="Arial"/>
          <w:noProof/>
        </w:rPr>
        <w:t xml:space="preserve">izabere u akademsko zvanje </w:t>
      </w:r>
      <w:r w:rsidRPr="000C12E0">
        <w:rPr>
          <w:rFonts w:ascii="Arial" w:eastAsia="Calibri" w:hAnsi="Arial" w:cs="Arial"/>
          <w:b/>
          <w:noProof/>
        </w:rPr>
        <w:t>vanredni profesor</w:t>
      </w:r>
      <w:r w:rsidRPr="000C12E0">
        <w:rPr>
          <w:rFonts w:ascii="Arial" w:eastAsia="Calibri" w:hAnsi="Arial" w:cs="Arial"/>
          <w:noProof/>
        </w:rPr>
        <w:t xml:space="preserve"> na Prirodno-matematičkom fakultetu za oblast </w:t>
      </w:r>
      <w:r w:rsidRPr="000C12E0">
        <w:rPr>
          <w:rFonts w:ascii="Arial" w:eastAsia="Calibri" w:hAnsi="Arial" w:cs="Arial"/>
          <w:b/>
          <w:noProof/>
        </w:rPr>
        <w:t>Numerička analiza</w:t>
      </w:r>
      <w:r w:rsidRPr="000C12E0">
        <w:rPr>
          <w:rFonts w:ascii="Arial" w:eastAsia="Calibri" w:hAnsi="Arial" w:cs="Arial"/>
          <w:noProof/>
        </w:rPr>
        <w:t xml:space="preserve"> na Prirodno-matematičkom fakultetu i </w:t>
      </w:r>
      <w:r w:rsidRPr="000C12E0">
        <w:rPr>
          <w:rFonts w:ascii="Arial" w:eastAsia="Calibri" w:hAnsi="Arial" w:cs="Arial"/>
          <w:b/>
          <w:noProof/>
        </w:rPr>
        <w:t xml:space="preserve">Matematika </w:t>
      </w:r>
      <w:r w:rsidRPr="000C12E0">
        <w:rPr>
          <w:rFonts w:ascii="Arial" w:eastAsia="Calibri" w:hAnsi="Arial" w:cs="Arial"/>
          <w:noProof/>
        </w:rPr>
        <w:t xml:space="preserve">na nematičnim fakultetima  Univerziteta Crne Gore. </w:t>
      </w:r>
      <w:r>
        <w:rPr>
          <w:rFonts w:ascii="Arial" w:eastAsia="Calibri" w:hAnsi="Arial" w:cs="Arial"/>
          <w:noProof/>
        </w:rPr>
        <w:t xml:space="preserve"> </w:t>
      </w:r>
    </w:p>
    <w:p w:rsidR="000951D3" w:rsidRPr="000951D3" w:rsidRDefault="000951D3" w:rsidP="000951D3">
      <w:pPr>
        <w:spacing w:after="200" w:line="276" w:lineRule="auto"/>
        <w:rPr>
          <w:rFonts w:ascii="Arial" w:eastAsia="Calibri" w:hAnsi="Arial" w:cs="Arial"/>
          <w:noProof/>
        </w:rPr>
      </w:pPr>
      <w:r w:rsidRPr="000951D3">
        <w:rPr>
          <w:rFonts w:ascii="Arial" w:eastAsia="Calibri" w:hAnsi="Arial" w:cs="Arial"/>
          <w:noProof/>
        </w:rPr>
        <w:t>Tačka 6.</w:t>
      </w:r>
    </w:p>
    <w:p w:rsidR="000951D3" w:rsidRPr="00B056EA" w:rsidRDefault="000951D3" w:rsidP="000951D3">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Na osnovu člana 64 Statuta Univerziteta Crne Gore, a u vezi sa članom 21 Pravila studiranja na postdiplomskim studijama, Vijeće Prirodno-matematičkog fakulteta na LXX</w:t>
      </w:r>
      <w:r>
        <w:rPr>
          <w:rFonts w:ascii="Arial" w:eastAsia="Times New Roman" w:hAnsi="Arial" w:cs="Arial"/>
          <w:lang w:val="sr-Latn-ME"/>
        </w:rPr>
        <w:t>XII sjednici održanoj  31</w:t>
      </w:r>
      <w:r w:rsidRPr="00B056EA">
        <w:rPr>
          <w:rFonts w:ascii="Arial" w:eastAsia="Times New Roman" w:hAnsi="Arial" w:cs="Arial"/>
          <w:lang w:val="sr-Latn-ME"/>
        </w:rPr>
        <w:t>.0</w:t>
      </w:r>
      <w:r>
        <w:rPr>
          <w:rFonts w:ascii="Arial" w:eastAsia="Times New Roman" w:hAnsi="Arial" w:cs="Arial"/>
          <w:lang w:val="sr-Latn-ME"/>
        </w:rPr>
        <w:t>5</w:t>
      </w:r>
      <w:r w:rsidRPr="00B056EA">
        <w:rPr>
          <w:rFonts w:ascii="Arial" w:eastAsia="Times New Roman" w:hAnsi="Arial" w:cs="Arial"/>
          <w:lang w:val="sr-Latn-ME"/>
        </w:rPr>
        <w:t xml:space="preserve">.2022. godine donijelo  je </w:t>
      </w:r>
    </w:p>
    <w:p w:rsidR="000951D3" w:rsidRPr="00B056EA" w:rsidRDefault="000951D3" w:rsidP="000951D3">
      <w:pPr>
        <w:tabs>
          <w:tab w:val="left" w:pos="1410"/>
        </w:tabs>
        <w:spacing w:after="0" w:line="240" w:lineRule="auto"/>
        <w:jc w:val="both"/>
        <w:rPr>
          <w:rFonts w:ascii="Arial" w:eastAsia="Times New Roman" w:hAnsi="Arial" w:cs="Arial"/>
          <w:lang w:val="sr-Latn-ME"/>
        </w:rPr>
      </w:pP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D L U K U</w:t>
      </w: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IMENOVANJU MENTORA I KOMISIJE ZA</w:t>
      </w: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OCJENU PODOBNOSTI TEME I KANDIDATA</w:t>
      </w:r>
    </w:p>
    <w:p w:rsidR="000951D3" w:rsidRPr="00B056EA" w:rsidRDefault="000951D3" w:rsidP="000951D3">
      <w:pPr>
        <w:tabs>
          <w:tab w:val="left" w:pos="1410"/>
        </w:tabs>
        <w:spacing w:after="0" w:line="240" w:lineRule="auto"/>
        <w:jc w:val="center"/>
        <w:rPr>
          <w:rFonts w:ascii="Arial" w:eastAsia="Times New Roman" w:hAnsi="Arial" w:cs="Arial"/>
          <w:b/>
          <w:lang w:val="sr-Latn-ME"/>
        </w:rPr>
      </w:pP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w:t>
      </w:r>
    </w:p>
    <w:p w:rsidR="000951D3" w:rsidRPr="00B056EA" w:rsidRDefault="000951D3" w:rsidP="000951D3">
      <w:pPr>
        <w:tabs>
          <w:tab w:val="left" w:pos="1410"/>
        </w:tabs>
        <w:spacing w:after="0" w:line="240" w:lineRule="auto"/>
        <w:rPr>
          <w:rFonts w:ascii="Arial" w:eastAsia="Times New Roman" w:hAnsi="Arial" w:cs="Arial"/>
          <w:lang w:val="sr-Latn-ME"/>
        </w:rPr>
      </w:pPr>
    </w:p>
    <w:p w:rsidR="000951D3" w:rsidRPr="00B056EA" w:rsidRDefault="000951D3" w:rsidP="000951D3">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Imenuje se mentor i Komisija za ocjenu teme za izadu magistarskog rada pod nazivom  „</w:t>
      </w:r>
      <w:r>
        <w:rPr>
          <w:rFonts w:ascii="Arial" w:eastAsia="Times New Roman" w:hAnsi="Arial" w:cs="Arial"/>
          <w:lang w:val="sr-Latn-ME"/>
        </w:rPr>
        <w:t xml:space="preserve">Generisanje izvršnog koda aplikacija namijenjenih izvršavanju na cloud platformama“ </w:t>
      </w:r>
      <w:r w:rsidRPr="00B056EA">
        <w:rPr>
          <w:rFonts w:ascii="Arial" w:eastAsia="Times New Roman" w:hAnsi="Arial" w:cs="Arial"/>
          <w:lang w:val="sr-Latn-ME"/>
        </w:rPr>
        <w:t xml:space="preserve">kandidata </w:t>
      </w:r>
      <w:r>
        <w:rPr>
          <w:rFonts w:ascii="Arial" w:eastAsia="Times New Roman" w:hAnsi="Arial" w:cs="Arial"/>
          <w:lang w:val="sr-Latn-ME"/>
        </w:rPr>
        <w:t xml:space="preserve">Ahmedina Muratovića, </w:t>
      </w:r>
      <w:r w:rsidRPr="00B056EA">
        <w:rPr>
          <w:rFonts w:ascii="Arial" w:eastAsia="Times New Roman" w:hAnsi="Arial" w:cs="Arial"/>
          <w:lang w:val="sr-Latn-ME"/>
        </w:rPr>
        <w:t>u sastavu:</w:t>
      </w:r>
    </w:p>
    <w:p w:rsidR="000951D3" w:rsidRPr="00B056EA" w:rsidRDefault="000951D3" w:rsidP="000951D3">
      <w:pPr>
        <w:tabs>
          <w:tab w:val="left" w:pos="1410"/>
        </w:tabs>
        <w:spacing w:after="0" w:line="240" w:lineRule="auto"/>
        <w:jc w:val="both"/>
        <w:rPr>
          <w:rFonts w:ascii="Arial" w:eastAsia="Times New Roman" w:hAnsi="Arial" w:cs="Arial"/>
          <w:lang w:val="sr-Latn-ME"/>
        </w:rPr>
      </w:pPr>
    </w:p>
    <w:p w:rsidR="000951D3" w:rsidRPr="00B056EA" w:rsidRDefault="000951D3" w:rsidP="000951D3">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1.   </w:t>
      </w:r>
      <w:r>
        <w:rPr>
          <w:rFonts w:ascii="Arial" w:eastAsia="Times New Roman" w:hAnsi="Arial" w:cs="Arial"/>
          <w:lang w:val="sr-Latn-ME"/>
        </w:rPr>
        <w:t xml:space="preserve">Prof. dr Milenko Mosurović, član </w:t>
      </w:r>
    </w:p>
    <w:p w:rsidR="000951D3" w:rsidRPr="00B056EA" w:rsidRDefault="000951D3" w:rsidP="000951D3">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2.   Prof. dr </w:t>
      </w:r>
      <w:r>
        <w:rPr>
          <w:rFonts w:ascii="Arial" w:eastAsia="Times New Roman" w:hAnsi="Arial" w:cs="Arial"/>
          <w:lang w:val="sr-Latn-ME"/>
        </w:rPr>
        <w:t>Savo Tomović,</w:t>
      </w:r>
      <w:r w:rsidRPr="00B056EA">
        <w:rPr>
          <w:rFonts w:ascii="Arial" w:eastAsia="Times New Roman" w:hAnsi="Arial" w:cs="Arial"/>
          <w:lang w:val="sr-Latn-ME"/>
        </w:rPr>
        <w:t xml:space="preserve"> član i</w:t>
      </w:r>
    </w:p>
    <w:p w:rsidR="000951D3" w:rsidRPr="00B056EA" w:rsidRDefault="000951D3" w:rsidP="000951D3">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3.   </w:t>
      </w:r>
      <w:r>
        <w:rPr>
          <w:rFonts w:ascii="Arial" w:eastAsia="Times New Roman" w:hAnsi="Arial" w:cs="Arial"/>
          <w:lang w:val="sr-Latn-ME"/>
        </w:rPr>
        <w:t xml:space="preserve">Prof. dr Aleksandar Popović, mentor </w:t>
      </w: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w:t>
      </w:r>
    </w:p>
    <w:p w:rsidR="000951D3" w:rsidRPr="00B056EA" w:rsidRDefault="000951D3" w:rsidP="000951D3">
      <w:pPr>
        <w:tabs>
          <w:tab w:val="left" w:pos="1410"/>
        </w:tabs>
        <w:spacing w:after="0" w:line="240" w:lineRule="auto"/>
        <w:rPr>
          <w:rFonts w:ascii="Arial" w:eastAsia="Times New Roman" w:hAnsi="Arial" w:cs="Arial"/>
          <w:lang w:val="sr-Latn-ME"/>
        </w:rPr>
      </w:pPr>
    </w:p>
    <w:p w:rsidR="000951D3" w:rsidRPr="00B056EA" w:rsidRDefault="000951D3" w:rsidP="000951D3">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lastRenderedPageBreak/>
        <w:t xml:space="preserve">Zadatak mentora je da u izradi magistarskog rada pomaže magistrantu pri izboru metoda  naučno-istraživačkog rada, literature, pripremi strukture rada, kao i da pruža drugu stručnu pomoć. </w:t>
      </w:r>
    </w:p>
    <w:p w:rsidR="000951D3" w:rsidRPr="00B056EA" w:rsidRDefault="000951D3" w:rsidP="000951D3">
      <w:pPr>
        <w:tabs>
          <w:tab w:val="left" w:pos="1410"/>
        </w:tabs>
        <w:spacing w:after="0" w:line="240" w:lineRule="auto"/>
        <w:rPr>
          <w:rFonts w:ascii="Arial" w:eastAsia="Times New Roman" w:hAnsi="Arial" w:cs="Arial"/>
          <w:lang w:val="sr-Latn-ME"/>
        </w:rPr>
      </w:pPr>
    </w:p>
    <w:p w:rsidR="000951D3" w:rsidRPr="00B056EA" w:rsidRDefault="000951D3" w:rsidP="000951D3">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III</w:t>
      </w:r>
    </w:p>
    <w:p w:rsidR="000951D3" w:rsidRPr="00B056EA" w:rsidRDefault="000951D3" w:rsidP="000951D3">
      <w:pPr>
        <w:tabs>
          <w:tab w:val="left" w:pos="1410"/>
        </w:tabs>
        <w:spacing w:after="0" w:line="240" w:lineRule="auto"/>
        <w:rPr>
          <w:rFonts w:ascii="Arial" w:eastAsia="Times New Roman" w:hAnsi="Arial" w:cs="Arial"/>
          <w:lang w:val="sr-Latn-ME"/>
        </w:rPr>
      </w:pPr>
    </w:p>
    <w:p w:rsidR="000951D3" w:rsidRPr="00B056EA" w:rsidRDefault="000951D3" w:rsidP="000951D3">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Zadatak Komisije je da podnese izvještaj Vijeću Fakulteta o ocjeni teme</w:t>
      </w:r>
      <w:r>
        <w:rPr>
          <w:rFonts w:ascii="Arial" w:eastAsia="Times New Roman" w:hAnsi="Arial" w:cs="Arial"/>
          <w:lang w:val="sr-Latn-ME"/>
        </w:rPr>
        <w:t xml:space="preserve"> magistarskog rada pod nazivom „</w:t>
      </w:r>
      <w:r w:rsidRPr="00C67DBD">
        <w:rPr>
          <w:rFonts w:ascii="Arial" w:eastAsia="Times New Roman" w:hAnsi="Arial" w:cs="Arial"/>
          <w:lang w:val="sr-Latn-ME"/>
        </w:rPr>
        <w:t>Generisanje izvršnog koda aplikacija namijenjenih izvršavanju na cloud platformama</w:t>
      </w:r>
      <w:r w:rsidRPr="00B056EA">
        <w:rPr>
          <w:rFonts w:ascii="Arial" w:eastAsia="Times New Roman" w:hAnsi="Arial" w:cs="Arial"/>
          <w:lang w:val="sr-Latn-ME"/>
        </w:rPr>
        <w:t xml:space="preserve">“ u  roku od 30 dana od dana imenovanja. </w:t>
      </w:r>
    </w:p>
    <w:p w:rsidR="000951D3" w:rsidRDefault="000951D3" w:rsidP="000951D3">
      <w:pPr>
        <w:spacing w:after="200" w:line="276" w:lineRule="auto"/>
        <w:rPr>
          <w:rFonts w:ascii="Arial" w:eastAsia="Calibri" w:hAnsi="Arial" w:cs="Arial"/>
          <w:noProof/>
        </w:rPr>
      </w:pPr>
    </w:p>
    <w:p w:rsidR="008A14BA" w:rsidRPr="000951D3" w:rsidRDefault="000951D3" w:rsidP="000951D3">
      <w:pPr>
        <w:spacing w:after="200" w:line="276" w:lineRule="auto"/>
        <w:rPr>
          <w:rFonts w:ascii="Arial" w:eastAsia="Calibri" w:hAnsi="Arial" w:cs="Arial"/>
          <w:noProof/>
        </w:rPr>
      </w:pPr>
      <w:r>
        <w:rPr>
          <w:rFonts w:ascii="Arial" w:eastAsia="Calibri" w:hAnsi="Arial" w:cs="Arial"/>
          <w:noProof/>
        </w:rPr>
        <w:t>Tačka 7</w:t>
      </w: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Na osnovu člana 64 Statuta Univerziteta Crne Gore, a u vezi sa članom 21 Pravila studiranja na postdiplomskim studijama, Vijeće Prirodno-matematičkog fakulteta na LXX</w:t>
      </w:r>
      <w:r>
        <w:rPr>
          <w:rFonts w:ascii="Arial" w:eastAsia="Times New Roman" w:hAnsi="Arial" w:cs="Arial"/>
          <w:lang w:val="sr-Latn-ME"/>
        </w:rPr>
        <w:t>XII sjednici održanoj  31</w:t>
      </w:r>
      <w:r w:rsidRPr="00B056EA">
        <w:rPr>
          <w:rFonts w:ascii="Arial" w:eastAsia="Times New Roman" w:hAnsi="Arial" w:cs="Arial"/>
          <w:lang w:val="sr-Latn-ME"/>
        </w:rPr>
        <w:t>.0</w:t>
      </w:r>
      <w:r>
        <w:rPr>
          <w:rFonts w:ascii="Arial" w:eastAsia="Times New Roman" w:hAnsi="Arial" w:cs="Arial"/>
          <w:lang w:val="sr-Latn-ME"/>
        </w:rPr>
        <w:t>5</w:t>
      </w:r>
      <w:r w:rsidRPr="00B056EA">
        <w:rPr>
          <w:rFonts w:ascii="Arial" w:eastAsia="Times New Roman" w:hAnsi="Arial" w:cs="Arial"/>
          <w:lang w:val="sr-Latn-ME"/>
        </w:rPr>
        <w:t xml:space="preserve">.2022. godine donijelo  je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D L U K U</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IMENOVANJU MENTORA I KOMISIJE ZA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OCJENU PODOBNOSTI TEME I KANDIDATA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Imenuje se mentor i Komisija za ocjenu teme za izadu magistarskog rada pod nazivom  „</w:t>
      </w:r>
      <w:r>
        <w:rPr>
          <w:rFonts w:ascii="Arial" w:eastAsia="Times New Roman" w:hAnsi="Arial" w:cs="Arial"/>
          <w:lang w:val="sr-Latn-ME"/>
        </w:rPr>
        <w:t xml:space="preserve">Kvazikonformna harmonijska preslikavanja i Schwartz-Christoffelove transformacije“ </w:t>
      </w:r>
      <w:r w:rsidRPr="00B056EA">
        <w:rPr>
          <w:rFonts w:ascii="Arial" w:eastAsia="Times New Roman" w:hAnsi="Arial" w:cs="Arial"/>
          <w:lang w:val="sr-Latn-ME"/>
        </w:rPr>
        <w:t xml:space="preserve">kandidata </w:t>
      </w:r>
      <w:r>
        <w:rPr>
          <w:rFonts w:ascii="Arial" w:eastAsia="Times New Roman" w:hAnsi="Arial" w:cs="Arial"/>
          <w:lang w:val="sr-Latn-ME"/>
        </w:rPr>
        <w:t xml:space="preserve">Teute Juncaj, </w:t>
      </w:r>
      <w:r w:rsidRPr="00B056EA">
        <w:rPr>
          <w:rFonts w:ascii="Arial" w:eastAsia="Times New Roman" w:hAnsi="Arial" w:cs="Arial"/>
          <w:lang w:val="sr-Latn-ME"/>
        </w:rPr>
        <w:t>u sastavu:</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1.   </w:t>
      </w:r>
      <w:r>
        <w:rPr>
          <w:rFonts w:ascii="Arial" w:eastAsia="Times New Roman" w:hAnsi="Arial" w:cs="Arial"/>
          <w:lang w:val="sr-Latn-ME"/>
        </w:rPr>
        <w:t xml:space="preserve">Prof. dr David Kaljaj, mentor </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2.   Prof. dr </w:t>
      </w:r>
      <w:r>
        <w:rPr>
          <w:rFonts w:ascii="Arial" w:eastAsia="Times New Roman" w:hAnsi="Arial" w:cs="Arial"/>
          <w:lang w:val="sr-Latn-ME"/>
        </w:rPr>
        <w:t>Djordjije Vujadinović,</w:t>
      </w:r>
      <w:r w:rsidRPr="00B056EA">
        <w:rPr>
          <w:rFonts w:ascii="Arial" w:eastAsia="Times New Roman" w:hAnsi="Arial" w:cs="Arial"/>
          <w:lang w:val="sr-Latn-ME"/>
        </w:rPr>
        <w:t xml:space="preserve"> član i</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3.   </w:t>
      </w:r>
      <w:r>
        <w:rPr>
          <w:rFonts w:ascii="Arial" w:eastAsia="Times New Roman" w:hAnsi="Arial" w:cs="Arial"/>
          <w:lang w:val="sr-Latn-ME"/>
        </w:rPr>
        <w:t xml:space="preserve">Prof. dr Marijan Marković, član </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Zadatak Komisije je da podnese izvještaj Vijeću Fakulteta o ocjeni teme</w:t>
      </w:r>
      <w:r>
        <w:rPr>
          <w:rFonts w:ascii="Arial" w:eastAsia="Times New Roman" w:hAnsi="Arial" w:cs="Arial"/>
          <w:lang w:val="sr-Latn-ME"/>
        </w:rPr>
        <w:t xml:space="preserve"> magistarskog rada pod nazivom „</w:t>
      </w:r>
      <w:r w:rsidRPr="00C67DBD">
        <w:rPr>
          <w:rFonts w:ascii="Arial" w:eastAsia="Times New Roman" w:hAnsi="Arial" w:cs="Arial"/>
          <w:lang w:val="sr-Latn-ME"/>
        </w:rPr>
        <w:t>Kvazikonformna harmonijska preslikavanja i Schwartz-Christoffelove transformacije</w:t>
      </w:r>
      <w:r w:rsidRPr="00B056EA">
        <w:rPr>
          <w:rFonts w:ascii="Arial" w:eastAsia="Times New Roman" w:hAnsi="Arial" w:cs="Arial"/>
          <w:lang w:val="sr-Latn-ME"/>
        </w:rPr>
        <w:t xml:space="preserve">“ u  roku od 30 dana od dana imenovanja.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0951D3" w:rsidRDefault="000951D3" w:rsidP="000951D3">
      <w:pPr>
        <w:rPr>
          <w:rFonts w:ascii="Arial" w:eastAsia="Times New Roman" w:hAnsi="Arial" w:cs="Arial"/>
          <w:lang w:val="sr-Latn-ME"/>
        </w:rPr>
      </w:pPr>
      <w:r>
        <w:rPr>
          <w:rFonts w:ascii="Arial" w:eastAsia="Times New Roman" w:hAnsi="Arial" w:cs="Arial"/>
          <w:lang w:val="sr-Latn-ME"/>
        </w:rPr>
        <w:t>Tačka 8.</w:t>
      </w: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Na osnovu člana 64 Statuta Univerziteta Crne Gore, a u vezi sa članom 21 Pravila studiranja na postdiplomskim studijama, Vijeće Prirodno-matematičkog fakulteta na LXX</w:t>
      </w:r>
      <w:r>
        <w:rPr>
          <w:rFonts w:ascii="Arial" w:eastAsia="Times New Roman" w:hAnsi="Arial" w:cs="Arial"/>
          <w:lang w:val="sr-Latn-ME"/>
        </w:rPr>
        <w:t>XII sjednici održanoj  31</w:t>
      </w:r>
      <w:r w:rsidRPr="00B056EA">
        <w:rPr>
          <w:rFonts w:ascii="Arial" w:eastAsia="Times New Roman" w:hAnsi="Arial" w:cs="Arial"/>
          <w:lang w:val="sr-Latn-ME"/>
        </w:rPr>
        <w:t>.0</w:t>
      </w:r>
      <w:r>
        <w:rPr>
          <w:rFonts w:ascii="Arial" w:eastAsia="Times New Roman" w:hAnsi="Arial" w:cs="Arial"/>
          <w:lang w:val="sr-Latn-ME"/>
        </w:rPr>
        <w:t>5</w:t>
      </w:r>
      <w:r w:rsidRPr="00B056EA">
        <w:rPr>
          <w:rFonts w:ascii="Arial" w:eastAsia="Times New Roman" w:hAnsi="Arial" w:cs="Arial"/>
          <w:lang w:val="sr-Latn-ME"/>
        </w:rPr>
        <w:t xml:space="preserve">.2022. godine donijelo  je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D L U K U</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IMENOVANJU MENTORA I KOMISIJE ZA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OCJENU PODOBNOSTI TEME I KANDIDATA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Imenuje se mentor i Komisija za ocjenu teme za izadu magistarskog rada pod nazivom  „</w:t>
      </w:r>
      <w:r>
        <w:rPr>
          <w:rFonts w:ascii="Arial" w:eastAsia="Times New Roman" w:hAnsi="Arial" w:cs="Arial"/>
          <w:lang w:val="sr-Latn-ME"/>
        </w:rPr>
        <w:t xml:space="preserve">Prilagođavanje i mutacije u ponovljenim igrama sa konačnim skupom strategija“ </w:t>
      </w:r>
      <w:r w:rsidRPr="00B056EA">
        <w:rPr>
          <w:rFonts w:ascii="Arial" w:eastAsia="Times New Roman" w:hAnsi="Arial" w:cs="Arial"/>
          <w:lang w:val="sr-Latn-ME"/>
        </w:rPr>
        <w:t xml:space="preserve">kandidata </w:t>
      </w:r>
      <w:r>
        <w:rPr>
          <w:rFonts w:ascii="Arial" w:eastAsia="Times New Roman" w:hAnsi="Arial" w:cs="Arial"/>
          <w:lang w:val="sr-Latn-ME"/>
        </w:rPr>
        <w:t xml:space="preserve">Nade Milašinović, </w:t>
      </w:r>
      <w:r w:rsidRPr="00B056EA">
        <w:rPr>
          <w:rFonts w:ascii="Arial" w:eastAsia="Times New Roman" w:hAnsi="Arial" w:cs="Arial"/>
          <w:lang w:val="sr-Latn-ME"/>
        </w:rPr>
        <w:t>u sastavu:</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1.   </w:t>
      </w:r>
      <w:r>
        <w:rPr>
          <w:rFonts w:ascii="Arial" w:eastAsia="Times New Roman" w:hAnsi="Arial" w:cs="Arial"/>
          <w:lang w:val="sr-Latn-ME"/>
        </w:rPr>
        <w:t xml:space="preserve">Prof. dr Vladimir Jaćimović, mentor </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2.   Prof. dr </w:t>
      </w:r>
      <w:r>
        <w:rPr>
          <w:rFonts w:ascii="Arial" w:eastAsia="Times New Roman" w:hAnsi="Arial" w:cs="Arial"/>
          <w:lang w:val="sr-Latn-ME"/>
        </w:rPr>
        <w:t>Nevena Mijajlović,</w:t>
      </w:r>
      <w:r w:rsidRPr="00B056EA">
        <w:rPr>
          <w:rFonts w:ascii="Arial" w:eastAsia="Times New Roman" w:hAnsi="Arial" w:cs="Arial"/>
          <w:lang w:val="sr-Latn-ME"/>
        </w:rPr>
        <w:t xml:space="preserve"> član i</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3.   </w:t>
      </w:r>
      <w:r>
        <w:rPr>
          <w:rFonts w:ascii="Arial" w:eastAsia="Times New Roman" w:hAnsi="Arial" w:cs="Arial"/>
          <w:lang w:val="sr-Latn-ME"/>
        </w:rPr>
        <w:t xml:space="preserve">Prof. dr Marijan Marković, mentor </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Zadatak Komisije je da podnese izvještaj Vijeću Fakulteta o ocjeni teme</w:t>
      </w:r>
      <w:r>
        <w:rPr>
          <w:rFonts w:ascii="Arial" w:eastAsia="Times New Roman" w:hAnsi="Arial" w:cs="Arial"/>
          <w:lang w:val="sr-Latn-ME"/>
        </w:rPr>
        <w:t xml:space="preserve"> magistarskog rada pod nazivom „</w:t>
      </w:r>
      <w:r w:rsidRPr="00FA0844">
        <w:rPr>
          <w:rFonts w:ascii="Arial" w:eastAsia="Times New Roman" w:hAnsi="Arial" w:cs="Arial"/>
          <w:lang w:val="sr-Latn-ME"/>
        </w:rPr>
        <w:t>Prilagođavanje i mutacije u ponovljenim igrama sa konačnim skupom strategija</w:t>
      </w:r>
      <w:r w:rsidRPr="00B056EA">
        <w:rPr>
          <w:rFonts w:ascii="Arial" w:eastAsia="Times New Roman" w:hAnsi="Arial" w:cs="Arial"/>
          <w:lang w:val="sr-Latn-ME"/>
        </w:rPr>
        <w:t xml:space="preserve">“ u  roku od 30 dana od dana imenovanja. </w:t>
      </w:r>
    </w:p>
    <w:p w:rsidR="008A14BA" w:rsidRDefault="008A14BA" w:rsidP="008A14BA">
      <w:pPr>
        <w:tabs>
          <w:tab w:val="left" w:pos="1410"/>
        </w:tabs>
        <w:spacing w:after="0" w:line="240" w:lineRule="auto"/>
        <w:jc w:val="both"/>
        <w:rPr>
          <w:rFonts w:ascii="Arial" w:eastAsia="Times New Roman" w:hAnsi="Arial" w:cs="Arial"/>
          <w:lang w:val="sr-Latn-ME"/>
        </w:rPr>
      </w:pPr>
    </w:p>
    <w:p w:rsidR="008A14BA" w:rsidRPr="000951D3" w:rsidRDefault="000951D3" w:rsidP="000951D3">
      <w:pPr>
        <w:tabs>
          <w:tab w:val="left" w:pos="1410"/>
        </w:tabs>
        <w:spacing w:after="0" w:line="240" w:lineRule="auto"/>
        <w:jc w:val="both"/>
        <w:rPr>
          <w:rFonts w:ascii="Arial" w:eastAsia="Times New Roman" w:hAnsi="Arial" w:cs="Arial"/>
          <w:lang w:val="sr-Latn-ME"/>
        </w:rPr>
      </w:pPr>
      <w:r>
        <w:rPr>
          <w:rFonts w:ascii="Arial" w:eastAsia="Times New Roman" w:hAnsi="Arial" w:cs="Arial"/>
          <w:lang w:val="sr-Latn-ME"/>
        </w:rPr>
        <w:t>Tačka 9.</w:t>
      </w:r>
    </w:p>
    <w:p w:rsidR="008A14BA" w:rsidRPr="00B056EA" w:rsidRDefault="008A14BA" w:rsidP="008A14BA">
      <w:pPr>
        <w:tabs>
          <w:tab w:val="left" w:pos="1410"/>
        </w:tabs>
        <w:spacing w:after="0" w:line="240" w:lineRule="auto"/>
        <w:rPr>
          <w:rFonts w:ascii="Arial" w:eastAsia="Times New Roman" w:hAnsi="Arial" w:cs="Arial"/>
          <w:u w:val="single"/>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Na osnovu člana 64 Statuta Univerziteta Crne Gore, a u vezi sa članom 21 Pravila studiranja na postdiplomskim studijama, Vijeće Prirodno-matematičkog fakulteta na LXX</w:t>
      </w:r>
      <w:r>
        <w:rPr>
          <w:rFonts w:ascii="Arial" w:eastAsia="Times New Roman" w:hAnsi="Arial" w:cs="Arial"/>
          <w:lang w:val="sr-Latn-ME"/>
        </w:rPr>
        <w:t>XII sjednici održanoj  31</w:t>
      </w:r>
      <w:r w:rsidRPr="00B056EA">
        <w:rPr>
          <w:rFonts w:ascii="Arial" w:eastAsia="Times New Roman" w:hAnsi="Arial" w:cs="Arial"/>
          <w:lang w:val="sr-Latn-ME"/>
        </w:rPr>
        <w:t>.0</w:t>
      </w:r>
      <w:r>
        <w:rPr>
          <w:rFonts w:ascii="Arial" w:eastAsia="Times New Roman" w:hAnsi="Arial" w:cs="Arial"/>
          <w:lang w:val="sr-Latn-ME"/>
        </w:rPr>
        <w:t>5</w:t>
      </w:r>
      <w:r w:rsidRPr="00B056EA">
        <w:rPr>
          <w:rFonts w:ascii="Arial" w:eastAsia="Times New Roman" w:hAnsi="Arial" w:cs="Arial"/>
          <w:lang w:val="sr-Latn-ME"/>
        </w:rPr>
        <w:t xml:space="preserve">.2022. godine donijelo  je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D L U K U</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IMENOVANJU MENTORA I KOMISIJE ZA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OCJENU PODOBNOSTI TEME I KANDIDATA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Imenuje se mentor i Komisija za ocjenu teme za izadu magistarskog rada pod nazivom  „</w:t>
      </w:r>
      <w:r>
        <w:rPr>
          <w:rFonts w:ascii="Arial" w:eastAsia="Times New Roman" w:hAnsi="Arial" w:cs="Arial"/>
          <w:lang w:val="sr-Latn-ME"/>
        </w:rPr>
        <w:t xml:space="preserve">Hiperprsteni polinoma“ </w:t>
      </w:r>
      <w:r w:rsidRPr="00B056EA">
        <w:rPr>
          <w:rFonts w:ascii="Arial" w:eastAsia="Times New Roman" w:hAnsi="Arial" w:cs="Arial"/>
          <w:lang w:val="sr-Latn-ME"/>
        </w:rPr>
        <w:t xml:space="preserve">kandidata </w:t>
      </w:r>
      <w:r>
        <w:rPr>
          <w:rFonts w:ascii="Arial" w:eastAsia="Times New Roman" w:hAnsi="Arial" w:cs="Arial"/>
          <w:lang w:val="sr-Latn-ME"/>
        </w:rPr>
        <w:t xml:space="preserve">Antona Nuculovića, </w:t>
      </w:r>
      <w:r w:rsidRPr="00B056EA">
        <w:rPr>
          <w:rFonts w:ascii="Arial" w:eastAsia="Times New Roman" w:hAnsi="Arial" w:cs="Arial"/>
          <w:lang w:val="sr-Latn-ME"/>
        </w:rPr>
        <w:t>u sastavu:</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1.   </w:t>
      </w:r>
      <w:r>
        <w:rPr>
          <w:rFonts w:ascii="Arial" w:eastAsia="Times New Roman" w:hAnsi="Arial" w:cs="Arial"/>
          <w:lang w:val="sr-Latn-ME"/>
        </w:rPr>
        <w:t xml:space="preserve">Prof. dr Sanja Jančić-Rašović, mentor </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2.   Prof. dr </w:t>
      </w:r>
      <w:r>
        <w:rPr>
          <w:rFonts w:ascii="Arial" w:eastAsia="Times New Roman" w:hAnsi="Arial" w:cs="Arial"/>
          <w:lang w:val="sr-Latn-ME"/>
        </w:rPr>
        <w:t>Vladimir Božović,</w:t>
      </w:r>
      <w:r w:rsidRPr="00B056EA">
        <w:rPr>
          <w:rFonts w:ascii="Arial" w:eastAsia="Times New Roman" w:hAnsi="Arial" w:cs="Arial"/>
          <w:lang w:val="sr-Latn-ME"/>
        </w:rPr>
        <w:t xml:space="preserve"> član i</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3.   </w:t>
      </w:r>
      <w:r>
        <w:rPr>
          <w:rFonts w:ascii="Arial" w:eastAsia="Times New Roman" w:hAnsi="Arial" w:cs="Arial"/>
          <w:lang w:val="sr-Latn-ME"/>
        </w:rPr>
        <w:t xml:space="preserve">Prof. dr Svjetlana Terzić, mentor </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Zadatak Komisije je da podnese izvještaj Vijeću Fakulteta o ocjeni teme</w:t>
      </w:r>
      <w:r>
        <w:rPr>
          <w:rFonts w:ascii="Arial" w:eastAsia="Times New Roman" w:hAnsi="Arial" w:cs="Arial"/>
          <w:lang w:val="sr-Latn-ME"/>
        </w:rPr>
        <w:t xml:space="preserve"> magistarskog rada pod nazivom „</w:t>
      </w:r>
      <w:r w:rsidRPr="00B30AFC">
        <w:rPr>
          <w:rFonts w:ascii="Arial" w:eastAsia="Times New Roman" w:hAnsi="Arial" w:cs="Arial"/>
          <w:lang w:val="sr-Latn-ME"/>
        </w:rPr>
        <w:t>Hiperprsteni polinoma</w:t>
      </w:r>
      <w:r w:rsidRPr="00B056EA">
        <w:rPr>
          <w:rFonts w:ascii="Arial" w:eastAsia="Times New Roman" w:hAnsi="Arial" w:cs="Arial"/>
          <w:lang w:val="sr-Latn-ME"/>
        </w:rPr>
        <w:t xml:space="preserve">“ u  roku od 30 dana od dana imenovanja.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0951D3" w:rsidP="008A14BA">
      <w:pPr>
        <w:tabs>
          <w:tab w:val="left" w:pos="1410"/>
        </w:tabs>
        <w:spacing w:after="0" w:line="240" w:lineRule="auto"/>
        <w:rPr>
          <w:rFonts w:ascii="Arial" w:eastAsia="Times New Roman" w:hAnsi="Arial" w:cs="Arial"/>
          <w:lang w:val="sr-Latn-ME"/>
        </w:rPr>
      </w:pPr>
      <w:r>
        <w:rPr>
          <w:rFonts w:ascii="Arial" w:eastAsia="Times New Roman" w:hAnsi="Arial" w:cs="Arial"/>
          <w:u w:val="single"/>
          <w:lang w:val="sr-Latn-ME"/>
        </w:rPr>
        <w:t xml:space="preserve"> </w:t>
      </w:r>
    </w:p>
    <w:p w:rsidR="008A14BA" w:rsidRDefault="000951D3" w:rsidP="008A14BA">
      <w:pPr>
        <w:tabs>
          <w:tab w:val="left" w:pos="1410"/>
        </w:tabs>
        <w:spacing w:after="0" w:line="240" w:lineRule="auto"/>
        <w:rPr>
          <w:rFonts w:ascii="Arial" w:eastAsia="Times New Roman" w:hAnsi="Arial" w:cs="Arial"/>
          <w:lang w:val="sr-Latn-ME"/>
        </w:rPr>
      </w:pPr>
      <w:r>
        <w:rPr>
          <w:rFonts w:ascii="Arial" w:eastAsia="Times New Roman" w:hAnsi="Arial" w:cs="Arial"/>
          <w:lang w:val="sr-Latn-ME"/>
        </w:rPr>
        <w:t xml:space="preserve"> </w:t>
      </w:r>
    </w:p>
    <w:p w:rsidR="000951D3" w:rsidRDefault="000951D3" w:rsidP="008A14BA">
      <w:pPr>
        <w:tabs>
          <w:tab w:val="left" w:pos="1410"/>
        </w:tabs>
        <w:spacing w:after="0" w:line="240" w:lineRule="auto"/>
        <w:rPr>
          <w:rFonts w:ascii="Arial" w:eastAsia="Times New Roman" w:hAnsi="Arial" w:cs="Arial"/>
          <w:lang w:val="sr-Latn-ME"/>
        </w:rPr>
      </w:pPr>
    </w:p>
    <w:p w:rsidR="000951D3" w:rsidRPr="00B056EA" w:rsidRDefault="000951D3" w:rsidP="008A14BA">
      <w:pPr>
        <w:tabs>
          <w:tab w:val="left" w:pos="1410"/>
        </w:tabs>
        <w:spacing w:after="0" w:line="240" w:lineRule="auto"/>
        <w:rPr>
          <w:rFonts w:ascii="Arial" w:eastAsia="Times New Roman" w:hAnsi="Arial" w:cs="Arial"/>
          <w:lang w:val="sr-Latn-ME"/>
        </w:rPr>
      </w:pPr>
      <w:r>
        <w:rPr>
          <w:rFonts w:ascii="Arial" w:eastAsia="Times New Roman" w:hAnsi="Arial" w:cs="Arial"/>
          <w:lang w:val="sr-Latn-ME"/>
        </w:rPr>
        <w:lastRenderedPageBreak/>
        <w:t>Tačka 10.</w:t>
      </w:r>
    </w:p>
    <w:p w:rsidR="008A14BA" w:rsidRPr="00B056EA" w:rsidRDefault="008A14BA" w:rsidP="008A14BA">
      <w:pPr>
        <w:tabs>
          <w:tab w:val="left" w:pos="1410"/>
        </w:tabs>
        <w:spacing w:after="0" w:line="240" w:lineRule="auto"/>
        <w:rPr>
          <w:rFonts w:ascii="Arial" w:eastAsia="Times New Roman" w:hAnsi="Arial" w:cs="Arial"/>
          <w:u w:val="single"/>
          <w:lang w:val="sr-Latn-ME"/>
        </w:rPr>
      </w:pPr>
    </w:p>
    <w:p w:rsidR="008A14BA" w:rsidRPr="00B056EA" w:rsidRDefault="008A14BA" w:rsidP="008A14BA">
      <w:pPr>
        <w:tabs>
          <w:tab w:val="left" w:pos="1410"/>
        </w:tabs>
        <w:spacing w:after="0" w:line="240" w:lineRule="auto"/>
        <w:rPr>
          <w:rFonts w:ascii="Arial" w:eastAsia="Times New Roman" w:hAnsi="Arial" w:cs="Arial"/>
          <w:u w:val="single"/>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Na osnovu člana 64 Statuta Univerziteta Crne Gore, a u vezi sa članom 21 Pravila studiranja na postdiplomskim studijama, Vijeće Prirodno-matematičkog fakulteta na LXX</w:t>
      </w:r>
      <w:r>
        <w:rPr>
          <w:rFonts w:ascii="Arial" w:eastAsia="Times New Roman" w:hAnsi="Arial" w:cs="Arial"/>
          <w:lang w:val="sr-Latn-ME"/>
        </w:rPr>
        <w:t>XII sjednici održanoj  31</w:t>
      </w:r>
      <w:r w:rsidRPr="00B056EA">
        <w:rPr>
          <w:rFonts w:ascii="Arial" w:eastAsia="Times New Roman" w:hAnsi="Arial" w:cs="Arial"/>
          <w:lang w:val="sr-Latn-ME"/>
        </w:rPr>
        <w:t>.0</w:t>
      </w:r>
      <w:r>
        <w:rPr>
          <w:rFonts w:ascii="Arial" w:eastAsia="Times New Roman" w:hAnsi="Arial" w:cs="Arial"/>
          <w:lang w:val="sr-Latn-ME"/>
        </w:rPr>
        <w:t>5</w:t>
      </w:r>
      <w:r w:rsidRPr="00B056EA">
        <w:rPr>
          <w:rFonts w:ascii="Arial" w:eastAsia="Times New Roman" w:hAnsi="Arial" w:cs="Arial"/>
          <w:lang w:val="sr-Latn-ME"/>
        </w:rPr>
        <w:t xml:space="preserve">.2022. godine donijelo  je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D L U K U</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 IMENOVANJU MENTORA I KOMISIJE ZA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OCJENU PODOBNOSTI TEME I KANDIDATA</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Imenuje se mentor i Komisija za ocjenu teme za izadu magistarskog rada pod nazivom  „</w:t>
      </w:r>
      <w:r>
        <w:rPr>
          <w:rFonts w:ascii="Arial" w:eastAsia="Times New Roman" w:hAnsi="Arial" w:cs="Arial"/>
          <w:lang w:val="sr-Latn-ME"/>
        </w:rPr>
        <w:t xml:space="preserve">Kolonizacija vještačkih supstrata od strane makroinverterbratske zajednice u Skadarskom jezeru i rijeci Morači“ </w:t>
      </w:r>
      <w:r w:rsidRPr="00B056EA">
        <w:rPr>
          <w:rFonts w:ascii="Arial" w:eastAsia="Times New Roman" w:hAnsi="Arial" w:cs="Arial"/>
          <w:lang w:val="sr-Latn-ME"/>
        </w:rPr>
        <w:t xml:space="preserve">kandidata </w:t>
      </w:r>
      <w:r>
        <w:rPr>
          <w:rFonts w:ascii="Arial" w:eastAsia="Times New Roman" w:hAnsi="Arial" w:cs="Arial"/>
          <w:lang w:val="sr-Latn-ME"/>
        </w:rPr>
        <w:t xml:space="preserve">Suade Pilice, </w:t>
      </w:r>
      <w:r w:rsidRPr="00B056EA">
        <w:rPr>
          <w:rFonts w:ascii="Arial" w:eastAsia="Times New Roman" w:hAnsi="Arial" w:cs="Arial"/>
          <w:lang w:val="sr-Latn-ME"/>
        </w:rPr>
        <w:t>u sastavu:</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1.   </w:t>
      </w:r>
      <w:r>
        <w:rPr>
          <w:rFonts w:ascii="Arial" w:eastAsia="Times New Roman" w:hAnsi="Arial" w:cs="Arial"/>
          <w:lang w:val="sr-Latn-ME"/>
        </w:rPr>
        <w:t xml:space="preserve">Prof. dr Vladimir Pešić, mentor </w:t>
      </w:r>
    </w:p>
    <w:p w:rsidR="008A14BA" w:rsidRPr="00B056EA" w:rsidRDefault="008A14BA" w:rsidP="008A14BA">
      <w:pPr>
        <w:tabs>
          <w:tab w:val="left" w:pos="1410"/>
        </w:tabs>
        <w:spacing w:after="0" w:line="240" w:lineRule="auto"/>
        <w:rPr>
          <w:rFonts w:ascii="Arial" w:eastAsia="Times New Roman" w:hAnsi="Arial" w:cs="Arial"/>
          <w:lang w:val="sr-Latn-ME"/>
        </w:rPr>
      </w:pPr>
      <w:r>
        <w:rPr>
          <w:rFonts w:ascii="Arial" w:eastAsia="Times New Roman" w:hAnsi="Arial" w:cs="Arial"/>
          <w:lang w:val="sr-Latn-ME"/>
        </w:rPr>
        <w:t>2.   Prof. dr Drago Marić,</w:t>
      </w:r>
      <w:r w:rsidRPr="00B056EA">
        <w:rPr>
          <w:rFonts w:ascii="Arial" w:eastAsia="Times New Roman" w:hAnsi="Arial" w:cs="Arial"/>
          <w:lang w:val="sr-Latn-ME"/>
        </w:rPr>
        <w:t xml:space="preserve"> član i</w:t>
      </w:r>
    </w:p>
    <w:p w:rsidR="008A14BA" w:rsidRPr="00B056EA" w:rsidRDefault="008A14BA" w:rsidP="008A14BA">
      <w:pPr>
        <w:tabs>
          <w:tab w:val="left" w:pos="1410"/>
        </w:tabs>
        <w:spacing w:after="0" w:line="240" w:lineRule="auto"/>
        <w:rPr>
          <w:rFonts w:ascii="Arial" w:eastAsia="Times New Roman" w:hAnsi="Arial" w:cs="Arial"/>
          <w:lang w:val="sr-Latn-ME"/>
        </w:rPr>
      </w:pPr>
      <w:r w:rsidRPr="00B056EA">
        <w:rPr>
          <w:rFonts w:ascii="Arial" w:eastAsia="Times New Roman" w:hAnsi="Arial" w:cs="Arial"/>
          <w:lang w:val="sr-Latn-ME"/>
        </w:rPr>
        <w:t xml:space="preserve">3.   </w:t>
      </w:r>
      <w:r>
        <w:rPr>
          <w:rFonts w:ascii="Arial" w:eastAsia="Times New Roman" w:hAnsi="Arial" w:cs="Arial"/>
          <w:lang w:val="sr-Latn-ME"/>
        </w:rPr>
        <w:t xml:space="preserve">Prof. dr Danka Caković, član </w:t>
      </w: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 xml:space="preserve">Zadatak mentora je da u izradi magistarskog rada pomaže magistrantu pri izboru metoda  naučno-istraživačkog rada, literature, pripremi strukture rada, kao i da pruža drugu stručnu pomoć. </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center"/>
        <w:rPr>
          <w:rFonts w:ascii="Arial" w:eastAsia="Times New Roman" w:hAnsi="Arial" w:cs="Arial"/>
          <w:b/>
          <w:lang w:val="sr-Latn-ME"/>
        </w:rPr>
      </w:pPr>
      <w:r w:rsidRPr="00B056EA">
        <w:rPr>
          <w:rFonts w:ascii="Arial" w:eastAsia="Times New Roman" w:hAnsi="Arial" w:cs="Arial"/>
          <w:b/>
          <w:lang w:val="sr-Latn-ME"/>
        </w:rPr>
        <w:t>III</w:t>
      </w: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B056EA" w:rsidRDefault="008A14BA" w:rsidP="008A14BA">
      <w:pPr>
        <w:tabs>
          <w:tab w:val="left" w:pos="1410"/>
        </w:tabs>
        <w:spacing w:after="0" w:line="240" w:lineRule="auto"/>
        <w:jc w:val="both"/>
        <w:rPr>
          <w:rFonts w:ascii="Arial" w:eastAsia="Times New Roman" w:hAnsi="Arial" w:cs="Arial"/>
          <w:lang w:val="sr-Latn-ME"/>
        </w:rPr>
      </w:pPr>
      <w:r w:rsidRPr="00B056EA">
        <w:rPr>
          <w:rFonts w:ascii="Arial" w:eastAsia="Times New Roman" w:hAnsi="Arial" w:cs="Arial"/>
          <w:lang w:val="sr-Latn-ME"/>
        </w:rPr>
        <w:t>Zadatak Komisije je da podnese izvještaj Vijeću Fakulteta o ocjeni teme</w:t>
      </w:r>
      <w:r>
        <w:rPr>
          <w:rFonts w:ascii="Arial" w:eastAsia="Times New Roman" w:hAnsi="Arial" w:cs="Arial"/>
          <w:lang w:val="sr-Latn-ME"/>
        </w:rPr>
        <w:t xml:space="preserve"> magistarskog rada pod nazivom „</w:t>
      </w:r>
      <w:r w:rsidRPr="00EE1A88">
        <w:rPr>
          <w:rFonts w:ascii="Arial" w:eastAsia="Times New Roman" w:hAnsi="Arial" w:cs="Arial"/>
          <w:lang w:val="sr-Latn-ME"/>
        </w:rPr>
        <w:t>Kolonizacija vještačkih supstrata od strane makroinverterbratske zajednice u Skadarskom jezeru i rijeci Morači</w:t>
      </w:r>
      <w:r w:rsidRPr="00B056EA">
        <w:rPr>
          <w:rFonts w:ascii="Arial" w:eastAsia="Times New Roman" w:hAnsi="Arial" w:cs="Arial"/>
          <w:lang w:val="sr-Latn-ME"/>
        </w:rPr>
        <w:t xml:space="preserve">“ u  roku od 30 dana od dana imenovanja. </w:t>
      </w:r>
    </w:p>
    <w:p w:rsidR="008A14BA" w:rsidRPr="00B056EA" w:rsidRDefault="008A14BA" w:rsidP="008A14BA">
      <w:pPr>
        <w:tabs>
          <w:tab w:val="left" w:pos="1410"/>
        </w:tabs>
        <w:spacing w:after="0" w:line="240" w:lineRule="auto"/>
        <w:jc w:val="both"/>
        <w:rPr>
          <w:rFonts w:ascii="Arial" w:eastAsia="Times New Roman" w:hAnsi="Arial" w:cs="Arial"/>
          <w:lang w:val="sr-Latn-ME"/>
        </w:rPr>
      </w:pPr>
    </w:p>
    <w:p w:rsidR="008A14BA" w:rsidRPr="00B056EA" w:rsidRDefault="008A14BA" w:rsidP="008A14BA">
      <w:pPr>
        <w:tabs>
          <w:tab w:val="left" w:pos="1410"/>
        </w:tabs>
        <w:spacing w:after="0" w:line="240" w:lineRule="auto"/>
        <w:rPr>
          <w:rFonts w:ascii="Arial" w:eastAsia="Times New Roman" w:hAnsi="Arial" w:cs="Arial"/>
          <w:lang w:val="sr-Latn-ME"/>
        </w:rPr>
      </w:pPr>
    </w:p>
    <w:p w:rsidR="008A14BA" w:rsidRPr="000951D3" w:rsidRDefault="000951D3" w:rsidP="000951D3">
      <w:pPr>
        <w:rPr>
          <w:rFonts w:ascii="Arial" w:hAnsi="Arial" w:cs="Arial"/>
          <w:sz w:val="20"/>
          <w:szCs w:val="20"/>
        </w:rPr>
      </w:pPr>
      <w:r w:rsidRPr="000951D3">
        <w:rPr>
          <w:rFonts w:ascii="Arial" w:eastAsia="Times New Roman" w:hAnsi="Arial" w:cs="Arial"/>
          <w:lang w:val="sr-Latn-ME"/>
        </w:rPr>
        <w:t xml:space="preserve"> Tačka 11.</w:t>
      </w:r>
    </w:p>
    <w:p w:rsidR="008A14BA" w:rsidRPr="000951D3" w:rsidRDefault="000951D3" w:rsidP="000951D3">
      <w:pPr>
        <w:tabs>
          <w:tab w:val="left" w:pos="1410"/>
        </w:tabs>
        <w:spacing w:after="0" w:line="240" w:lineRule="auto"/>
        <w:rPr>
          <w:rFonts w:ascii="Arial" w:eastAsia="Times New Roman" w:hAnsi="Arial" w:cs="Arial"/>
          <w:lang w:val="sr-Latn-ME"/>
        </w:rPr>
      </w:pPr>
      <w:r>
        <w:rPr>
          <w:rFonts w:ascii="Arial" w:eastAsia="Times New Roman" w:hAnsi="Arial" w:cs="Arial"/>
          <w:u w:val="single"/>
          <w:lang w:val="sr-Latn-ME"/>
        </w:rPr>
        <w:t xml:space="preserve"> </w:t>
      </w:r>
      <w:r w:rsidR="008A14BA">
        <w:rPr>
          <w:rFonts w:ascii="Arial" w:eastAsia="Calibri" w:hAnsi="Arial" w:cs="Arial"/>
          <w:noProof/>
        </w:rPr>
        <w:t xml:space="preserve"> </w:t>
      </w:r>
    </w:p>
    <w:p w:rsidR="008A14BA" w:rsidRPr="009D3EE0" w:rsidRDefault="008A14BA" w:rsidP="008A14BA">
      <w:pPr>
        <w:spacing w:after="200" w:line="276" w:lineRule="auto"/>
        <w:jc w:val="both"/>
        <w:rPr>
          <w:rFonts w:ascii="Arial" w:eastAsia="Calibri" w:hAnsi="Arial" w:cs="Arial"/>
        </w:rPr>
      </w:pPr>
      <w:r w:rsidRPr="009D3EE0">
        <w:rPr>
          <w:rFonts w:ascii="Arial" w:eastAsia="Calibri" w:hAnsi="Arial" w:cs="Arial"/>
        </w:rPr>
        <w:t>Na osnovu člana 64 Statuta Univerziteta Crne Gore, a u vezi sa članom 21 stav 2 4 Pravila studiran</w:t>
      </w:r>
      <w:r>
        <w:rPr>
          <w:rFonts w:ascii="Arial" w:eastAsia="Calibri" w:hAnsi="Arial" w:cs="Arial"/>
        </w:rPr>
        <w:t xml:space="preserve">ja na postdiplomskim studijama, </w:t>
      </w:r>
      <w:r w:rsidRPr="009D3EE0">
        <w:rPr>
          <w:rFonts w:ascii="Arial" w:eastAsia="Calibri" w:hAnsi="Arial" w:cs="Arial"/>
        </w:rPr>
        <w:t>Vijeće Priro</w:t>
      </w:r>
      <w:r>
        <w:rPr>
          <w:rFonts w:ascii="Arial" w:eastAsia="Calibri" w:hAnsi="Arial" w:cs="Arial"/>
        </w:rPr>
        <w:t xml:space="preserve">dno-matematičkog fakulteta na </w:t>
      </w:r>
      <w:r w:rsidRPr="009D3EE0">
        <w:rPr>
          <w:rFonts w:ascii="Arial" w:eastAsia="Calibri" w:hAnsi="Arial" w:cs="Arial"/>
        </w:rPr>
        <w:t>LXX</w:t>
      </w:r>
      <w:r>
        <w:rPr>
          <w:rFonts w:ascii="Arial" w:eastAsia="Calibri" w:hAnsi="Arial" w:cs="Arial"/>
        </w:rPr>
        <w:t>XII</w:t>
      </w:r>
      <w:r w:rsidRPr="009D3EE0">
        <w:rPr>
          <w:rFonts w:ascii="Arial" w:eastAsia="Calibri" w:hAnsi="Arial" w:cs="Arial"/>
        </w:rPr>
        <w:t xml:space="preserve"> sjednici </w:t>
      </w:r>
      <w:proofErr w:type="gramStart"/>
      <w:r w:rsidRPr="009D3EE0">
        <w:rPr>
          <w:rFonts w:ascii="Arial" w:eastAsia="Calibri" w:hAnsi="Arial" w:cs="Arial"/>
        </w:rPr>
        <w:t xml:space="preserve">održanoj  </w:t>
      </w:r>
      <w:r>
        <w:rPr>
          <w:rFonts w:ascii="Arial" w:eastAsia="Calibri" w:hAnsi="Arial" w:cs="Arial"/>
        </w:rPr>
        <w:t>31.05</w:t>
      </w:r>
      <w:r w:rsidRPr="009D3EE0">
        <w:rPr>
          <w:rFonts w:ascii="Arial" w:eastAsia="Calibri" w:hAnsi="Arial" w:cs="Arial"/>
        </w:rPr>
        <w:t>.202</w:t>
      </w:r>
      <w:r>
        <w:rPr>
          <w:rFonts w:ascii="Arial" w:eastAsia="Calibri" w:hAnsi="Arial" w:cs="Arial"/>
        </w:rPr>
        <w:t>2</w:t>
      </w:r>
      <w:proofErr w:type="gramEnd"/>
      <w:r w:rsidRPr="009D3EE0">
        <w:rPr>
          <w:rFonts w:ascii="Arial" w:eastAsia="Calibri" w:hAnsi="Arial" w:cs="Arial"/>
        </w:rPr>
        <w:t xml:space="preserve">. </w:t>
      </w:r>
      <w:proofErr w:type="gramStart"/>
      <w:r w:rsidRPr="009D3EE0">
        <w:rPr>
          <w:rFonts w:ascii="Arial" w:eastAsia="Calibri" w:hAnsi="Arial" w:cs="Arial"/>
        </w:rPr>
        <w:t>godine</w:t>
      </w:r>
      <w:proofErr w:type="gramEnd"/>
      <w:r w:rsidRPr="009D3EE0">
        <w:rPr>
          <w:rFonts w:ascii="Arial" w:eastAsia="Calibri" w:hAnsi="Arial" w:cs="Arial"/>
        </w:rPr>
        <w:t xml:space="preserve">, donijelo je </w:t>
      </w:r>
    </w:p>
    <w:p w:rsidR="008A14BA" w:rsidRPr="009D3EE0" w:rsidRDefault="008A14BA" w:rsidP="008A14BA">
      <w:pPr>
        <w:spacing w:after="200" w:line="276" w:lineRule="auto"/>
        <w:rPr>
          <w:rFonts w:ascii="Arial" w:eastAsia="Calibri" w:hAnsi="Arial" w:cs="Arial"/>
        </w:rPr>
      </w:pPr>
    </w:p>
    <w:p w:rsidR="008A14BA" w:rsidRPr="009D3EE0" w:rsidRDefault="008A14BA" w:rsidP="008A14BA">
      <w:pPr>
        <w:spacing w:after="200" w:line="276" w:lineRule="auto"/>
        <w:jc w:val="center"/>
        <w:rPr>
          <w:rFonts w:ascii="Arial" w:eastAsia="Calibri" w:hAnsi="Arial" w:cs="Arial"/>
          <w:b/>
        </w:rPr>
      </w:pPr>
      <w:r w:rsidRPr="009D3EE0">
        <w:rPr>
          <w:rFonts w:ascii="Arial" w:eastAsia="Calibri" w:hAnsi="Arial" w:cs="Arial"/>
          <w:b/>
        </w:rPr>
        <w:t>O D L U K U</w:t>
      </w:r>
    </w:p>
    <w:p w:rsidR="008A14BA" w:rsidRPr="009D3EE0" w:rsidRDefault="008A14BA" w:rsidP="008A14BA">
      <w:pPr>
        <w:spacing w:after="200" w:line="276" w:lineRule="auto"/>
        <w:jc w:val="center"/>
        <w:rPr>
          <w:rFonts w:ascii="Arial" w:eastAsia="Calibri" w:hAnsi="Arial" w:cs="Arial"/>
          <w:b/>
        </w:rPr>
      </w:pPr>
    </w:p>
    <w:p w:rsidR="008A14BA" w:rsidRPr="009D3EE0" w:rsidRDefault="008A14BA" w:rsidP="008A14BA">
      <w:pPr>
        <w:spacing w:after="200" w:line="276" w:lineRule="auto"/>
        <w:jc w:val="both"/>
        <w:rPr>
          <w:rFonts w:ascii="Arial" w:eastAsia="Calibri" w:hAnsi="Arial" w:cs="Arial"/>
        </w:rPr>
      </w:pPr>
      <w:proofErr w:type="gramStart"/>
      <w:r w:rsidRPr="009D3EE0">
        <w:rPr>
          <w:rFonts w:ascii="Arial" w:eastAsia="Calibri" w:hAnsi="Arial" w:cs="Arial"/>
        </w:rPr>
        <w:t>usvaja</w:t>
      </w:r>
      <w:proofErr w:type="gramEnd"/>
      <w:r w:rsidRPr="009D3EE0">
        <w:rPr>
          <w:rFonts w:ascii="Arial" w:eastAsia="Calibri" w:hAnsi="Arial" w:cs="Arial"/>
        </w:rPr>
        <w:t xml:space="preserve"> se Izvještaj Komisije za ocjenu podobnosti magistarske teme </w:t>
      </w:r>
      <w:r>
        <w:rPr>
          <w:rFonts w:ascii="Arial" w:eastAsia="Calibri" w:hAnsi="Arial" w:cs="Arial"/>
        </w:rPr>
        <w:t xml:space="preserve">pod nazivom </w:t>
      </w:r>
      <w:r w:rsidRPr="009D3EE0">
        <w:rPr>
          <w:rFonts w:ascii="Arial" w:eastAsia="Calibri" w:hAnsi="Arial" w:cs="Arial"/>
          <w:i/>
        </w:rPr>
        <w:t>"</w:t>
      </w:r>
      <w:r>
        <w:rPr>
          <w:rFonts w:ascii="Arial" w:eastAsia="Calibri" w:hAnsi="Arial" w:cs="Arial"/>
          <w:i/>
        </w:rPr>
        <w:t xml:space="preserve">Ućestalost i genetska struktura infektivne larve crva iz klase Nenatoda, rod Anisakis, u odabranim komercijalno važnim ribljim vrstama akvatorijuma crnogorskog dijela Jadranskog mora” </w:t>
      </w:r>
      <w:r w:rsidRPr="009D3EE0">
        <w:rPr>
          <w:rFonts w:ascii="Arial" w:eastAsia="Calibri" w:hAnsi="Arial" w:cs="Arial"/>
        </w:rPr>
        <w:t>kandidat</w:t>
      </w:r>
      <w:r>
        <w:rPr>
          <w:rFonts w:ascii="Arial" w:eastAsia="Calibri" w:hAnsi="Arial" w:cs="Arial"/>
        </w:rPr>
        <w:t xml:space="preserve">kinje Tamare Mitrović </w:t>
      </w:r>
      <w:r w:rsidRPr="009D3EE0">
        <w:rPr>
          <w:rFonts w:ascii="Arial" w:eastAsia="Calibri" w:hAnsi="Arial" w:cs="Arial"/>
        </w:rPr>
        <w:t xml:space="preserve">i odobrava  navedena tema za izradu magistarskog rada. </w:t>
      </w:r>
      <w:r w:rsidRPr="009D3EE0">
        <w:rPr>
          <w:rFonts w:ascii="Arial" w:eastAsia="Calibri" w:hAnsi="Arial" w:cs="Arial"/>
          <w:b/>
        </w:rPr>
        <w:t xml:space="preserve"> </w:t>
      </w:r>
    </w:p>
    <w:p w:rsidR="008A14BA" w:rsidRDefault="008A14BA" w:rsidP="000951D3">
      <w:pPr>
        <w:spacing w:after="200" w:line="276" w:lineRule="auto"/>
        <w:rPr>
          <w:rFonts w:ascii="Arial" w:eastAsia="Calibri" w:hAnsi="Arial" w:cs="Arial"/>
        </w:rPr>
      </w:pPr>
    </w:p>
    <w:p w:rsidR="008A14BA" w:rsidRPr="009D3EE0" w:rsidRDefault="008A14BA" w:rsidP="008A14BA">
      <w:pPr>
        <w:spacing w:after="200" w:line="276" w:lineRule="auto"/>
        <w:jc w:val="both"/>
        <w:rPr>
          <w:rFonts w:ascii="Arial" w:eastAsia="Calibri" w:hAnsi="Arial" w:cs="Arial"/>
        </w:rPr>
      </w:pPr>
      <w:r w:rsidRPr="009D3EE0">
        <w:rPr>
          <w:rFonts w:ascii="Arial" w:eastAsia="Calibri" w:hAnsi="Arial" w:cs="Arial"/>
        </w:rPr>
        <w:lastRenderedPageBreak/>
        <w:t xml:space="preserve">Na </w:t>
      </w:r>
      <w:r w:rsidR="000951D3">
        <w:rPr>
          <w:rFonts w:ascii="Arial" w:eastAsia="Calibri" w:hAnsi="Arial" w:cs="Arial"/>
        </w:rPr>
        <w:t xml:space="preserve">istoj sjkednici Vijeće je donijelo  </w:t>
      </w:r>
    </w:p>
    <w:p w:rsidR="008A14BA" w:rsidRPr="009D3EE0" w:rsidRDefault="008A14BA" w:rsidP="008A14BA">
      <w:pPr>
        <w:spacing w:after="200" w:line="276" w:lineRule="auto"/>
        <w:jc w:val="center"/>
        <w:rPr>
          <w:rFonts w:ascii="Arial" w:eastAsia="Calibri" w:hAnsi="Arial" w:cs="Arial"/>
          <w:b/>
        </w:rPr>
      </w:pPr>
      <w:r w:rsidRPr="009D3EE0">
        <w:rPr>
          <w:rFonts w:ascii="Arial" w:eastAsia="Calibri" w:hAnsi="Arial" w:cs="Arial"/>
          <w:b/>
        </w:rPr>
        <w:t>O D L U K U</w:t>
      </w:r>
    </w:p>
    <w:p w:rsidR="008A14BA" w:rsidRPr="009D3EE0" w:rsidRDefault="008A14BA" w:rsidP="008A14BA">
      <w:pPr>
        <w:spacing w:after="200" w:line="276" w:lineRule="auto"/>
        <w:jc w:val="center"/>
        <w:rPr>
          <w:rFonts w:ascii="Arial" w:eastAsia="Calibri" w:hAnsi="Arial" w:cs="Arial"/>
          <w:b/>
        </w:rPr>
      </w:pPr>
      <w:r w:rsidRPr="009D3EE0">
        <w:rPr>
          <w:rFonts w:ascii="Arial" w:eastAsia="Calibri" w:hAnsi="Arial" w:cs="Arial"/>
          <w:b/>
        </w:rPr>
        <w:t>O IMENOVANJU KOMISIJE ZA</w:t>
      </w:r>
    </w:p>
    <w:p w:rsidR="008A14BA" w:rsidRPr="009D3EE0" w:rsidRDefault="008A14BA" w:rsidP="008A14BA">
      <w:pPr>
        <w:spacing w:after="200" w:line="276" w:lineRule="auto"/>
        <w:jc w:val="center"/>
        <w:rPr>
          <w:rFonts w:ascii="Arial" w:eastAsia="Calibri" w:hAnsi="Arial" w:cs="Arial"/>
          <w:b/>
        </w:rPr>
      </w:pPr>
      <w:r w:rsidRPr="009D3EE0">
        <w:rPr>
          <w:rFonts w:ascii="Arial" w:eastAsia="Calibri" w:hAnsi="Arial" w:cs="Arial"/>
          <w:b/>
        </w:rPr>
        <w:t xml:space="preserve">  OCJENU MAGISTARSKOG RADA</w:t>
      </w:r>
    </w:p>
    <w:p w:rsidR="008A14BA" w:rsidRPr="009D3EE0" w:rsidRDefault="008A14BA" w:rsidP="008A14BA">
      <w:pPr>
        <w:spacing w:after="200" w:line="276" w:lineRule="auto"/>
        <w:jc w:val="both"/>
        <w:rPr>
          <w:rFonts w:ascii="Arial" w:eastAsia="Calibri" w:hAnsi="Arial" w:cs="Arial"/>
        </w:rPr>
      </w:pPr>
      <w:r w:rsidRPr="009D3EE0">
        <w:rPr>
          <w:rFonts w:ascii="Arial" w:eastAsia="Calibri" w:hAnsi="Arial" w:cs="Arial"/>
        </w:rPr>
        <w:t xml:space="preserve">Imenuje </w:t>
      </w:r>
      <w:proofErr w:type="gramStart"/>
      <w:r w:rsidRPr="009D3EE0">
        <w:rPr>
          <w:rFonts w:ascii="Arial" w:eastAsia="Calibri" w:hAnsi="Arial" w:cs="Arial"/>
        </w:rPr>
        <w:t>se  Komisija</w:t>
      </w:r>
      <w:proofErr w:type="gramEnd"/>
      <w:r w:rsidRPr="009D3EE0">
        <w:rPr>
          <w:rFonts w:ascii="Arial" w:eastAsia="Calibri" w:hAnsi="Arial" w:cs="Arial"/>
        </w:rPr>
        <w:t xml:space="preserve"> za ocjenu magistarskog rada pod nazivom “</w:t>
      </w:r>
      <w:r w:rsidRPr="00AB5EE5">
        <w:rPr>
          <w:rFonts w:ascii="Arial" w:eastAsia="Calibri" w:hAnsi="Arial" w:cs="Arial"/>
        </w:rPr>
        <w:t>Ućestalost i genetska struktura infektivne larve crva iz klase Nenatoda, rod Anisakis, u odabranim komercijalno važnim ribljim vrstama akvatorijuma crnogorskog dijela Jadranskog mora” kandidatkinje Tamare Mitrović</w:t>
      </w:r>
      <w:r>
        <w:rPr>
          <w:rFonts w:ascii="Arial" w:eastAsia="Calibri" w:hAnsi="Arial" w:cs="Arial"/>
        </w:rPr>
        <w:t xml:space="preserve">, </w:t>
      </w:r>
      <w:r w:rsidRPr="009D3EE0">
        <w:rPr>
          <w:rFonts w:ascii="Arial" w:eastAsia="Calibri" w:hAnsi="Arial" w:cs="Arial"/>
        </w:rPr>
        <w:t>u sastavu:</w:t>
      </w:r>
    </w:p>
    <w:p w:rsidR="008A14BA" w:rsidRPr="00F450AF" w:rsidRDefault="008A14BA" w:rsidP="008A14BA">
      <w:pPr>
        <w:pStyle w:val="ListParagraph"/>
        <w:numPr>
          <w:ilvl w:val="0"/>
          <w:numId w:val="2"/>
        </w:numPr>
        <w:spacing w:after="200" w:line="276" w:lineRule="auto"/>
        <w:jc w:val="both"/>
        <w:rPr>
          <w:rFonts w:ascii="Arial" w:hAnsi="Arial" w:cs="Arial"/>
        </w:rPr>
      </w:pPr>
      <w:r w:rsidRPr="00F450AF">
        <w:rPr>
          <w:rFonts w:ascii="Arial" w:hAnsi="Arial" w:cs="Arial"/>
        </w:rPr>
        <w:t xml:space="preserve">Prof. dr </w:t>
      </w:r>
      <w:r>
        <w:rPr>
          <w:rFonts w:ascii="Arial" w:hAnsi="Arial" w:cs="Arial"/>
        </w:rPr>
        <w:t>Dragana Milošević</w:t>
      </w:r>
      <w:r w:rsidRPr="00F450AF">
        <w:rPr>
          <w:rFonts w:ascii="Arial" w:hAnsi="Arial" w:cs="Arial"/>
        </w:rPr>
        <w:t xml:space="preserve">, mentor </w:t>
      </w:r>
    </w:p>
    <w:p w:rsidR="008A14BA" w:rsidRPr="00F450AF" w:rsidRDefault="008A14BA" w:rsidP="008A14BA">
      <w:pPr>
        <w:pStyle w:val="ListParagraph"/>
        <w:numPr>
          <w:ilvl w:val="0"/>
          <w:numId w:val="2"/>
        </w:numPr>
        <w:spacing w:after="200" w:line="276" w:lineRule="auto"/>
        <w:jc w:val="both"/>
        <w:rPr>
          <w:rFonts w:ascii="Arial" w:hAnsi="Arial" w:cs="Arial"/>
        </w:rPr>
      </w:pPr>
      <w:r>
        <w:rPr>
          <w:rFonts w:ascii="Arial" w:hAnsi="Arial" w:cs="Arial"/>
        </w:rPr>
        <w:t>Doc</w:t>
      </w:r>
      <w:r w:rsidRPr="00F450AF">
        <w:rPr>
          <w:rFonts w:ascii="Arial" w:hAnsi="Arial" w:cs="Arial"/>
        </w:rPr>
        <w:t>. dr M</w:t>
      </w:r>
      <w:r>
        <w:rPr>
          <w:rFonts w:ascii="Arial" w:hAnsi="Arial" w:cs="Arial"/>
        </w:rPr>
        <w:t>iloje Šundić</w:t>
      </w:r>
      <w:r w:rsidRPr="00F450AF">
        <w:rPr>
          <w:rFonts w:ascii="Arial" w:hAnsi="Arial" w:cs="Arial"/>
        </w:rPr>
        <w:t>, član i</w:t>
      </w:r>
    </w:p>
    <w:p w:rsidR="008A14BA" w:rsidRPr="00F450AF" w:rsidRDefault="008A14BA" w:rsidP="008A14BA">
      <w:pPr>
        <w:pStyle w:val="ListParagraph"/>
        <w:numPr>
          <w:ilvl w:val="0"/>
          <w:numId w:val="2"/>
        </w:numPr>
        <w:spacing w:after="200" w:line="276" w:lineRule="auto"/>
        <w:jc w:val="both"/>
        <w:rPr>
          <w:rFonts w:ascii="Arial" w:hAnsi="Arial" w:cs="Arial"/>
        </w:rPr>
      </w:pPr>
      <w:r>
        <w:rPr>
          <w:rFonts w:ascii="Arial" w:hAnsi="Arial" w:cs="Arial"/>
        </w:rPr>
        <w:t>D</w:t>
      </w:r>
      <w:r w:rsidRPr="00F450AF">
        <w:rPr>
          <w:rFonts w:ascii="Arial" w:hAnsi="Arial" w:cs="Arial"/>
        </w:rPr>
        <w:t xml:space="preserve">r </w:t>
      </w:r>
      <w:r>
        <w:rPr>
          <w:rFonts w:ascii="Arial" w:hAnsi="Arial" w:cs="Arial"/>
        </w:rPr>
        <w:t>Mirko Đurović, viši naučni saradnik na Institutu za biologju mora</w:t>
      </w:r>
      <w:r w:rsidRPr="00F450AF">
        <w:rPr>
          <w:rFonts w:ascii="Arial" w:hAnsi="Arial" w:cs="Arial"/>
        </w:rPr>
        <w:t xml:space="preserve">, član </w:t>
      </w:r>
    </w:p>
    <w:p w:rsidR="008A14BA" w:rsidRPr="009D3EE0" w:rsidRDefault="008A14BA" w:rsidP="008A14BA">
      <w:pPr>
        <w:spacing w:after="200" w:line="276" w:lineRule="auto"/>
        <w:ind w:left="720"/>
        <w:contextualSpacing/>
        <w:jc w:val="both"/>
        <w:rPr>
          <w:rFonts w:ascii="Arial" w:hAnsi="Arial" w:cs="Arial"/>
        </w:rPr>
      </w:pPr>
    </w:p>
    <w:p w:rsidR="008A14BA" w:rsidRPr="009D3EE0" w:rsidRDefault="008A14BA" w:rsidP="008A14BA">
      <w:pPr>
        <w:spacing w:after="200" w:line="276" w:lineRule="auto"/>
        <w:jc w:val="both"/>
        <w:rPr>
          <w:rFonts w:ascii="Arial" w:eastAsia="Calibri" w:hAnsi="Arial" w:cs="Arial"/>
        </w:rPr>
      </w:pPr>
      <w:r w:rsidRPr="009D3EE0">
        <w:rPr>
          <w:rFonts w:ascii="Arial" w:eastAsia="Calibri" w:hAnsi="Arial" w:cs="Arial"/>
        </w:rPr>
        <w:t>Zadatak Komisije je da u roku od 30 dana, od dana prijema rada podnese  Izvještaj Vijeću Fakulteta o magistarskom radu (kratki prikaz rada: postavljeni cilj, primijenjene  metode, dobijeni rezultati i zaključci o realizovanim istraživanjima) sa zaključnim stavom i predlogom, uključujući izjašnjenja na primjedbe.</w:t>
      </w:r>
    </w:p>
    <w:p w:rsidR="008A14BA" w:rsidRPr="000951D3" w:rsidRDefault="000951D3" w:rsidP="008A14BA">
      <w:pPr>
        <w:rPr>
          <w:rFonts w:ascii="Arial" w:hAnsi="Arial" w:cs="Arial"/>
        </w:rPr>
      </w:pPr>
      <w:r>
        <w:rPr>
          <w:rFonts w:ascii="Arial" w:hAnsi="Arial" w:cs="Arial"/>
        </w:rPr>
        <w:t xml:space="preserve">Tačka 12. </w:t>
      </w:r>
    </w:p>
    <w:p w:rsidR="008A14BA" w:rsidRPr="00446968" w:rsidRDefault="008A14BA" w:rsidP="008A14BA">
      <w:pPr>
        <w:jc w:val="both"/>
        <w:rPr>
          <w:rFonts w:ascii="Arial" w:hAnsi="Arial" w:cs="Arial"/>
          <w:sz w:val="20"/>
          <w:szCs w:val="20"/>
        </w:rPr>
      </w:pPr>
      <w:r w:rsidRPr="00446968">
        <w:rPr>
          <w:rFonts w:ascii="Arial" w:hAnsi="Arial" w:cs="Arial"/>
          <w:sz w:val="20"/>
          <w:szCs w:val="20"/>
        </w:rPr>
        <w:t xml:space="preserve">Na osnovu člana 64 Statuta Univerziteta Crne Gore, a u vezi sa članom 34 stav 1 Pravila doktorskih studija, </w:t>
      </w:r>
      <w:r w:rsidRPr="00D03220">
        <w:rPr>
          <w:rFonts w:ascii="Arial" w:hAnsi="Arial" w:cs="Arial"/>
          <w:sz w:val="20"/>
          <w:szCs w:val="20"/>
        </w:rPr>
        <w:t xml:space="preserve">postupajući po molbi prof. dr Vladmira Pešića, uz Saglasnost prof. dr Emilije Nenezić broj 1116 od 17.05.2022. </w:t>
      </w:r>
      <w:proofErr w:type="gramStart"/>
      <w:r w:rsidRPr="00D03220">
        <w:rPr>
          <w:rFonts w:ascii="Arial" w:hAnsi="Arial" w:cs="Arial"/>
          <w:sz w:val="20"/>
          <w:szCs w:val="20"/>
        </w:rPr>
        <w:t>godine</w:t>
      </w:r>
      <w:proofErr w:type="gramEnd"/>
      <w:r w:rsidRPr="00D03220">
        <w:rPr>
          <w:rFonts w:ascii="Arial" w:hAnsi="Arial" w:cs="Arial"/>
          <w:sz w:val="20"/>
          <w:szCs w:val="20"/>
        </w:rPr>
        <w:t xml:space="preserve">, </w:t>
      </w:r>
      <w:r w:rsidRPr="00446968">
        <w:rPr>
          <w:rFonts w:ascii="Arial" w:hAnsi="Arial" w:cs="Arial"/>
          <w:sz w:val="20"/>
          <w:szCs w:val="20"/>
        </w:rPr>
        <w:t>Vijeće Prirodno-matematičkog fakulteta je na LXX</w:t>
      </w:r>
      <w:r w:rsidRPr="00D03220">
        <w:rPr>
          <w:rFonts w:ascii="Arial" w:hAnsi="Arial" w:cs="Arial"/>
          <w:sz w:val="20"/>
          <w:szCs w:val="20"/>
        </w:rPr>
        <w:t>XI</w:t>
      </w:r>
      <w:r w:rsidRPr="00446968">
        <w:rPr>
          <w:rFonts w:ascii="Arial" w:hAnsi="Arial" w:cs="Arial"/>
          <w:sz w:val="20"/>
          <w:szCs w:val="20"/>
        </w:rPr>
        <w:t xml:space="preserve">I sjednici od </w:t>
      </w:r>
      <w:r w:rsidRPr="00D03220">
        <w:rPr>
          <w:rFonts w:ascii="Arial" w:hAnsi="Arial" w:cs="Arial"/>
          <w:sz w:val="20"/>
          <w:szCs w:val="20"/>
        </w:rPr>
        <w:t>31</w:t>
      </w:r>
      <w:r w:rsidRPr="00446968">
        <w:rPr>
          <w:rFonts w:ascii="Arial" w:hAnsi="Arial" w:cs="Arial"/>
          <w:sz w:val="20"/>
          <w:szCs w:val="20"/>
        </w:rPr>
        <w:t>.0</w:t>
      </w:r>
      <w:r w:rsidRPr="00D03220">
        <w:rPr>
          <w:rFonts w:ascii="Arial" w:hAnsi="Arial" w:cs="Arial"/>
          <w:sz w:val="20"/>
          <w:szCs w:val="20"/>
        </w:rPr>
        <w:t>5</w:t>
      </w:r>
      <w:r w:rsidRPr="00446968">
        <w:rPr>
          <w:rFonts w:ascii="Arial" w:hAnsi="Arial" w:cs="Arial"/>
          <w:sz w:val="20"/>
          <w:szCs w:val="20"/>
        </w:rPr>
        <w:t xml:space="preserve">.2022.godine uvrdilo </w:t>
      </w:r>
      <w:r>
        <w:rPr>
          <w:rFonts w:ascii="Arial" w:hAnsi="Arial" w:cs="Arial"/>
          <w:sz w:val="20"/>
          <w:szCs w:val="20"/>
        </w:rPr>
        <w:t>je</w:t>
      </w:r>
    </w:p>
    <w:p w:rsidR="008A14BA" w:rsidRPr="00446968" w:rsidRDefault="008A14BA" w:rsidP="008A14BA">
      <w:pPr>
        <w:jc w:val="center"/>
        <w:rPr>
          <w:rFonts w:ascii="Arial" w:hAnsi="Arial" w:cs="Arial"/>
          <w:b/>
          <w:sz w:val="20"/>
          <w:szCs w:val="20"/>
        </w:rPr>
      </w:pPr>
      <w:r w:rsidRPr="00446968">
        <w:rPr>
          <w:rFonts w:ascii="Arial" w:hAnsi="Arial" w:cs="Arial"/>
          <w:b/>
          <w:sz w:val="20"/>
          <w:szCs w:val="20"/>
        </w:rPr>
        <w:t>PREDLOG ODLUKE</w:t>
      </w:r>
    </w:p>
    <w:p w:rsidR="008A14BA" w:rsidRPr="00446968" w:rsidRDefault="008A14BA" w:rsidP="008A14BA">
      <w:pPr>
        <w:jc w:val="center"/>
        <w:rPr>
          <w:rFonts w:ascii="Arial" w:hAnsi="Arial" w:cs="Arial"/>
          <w:b/>
          <w:sz w:val="20"/>
          <w:szCs w:val="20"/>
        </w:rPr>
      </w:pPr>
      <w:proofErr w:type="gramStart"/>
      <w:r w:rsidRPr="00446968">
        <w:rPr>
          <w:rFonts w:ascii="Arial" w:hAnsi="Arial" w:cs="Arial"/>
          <w:b/>
          <w:sz w:val="20"/>
          <w:szCs w:val="20"/>
        </w:rPr>
        <w:t>o</w:t>
      </w:r>
      <w:proofErr w:type="gramEnd"/>
      <w:r w:rsidRPr="00446968">
        <w:rPr>
          <w:rFonts w:ascii="Arial" w:hAnsi="Arial" w:cs="Arial"/>
          <w:b/>
          <w:sz w:val="20"/>
          <w:szCs w:val="20"/>
        </w:rPr>
        <w:t xml:space="preserve"> imenovanju komisije za ocjenu prijave doktorske disertacije</w:t>
      </w:r>
    </w:p>
    <w:p w:rsidR="008A14BA" w:rsidRPr="00446968" w:rsidRDefault="008A14BA" w:rsidP="008A14BA">
      <w:pPr>
        <w:jc w:val="center"/>
        <w:rPr>
          <w:rFonts w:ascii="Arial" w:hAnsi="Arial" w:cs="Arial"/>
          <w:b/>
          <w:sz w:val="20"/>
          <w:szCs w:val="20"/>
        </w:rPr>
      </w:pPr>
      <w:r w:rsidRPr="00446968">
        <w:rPr>
          <w:rFonts w:ascii="Arial" w:hAnsi="Arial" w:cs="Arial"/>
          <w:b/>
          <w:sz w:val="20"/>
          <w:szCs w:val="20"/>
        </w:rPr>
        <w:t>I</w:t>
      </w:r>
    </w:p>
    <w:p w:rsidR="008A14BA" w:rsidRPr="00446968" w:rsidRDefault="008A14BA" w:rsidP="008A14BA">
      <w:pPr>
        <w:jc w:val="both"/>
        <w:rPr>
          <w:rFonts w:ascii="Arial" w:hAnsi="Arial" w:cs="Arial"/>
          <w:sz w:val="20"/>
          <w:szCs w:val="20"/>
        </w:rPr>
      </w:pPr>
      <w:r w:rsidRPr="00446968">
        <w:rPr>
          <w:rFonts w:ascii="Arial" w:hAnsi="Arial" w:cs="Arial"/>
          <w:sz w:val="20"/>
          <w:szCs w:val="20"/>
        </w:rPr>
        <w:t xml:space="preserve">Imenuje se komisija za ocjenu prijave doktorske disertacije pod nazivom “Termalna ekologija šumske I barske kornjače u Crnoj Gori, terenska studija upotrebom nultih modela” kandidata Ane Vujović u sljedećem sastavu: </w:t>
      </w:r>
    </w:p>
    <w:p w:rsidR="008A14BA" w:rsidRPr="00446968" w:rsidRDefault="008A14BA" w:rsidP="008A14BA">
      <w:pPr>
        <w:jc w:val="both"/>
        <w:rPr>
          <w:rFonts w:ascii="Arial" w:hAnsi="Arial" w:cs="Arial"/>
          <w:sz w:val="20"/>
          <w:szCs w:val="20"/>
        </w:rPr>
      </w:pPr>
    </w:p>
    <w:p w:rsidR="008A14BA" w:rsidRPr="00446968" w:rsidRDefault="008A14BA" w:rsidP="008A14BA">
      <w:pPr>
        <w:numPr>
          <w:ilvl w:val="0"/>
          <w:numId w:val="3"/>
        </w:numPr>
        <w:spacing w:after="200" w:line="256" w:lineRule="auto"/>
        <w:contextualSpacing/>
        <w:jc w:val="both"/>
        <w:rPr>
          <w:rFonts w:ascii="Arial" w:hAnsi="Arial" w:cs="Arial"/>
          <w:sz w:val="20"/>
          <w:szCs w:val="20"/>
        </w:rPr>
      </w:pPr>
      <w:r w:rsidRPr="00446968">
        <w:rPr>
          <w:rFonts w:ascii="Arial" w:hAnsi="Arial" w:cs="Arial"/>
          <w:sz w:val="20"/>
          <w:szCs w:val="20"/>
        </w:rPr>
        <w:t xml:space="preserve">Prof. dr Vladimir Pešić, redovni profesor na Prirodno-matematičkom fakultetu  (naučna oblast: Zoologija, Ekologija), mentor; </w:t>
      </w:r>
    </w:p>
    <w:p w:rsidR="008A14BA" w:rsidRPr="00446968" w:rsidRDefault="008A14BA" w:rsidP="008A14BA">
      <w:pPr>
        <w:numPr>
          <w:ilvl w:val="0"/>
          <w:numId w:val="3"/>
        </w:numPr>
        <w:spacing w:after="200" w:line="256" w:lineRule="auto"/>
        <w:contextualSpacing/>
        <w:jc w:val="both"/>
        <w:rPr>
          <w:rFonts w:ascii="Arial" w:hAnsi="Arial" w:cs="Arial"/>
          <w:sz w:val="20"/>
          <w:szCs w:val="20"/>
        </w:rPr>
      </w:pPr>
      <w:r w:rsidRPr="00446968">
        <w:rPr>
          <w:rFonts w:ascii="Arial" w:hAnsi="Arial" w:cs="Arial"/>
          <w:sz w:val="20"/>
          <w:szCs w:val="20"/>
        </w:rPr>
        <w:t>Prof. dr Drago Marić, redovni profesor u penziji na Prirodno-matematičkom fakultetu (naučna oblast: ekologija, oblast molekularne biologije, genetike i evolucije), član;</w:t>
      </w:r>
    </w:p>
    <w:p w:rsidR="008A14BA" w:rsidRPr="00446968" w:rsidRDefault="008A14BA" w:rsidP="008A14BA">
      <w:pPr>
        <w:numPr>
          <w:ilvl w:val="0"/>
          <w:numId w:val="3"/>
        </w:numPr>
        <w:spacing w:after="200" w:line="256" w:lineRule="auto"/>
        <w:contextualSpacing/>
        <w:jc w:val="both"/>
        <w:rPr>
          <w:rFonts w:ascii="Arial" w:hAnsi="Arial" w:cs="Arial"/>
          <w:sz w:val="20"/>
          <w:szCs w:val="20"/>
        </w:rPr>
      </w:pPr>
      <w:r w:rsidRPr="00446968">
        <w:rPr>
          <w:rFonts w:ascii="Arial" w:hAnsi="Arial" w:cs="Arial"/>
          <w:sz w:val="20"/>
          <w:szCs w:val="20"/>
        </w:rPr>
        <w:t xml:space="preserve">Prof. </w:t>
      </w:r>
      <w:proofErr w:type="gramStart"/>
      <w:r w:rsidRPr="00446968">
        <w:rPr>
          <w:rFonts w:ascii="Arial" w:hAnsi="Arial" w:cs="Arial"/>
          <w:sz w:val="20"/>
          <w:szCs w:val="20"/>
        </w:rPr>
        <w:t>dr</w:t>
      </w:r>
      <w:proofErr w:type="gramEnd"/>
      <w:r w:rsidRPr="00446968">
        <w:rPr>
          <w:rFonts w:ascii="Arial" w:hAnsi="Arial" w:cs="Arial"/>
          <w:sz w:val="20"/>
          <w:szCs w:val="20"/>
        </w:rPr>
        <w:t xml:space="preserve"> </w:t>
      </w:r>
      <w:r w:rsidRPr="00D03220">
        <w:rPr>
          <w:rFonts w:ascii="Arial" w:hAnsi="Arial" w:cs="Arial"/>
          <w:sz w:val="20"/>
          <w:szCs w:val="20"/>
        </w:rPr>
        <w:t>Dragana Milošević Malidžan</w:t>
      </w:r>
      <w:r w:rsidRPr="00446968">
        <w:rPr>
          <w:rFonts w:ascii="Arial" w:hAnsi="Arial" w:cs="Arial"/>
          <w:sz w:val="20"/>
          <w:szCs w:val="20"/>
        </w:rPr>
        <w:t xml:space="preserve">, </w:t>
      </w:r>
      <w:r w:rsidRPr="00D03220">
        <w:rPr>
          <w:rFonts w:ascii="Arial" w:hAnsi="Arial" w:cs="Arial"/>
          <w:sz w:val="20"/>
          <w:szCs w:val="20"/>
        </w:rPr>
        <w:t>vanredn</w:t>
      </w:r>
      <w:r w:rsidRPr="00446968">
        <w:rPr>
          <w:rFonts w:ascii="Arial" w:hAnsi="Arial" w:cs="Arial"/>
          <w:sz w:val="20"/>
          <w:szCs w:val="20"/>
        </w:rPr>
        <w:t xml:space="preserve">i profesor Prirodno-matematičkog fakulteta (naučna oblast:  </w:t>
      </w:r>
      <w:r w:rsidRPr="00D03220">
        <w:rPr>
          <w:rFonts w:ascii="Arial" w:hAnsi="Arial" w:cs="Arial"/>
          <w:sz w:val="20"/>
          <w:szCs w:val="20"/>
        </w:rPr>
        <w:t>Zoologija</w:t>
      </w:r>
      <w:r w:rsidRPr="00446968">
        <w:rPr>
          <w:rFonts w:ascii="Arial" w:hAnsi="Arial" w:cs="Arial"/>
          <w:sz w:val="20"/>
          <w:szCs w:val="20"/>
        </w:rPr>
        <w:t>) član.</w:t>
      </w:r>
    </w:p>
    <w:p w:rsidR="008A14BA" w:rsidRPr="00446968" w:rsidRDefault="008A14BA" w:rsidP="008A14BA">
      <w:pPr>
        <w:spacing w:line="256" w:lineRule="auto"/>
        <w:ind w:left="720"/>
        <w:contextualSpacing/>
        <w:jc w:val="both"/>
        <w:rPr>
          <w:rFonts w:ascii="Arial" w:hAnsi="Arial" w:cs="Arial"/>
          <w:sz w:val="20"/>
          <w:szCs w:val="20"/>
        </w:rPr>
      </w:pPr>
    </w:p>
    <w:p w:rsidR="008A14BA" w:rsidRPr="00446968" w:rsidRDefault="008A14BA" w:rsidP="008A14BA">
      <w:pPr>
        <w:jc w:val="center"/>
        <w:rPr>
          <w:rFonts w:ascii="Arial" w:hAnsi="Arial" w:cs="Arial"/>
          <w:b/>
          <w:sz w:val="20"/>
          <w:szCs w:val="20"/>
        </w:rPr>
      </w:pPr>
      <w:r w:rsidRPr="00446968">
        <w:rPr>
          <w:rFonts w:ascii="Arial" w:hAnsi="Arial" w:cs="Arial"/>
          <w:b/>
          <w:sz w:val="20"/>
          <w:szCs w:val="20"/>
        </w:rPr>
        <w:t>II</w:t>
      </w:r>
    </w:p>
    <w:p w:rsidR="008A14BA" w:rsidRPr="00D03220" w:rsidRDefault="008A14BA" w:rsidP="008A14BA">
      <w:pPr>
        <w:jc w:val="both"/>
        <w:rPr>
          <w:rFonts w:ascii="Arial" w:hAnsi="Arial" w:cs="Arial"/>
          <w:sz w:val="20"/>
          <w:szCs w:val="20"/>
        </w:rPr>
      </w:pPr>
      <w:r w:rsidRPr="00446968">
        <w:rPr>
          <w:rFonts w:ascii="Arial" w:hAnsi="Arial" w:cs="Arial"/>
          <w:sz w:val="20"/>
          <w:szCs w:val="20"/>
        </w:rPr>
        <w:lastRenderedPageBreak/>
        <w:t xml:space="preserve">Zadatak komisije je da podnese Izvještaj o ocjeni prijave doktorske disertacije Vijeću fakulteta u roku </w:t>
      </w:r>
      <w:proofErr w:type="gramStart"/>
      <w:r w:rsidRPr="00446968">
        <w:rPr>
          <w:rFonts w:ascii="Arial" w:hAnsi="Arial" w:cs="Arial"/>
          <w:sz w:val="20"/>
          <w:szCs w:val="20"/>
        </w:rPr>
        <w:t>od</w:t>
      </w:r>
      <w:proofErr w:type="gramEnd"/>
      <w:r w:rsidRPr="00446968">
        <w:rPr>
          <w:rFonts w:ascii="Arial" w:hAnsi="Arial" w:cs="Arial"/>
          <w:sz w:val="20"/>
          <w:szCs w:val="20"/>
        </w:rPr>
        <w:t xml:space="preserve"> 10 dana od dana javnog izlaganja studenta. Ukoliko komisija u navedenom roku ne podnese Izvještaj, imenovaće se nova komisija.</w:t>
      </w:r>
    </w:p>
    <w:p w:rsidR="008A14BA" w:rsidRPr="00D03220" w:rsidRDefault="008A14BA" w:rsidP="008A14BA">
      <w:pPr>
        <w:jc w:val="center"/>
        <w:rPr>
          <w:rFonts w:ascii="Arial" w:hAnsi="Arial" w:cs="Arial"/>
          <w:sz w:val="20"/>
          <w:szCs w:val="20"/>
        </w:rPr>
      </w:pPr>
      <w:r w:rsidRPr="00D03220">
        <w:rPr>
          <w:rFonts w:ascii="Arial" w:hAnsi="Arial" w:cs="Arial"/>
          <w:sz w:val="20"/>
          <w:szCs w:val="20"/>
        </w:rPr>
        <w:t>III</w:t>
      </w:r>
    </w:p>
    <w:p w:rsidR="008A14BA" w:rsidRPr="00D03220" w:rsidRDefault="008A14BA" w:rsidP="008A14BA">
      <w:pPr>
        <w:jc w:val="center"/>
        <w:rPr>
          <w:rFonts w:ascii="Arial" w:hAnsi="Arial" w:cs="Arial"/>
          <w:sz w:val="20"/>
          <w:szCs w:val="20"/>
        </w:rPr>
      </w:pPr>
      <w:r w:rsidRPr="00D03220">
        <w:rPr>
          <w:rFonts w:ascii="Arial" w:hAnsi="Arial" w:cs="Arial"/>
          <w:sz w:val="20"/>
          <w:szCs w:val="20"/>
        </w:rPr>
        <w:t xml:space="preserve">Ova Odluka stupa </w:t>
      </w:r>
      <w:proofErr w:type="gramStart"/>
      <w:r w:rsidRPr="00D03220">
        <w:rPr>
          <w:rFonts w:ascii="Arial" w:hAnsi="Arial" w:cs="Arial"/>
          <w:sz w:val="20"/>
          <w:szCs w:val="20"/>
        </w:rPr>
        <w:t>na</w:t>
      </w:r>
      <w:proofErr w:type="gramEnd"/>
      <w:r w:rsidRPr="00D03220">
        <w:rPr>
          <w:rFonts w:ascii="Arial" w:hAnsi="Arial" w:cs="Arial"/>
          <w:sz w:val="20"/>
          <w:szCs w:val="20"/>
        </w:rPr>
        <w:t xml:space="preserve"> snagu danom donošenja.</w:t>
      </w:r>
    </w:p>
    <w:p w:rsidR="008A14BA" w:rsidRPr="00D03220" w:rsidRDefault="008A14BA" w:rsidP="008A14BA">
      <w:pPr>
        <w:jc w:val="center"/>
        <w:rPr>
          <w:rFonts w:ascii="Arial" w:hAnsi="Arial" w:cs="Arial"/>
          <w:sz w:val="20"/>
          <w:szCs w:val="20"/>
        </w:rPr>
      </w:pPr>
      <w:r w:rsidRPr="00D03220">
        <w:rPr>
          <w:rFonts w:ascii="Arial" w:hAnsi="Arial" w:cs="Arial"/>
          <w:sz w:val="20"/>
          <w:szCs w:val="20"/>
        </w:rPr>
        <w:t>IV</w:t>
      </w:r>
    </w:p>
    <w:p w:rsidR="008A14BA" w:rsidRPr="00446968" w:rsidRDefault="008A14BA" w:rsidP="008A14BA">
      <w:pPr>
        <w:jc w:val="center"/>
        <w:rPr>
          <w:rFonts w:ascii="Arial" w:hAnsi="Arial" w:cs="Arial"/>
          <w:sz w:val="20"/>
          <w:szCs w:val="20"/>
        </w:rPr>
      </w:pPr>
      <w:r w:rsidRPr="00D03220">
        <w:rPr>
          <w:rFonts w:ascii="Arial" w:hAnsi="Arial" w:cs="Arial"/>
          <w:sz w:val="20"/>
          <w:szCs w:val="20"/>
        </w:rPr>
        <w:t xml:space="preserve">Stpanjem </w:t>
      </w:r>
      <w:proofErr w:type="gramStart"/>
      <w:r w:rsidRPr="00D03220">
        <w:rPr>
          <w:rFonts w:ascii="Arial" w:hAnsi="Arial" w:cs="Arial"/>
          <w:sz w:val="20"/>
          <w:szCs w:val="20"/>
        </w:rPr>
        <w:t>na</w:t>
      </w:r>
      <w:proofErr w:type="gramEnd"/>
      <w:r w:rsidRPr="00D03220">
        <w:rPr>
          <w:rFonts w:ascii="Arial" w:hAnsi="Arial" w:cs="Arial"/>
          <w:sz w:val="20"/>
          <w:szCs w:val="20"/>
        </w:rPr>
        <w:t xml:space="preserve"> snagu ove Odluke prest</w:t>
      </w:r>
      <w:r>
        <w:rPr>
          <w:rFonts w:ascii="Arial" w:hAnsi="Arial" w:cs="Arial"/>
          <w:sz w:val="20"/>
          <w:szCs w:val="20"/>
        </w:rPr>
        <w:t>a</w:t>
      </w:r>
      <w:r w:rsidRPr="00D03220">
        <w:rPr>
          <w:rFonts w:ascii="Arial" w:hAnsi="Arial" w:cs="Arial"/>
          <w:sz w:val="20"/>
          <w:szCs w:val="20"/>
        </w:rPr>
        <w:t>je da važi Odluka broj 362 od 18.02.2022.godine</w:t>
      </w:r>
    </w:p>
    <w:p w:rsidR="008A14BA" w:rsidRDefault="000951D3" w:rsidP="008A14BA">
      <w:pPr>
        <w:spacing w:after="200" w:line="276" w:lineRule="auto"/>
        <w:jc w:val="both"/>
        <w:rPr>
          <w:rFonts w:ascii="Arial" w:eastAsia="Calibri" w:hAnsi="Arial" w:cs="Arial"/>
          <w:sz w:val="18"/>
          <w:szCs w:val="18"/>
        </w:rPr>
      </w:pPr>
      <w:r>
        <w:rPr>
          <w:rFonts w:ascii="Arial" w:hAnsi="Arial" w:cs="Arial"/>
          <w:sz w:val="20"/>
          <w:szCs w:val="20"/>
        </w:rPr>
        <w:t>Tačka 13.</w:t>
      </w:r>
    </w:p>
    <w:p w:rsidR="008A14BA" w:rsidRPr="0008161B" w:rsidRDefault="008A14BA" w:rsidP="008A14BA">
      <w:pPr>
        <w:spacing w:after="200" w:line="276" w:lineRule="auto"/>
        <w:jc w:val="both"/>
        <w:rPr>
          <w:rFonts w:ascii="Arial" w:eastAsia="Calibri" w:hAnsi="Arial" w:cs="Arial"/>
          <w:sz w:val="18"/>
          <w:szCs w:val="18"/>
        </w:rPr>
      </w:pPr>
      <w:r w:rsidRPr="0008161B">
        <w:rPr>
          <w:rFonts w:ascii="Arial" w:eastAsia="Calibri" w:hAnsi="Arial" w:cs="Arial"/>
          <w:sz w:val="18"/>
          <w:szCs w:val="18"/>
        </w:rPr>
        <w:t>Na osnovu člana 64 stav 2 tačka 8 Statuta, a u vezi sa članom 43 i 44 Pravila doktorskih studija Univerziteta Crne Gore,  Vijeće Prirodno-matematičkog fakulteta na</w:t>
      </w:r>
      <w:r>
        <w:rPr>
          <w:rFonts w:ascii="Arial" w:eastAsia="Calibri" w:hAnsi="Arial" w:cs="Arial"/>
          <w:sz w:val="18"/>
          <w:szCs w:val="18"/>
        </w:rPr>
        <w:t xml:space="preserve"> LXXXII sjednici održanoj dana 31</w:t>
      </w:r>
      <w:r w:rsidRPr="0008161B">
        <w:rPr>
          <w:rFonts w:ascii="Arial" w:eastAsia="Calibri" w:hAnsi="Arial" w:cs="Arial"/>
          <w:sz w:val="18"/>
          <w:szCs w:val="18"/>
        </w:rPr>
        <w:t xml:space="preserve">.05.2022. </w:t>
      </w:r>
      <w:proofErr w:type="gramStart"/>
      <w:r w:rsidRPr="0008161B">
        <w:rPr>
          <w:rFonts w:ascii="Arial" w:eastAsia="Calibri" w:hAnsi="Arial" w:cs="Arial"/>
          <w:sz w:val="18"/>
          <w:szCs w:val="18"/>
        </w:rPr>
        <w:t>godine</w:t>
      </w:r>
      <w:proofErr w:type="gramEnd"/>
      <w:r w:rsidRPr="0008161B">
        <w:rPr>
          <w:rFonts w:ascii="Arial" w:eastAsia="Calibri" w:hAnsi="Arial" w:cs="Arial"/>
          <w:sz w:val="18"/>
          <w:szCs w:val="18"/>
        </w:rPr>
        <w:t xml:space="preserve">,  donijelo je </w:t>
      </w:r>
    </w:p>
    <w:p w:rsidR="008A14BA" w:rsidRPr="0008161B" w:rsidRDefault="008A14BA" w:rsidP="008A14BA">
      <w:pPr>
        <w:spacing w:after="200" w:line="276" w:lineRule="auto"/>
        <w:jc w:val="center"/>
        <w:rPr>
          <w:rFonts w:ascii="Arial" w:eastAsia="Calibri" w:hAnsi="Arial" w:cs="Arial"/>
          <w:b/>
          <w:sz w:val="18"/>
          <w:szCs w:val="18"/>
        </w:rPr>
      </w:pPr>
      <w:r w:rsidRPr="0008161B">
        <w:rPr>
          <w:rFonts w:ascii="Arial" w:eastAsia="Calibri" w:hAnsi="Arial" w:cs="Arial"/>
          <w:b/>
          <w:sz w:val="18"/>
          <w:szCs w:val="18"/>
        </w:rPr>
        <w:t xml:space="preserve"> ODLUKU</w:t>
      </w:r>
    </w:p>
    <w:p w:rsidR="008A14BA" w:rsidRPr="0008161B" w:rsidRDefault="008A14BA" w:rsidP="008A14BA">
      <w:pPr>
        <w:spacing w:after="200" w:line="276" w:lineRule="auto"/>
        <w:jc w:val="center"/>
        <w:rPr>
          <w:rFonts w:ascii="Arial" w:eastAsia="Calibri" w:hAnsi="Arial" w:cs="Arial"/>
          <w:b/>
          <w:sz w:val="18"/>
          <w:szCs w:val="18"/>
        </w:rPr>
      </w:pPr>
      <w:r w:rsidRPr="0008161B">
        <w:rPr>
          <w:rFonts w:ascii="Arial" w:eastAsia="Calibri" w:hAnsi="Arial" w:cs="Arial"/>
          <w:b/>
          <w:sz w:val="18"/>
          <w:szCs w:val="18"/>
        </w:rPr>
        <w:t>I</w:t>
      </w:r>
    </w:p>
    <w:p w:rsidR="008A14BA" w:rsidRPr="0008161B" w:rsidRDefault="008A14BA" w:rsidP="008A14BA">
      <w:pPr>
        <w:spacing w:after="200" w:line="276" w:lineRule="auto"/>
        <w:jc w:val="both"/>
        <w:rPr>
          <w:rFonts w:ascii="Arial" w:eastAsia="Calibri" w:hAnsi="Arial" w:cs="Arial"/>
          <w:sz w:val="18"/>
          <w:szCs w:val="18"/>
        </w:rPr>
      </w:pPr>
      <w:r w:rsidRPr="0008161B">
        <w:rPr>
          <w:rFonts w:ascii="Arial" w:eastAsia="Calibri" w:hAnsi="Arial" w:cs="Arial"/>
          <w:b/>
          <w:sz w:val="18"/>
          <w:szCs w:val="18"/>
        </w:rPr>
        <w:t>Prihvata se</w:t>
      </w:r>
      <w:r w:rsidRPr="0008161B">
        <w:rPr>
          <w:rFonts w:ascii="Arial" w:eastAsia="Calibri" w:hAnsi="Arial" w:cs="Arial"/>
          <w:sz w:val="18"/>
          <w:szCs w:val="18"/>
        </w:rPr>
        <w:t xml:space="preserve"> Izvještaj komisije za ocjenu doktorske disertacije pod nazivom</w:t>
      </w:r>
      <w:r w:rsidRPr="0008161B">
        <w:rPr>
          <w:rFonts w:ascii="Arial" w:eastAsia="Calibri" w:hAnsi="Arial" w:cs="Arial"/>
          <w:i/>
          <w:sz w:val="18"/>
          <w:szCs w:val="18"/>
        </w:rPr>
        <w:t xml:space="preserve"> “</w:t>
      </w:r>
      <w:r>
        <w:rPr>
          <w:rFonts w:ascii="Arial" w:eastAsia="Calibri" w:hAnsi="Arial" w:cs="Arial"/>
          <w:i/>
          <w:sz w:val="18"/>
          <w:szCs w:val="18"/>
        </w:rPr>
        <w:t xml:space="preserve">Procjena ekološkog stanja mora </w:t>
      </w:r>
      <w:proofErr w:type="gramStart"/>
      <w:r>
        <w:rPr>
          <w:rFonts w:ascii="Arial" w:eastAsia="Calibri" w:hAnsi="Arial" w:cs="Arial"/>
          <w:i/>
          <w:sz w:val="18"/>
          <w:szCs w:val="18"/>
        </w:rPr>
        <w:t>na</w:t>
      </w:r>
      <w:proofErr w:type="gramEnd"/>
      <w:r>
        <w:rPr>
          <w:rFonts w:ascii="Arial" w:eastAsia="Calibri" w:hAnsi="Arial" w:cs="Arial"/>
          <w:i/>
          <w:sz w:val="18"/>
          <w:szCs w:val="18"/>
        </w:rPr>
        <w:t xml:space="preserve"> osnovu sadržaja teških metala i mikroplastike u sedimentu i ribama u priobalnom moru Crne Gore” </w:t>
      </w:r>
      <w:r w:rsidRPr="0008161B">
        <w:rPr>
          <w:rFonts w:ascii="Arial" w:eastAsia="Calibri" w:hAnsi="Arial" w:cs="Arial"/>
          <w:sz w:val="18"/>
          <w:szCs w:val="18"/>
        </w:rPr>
        <w:t xml:space="preserve">kandidata </w:t>
      </w:r>
      <w:r>
        <w:rPr>
          <w:rFonts w:ascii="Arial" w:eastAsia="Calibri" w:hAnsi="Arial" w:cs="Arial"/>
          <w:sz w:val="18"/>
          <w:szCs w:val="18"/>
        </w:rPr>
        <w:t>Nede Bošković.</w:t>
      </w:r>
    </w:p>
    <w:p w:rsidR="008A14BA" w:rsidRPr="0008161B" w:rsidRDefault="008A14BA" w:rsidP="008A14BA">
      <w:pPr>
        <w:spacing w:after="200" w:line="276" w:lineRule="auto"/>
        <w:jc w:val="center"/>
        <w:rPr>
          <w:rFonts w:ascii="Arial" w:eastAsia="Calibri" w:hAnsi="Arial" w:cs="Arial"/>
          <w:b/>
          <w:sz w:val="18"/>
          <w:szCs w:val="18"/>
        </w:rPr>
      </w:pPr>
      <w:r w:rsidRPr="0008161B">
        <w:rPr>
          <w:rFonts w:ascii="Arial" w:eastAsia="Calibri" w:hAnsi="Arial" w:cs="Arial"/>
          <w:b/>
          <w:sz w:val="18"/>
          <w:szCs w:val="18"/>
        </w:rPr>
        <w:t>II</w:t>
      </w:r>
    </w:p>
    <w:p w:rsidR="008A14BA" w:rsidRPr="0008161B" w:rsidRDefault="008A14BA" w:rsidP="008A14BA">
      <w:pPr>
        <w:spacing w:after="200" w:line="276" w:lineRule="auto"/>
        <w:jc w:val="both"/>
        <w:rPr>
          <w:rFonts w:ascii="Arial" w:eastAsia="Calibri" w:hAnsi="Arial" w:cs="Arial"/>
          <w:sz w:val="18"/>
          <w:szCs w:val="18"/>
        </w:rPr>
      </w:pPr>
      <w:r w:rsidRPr="0008161B">
        <w:rPr>
          <w:rFonts w:ascii="Arial" w:eastAsia="Calibri" w:hAnsi="Arial" w:cs="Arial"/>
          <w:b/>
          <w:sz w:val="18"/>
          <w:szCs w:val="18"/>
        </w:rPr>
        <w:t xml:space="preserve">Predlažemo </w:t>
      </w:r>
      <w:r w:rsidRPr="0008161B">
        <w:rPr>
          <w:rFonts w:ascii="Arial" w:eastAsia="Calibri" w:hAnsi="Arial" w:cs="Arial"/>
          <w:sz w:val="18"/>
          <w:szCs w:val="18"/>
        </w:rPr>
        <w:t>Senatu Univer</w:t>
      </w:r>
      <w:r w:rsidRPr="0008161B">
        <w:rPr>
          <w:rFonts w:ascii="Arial" w:eastAsia="Calibri" w:hAnsi="Arial" w:cs="Arial"/>
          <w:sz w:val="18"/>
          <w:szCs w:val="18"/>
          <w:lang w:val="sr-Latn-ME"/>
        </w:rPr>
        <w:t>z</w:t>
      </w:r>
      <w:r w:rsidRPr="0008161B">
        <w:rPr>
          <w:rFonts w:ascii="Arial" w:eastAsia="Calibri" w:hAnsi="Arial" w:cs="Arial"/>
          <w:sz w:val="18"/>
          <w:szCs w:val="18"/>
        </w:rPr>
        <w:t xml:space="preserve">iteta Crne Gore </w:t>
      </w:r>
      <w:r w:rsidRPr="0008161B">
        <w:rPr>
          <w:rFonts w:ascii="Arial" w:eastAsia="Calibri" w:hAnsi="Arial" w:cs="Arial"/>
          <w:b/>
          <w:sz w:val="18"/>
          <w:szCs w:val="18"/>
        </w:rPr>
        <w:t>da prihvati</w:t>
      </w:r>
      <w:r w:rsidRPr="0008161B">
        <w:rPr>
          <w:rFonts w:ascii="Arial" w:eastAsia="Calibri" w:hAnsi="Arial" w:cs="Arial"/>
          <w:sz w:val="18"/>
          <w:szCs w:val="18"/>
        </w:rPr>
        <w:t xml:space="preserve"> disertaciju </w:t>
      </w:r>
      <w:r w:rsidRPr="0008161B">
        <w:rPr>
          <w:rFonts w:ascii="Arial" w:eastAsia="Calibri" w:hAnsi="Arial" w:cs="Arial"/>
          <w:i/>
          <w:sz w:val="18"/>
          <w:szCs w:val="18"/>
        </w:rPr>
        <w:t>"</w:t>
      </w:r>
      <w:r w:rsidRPr="00DA1386">
        <w:t xml:space="preserve"> </w:t>
      </w:r>
      <w:r w:rsidRPr="00DA1386">
        <w:rPr>
          <w:rFonts w:ascii="Arial" w:eastAsia="Calibri" w:hAnsi="Arial" w:cs="Arial"/>
          <w:i/>
          <w:sz w:val="18"/>
          <w:szCs w:val="18"/>
        </w:rPr>
        <w:t xml:space="preserve">Procjena ekološkog stanja mora </w:t>
      </w:r>
      <w:proofErr w:type="gramStart"/>
      <w:r w:rsidRPr="00DA1386">
        <w:rPr>
          <w:rFonts w:ascii="Arial" w:eastAsia="Calibri" w:hAnsi="Arial" w:cs="Arial"/>
          <w:i/>
          <w:sz w:val="18"/>
          <w:szCs w:val="18"/>
        </w:rPr>
        <w:t>na</w:t>
      </w:r>
      <w:proofErr w:type="gramEnd"/>
      <w:r w:rsidRPr="00DA1386">
        <w:rPr>
          <w:rFonts w:ascii="Arial" w:eastAsia="Calibri" w:hAnsi="Arial" w:cs="Arial"/>
          <w:i/>
          <w:sz w:val="18"/>
          <w:szCs w:val="18"/>
        </w:rPr>
        <w:t xml:space="preserve"> osnovu sadržaja teških metala </w:t>
      </w:r>
      <w:r>
        <w:rPr>
          <w:rFonts w:ascii="Arial" w:eastAsia="Calibri" w:hAnsi="Arial" w:cs="Arial"/>
          <w:i/>
          <w:sz w:val="18"/>
          <w:szCs w:val="18"/>
        </w:rPr>
        <w:t>i</w:t>
      </w:r>
      <w:r w:rsidRPr="00DA1386">
        <w:rPr>
          <w:rFonts w:ascii="Arial" w:eastAsia="Calibri" w:hAnsi="Arial" w:cs="Arial"/>
          <w:i/>
          <w:sz w:val="18"/>
          <w:szCs w:val="18"/>
        </w:rPr>
        <w:t xml:space="preserve"> mikroplastike u sediment</w:t>
      </w:r>
      <w:r>
        <w:rPr>
          <w:rFonts w:ascii="Arial" w:eastAsia="Calibri" w:hAnsi="Arial" w:cs="Arial"/>
          <w:i/>
          <w:sz w:val="18"/>
          <w:szCs w:val="18"/>
        </w:rPr>
        <w:t>u</w:t>
      </w:r>
      <w:r w:rsidRPr="00DA1386">
        <w:rPr>
          <w:rFonts w:ascii="Arial" w:eastAsia="Calibri" w:hAnsi="Arial" w:cs="Arial"/>
          <w:i/>
          <w:sz w:val="18"/>
          <w:szCs w:val="18"/>
        </w:rPr>
        <w:t xml:space="preserve"> </w:t>
      </w:r>
      <w:r>
        <w:rPr>
          <w:rFonts w:ascii="Arial" w:eastAsia="Calibri" w:hAnsi="Arial" w:cs="Arial"/>
          <w:i/>
          <w:sz w:val="18"/>
          <w:szCs w:val="18"/>
        </w:rPr>
        <w:t>i</w:t>
      </w:r>
      <w:r w:rsidRPr="00DA1386">
        <w:rPr>
          <w:rFonts w:ascii="Arial" w:eastAsia="Calibri" w:hAnsi="Arial" w:cs="Arial"/>
          <w:i/>
          <w:sz w:val="18"/>
          <w:szCs w:val="18"/>
        </w:rPr>
        <w:t xml:space="preserve"> ribama u priobalnom moru Crne Gore” </w:t>
      </w:r>
      <w:r w:rsidRPr="00DA1386">
        <w:rPr>
          <w:rFonts w:ascii="Arial" w:eastAsia="Calibri" w:hAnsi="Arial" w:cs="Arial"/>
          <w:sz w:val="18"/>
          <w:szCs w:val="18"/>
        </w:rPr>
        <w:t>kandidata Nede Bošković</w:t>
      </w:r>
      <w:r w:rsidRPr="0008161B">
        <w:rPr>
          <w:sz w:val="18"/>
          <w:szCs w:val="18"/>
        </w:rPr>
        <w:t xml:space="preserve"> </w:t>
      </w:r>
      <w:r>
        <w:rPr>
          <w:rFonts w:ascii="Arial" w:eastAsia="Calibri" w:hAnsi="Arial" w:cs="Arial"/>
          <w:i/>
          <w:sz w:val="18"/>
          <w:szCs w:val="18"/>
        </w:rPr>
        <w:t xml:space="preserve"> </w:t>
      </w:r>
      <w:r w:rsidRPr="0008161B">
        <w:rPr>
          <w:rFonts w:ascii="Arial" w:eastAsia="Calibri" w:hAnsi="Arial" w:cs="Arial"/>
          <w:sz w:val="18"/>
          <w:szCs w:val="18"/>
        </w:rPr>
        <w:t xml:space="preserve"> i imenuje komisiju za odbranu doktorske disertacije u sastavu: </w:t>
      </w:r>
    </w:p>
    <w:p w:rsidR="008A14BA" w:rsidRPr="0008161B" w:rsidRDefault="008A14BA" w:rsidP="008A14BA">
      <w:pPr>
        <w:numPr>
          <w:ilvl w:val="0"/>
          <w:numId w:val="4"/>
        </w:numPr>
        <w:spacing w:after="200" w:line="276" w:lineRule="auto"/>
        <w:contextualSpacing/>
        <w:jc w:val="both"/>
        <w:rPr>
          <w:rFonts w:ascii="Arial" w:eastAsia="Times New Roman" w:hAnsi="Arial" w:cs="Arial"/>
          <w:sz w:val="18"/>
          <w:szCs w:val="18"/>
        </w:rPr>
      </w:pPr>
      <w:r>
        <w:rPr>
          <w:rFonts w:ascii="Arial" w:eastAsia="Times New Roman" w:hAnsi="Arial" w:cs="Arial"/>
          <w:sz w:val="18"/>
          <w:szCs w:val="18"/>
        </w:rPr>
        <w:t>Prof. dr Biljana Damjanović Vratnica</w:t>
      </w:r>
      <w:r w:rsidRPr="0008161B">
        <w:rPr>
          <w:rFonts w:ascii="Arial" w:eastAsia="Times New Roman" w:hAnsi="Arial" w:cs="Arial"/>
          <w:sz w:val="18"/>
          <w:szCs w:val="18"/>
        </w:rPr>
        <w:t xml:space="preserve">,  redovni profesor na </w:t>
      </w:r>
      <w:r>
        <w:rPr>
          <w:rFonts w:ascii="Arial" w:eastAsia="Times New Roman" w:hAnsi="Arial" w:cs="Arial"/>
          <w:sz w:val="18"/>
          <w:szCs w:val="18"/>
        </w:rPr>
        <w:t xml:space="preserve">Metalurško-tehnološkog fakulteta </w:t>
      </w:r>
      <w:r w:rsidRPr="0008161B">
        <w:rPr>
          <w:rFonts w:ascii="Arial" w:eastAsia="Times New Roman" w:hAnsi="Arial" w:cs="Arial"/>
          <w:sz w:val="18"/>
          <w:szCs w:val="18"/>
        </w:rPr>
        <w:t xml:space="preserve">Univerziteta Crne Gore (naučna oblast: </w:t>
      </w:r>
      <w:r>
        <w:rPr>
          <w:rFonts w:ascii="Arial" w:eastAsia="Times New Roman" w:hAnsi="Arial" w:cs="Arial"/>
          <w:sz w:val="18"/>
          <w:szCs w:val="18"/>
        </w:rPr>
        <w:t>organska tehnologija,biotehnologija</w:t>
      </w:r>
      <w:r w:rsidRPr="0008161B">
        <w:rPr>
          <w:rFonts w:ascii="Arial" w:eastAsia="Times New Roman" w:hAnsi="Arial" w:cs="Arial"/>
          <w:sz w:val="18"/>
          <w:szCs w:val="18"/>
        </w:rPr>
        <w:t>)</w:t>
      </w:r>
      <w:r>
        <w:rPr>
          <w:rFonts w:ascii="Arial" w:eastAsia="Times New Roman" w:hAnsi="Arial" w:cs="Arial"/>
          <w:sz w:val="18"/>
          <w:szCs w:val="18"/>
        </w:rPr>
        <w:t xml:space="preserve">,član; </w:t>
      </w:r>
    </w:p>
    <w:p w:rsidR="008A14BA" w:rsidRPr="00B7691B" w:rsidRDefault="008A14BA" w:rsidP="008A14BA">
      <w:pPr>
        <w:numPr>
          <w:ilvl w:val="0"/>
          <w:numId w:val="4"/>
        </w:numPr>
        <w:spacing w:after="200" w:line="276" w:lineRule="auto"/>
        <w:contextualSpacing/>
        <w:jc w:val="both"/>
        <w:rPr>
          <w:rFonts w:ascii="Arial" w:eastAsia="Times New Roman" w:hAnsi="Arial" w:cs="Arial"/>
          <w:sz w:val="18"/>
          <w:szCs w:val="18"/>
        </w:rPr>
      </w:pPr>
      <w:r>
        <w:rPr>
          <w:rFonts w:ascii="Arial" w:eastAsia="Times New Roman" w:hAnsi="Arial" w:cs="Arial"/>
          <w:sz w:val="18"/>
          <w:szCs w:val="18"/>
        </w:rPr>
        <w:t>Prof. d</w:t>
      </w:r>
      <w:r w:rsidRPr="0008161B">
        <w:rPr>
          <w:rFonts w:ascii="Arial" w:eastAsia="Times New Roman" w:hAnsi="Arial" w:cs="Arial"/>
          <w:sz w:val="18"/>
          <w:szCs w:val="18"/>
        </w:rPr>
        <w:t xml:space="preserve">r </w:t>
      </w:r>
      <w:r>
        <w:rPr>
          <w:rFonts w:ascii="Arial" w:eastAsia="Times New Roman" w:hAnsi="Arial" w:cs="Arial"/>
          <w:sz w:val="18"/>
          <w:szCs w:val="18"/>
        </w:rPr>
        <w:t xml:space="preserve">Nada Blagojević, redovni profesor </w:t>
      </w:r>
      <w:r w:rsidRPr="0008161B">
        <w:rPr>
          <w:rFonts w:ascii="Arial" w:eastAsia="Times New Roman" w:hAnsi="Arial" w:cs="Arial"/>
          <w:sz w:val="18"/>
          <w:szCs w:val="18"/>
        </w:rPr>
        <w:t>(naučna oblast:</w:t>
      </w:r>
      <w:r w:rsidRPr="0008161B">
        <w:rPr>
          <w:sz w:val="18"/>
          <w:szCs w:val="18"/>
        </w:rPr>
        <w:t xml:space="preserve"> </w:t>
      </w:r>
      <w:r w:rsidRPr="00B7691B">
        <w:rPr>
          <w:rFonts w:ascii="Arial" w:hAnsi="Arial" w:cs="Arial"/>
          <w:sz w:val="18"/>
          <w:szCs w:val="18"/>
        </w:rPr>
        <w:t>Instrumentalne metode hemijske analize, analitička hemija, hemija životne sredine</w:t>
      </w:r>
      <w:r>
        <w:rPr>
          <w:rFonts w:ascii="Arial" w:eastAsia="Times New Roman" w:hAnsi="Arial" w:cs="Arial"/>
          <w:sz w:val="18"/>
          <w:szCs w:val="18"/>
        </w:rPr>
        <w:t>),član;</w:t>
      </w:r>
    </w:p>
    <w:p w:rsidR="008A14BA" w:rsidRPr="0008161B" w:rsidRDefault="008A14BA" w:rsidP="008A14BA">
      <w:pPr>
        <w:numPr>
          <w:ilvl w:val="0"/>
          <w:numId w:val="4"/>
        </w:numPr>
        <w:spacing w:after="200" w:line="276" w:lineRule="auto"/>
        <w:contextualSpacing/>
        <w:jc w:val="both"/>
        <w:rPr>
          <w:rFonts w:ascii="Arial" w:eastAsia="Times New Roman" w:hAnsi="Arial" w:cs="Arial"/>
          <w:sz w:val="18"/>
          <w:szCs w:val="18"/>
        </w:rPr>
      </w:pPr>
      <w:r>
        <w:rPr>
          <w:rFonts w:ascii="Arial" w:eastAsia="Times New Roman" w:hAnsi="Arial" w:cs="Arial"/>
          <w:sz w:val="18"/>
          <w:szCs w:val="18"/>
        </w:rPr>
        <w:t xml:space="preserve">Prof. dr Dragana Milošević-Malidžan, vanredni professor na Prirodno-matematičkom fakultetu Univerziteta Crne Gore </w:t>
      </w:r>
      <w:r w:rsidRPr="0008161B">
        <w:rPr>
          <w:rFonts w:ascii="Arial" w:eastAsia="Times New Roman" w:hAnsi="Arial" w:cs="Arial"/>
          <w:sz w:val="18"/>
          <w:szCs w:val="18"/>
        </w:rPr>
        <w:t>(naučna oblast:</w:t>
      </w:r>
      <w:r w:rsidRPr="0008161B">
        <w:rPr>
          <w:sz w:val="18"/>
          <w:szCs w:val="18"/>
        </w:rPr>
        <w:t xml:space="preserve"> </w:t>
      </w:r>
      <w:r w:rsidRPr="00B7691B">
        <w:rPr>
          <w:rFonts w:ascii="Arial" w:hAnsi="Arial" w:cs="Arial"/>
          <w:sz w:val="18"/>
          <w:szCs w:val="18"/>
        </w:rPr>
        <w:t>Ihtiologija - morfologija sistematika i genetika riba</w:t>
      </w:r>
      <w:r w:rsidRPr="0008161B">
        <w:rPr>
          <w:rFonts w:ascii="Arial" w:eastAsia="Times New Roman" w:hAnsi="Arial" w:cs="Arial"/>
          <w:sz w:val="18"/>
          <w:szCs w:val="18"/>
        </w:rPr>
        <w:t>)</w:t>
      </w:r>
      <w:r>
        <w:rPr>
          <w:rFonts w:ascii="Arial" w:eastAsia="Times New Roman" w:hAnsi="Arial" w:cs="Arial"/>
          <w:sz w:val="18"/>
          <w:szCs w:val="18"/>
        </w:rPr>
        <w:t>,član;</w:t>
      </w:r>
      <w:r w:rsidRPr="0008161B">
        <w:rPr>
          <w:rFonts w:ascii="Arial" w:eastAsia="Times New Roman" w:hAnsi="Arial" w:cs="Arial"/>
          <w:sz w:val="18"/>
          <w:szCs w:val="18"/>
        </w:rPr>
        <w:t xml:space="preserve"> </w:t>
      </w:r>
      <w:r>
        <w:rPr>
          <w:rFonts w:ascii="Arial" w:eastAsia="Times New Roman" w:hAnsi="Arial" w:cs="Arial"/>
          <w:sz w:val="18"/>
          <w:szCs w:val="18"/>
        </w:rPr>
        <w:t xml:space="preserve"> </w:t>
      </w:r>
      <w:r w:rsidRPr="0008161B">
        <w:rPr>
          <w:rFonts w:ascii="Arial" w:eastAsia="Times New Roman" w:hAnsi="Arial" w:cs="Arial"/>
          <w:sz w:val="18"/>
          <w:szCs w:val="18"/>
        </w:rPr>
        <w:t xml:space="preserve"> </w:t>
      </w:r>
    </w:p>
    <w:p w:rsidR="008A14BA" w:rsidRPr="0008161B" w:rsidRDefault="008A14BA" w:rsidP="008A14BA">
      <w:pPr>
        <w:numPr>
          <w:ilvl w:val="0"/>
          <w:numId w:val="4"/>
        </w:numPr>
        <w:spacing w:after="200" w:line="276" w:lineRule="auto"/>
        <w:contextualSpacing/>
        <w:jc w:val="both"/>
        <w:rPr>
          <w:rFonts w:ascii="Arial" w:eastAsia="Times New Roman" w:hAnsi="Arial" w:cs="Arial"/>
          <w:sz w:val="18"/>
          <w:szCs w:val="18"/>
        </w:rPr>
      </w:pPr>
      <w:r>
        <w:rPr>
          <w:rFonts w:ascii="Arial" w:eastAsia="Times New Roman" w:hAnsi="Arial" w:cs="Arial"/>
          <w:sz w:val="18"/>
          <w:szCs w:val="18"/>
        </w:rPr>
        <w:t xml:space="preserve">Dr Danijela Joksimović, viši naučni saradnik na Institutu za biologiju mora Univerziteta Crne Gore (naučna oblast hemija mora), mentor i </w:t>
      </w:r>
    </w:p>
    <w:p w:rsidR="008A14BA" w:rsidRPr="00B7691B" w:rsidRDefault="008A14BA" w:rsidP="008A14BA">
      <w:pPr>
        <w:numPr>
          <w:ilvl w:val="0"/>
          <w:numId w:val="4"/>
        </w:numPr>
        <w:spacing w:after="200" w:line="276" w:lineRule="auto"/>
        <w:contextualSpacing/>
        <w:jc w:val="both"/>
        <w:rPr>
          <w:rFonts w:ascii="Arial" w:eastAsia="Times New Roman" w:hAnsi="Arial" w:cs="Arial"/>
          <w:sz w:val="18"/>
          <w:szCs w:val="18"/>
        </w:rPr>
      </w:pPr>
      <w:r w:rsidRPr="0008161B">
        <w:rPr>
          <w:rFonts w:ascii="Arial" w:eastAsia="Times New Roman" w:hAnsi="Arial" w:cs="Arial"/>
          <w:sz w:val="18"/>
          <w:szCs w:val="18"/>
        </w:rPr>
        <w:t xml:space="preserve">Dr </w:t>
      </w:r>
      <w:r>
        <w:rPr>
          <w:rFonts w:ascii="Arial" w:eastAsia="Times New Roman" w:hAnsi="Arial" w:cs="Arial"/>
          <w:sz w:val="18"/>
          <w:szCs w:val="18"/>
        </w:rPr>
        <w:t xml:space="preserve">Oliver Bajt, vanredni professor </w:t>
      </w:r>
      <w:proofErr w:type="gramStart"/>
      <w:r>
        <w:rPr>
          <w:rFonts w:ascii="Arial" w:eastAsia="Times New Roman" w:hAnsi="Arial" w:cs="Arial"/>
          <w:sz w:val="18"/>
          <w:szCs w:val="18"/>
        </w:rPr>
        <w:t>na</w:t>
      </w:r>
      <w:proofErr w:type="gramEnd"/>
      <w:r>
        <w:rPr>
          <w:rFonts w:ascii="Arial" w:eastAsia="Times New Roman" w:hAnsi="Arial" w:cs="Arial"/>
          <w:sz w:val="18"/>
          <w:szCs w:val="18"/>
        </w:rPr>
        <w:t xml:space="preserve"> Fakultetu za hemiju I hemijsku tehnologiju Univerziteta u Ljubljani (naučna oblast. Hemija životne sredine), komentor. </w:t>
      </w:r>
    </w:p>
    <w:p w:rsidR="008A14BA" w:rsidRPr="0008161B" w:rsidRDefault="008A14BA" w:rsidP="008A14BA">
      <w:pPr>
        <w:spacing w:after="200" w:line="276" w:lineRule="auto"/>
        <w:ind w:left="720"/>
        <w:contextualSpacing/>
        <w:jc w:val="both"/>
        <w:rPr>
          <w:rFonts w:ascii="Arial" w:eastAsia="Times New Roman" w:hAnsi="Arial" w:cs="Arial"/>
          <w:sz w:val="18"/>
          <w:szCs w:val="18"/>
        </w:rPr>
      </w:pPr>
    </w:p>
    <w:p w:rsidR="008A14BA" w:rsidRPr="0008161B" w:rsidRDefault="008A14BA" w:rsidP="008A14BA">
      <w:pPr>
        <w:spacing w:after="0" w:line="240" w:lineRule="auto"/>
        <w:jc w:val="center"/>
        <w:rPr>
          <w:rFonts w:ascii="Arial" w:eastAsia="Times New Roman" w:hAnsi="Arial" w:cs="Arial"/>
          <w:b/>
          <w:sz w:val="18"/>
          <w:szCs w:val="18"/>
        </w:rPr>
      </w:pPr>
      <w:r w:rsidRPr="0008161B">
        <w:rPr>
          <w:rFonts w:ascii="Arial" w:eastAsia="Times New Roman" w:hAnsi="Arial" w:cs="Arial"/>
          <w:b/>
          <w:sz w:val="18"/>
          <w:szCs w:val="18"/>
        </w:rPr>
        <w:t>III</w:t>
      </w:r>
    </w:p>
    <w:p w:rsidR="008A14BA" w:rsidRPr="0008161B" w:rsidRDefault="008A14BA" w:rsidP="008A14BA">
      <w:pPr>
        <w:spacing w:after="0" w:line="240" w:lineRule="auto"/>
        <w:jc w:val="center"/>
        <w:rPr>
          <w:rFonts w:ascii="Arial" w:eastAsia="Times New Roman" w:hAnsi="Arial" w:cs="Arial"/>
          <w:sz w:val="18"/>
          <w:szCs w:val="18"/>
        </w:rPr>
      </w:pPr>
    </w:p>
    <w:p w:rsidR="008A14BA" w:rsidRDefault="008A14BA" w:rsidP="008A14BA">
      <w:pPr>
        <w:spacing w:after="0" w:line="240" w:lineRule="auto"/>
        <w:jc w:val="center"/>
        <w:rPr>
          <w:rFonts w:ascii="Arial" w:eastAsia="Times New Roman" w:hAnsi="Arial" w:cs="Arial"/>
          <w:sz w:val="18"/>
          <w:szCs w:val="18"/>
        </w:rPr>
      </w:pPr>
      <w:r w:rsidRPr="0008161B">
        <w:rPr>
          <w:rFonts w:ascii="Arial" w:eastAsia="Times New Roman" w:hAnsi="Arial" w:cs="Arial"/>
          <w:sz w:val="18"/>
          <w:szCs w:val="18"/>
        </w:rPr>
        <w:t xml:space="preserve">Predlog se dostavlja Centru za doktorske studije i Senatu Univerziteta Crne Gore </w:t>
      </w:r>
      <w:proofErr w:type="gramStart"/>
      <w:r w:rsidRPr="0008161B">
        <w:rPr>
          <w:rFonts w:ascii="Arial" w:eastAsia="Times New Roman" w:hAnsi="Arial" w:cs="Arial"/>
          <w:sz w:val="18"/>
          <w:szCs w:val="18"/>
        </w:rPr>
        <w:t>na</w:t>
      </w:r>
      <w:proofErr w:type="gramEnd"/>
      <w:r w:rsidRPr="0008161B">
        <w:rPr>
          <w:rFonts w:ascii="Arial" w:eastAsia="Times New Roman" w:hAnsi="Arial" w:cs="Arial"/>
          <w:sz w:val="18"/>
          <w:szCs w:val="18"/>
        </w:rPr>
        <w:t xml:space="preserve"> dalju proceduru.</w:t>
      </w:r>
    </w:p>
    <w:p w:rsidR="00876F87" w:rsidRDefault="00876F87" w:rsidP="008A14BA">
      <w:pPr>
        <w:spacing w:after="0" w:line="240" w:lineRule="auto"/>
        <w:jc w:val="center"/>
        <w:rPr>
          <w:rFonts w:ascii="Arial" w:eastAsia="Times New Roman" w:hAnsi="Arial" w:cs="Arial"/>
          <w:sz w:val="18"/>
          <w:szCs w:val="18"/>
        </w:rPr>
      </w:pPr>
    </w:p>
    <w:p w:rsidR="00876F87" w:rsidRPr="003426DA" w:rsidRDefault="00876F87" w:rsidP="00876F87">
      <w:pPr>
        <w:jc w:val="both"/>
        <w:rPr>
          <w:rFonts w:ascii="Arial" w:hAnsi="Arial" w:cs="Arial"/>
          <w:b/>
          <w:sz w:val="24"/>
          <w:szCs w:val="24"/>
          <w:u w:val="single"/>
          <w:lang w:val="sr-Latn-ME"/>
        </w:rPr>
      </w:pPr>
    </w:p>
    <w:p w:rsidR="00876F87" w:rsidRPr="00876F87" w:rsidRDefault="00876F87" w:rsidP="00876F87">
      <w:pPr>
        <w:jc w:val="both"/>
        <w:rPr>
          <w:rFonts w:ascii="Arial" w:hAnsi="Arial" w:cs="Arial"/>
          <w:sz w:val="18"/>
          <w:szCs w:val="18"/>
          <w:lang w:val="sr-Latn-ME"/>
        </w:rPr>
      </w:pPr>
      <w:r w:rsidRPr="00876F87">
        <w:rPr>
          <w:rFonts w:ascii="Arial" w:hAnsi="Arial" w:cs="Arial"/>
          <w:sz w:val="18"/>
          <w:szCs w:val="18"/>
          <w:lang w:val="sr-Latn-ME"/>
        </w:rPr>
        <w:t>Na osnovu člana 64 a u vezi sa članom 104 Statuta Univerziteta Crne Gore, na LXXXII sjednici Vijeća, održanoj dana 24.05.2022. godine, Vijeće  je utvrdilo</w:t>
      </w:r>
    </w:p>
    <w:p w:rsidR="00876F87" w:rsidRPr="00876F87" w:rsidRDefault="00876F87" w:rsidP="00876F87">
      <w:pPr>
        <w:jc w:val="both"/>
        <w:rPr>
          <w:rFonts w:ascii="Arial" w:eastAsia="Calibri" w:hAnsi="Arial" w:cs="Arial"/>
          <w:sz w:val="18"/>
          <w:szCs w:val="18"/>
        </w:rPr>
      </w:pPr>
    </w:p>
    <w:p w:rsidR="00876F87" w:rsidRPr="00876F87" w:rsidRDefault="00876F87" w:rsidP="00876F87">
      <w:pPr>
        <w:jc w:val="center"/>
        <w:rPr>
          <w:rFonts w:ascii="Arial" w:hAnsi="Arial" w:cs="Arial"/>
          <w:b/>
          <w:sz w:val="18"/>
          <w:szCs w:val="18"/>
          <w:lang w:val="sr-Latn-ME"/>
        </w:rPr>
      </w:pPr>
      <w:r w:rsidRPr="00876F87">
        <w:rPr>
          <w:rFonts w:ascii="Arial" w:hAnsi="Arial" w:cs="Arial"/>
          <w:b/>
          <w:sz w:val="18"/>
          <w:szCs w:val="18"/>
          <w:lang w:val="sr-Latn-ME"/>
        </w:rPr>
        <w:t>PREDLOG  ODLUKE</w:t>
      </w:r>
    </w:p>
    <w:p w:rsidR="00876F87" w:rsidRPr="00876F87" w:rsidRDefault="00876F87" w:rsidP="00876F87">
      <w:pPr>
        <w:jc w:val="center"/>
        <w:rPr>
          <w:rFonts w:ascii="Arial" w:hAnsi="Arial" w:cs="Arial"/>
          <w:b/>
          <w:sz w:val="18"/>
          <w:szCs w:val="18"/>
          <w:lang w:val="sr-Latn-ME"/>
        </w:rPr>
      </w:pPr>
      <w:r w:rsidRPr="00876F87">
        <w:rPr>
          <w:rFonts w:ascii="Arial" w:hAnsi="Arial" w:cs="Arial"/>
          <w:b/>
          <w:sz w:val="18"/>
          <w:szCs w:val="18"/>
          <w:lang w:val="sr-Latn-ME"/>
        </w:rPr>
        <w:t>O broju saradnika u nastavi na Prirodno-matematičkom fakultetu</w:t>
      </w:r>
    </w:p>
    <w:p w:rsidR="00876F87" w:rsidRPr="00876F87" w:rsidRDefault="00876F87" w:rsidP="00876F87">
      <w:pPr>
        <w:jc w:val="center"/>
        <w:rPr>
          <w:rFonts w:ascii="Arial" w:hAnsi="Arial" w:cs="Arial"/>
          <w:b/>
          <w:sz w:val="18"/>
          <w:szCs w:val="18"/>
          <w:lang w:val="sr-Latn-ME"/>
        </w:rPr>
      </w:pPr>
      <w:r w:rsidRPr="00876F87">
        <w:rPr>
          <w:rFonts w:ascii="Arial" w:hAnsi="Arial" w:cs="Arial"/>
          <w:b/>
          <w:sz w:val="18"/>
          <w:szCs w:val="18"/>
          <w:lang w:val="sr-Latn-ME"/>
        </w:rPr>
        <w:t>u studijskoj 2022/23. godini</w:t>
      </w:r>
    </w:p>
    <w:p w:rsidR="00876F87" w:rsidRPr="00876F87" w:rsidRDefault="00876F87" w:rsidP="00876F87">
      <w:pPr>
        <w:jc w:val="center"/>
        <w:rPr>
          <w:rFonts w:ascii="Arial" w:hAnsi="Arial" w:cs="Arial"/>
          <w:b/>
          <w:sz w:val="18"/>
          <w:szCs w:val="18"/>
          <w:lang w:val="sr-Latn-ME"/>
        </w:rPr>
      </w:pPr>
      <w:r w:rsidRPr="00876F87">
        <w:rPr>
          <w:rFonts w:ascii="Arial" w:hAnsi="Arial" w:cs="Arial"/>
          <w:b/>
          <w:sz w:val="18"/>
          <w:szCs w:val="18"/>
          <w:lang w:val="sr-Latn-ME"/>
        </w:rPr>
        <w:t>I</w:t>
      </w:r>
    </w:p>
    <w:p w:rsidR="00876F87" w:rsidRPr="00876F87" w:rsidRDefault="00876F87" w:rsidP="00876F87">
      <w:pPr>
        <w:jc w:val="both"/>
        <w:rPr>
          <w:rFonts w:ascii="Arial" w:hAnsi="Arial" w:cs="Arial"/>
          <w:sz w:val="18"/>
          <w:szCs w:val="18"/>
          <w:lang w:val="sr-Latn-ME"/>
        </w:rPr>
      </w:pPr>
      <w:r w:rsidRPr="00876F87">
        <w:rPr>
          <w:rFonts w:ascii="Arial" w:hAnsi="Arial" w:cs="Arial"/>
          <w:b/>
          <w:sz w:val="18"/>
          <w:szCs w:val="18"/>
          <w:lang w:val="sr-Latn-ME"/>
        </w:rPr>
        <w:lastRenderedPageBreak/>
        <w:t>Utvrđuje se</w:t>
      </w:r>
      <w:r w:rsidRPr="00876F87">
        <w:rPr>
          <w:rFonts w:ascii="Arial" w:hAnsi="Arial" w:cs="Arial"/>
          <w:sz w:val="18"/>
          <w:szCs w:val="18"/>
          <w:lang w:val="sr-Latn-ME"/>
        </w:rPr>
        <w:t xml:space="preserve"> broj saradnika u nastavi na Prirodno-matematičkom fakultetu Univerziteta Crne Gore u ukupnom broju od </w:t>
      </w:r>
      <w:r w:rsidRPr="00876F87">
        <w:rPr>
          <w:rFonts w:ascii="Arial" w:hAnsi="Arial" w:cs="Arial"/>
          <w:b/>
          <w:sz w:val="18"/>
          <w:szCs w:val="18"/>
          <w:lang w:val="sr-Latn-ME"/>
        </w:rPr>
        <w:t>16 saradnika.</w:t>
      </w:r>
      <w:r w:rsidRPr="00876F87">
        <w:rPr>
          <w:rFonts w:ascii="Arial" w:hAnsi="Arial" w:cs="Arial"/>
          <w:sz w:val="18"/>
          <w:szCs w:val="18"/>
          <w:lang w:val="sr-Latn-ME"/>
        </w:rPr>
        <w:t xml:space="preserve"> </w:t>
      </w:r>
    </w:p>
    <w:p w:rsidR="00876F87" w:rsidRPr="00876F87" w:rsidRDefault="00876F87" w:rsidP="00876F87">
      <w:pPr>
        <w:ind w:left="4320"/>
        <w:jc w:val="both"/>
        <w:rPr>
          <w:rFonts w:ascii="Arial" w:hAnsi="Arial" w:cs="Arial"/>
          <w:b/>
          <w:sz w:val="18"/>
          <w:szCs w:val="18"/>
          <w:lang w:val="sr-Latn-ME"/>
        </w:rPr>
      </w:pPr>
      <w:r w:rsidRPr="00876F87">
        <w:rPr>
          <w:rFonts w:ascii="Arial" w:hAnsi="Arial" w:cs="Arial"/>
          <w:b/>
          <w:sz w:val="18"/>
          <w:szCs w:val="18"/>
          <w:lang w:val="sr-Latn-ME"/>
        </w:rPr>
        <w:t xml:space="preserve">     II</w:t>
      </w:r>
    </w:p>
    <w:p w:rsidR="00876F87" w:rsidRPr="00876F87" w:rsidRDefault="00876F87" w:rsidP="00876F87">
      <w:pPr>
        <w:jc w:val="both"/>
        <w:rPr>
          <w:rFonts w:ascii="Arial" w:hAnsi="Arial" w:cs="Arial"/>
          <w:sz w:val="18"/>
          <w:szCs w:val="18"/>
          <w:lang w:val="sr-Latn-ME"/>
        </w:rPr>
      </w:pPr>
      <w:r w:rsidRPr="00876F87">
        <w:rPr>
          <w:rFonts w:ascii="Arial" w:hAnsi="Arial" w:cs="Arial"/>
          <w:sz w:val="18"/>
          <w:szCs w:val="18"/>
          <w:lang w:val="sr-Latn-ME"/>
        </w:rPr>
        <w:t>Ukupan broj saradnika u nastavi određen je u skladu sa aktom o unutrašnjoj organizaciji i sistematizaciji, normom časova i brojem studenata Prirodno-matematičkog fakulteta.</w:t>
      </w:r>
    </w:p>
    <w:p w:rsidR="00876F87" w:rsidRPr="00876F87" w:rsidRDefault="00876F87" w:rsidP="00876F87">
      <w:pPr>
        <w:jc w:val="center"/>
        <w:rPr>
          <w:rFonts w:ascii="Arial" w:hAnsi="Arial" w:cs="Arial"/>
          <w:b/>
          <w:sz w:val="18"/>
          <w:szCs w:val="18"/>
          <w:lang w:val="sr-Latn-ME"/>
        </w:rPr>
      </w:pPr>
      <w:r w:rsidRPr="00876F87">
        <w:rPr>
          <w:rFonts w:ascii="Arial" w:hAnsi="Arial" w:cs="Arial"/>
          <w:b/>
          <w:sz w:val="18"/>
          <w:szCs w:val="18"/>
          <w:lang w:val="sr-Latn-ME"/>
        </w:rPr>
        <w:t>III</w:t>
      </w:r>
    </w:p>
    <w:p w:rsidR="00876F87" w:rsidRPr="00876F87" w:rsidRDefault="00876F87" w:rsidP="00876F87">
      <w:pPr>
        <w:jc w:val="center"/>
        <w:rPr>
          <w:rFonts w:ascii="Arial" w:hAnsi="Arial" w:cs="Arial"/>
          <w:sz w:val="18"/>
          <w:szCs w:val="18"/>
          <w:lang w:val="sr-Latn-ME"/>
        </w:rPr>
      </w:pPr>
      <w:r w:rsidRPr="00876F87">
        <w:rPr>
          <w:rFonts w:ascii="Arial" w:hAnsi="Arial" w:cs="Arial"/>
          <w:sz w:val="18"/>
          <w:szCs w:val="18"/>
          <w:lang w:val="sr-Latn-ME"/>
        </w:rPr>
        <w:t>Odluka se dostavlja Rektoru Univerziteta Crn</w:t>
      </w:r>
      <w:r>
        <w:rPr>
          <w:rFonts w:ascii="Arial" w:hAnsi="Arial" w:cs="Arial"/>
          <w:sz w:val="18"/>
          <w:szCs w:val="18"/>
          <w:lang w:val="sr-Latn-ME"/>
        </w:rPr>
        <w:t>e Gore radi davanja saglasnosti.</w:t>
      </w:r>
      <w:r>
        <w:rPr>
          <w:rFonts w:ascii="Arial" w:hAnsi="Arial" w:cs="Arial"/>
          <w:sz w:val="24"/>
          <w:szCs w:val="24"/>
          <w:lang w:val="sr-Latn-ME"/>
        </w:rPr>
        <w:t xml:space="preserve"> </w:t>
      </w:r>
    </w:p>
    <w:p w:rsidR="00876F87" w:rsidRPr="0008161B" w:rsidRDefault="00876F87" w:rsidP="008A14BA">
      <w:pPr>
        <w:spacing w:after="0" w:line="240" w:lineRule="auto"/>
        <w:jc w:val="center"/>
        <w:rPr>
          <w:rFonts w:ascii="Arial" w:eastAsia="Times New Roman" w:hAnsi="Arial" w:cs="Arial"/>
          <w:sz w:val="18"/>
          <w:szCs w:val="18"/>
        </w:rPr>
      </w:pPr>
    </w:p>
    <w:p w:rsidR="000951D3" w:rsidRDefault="000951D3" w:rsidP="000951D3">
      <w:pPr>
        <w:spacing w:after="0" w:line="240" w:lineRule="auto"/>
        <w:jc w:val="both"/>
        <w:rPr>
          <w:rFonts w:ascii="Arial" w:eastAsia="Times New Roman" w:hAnsi="Arial" w:cs="Arial"/>
          <w:sz w:val="18"/>
          <w:szCs w:val="18"/>
        </w:rPr>
      </w:pPr>
    </w:p>
    <w:p w:rsidR="000951D3" w:rsidRDefault="000951D3" w:rsidP="000951D3">
      <w:pPr>
        <w:spacing w:after="0" w:line="240" w:lineRule="auto"/>
        <w:jc w:val="both"/>
        <w:rPr>
          <w:rFonts w:ascii="Arial" w:eastAsia="Times New Roman" w:hAnsi="Arial" w:cs="Arial"/>
          <w:sz w:val="18"/>
          <w:szCs w:val="18"/>
        </w:rPr>
      </w:pPr>
    </w:p>
    <w:p w:rsidR="008A14BA" w:rsidRDefault="000951D3" w:rsidP="000951D3">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 ZAPISNIK SAČINILA </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PREDSJEDAVAJUĆI VIJEĆA</w:t>
      </w:r>
      <w:r w:rsidR="008A14BA" w:rsidRPr="0008161B">
        <w:rPr>
          <w:rFonts w:ascii="Arial" w:eastAsia="Times New Roman" w:hAnsi="Arial" w:cs="Arial"/>
          <w:sz w:val="18"/>
          <w:szCs w:val="18"/>
        </w:rPr>
        <w:t xml:space="preserve">  </w:t>
      </w:r>
    </w:p>
    <w:p w:rsidR="000951D3" w:rsidRDefault="000951D3" w:rsidP="000951D3">
      <w:pPr>
        <w:spacing w:after="0" w:line="240" w:lineRule="auto"/>
        <w:jc w:val="both"/>
        <w:rPr>
          <w:rFonts w:ascii="Arial" w:eastAsia="Times New Roman" w:hAnsi="Arial" w:cs="Arial"/>
          <w:sz w:val="18"/>
          <w:szCs w:val="18"/>
        </w:rPr>
      </w:pPr>
    </w:p>
    <w:p w:rsidR="000951D3" w:rsidRPr="0008161B" w:rsidRDefault="000951D3" w:rsidP="000951D3">
      <w:pPr>
        <w:spacing w:after="0" w:line="240" w:lineRule="auto"/>
        <w:jc w:val="both"/>
        <w:rPr>
          <w:rFonts w:ascii="Arial" w:eastAsia="Times New Roman" w:hAnsi="Arial" w:cs="Arial"/>
          <w:sz w:val="18"/>
          <w:szCs w:val="18"/>
        </w:rPr>
      </w:pPr>
      <w:r>
        <w:rPr>
          <w:rFonts w:ascii="Arial" w:eastAsia="Times New Roman" w:hAnsi="Arial" w:cs="Arial"/>
          <w:sz w:val="18"/>
          <w:szCs w:val="18"/>
        </w:rPr>
        <w:t>Nina Rubežić, sekretar</w:t>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dekan, prof. dr Predrag Miranović</w:t>
      </w:r>
    </w:p>
    <w:p w:rsidR="008A14BA" w:rsidRDefault="000951D3" w:rsidP="008A14BA">
      <w:pPr>
        <w:rPr>
          <w:rFonts w:ascii="Arial" w:hAnsi="Arial" w:cs="Arial"/>
          <w:sz w:val="20"/>
          <w:szCs w:val="20"/>
        </w:rPr>
      </w:pPr>
      <w:r>
        <w:rPr>
          <w:rFonts w:ascii="Arial" w:eastAsia="Times New Roman" w:hAnsi="Arial" w:cs="Arial"/>
          <w:sz w:val="18"/>
          <w:szCs w:val="18"/>
        </w:rPr>
        <w:t xml:space="preserve"> </w:t>
      </w:r>
    </w:p>
    <w:p w:rsidR="008A14BA" w:rsidRDefault="008A14BA" w:rsidP="008A14BA">
      <w:pPr>
        <w:rPr>
          <w:rFonts w:ascii="Arial" w:hAnsi="Arial" w:cs="Arial"/>
          <w:sz w:val="20"/>
          <w:szCs w:val="20"/>
        </w:rPr>
      </w:pPr>
    </w:p>
    <w:p w:rsidR="008A14BA" w:rsidRDefault="008A14BA" w:rsidP="008A14BA">
      <w:pPr>
        <w:rPr>
          <w:rFonts w:ascii="Arial" w:hAnsi="Arial" w:cs="Arial"/>
          <w:sz w:val="20"/>
          <w:szCs w:val="20"/>
        </w:rPr>
      </w:pPr>
    </w:p>
    <w:p w:rsidR="008A14BA" w:rsidRDefault="008A14BA" w:rsidP="008A14BA">
      <w:pPr>
        <w:rPr>
          <w:rFonts w:ascii="Arial" w:hAnsi="Arial" w:cs="Arial"/>
          <w:sz w:val="20"/>
          <w:szCs w:val="20"/>
        </w:rPr>
      </w:pPr>
    </w:p>
    <w:p w:rsidR="008A14BA" w:rsidRDefault="008A14BA" w:rsidP="008A14BA">
      <w:pPr>
        <w:rPr>
          <w:rFonts w:ascii="Arial" w:hAnsi="Arial" w:cs="Arial"/>
          <w:sz w:val="20"/>
          <w:szCs w:val="20"/>
        </w:rPr>
      </w:pPr>
    </w:p>
    <w:p w:rsidR="008A14BA" w:rsidRDefault="00876F87" w:rsidP="008A14BA">
      <w:pPr>
        <w:jc w:val="both"/>
        <w:rPr>
          <w:rFonts w:ascii="Arial" w:hAnsi="Arial" w:cs="Arial"/>
          <w:sz w:val="24"/>
          <w:szCs w:val="24"/>
          <w:lang w:val="sr-Latn-ME"/>
        </w:rPr>
      </w:pPr>
      <w:r>
        <w:rPr>
          <w:rFonts w:ascii="Arial" w:hAnsi="Arial" w:cs="Arial"/>
          <w:sz w:val="20"/>
          <w:szCs w:val="20"/>
        </w:rPr>
        <w:t xml:space="preserve"> </w:t>
      </w:r>
    </w:p>
    <w:p w:rsidR="008A14BA" w:rsidRDefault="00876F87" w:rsidP="008A14BA">
      <w:pPr>
        <w:ind w:left="5760" w:firstLine="720"/>
        <w:jc w:val="both"/>
        <w:rPr>
          <w:rFonts w:ascii="Arial" w:hAnsi="Arial" w:cs="Arial"/>
          <w:sz w:val="24"/>
          <w:szCs w:val="24"/>
          <w:lang w:val="sr-Latn-ME"/>
        </w:rPr>
      </w:pPr>
      <w:r>
        <w:rPr>
          <w:rFonts w:ascii="Arial" w:hAnsi="Arial" w:cs="Arial"/>
          <w:sz w:val="24"/>
          <w:szCs w:val="24"/>
          <w:lang w:val="sr-Latn-ME"/>
        </w:rPr>
        <w:t xml:space="preserve"> </w:t>
      </w:r>
    </w:p>
    <w:p w:rsidR="00C93D5A" w:rsidRDefault="00C93D5A"/>
    <w:sectPr w:rsidR="00C93D5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11CB6"/>
    <w:multiLevelType w:val="hybridMultilevel"/>
    <w:tmpl w:val="9470F708"/>
    <w:lvl w:ilvl="0" w:tplc="70EEE7E4">
      <w:start w:val="1"/>
      <w:numFmt w:val="decimal"/>
      <w:lvlText w:val="%1."/>
      <w:lvlJc w:val="left"/>
      <w:pPr>
        <w:ind w:left="720" w:hanging="660"/>
      </w:pPr>
      <w:rPr>
        <w:rFonts w:eastAsia="Calibri"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28236FD"/>
    <w:multiLevelType w:val="hybridMultilevel"/>
    <w:tmpl w:val="82BCD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AAF1C5E"/>
    <w:multiLevelType w:val="multilevel"/>
    <w:tmpl w:val="D7EC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37E7A"/>
    <w:multiLevelType w:val="hybridMultilevel"/>
    <w:tmpl w:val="D8E8DC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8B"/>
    <w:rsid w:val="000951D3"/>
    <w:rsid w:val="00422AD7"/>
    <w:rsid w:val="004A2DC9"/>
    <w:rsid w:val="006D7347"/>
    <w:rsid w:val="00876F87"/>
    <w:rsid w:val="008A14BA"/>
    <w:rsid w:val="00AC7B75"/>
    <w:rsid w:val="00C93D5A"/>
    <w:rsid w:val="00F7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0C873-35BD-4D05-B54D-A7B707B3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4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5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g.ac.me/skladiste/blog_103/objava_142734/fajlovi/Komisija%20za%20ocjenu%20master%20rada%20Ahmedin%20Muratovi%C4%87.pdf" TargetMode="External"/><Relationship Id="rId13" Type="http://schemas.openxmlformats.org/officeDocument/2006/relationships/hyperlink" Target="https://www.ucg.ac.me/skladiste/blog_103/objava_142734/fajlovi/Vijecu%20promjena%20%C4%8Dlana%20komisije%20za%20Anu%20Vujovi%C4%87.pdf" TargetMode="External"/><Relationship Id="rId3" Type="http://schemas.openxmlformats.org/officeDocument/2006/relationships/settings" Target="settings.xml"/><Relationship Id="rId7" Type="http://schemas.openxmlformats.org/officeDocument/2006/relationships/hyperlink" Target="https://www.ucg.ac.me/objava/blog/10/objava/143586-poziv-za-nominacije-dunavske-nagrade-za-mlade-naucnike" TargetMode="External"/><Relationship Id="rId12" Type="http://schemas.openxmlformats.org/officeDocument/2006/relationships/hyperlink" Target="https://www.ucg.ac.me/skladiste/blog_103/objava_142734/fajlovi/ocjena%20podobnosti%20teme%20master%20rada%20za%20Tamaru%20Mitrovi%C4%8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cg.ac.me/skladiste/blog_103/objava_142734/fajlovi/predlog%20broja%20mjesta.doc" TargetMode="External"/><Relationship Id="rId11" Type="http://schemas.openxmlformats.org/officeDocument/2006/relationships/hyperlink" Target="https://www.ucg.ac.me/skladiste/blog_103/objava_142734/fajlovi/predlog%20Komisije%20za%20ocjenu%20podobnosti%20teme%20za%20Suadu%20Pilicu.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ucg.ac.me/skladiste/blog_103/objava_142734/fajlovi/Komisija%20Atnon%20Nuculovi%C4%87.pdf" TargetMode="External"/><Relationship Id="rId4" Type="http://schemas.openxmlformats.org/officeDocument/2006/relationships/webSettings" Target="webSettings.xml"/><Relationship Id="rId9" Type="http://schemas.openxmlformats.org/officeDocument/2006/relationships/hyperlink" Target="https://www.ucg.ac.me/skladiste/blog_103/objava_142734/fajlovi/predlog%20Komisije%20za%20Nadu%20Mila%C5%A1inovi%C4%87.pdf" TargetMode="External"/><Relationship Id="rId14" Type="http://schemas.openxmlformats.org/officeDocument/2006/relationships/hyperlink" Target="https://www.ucg.ac.me/skladiste/blog_103/objava_142734/fajlovi/D3%20Neda%20Bo%C5%A1kovi%C4%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3010</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2022-06-21T08:28:00Z</dcterms:created>
  <dcterms:modified xsi:type="dcterms:W3CDTF">2022-06-21T08:28:00Z</dcterms:modified>
</cp:coreProperties>
</file>