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24" w:rsidRPr="00640122" w:rsidRDefault="00144324" w:rsidP="0014432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40122">
        <w:rPr>
          <w:rFonts w:ascii="Times New Roman" w:hAnsi="Times New Roman"/>
          <w:b/>
          <w:sz w:val="28"/>
          <w:szCs w:val="28"/>
        </w:rPr>
        <w:t xml:space="preserve">                        PROBLEMSKA NASTAVA</w:t>
      </w:r>
      <w:r w:rsidR="00882A6F">
        <w:rPr>
          <w:rStyle w:val="FootnoteReference"/>
          <w:rFonts w:ascii="Times New Roman" w:hAnsi="Times New Roman"/>
          <w:b/>
          <w:sz w:val="28"/>
          <w:szCs w:val="28"/>
        </w:rPr>
        <w:footnoteReference w:id="2"/>
      </w:r>
      <w:r w:rsidRPr="00640122">
        <w:rPr>
          <w:rFonts w:ascii="Times New Roman" w:hAnsi="Times New Roman"/>
          <w:b/>
          <w:sz w:val="28"/>
          <w:szCs w:val="28"/>
        </w:rPr>
        <w:t xml:space="preserve"> </w:t>
      </w:r>
    </w:p>
    <w:p w:rsidR="00144324" w:rsidRPr="00144324" w:rsidRDefault="00144324" w:rsidP="0014432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4324">
        <w:rPr>
          <w:rFonts w:ascii="Times New Roman" w:hAnsi="Times New Roman"/>
          <w:sz w:val="24"/>
          <w:szCs w:val="24"/>
        </w:rPr>
        <w:t>Jedan od najefikasnijih načina misaone aktivizacije učenika u nastavi filosofije je problemsko učenje, odnosno učenje putem rješavanja problema. Struktura problemske nastave globalno se može iskazati u tri osnovna dijela, a to su:</w:t>
      </w:r>
    </w:p>
    <w:p w:rsidR="00144324" w:rsidRPr="00144324" w:rsidRDefault="00144324" w:rsidP="001443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4324">
        <w:rPr>
          <w:rFonts w:ascii="Times New Roman" w:hAnsi="Times New Roman"/>
          <w:i/>
          <w:sz w:val="24"/>
          <w:szCs w:val="24"/>
        </w:rPr>
        <w:t>stvaranje problemske situacije,</w:t>
      </w:r>
    </w:p>
    <w:p w:rsidR="00144324" w:rsidRPr="00144324" w:rsidRDefault="00144324" w:rsidP="001443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4324">
        <w:rPr>
          <w:rFonts w:ascii="Times New Roman" w:hAnsi="Times New Roman"/>
          <w:i/>
          <w:sz w:val="24"/>
          <w:szCs w:val="24"/>
        </w:rPr>
        <w:t xml:space="preserve">rješavanje problema i </w:t>
      </w:r>
    </w:p>
    <w:p w:rsidR="00144324" w:rsidRPr="00144324" w:rsidRDefault="00144324" w:rsidP="001443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4324">
        <w:rPr>
          <w:rFonts w:ascii="Times New Roman" w:hAnsi="Times New Roman"/>
          <w:i/>
          <w:sz w:val="24"/>
          <w:szCs w:val="24"/>
        </w:rPr>
        <w:t>analiza izvedenog rješenja.</w:t>
      </w:r>
    </w:p>
    <w:p w:rsidR="00144324" w:rsidRPr="00144324" w:rsidRDefault="00144324" w:rsidP="0014432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324">
        <w:rPr>
          <w:rFonts w:ascii="Times New Roman" w:hAnsi="Times New Roman"/>
          <w:i/>
          <w:sz w:val="24"/>
          <w:szCs w:val="24"/>
        </w:rPr>
        <w:tab/>
      </w:r>
      <w:r w:rsidRPr="00144324">
        <w:rPr>
          <w:rFonts w:ascii="Times New Roman" w:hAnsi="Times New Roman"/>
          <w:sz w:val="24"/>
          <w:szCs w:val="24"/>
        </w:rPr>
        <w:t xml:space="preserve">Sa aspekta aktivnosti nastavnika i učenika, dominantna uloga nastavnika dolazi do izražaja u </w:t>
      </w:r>
      <w:r w:rsidRPr="00144324">
        <w:rPr>
          <w:rFonts w:ascii="Times New Roman" w:hAnsi="Times New Roman"/>
          <w:b/>
          <w:i/>
          <w:sz w:val="24"/>
          <w:szCs w:val="24"/>
        </w:rPr>
        <w:t>stvaranju problemske situacije</w:t>
      </w:r>
      <w:r w:rsidRPr="00144324">
        <w:rPr>
          <w:rFonts w:ascii="Times New Roman" w:hAnsi="Times New Roman"/>
          <w:i/>
          <w:sz w:val="24"/>
          <w:szCs w:val="24"/>
        </w:rPr>
        <w:t xml:space="preserve"> </w:t>
      </w:r>
      <w:r w:rsidRPr="00144324">
        <w:rPr>
          <w:rFonts w:ascii="Times New Roman" w:hAnsi="Times New Roman"/>
          <w:sz w:val="24"/>
          <w:szCs w:val="24"/>
        </w:rPr>
        <w:t xml:space="preserve">i formulaciji samog problema. </w:t>
      </w:r>
      <w:r w:rsidRPr="00144324">
        <w:rPr>
          <w:rFonts w:ascii="Times New Roman" w:hAnsi="Times New Roman"/>
          <w:b/>
          <w:sz w:val="24"/>
          <w:szCs w:val="24"/>
        </w:rPr>
        <w:t xml:space="preserve">Problem </w:t>
      </w:r>
      <w:r w:rsidRPr="00144324">
        <w:rPr>
          <w:rFonts w:ascii="Times New Roman" w:hAnsi="Times New Roman"/>
          <w:sz w:val="24"/>
          <w:szCs w:val="24"/>
        </w:rPr>
        <w:t xml:space="preserve">se može odrediti kao svako pitanje koje rezultira upitanošću ljudskog mišljenja, kao pitanje pred kojim zastane ljudsko mišljenje ili, Djuijevim riječima, kao </w:t>
      </w:r>
      <w:r w:rsidRPr="00144324">
        <w:rPr>
          <w:rFonts w:ascii="Times New Roman" w:hAnsi="Times New Roman"/>
          <w:i/>
          <w:sz w:val="24"/>
          <w:szCs w:val="24"/>
        </w:rPr>
        <w:t xml:space="preserve">svako pitanje na kome se ljudsko mišljenje spotakne. </w:t>
      </w:r>
      <w:r w:rsidRPr="00144324">
        <w:rPr>
          <w:rFonts w:ascii="Times New Roman" w:hAnsi="Times New Roman"/>
          <w:sz w:val="24"/>
          <w:szCs w:val="24"/>
        </w:rPr>
        <w:t xml:space="preserve">Osnovni preduslov za uspješno organizovanje </w:t>
      </w:r>
      <w:r w:rsidRPr="00144324">
        <w:rPr>
          <w:rFonts w:ascii="Times New Roman" w:hAnsi="Times New Roman"/>
          <w:i/>
          <w:sz w:val="24"/>
          <w:szCs w:val="24"/>
        </w:rPr>
        <w:t>učenja filosofije</w:t>
      </w:r>
      <w:r w:rsidRPr="00144324">
        <w:rPr>
          <w:rFonts w:ascii="Times New Roman" w:hAnsi="Times New Roman"/>
          <w:sz w:val="24"/>
          <w:szCs w:val="24"/>
        </w:rPr>
        <w:t xml:space="preserve"> putem rješavanja problema sastoji se u dodatnoj pripremi nastavnika i adekvatnoj motivaciji učenika. Da bi se učenici zainteresovali, misaono aktivirali i uključili u rješavanje problema, nastavnik prethodno mora postaviti problem, osmisliti ga i samom formulacijom približiti saznajnim mogućnostima učenika. Učenike treba dovesti u stanje upitanosti, saznajne poteškoće i potrebe da ono naizgled nejasno učine za sebe prisutnim. Treba, dakle, voditi računa o primjerenosti problema psihofizičkim sposobnostima, prethodnom znanju i iskustvu učenika, kao i o svrsishodnosti i ekonomičnosti problemske nastave u zavisnosti od konkretnih nastavnih sadržaja koji su sastavni dio date tematske i logičke cjeline. </w:t>
      </w:r>
    </w:p>
    <w:p w:rsidR="00144324" w:rsidRPr="00144324" w:rsidRDefault="00144324" w:rsidP="0014432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324">
        <w:rPr>
          <w:rFonts w:ascii="Times New Roman" w:hAnsi="Times New Roman"/>
          <w:sz w:val="24"/>
          <w:szCs w:val="24"/>
        </w:rPr>
        <w:tab/>
        <w:t>Razumljivo je da između stvaranja problemske situacije, formulisanja i rješavanja samog problema nema oštrih granica i da je misaono aktiviranje učenika neophodno i u toku stvaranja problemske situacije kao preliminarna pretpostavka za njihovo aktivno učešće u rješavanju određenog problema. Ovaj proces je jedinstven iako ga raščlanjujemo da bismo istakli njegove suštinske momente i ukazali na značaj pojedinih etapa u rješavanju problema.</w:t>
      </w:r>
    </w:p>
    <w:p w:rsidR="00144324" w:rsidRPr="00144324" w:rsidRDefault="00144324" w:rsidP="0014432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324">
        <w:rPr>
          <w:rFonts w:ascii="Times New Roman" w:hAnsi="Times New Roman"/>
          <w:sz w:val="24"/>
          <w:szCs w:val="24"/>
        </w:rPr>
        <w:tab/>
      </w:r>
      <w:r w:rsidRPr="00144324">
        <w:rPr>
          <w:rFonts w:ascii="Times New Roman" w:hAnsi="Times New Roman"/>
          <w:b/>
          <w:i/>
          <w:sz w:val="24"/>
          <w:szCs w:val="24"/>
        </w:rPr>
        <w:t>Rješavanje problema</w:t>
      </w:r>
      <w:r w:rsidRPr="00144324">
        <w:rPr>
          <w:rFonts w:ascii="Times New Roman" w:hAnsi="Times New Roman"/>
          <w:i/>
          <w:sz w:val="24"/>
          <w:szCs w:val="24"/>
        </w:rPr>
        <w:t xml:space="preserve"> </w:t>
      </w:r>
      <w:r w:rsidRPr="00144324">
        <w:rPr>
          <w:rFonts w:ascii="Times New Roman" w:hAnsi="Times New Roman"/>
          <w:sz w:val="24"/>
          <w:szCs w:val="24"/>
        </w:rPr>
        <w:t xml:space="preserve">od strane učenika je u funkciji razvoja stvaralačkog mišljenja, buđenja intelektualne radoznalosti, misaonog osamostaljivanja i razvoja učeničke individualnosti. „Rešavanje problema podrazumeva relativno samostalno otkrivanje zakonitosti, a takođe i pružanje mogućnosti učenicima da dođu do slobodnih i originalnih otkrića, makar i u </w:t>
      </w:r>
      <w:r w:rsidRPr="00144324">
        <w:rPr>
          <w:rFonts w:ascii="Times New Roman" w:hAnsi="Times New Roman"/>
          <w:sz w:val="24"/>
          <w:szCs w:val="24"/>
        </w:rPr>
        <w:lastRenderedPageBreak/>
        <w:t>relativnom smislu.“</w:t>
      </w:r>
      <w:r w:rsidRPr="00144324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Pr="00144324">
        <w:rPr>
          <w:rFonts w:ascii="Times New Roman" w:hAnsi="Times New Roman"/>
          <w:sz w:val="24"/>
          <w:szCs w:val="24"/>
        </w:rPr>
        <w:t xml:space="preserve"> Aktiviranjem intelektualnih sposobnosti učenika podstiče se njihovo interesovanje za samostalno usvajanje novih znanja i pobuđuje istraživački pristup. Važnu ulogu pri rješavanju problema u nastavi filosofije ima čitanje izvornih tekstova, pisanje eseja, seminarskih radova i sl. Učenički radovi, takođe, mogu biti povod da se započne razgovor i razvije diskusija o nekom problemu. Pri tome je neophodno korišćenje iskustvom i prethodnim znanjima učenika, kao i povezivanje sadržaja između srodnih nastavnih predmeta. U ovoj etapi rada dolazi do izražaja koordinirajuća i usmjeravajuća uloga nastavnika. Upućivanje učenika na slobodno iznošenje vlastitih misli i uvažavanje drugačijeg mišljenja podrazumijeva i zahtjev za pažnjom i slušanjem drugog. Brižljivo praćenje onoga ko upravo govori omogućava da se učenici međusobno dobro razumiju. Istovremeno, slušanje drugog podstiče ostale učenike da i sami iznesu vlastito zapažanje i viđenje nekog problema. Ovdje je, u suštini, riječ o afirmaciji interaktivnog oblika učenja i, po mogućnosti, aktivnog učešća svakog učenika. Ali je i procesu tako organizovane nastave uloga nastavnika nezamjenljiva. Ona najprije dolazi do izražaja kroz upućivanje učenika na konstruktivno rješavanje problema, što podrazumijeva bolje razumijevanje, međusobno uvažavanje i širenje saradnje kako među učenicima, tako i između nastavnika i učenika.</w:t>
      </w:r>
    </w:p>
    <w:p w:rsidR="00144324" w:rsidRPr="00144324" w:rsidRDefault="00144324" w:rsidP="0014432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324">
        <w:rPr>
          <w:rFonts w:ascii="Times New Roman" w:hAnsi="Times New Roman"/>
          <w:b/>
          <w:i/>
          <w:sz w:val="24"/>
          <w:szCs w:val="24"/>
        </w:rPr>
        <w:t xml:space="preserve"> Analiza izvedenog rješenja</w:t>
      </w:r>
      <w:r w:rsidRPr="00144324">
        <w:rPr>
          <w:rFonts w:ascii="Times New Roman" w:hAnsi="Times New Roman"/>
          <w:sz w:val="24"/>
          <w:szCs w:val="24"/>
        </w:rPr>
        <w:t xml:space="preserve"> se takođe zasniva na interakciji i produktivnoj komunikaciji između nastavnika i učenika. Svođenje diskusije, objedinjavanje zajedničkih zaključaka, kao i preferiranje bitnog, ujedno je najekonomičnije</w:t>
      </w:r>
      <w:r w:rsidRPr="00144324">
        <w:rPr>
          <w:rFonts w:ascii="Times New Roman" w:hAnsi="Times New Roman"/>
          <w:i/>
          <w:sz w:val="24"/>
          <w:szCs w:val="24"/>
        </w:rPr>
        <w:t xml:space="preserve"> </w:t>
      </w:r>
      <w:r w:rsidRPr="00144324">
        <w:rPr>
          <w:rFonts w:ascii="Times New Roman" w:hAnsi="Times New Roman"/>
          <w:sz w:val="24"/>
          <w:szCs w:val="24"/>
        </w:rPr>
        <w:t xml:space="preserve">i najefikasnije provjeravanje kvaliteta znanja koje su učenici usvojili. Učenici na ovaj način demonstriraju svoje sposobnosti povezivanja nastavnih sadržaja, mogućnost korišćenja prethodnog iskustva u novim situacijama, ovladavanje vještinom izlaganja i sl. Analiza izvedenog rješenja omogućuje nastavniku da stekne uvid u to u kojoj su mjeri učenici razumjeli ranije </w:t>
      </w:r>
      <w:r w:rsidRPr="00144324">
        <w:rPr>
          <w:rFonts w:ascii="Times New Roman" w:hAnsi="Times New Roman"/>
          <w:i/>
          <w:sz w:val="24"/>
          <w:szCs w:val="24"/>
        </w:rPr>
        <w:t>naučeno</w:t>
      </w:r>
      <w:r w:rsidRPr="00144324">
        <w:rPr>
          <w:rFonts w:ascii="Times New Roman" w:hAnsi="Times New Roman"/>
          <w:sz w:val="24"/>
          <w:szCs w:val="24"/>
        </w:rPr>
        <w:t xml:space="preserve"> i uspjeli da ga dovedu u odnos sa novim gradivom, koliko su uspješni u korišćenju relevantne filosofske literature.       </w:t>
      </w:r>
    </w:p>
    <w:p w:rsidR="00144324" w:rsidRPr="00144324" w:rsidRDefault="00144324" w:rsidP="00144324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44324">
        <w:rPr>
          <w:rFonts w:ascii="Times New Roman" w:hAnsi="Times New Roman"/>
          <w:sz w:val="24"/>
          <w:szCs w:val="24"/>
        </w:rPr>
        <w:t xml:space="preserve">Da bi se izbjegao rizik pojednostavljivanja prethodnim iznošenjem globalne strukture problemske nastave (kroz tri osnovne etape), treba imati u vidu specifičnosti koje sobom nosi konkretna problemska situacija, bilo da je riječ o časovima usvajanja novih znanja ili o utvrđivanju usvojenog gradiva, provjeravanju ili sistematizaciji nastavnih sadržaja. U zavisnosti </w:t>
      </w:r>
      <w:r w:rsidRPr="00144324">
        <w:rPr>
          <w:rFonts w:ascii="Times New Roman" w:hAnsi="Times New Roman"/>
          <w:sz w:val="24"/>
          <w:szCs w:val="24"/>
        </w:rPr>
        <w:lastRenderedPageBreak/>
        <w:t xml:space="preserve">od obima informacija, prethodnog znanja i iskustva učenika, </w:t>
      </w:r>
      <w:r w:rsidRPr="00144324">
        <w:rPr>
          <w:rFonts w:ascii="Times New Roman" w:hAnsi="Times New Roman"/>
          <w:b/>
          <w:sz w:val="24"/>
          <w:szCs w:val="24"/>
        </w:rPr>
        <w:t>nastavnik može na različite načine angažovati učenike u rješavanju problema.</w:t>
      </w:r>
      <w:r w:rsidRPr="00144324">
        <w:rPr>
          <w:rFonts w:ascii="Times New Roman" w:hAnsi="Times New Roman"/>
          <w:sz w:val="24"/>
          <w:szCs w:val="24"/>
        </w:rPr>
        <w:t xml:space="preserve"> </w:t>
      </w:r>
    </w:p>
    <w:p w:rsidR="00144324" w:rsidRPr="00144324" w:rsidRDefault="00144324" w:rsidP="00144324">
      <w:pPr>
        <w:pStyle w:val="ListParagraph"/>
        <w:numPr>
          <w:ilvl w:val="0"/>
          <w:numId w:val="2"/>
        </w:numPr>
        <w:spacing w:line="360" w:lineRule="auto"/>
        <w:ind w:left="720" w:hanging="270"/>
        <w:jc w:val="both"/>
        <w:rPr>
          <w:rFonts w:ascii="Times New Roman" w:hAnsi="Times New Roman"/>
          <w:sz w:val="24"/>
          <w:szCs w:val="24"/>
        </w:rPr>
      </w:pPr>
      <w:r w:rsidRPr="00144324">
        <w:rPr>
          <w:rFonts w:ascii="Times New Roman" w:hAnsi="Times New Roman"/>
          <w:sz w:val="24"/>
          <w:szCs w:val="24"/>
        </w:rPr>
        <w:t xml:space="preserve">Ukoliko su nastavni sadržaji potpuno novi i učenici nemaju potrebno znanje za samostalno rješavanje problema, </w:t>
      </w:r>
      <w:r w:rsidRPr="00144324">
        <w:rPr>
          <w:rFonts w:ascii="Times New Roman" w:hAnsi="Times New Roman"/>
          <w:b/>
          <w:i/>
          <w:sz w:val="24"/>
          <w:szCs w:val="24"/>
        </w:rPr>
        <w:t>aktivnost nastavnika je naglašena u svim fazama časa</w:t>
      </w:r>
      <w:r w:rsidRPr="00144324">
        <w:rPr>
          <w:rFonts w:ascii="Times New Roman" w:hAnsi="Times New Roman"/>
          <w:sz w:val="24"/>
          <w:szCs w:val="24"/>
        </w:rPr>
        <w:t xml:space="preserve">. On demonstrira problemsku situaciju, formuliše problem, iznosi učenicima svoja razmišljanja, postavlja moguće hipoteze, verifikuje i procjenjuje adekvatnost mogućih rješenja. </w:t>
      </w:r>
    </w:p>
    <w:p w:rsidR="00144324" w:rsidRPr="00144324" w:rsidRDefault="00144324" w:rsidP="00144324">
      <w:pPr>
        <w:pStyle w:val="ListParagraph"/>
        <w:numPr>
          <w:ilvl w:val="0"/>
          <w:numId w:val="2"/>
        </w:numPr>
        <w:spacing w:line="360" w:lineRule="auto"/>
        <w:ind w:left="720" w:hanging="270"/>
        <w:jc w:val="both"/>
        <w:rPr>
          <w:rFonts w:ascii="Times New Roman" w:hAnsi="Times New Roman"/>
          <w:sz w:val="24"/>
          <w:szCs w:val="24"/>
        </w:rPr>
      </w:pPr>
      <w:r w:rsidRPr="00144324">
        <w:rPr>
          <w:rFonts w:ascii="Times New Roman" w:hAnsi="Times New Roman"/>
          <w:sz w:val="24"/>
          <w:szCs w:val="24"/>
        </w:rPr>
        <w:t>Ukoliko su učenici prethodno usvojili određene nastavne sadržaje, njihova aktivnost i samostalnost u rješavanju problema može biti fleksibilna u zavisnosti od toga da li je riječ o</w:t>
      </w:r>
      <w:r w:rsidRPr="00144324">
        <w:rPr>
          <w:rFonts w:ascii="Times New Roman" w:hAnsi="Times New Roman"/>
          <w:b/>
          <w:i/>
          <w:sz w:val="24"/>
          <w:szCs w:val="24"/>
        </w:rPr>
        <w:t xml:space="preserve"> problemskom dijalogu </w:t>
      </w:r>
      <w:r w:rsidRPr="00144324">
        <w:rPr>
          <w:rFonts w:ascii="Times New Roman" w:hAnsi="Times New Roman"/>
          <w:sz w:val="24"/>
          <w:szCs w:val="24"/>
        </w:rPr>
        <w:t>(kada nastavnik formuliše problem, a do rješenja se dolazi kroz dijalog nastavnik–učenik i učenik–učenik) ili da</w:t>
      </w:r>
    </w:p>
    <w:p w:rsidR="00144324" w:rsidRPr="00144324" w:rsidRDefault="00144324" w:rsidP="00144324">
      <w:pPr>
        <w:pStyle w:val="ListParagraph"/>
        <w:numPr>
          <w:ilvl w:val="0"/>
          <w:numId w:val="2"/>
        </w:numPr>
        <w:spacing w:line="360" w:lineRule="auto"/>
        <w:ind w:left="720" w:hanging="270"/>
        <w:jc w:val="both"/>
        <w:rPr>
          <w:rFonts w:ascii="Times New Roman" w:hAnsi="Times New Roman"/>
          <w:sz w:val="24"/>
          <w:szCs w:val="24"/>
        </w:rPr>
      </w:pPr>
      <w:r w:rsidRPr="00144324">
        <w:rPr>
          <w:rFonts w:ascii="Times New Roman" w:hAnsi="Times New Roman"/>
          <w:sz w:val="24"/>
          <w:szCs w:val="24"/>
        </w:rPr>
        <w:t xml:space="preserve"> </w:t>
      </w:r>
      <w:r w:rsidRPr="00144324">
        <w:rPr>
          <w:rFonts w:ascii="Times New Roman" w:hAnsi="Times New Roman"/>
          <w:b/>
          <w:i/>
          <w:sz w:val="24"/>
          <w:szCs w:val="24"/>
        </w:rPr>
        <w:t>učenici samostalno rješavaju problem</w:t>
      </w:r>
      <w:r w:rsidRPr="00144324">
        <w:rPr>
          <w:rFonts w:ascii="Times New Roman" w:hAnsi="Times New Roman"/>
          <w:sz w:val="24"/>
          <w:szCs w:val="24"/>
        </w:rPr>
        <w:t xml:space="preserve"> iniciran nastavnikovom formulacijom (to može biti realizovano i upućivanjem učenika na samostalnu obradu pojedinih pitanja izradom referata ili seminarskih radova na zadatu temu uz korišćenje izvorne literature). </w:t>
      </w:r>
    </w:p>
    <w:p w:rsidR="00144324" w:rsidRPr="00144324" w:rsidRDefault="00144324" w:rsidP="00144324">
      <w:pPr>
        <w:pStyle w:val="ListParagraph"/>
        <w:numPr>
          <w:ilvl w:val="0"/>
          <w:numId w:val="2"/>
        </w:numPr>
        <w:spacing w:line="360" w:lineRule="auto"/>
        <w:ind w:left="720" w:hanging="270"/>
        <w:jc w:val="both"/>
        <w:rPr>
          <w:rFonts w:ascii="Times New Roman" w:hAnsi="Times New Roman"/>
          <w:b/>
          <w:sz w:val="24"/>
          <w:szCs w:val="24"/>
        </w:rPr>
      </w:pPr>
      <w:r w:rsidRPr="00144324">
        <w:rPr>
          <w:rFonts w:ascii="Times New Roman" w:hAnsi="Times New Roman"/>
          <w:sz w:val="24"/>
          <w:szCs w:val="24"/>
        </w:rPr>
        <w:t xml:space="preserve">Najpoželjniji vid problemske nastave ujedno je i najzahtjevniji. To je situacija u kojoj su </w:t>
      </w:r>
      <w:r w:rsidRPr="00144324">
        <w:rPr>
          <w:rFonts w:ascii="Times New Roman" w:hAnsi="Times New Roman"/>
          <w:b/>
          <w:i/>
          <w:sz w:val="24"/>
          <w:szCs w:val="24"/>
        </w:rPr>
        <w:t>učenici</w:t>
      </w:r>
      <w:r w:rsidRPr="00144324">
        <w:rPr>
          <w:rFonts w:ascii="Times New Roman" w:hAnsi="Times New Roman"/>
          <w:b/>
          <w:sz w:val="24"/>
          <w:szCs w:val="24"/>
        </w:rPr>
        <w:t xml:space="preserve"> </w:t>
      </w:r>
      <w:r w:rsidRPr="00144324">
        <w:rPr>
          <w:rFonts w:ascii="Times New Roman" w:hAnsi="Times New Roman"/>
          <w:b/>
          <w:i/>
          <w:sz w:val="24"/>
          <w:szCs w:val="24"/>
        </w:rPr>
        <w:t>osposobljeni da</w:t>
      </w:r>
      <w:r w:rsidRPr="00144324">
        <w:rPr>
          <w:rFonts w:ascii="Times New Roman" w:hAnsi="Times New Roman"/>
          <w:b/>
          <w:sz w:val="24"/>
          <w:szCs w:val="24"/>
        </w:rPr>
        <w:t xml:space="preserve"> </w:t>
      </w:r>
      <w:r w:rsidRPr="00144324">
        <w:rPr>
          <w:rFonts w:ascii="Times New Roman" w:hAnsi="Times New Roman"/>
          <w:b/>
          <w:i/>
          <w:sz w:val="24"/>
          <w:szCs w:val="24"/>
        </w:rPr>
        <w:t>samostalno formulišu</w:t>
      </w:r>
      <w:r w:rsidRPr="00144324">
        <w:rPr>
          <w:rFonts w:ascii="Times New Roman" w:hAnsi="Times New Roman"/>
          <w:b/>
          <w:sz w:val="24"/>
          <w:szCs w:val="24"/>
        </w:rPr>
        <w:t xml:space="preserve"> </w:t>
      </w:r>
      <w:r w:rsidRPr="00144324">
        <w:rPr>
          <w:rFonts w:ascii="Times New Roman" w:hAnsi="Times New Roman"/>
          <w:b/>
          <w:i/>
          <w:sz w:val="24"/>
          <w:szCs w:val="24"/>
        </w:rPr>
        <w:t>problem</w:t>
      </w:r>
      <w:r w:rsidRPr="00144324">
        <w:rPr>
          <w:rFonts w:ascii="Times New Roman" w:hAnsi="Times New Roman"/>
          <w:b/>
          <w:sz w:val="24"/>
          <w:szCs w:val="24"/>
        </w:rPr>
        <w:t xml:space="preserve"> i da ga </w:t>
      </w:r>
      <w:r w:rsidRPr="00144324">
        <w:rPr>
          <w:rFonts w:ascii="Times New Roman" w:hAnsi="Times New Roman"/>
          <w:b/>
          <w:i/>
          <w:sz w:val="24"/>
          <w:szCs w:val="24"/>
        </w:rPr>
        <w:t>samostalno</w:t>
      </w:r>
      <w:r w:rsidRPr="00144324">
        <w:rPr>
          <w:rFonts w:ascii="Times New Roman" w:hAnsi="Times New Roman"/>
          <w:sz w:val="24"/>
          <w:szCs w:val="24"/>
        </w:rPr>
        <w:t xml:space="preserve"> (ili po potrebi uz usmjeravajuću pomoć nastavnika) </w:t>
      </w:r>
      <w:r w:rsidRPr="00144324">
        <w:rPr>
          <w:rFonts w:ascii="Times New Roman" w:hAnsi="Times New Roman"/>
          <w:b/>
          <w:i/>
          <w:sz w:val="24"/>
          <w:szCs w:val="24"/>
        </w:rPr>
        <w:t>riješe.</w:t>
      </w:r>
    </w:p>
    <w:p w:rsidR="00144324" w:rsidRDefault="00144324" w:rsidP="00144324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324">
        <w:rPr>
          <w:rFonts w:ascii="Times New Roman" w:hAnsi="Times New Roman"/>
          <w:sz w:val="24"/>
          <w:szCs w:val="24"/>
        </w:rPr>
        <w:tab/>
        <w:t xml:space="preserve">Treba imati u vidu da će </w:t>
      </w:r>
      <w:r w:rsidRPr="00144324">
        <w:rPr>
          <w:rFonts w:ascii="Times New Roman" w:hAnsi="Times New Roman"/>
          <w:b/>
          <w:sz w:val="24"/>
          <w:szCs w:val="24"/>
        </w:rPr>
        <w:t>uspjeh u realizaciji problemske nastave</w:t>
      </w:r>
      <w:r w:rsidRPr="00144324">
        <w:rPr>
          <w:rFonts w:ascii="Times New Roman" w:hAnsi="Times New Roman"/>
          <w:sz w:val="24"/>
          <w:szCs w:val="24"/>
        </w:rPr>
        <w:t xml:space="preserve"> </w:t>
      </w:r>
      <w:r w:rsidRPr="00144324">
        <w:rPr>
          <w:rFonts w:ascii="Times New Roman" w:hAnsi="Times New Roman"/>
          <w:b/>
          <w:sz w:val="24"/>
          <w:szCs w:val="24"/>
        </w:rPr>
        <w:t>u velikoj mjeri zavisiti</w:t>
      </w:r>
      <w:r w:rsidRPr="00144324">
        <w:rPr>
          <w:rFonts w:ascii="Times New Roman" w:hAnsi="Times New Roman"/>
          <w:sz w:val="24"/>
          <w:szCs w:val="24"/>
        </w:rPr>
        <w:t xml:space="preserve"> od aktivnosti učenika i njihove naviknutosti na ovaj oblik rada, od privrženosti nastavnika problemskoj nastavi i njegove metodičke osposobljenosti i, na kraju, od date nastavne situacije i karaktera nastavnih sadržaja.</w:t>
      </w:r>
    </w:p>
    <w:p w:rsidR="00D41145" w:rsidRPr="00882A6F" w:rsidRDefault="00882A6F" w:rsidP="00882A6F">
      <w:pPr>
        <w:spacing w:after="0" w:line="240" w:lineRule="auto"/>
        <w:ind w:left="3717"/>
        <w:jc w:val="both"/>
        <w:rPr>
          <w:rFonts w:ascii="Times New Roman" w:hAnsi="Times New Roman"/>
          <w:b/>
          <w:sz w:val="24"/>
          <w:szCs w:val="24"/>
        </w:rPr>
      </w:pPr>
      <w:r w:rsidRPr="00882A6F">
        <w:rPr>
          <w:rFonts w:ascii="Times New Roman" w:hAnsi="Times New Roman"/>
          <w:b/>
          <w:sz w:val="24"/>
          <w:szCs w:val="24"/>
        </w:rPr>
        <w:t xml:space="preserve">* * </w:t>
      </w:r>
      <w:r>
        <w:rPr>
          <w:rFonts w:ascii="Times New Roman" w:hAnsi="Times New Roman"/>
          <w:b/>
          <w:sz w:val="24"/>
          <w:szCs w:val="24"/>
        </w:rPr>
        <w:t>* * *</w:t>
      </w:r>
      <w:r w:rsidRPr="00882A6F">
        <w:rPr>
          <w:rFonts w:ascii="Times New Roman" w:hAnsi="Times New Roman"/>
          <w:b/>
          <w:sz w:val="24"/>
          <w:szCs w:val="24"/>
        </w:rPr>
        <w:t xml:space="preserve">    </w:t>
      </w:r>
    </w:p>
    <w:p w:rsidR="00882A6F" w:rsidRDefault="00D41145" w:rsidP="0014432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144324" w:rsidRDefault="00882A6F" w:rsidP="0014432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D41145">
        <w:rPr>
          <w:rFonts w:ascii="Times New Roman" w:hAnsi="Times New Roman"/>
          <w:b/>
          <w:sz w:val="24"/>
          <w:szCs w:val="24"/>
        </w:rPr>
        <w:t xml:space="preserve">   </w:t>
      </w:r>
      <w:r w:rsidR="00144324" w:rsidRPr="00144324">
        <w:rPr>
          <w:rFonts w:ascii="Times New Roman" w:hAnsi="Times New Roman"/>
          <w:b/>
          <w:sz w:val="24"/>
          <w:szCs w:val="24"/>
        </w:rPr>
        <w:t>Pitanja za vježbanje:</w:t>
      </w:r>
    </w:p>
    <w:p w:rsidR="00882A6F" w:rsidRPr="00144324" w:rsidRDefault="00882A6F" w:rsidP="0014432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D41145" w:rsidRPr="00D41145" w:rsidRDefault="00D41145" w:rsidP="00D41145">
      <w:pPr>
        <w:pStyle w:val="ListParagraph"/>
        <w:numPr>
          <w:ilvl w:val="0"/>
          <w:numId w:val="1"/>
        </w:numPr>
        <w:spacing w:after="0" w:line="360" w:lineRule="auto"/>
        <w:ind w:right="-180"/>
        <w:jc w:val="both"/>
        <w:rPr>
          <w:rFonts w:ascii="Times New Roman" w:hAnsi="Times New Roman"/>
          <w:b/>
          <w:sz w:val="24"/>
          <w:szCs w:val="24"/>
        </w:rPr>
      </w:pPr>
      <w:r w:rsidRPr="00D41145">
        <w:rPr>
          <w:rFonts w:ascii="Times New Roman" w:hAnsi="Times New Roman"/>
          <w:b/>
          <w:sz w:val="24"/>
          <w:szCs w:val="24"/>
        </w:rPr>
        <w:t>Šta je problem?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D41145">
        <w:rPr>
          <w:rFonts w:ascii="Times New Roman" w:hAnsi="Times New Roman"/>
          <w:b/>
          <w:sz w:val="24"/>
          <w:szCs w:val="24"/>
        </w:rPr>
        <w:t xml:space="preserve">smisao </w:t>
      </w:r>
      <w:r w:rsidRPr="00D41145">
        <w:rPr>
          <w:rFonts w:ascii="Times New Roman" w:hAnsi="Times New Roman"/>
          <w:b/>
          <w:i/>
          <w:sz w:val="24"/>
          <w:szCs w:val="24"/>
        </w:rPr>
        <w:t>svakog pitanja na kome se ljudsko mišljenje spotakne</w:t>
      </w:r>
      <w:r>
        <w:rPr>
          <w:rFonts w:ascii="Times New Roman" w:hAnsi="Times New Roman"/>
          <w:b/>
          <w:sz w:val="24"/>
          <w:szCs w:val="24"/>
        </w:rPr>
        <w:t>)</w:t>
      </w:r>
      <w:r w:rsidRPr="00D41145">
        <w:rPr>
          <w:rFonts w:ascii="Times New Roman" w:hAnsi="Times New Roman"/>
          <w:b/>
          <w:i/>
          <w:sz w:val="24"/>
          <w:szCs w:val="24"/>
        </w:rPr>
        <w:t>.</w:t>
      </w:r>
    </w:p>
    <w:p w:rsidR="00144324" w:rsidRPr="00D41145" w:rsidRDefault="00D41145" w:rsidP="00D41145">
      <w:pPr>
        <w:pStyle w:val="ListParagraph"/>
        <w:numPr>
          <w:ilvl w:val="0"/>
          <w:numId w:val="1"/>
        </w:numPr>
        <w:spacing w:after="0" w:line="360" w:lineRule="auto"/>
        <w:ind w:right="-180"/>
        <w:jc w:val="both"/>
        <w:rPr>
          <w:rFonts w:ascii="Times New Roman" w:hAnsi="Times New Roman"/>
          <w:b/>
          <w:sz w:val="24"/>
          <w:szCs w:val="24"/>
        </w:rPr>
      </w:pPr>
      <w:r w:rsidRPr="00D41145">
        <w:rPr>
          <w:rFonts w:ascii="Times New Roman" w:hAnsi="Times New Roman"/>
          <w:b/>
          <w:sz w:val="24"/>
          <w:szCs w:val="24"/>
        </w:rPr>
        <w:t>Koje su osnovne faze realizacije (struktura) problemske nastave?</w:t>
      </w:r>
    </w:p>
    <w:p w:rsidR="00144324" w:rsidRPr="00D41145" w:rsidRDefault="00144324" w:rsidP="00D4114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145">
        <w:rPr>
          <w:rFonts w:ascii="Times New Roman" w:hAnsi="Times New Roman" w:cs="Times New Roman"/>
          <w:b/>
          <w:sz w:val="24"/>
          <w:szCs w:val="24"/>
        </w:rPr>
        <w:t>Navedite i obrazložite 4 nivoa zahtjevnosti u realizaciji problemske nastave</w:t>
      </w:r>
    </w:p>
    <w:p w:rsidR="00920745" w:rsidRPr="00D41145" w:rsidRDefault="00144324" w:rsidP="00D4114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41145">
        <w:rPr>
          <w:rFonts w:ascii="Times New Roman" w:hAnsi="Times New Roman"/>
          <w:b/>
          <w:sz w:val="24"/>
          <w:szCs w:val="24"/>
        </w:rPr>
        <w:t>Od čega zavisi uspjeh u realizaciji problemske nastave?</w:t>
      </w:r>
    </w:p>
    <w:sectPr w:rsidR="00920745" w:rsidRPr="00D41145" w:rsidSect="00FD3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45" w:rsidRDefault="00920745" w:rsidP="00144324">
      <w:pPr>
        <w:spacing w:after="0" w:line="240" w:lineRule="auto"/>
      </w:pPr>
      <w:r>
        <w:separator/>
      </w:r>
    </w:p>
  </w:endnote>
  <w:endnote w:type="continuationSeparator" w:id="1">
    <w:p w:rsidR="00920745" w:rsidRDefault="00920745" w:rsidP="0014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Plai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45" w:rsidRDefault="00920745" w:rsidP="00144324">
      <w:pPr>
        <w:spacing w:after="0" w:line="240" w:lineRule="auto"/>
      </w:pPr>
      <w:r>
        <w:separator/>
      </w:r>
    </w:p>
  </w:footnote>
  <w:footnote w:type="continuationSeparator" w:id="1">
    <w:p w:rsidR="00920745" w:rsidRDefault="00920745" w:rsidP="00144324">
      <w:pPr>
        <w:spacing w:after="0" w:line="240" w:lineRule="auto"/>
      </w:pPr>
      <w:r>
        <w:continuationSeparator/>
      </w:r>
    </w:p>
  </w:footnote>
  <w:footnote w:id="2">
    <w:p w:rsidR="00882A6F" w:rsidRPr="00882A6F" w:rsidRDefault="00882A6F" w:rsidP="00882A6F">
      <w:pPr>
        <w:spacing w:after="0" w:line="240" w:lineRule="auto"/>
        <w:jc w:val="both"/>
        <w:rPr>
          <w:rFonts w:ascii="Times New Roman" w:hAnsi="Times New Roman"/>
        </w:rPr>
      </w:pPr>
      <w:r w:rsidRPr="00882A6F">
        <w:rPr>
          <w:rStyle w:val="FootnoteReference"/>
        </w:rPr>
        <w:footnoteRef/>
      </w:r>
      <w:r w:rsidRPr="00882A6F">
        <w:t xml:space="preserve"> </w:t>
      </w:r>
      <w:r w:rsidRPr="00882A6F">
        <w:rPr>
          <w:rFonts w:ascii="Times New Roman" w:hAnsi="Times New Roman"/>
        </w:rPr>
        <w:t xml:space="preserve">Navedeno prema:Slavka Gvozdenović (2011): </w:t>
      </w:r>
      <w:r w:rsidRPr="00882A6F">
        <w:rPr>
          <w:rFonts w:ascii="Times New Roman" w:hAnsi="Times New Roman"/>
          <w:i/>
        </w:rPr>
        <w:t>Metodika nastave filozofije</w:t>
      </w:r>
      <w:r w:rsidRPr="00882A6F">
        <w:rPr>
          <w:rFonts w:ascii="Times New Roman" w:hAnsi="Times New Roman"/>
        </w:rPr>
        <w:t xml:space="preserve">, UCG, Podgorica, str. 57-60. </w:t>
      </w:r>
    </w:p>
    <w:p w:rsidR="00882A6F" w:rsidRPr="00882A6F" w:rsidRDefault="00882A6F">
      <w:pPr>
        <w:pStyle w:val="FootnoteText"/>
        <w:rPr>
          <w:rFonts w:asciiTheme="minorHAnsi" w:hAnsiTheme="minorHAnsi"/>
          <w:lang/>
        </w:rPr>
      </w:pPr>
    </w:p>
  </w:footnote>
  <w:footnote w:id="3">
    <w:p w:rsidR="00144324" w:rsidRDefault="00144324" w:rsidP="00144324">
      <w:pPr>
        <w:pStyle w:val="FootnoteText"/>
        <w:ind w:left="567" w:right="-18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Jovan Đorđević: </w:t>
      </w:r>
      <w:r>
        <w:rPr>
          <w:rFonts w:ascii="Times New Roman" w:hAnsi="Times New Roman"/>
          <w:i/>
        </w:rPr>
        <w:t xml:space="preserve">Savremena nastava (organizacija i oblici), </w:t>
      </w:r>
      <w:r>
        <w:rPr>
          <w:rFonts w:ascii="Times New Roman" w:hAnsi="Times New Roman"/>
        </w:rPr>
        <w:t xml:space="preserve">Naučna knjiga, </w:t>
      </w:r>
      <w:smartTag w:uri="urn:schemas-microsoft-com:office:smarttags" w:element="place">
        <w:r>
          <w:rPr>
            <w:rFonts w:ascii="Times New Roman" w:hAnsi="Times New Roman"/>
          </w:rPr>
          <w:t>Beograd</w:t>
        </w:r>
      </w:smartTag>
      <w:r>
        <w:rPr>
          <w:rFonts w:ascii="Times New Roman" w:hAnsi="Times New Roman"/>
        </w:rPr>
        <w:t>, 1981, str. 182.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94F18"/>
    <w:multiLevelType w:val="hybridMultilevel"/>
    <w:tmpl w:val="B86A289C"/>
    <w:lvl w:ilvl="0" w:tplc="D0BA1C6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B2638D"/>
    <w:multiLevelType w:val="hybridMultilevel"/>
    <w:tmpl w:val="D3C4921E"/>
    <w:lvl w:ilvl="0" w:tplc="3326BE52">
      <w:start w:val="8"/>
      <w:numFmt w:val="bullet"/>
      <w:lvlText w:val=""/>
      <w:lvlJc w:val="left"/>
      <w:pPr>
        <w:ind w:left="4032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2" w:hanging="360"/>
      </w:pPr>
      <w:rPr>
        <w:rFonts w:ascii="Wingdings" w:hAnsi="Wingdings" w:hint="default"/>
      </w:rPr>
    </w:lvl>
  </w:abstractNum>
  <w:abstractNum w:abstractNumId="2">
    <w:nsid w:val="4FA53096"/>
    <w:multiLevelType w:val="hybridMultilevel"/>
    <w:tmpl w:val="B78C28B4"/>
    <w:lvl w:ilvl="0" w:tplc="92D6B65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A353F5"/>
    <w:multiLevelType w:val="hybridMultilevel"/>
    <w:tmpl w:val="84E0F74C"/>
    <w:lvl w:ilvl="0" w:tplc="82706036">
      <w:start w:val="8"/>
      <w:numFmt w:val="bullet"/>
      <w:lvlText w:val=""/>
      <w:lvlJc w:val="left"/>
      <w:pPr>
        <w:ind w:left="4077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37" w:hanging="360"/>
      </w:pPr>
      <w:rPr>
        <w:rFonts w:ascii="Wingdings" w:hAnsi="Wingdings" w:hint="default"/>
      </w:rPr>
    </w:lvl>
  </w:abstractNum>
  <w:abstractNum w:abstractNumId="4">
    <w:nsid w:val="76225901"/>
    <w:multiLevelType w:val="hybridMultilevel"/>
    <w:tmpl w:val="3C9442DA"/>
    <w:lvl w:ilvl="0" w:tplc="79C02D74">
      <w:start w:val="8"/>
      <w:numFmt w:val="bullet"/>
      <w:lvlText w:val=""/>
      <w:lvlJc w:val="left"/>
      <w:pPr>
        <w:ind w:left="4032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2FB"/>
    <w:rsid w:val="00144324"/>
    <w:rsid w:val="00882A6F"/>
    <w:rsid w:val="00920745"/>
    <w:rsid w:val="00D41145"/>
    <w:rsid w:val="00E9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44324"/>
    <w:pPr>
      <w:overflowPunct w:val="0"/>
      <w:autoSpaceDE w:val="0"/>
      <w:autoSpaceDN w:val="0"/>
      <w:adjustRightInd w:val="0"/>
      <w:spacing w:after="0" w:line="240" w:lineRule="auto"/>
    </w:pPr>
    <w:rPr>
      <w:rFonts w:ascii="HelveticaPlain" w:eastAsia="Times New Roman" w:hAnsi="HelveticaPlai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44324"/>
    <w:rPr>
      <w:rFonts w:ascii="HelveticaPlain" w:eastAsia="Times New Roman" w:hAnsi="HelveticaPlai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443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4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21D7-DB00-48F6-B7E2-C8C60026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2020-04-08T20:01:00Z</dcterms:created>
  <dcterms:modified xsi:type="dcterms:W3CDTF">2020-04-08T20:25:00Z</dcterms:modified>
</cp:coreProperties>
</file>