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8C" w:rsidRPr="0058021D" w:rsidRDefault="00A7528C" w:rsidP="00A7528C">
      <w:pPr>
        <w:pStyle w:val="Heading2"/>
        <w:spacing w:after="0"/>
        <w:rPr>
          <w:lang w:val="sr-Latn-CS"/>
        </w:rPr>
      </w:pPr>
      <w:r>
        <w:rPr>
          <w:lang w:val="pt-BR"/>
        </w:rPr>
        <w:t>Primjer broj 3- Stalna sredstva</w:t>
      </w:r>
    </w:p>
    <w:p w:rsidR="00A7528C" w:rsidRDefault="00A7528C" w:rsidP="00A7528C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Izvod iz kontnog okvira:</w:t>
      </w:r>
      <w:r>
        <w:rPr>
          <w:rStyle w:val="FootnoteReference"/>
          <w:sz w:val="24"/>
          <w:szCs w:val="24"/>
          <w:lang w:val="sr-Latn-CS"/>
        </w:rPr>
        <w:footnoteReference w:id="1"/>
      </w:r>
    </w:p>
    <w:p w:rsidR="00A7528C" w:rsidRDefault="00A7528C" w:rsidP="00A7528C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Klasa 0: Neuplaćeni upisani kapital i Stalna imovina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00-Neuplaćeni upisani kapital</w:t>
      </w:r>
    </w:p>
    <w:p w:rsidR="00A7528C" w:rsidRPr="00B67A6C" w:rsidRDefault="00A7528C" w:rsidP="00A7528C">
      <w:pPr>
        <w:pStyle w:val="Heading3"/>
        <w:jc w:val="both"/>
        <w:rPr>
          <w:sz w:val="22"/>
          <w:szCs w:val="22"/>
          <w:lang w:val="sr-Latn-CS"/>
        </w:rPr>
      </w:pPr>
      <w:r w:rsidRPr="00B67A6C">
        <w:rPr>
          <w:sz w:val="22"/>
          <w:szCs w:val="22"/>
          <w:lang w:val="sr-Latn-CS"/>
        </w:rPr>
        <w:t xml:space="preserve">01-Nematerijalna imovina 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010-Ulaganja u razvoj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011- Koncecije, patenti, licence i slična prava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012- Goodwill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014-Ostala nematerijalna ulaganja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015-Nematerijalna ulaganja u pripremi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016-Avansi za nematerijalna ulaganja</w:t>
      </w:r>
    </w:p>
    <w:p w:rsidR="00A7528C" w:rsidRDefault="00A7528C" w:rsidP="00A7528C">
      <w:pPr>
        <w:rPr>
          <w:lang w:val="sr-Latn-CS"/>
        </w:rPr>
      </w:pPr>
    </w:p>
    <w:p w:rsidR="00A7528C" w:rsidRPr="00E00D55" w:rsidRDefault="00A7528C" w:rsidP="00A7528C">
      <w:pPr>
        <w:rPr>
          <w:b/>
          <w:lang w:val="sr-Latn-CS"/>
        </w:rPr>
      </w:pPr>
      <w:r w:rsidRPr="00E00D55">
        <w:rPr>
          <w:b/>
          <w:lang w:val="sr-Latn-CS"/>
        </w:rPr>
        <w:t>02-Nekretnine, postrojenja, oprema i biološka sredstva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020-Zemljište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021 Šume i višegodišnji zasadi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 xml:space="preserve">022-Građevinski objekti 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023-Postrojenja i oprema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024-Investicione nekretnine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025-Osnovno stado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026-Ostale nekretnine, postrojenja i oprema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027-Nekretnine, postrojenja, oprema i biološka sredstva u pripremi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028-Avansi za nekretnine, postrojenja, oprema i biološka sredstva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029-Ulaganja na tuđim nekretninama, postrojenjima i opremi</w:t>
      </w:r>
    </w:p>
    <w:p w:rsidR="00A7528C" w:rsidRDefault="00A7528C" w:rsidP="00A7528C">
      <w:pPr>
        <w:rPr>
          <w:lang w:val="sr-Latn-CS"/>
        </w:rPr>
      </w:pPr>
    </w:p>
    <w:p w:rsidR="00A7528C" w:rsidRDefault="00A7528C" w:rsidP="00A7528C">
      <w:pPr>
        <w:rPr>
          <w:b/>
          <w:lang w:val="sr-Latn-CS"/>
        </w:rPr>
      </w:pPr>
      <w:r w:rsidRPr="00E00D55">
        <w:rPr>
          <w:b/>
          <w:lang w:val="sr-Latn-CS"/>
        </w:rPr>
        <w:t>03-Dugoročni finansijski plasmani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030-Učešće u kapitalu zavisnih pravnih lica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031-Učešće u kapitala pridruženih pravnih lica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032-Učešće u kapitalu ostalih pravnih lica i druge HOV raspoložive za prodaju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033-Dugoročni krediti matičnim, zavisnim i ostalim povezanim licima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034-Dugoročni  krediti  u zemlji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035-Dugoročni krediti u inostranstvu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036-HOV koje se drže do dospijeća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038-Ostali dugoročni finansijski plasmani</w:t>
      </w:r>
    </w:p>
    <w:p w:rsidR="00A7528C" w:rsidRPr="00821A2A" w:rsidRDefault="00A7528C" w:rsidP="00A7528C">
      <w:pPr>
        <w:rPr>
          <w:sz w:val="22"/>
          <w:szCs w:val="22"/>
          <w:lang w:val="sr-Latn-CS"/>
        </w:rPr>
      </w:pPr>
      <w:r w:rsidRPr="00821A2A">
        <w:rPr>
          <w:sz w:val="22"/>
          <w:szCs w:val="22"/>
          <w:lang w:val="sr-Latn-CS"/>
        </w:rPr>
        <w:t>039- Ispravka vrijednosti  dugoročnih finansijskih plasmana</w:t>
      </w:r>
    </w:p>
    <w:p w:rsidR="00A7528C" w:rsidRDefault="00A7528C" w:rsidP="00A7528C">
      <w:pPr>
        <w:rPr>
          <w:b/>
          <w:lang w:val="sr-Latn-CS"/>
        </w:rPr>
      </w:pPr>
    </w:p>
    <w:p w:rsidR="00A7528C" w:rsidRPr="00E00D55" w:rsidRDefault="00A7528C" w:rsidP="00A7528C">
      <w:pPr>
        <w:rPr>
          <w:b/>
          <w:lang w:val="sr-Latn-CS"/>
        </w:rPr>
      </w:pPr>
      <w:r>
        <w:rPr>
          <w:b/>
          <w:lang w:val="sr-Latn-CS"/>
        </w:rPr>
        <w:t>04-Stalna sredstva namijenjena prodaji</w:t>
      </w:r>
    </w:p>
    <w:p w:rsidR="00A7528C" w:rsidRDefault="00A7528C" w:rsidP="00A7528C">
      <w:pPr>
        <w:rPr>
          <w:lang w:val="sr-Latn-CS"/>
        </w:rPr>
      </w:pPr>
    </w:p>
    <w:p w:rsidR="00A7528C" w:rsidRDefault="00A7528C">
      <w:pPr>
        <w:spacing w:after="160" w:line="259" w:lineRule="auto"/>
        <w:rPr>
          <w:lang w:val="sr-Latn-CS"/>
        </w:rPr>
      </w:pPr>
      <w:r>
        <w:rPr>
          <w:lang w:val="sr-Latn-CS"/>
        </w:rPr>
        <w:br w:type="page"/>
      </w:r>
    </w:p>
    <w:p w:rsidR="00A7528C" w:rsidRDefault="00A7528C" w:rsidP="00A7528C">
      <w:pPr>
        <w:rPr>
          <w:lang w:val="sr-Latn-CS"/>
        </w:rPr>
      </w:pPr>
    </w:p>
    <w:p w:rsidR="00A7528C" w:rsidRPr="00952651" w:rsidRDefault="00A7528C" w:rsidP="00A7528C">
      <w:pPr>
        <w:pStyle w:val="Heading3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3-1:</w:t>
      </w:r>
      <w:r w:rsidRPr="00952651">
        <w:rPr>
          <w:rFonts w:ascii="Times New Roman" w:hAnsi="Times New Roman" w:cs="Times New Roman"/>
          <w:b w:val="0"/>
          <w:sz w:val="24"/>
          <w:szCs w:val="24"/>
          <w:lang w:val="sr-Latn-CS"/>
        </w:rPr>
        <w:t>Preduzeće „XYZ“ ima sljedeće stanje na računima glavne knjige na dan 01.01.:</w:t>
      </w:r>
    </w:p>
    <w:p w:rsidR="00A7528C" w:rsidRPr="0058021D" w:rsidRDefault="00A7528C" w:rsidP="00A7528C">
      <w:pPr>
        <w:jc w:val="both"/>
        <w:rPr>
          <w:lang w:val="sr-Latn-CS"/>
        </w:rPr>
      </w:pPr>
      <w:r w:rsidRPr="0058021D">
        <w:rPr>
          <w:lang w:val="sr-Latn-CS"/>
        </w:rPr>
        <w:t xml:space="preserve">Tekući račun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58021D">
        <w:rPr>
          <w:lang w:val="sr-Latn-CS"/>
        </w:rPr>
        <w:t>30.000</w:t>
      </w:r>
      <w:r>
        <w:rPr>
          <w:lang w:val="sr-Latn-CS"/>
        </w:rPr>
        <w:t>€</w:t>
      </w:r>
    </w:p>
    <w:p w:rsidR="00A7528C" w:rsidRPr="0058021D" w:rsidRDefault="00A7528C" w:rsidP="00A7528C">
      <w:pPr>
        <w:jc w:val="both"/>
        <w:rPr>
          <w:lang w:val="sr-Latn-CS"/>
        </w:rPr>
      </w:pPr>
      <w:r>
        <w:rPr>
          <w:lang w:val="sr-Latn-CS"/>
        </w:rPr>
        <w:t>Osnovni k</w:t>
      </w:r>
      <w:r w:rsidRPr="0058021D">
        <w:rPr>
          <w:lang w:val="sr-Latn-CS"/>
        </w:rPr>
        <w:t>apital</w:t>
      </w:r>
      <w:r>
        <w:rPr>
          <w:lang w:val="sr-Latn-CS"/>
        </w:rPr>
        <w:tab/>
      </w:r>
      <w:r w:rsidRPr="0058021D">
        <w:rPr>
          <w:lang w:val="sr-Latn-CS"/>
        </w:rPr>
        <w:tab/>
        <w:t xml:space="preserve"> 30.000</w:t>
      </w:r>
      <w:r>
        <w:rPr>
          <w:lang w:val="sr-Latn-CS"/>
        </w:rPr>
        <w:t>€</w:t>
      </w:r>
    </w:p>
    <w:p w:rsidR="00A7528C" w:rsidRPr="0058021D" w:rsidRDefault="00A7528C" w:rsidP="00A7528C">
      <w:pPr>
        <w:jc w:val="both"/>
        <w:rPr>
          <w:lang w:val="sr-Latn-CS"/>
        </w:rPr>
      </w:pPr>
    </w:p>
    <w:p w:rsidR="00A7528C" w:rsidRDefault="00A7528C" w:rsidP="00A7528C">
      <w:pPr>
        <w:rPr>
          <w:lang w:val="sr-Latn-CS"/>
        </w:rPr>
      </w:pPr>
      <w:r w:rsidRPr="000D78A1">
        <w:rPr>
          <w:lang w:val="sr-Latn-CS"/>
        </w:rPr>
        <w:t>Otvoriti poslovne knjige a zatim hronološki i sistematski proknjižiti sljedeće poslovne transakcije uvažavajući pretpostavku da je na sve ulazne i izlazne fakture obr</w:t>
      </w:r>
      <w:r>
        <w:rPr>
          <w:lang w:val="sr-Latn-CS"/>
        </w:rPr>
        <w:t>ačunat</w:t>
      </w:r>
      <w:r w:rsidR="009A224A">
        <w:rPr>
          <w:lang w:val="sr-Latn-CS"/>
        </w:rPr>
        <w:t>i</w:t>
      </w:r>
      <w:r w:rsidRPr="000D78A1">
        <w:rPr>
          <w:lang w:val="sr-Latn-CS"/>
        </w:rPr>
        <w:t xml:space="preserve"> </w:t>
      </w:r>
      <w:r>
        <w:rPr>
          <w:lang w:val="sr-Latn-CS"/>
        </w:rPr>
        <w:t>PDV po opštoj važećoj stopi.</w:t>
      </w:r>
    </w:p>
    <w:p w:rsidR="00A7528C" w:rsidRPr="000D78A1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 w:rsidRPr="000D78A1">
        <w:rPr>
          <w:lang w:val="sr-Latn-CS"/>
        </w:rPr>
        <w:t>a)Od preduzeća ″Korali″ primili smo fakturu</w:t>
      </w:r>
      <w:r>
        <w:rPr>
          <w:lang w:val="sr-Latn-CS"/>
        </w:rPr>
        <w:t xml:space="preserve"> sa PDV-om</w:t>
      </w:r>
      <w:r w:rsidRPr="000D78A1">
        <w:rPr>
          <w:lang w:val="sr-Latn-CS"/>
        </w:rPr>
        <w:t xml:space="preserve"> br.15</w:t>
      </w:r>
      <w:r>
        <w:rPr>
          <w:lang w:val="sr-Latn-CS"/>
        </w:rPr>
        <w:t xml:space="preserve"> z</w:t>
      </w:r>
      <w:r w:rsidRPr="000D78A1">
        <w:rPr>
          <w:lang w:val="sr-Latn-CS"/>
        </w:rPr>
        <w:t xml:space="preserve">a kupovinu mašine. </w:t>
      </w:r>
      <w:r>
        <w:rPr>
          <w:lang w:val="sr-Latn-CS"/>
        </w:rPr>
        <w:t>Kupovna</w:t>
      </w:r>
      <w:r w:rsidRPr="000D78A1">
        <w:rPr>
          <w:lang w:val="sr-Latn-CS"/>
        </w:rPr>
        <w:t xml:space="preserve"> vrijednost mašine iznosi 500</w:t>
      </w:r>
      <w:r>
        <w:rPr>
          <w:lang w:val="sr-Latn-CS"/>
        </w:rPr>
        <w:t>€.</w:t>
      </w:r>
      <w:r w:rsidRPr="000D78A1">
        <w:rPr>
          <w:lang w:val="sr-Latn-CS"/>
        </w:rPr>
        <w:t xml:space="preserve"> Mašinu treba dopremiti i montirati.</w:t>
      </w:r>
    </w:p>
    <w:p w:rsidR="00A7528C" w:rsidRPr="00952651" w:rsidRDefault="00A7528C" w:rsidP="00A7528C">
      <w:pPr>
        <w:ind w:left="720"/>
        <w:jc w:val="both"/>
        <w:rPr>
          <w:lang w:val="sr-Latn-CS"/>
        </w:rPr>
      </w:pPr>
      <w:r w:rsidRPr="00952651">
        <w:rPr>
          <w:lang w:val="sr-Latn-CS"/>
        </w:rPr>
        <w:t>b)Dobavljač ″Trans″ je ispostavio fakturu sa PDV-om br.20 za prevoz nabavljenog sredstva. Troškovi prevoza su 100€. Sredstvo je potrebno montirati.</w:t>
      </w:r>
    </w:p>
    <w:p w:rsidR="00A7528C" w:rsidRPr="00952651" w:rsidRDefault="00A7528C" w:rsidP="00A7528C">
      <w:pPr>
        <w:ind w:left="720"/>
        <w:jc w:val="both"/>
        <w:rPr>
          <w:lang w:val="sr-Latn-CS"/>
        </w:rPr>
      </w:pPr>
      <w:r w:rsidRPr="00952651">
        <w:rPr>
          <w:lang w:val="sr-Latn-CS"/>
        </w:rPr>
        <w:t>c)Mašina je stavljena u upotrebu prema zapisniku stručne komisije i odluci nadležnog organa.</w:t>
      </w:r>
    </w:p>
    <w:p w:rsidR="00A7528C" w:rsidRPr="00952651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>Prema ugovoru kupljena je korišćena mašina, čija je istorijska nabavna vrijednost 15.000€. Dobavljač je ispostavio fakturu sa PDV-om. Kupovna (fakturna) vrijednost mašine je 9.000€. Sredstvo je stavljeno u upotrebu prema komisijskom zapisniku.</w:t>
      </w:r>
    </w:p>
    <w:p w:rsidR="00A7528C" w:rsidRPr="00952651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>Preduzeće je primilo fakturu</w:t>
      </w:r>
      <w:r w:rsidR="009A224A">
        <w:rPr>
          <w:lang w:val="sr-Latn-CS"/>
        </w:rPr>
        <w:t xml:space="preserve"> bez PDV</w:t>
      </w:r>
      <w:r w:rsidRPr="00952651">
        <w:rPr>
          <w:lang w:val="sr-Latn-CS"/>
        </w:rPr>
        <w:t xml:space="preserve"> za  kupljenu  zgradu-magacin, koji je sagrađen 1989. godine. Prema kupoprodajnom ugovoru  vrijednost zgrade je 40.000€, a zemljišta 30.000€;</w:t>
      </w:r>
    </w:p>
    <w:p w:rsidR="00A7528C" w:rsidRPr="00952651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>Poreska uprava je izvršila procjenu vrijednosti zgrade- magacina na iznos 40.000€, s zemljišta na iznos 35.000€. Odredila je porez na promet nepokretnosti  u iznosu  od 1.200€, a 1.050€ na zemljište (riješenje nadležnog poreskog organa). Poslovna zgrada je stavljena u upotrebu ( komisijski zapisnik).</w:t>
      </w:r>
    </w:p>
    <w:p w:rsidR="00A7528C" w:rsidRPr="00952651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 w:rsidRPr="00952651">
        <w:rPr>
          <w:lang w:val="sr-Latn-CS"/>
        </w:rPr>
        <w:t xml:space="preserve">Po fakturi ino-dobavljača (dobavljača u inostranstvu) kupljena je mašina čija je fakturna vrijednost 3.000€. Uvozna carina, po </w:t>
      </w:r>
      <w:r w:rsidR="009A224A">
        <w:rPr>
          <w:lang w:val="sr-Latn-CS"/>
        </w:rPr>
        <w:t>carinskoj deklaraciji, je 800€.</w:t>
      </w:r>
      <w:r w:rsidRPr="00952651">
        <w:rPr>
          <w:lang w:val="sr-Latn-CS"/>
        </w:rPr>
        <w:t>Uplaćene su obaveze po osnovu PDV i carina (izvod). Sredstvo je potrebno dopremiti do magacina.</w:t>
      </w:r>
    </w:p>
    <w:p w:rsidR="00A7528C" w:rsidRPr="0058021D" w:rsidRDefault="00A7528C" w:rsidP="00A7528C">
      <w:pPr>
        <w:numPr>
          <w:ilvl w:val="0"/>
          <w:numId w:val="3"/>
        </w:numPr>
        <w:jc w:val="both"/>
        <w:rPr>
          <w:lang w:val="sr-Latn-CS"/>
        </w:rPr>
      </w:pPr>
      <w:r>
        <w:rPr>
          <w:lang w:val="sr-Latn-CS"/>
        </w:rPr>
        <w:t xml:space="preserve">Autoprevoznik u zemlji je poslao fakturu za troškove prevoza  uvezene mašine. Troškovi prevoza su 100€. </w:t>
      </w:r>
      <w:bookmarkStart w:id="0" w:name="_GoBack"/>
      <w:bookmarkEnd w:id="0"/>
      <w:r>
        <w:rPr>
          <w:lang w:val="sr-Latn-CS"/>
        </w:rPr>
        <w:t>Mašinu je potrebno montirati (veza promjena 5).</w:t>
      </w:r>
    </w:p>
    <w:p w:rsidR="00A7528C" w:rsidRDefault="00A7528C" w:rsidP="00A7528C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A7528C" w:rsidRPr="00952651" w:rsidRDefault="00A7528C" w:rsidP="00A7528C">
      <w:pPr>
        <w:pStyle w:val="NoSpacing"/>
        <w:jc w:val="both"/>
        <w:rPr>
          <w:lang w:val="sr-Latn-CS"/>
        </w:rPr>
      </w:pPr>
      <w:r w:rsidRPr="003A35C5">
        <w:rPr>
          <w:rStyle w:val="Heading3Char"/>
        </w:rPr>
        <w:lastRenderedPageBreak/>
        <w:t>3-2:</w:t>
      </w:r>
      <w:r>
        <w:rPr>
          <w:rStyle w:val="Heading3Char"/>
        </w:rPr>
        <w:t xml:space="preserve"> </w:t>
      </w:r>
      <w:r w:rsidRPr="00952651">
        <w:rPr>
          <w:lang w:val="sr-Latn-CS"/>
        </w:rPr>
        <w:t xml:space="preserve">Hronološki i sistematski proknjižite sljedeće promjene u preduzeću „X“, ako je stanje </w:t>
      </w:r>
      <w:proofErr w:type="gramStart"/>
      <w:r w:rsidRPr="00952651">
        <w:rPr>
          <w:lang w:val="sr-Latn-CS"/>
        </w:rPr>
        <w:t>na</w:t>
      </w:r>
      <w:proofErr w:type="gramEnd"/>
      <w:r>
        <w:rPr>
          <w:lang w:val="sr-Latn-CS"/>
        </w:rPr>
        <w:t xml:space="preserve"> relevantnim </w:t>
      </w:r>
      <w:r w:rsidRPr="00952651">
        <w:rPr>
          <w:lang w:val="sr-Latn-CS"/>
        </w:rPr>
        <w:t>računima glavne knjige sljedeće: tekući račun 1</w:t>
      </w:r>
      <w:r>
        <w:rPr>
          <w:lang w:val="sr-Latn-CS"/>
        </w:rPr>
        <w:t>7</w:t>
      </w:r>
      <w:r w:rsidRPr="00952651">
        <w:rPr>
          <w:lang w:val="sr-Latn-CS"/>
        </w:rPr>
        <w:t>.000€, građevinski objekti 30.000€, Ispravka vrijednosti građevinskog objekta 10.000€</w:t>
      </w:r>
    </w:p>
    <w:p w:rsidR="00A7528C" w:rsidRPr="00952651" w:rsidRDefault="00A7528C" w:rsidP="00A7528C">
      <w:pPr>
        <w:ind w:left="720"/>
        <w:jc w:val="both"/>
        <w:rPr>
          <w:lang w:val="sr-Latn-CS"/>
        </w:rPr>
      </w:pPr>
    </w:p>
    <w:p w:rsidR="00A7528C" w:rsidRPr="00952651" w:rsidRDefault="00A7528C" w:rsidP="00A7528C">
      <w:pPr>
        <w:jc w:val="both"/>
        <w:rPr>
          <w:lang w:val="sr-Latn-CS"/>
        </w:rPr>
      </w:pPr>
    </w:p>
    <w:p w:rsidR="00A7528C" w:rsidRPr="00952651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Sklapamo ugovor sa građevinskim preduzeće ″Rad″ o izgradnji upravne zgrade. Predračunska vrijednost iznosi 5.000€. Finansiranje se vrši iz sopstvenih izvora. U skladu sa odredbama ugovora, izvođaču radova je isplaćen avans</w:t>
      </w:r>
      <w:r w:rsidRPr="00DD0307">
        <w:rPr>
          <w:sz w:val="22"/>
          <w:vertAlign w:val="superscript"/>
        </w:rPr>
        <w:footnoteReference w:id="2"/>
      </w:r>
      <w:r w:rsidRPr="00DD0307">
        <w:rPr>
          <w:sz w:val="22"/>
          <w:vertAlign w:val="superscript"/>
          <w:lang w:val="sr-Latn-CS"/>
        </w:rPr>
        <w:t xml:space="preserve"> </w:t>
      </w:r>
      <w:r w:rsidRPr="00952651">
        <w:rPr>
          <w:lang w:val="sr-Latn-CS"/>
        </w:rPr>
        <w:t xml:space="preserve"> u iznosu od  2.800€ za početak gradnje (izvod poslovne banke i avansna faktura).</w:t>
      </w:r>
    </w:p>
    <w:p w:rsidR="00A7528C" w:rsidRPr="00952651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Od izvođača radova primljena je  I privremena obračunska situacija na iznos 3.332€. Vrijednost realizovanih radova je 2.800€</w:t>
      </w:r>
      <w:r>
        <w:rPr>
          <w:lang w:val="sr-Latn-CS"/>
        </w:rPr>
        <w:t>. Obracunati PDV po opstoj stopi.</w:t>
      </w:r>
    </w:p>
    <w:p w:rsidR="00A7528C" w:rsidRPr="00952651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>Obavezu prema izvođaču radova, na osnovu I privremene obračunske situacije, preduzeće je isplatilo preko tekućeg računa po odbitku datog avansa.(izvod)</w:t>
      </w:r>
    </w:p>
    <w:p w:rsidR="00A7528C" w:rsidRPr="00952651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 xml:space="preserve"> Primljena je II privremena obračunska situacija. Ukupna vrijednost realizovanih radova je 3.500€, a </w:t>
      </w:r>
      <w:r>
        <w:rPr>
          <w:lang w:val="sr-Latn-CS"/>
        </w:rPr>
        <w:t>PDV je obra</w:t>
      </w:r>
      <w:r>
        <w:rPr>
          <w:lang w:val="sr-Latn-ME"/>
        </w:rPr>
        <w:t>čunat po opštoj stopi.</w:t>
      </w:r>
    </w:p>
    <w:p w:rsidR="00A7528C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 w:rsidRPr="00952651">
        <w:rPr>
          <w:lang w:val="sr-Latn-CS"/>
        </w:rPr>
        <w:t xml:space="preserve">Primljena je konačna obračunska situacija. Ukupna vrijednost završenih radova je 5.000€, a </w:t>
      </w:r>
      <w:r>
        <w:rPr>
          <w:lang w:val="sr-Latn-CS"/>
        </w:rPr>
        <w:t>PDV je obračunat po opštoj stopi.</w:t>
      </w:r>
    </w:p>
    <w:p w:rsidR="00A7528C" w:rsidRPr="003A35C5" w:rsidRDefault="00A7528C" w:rsidP="00A7528C">
      <w:pPr>
        <w:numPr>
          <w:ilvl w:val="0"/>
          <w:numId w:val="2"/>
        </w:numPr>
        <w:jc w:val="both"/>
        <w:rPr>
          <w:lang w:val="sr-Latn-CS"/>
        </w:rPr>
      </w:pPr>
      <w:r>
        <w:rPr>
          <w:lang w:val="sr-Latn-CS"/>
        </w:rPr>
        <w:t xml:space="preserve"> </w:t>
      </w:r>
      <w:r w:rsidRPr="003A35C5">
        <w:rPr>
          <w:lang w:val="sr-Latn-CS"/>
        </w:rPr>
        <w:t xml:space="preserve">Stručna komisija je izvršila tehnički prijem objekta i </w:t>
      </w:r>
      <w:r>
        <w:rPr>
          <w:lang w:val="sr-Latn-CS"/>
        </w:rPr>
        <w:t>objekat je stavljen u upotrebu (veza promjena 5).</w:t>
      </w:r>
    </w:p>
    <w:p w:rsidR="00A7528C" w:rsidRDefault="00A7528C" w:rsidP="00A7528C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A7528C" w:rsidRPr="003A35C5" w:rsidRDefault="00A7528C" w:rsidP="00A7528C">
      <w:pPr>
        <w:ind w:left="720"/>
        <w:jc w:val="both"/>
        <w:rPr>
          <w:lang w:val="sr-Latn-CS"/>
        </w:rPr>
      </w:pPr>
    </w:p>
    <w:p w:rsidR="00A7528C" w:rsidRPr="0058021D" w:rsidRDefault="00A7528C" w:rsidP="00A7528C">
      <w:pPr>
        <w:pStyle w:val="NoSpacing"/>
        <w:jc w:val="both"/>
        <w:rPr>
          <w:lang w:val="sr-Latn-CS"/>
        </w:rPr>
      </w:pPr>
      <w:r w:rsidRPr="00952651">
        <w:rPr>
          <w:rStyle w:val="Heading3Char"/>
        </w:rPr>
        <w:t>3-3:</w:t>
      </w:r>
      <w:r>
        <w:rPr>
          <w:lang w:val="sr-Latn-CS"/>
        </w:rPr>
        <w:t xml:space="preserve"> </w:t>
      </w:r>
      <w:proofErr w:type="spellStart"/>
      <w:r w:rsidRPr="00952651">
        <w:t>Proizvodno</w:t>
      </w:r>
      <w:proofErr w:type="spellEnd"/>
      <w:r w:rsidRPr="00952651">
        <w:t xml:space="preserve"> </w:t>
      </w:r>
      <w:proofErr w:type="spellStart"/>
      <w:r w:rsidRPr="00952651">
        <w:t>preduzeće</w:t>
      </w:r>
      <w:proofErr w:type="spellEnd"/>
      <w:r w:rsidRPr="00952651">
        <w:t xml:space="preserve"> ″BB″ </w:t>
      </w:r>
      <w:proofErr w:type="spellStart"/>
      <w:r w:rsidRPr="00952651">
        <w:t>ima</w:t>
      </w:r>
      <w:proofErr w:type="spellEnd"/>
      <w:r w:rsidRPr="00952651">
        <w:t xml:space="preserve"> </w:t>
      </w:r>
      <w:proofErr w:type="spellStart"/>
      <w:proofErr w:type="gramStart"/>
      <w:r w:rsidRPr="00952651">
        <w:t>na</w:t>
      </w:r>
      <w:proofErr w:type="spellEnd"/>
      <w:proofErr w:type="gramEnd"/>
      <w:r w:rsidRPr="00952651">
        <w:t xml:space="preserve"> </w:t>
      </w:r>
      <w:proofErr w:type="spellStart"/>
      <w:r w:rsidRPr="00952651">
        <w:t>dan</w:t>
      </w:r>
      <w:proofErr w:type="spellEnd"/>
      <w:r w:rsidRPr="00952651">
        <w:t xml:space="preserve"> 30.06. </w:t>
      </w:r>
      <w:proofErr w:type="spellStart"/>
      <w:proofErr w:type="gramStart"/>
      <w:r w:rsidRPr="00952651">
        <w:t>tekuće</w:t>
      </w:r>
      <w:proofErr w:type="spellEnd"/>
      <w:proofErr w:type="gramEnd"/>
      <w:r w:rsidRPr="00952651">
        <w:t xml:space="preserve"> </w:t>
      </w:r>
      <w:proofErr w:type="spellStart"/>
      <w:r w:rsidRPr="00952651">
        <w:t>godine</w:t>
      </w:r>
      <w:proofErr w:type="spellEnd"/>
      <w:r w:rsidRPr="00952651">
        <w:t xml:space="preserve"> </w:t>
      </w:r>
      <w:proofErr w:type="spellStart"/>
      <w:r w:rsidRPr="00952651">
        <w:t>sljedeće</w:t>
      </w:r>
      <w:proofErr w:type="spellEnd"/>
      <w:r w:rsidRPr="00952651">
        <w:t xml:space="preserve"> </w:t>
      </w:r>
      <w:proofErr w:type="spellStart"/>
      <w:r w:rsidRPr="00952651">
        <w:t>stanje</w:t>
      </w:r>
      <w:proofErr w:type="spellEnd"/>
      <w:r w:rsidRPr="00952651">
        <w:t xml:space="preserve"> </w:t>
      </w:r>
      <w:proofErr w:type="spellStart"/>
      <w:r w:rsidRPr="00952651">
        <w:t>na</w:t>
      </w:r>
      <w:proofErr w:type="spellEnd"/>
      <w:r w:rsidRPr="00952651">
        <w:t xml:space="preserve"> </w:t>
      </w:r>
      <w:proofErr w:type="spellStart"/>
      <w:r w:rsidRPr="00952651">
        <w:t>relevantnim</w:t>
      </w:r>
      <w:proofErr w:type="spellEnd"/>
      <w:r w:rsidRPr="00952651">
        <w:t xml:space="preserve"> </w:t>
      </w:r>
      <w:proofErr w:type="spellStart"/>
      <w:r w:rsidRPr="00952651">
        <w:t>računima</w:t>
      </w:r>
      <w:proofErr w:type="spellEnd"/>
      <w:r w:rsidRPr="00952651">
        <w:t xml:space="preserve"> </w:t>
      </w:r>
      <w:proofErr w:type="spellStart"/>
      <w:r w:rsidRPr="00952651">
        <w:t>glavne</w:t>
      </w:r>
      <w:proofErr w:type="spellEnd"/>
      <w:r w:rsidRPr="00952651">
        <w:t xml:space="preserve"> </w:t>
      </w:r>
      <w:proofErr w:type="spellStart"/>
      <w:r w:rsidRPr="00952651">
        <w:t>knjige</w:t>
      </w:r>
      <w:proofErr w:type="spellEnd"/>
      <w:r w:rsidRPr="00952651">
        <w:t xml:space="preserve">: </w:t>
      </w:r>
      <w:proofErr w:type="spellStart"/>
      <w:r w:rsidRPr="00952651">
        <w:t>Oprema</w:t>
      </w:r>
      <w:proofErr w:type="spellEnd"/>
      <w:r w:rsidRPr="00952651">
        <w:t xml:space="preserve">  </w:t>
      </w:r>
      <w:r>
        <w:t>2</w:t>
      </w:r>
      <w:r w:rsidRPr="00952651">
        <w:t xml:space="preserve">6.000€, </w:t>
      </w:r>
      <w:proofErr w:type="spellStart"/>
      <w:r w:rsidRPr="00952651">
        <w:t>Tekući</w:t>
      </w:r>
      <w:proofErr w:type="spellEnd"/>
      <w:r w:rsidRPr="00952651">
        <w:t xml:space="preserve"> </w:t>
      </w:r>
      <w:proofErr w:type="spellStart"/>
      <w:r w:rsidRPr="00952651">
        <w:t>račun</w:t>
      </w:r>
      <w:proofErr w:type="spellEnd"/>
      <w:r w:rsidRPr="00952651">
        <w:t xml:space="preserve"> 33.400</w:t>
      </w:r>
      <w:r>
        <w:t xml:space="preserve">, </w:t>
      </w:r>
      <w:proofErr w:type="spellStart"/>
      <w:r w:rsidRPr="00952651">
        <w:t>Osnovni</w:t>
      </w:r>
      <w:proofErr w:type="spellEnd"/>
      <w:r w:rsidRPr="00952651">
        <w:t xml:space="preserve"> </w:t>
      </w:r>
      <w:proofErr w:type="spellStart"/>
      <w:r w:rsidRPr="00952651">
        <w:t>kapital</w:t>
      </w:r>
      <w:proofErr w:type="spellEnd"/>
      <w:r w:rsidRPr="00952651">
        <w:t xml:space="preserve"> </w:t>
      </w:r>
      <w:r>
        <w:t>8</w:t>
      </w:r>
      <w:r w:rsidRPr="00952651">
        <w:t xml:space="preserve">2.000€, </w:t>
      </w:r>
      <w:proofErr w:type="spellStart"/>
      <w:r w:rsidRPr="00952651">
        <w:t>Ispravka</w:t>
      </w:r>
      <w:proofErr w:type="spellEnd"/>
      <w:r w:rsidRPr="0058021D">
        <w:rPr>
          <w:lang w:val="sr-Latn-CS"/>
        </w:rPr>
        <w:t xml:space="preserve"> vrijednosti </w:t>
      </w:r>
      <w:r>
        <w:rPr>
          <w:lang w:val="sr-Latn-CS"/>
        </w:rPr>
        <w:t>opreme 1</w:t>
      </w:r>
      <w:r w:rsidRPr="00F42D5E">
        <w:rPr>
          <w:lang w:val="sr-Latn-CS"/>
        </w:rPr>
        <w:t>2.500€,</w:t>
      </w:r>
      <w:r>
        <w:rPr>
          <w:lang w:val="sr-Latn-CS"/>
        </w:rPr>
        <w:t xml:space="preserve"> Dobavljači 4.900€, D</w:t>
      </w:r>
      <w:r w:rsidRPr="0058021D">
        <w:rPr>
          <w:lang w:val="sr-Latn-CS"/>
        </w:rPr>
        <w:t>ugoročni krediti 3.000</w:t>
      </w:r>
      <w:r>
        <w:rPr>
          <w:lang w:val="sr-Latn-CS"/>
        </w:rPr>
        <w:t>€</w:t>
      </w:r>
      <w:r w:rsidRPr="0058021D">
        <w:rPr>
          <w:lang w:val="sr-Latn-CS"/>
        </w:rPr>
        <w:t>.</w:t>
      </w:r>
      <w:r w:rsidRPr="003A35C5">
        <w:rPr>
          <w:lang w:val="sr-Latn-CS"/>
        </w:rPr>
        <w:t xml:space="preserve"> </w:t>
      </w:r>
      <w:r>
        <w:rPr>
          <w:lang w:val="sr-Latn-CS"/>
        </w:rPr>
        <w:t>I</w:t>
      </w:r>
      <w:r w:rsidRPr="0058021D">
        <w:rPr>
          <w:lang w:val="sr-Latn-CS"/>
        </w:rPr>
        <w:t>nvesticije u toku</w:t>
      </w:r>
      <w:r>
        <w:rPr>
          <w:lang w:val="sr-Latn-CS"/>
        </w:rPr>
        <w:t xml:space="preserve"> (izgradnja građevinskog objekta)</w:t>
      </w:r>
      <w:r w:rsidRPr="0058021D">
        <w:rPr>
          <w:lang w:val="sr-Latn-CS"/>
        </w:rPr>
        <w:t xml:space="preserve"> 3.000</w:t>
      </w:r>
      <w:r>
        <w:rPr>
          <w:lang w:val="sr-Latn-CS"/>
        </w:rPr>
        <w:t>€, Građevinski objekti 150.000€, Ispravka vrijednosti građevinski objekata 60.000€</w:t>
      </w:r>
    </w:p>
    <w:p w:rsidR="00A7528C" w:rsidRPr="0058021D" w:rsidRDefault="00A7528C" w:rsidP="00A7528C">
      <w:pPr>
        <w:jc w:val="both"/>
        <w:rPr>
          <w:lang w:val="sr-Latn-CS"/>
        </w:rPr>
      </w:pPr>
    </w:p>
    <w:p w:rsidR="00A7528C" w:rsidRPr="0058021D" w:rsidRDefault="00A7528C" w:rsidP="00A7528C">
      <w:pPr>
        <w:jc w:val="both"/>
        <w:rPr>
          <w:lang w:val="sr-Latn-CS"/>
        </w:rPr>
      </w:pPr>
      <w:r w:rsidRPr="0058021D">
        <w:rPr>
          <w:lang w:val="sr-Latn-CS"/>
        </w:rPr>
        <w:t>Prenijeti dato stanje na račune glavne knjige, a zatim hronološki i sistematski proknjižiti sljedeće poslovne promjene :</w:t>
      </w:r>
    </w:p>
    <w:p w:rsidR="00A7528C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 w:rsidRPr="00C97EC5">
        <w:rPr>
          <w:lang w:val="sr-Latn-CS"/>
        </w:rPr>
        <w:t>Preduzeće je prodalo mašinu u iznosu od 1.500€ (prodajna vrijednost mašine). Nabavna vrijednost sredstva je 2.000€, a otpisana 1.000€</w:t>
      </w:r>
      <w:r>
        <w:rPr>
          <w:lang w:val="sr-Latn-CS"/>
        </w:rPr>
        <w:t>. Poslali smo fa</w:t>
      </w:r>
      <w:r>
        <w:rPr>
          <w:lang w:val="sr-Latn-CS"/>
        </w:rPr>
        <w:t>kturu kupcu sa obračunatom opštom stopom PDV-a.</w:t>
      </w:r>
    </w:p>
    <w:p w:rsidR="00A7528C" w:rsidRPr="00C97EC5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 w:rsidRPr="00C97EC5">
        <w:rPr>
          <w:lang w:val="sr-Latn-CS"/>
        </w:rPr>
        <w:t>Prema odluci</w:t>
      </w:r>
      <w:r>
        <w:rPr>
          <w:lang w:val="sr-Latn-CS"/>
        </w:rPr>
        <w:t xml:space="preserve"> nadležnog organa</w:t>
      </w:r>
      <w:r w:rsidRPr="00C97EC5">
        <w:rPr>
          <w:lang w:val="sr-Latn-CS"/>
        </w:rPr>
        <w:t xml:space="preserve"> rashoduje se mašina čija je nabavna </w:t>
      </w:r>
      <w:r>
        <w:rPr>
          <w:lang w:val="sr-Latn-CS"/>
        </w:rPr>
        <w:t xml:space="preserve">vrijednost </w:t>
      </w:r>
      <w:r w:rsidRPr="00C97EC5">
        <w:rPr>
          <w:lang w:val="sr-Latn-CS"/>
        </w:rPr>
        <w:t>1.000€ a otpisana 800€.</w:t>
      </w:r>
      <w:r>
        <w:rPr>
          <w:lang w:val="sr-Latn-CS"/>
        </w:rPr>
        <w:t xml:space="preserve"> Obračunati PDV po opštoj stopi.</w:t>
      </w:r>
    </w:p>
    <w:p w:rsidR="00A7528C" w:rsidRPr="00FD6C40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Prema fakturi kupljena je korišćena dizalica za 8.000€. PDV je</w:t>
      </w:r>
      <w:r>
        <w:rPr>
          <w:lang w:val="sr-Latn-CS"/>
        </w:rPr>
        <w:t xml:space="preserve"> obračunat po opštoj stopi .</w:t>
      </w:r>
      <w:r>
        <w:rPr>
          <w:lang w:val="sr-Latn-CS"/>
        </w:rPr>
        <w:t xml:space="preserve"> </w:t>
      </w:r>
      <w:r w:rsidRPr="00FD6C40">
        <w:rPr>
          <w:lang w:val="sr-Latn-CS"/>
        </w:rPr>
        <w:t>Od dobavljača smo dobili sljedeće podatke o kupljenoj mašini: sadašnja knjigovodstvena vrijednost je 5.000€, a otpisana vrijednost 4.000. Sredstvo je potrebno dopremiti.</w:t>
      </w:r>
    </w:p>
    <w:p w:rsidR="00A7528C" w:rsidRPr="003A35C5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 w:rsidRPr="00FD6C40">
        <w:rPr>
          <w:lang w:val="sr-Latn-CS"/>
        </w:rPr>
        <w:t xml:space="preserve">Prema fakturi autoprevoznika troškovi autoprevoznika kupljene dizalice (veza promjena </w:t>
      </w:r>
      <w:r>
        <w:rPr>
          <w:lang w:val="sr-Latn-CS"/>
        </w:rPr>
        <w:t>3) su 100€. Faktura je izdata bez PDV</w:t>
      </w:r>
      <w:r>
        <w:rPr>
          <w:lang w:val="sr-Latn-CS"/>
        </w:rPr>
        <w:t xml:space="preserve">.  </w:t>
      </w:r>
      <w:r w:rsidRPr="00FD6C40">
        <w:rPr>
          <w:lang w:val="sr-Latn-CS"/>
        </w:rPr>
        <w:t>Prema komisijskom zapisniku stavili smo kupljenu dizalicu u upotrebu</w:t>
      </w:r>
      <w:r>
        <w:rPr>
          <w:color w:val="FF0000"/>
          <w:lang w:val="sr-Latn-CS"/>
        </w:rPr>
        <w:t>.</w:t>
      </w:r>
    </w:p>
    <w:p w:rsidR="00A7528C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I</w:t>
      </w:r>
      <w:r w:rsidRPr="003A35C5">
        <w:rPr>
          <w:lang w:val="sr-Latn-CS"/>
        </w:rPr>
        <w:t xml:space="preserve">zvođač radova je ispostavio konačnu obračunsku situaciju. Prema konačnoj obračunskoj situaciji ukupna vrijednost završenog građevinskog objekta je 4.300€, </w:t>
      </w:r>
      <w:r>
        <w:rPr>
          <w:lang w:val="sr-Latn-CS"/>
        </w:rPr>
        <w:t>a PDV je obračunat po opštoj stopi.</w:t>
      </w:r>
      <w:r>
        <w:rPr>
          <w:lang w:val="sr-Latn-CS"/>
        </w:rPr>
        <w:t xml:space="preserve"> Komisijski zapisnik o prijemu sredstva u upotrebu još nije stigao u knjigovodstvo.</w:t>
      </w:r>
    </w:p>
    <w:p w:rsidR="00A7528C" w:rsidRDefault="00A7528C" w:rsidP="00A7528C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Donijeta je odluka da se rekonstruiše zgrada zamijenom krovne konstrukcije i instalacija čime će se produžiti vijek trajanja zgrade. Nabavna vrijednost zgrade je 30.000€</w:t>
      </w:r>
      <w:r w:rsidRPr="003A35C5">
        <w:rPr>
          <w:lang w:val="sr-Latn-CS"/>
        </w:rPr>
        <w:t xml:space="preserve"> .</w:t>
      </w:r>
      <w:r>
        <w:rPr>
          <w:lang w:val="sr-Latn-CS"/>
        </w:rPr>
        <w:t xml:space="preserve"> Otpisana vrijednost  i</w:t>
      </w:r>
      <w:r>
        <w:rPr>
          <w:lang w:val="sr-Latn-ME"/>
        </w:rPr>
        <w:t>znosi 10.000€. Procijenjeno je da je vrijednost  krova i instalacija u vrijednosti objekta 7.000€ i da je njihovo stanje takvo da se mogu smatrati 100% otpisanim. Po završetku  radova isporučena je konačna obračunska situacija  na iznos 10.000€. PDV obračunati po opštoj stopi.</w:t>
      </w:r>
    </w:p>
    <w:p w:rsidR="00A7528C" w:rsidRDefault="00A7528C">
      <w:pPr>
        <w:spacing w:after="160" w:line="259" w:lineRule="auto"/>
        <w:rPr>
          <w:lang w:val="sr-Latn-CS"/>
        </w:rPr>
      </w:pPr>
      <w:r>
        <w:rPr>
          <w:lang w:val="sr-Latn-CS"/>
        </w:rPr>
        <w:br w:type="page"/>
      </w:r>
    </w:p>
    <w:p w:rsidR="00A7528C" w:rsidRDefault="00A7528C" w:rsidP="00A7528C">
      <w:pPr>
        <w:ind w:left="720"/>
        <w:jc w:val="both"/>
        <w:rPr>
          <w:lang w:val="sr-Latn-CS"/>
        </w:rPr>
      </w:pPr>
    </w:p>
    <w:p w:rsidR="00A7528C" w:rsidRDefault="00A7528C" w:rsidP="00A7528C">
      <w:pPr>
        <w:jc w:val="both"/>
        <w:rPr>
          <w:lang w:val="sr-Latn-CS"/>
        </w:rPr>
      </w:pPr>
    </w:p>
    <w:p w:rsidR="00A7528C" w:rsidRDefault="00A7528C" w:rsidP="00A7528C">
      <w:pPr>
        <w:pStyle w:val="NoSpacing"/>
        <w:rPr>
          <w:lang w:val="sr-Latn-CS"/>
        </w:rPr>
      </w:pPr>
      <w:r w:rsidRPr="00DC0597">
        <w:rPr>
          <w:rStyle w:val="Heading3Char"/>
        </w:rPr>
        <w:t>3-4</w:t>
      </w:r>
      <w:r>
        <w:rPr>
          <w:lang w:val="sr-Latn-CS"/>
        </w:rPr>
        <w:t xml:space="preserve">: Na osnovu datih </w:t>
      </w:r>
      <w:proofErr w:type="gramStart"/>
      <w:r>
        <w:rPr>
          <w:lang w:val="sr-Latn-CS"/>
        </w:rPr>
        <w:t>podataka  na</w:t>
      </w:r>
      <w:proofErr w:type="gramEnd"/>
      <w:r>
        <w:rPr>
          <w:lang w:val="sr-Latn-CS"/>
        </w:rPr>
        <w:t xml:space="preserve"> računima glavne knjige odgovorite na sljedeća pitanja:</w:t>
      </w:r>
    </w:p>
    <w:p w:rsidR="00A7528C" w:rsidRDefault="00A7528C" w:rsidP="00A7528C">
      <w:pPr>
        <w:pStyle w:val="NoSpacing"/>
        <w:rPr>
          <w:lang w:val="sr-Latn-CS"/>
        </w:rPr>
      </w:pPr>
      <w:r>
        <w:rPr>
          <w:lang w:val="sr-Latn-CS"/>
        </w:rPr>
        <w:t>a)Koliko iznosi vrijednost stalne imovine?</w:t>
      </w:r>
    </w:p>
    <w:p w:rsidR="00A7528C" w:rsidRDefault="00A7528C" w:rsidP="00A7528C">
      <w:pPr>
        <w:pStyle w:val="NoSpacing"/>
        <w:rPr>
          <w:lang w:val="sr-Latn-CS"/>
        </w:rPr>
      </w:pPr>
      <w:r>
        <w:rPr>
          <w:lang w:val="sr-Latn-CS"/>
        </w:rPr>
        <w:t>b)Koliko iznosi vrijednost nekretnina, postrojenja i opreme u upotrebi?</w:t>
      </w:r>
    </w:p>
    <w:p w:rsidR="00A7528C" w:rsidRDefault="00A7528C" w:rsidP="00A7528C">
      <w:pPr>
        <w:pStyle w:val="NoSpacing"/>
        <w:rPr>
          <w:lang w:val="sr-Latn-CS"/>
        </w:rPr>
      </w:pPr>
      <w:r>
        <w:rPr>
          <w:lang w:val="sr-Latn-CS"/>
        </w:rPr>
        <w:t>c)Koliko iznosi vrijednost obrtne imovine?</w:t>
      </w:r>
    </w:p>
    <w:p w:rsidR="00A7528C" w:rsidRDefault="00A7528C" w:rsidP="00A7528C">
      <w:pPr>
        <w:jc w:val="both"/>
        <w:rPr>
          <w:lang w:val="sr-Latn-CS"/>
        </w:rPr>
      </w:pPr>
    </w:p>
    <w:p w:rsidR="00A7528C" w:rsidRPr="00FD6C40" w:rsidRDefault="00A7528C" w:rsidP="00A7528C">
      <w:pPr>
        <w:jc w:val="both"/>
        <w:rPr>
          <w:lang w:val="sr-Latn-CS"/>
        </w:rPr>
      </w:pPr>
    </w:p>
    <w:p w:rsidR="00A7528C" w:rsidRPr="00FD6C40" w:rsidRDefault="00A7528C" w:rsidP="00A7528C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Y="-213"/>
        <w:tblOverlap w:val="never"/>
        <w:tblW w:w="3336" w:type="dxa"/>
        <w:tblLook w:val="04A0" w:firstRow="1" w:lastRow="0" w:firstColumn="1" w:lastColumn="0" w:noHBand="0" w:noVBand="1"/>
      </w:tblPr>
      <w:tblGrid>
        <w:gridCol w:w="352"/>
        <w:gridCol w:w="1304"/>
        <w:gridCol w:w="1304"/>
        <w:gridCol w:w="376"/>
      </w:tblGrid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center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Investicije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toku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</w:rPr>
              <w:t>P</w:t>
            </w: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</w:tbl>
    <w:p w:rsidR="00A7528C" w:rsidRPr="00FD6C40" w:rsidRDefault="00A7528C" w:rsidP="00A7528C">
      <w:pPr>
        <w:spacing w:after="200" w:line="276" w:lineRule="auto"/>
        <w:rPr>
          <w:lang w:val="sr-Latn-CS"/>
        </w:rPr>
      </w:pPr>
    </w:p>
    <w:tbl>
      <w:tblPr>
        <w:tblW w:w="5605" w:type="dxa"/>
        <w:tblInd w:w="93" w:type="dxa"/>
        <w:tblLook w:val="04A0" w:firstRow="1" w:lastRow="0" w:firstColumn="1" w:lastColumn="0" w:noHBand="0" w:noVBand="1"/>
      </w:tblPr>
      <w:tblGrid>
        <w:gridCol w:w="1480"/>
        <w:gridCol w:w="1654"/>
        <w:gridCol w:w="283"/>
        <w:gridCol w:w="1611"/>
        <w:gridCol w:w="236"/>
        <w:gridCol w:w="105"/>
        <w:gridCol w:w="236"/>
      </w:tblGrid>
      <w:tr w:rsidR="00A7528C" w:rsidRPr="00DC0597" w:rsidTr="002A753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Default="00A7528C" w:rsidP="002A7530">
            <w:pPr>
              <w:ind w:left="-155" w:firstLine="155"/>
              <w:rPr>
                <w:rFonts w:ascii="Calibri" w:hAnsi="Calibri"/>
                <w:color w:val="000000"/>
              </w:rPr>
            </w:pPr>
          </w:p>
          <w:p w:rsidR="00A7528C" w:rsidRDefault="00A7528C" w:rsidP="002A7530">
            <w:pPr>
              <w:ind w:left="-155" w:firstLine="155"/>
              <w:rPr>
                <w:rFonts w:ascii="Calibri" w:hAnsi="Calibri"/>
                <w:color w:val="000000"/>
              </w:rPr>
            </w:pPr>
          </w:p>
          <w:p w:rsidR="00A7528C" w:rsidRPr="00DC0597" w:rsidRDefault="00A7528C" w:rsidP="002A7530">
            <w:pPr>
              <w:ind w:left="-155" w:firstLine="155"/>
              <w:rPr>
                <w:rFonts w:ascii="Calibri" w:hAnsi="Calibri"/>
                <w:color w:val="000000"/>
              </w:rPr>
            </w:pPr>
            <w:proofErr w:type="spellStart"/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oprema</w:t>
            </w:r>
            <w:proofErr w:type="spellEnd"/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P</w:t>
            </w: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35" w:type="dxa"/>
            <w:gridSpan w:val="4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A7528C" w:rsidRPr="00FD6C40" w:rsidRDefault="00A7528C" w:rsidP="002A753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7528C" w:rsidRPr="00DC0597" w:rsidTr="002A7530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83" w:type="dxa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7528C" w:rsidRPr="00DC0597" w:rsidTr="002A7530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7528C" w:rsidRPr="00DC0597" w:rsidTr="002A7530">
        <w:trPr>
          <w:gridAfter w:val="2"/>
          <w:wAfter w:w="341" w:type="dxa"/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DC0597" w:rsidRDefault="00A7528C" w:rsidP="002A7530">
            <w:pPr>
              <w:rPr>
                <w:rFonts w:ascii="Calibri" w:hAnsi="Calibri"/>
                <w:color w:val="000000"/>
              </w:rPr>
            </w:pPr>
            <w:r w:rsidRPr="00DC05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1" w:type="dxa"/>
            <w:vAlign w:val="bottom"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vAlign w:val="bottom"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A7528C" w:rsidRDefault="00A7528C" w:rsidP="00A7528C">
      <w:pPr>
        <w:spacing w:after="200" w:line="276" w:lineRule="auto"/>
        <w:rPr>
          <w:sz w:val="20"/>
          <w:szCs w:val="20"/>
          <w:lang w:val="sr-Latn-CS"/>
        </w:rPr>
      </w:pPr>
    </w:p>
    <w:tbl>
      <w:tblPr>
        <w:tblW w:w="3180" w:type="dxa"/>
        <w:tblInd w:w="93" w:type="dxa"/>
        <w:tblLook w:val="04A0" w:firstRow="1" w:lastRow="0" w:firstColumn="1" w:lastColumn="0" w:noHBand="0" w:noVBand="1"/>
      </w:tblPr>
      <w:tblGrid>
        <w:gridCol w:w="352"/>
        <w:gridCol w:w="1180"/>
        <w:gridCol w:w="1318"/>
        <w:gridCol w:w="330"/>
      </w:tblGrid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28C" w:rsidRPr="00FD6C40" w:rsidRDefault="00A7528C" w:rsidP="002A753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ispravka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vrijednosti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opreme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</w:tbl>
    <w:p w:rsidR="00A7528C" w:rsidRDefault="00A7528C" w:rsidP="00A7528C">
      <w:pPr>
        <w:spacing w:after="200" w:line="276" w:lineRule="auto"/>
        <w:rPr>
          <w:sz w:val="20"/>
          <w:szCs w:val="20"/>
          <w:lang w:val="sr-Latn-CS"/>
        </w:rPr>
      </w:pPr>
    </w:p>
    <w:tbl>
      <w:tblPr>
        <w:tblpPr w:leftFromText="180" w:rightFromText="180" w:vertAnchor="text" w:horzAnchor="margin" w:tblpY="-40"/>
        <w:tblW w:w="3497" w:type="dxa"/>
        <w:tblLook w:val="04A0" w:firstRow="1" w:lastRow="0" w:firstColumn="1" w:lastColumn="0" w:noHBand="0" w:noVBand="1"/>
      </w:tblPr>
      <w:tblGrid>
        <w:gridCol w:w="352"/>
        <w:gridCol w:w="1208"/>
        <w:gridCol w:w="1561"/>
        <w:gridCol w:w="376"/>
      </w:tblGrid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građ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objekte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</w:tbl>
    <w:p w:rsidR="00A7528C" w:rsidRDefault="00A7528C" w:rsidP="00A7528C">
      <w:pPr>
        <w:spacing w:after="200" w:line="276" w:lineRule="auto"/>
        <w:rPr>
          <w:sz w:val="20"/>
          <w:szCs w:val="20"/>
          <w:lang w:val="sr-Latn-CS"/>
        </w:rPr>
      </w:pPr>
    </w:p>
    <w:p w:rsidR="00A7528C" w:rsidRDefault="00A7528C" w:rsidP="00A7528C">
      <w:pPr>
        <w:spacing w:after="200" w:line="276" w:lineRule="auto"/>
        <w:rPr>
          <w:lang w:val="sr-Latn-CS"/>
        </w:rPr>
      </w:pPr>
    </w:p>
    <w:tbl>
      <w:tblPr>
        <w:tblW w:w="3353" w:type="dxa"/>
        <w:tblInd w:w="108" w:type="dxa"/>
        <w:tblLook w:val="04A0" w:firstRow="1" w:lastRow="0" w:firstColumn="1" w:lastColumn="0" w:noHBand="0" w:noVBand="1"/>
      </w:tblPr>
      <w:tblGrid>
        <w:gridCol w:w="352"/>
        <w:gridCol w:w="1066"/>
        <w:gridCol w:w="1559"/>
        <w:gridCol w:w="376"/>
      </w:tblGrid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28C" w:rsidRPr="00FD6C40" w:rsidRDefault="00A7528C" w:rsidP="002A753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Dati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avansi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nabavku</w:t>
            </w:r>
            <w:proofErr w:type="spellEnd"/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 xml:space="preserve"> robe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jc w:val="right"/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  <w:tr w:rsidR="00A7528C" w:rsidRPr="00FD6C40" w:rsidTr="002A7530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  <w:r w:rsidRPr="00FD6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8C" w:rsidRPr="00FD6C40" w:rsidRDefault="00A7528C" w:rsidP="002A7530">
            <w:pPr>
              <w:rPr>
                <w:rFonts w:ascii="Calibri" w:hAnsi="Calibri"/>
                <w:color w:val="000000"/>
              </w:rPr>
            </w:pPr>
          </w:p>
        </w:tc>
      </w:tr>
    </w:tbl>
    <w:p w:rsidR="001F7552" w:rsidRDefault="00A7528C">
      <w:r>
        <w:rPr>
          <w:lang w:val="sr-Latn-CS"/>
        </w:rPr>
        <w:br w:type="page"/>
      </w:r>
    </w:p>
    <w:sectPr w:rsidR="001F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E2" w:rsidRDefault="006D70E2" w:rsidP="00A7528C">
      <w:r>
        <w:separator/>
      </w:r>
    </w:p>
  </w:endnote>
  <w:endnote w:type="continuationSeparator" w:id="0">
    <w:p w:rsidR="006D70E2" w:rsidRDefault="006D70E2" w:rsidP="00A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E2" w:rsidRDefault="006D70E2" w:rsidP="00A7528C">
      <w:r>
        <w:separator/>
      </w:r>
    </w:p>
  </w:footnote>
  <w:footnote w:type="continuationSeparator" w:id="0">
    <w:p w:rsidR="006D70E2" w:rsidRDefault="006D70E2" w:rsidP="00A7528C">
      <w:r>
        <w:continuationSeparator/>
      </w:r>
    </w:p>
  </w:footnote>
  <w:footnote w:id="1">
    <w:p w:rsidR="00A7528C" w:rsidRPr="00E00D55" w:rsidRDefault="00A7528C" w:rsidP="00A7528C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CS"/>
        </w:rPr>
        <w:t>Kontni okvir za privredna društva i druga pravna lica, Sl.CG,br.5,2011, str.100</w:t>
      </w:r>
    </w:p>
  </w:footnote>
  <w:footnote w:id="2">
    <w:p w:rsidR="00A7528C" w:rsidRPr="00C071BE" w:rsidRDefault="00A7528C" w:rsidP="00A7528C">
      <w:pPr>
        <w:pStyle w:val="FootnoteText"/>
        <w:jc w:val="both"/>
        <w:rPr>
          <w:lang w:val="pt-BR"/>
        </w:rPr>
      </w:pPr>
      <w:r>
        <w:rPr>
          <w:rStyle w:val="FootnoteReference"/>
        </w:rPr>
        <w:footnoteRef/>
      </w:r>
      <w:r w:rsidRPr="0069712A">
        <w:rPr>
          <w:lang w:val="sr-Latn-CS"/>
        </w:rPr>
        <w:t xml:space="preserve"> </w:t>
      </w:r>
      <w:r w:rsidRPr="0069712A">
        <w:rPr>
          <w:lang w:val="sr-Latn-CS"/>
        </w:rPr>
        <w:t xml:space="preserve">Poreski </w:t>
      </w:r>
      <w:r w:rsidRPr="0069712A">
        <w:rPr>
          <w:lang w:val="sr-Latn-CS"/>
        </w:rPr>
        <w:t>obveznik je dužan izdati račun za svako predplaćanje (avans) koje primi prije iz</w:t>
      </w:r>
      <w:r>
        <w:rPr>
          <w:lang w:val="pt-BR"/>
        </w:rPr>
        <w:t xml:space="preserve">vršenog prometa proizvoda. </w:t>
      </w:r>
      <w:r w:rsidRPr="00594989">
        <w:rPr>
          <w:lang w:val="pt-BR"/>
        </w:rPr>
        <w:t xml:space="preserve">Kod avansa, poreska obaveza nastaje na dan prijema avansa, nezavisno da li je izvršena isporuka proizvoda ili usluga. </w:t>
      </w:r>
      <w:r>
        <w:rPr>
          <w:lang w:val="pt-BR"/>
        </w:rPr>
        <w:t xml:space="preserve">PDV se obračunava primjenom preračunate stope. Preračunata stopa se primjenjuje kada se iz naknade u koju je sadržan PDV po stopi od 19% ili 7% mora izračunati iznos PDV. Obrazac za izračunavanje preračunate stope je: </w:t>
      </w:r>
      <w:r w:rsidRPr="00C071BE">
        <w:rPr>
          <w:i/>
          <w:lang w:val="pt-BR"/>
        </w:rPr>
        <w:t>propisana stopa PDV*100/100+propisana stopa PDV</w:t>
      </w:r>
      <w:r>
        <w:rPr>
          <w:i/>
          <w:lang w:val="pt-BR"/>
        </w:rPr>
        <w:t xml:space="preserve"> tj. za iznos PDV od 19% preračunata stopa je 15,97%, a za iznos od 7%  iznos preračunate stope je 6,54%. Na osnovu izmijena Zakona o PDV opšta stopa od 01.01.2018. biće 21%.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A89"/>
    <w:multiLevelType w:val="hybridMultilevel"/>
    <w:tmpl w:val="D9042974"/>
    <w:lvl w:ilvl="0" w:tplc="FD5C7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85E4F"/>
    <w:multiLevelType w:val="hybridMultilevel"/>
    <w:tmpl w:val="90547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3B81"/>
    <w:multiLevelType w:val="hybridMultilevel"/>
    <w:tmpl w:val="EC7AB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8C"/>
    <w:rsid w:val="001F7552"/>
    <w:rsid w:val="006D70E2"/>
    <w:rsid w:val="009A224A"/>
    <w:rsid w:val="00A7528C"/>
    <w:rsid w:val="00B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460F-5702-4867-AEA0-70E4EB0F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5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2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52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528C"/>
    <w:rPr>
      <w:rFonts w:ascii="Arial" w:eastAsia="Times New Roman" w:hAnsi="Arial" w:cs="Arial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A75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52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7528C"/>
    <w:rPr>
      <w:vertAlign w:val="superscript"/>
    </w:rPr>
  </w:style>
  <w:style w:type="paragraph" w:styleId="NoSpacing">
    <w:name w:val="No Spacing"/>
    <w:uiPriority w:val="1"/>
    <w:qFormat/>
    <w:rsid w:val="00A7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2017-10-13T15:28:00Z</dcterms:created>
  <dcterms:modified xsi:type="dcterms:W3CDTF">2017-10-13T15:36:00Z</dcterms:modified>
</cp:coreProperties>
</file>