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54" w:rsidRDefault="007E3254">
      <w:pPr>
        <w:rPr>
          <w:lang w:val="sr-Latn-ME"/>
        </w:rPr>
      </w:pPr>
    </w:p>
    <w:p w:rsidR="007E3254" w:rsidRDefault="007E3254">
      <w:pPr>
        <w:rPr>
          <w:lang w:val="sr-Latn-ME"/>
        </w:rPr>
      </w:pPr>
    </w:p>
    <w:p w:rsidR="00B94D86" w:rsidRDefault="0003327B">
      <w:pPr>
        <w:rPr>
          <w:lang w:val="sr-Latn-ME"/>
        </w:rPr>
      </w:pPr>
      <w:r>
        <w:rPr>
          <w:lang w:val="sr-Latn-ME"/>
        </w:rPr>
        <w:t>ČASOVI ZA 06.04</w:t>
      </w:r>
      <w:r w:rsidR="00EB79D7">
        <w:rPr>
          <w:lang w:val="sr-Latn-ME"/>
        </w:rPr>
        <w:t>.2020</w:t>
      </w:r>
    </w:p>
    <w:p w:rsidR="00B94D86" w:rsidRDefault="00B94D86">
      <w:pPr>
        <w:rPr>
          <w:lang w:val="sr-Latn-ME"/>
        </w:rPr>
      </w:pPr>
      <w:r>
        <w:rPr>
          <w:lang w:val="sr-Latn-ME"/>
        </w:rPr>
        <w:t>N</w:t>
      </w:r>
      <w:r w:rsidR="00EB79D7">
        <w:rPr>
          <w:lang w:val="sr-Latn-ME"/>
        </w:rPr>
        <w:t>A PRETHODNOM ČAS</w:t>
      </w:r>
      <w:r w:rsidR="0003327B">
        <w:rPr>
          <w:lang w:val="sr-Latn-ME"/>
        </w:rPr>
        <w:t>U STE DOBILI ZADATAK DA ispravite</w:t>
      </w:r>
      <w:r w:rsidR="00EB79D7">
        <w:rPr>
          <w:lang w:val="sr-Latn-ME"/>
        </w:rPr>
        <w:t xml:space="preserve"> TUŽBU.</w:t>
      </w:r>
    </w:p>
    <w:p w:rsidR="00EB79D7" w:rsidRDefault="00EB79D7" w:rsidP="00410A9E">
      <w:pPr>
        <w:jc w:val="both"/>
        <w:rPr>
          <w:lang w:val="sr-Latn-ME"/>
        </w:rPr>
      </w:pPr>
      <w:r>
        <w:rPr>
          <w:lang w:val="sr-Latn-ME"/>
        </w:rPr>
        <w:t>D</w:t>
      </w:r>
      <w:r w:rsidR="0003327B">
        <w:rPr>
          <w:lang w:val="sr-Latn-ME"/>
        </w:rPr>
        <w:t>OMAĆI ZADATAK STE DOBRO ODRADILI I DOBILI</w:t>
      </w:r>
      <w:r>
        <w:rPr>
          <w:lang w:val="sr-Latn-ME"/>
        </w:rPr>
        <w:t xml:space="preserve"> PRISUSTVO ČASU SU:</w:t>
      </w:r>
      <w:r w:rsidR="003A7C46">
        <w:rPr>
          <w:lang w:val="sr-Latn-ME"/>
        </w:rPr>
        <w:t>ŽUGIĆ,OSMIĆ,</w:t>
      </w:r>
      <w:r w:rsidR="00410A9E">
        <w:rPr>
          <w:lang w:val="sr-Latn-ME"/>
        </w:rPr>
        <w:t>ADŽIC,ROVČANIN,HADŽAJLIĆ,BAKIĆ,SRDANOVIĆ,NOVOSEL,BUBANJA,DRAGUTINOVIĆ,DAJKOVIĆ,PEDOVIĆ,RADUNOVI</w:t>
      </w:r>
      <w:r w:rsidR="003A7C46">
        <w:rPr>
          <w:lang w:val="sr-Latn-ME"/>
        </w:rPr>
        <w:t>Ć,ĐIKANOVIĆ,KALEZIĆ,</w:t>
      </w:r>
      <w:r w:rsidR="00410A9E">
        <w:rPr>
          <w:lang w:val="sr-Latn-ME"/>
        </w:rPr>
        <w:t>DELIĆ,DROBNJAK,GAŠEVIĆ,RADO</w:t>
      </w:r>
      <w:r w:rsidR="003A7C46">
        <w:rPr>
          <w:lang w:val="sr-Latn-ME"/>
        </w:rPr>
        <w:t>NJIĆ,LAKOVIĆ,VRATNICA,BOGAVAC,VUKČEVIĆ,SVRKOTA</w:t>
      </w:r>
      <w:bookmarkStart w:id="0" w:name="_GoBack"/>
      <w:bookmarkEnd w:id="0"/>
      <w:r w:rsidR="00410A9E">
        <w:rPr>
          <w:lang w:val="sr-Latn-ME"/>
        </w:rPr>
        <w:t>,RAIČEVIĆ,MARAŠ</w:t>
      </w:r>
      <w:r w:rsidR="00D32919">
        <w:rPr>
          <w:lang w:val="sr-Latn-ME"/>
        </w:rPr>
        <w:t>.</w:t>
      </w:r>
    </w:p>
    <w:p w:rsidR="00B94D86" w:rsidRDefault="00EB79D7">
      <w:pPr>
        <w:rPr>
          <w:lang w:val="sr-Latn-ME"/>
        </w:rPr>
      </w:pPr>
      <w:r>
        <w:rPr>
          <w:lang w:val="sr-Latn-ME"/>
        </w:rPr>
        <w:t xml:space="preserve">GREŠKE SU SE ODNOSILE: </w:t>
      </w:r>
    </w:p>
    <w:p w:rsidR="00EB79D7" w:rsidRDefault="0003327B">
      <w:pPr>
        <w:rPr>
          <w:lang w:val="sr-Latn-ME"/>
        </w:rPr>
      </w:pPr>
      <w:r>
        <w:rPr>
          <w:lang w:val="sr-Latn-ME"/>
        </w:rPr>
        <w:t>1.ISTIČE SE</w:t>
      </w:r>
      <w:r w:rsidR="00EB79D7">
        <w:rPr>
          <w:lang w:val="sr-Latn-ME"/>
        </w:rPr>
        <w:t xml:space="preserve"> VRIJEDNOST PREDMETA SPORA, </w:t>
      </w:r>
    </w:p>
    <w:p w:rsidR="0003327B" w:rsidRDefault="0003327B" w:rsidP="0003327B">
      <w:pPr>
        <w:rPr>
          <w:lang w:val="sr-Latn-ME"/>
        </w:rPr>
      </w:pPr>
      <w:r>
        <w:rPr>
          <w:lang w:val="sr-Latn-ME"/>
        </w:rPr>
        <w:t>2.</w:t>
      </w:r>
      <w:r w:rsidRPr="0003327B">
        <w:rPr>
          <w:lang w:val="sr-Latn-ME"/>
        </w:rPr>
        <w:t xml:space="preserve"> </w:t>
      </w:r>
      <w:r>
        <w:rPr>
          <w:lang w:val="sr-Latn-ME"/>
        </w:rPr>
        <w:t xml:space="preserve">SASLUŠANJE STRANAKA SE NAVODI PRIJE DRUGIH DOKAZA, </w:t>
      </w:r>
    </w:p>
    <w:p w:rsidR="00EB79D7" w:rsidRDefault="00EB79D7">
      <w:pPr>
        <w:rPr>
          <w:lang w:val="sr-Latn-ME"/>
        </w:rPr>
      </w:pPr>
      <w:r>
        <w:rPr>
          <w:lang w:val="sr-Latn-ME"/>
        </w:rPr>
        <w:t xml:space="preserve">3.NAVOĐENJE DOKAZA-NIJE BILO ADRESA SVJEDOKA, </w:t>
      </w:r>
    </w:p>
    <w:p w:rsidR="00EB79D7" w:rsidRDefault="0003327B">
      <w:pPr>
        <w:rPr>
          <w:lang w:val="sr-Latn-ME"/>
        </w:rPr>
      </w:pPr>
      <w:r>
        <w:rPr>
          <w:lang w:val="sr-Latn-ME"/>
        </w:rPr>
        <w:t>4.</w:t>
      </w:r>
      <w:r w:rsidR="00EB79D7">
        <w:rPr>
          <w:lang w:val="sr-Latn-ME"/>
        </w:rPr>
        <w:t>TUŽBENI PREDLOG NIJE UVIJEK BIO PRAVILNO FORMULISAN.</w:t>
      </w:r>
    </w:p>
    <w:p w:rsidR="0003327B" w:rsidRDefault="0003327B">
      <w:pPr>
        <w:rPr>
          <w:lang w:val="sr-Latn-ME"/>
        </w:rPr>
      </w:pPr>
      <w:r>
        <w:rPr>
          <w:lang w:val="sr-Latn-ME"/>
        </w:rPr>
        <w:t>5.ZA POJEDINE ČINJENIČNE TVRDNJE NIJESU SE NAVELI DOKAZI.</w:t>
      </w:r>
    </w:p>
    <w:p w:rsidR="00EB79D7" w:rsidRDefault="00EB79D7">
      <w:pPr>
        <w:rPr>
          <w:lang w:val="sr-Latn-ME"/>
        </w:rPr>
      </w:pPr>
      <w:r>
        <w:rPr>
          <w:lang w:val="sr-Latn-ME"/>
        </w:rPr>
        <w:t xml:space="preserve">DANAS ĆEMO ANALIZIRATI </w:t>
      </w:r>
      <w:r w:rsidR="0003327B">
        <w:rPr>
          <w:lang w:val="sr-Latn-ME"/>
        </w:rPr>
        <w:t xml:space="preserve">ODGOVOR NA </w:t>
      </w:r>
      <w:r>
        <w:rPr>
          <w:lang w:val="sr-Latn-ME"/>
        </w:rPr>
        <w:t>TUŽBU</w:t>
      </w:r>
      <w:r w:rsidR="0003327B">
        <w:rPr>
          <w:lang w:val="sr-Latn-ME"/>
        </w:rPr>
        <w:t>, KOJI JE OBAVEZAN, A KOJI</w:t>
      </w:r>
      <w:r>
        <w:rPr>
          <w:lang w:val="sr-Latn-ME"/>
        </w:rPr>
        <w:t xml:space="preserve"> JE NAPISALA PRVA GRUPA ZA SIMULACIJU.</w:t>
      </w:r>
    </w:p>
    <w:p w:rsidR="00EB79D7" w:rsidRDefault="00A749BE">
      <w:pPr>
        <w:rPr>
          <w:lang w:val="sr-Latn-ME"/>
        </w:rPr>
      </w:pPr>
      <w:r>
        <w:rPr>
          <w:lang w:val="sr-Latn-ME"/>
        </w:rPr>
        <w:t>TREBA DA JE NAPISETE UREDNO AKO SMATRATE DA IMA NEDOSTATKE.</w:t>
      </w:r>
    </w:p>
    <w:p w:rsidR="00D81249" w:rsidRDefault="00F53092">
      <w:pPr>
        <w:rPr>
          <w:lang w:val="sr-Latn-ME"/>
        </w:rPr>
      </w:pPr>
      <w:r>
        <w:rPr>
          <w:lang w:val="sr-Latn-ME"/>
        </w:rPr>
        <w:t>ODGOVOR NA TUŽBU MOŽETE VIDJETI NA SAJTU:</w:t>
      </w:r>
      <w:r w:rsidR="00F34619">
        <w:rPr>
          <w:lang w:val="sr-Latn-ME"/>
        </w:rPr>
        <w:t xml:space="preserve"> </w:t>
      </w:r>
      <w:hyperlink r:id="rId5" w:history="1">
        <w:r w:rsidR="00F34619">
          <w:rPr>
            <w:rStyle w:val="Hyperlink"/>
          </w:rPr>
          <w:t>http://cosdt.me/publikacije/</w:t>
        </w:r>
      </w:hyperlink>
      <w:r w:rsidR="00F34619">
        <w:t>, TRAŽITI PRIRUČNIK ZA PRIMJENU ZPP-A</w:t>
      </w:r>
    </w:p>
    <w:p w:rsidR="00553A8A" w:rsidRPr="00A749BE" w:rsidRDefault="00B94D86">
      <w:r>
        <w:rPr>
          <w:lang w:val="sr-Latn-ME"/>
        </w:rPr>
        <w:t>RADOVE MI UPUTITE NA MAIL: djuricin</w:t>
      </w:r>
      <w:r>
        <w:t>@t</w:t>
      </w:r>
      <w:r>
        <w:rPr>
          <w:lang w:val="sr-Latn-ME"/>
        </w:rPr>
        <w:t>-</w:t>
      </w:r>
      <w:r>
        <w:t>com.me</w:t>
      </w:r>
    </w:p>
    <w:p w:rsidR="00553A8A" w:rsidRDefault="00553A8A">
      <w:pPr>
        <w:rPr>
          <w:lang w:val="sr-Latn-ME"/>
        </w:rPr>
      </w:pPr>
      <w:r>
        <w:rPr>
          <w:lang w:val="sr-Latn-ME"/>
        </w:rPr>
        <w:t xml:space="preserve">USPJEŠNO NAPISANA TUŽBA DONOSI </w:t>
      </w:r>
      <w:r w:rsidR="0003327B">
        <w:rPr>
          <w:lang w:val="sr-Latn-ME"/>
        </w:rPr>
        <w:t xml:space="preserve">POSEBNE </w:t>
      </w:r>
      <w:r>
        <w:rPr>
          <w:lang w:val="sr-Latn-ME"/>
        </w:rPr>
        <w:t>POENE KOJI SE RAČUNAJ</w:t>
      </w:r>
      <w:r w:rsidR="00B94D86">
        <w:rPr>
          <w:lang w:val="sr-Latn-ME"/>
        </w:rPr>
        <w:t>U U BODOVE ZA PRISUSTVO NASTAVI I AKTIVNOSTI NA ČASU.</w:t>
      </w:r>
    </w:p>
    <w:p w:rsidR="00402D09" w:rsidRDefault="00E56274" w:rsidP="00402D09">
      <w:pPr>
        <w:jc w:val="both"/>
        <w:rPr>
          <w:rFonts w:ascii="Cambria" w:hAnsi="Cambria"/>
          <w:sz w:val="24"/>
          <w:szCs w:val="24"/>
        </w:rPr>
      </w:pPr>
      <w:r>
        <w:rPr>
          <w:rFonts w:ascii="Cambria" w:hAnsi="Cambria"/>
          <w:sz w:val="24"/>
          <w:szCs w:val="24"/>
        </w:rPr>
        <w:t>Napomene: Moram da vas informišem da predmet nije stavljen na Moodle, tako da tu komunikaciju ne možemo ostvariti. Ostaje preko sajta UCG, maila, skajpa I Zoom, ali pod uslovom da se većina na njega prikljući I napominjem da je on ogranićen na 40 minuta. Ukoliko to učinite mogli bi idućeg ponedeljka napraviti probu, ali me prethodno obavijestite o instaliranju zoom aplikacije.</w:t>
      </w:r>
    </w:p>
    <w:p w:rsidR="00E56274" w:rsidRDefault="00E56274" w:rsidP="00402D09">
      <w:pPr>
        <w:jc w:val="both"/>
        <w:rPr>
          <w:rFonts w:ascii="Cambria" w:hAnsi="Cambria"/>
          <w:sz w:val="24"/>
          <w:szCs w:val="24"/>
        </w:rPr>
      </w:pPr>
    </w:p>
    <w:p w:rsidR="00E56274" w:rsidRDefault="00E56274" w:rsidP="00E56274">
      <w:pPr>
        <w:jc w:val="both"/>
        <w:rPr>
          <w:rFonts w:ascii="Arial" w:hAnsi="Arial" w:cs="Arial"/>
          <w:sz w:val="24"/>
          <w:szCs w:val="24"/>
        </w:rPr>
      </w:pPr>
    </w:p>
    <w:p w:rsidR="00E56274" w:rsidRDefault="00E56274" w:rsidP="00E56274">
      <w:pPr>
        <w:jc w:val="center"/>
        <w:rPr>
          <w:rFonts w:ascii="Arial" w:hAnsi="Arial" w:cs="Arial"/>
          <w:b/>
          <w:sz w:val="28"/>
          <w:szCs w:val="28"/>
        </w:rPr>
      </w:pPr>
      <w:r>
        <w:rPr>
          <w:rFonts w:ascii="Arial" w:hAnsi="Arial" w:cs="Arial"/>
          <w:b/>
          <w:sz w:val="28"/>
          <w:szCs w:val="28"/>
        </w:rPr>
        <w:t>OSNOVNOM SUDU</w:t>
      </w:r>
    </w:p>
    <w:p w:rsidR="00E56274" w:rsidRDefault="00E56274" w:rsidP="00E56274">
      <w:pPr>
        <w:jc w:val="both"/>
        <w:rPr>
          <w:rFonts w:ascii="Arial" w:hAnsi="Arial" w:cs="Arial"/>
          <w:sz w:val="24"/>
          <w:szCs w:val="24"/>
        </w:rPr>
      </w:pPr>
    </w:p>
    <w:p w:rsidR="00E56274" w:rsidRDefault="00E56274" w:rsidP="00E56274">
      <w:pPr>
        <w:jc w:val="right"/>
        <w:rPr>
          <w:rFonts w:ascii="Arial" w:hAnsi="Arial" w:cs="Arial"/>
          <w:b/>
          <w:sz w:val="24"/>
          <w:szCs w:val="24"/>
        </w:rPr>
      </w:pPr>
      <w:r>
        <w:rPr>
          <w:rFonts w:ascii="Arial" w:hAnsi="Arial" w:cs="Arial"/>
          <w:b/>
          <w:sz w:val="24"/>
          <w:szCs w:val="24"/>
        </w:rPr>
        <w:t>U PODGORICI</w:t>
      </w:r>
    </w:p>
    <w:p w:rsidR="00E56274" w:rsidRDefault="00E56274" w:rsidP="00E56274">
      <w:pPr>
        <w:jc w:val="both"/>
        <w:rPr>
          <w:rFonts w:ascii="Arial" w:hAnsi="Arial" w:cs="Arial"/>
          <w:sz w:val="24"/>
          <w:szCs w:val="24"/>
        </w:rPr>
      </w:pPr>
    </w:p>
    <w:p w:rsidR="00E56274" w:rsidRDefault="00E56274" w:rsidP="00E56274">
      <w:pPr>
        <w:jc w:val="both"/>
        <w:rPr>
          <w:rFonts w:ascii="Arial" w:hAnsi="Arial" w:cs="Arial"/>
          <w:sz w:val="24"/>
          <w:szCs w:val="24"/>
        </w:rPr>
      </w:pPr>
    </w:p>
    <w:p w:rsidR="00E56274" w:rsidRDefault="00E56274" w:rsidP="00E56274">
      <w:pPr>
        <w:ind w:left="567"/>
        <w:jc w:val="both"/>
        <w:rPr>
          <w:rFonts w:ascii="Arial" w:hAnsi="Arial" w:cs="Arial"/>
          <w:sz w:val="24"/>
          <w:szCs w:val="24"/>
        </w:rPr>
      </w:pPr>
      <w:r>
        <w:rPr>
          <w:rFonts w:ascii="Arial" w:hAnsi="Arial" w:cs="Arial"/>
          <w:b/>
          <w:sz w:val="24"/>
          <w:szCs w:val="24"/>
        </w:rPr>
        <w:t>TUŽILAC</w:t>
      </w:r>
      <w:r>
        <w:rPr>
          <w:rFonts w:ascii="Arial" w:hAnsi="Arial" w:cs="Arial"/>
          <w:sz w:val="24"/>
          <w:szCs w:val="24"/>
        </w:rPr>
        <w:t>: Milorad Đikanović,iz Podgorice, Bulevar Svetog Petra Cetinjskog                          br.65, Podgorica, kojeg zastupa Zorana Gašević, advokat iz Podgorice;</w:t>
      </w:r>
    </w:p>
    <w:p w:rsidR="00E56274" w:rsidRDefault="00E56274" w:rsidP="00E56274">
      <w:pPr>
        <w:ind w:firstLine="720"/>
        <w:jc w:val="both"/>
        <w:rPr>
          <w:rFonts w:ascii="Arial" w:hAnsi="Arial" w:cs="Arial"/>
          <w:sz w:val="24"/>
          <w:szCs w:val="24"/>
        </w:rPr>
      </w:pPr>
    </w:p>
    <w:p w:rsidR="00E56274" w:rsidRDefault="00E56274" w:rsidP="00E56274">
      <w:pPr>
        <w:ind w:left="567"/>
        <w:jc w:val="both"/>
        <w:rPr>
          <w:rFonts w:ascii="Arial" w:hAnsi="Arial" w:cs="Arial"/>
          <w:sz w:val="24"/>
          <w:szCs w:val="24"/>
        </w:rPr>
      </w:pPr>
      <w:r>
        <w:rPr>
          <w:rFonts w:ascii="Arial" w:hAnsi="Arial" w:cs="Arial"/>
          <w:b/>
          <w:sz w:val="24"/>
          <w:szCs w:val="24"/>
        </w:rPr>
        <w:t>TUŽENA</w:t>
      </w:r>
      <w:r>
        <w:rPr>
          <w:rFonts w:ascii="Arial" w:hAnsi="Arial" w:cs="Arial"/>
          <w:sz w:val="24"/>
          <w:szCs w:val="24"/>
        </w:rPr>
        <w:t>: Jelena Đikanović rođ. Srdanović, iz Podgorice, Bulevar Svetog Petra Cetinjskog br.65, koju zastupa Miljan Raičević, advokat iz Podgorice;</w:t>
      </w:r>
    </w:p>
    <w:p w:rsidR="00E56274" w:rsidRDefault="00E56274" w:rsidP="00E56274">
      <w:pPr>
        <w:jc w:val="both"/>
        <w:rPr>
          <w:rFonts w:ascii="Arial" w:hAnsi="Arial" w:cs="Arial"/>
          <w:sz w:val="24"/>
          <w:szCs w:val="24"/>
        </w:rPr>
      </w:pPr>
    </w:p>
    <w:p w:rsidR="00E56274" w:rsidRDefault="00E56274" w:rsidP="00E56274">
      <w:pPr>
        <w:jc w:val="center"/>
        <w:rPr>
          <w:rFonts w:ascii="Arial" w:hAnsi="Arial" w:cs="Arial"/>
          <w:sz w:val="24"/>
          <w:szCs w:val="24"/>
        </w:rPr>
      </w:pPr>
    </w:p>
    <w:p w:rsidR="00E56274" w:rsidRDefault="00E56274" w:rsidP="00E56274">
      <w:pPr>
        <w:jc w:val="center"/>
        <w:rPr>
          <w:rFonts w:ascii="Arial" w:hAnsi="Arial" w:cs="Arial"/>
          <w:b/>
          <w:sz w:val="28"/>
          <w:szCs w:val="28"/>
        </w:rPr>
      </w:pPr>
      <w:r>
        <w:rPr>
          <w:rFonts w:ascii="Arial" w:hAnsi="Arial" w:cs="Arial"/>
          <w:b/>
          <w:sz w:val="28"/>
          <w:szCs w:val="28"/>
        </w:rPr>
        <w:t>O D G O V O R    N A    T U Ž B U</w:t>
      </w:r>
    </w:p>
    <w:p w:rsidR="00E56274" w:rsidRDefault="00E56274" w:rsidP="00E56274">
      <w:pPr>
        <w:jc w:val="both"/>
        <w:rPr>
          <w:rFonts w:ascii="Arial" w:hAnsi="Arial" w:cs="Arial"/>
          <w:b/>
          <w:sz w:val="28"/>
          <w:szCs w:val="28"/>
        </w:rPr>
      </w:pPr>
    </w:p>
    <w:p w:rsidR="00E56274" w:rsidRDefault="00E56274" w:rsidP="00E56274">
      <w:pPr>
        <w:ind w:firstLine="720"/>
        <w:jc w:val="both"/>
        <w:rPr>
          <w:rFonts w:ascii="Arial" w:hAnsi="Arial" w:cs="Arial"/>
          <w:sz w:val="24"/>
          <w:szCs w:val="24"/>
        </w:rPr>
      </w:pPr>
      <w:r>
        <w:rPr>
          <w:rFonts w:ascii="Arial" w:hAnsi="Arial" w:cs="Arial"/>
          <w:sz w:val="24"/>
          <w:szCs w:val="24"/>
        </w:rPr>
        <w:t xml:space="preserve">Tačni su navodi tužioca da je sa tuženom zaključio brak 20.04.2008. god. pred nadležnim organom Opštine Podgorica i da u braku imaju mldb. dijete, kćerku Đikanović Milenu rođenu 10.08.2008. godine. Takođe su tačni navodi da su bračni odnosi stranaka u početku bili skladni te da kasnije dolazi do narušavanja bračnih odnosa, čestih konflikata i svađa.            </w:t>
      </w:r>
    </w:p>
    <w:p w:rsidR="00E56274" w:rsidRDefault="00E56274" w:rsidP="00E56274">
      <w:pPr>
        <w:ind w:firstLine="720"/>
        <w:jc w:val="both"/>
        <w:rPr>
          <w:rFonts w:ascii="Arial" w:hAnsi="Arial" w:cs="Arial"/>
          <w:sz w:val="24"/>
          <w:szCs w:val="24"/>
        </w:rPr>
      </w:pPr>
      <w:r>
        <w:rPr>
          <w:rFonts w:ascii="Arial" w:hAnsi="Arial" w:cs="Arial"/>
          <w:sz w:val="24"/>
          <w:szCs w:val="24"/>
        </w:rPr>
        <w:t xml:space="preserve">Problemi između stranaka počeli su dvije godine unazad, otkad je tužilac počeo da se često opija i kocka, te sve manje vremena provodi sa svojom porodicom. Tužilac se sve manje mogao kontrolisati, i počeo bez ikakvih opravdanih razloga sumnjati u vjernost tužene, pa je često dolazilo do žestokih svađa, a tužilac se nije mogao istih uzdržati ni pred trećim licima, kumovima stranaka i komšijama kako to i sam navodi u tužbi. </w:t>
      </w:r>
    </w:p>
    <w:p w:rsidR="00E56274" w:rsidRDefault="00E56274" w:rsidP="00E56274">
      <w:pPr>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Problem je kulminirao kada je tužilac pod dejstvom alkohola i fizički nasrnuo na svoju suprugu, ovdje tuženu, o čemu je pred istim sudom vođen i krivični postupak okončan pravnosnažnom presudom K. br. 941/19 od 16.12.2019. godine,  kojom je tužilac oglašen krivim za izvršenje KD Nasilje u porodici, iz čl. 220 st. 1 Krivičnog zakonika Crne Gore.</w:t>
      </w:r>
    </w:p>
    <w:p w:rsidR="00E56274" w:rsidRDefault="00E56274" w:rsidP="00E56274">
      <w:pPr>
        <w:ind w:firstLine="720"/>
        <w:jc w:val="both"/>
        <w:rPr>
          <w:rFonts w:ascii="Arial" w:hAnsi="Arial" w:cs="Arial"/>
          <w:sz w:val="24"/>
          <w:szCs w:val="24"/>
        </w:rPr>
      </w:pPr>
      <w:r>
        <w:rPr>
          <w:rFonts w:ascii="Arial" w:hAnsi="Arial" w:cs="Arial"/>
          <w:b/>
          <w:sz w:val="24"/>
          <w:szCs w:val="24"/>
        </w:rPr>
        <w:t>DOKAZ:</w:t>
      </w:r>
      <w:r>
        <w:rPr>
          <w:rFonts w:ascii="Arial" w:hAnsi="Arial" w:cs="Arial"/>
          <w:sz w:val="24"/>
          <w:szCs w:val="24"/>
        </w:rPr>
        <w:t xml:space="preserve"> Presuda Osnovnog suda u Podgorici, K.br. 941/19  od 16.12.2019. godine;</w:t>
      </w:r>
    </w:p>
    <w:p w:rsidR="00E56274" w:rsidRDefault="00E56274" w:rsidP="00E56274">
      <w:pPr>
        <w:ind w:firstLine="72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Od navedenog događaja došlo je i do faktičkog prekida bračne zajednice koji tužilac ne navodi u tužbi, pa se tužilac prije skoro osam mjeseci iselio iz stana u kome su do tada zajedno živjeli, na adresi Bulevar Svetog Petra Cetinjskog, br.65, te od tada  živi kod svojih roditelja.</w:t>
      </w:r>
    </w:p>
    <w:p w:rsidR="00E56274" w:rsidRDefault="00E56274" w:rsidP="00E56274">
      <w:pPr>
        <w:ind w:firstLine="720"/>
        <w:jc w:val="both"/>
        <w:rPr>
          <w:rFonts w:ascii="Arial" w:hAnsi="Arial" w:cs="Arial"/>
          <w:sz w:val="24"/>
          <w:szCs w:val="24"/>
        </w:rPr>
      </w:pPr>
      <w:r>
        <w:rPr>
          <w:rFonts w:ascii="Arial" w:hAnsi="Arial" w:cs="Arial"/>
          <w:b/>
          <w:sz w:val="24"/>
          <w:szCs w:val="24"/>
        </w:rPr>
        <w:lastRenderedPageBreak/>
        <w:t>DOKAZ</w:t>
      </w:r>
      <w:r>
        <w:rPr>
          <w:rFonts w:ascii="Arial" w:hAnsi="Arial" w:cs="Arial"/>
          <w:sz w:val="24"/>
          <w:szCs w:val="24"/>
        </w:rPr>
        <w:t>: Saslušanje u svojstvu svjedoka oca tužioca, Đikanović Nemanje, Donja Gorica bb, Podgorica;</w:t>
      </w:r>
    </w:p>
    <w:p w:rsidR="00E56274" w:rsidRDefault="00E56274" w:rsidP="00E56274">
      <w:pPr>
        <w:ind w:firstLine="72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Iz ovih razloga i tužena smatra da su bračni odnosi ozbiljno i trajno poremećeni tako da se svrha braka ne može ostvariti, te je saglasna da sud donese presudu kojom će razvesti brak.</w:t>
      </w:r>
    </w:p>
    <w:p w:rsidR="00E56274" w:rsidRDefault="00E56274" w:rsidP="00E56274">
      <w:pPr>
        <w:ind w:firstLine="72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Međutim, tužena nije saglasna da se roditeljsko pravo nad mldb. djetetom vrši sporazumno- zajednički . Prvenstveno, tužilac se bavi trgovačkom djelatnošću, vlasnik je pravnog lica DOO ,, Omega“  i veći dio godine provodi u inostranstvu, a i kada je u Podgorici, vrlo malo vremena provodi sa mldb. Milenom, obzirom na svoje poslovne obaveze, česte izlaske i opijanja sa prijateljima, o čemu mogu posvjedočiti i naše prve komšije – Biljana i Radisav Drobnjak. Posebno naglašavamo da je od iseljenja tužioca iz stana u kome je ranije živio sa tuženom i njihovom ćerkom, mldb. Milena ostala u stanu sa svojom majkom, ovdje tuženom.</w:t>
      </w:r>
    </w:p>
    <w:p w:rsidR="00E56274" w:rsidRDefault="00E56274" w:rsidP="00E56274">
      <w:pPr>
        <w:ind w:firstLine="720"/>
        <w:jc w:val="both"/>
        <w:rPr>
          <w:rFonts w:ascii="Arial" w:hAnsi="Arial" w:cs="Arial"/>
          <w:sz w:val="24"/>
          <w:szCs w:val="24"/>
        </w:rPr>
      </w:pPr>
      <w:r>
        <w:rPr>
          <w:rFonts w:ascii="Arial" w:hAnsi="Arial" w:cs="Arial"/>
          <w:b/>
          <w:sz w:val="24"/>
          <w:szCs w:val="24"/>
        </w:rPr>
        <w:t>DOKAZ</w:t>
      </w:r>
      <w:r>
        <w:rPr>
          <w:rFonts w:ascii="Arial" w:hAnsi="Arial" w:cs="Arial"/>
          <w:sz w:val="24"/>
          <w:szCs w:val="24"/>
        </w:rPr>
        <w:t>: Saslušanje u svojstvu svjedoka Drobnjak Biljane i Drobnjak Radisava, oboje nastanjeni na adresi Bulevar Svetog Petra Cetinjskog br.65, Podgorica;</w:t>
      </w:r>
    </w:p>
    <w:p w:rsidR="00E56274" w:rsidRDefault="00E56274" w:rsidP="00E56274">
      <w:pPr>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 xml:space="preserve">Iz ovih razloga, a imajući u vidu uzrast i pol djeteta kao i njegove potrebe , vršenje roditeljskog prava treba povjeriti tuženoj, jer je njihova mldb. ćerka cijeli život provela u stanu u kojem sada živi sa tuženom, a koji se nalazi  u vlasništvu tužene, a koji je ista stekla po osnovu nasljedstva iza smrti tetke, 2007. godine. Mldb. Milena  je stekla prijatelje u školi, koja je u neposrednoj blizini stana i u potpunosti se navikla na okolinu. O istom će svoje mišljenje dati i stručno lice. </w:t>
      </w:r>
    </w:p>
    <w:p w:rsidR="00E56274" w:rsidRDefault="00E56274" w:rsidP="00E56274">
      <w:pPr>
        <w:ind w:firstLine="720"/>
        <w:jc w:val="both"/>
        <w:rPr>
          <w:rFonts w:ascii="Arial" w:hAnsi="Arial" w:cs="Arial"/>
          <w:sz w:val="24"/>
          <w:szCs w:val="24"/>
        </w:rPr>
      </w:pPr>
      <w:r>
        <w:rPr>
          <w:rFonts w:ascii="Arial" w:hAnsi="Arial" w:cs="Arial"/>
          <w:b/>
          <w:sz w:val="24"/>
          <w:szCs w:val="24"/>
        </w:rPr>
        <w:t>DOKAZ</w:t>
      </w:r>
      <w:r>
        <w:rPr>
          <w:rFonts w:ascii="Arial" w:hAnsi="Arial" w:cs="Arial"/>
          <w:sz w:val="24"/>
          <w:szCs w:val="24"/>
        </w:rPr>
        <w:t>:</w:t>
      </w:r>
    </w:p>
    <w:p w:rsidR="00E56274" w:rsidRDefault="00E56274" w:rsidP="00E56274">
      <w:pPr>
        <w:pStyle w:val="ListParagraph"/>
        <w:numPr>
          <w:ilvl w:val="0"/>
          <w:numId w:val="1"/>
        </w:numPr>
        <w:jc w:val="both"/>
        <w:rPr>
          <w:rFonts w:ascii="Arial" w:hAnsi="Arial" w:cs="Arial"/>
          <w:sz w:val="24"/>
          <w:szCs w:val="24"/>
        </w:rPr>
      </w:pPr>
      <w:r>
        <w:rPr>
          <w:rFonts w:ascii="Arial" w:hAnsi="Arial" w:cs="Arial"/>
          <w:sz w:val="24"/>
          <w:szCs w:val="24"/>
        </w:rPr>
        <w:t>Rješenje o nasljeđivanju iza smrti Srdanović Olivere, On br. 1104/2007, od 20.05.2007. godine;</w:t>
      </w:r>
    </w:p>
    <w:p w:rsidR="00E56274" w:rsidRDefault="00E56274" w:rsidP="00E56274">
      <w:pPr>
        <w:pStyle w:val="ListParagraph"/>
        <w:numPr>
          <w:ilvl w:val="0"/>
          <w:numId w:val="1"/>
        </w:numPr>
        <w:jc w:val="both"/>
        <w:rPr>
          <w:rFonts w:ascii="Arial" w:hAnsi="Arial" w:cs="Arial"/>
          <w:sz w:val="24"/>
          <w:szCs w:val="24"/>
        </w:rPr>
      </w:pPr>
      <w:r>
        <w:rPr>
          <w:rFonts w:ascii="Arial" w:hAnsi="Arial" w:cs="Arial"/>
          <w:sz w:val="24"/>
          <w:szCs w:val="24"/>
        </w:rPr>
        <w:t>Izvještaj stručnog tima Centra za socijalni rad Opštine Podgorica, koji zatražiti u postupku;</w:t>
      </w:r>
    </w:p>
    <w:p w:rsidR="00E56274" w:rsidRDefault="00E56274" w:rsidP="00E56274">
      <w:pPr>
        <w:pStyle w:val="ListParagraph"/>
        <w:ind w:left="150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 xml:space="preserve">Takođe, tužioca treba obavezati, da doprinosi izdržavanju mldb. Đikanović Milene, svakomjesečnim iznosom od 25% zarade koju ostvaruje kod DOO ,,Omega“. </w:t>
      </w:r>
    </w:p>
    <w:p w:rsidR="00E56274" w:rsidRDefault="00E56274" w:rsidP="00E56274">
      <w:pPr>
        <w:ind w:firstLine="720"/>
        <w:jc w:val="both"/>
        <w:rPr>
          <w:rFonts w:ascii="Arial" w:hAnsi="Arial" w:cs="Arial"/>
          <w:sz w:val="24"/>
          <w:szCs w:val="24"/>
        </w:rPr>
      </w:pPr>
      <w:r>
        <w:rPr>
          <w:rFonts w:ascii="Arial" w:hAnsi="Arial" w:cs="Arial"/>
          <w:b/>
          <w:sz w:val="24"/>
          <w:szCs w:val="24"/>
        </w:rPr>
        <w:t>DOKAZ:</w:t>
      </w:r>
      <w:r>
        <w:rPr>
          <w:rFonts w:ascii="Arial" w:hAnsi="Arial" w:cs="Arial"/>
          <w:sz w:val="24"/>
          <w:szCs w:val="24"/>
        </w:rPr>
        <w:t xml:space="preserve"> Izvještaj o zaradi  DOO ,,Omega“ Podgorica;</w:t>
      </w:r>
    </w:p>
    <w:p w:rsidR="00E56274" w:rsidRDefault="00E56274" w:rsidP="00E56274">
      <w:pPr>
        <w:ind w:firstLine="72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 xml:space="preserve">Tužena je zaposlena u ,,Crnogorskoj komercijalnoj banci’’ AD Podgorica, na radnom mjestu zamjenika glavnog izvršnog direktora za komercijalne poslove tako da je </w:t>
      </w:r>
      <w:r>
        <w:rPr>
          <w:rFonts w:ascii="Arial" w:hAnsi="Arial" w:cs="Arial"/>
          <w:sz w:val="24"/>
          <w:szCs w:val="24"/>
        </w:rPr>
        <w:lastRenderedPageBreak/>
        <w:t xml:space="preserve">u mogućnosti obezbijediti potrebna novčana sredstva za normalno čuvanje i vaspitanje njihovog mldb. djeteta. </w:t>
      </w:r>
    </w:p>
    <w:p w:rsidR="00E56274" w:rsidRDefault="00E56274" w:rsidP="00E56274">
      <w:pPr>
        <w:ind w:firstLine="720"/>
        <w:jc w:val="both"/>
        <w:rPr>
          <w:rFonts w:ascii="Arial" w:hAnsi="Arial" w:cs="Arial"/>
          <w:sz w:val="24"/>
          <w:szCs w:val="24"/>
        </w:rPr>
      </w:pPr>
      <w:r>
        <w:rPr>
          <w:rFonts w:ascii="Arial" w:hAnsi="Arial" w:cs="Arial"/>
          <w:b/>
          <w:sz w:val="24"/>
          <w:szCs w:val="24"/>
        </w:rPr>
        <w:t>DOKAZ</w:t>
      </w:r>
      <w:r>
        <w:rPr>
          <w:rFonts w:ascii="Arial" w:hAnsi="Arial" w:cs="Arial"/>
          <w:sz w:val="24"/>
          <w:szCs w:val="24"/>
        </w:rPr>
        <w:t>: Izvještaj o zaradi ,,Crnogorske komercijalne banke’’ AD Podgorica;</w:t>
      </w:r>
    </w:p>
    <w:p w:rsidR="00E56274" w:rsidRDefault="00E56274" w:rsidP="00E56274">
      <w:pPr>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sz w:val="24"/>
          <w:szCs w:val="24"/>
        </w:rPr>
        <w:t>Na osnovnu svega navedenog, predlažem da sud nakon provedenog postupka, donese sljedeću</w:t>
      </w:r>
    </w:p>
    <w:p w:rsidR="00E56274" w:rsidRDefault="00E56274" w:rsidP="00E56274">
      <w:pPr>
        <w:jc w:val="center"/>
        <w:rPr>
          <w:rFonts w:ascii="Arial" w:hAnsi="Arial" w:cs="Arial"/>
          <w:sz w:val="24"/>
          <w:szCs w:val="24"/>
        </w:rPr>
      </w:pPr>
    </w:p>
    <w:p w:rsidR="00E56274" w:rsidRDefault="00E56274" w:rsidP="00E56274">
      <w:pPr>
        <w:jc w:val="center"/>
        <w:rPr>
          <w:rFonts w:ascii="Arial" w:hAnsi="Arial" w:cs="Arial"/>
          <w:b/>
          <w:sz w:val="28"/>
          <w:szCs w:val="28"/>
        </w:rPr>
      </w:pPr>
      <w:r>
        <w:rPr>
          <w:rFonts w:ascii="Arial" w:hAnsi="Arial" w:cs="Arial"/>
          <w:b/>
          <w:sz w:val="28"/>
          <w:szCs w:val="28"/>
        </w:rPr>
        <w:t>P R E S U D U</w:t>
      </w:r>
    </w:p>
    <w:p w:rsidR="00E56274" w:rsidRDefault="00E56274" w:rsidP="00E56274">
      <w:pPr>
        <w:jc w:val="both"/>
        <w:rPr>
          <w:rFonts w:ascii="Arial" w:hAnsi="Arial" w:cs="Arial"/>
          <w:b/>
          <w:sz w:val="28"/>
          <w:szCs w:val="28"/>
        </w:rPr>
      </w:pPr>
    </w:p>
    <w:p w:rsidR="00E56274" w:rsidRDefault="00E56274" w:rsidP="00E56274">
      <w:pPr>
        <w:ind w:firstLine="720"/>
        <w:jc w:val="both"/>
        <w:rPr>
          <w:rFonts w:ascii="Arial" w:hAnsi="Arial" w:cs="Arial"/>
          <w:sz w:val="24"/>
          <w:szCs w:val="24"/>
        </w:rPr>
      </w:pPr>
      <w:r>
        <w:rPr>
          <w:rFonts w:ascii="Arial" w:hAnsi="Arial" w:cs="Arial"/>
          <w:b/>
          <w:sz w:val="24"/>
          <w:szCs w:val="24"/>
        </w:rPr>
        <w:t xml:space="preserve">RAZVODI SE </w:t>
      </w:r>
      <w:r>
        <w:rPr>
          <w:rFonts w:ascii="Arial" w:hAnsi="Arial" w:cs="Arial"/>
          <w:sz w:val="24"/>
          <w:szCs w:val="24"/>
        </w:rPr>
        <w:t>brak tužioca Đikanović Miodraga i tužene Đikanović, rođ. Srdanović Jelene, iz Podgorice, zaključen dana 20.04.2008. godine, pred nadležnim organom Opštine Podgorica, upisan u matičnu knjigu vjenčanih pod br. 324 za 2008. Godinu.</w:t>
      </w:r>
    </w:p>
    <w:p w:rsidR="00E56274" w:rsidRDefault="00E56274" w:rsidP="00E56274">
      <w:pPr>
        <w:ind w:firstLine="720"/>
        <w:jc w:val="both"/>
        <w:rPr>
          <w:rFonts w:ascii="Arial" w:hAnsi="Arial" w:cs="Arial"/>
          <w:sz w:val="24"/>
          <w:szCs w:val="24"/>
        </w:rPr>
      </w:pPr>
    </w:p>
    <w:p w:rsidR="00E56274" w:rsidRDefault="00E56274" w:rsidP="00E56274">
      <w:pPr>
        <w:ind w:firstLine="720"/>
        <w:jc w:val="both"/>
        <w:rPr>
          <w:rFonts w:ascii="Arial" w:hAnsi="Arial" w:cs="Arial"/>
          <w:sz w:val="24"/>
          <w:szCs w:val="24"/>
        </w:rPr>
      </w:pPr>
      <w:r>
        <w:rPr>
          <w:rFonts w:ascii="Arial" w:hAnsi="Arial" w:cs="Arial"/>
          <w:b/>
          <w:sz w:val="24"/>
          <w:szCs w:val="24"/>
        </w:rPr>
        <w:t>VRŠENJE</w:t>
      </w:r>
      <w:r>
        <w:rPr>
          <w:rFonts w:ascii="Arial" w:hAnsi="Arial" w:cs="Arial"/>
          <w:sz w:val="24"/>
          <w:szCs w:val="24"/>
        </w:rPr>
        <w:t xml:space="preserve"> roditeljskog prava nad mldb. djetetom stranaka Đikanović Milenom, rođenom 10.08.2008. godine povjerava se majci – tuženoj Đikanović Jeleni uz obavezu oca – tužitelja Đikanović Milorada da doprinosi izdržavanju mldb. djeteta svakomjesečnim iznosom od 25% ostvarene zarade od 1-5 u tekućem mjesecu za prethodni mjesec počev od 01.04.2020. pa ubuduće, dok za to budu postojali zakonski razlozi ili presuda ne bude izmijenjena, uplatom na žiro račun tužene Đikanović Jelene br. 50050035741-29 kod CKB banke.</w:t>
      </w:r>
    </w:p>
    <w:p w:rsidR="00E56274" w:rsidRDefault="00E56274" w:rsidP="00E56274">
      <w:pPr>
        <w:ind w:firstLine="720"/>
        <w:jc w:val="both"/>
        <w:rPr>
          <w:rFonts w:ascii="Arial" w:hAnsi="Arial" w:cs="Arial"/>
          <w:sz w:val="24"/>
          <w:szCs w:val="24"/>
        </w:rPr>
      </w:pPr>
      <w:r>
        <w:rPr>
          <w:rFonts w:ascii="Arial" w:hAnsi="Arial" w:cs="Arial"/>
          <w:sz w:val="24"/>
          <w:szCs w:val="24"/>
        </w:rPr>
        <w:t>Prebivalištem djeteta smatraće se prebivalište majke, a lični kontakt tužioca – oca i mldb. djeteta odvijaće se svaki drugi vikend od petka, od 17 časova do nedelje, do 19 časova, svaki drugi državni, vjerski praznik, pola ljetnjeg i zimskog raspusta.</w:t>
      </w:r>
    </w:p>
    <w:p w:rsidR="00E56274" w:rsidRDefault="00E56274" w:rsidP="00E56274">
      <w:pPr>
        <w:ind w:firstLine="720"/>
        <w:jc w:val="both"/>
        <w:rPr>
          <w:rFonts w:ascii="Arial" w:hAnsi="Arial" w:cs="Arial"/>
          <w:sz w:val="24"/>
          <w:szCs w:val="24"/>
        </w:rPr>
      </w:pPr>
      <w:r>
        <w:rPr>
          <w:rFonts w:ascii="Arial" w:hAnsi="Arial" w:cs="Arial"/>
          <w:sz w:val="24"/>
          <w:szCs w:val="24"/>
        </w:rPr>
        <w:t>Svaka stranka snosi svoje troškove postupka.</w:t>
      </w:r>
    </w:p>
    <w:p w:rsidR="00E56274" w:rsidRDefault="00E56274" w:rsidP="00E56274">
      <w:pPr>
        <w:ind w:firstLine="720"/>
        <w:jc w:val="both"/>
        <w:rPr>
          <w:rFonts w:ascii="Arial" w:hAnsi="Arial" w:cs="Arial"/>
          <w:sz w:val="24"/>
          <w:szCs w:val="24"/>
        </w:rPr>
      </w:pPr>
    </w:p>
    <w:p w:rsidR="00E56274" w:rsidRDefault="00E56274" w:rsidP="00E56274">
      <w:pPr>
        <w:jc w:val="both"/>
        <w:rPr>
          <w:rFonts w:ascii="Arial" w:hAnsi="Arial" w:cs="Arial"/>
          <w:b/>
          <w:sz w:val="24"/>
          <w:szCs w:val="24"/>
        </w:rPr>
      </w:pPr>
      <w:r>
        <w:rPr>
          <w:rFonts w:ascii="Arial" w:hAnsi="Arial" w:cs="Arial"/>
          <w:b/>
          <w:sz w:val="24"/>
          <w:szCs w:val="24"/>
        </w:rPr>
        <w:t>PRILOG:</w:t>
      </w:r>
    </w:p>
    <w:p w:rsidR="00E56274" w:rsidRDefault="00E56274" w:rsidP="00E56274">
      <w:pPr>
        <w:pStyle w:val="ListParagraph"/>
        <w:numPr>
          <w:ilvl w:val="0"/>
          <w:numId w:val="2"/>
        </w:numPr>
        <w:jc w:val="both"/>
        <w:rPr>
          <w:rFonts w:ascii="Arial" w:hAnsi="Arial" w:cs="Arial"/>
          <w:b/>
          <w:sz w:val="24"/>
          <w:szCs w:val="24"/>
        </w:rPr>
      </w:pPr>
      <w:r>
        <w:rPr>
          <w:rFonts w:ascii="Arial" w:hAnsi="Arial" w:cs="Arial"/>
          <w:sz w:val="24"/>
          <w:szCs w:val="24"/>
        </w:rPr>
        <w:t>Presuda Osnovnog suda u Podgorici, K.br. 941/19  od 16.12.2019. godine;</w:t>
      </w:r>
    </w:p>
    <w:p w:rsidR="00E56274" w:rsidRDefault="00E56274" w:rsidP="00E56274">
      <w:pPr>
        <w:pStyle w:val="ListParagraph"/>
        <w:numPr>
          <w:ilvl w:val="0"/>
          <w:numId w:val="2"/>
        </w:numPr>
        <w:jc w:val="both"/>
        <w:rPr>
          <w:rFonts w:ascii="Arial" w:hAnsi="Arial" w:cs="Arial"/>
          <w:sz w:val="24"/>
          <w:szCs w:val="24"/>
        </w:rPr>
      </w:pPr>
      <w:r>
        <w:rPr>
          <w:rFonts w:ascii="Arial" w:hAnsi="Arial" w:cs="Arial"/>
          <w:sz w:val="24"/>
          <w:szCs w:val="24"/>
        </w:rPr>
        <w:t>Izvještaj o zaradi ,,Crnogorske komercijalne banke’’ AD Podgorica;</w:t>
      </w:r>
    </w:p>
    <w:p w:rsidR="00E56274" w:rsidRDefault="00E56274" w:rsidP="00E56274">
      <w:pPr>
        <w:pStyle w:val="ListParagraph"/>
        <w:numPr>
          <w:ilvl w:val="0"/>
          <w:numId w:val="2"/>
        </w:numPr>
        <w:jc w:val="both"/>
        <w:rPr>
          <w:rFonts w:ascii="Arial" w:hAnsi="Arial" w:cs="Arial"/>
          <w:sz w:val="24"/>
          <w:szCs w:val="24"/>
        </w:rPr>
      </w:pPr>
      <w:r>
        <w:rPr>
          <w:rFonts w:ascii="Arial" w:hAnsi="Arial" w:cs="Arial"/>
          <w:sz w:val="24"/>
          <w:szCs w:val="24"/>
        </w:rPr>
        <w:t>Rješenje o nasljeđivanju iza smrti Srdanović Olivere, On br. 1104/2007, od 20.05.2007. godine;</w:t>
      </w:r>
    </w:p>
    <w:p w:rsidR="00E56274" w:rsidRDefault="00E56274" w:rsidP="00E56274">
      <w:pPr>
        <w:pStyle w:val="ListParagraph"/>
        <w:numPr>
          <w:ilvl w:val="0"/>
          <w:numId w:val="2"/>
        </w:numPr>
        <w:jc w:val="both"/>
        <w:rPr>
          <w:rFonts w:ascii="Arial" w:hAnsi="Arial" w:cs="Arial"/>
          <w:b/>
          <w:sz w:val="24"/>
          <w:szCs w:val="24"/>
        </w:rPr>
      </w:pPr>
      <w:r>
        <w:rPr>
          <w:rFonts w:ascii="Arial" w:hAnsi="Arial" w:cs="Arial"/>
          <w:sz w:val="24"/>
          <w:szCs w:val="24"/>
        </w:rPr>
        <w:t>Punomoćje;</w:t>
      </w:r>
    </w:p>
    <w:p w:rsidR="00E56274" w:rsidRDefault="00E56274" w:rsidP="00E56274">
      <w:pPr>
        <w:jc w:val="both"/>
        <w:rPr>
          <w:rFonts w:ascii="Arial" w:hAnsi="Arial" w:cs="Arial"/>
          <w:b/>
          <w:sz w:val="24"/>
          <w:szCs w:val="24"/>
        </w:rPr>
      </w:pPr>
    </w:p>
    <w:p w:rsidR="00E56274" w:rsidRDefault="00E56274" w:rsidP="00E56274">
      <w:pPr>
        <w:jc w:val="both"/>
        <w:rPr>
          <w:rFonts w:ascii="Arial" w:hAnsi="Arial" w:cs="Arial"/>
          <w:sz w:val="24"/>
          <w:szCs w:val="24"/>
        </w:rPr>
      </w:pPr>
      <w:r>
        <w:rPr>
          <w:rFonts w:ascii="Arial" w:hAnsi="Arial" w:cs="Arial"/>
          <w:sz w:val="24"/>
          <w:szCs w:val="24"/>
        </w:rPr>
        <w:t xml:space="preserve">U Podgorici, 01.04.2020. godine,                                                                                                                                                                                                                                                                     </w:t>
      </w:r>
    </w:p>
    <w:p w:rsidR="00E56274" w:rsidRDefault="00E56274" w:rsidP="00E56274">
      <w:pPr>
        <w:jc w:val="right"/>
        <w:rPr>
          <w:rFonts w:ascii="Arial" w:hAnsi="Arial" w:cs="Arial"/>
          <w:sz w:val="24"/>
          <w:szCs w:val="24"/>
        </w:rPr>
      </w:pPr>
      <w:r>
        <w:rPr>
          <w:rFonts w:ascii="Arial" w:hAnsi="Arial" w:cs="Arial"/>
          <w:sz w:val="24"/>
          <w:szCs w:val="24"/>
        </w:rPr>
        <w:lastRenderedPageBreak/>
        <w:t>PUNOMOĆNIK</w:t>
      </w:r>
    </w:p>
    <w:p w:rsidR="00E56274" w:rsidRDefault="00E56274" w:rsidP="00E56274">
      <w:pPr>
        <w:jc w:val="right"/>
        <w:rPr>
          <w:rFonts w:ascii="Arial" w:hAnsi="Arial" w:cs="Arial"/>
          <w:sz w:val="24"/>
          <w:szCs w:val="24"/>
        </w:rPr>
      </w:pPr>
      <w:r>
        <w:rPr>
          <w:rFonts w:ascii="Arial" w:hAnsi="Arial" w:cs="Arial"/>
          <w:sz w:val="24"/>
          <w:szCs w:val="24"/>
        </w:rPr>
        <w:t>RAIČEVIĆ MILJAN, adv.</w:t>
      </w:r>
    </w:p>
    <w:p w:rsidR="00E56274" w:rsidRDefault="00E56274" w:rsidP="00E56274">
      <w:pPr>
        <w:jc w:val="both"/>
        <w:rPr>
          <w:rFonts w:ascii="Arial" w:hAnsi="Arial" w:cs="Arial"/>
          <w:b/>
          <w:sz w:val="24"/>
          <w:szCs w:val="24"/>
        </w:rPr>
      </w:pPr>
    </w:p>
    <w:p w:rsidR="00E56274" w:rsidRDefault="00E56274" w:rsidP="00E56274">
      <w:pPr>
        <w:jc w:val="both"/>
        <w:rPr>
          <w:rFonts w:ascii="Arial" w:hAnsi="Arial" w:cs="Arial"/>
          <w:b/>
          <w:sz w:val="24"/>
          <w:szCs w:val="24"/>
        </w:rPr>
      </w:pPr>
    </w:p>
    <w:p w:rsidR="00E56274" w:rsidRDefault="00E56274" w:rsidP="00E56274">
      <w:pPr>
        <w:jc w:val="both"/>
        <w:rPr>
          <w:rFonts w:ascii="Arial" w:hAnsi="Arial" w:cs="Arial"/>
          <w:sz w:val="24"/>
          <w:szCs w:val="24"/>
        </w:rPr>
      </w:pPr>
    </w:p>
    <w:p w:rsidR="00E56274" w:rsidRDefault="00E56274" w:rsidP="00E56274">
      <w:pPr>
        <w:jc w:val="both"/>
        <w:rPr>
          <w:rFonts w:ascii="Arial" w:hAnsi="Arial" w:cs="Arial"/>
          <w:sz w:val="24"/>
          <w:szCs w:val="24"/>
        </w:rPr>
      </w:pPr>
    </w:p>
    <w:p w:rsidR="00E56274" w:rsidRDefault="00E56274" w:rsidP="00E56274">
      <w:pPr>
        <w:jc w:val="both"/>
        <w:rPr>
          <w:rFonts w:ascii="Arial" w:hAnsi="Arial" w:cs="Arial"/>
          <w:b/>
          <w:sz w:val="24"/>
          <w:szCs w:val="24"/>
        </w:rPr>
      </w:pPr>
    </w:p>
    <w:p w:rsidR="00E56274" w:rsidRDefault="00E56274" w:rsidP="00402D09">
      <w:pPr>
        <w:jc w:val="both"/>
        <w:rPr>
          <w:rFonts w:ascii="Cambria" w:hAnsi="Cambria"/>
          <w:sz w:val="24"/>
          <w:szCs w:val="24"/>
        </w:rPr>
      </w:pPr>
    </w:p>
    <w:p w:rsidR="00402D09" w:rsidRDefault="00402D09">
      <w:pPr>
        <w:rPr>
          <w:lang w:val="sr-Latn-ME"/>
        </w:rPr>
      </w:pPr>
    </w:p>
    <w:p w:rsidR="00553A8A" w:rsidRPr="00553A8A" w:rsidRDefault="00553A8A">
      <w:pPr>
        <w:rPr>
          <w:lang w:val="sr-Latn-ME"/>
        </w:rPr>
      </w:pPr>
    </w:p>
    <w:sectPr w:rsidR="00553A8A" w:rsidRPr="0055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044"/>
    <w:multiLevelType w:val="hybridMultilevel"/>
    <w:tmpl w:val="1F00CDF4"/>
    <w:lvl w:ilvl="0" w:tplc="58E26138">
      <w:numFmt w:val="bullet"/>
      <w:lvlText w:val="-"/>
      <w:lvlJc w:val="left"/>
      <w:pPr>
        <w:ind w:left="1500" w:hanging="360"/>
      </w:pPr>
      <w:rPr>
        <w:rFonts w:ascii="Arial" w:eastAsiaTheme="minorHAnsi" w:hAnsi="Arial" w:cs="Aria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736C4D4B"/>
    <w:multiLevelType w:val="hybridMultilevel"/>
    <w:tmpl w:val="166CB320"/>
    <w:lvl w:ilvl="0" w:tplc="58E2613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8A"/>
    <w:rsid w:val="0003327B"/>
    <w:rsid w:val="003A7C46"/>
    <w:rsid w:val="00402D09"/>
    <w:rsid w:val="00410A9E"/>
    <w:rsid w:val="00553A8A"/>
    <w:rsid w:val="00622DD6"/>
    <w:rsid w:val="007E3254"/>
    <w:rsid w:val="00810BFC"/>
    <w:rsid w:val="00A749BE"/>
    <w:rsid w:val="00B94D86"/>
    <w:rsid w:val="00D32919"/>
    <w:rsid w:val="00D81249"/>
    <w:rsid w:val="00E56274"/>
    <w:rsid w:val="00EB79D7"/>
    <w:rsid w:val="00F34619"/>
    <w:rsid w:val="00F5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B3E3"/>
  <w15:chartTrackingRefBased/>
  <w15:docId w15:val="{A3D69E4C-543E-45D5-9A1F-BF3291A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74"/>
    <w:pPr>
      <w:spacing w:after="200" w:line="276" w:lineRule="auto"/>
      <w:ind w:left="720"/>
      <w:contextualSpacing/>
    </w:pPr>
  </w:style>
  <w:style w:type="character" w:styleId="Hyperlink">
    <w:name w:val="Hyperlink"/>
    <w:basedOn w:val="DefaultParagraphFont"/>
    <w:uiPriority w:val="99"/>
    <w:semiHidden/>
    <w:unhideWhenUsed/>
    <w:rsid w:val="00F34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0094">
      <w:bodyDiv w:val="1"/>
      <w:marLeft w:val="0"/>
      <w:marRight w:val="0"/>
      <w:marTop w:val="0"/>
      <w:marBottom w:val="0"/>
      <w:divBdr>
        <w:top w:val="none" w:sz="0" w:space="0" w:color="auto"/>
        <w:left w:val="none" w:sz="0" w:space="0" w:color="auto"/>
        <w:bottom w:val="none" w:sz="0" w:space="0" w:color="auto"/>
        <w:right w:val="none" w:sz="0" w:space="0" w:color="auto"/>
      </w:divBdr>
    </w:div>
    <w:div w:id="16080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sdt.me/publikaci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12</cp:revision>
  <dcterms:created xsi:type="dcterms:W3CDTF">2020-04-04T09:34:00Z</dcterms:created>
  <dcterms:modified xsi:type="dcterms:W3CDTF">2020-04-05T16:28:00Z</dcterms:modified>
</cp:coreProperties>
</file>