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DD8AD" w14:textId="77777777" w:rsidR="00284D37" w:rsidRPr="00BB6320" w:rsidRDefault="00284D37" w:rsidP="00284D37">
      <w:pPr>
        <w:pStyle w:val="Heading1"/>
        <w:ind w:left="1440"/>
        <w:rPr>
          <w:i/>
          <w:sz w:val="20"/>
        </w:rPr>
      </w:pPr>
      <w:r w:rsidRPr="00BB6320">
        <w:rPr>
          <w:i/>
        </w:rPr>
        <w:t>INFORMACIJA ZA STUDENTE I PLAN RADA</w:t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19"/>
        <w:gridCol w:w="1493"/>
        <w:gridCol w:w="186"/>
        <w:gridCol w:w="778"/>
        <w:gridCol w:w="1714"/>
        <w:gridCol w:w="1542"/>
      </w:tblGrid>
      <w:tr w:rsidR="00284D37" w:rsidRPr="00E9219B" w14:paraId="30DB14D0" w14:textId="77777777" w:rsidTr="00291BDE">
        <w:trPr>
          <w:gridBefore w:val="2"/>
          <w:wBefore w:w="1094" w:type="pct"/>
          <w:trHeight w:val="359"/>
          <w:jc w:val="center"/>
        </w:trPr>
        <w:tc>
          <w:tcPr>
            <w:tcW w:w="1148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14:paraId="640E7924" w14:textId="1DB1AA85" w:rsidR="00284D37" w:rsidRPr="00E9219B" w:rsidRDefault="00284D37" w:rsidP="00291BDE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E9219B"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 w:rsidRPr="00E9219B"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14:paraId="1A4A563D" w14:textId="77777777" w:rsidR="00284D37" w:rsidRPr="00E9219B" w:rsidRDefault="00284D37" w:rsidP="00291BDE">
            <w:pPr>
              <w:pStyle w:val="Heading3"/>
            </w:pPr>
            <w:r w:rsidRPr="00E9219B">
              <w:t>PRIVREDNI SISTEM</w:t>
            </w:r>
          </w:p>
        </w:tc>
      </w:tr>
      <w:tr w:rsidR="00284D37" w:rsidRPr="00E9219B" w14:paraId="4A975377" w14:textId="77777777" w:rsidTr="00291BDE">
        <w:trPr>
          <w:trHeight w:val="291"/>
          <w:jc w:val="center"/>
        </w:trPr>
        <w:tc>
          <w:tcPr>
            <w:tcW w:w="1081" w:type="pct"/>
            <w:tcBorders>
              <w:top w:val="thinThickSmallGap" w:sz="12" w:space="0" w:color="FF9900"/>
            </w:tcBorders>
            <w:vAlign w:val="center"/>
          </w:tcPr>
          <w:p w14:paraId="5FBA414F" w14:textId="77777777" w:rsidR="00284D37" w:rsidRPr="00E9219B" w:rsidRDefault="00284D37" w:rsidP="00291BDE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 w:rsidRPr="00E9219B"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14:paraId="07685410" w14:textId="77777777" w:rsidR="00284D37" w:rsidRPr="00E9219B" w:rsidRDefault="00284D37" w:rsidP="00291BDE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 w:rsidRPr="00E9219B"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</w:tcBorders>
            <w:vAlign w:val="center"/>
          </w:tcPr>
          <w:p w14:paraId="486D8D8E" w14:textId="77777777" w:rsidR="00284D37" w:rsidRPr="00E9219B" w:rsidRDefault="00284D37" w:rsidP="00291BDE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 w:rsidRPr="00E9219B"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C4CB7" w14:textId="77777777" w:rsidR="00284D37" w:rsidRPr="00E9219B" w:rsidRDefault="00284D37" w:rsidP="00291BDE">
            <w:pPr>
              <w:pStyle w:val="BodyText3"/>
              <w:jc w:val="center"/>
              <w:rPr>
                <w:i/>
                <w:iCs/>
                <w:sz w:val="18"/>
              </w:rPr>
            </w:pPr>
            <w:r w:rsidRPr="00E9219B"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14:paraId="7777D0EF" w14:textId="77777777" w:rsidR="00284D37" w:rsidRPr="00E9219B" w:rsidRDefault="00284D37" w:rsidP="00291BDE">
            <w:pPr>
              <w:pStyle w:val="BodyText3"/>
              <w:jc w:val="center"/>
              <w:rPr>
                <w:i/>
                <w:iCs/>
                <w:sz w:val="18"/>
              </w:rPr>
            </w:pPr>
            <w:r w:rsidRPr="00E9219B"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284D37" w:rsidRPr="00E9219B" w14:paraId="7B34DBC8" w14:textId="77777777" w:rsidTr="00291BDE">
        <w:trPr>
          <w:trHeight w:val="373"/>
          <w:jc w:val="center"/>
        </w:trPr>
        <w:tc>
          <w:tcPr>
            <w:tcW w:w="1081" w:type="pct"/>
            <w:vAlign w:val="center"/>
          </w:tcPr>
          <w:p w14:paraId="2A69D2C6" w14:textId="77777777" w:rsidR="00284D37" w:rsidRPr="00E9219B" w:rsidRDefault="00284D37" w:rsidP="00291BDE">
            <w:pPr>
              <w:pStyle w:val="Heading4"/>
              <w:jc w:val="center"/>
              <w:rPr>
                <w:rFonts w:ascii="Arial" w:hAnsi="Arial"/>
                <w:i w:val="0"/>
                <w:iCs w:val="0"/>
                <w:color w:val="000000"/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14:paraId="38C7C7E7" w14:textId="77777777" w:rsidR="00284D37" w:rsidRPr="00E9219B" w:rsidRDefault="00284D37" w:rsidP="00291BDE">
            <w:pPr>
              <w:pStyle w:val="Heading2"/>
              <w:rPr>
                <w:i w:val="0"/>
                <w:iCs w:val="0"/>
                <w:color w:val="auto"/>
              </w:rPr>
            </w:pPr>
            <w:r w:rsidRPr="00E9219B">
              <w:rPr>
                <w:i w:val="0"/>
                <w:iCs w:val="0"/>
                <w:color w:val="auto"/>
              </w:rPr>
              <w:t>Obavezan</w:t>
            </w:r>
          </w:p>
        </w:tc>
        <w:tc>
          <w:tcPr>
            <w:tcW w:w="659" w:type="pct"/>
            <w:gridSpan w:val="2"/>
            <w:vAlign w:val="center"/>
          </w:tcPr>
          <w:p w14:paraId="634CB7D1" w14:textId="77777777" w:rsidR="00284D37" w:rsidRPr="00E9219B" w:rsidRDefault="00284D37" w:rsidP="00291BDE">
            <w:pPr>
              <w:pStyle w:val="Heading2"/>
              <w:rPr>
                <w:i w:val="0"/>
                <w:iCs w:val="0"/>
                <w:color w:val="auto"/>
              </w:rPr>
            </w:pPr>
            <w:r w:rsidRPr="00E9219B">
              <w:rPr>
                <w:i w:val="0"/>
                <w:iCs w:val="0"/>
                <w:color w:val="auto"/>
              </w:rPr>
              <w:t>I</w:t>
            </w:r>
            <w:r>
              <w:rPr>
                <w:i w:val="0"/>
                <w:iCs w:val="0"/>
                <w:color w:val="auto"/>
              </w:rPr>
              <w:t>II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14:paraId="1134B108" w14:textId="77777777" w:rsidR="00284D37" w:rsidRPr="00E9219B" w:rsidRDefault="00284D37" w:rsidP="00291BDE">
            <w:pPr>
              <w:ind w:left="12"/>
              <w:jc w:val="center"/>
              <w:rPr>
                <w:rFonts w:ascii="Arial" w:hAnsi="Arial"/>
                <w:b/>
                <w:bCs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sz w:val="20"/>
                <w:lang w:val="sr-Latn-CS"/>
              </w:rPr>
              <w:t>6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14:paraId="2D784D29" w14:textId="77777777" w:rsidR="00284D37" w:rsidRPr="00E9219B" w:rsidRDefault="00284D37" w:rsidP="00291BDE">
            <w:pPr>
              <w:pStyle w:val="Heading3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3</w:t>
            </w:r>
            <w:r w:rsidRPr="00E9219B">
              <w:rPr>
                <w:i w:val="0"/>
                <w:iCs w:val="0"/>
                <w:color w:val="auto"/>
              </w:rPr>
              <w:t>P + 2 V</w:t>
            </w:r>
          </w:p>
        </w:tc>
      </w:tr>
    </w:tbl>
    <w:p w14:paraId="35E08935" w14:textId="77777777" w:rsidR="00284D37" w:rsidRPr="00E9219B" w:rsidRDefault="00284D37" w:rsidP="00284D37">
      <w:pPr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404"/>
        <w:gridCol w:w="124"/>
        <w:gridCol w:w="337"/>
        <w:gridCol w:w="1137"/>
        <w:gridCol w:w="1474"/>
        <w:gridCol w:w="1475"/>
        <w:gridCol w:w="1475"/>
        <w:gridCol w:w="1467"/>
      </w:tblGrid>
      <w:tr w:rsidR="00284D37" w:rsidRPr="00E9219B" w14:paraId="41ABD071" w14:textId="77777777" w:rsidTr="00291BDE">
        <w:trPr>
          <w:trHeight w:val="440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01FC9258" w14:textId="77777777" w:rsidR="00284D37" w:rsidRPr="00E9219B" w:rsidRDefault="00284D37" w:rsidP="00291BDE">
            <w:pPr>
              <w:rPr>
                <w:rFonts w:ascii="Arial" w:hAnsi="Arial"/>
                <w:color w:val="000000"/>
                <w:sz w:val="20"/>
                <w:lang w:val="sr-Latn-CS"/>
              </w:rPr>
            </w:pPr>
            <w:r w:rsidRPr="00E9219B"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Studijski programi za koje se organizuje:</w:t>
            </w:r>
          </w:p>
          <w:p w14:paraId="5186F683" w14:textId="77777777" w:rsidR="00284D37" w:rsidRPr="00E9219B" w:rsidRDefault="00284D37" w:rsidP="00291BDE">
            <w:pPr>
              <w:rPr>
                <w:rFonts w:ascii="Arial" w:hAnsi="Arial"/>
              </w:rPr>
            </w:pPr>
            <w:r w:rsidRPr="00E9219B">
              <w:rPr>
                <w:rFonts w:ascii="Arial" w:hAnsi="Arial" w:cs="Arial"/>
                <w:sz w:val="16"/>
              </w:rPr>
              <w:t xml:space="preserve">Akademski osnovni studijski program Ekonomskog fakulteta (studije traju </w:t>
            </w:r>
            <w:r>
              <w:rPr>
                <w:rFonts w:ascii="Arial" w:hAnsi="Arial" w:cs="Arial"/>
                <w:sz w:val="16"/>
              </w:rPr>
              <w:t>6</w:t>
            </w:r>
            <w:r w:rsidRPr="00E9219B">
              <w:rPr>
                <w:rFonts w:ascii="Arial" w:hAnsi="Arial" w:cs="Arial"/>
                <w:sz w:val="16"/>
              </w:rPr>
              <w:t xml:space="preserve"> semestara, </w:t>
            </w:r>
            <w:r>
              <w:rPr>
                <w:rFonts w:ascii="Arial" w:hAnsi="Arial" w:cs="Arial"/>
                <w:sz w:val="16"/>
              </w:rPr>
              <w:t>180</w:t>
            </w:r>
            <w:r w:rsidRPr="00E9219B">
              <w:rPr>
                <w:rFonts w:ascii="Arial" w:hAnsi="Arial" w:cs="Arial"/>
                <w:sz w:val="16"/>
              </w:rPr>
              <w:t xml:space="preserve"> ECTS kredita).</w:t>
            </w:r>
          </w:p>
        </w:tc>
      </w:tr>
      <w:tr w:rsidR="00284D37" w:rsidRPr="00E9219B" w14:paraId="76CB4FA8" w14:textId="77777777" w:rsidTr="00291BDE">
        <w:trPr>
          <w:trHeight w:val="443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77684927" w14:textId="77777777" w:rsidR="00284D37" w:rsidRPr="00E9219B" w:rsidRDefault="00284D37" w:rsidP="00291BDE">
            <w:pPr>
              <w:pStyle w:val="BodyText3"/>
              <w:rPr>
                <w:rFonts w:cs="Arial"/>
                <w:color w:val="993300"/>
                <w:sz w:val="24"/>
                <w:lang w:val="sl-SI"/>
              </w:rPr>
            </w:pPr>
            <w:r w:rsidRPr="00E9219B">
              <w:rPr>
                <w:b/>
                <w:bCs/>
                <w:i/>
                <w:iCs/>
              </w:rPr>
              <w:t>Uslovljenost drugim predmetima</w:t>
            </w:r>
            <w:r w:rsidRPr="00E9219B">
              <w:rPr>
                <w:b/>
                <w:bCs/>
                <w:i/>
                <w:iCs/>
                <w:sz w:val="24"/>
              </w:rPr>
              <w:t>:</w:t>
            </w:r>
            <w:r w:rsidRPr="00E9219B">
              <w:rPr>
                <w:rFonts w:cs="Arial"/>
                <w:color w:val="993300"/>
                <w:sz w:val="24"/>
                <w:lang w:val="sl-SI"/>
              </w:rPr>
              <w:t xml:space="preserve"> </w:t>
            </w:r>
            <w:r w:rsidRPr="00E9219B">
              <w:rPr>
                <w:rFonts w:cs="Arial"/>
                <w:color w:val="auto"/>
                <w:sz w:val="16"/>
                <w:lang w:val="sl-SI"/>
              </w:rPr>
              <w:t>Za uspješno izučavanje ovog predmeta neophodna su odre</w:t>
            </w:r>
            <w:r>
              <w:rPr>
                <w:rFonts w:cs="Arial"/>
                <w:color w:val="auto"/>
                <w:sz w:val="16"/>
                <w:lang w:val="sl-SI"/>
              </w:rPr>
              <w:t>đ</w:t>
            </w:r>
            <w:r w:rsidRPr="00E9219B">
              <w:rPr>
                <w:rFonts w:cs="Arial"/>
                <w:color w:val="auto"/>
                <w:sz w:val="16"/>
                <w:lang w:val="sl-SI"/>
              </w:rPr>
              <w:t>ena znanja iz bazičn</w:t>
            </w:r>
            <w:r>
              <w:rPr>
                <w:rFonts w:cs="Arial"/>
                <w:color w:val="auto"/>
                <w:sz w:val="16"/>
                <w:lang w:val="sl-SI"/>
              </w:rPr>
              <w:t>ih ekonomskih disciplina.</w:t>
            </w:r>
            <w:r w:rsidRPr="00E9219B">
              <w:rPr>
                <w:rFonts w:cs="Arial"/>
                <w:color w:val="auto"/>
                <w:sz w:val="16"/>
                <w:lang w:val="sl-SI"/>
              </w:rPr>
              <w:t xml:space="preserve">            </w:t>
            </w:r>
            <w:r w:rsidRPr="00E9219B">
              <w:rPr>
                <w:rFonts w:cs="Arial"/>
                <w:color w:val="993300"/>
                <w:sz w:val="16"/>
                <w:lang w:val="sl-SI"/>
              </w:rPr>
              <w:t xml:space="preserve">                                                   </w:t>
            </w:r>
          </w:p>
        </w:tc>
      </w:tr>
      <w:tr w:rsidR="00284D37" w:rsidRPr="00E9219B" w14:paraId="6FFB4D8B" w14:textId="77777777" w:rsidTr="00291BDE">
        <w:trPr>
          <w:trHeight w:val="242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70BBCED9" w14:textId="77777777" w:rsidR="00284D37" w:rsidRPr="00E9219B" w:rsidRDefault="00284D37" w:rsidP="00291B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lang w:val="sr-Latn-CS"/>
              </w:rPr>
            </w:pPr>
            <w:r w:rsidRPr="00E9219B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Ciljevi izučavanja predmeta:</w:t>
            </w:r>
            <w:r w:rsidRPr="00E9219B">
              <w:rPr>
                <w:rFonts w:ascii="Arial" w:hAnsi="Arial" w:cs="Arial"/>
                <w:color w:val="auto"/>
                <w:sz w:val="16"/>
                <w:lang w:val="sr-Latn-CS"/>
              </w:rPr>
              <w:t xml:space="preserve"> Analiza sl</w:t>
            </w:r>
            <w:r>
              <w:rPr>
                <w:rFonts w:ascii="Arial" w:hAnsi="Arial" w:cs="Arial"/>
                <w:color w:val="auto"/>
                <w:sz w:val="16"/>
                <w:lang w:val="sr-Latn-CS"/>
              </w:rPr>
              <w:t>oženih (među) zavisnosti privr</w:t>
            </w:r>
            <w:r w:rsidRPr="00E9219B">
              <w:rPr>
                <w:rFonts w:ascii="Arial" w:hAnsi="Arial" w:cs="Arial"/>
                <w:color w:val="auto"/>
                <w:sz w:val="16"/>
                <w:lang w:val="sr-Latn-CS"/>
              </w:rPr>
              <w:t xml:space="preserve">edno-sistemskih mehanizama i institucija, instrumenata  i mjera ekonomske politike i njihovog uticaja na društveno-ekonomsku uspješnost. </w:t>
            </w:r>
          </w:p>
        </w:tc>
      </w:tr>
      <w:tr w:rsidR="00284D37" w:rsidRPr="00BB6320" w14:paraId="639C1791" w14:textId="77777777" w:rsidTr="00291BDE">
        <w:trPr>
          <w:trHeight w:val="170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16DAD14C" w14:textId="740DE895" w:rsidR="00284D37" w:rsidRPr="00BB6320" w:rsidRDefault="00284D37" w:rsidP="00291BD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lang w:val="sr-Latn-CS"/>
              </w:rPr>
            </w:pPr>
            <w:r w:rsidRPr="00C574E2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C574E2">
              <w:rPr>
                <w:rFonts w:ascii="Arial" w:hAnsi="Arial"/>
                <w:color w:val="auto"/>
                <w:lang w:val="sr-Latn-CS"/>
              </w:rPr>
              <w:t xml:space="preserve"> </w:t>
            </w:r>
            <w:r w:rsidRPr="00C574E2">
              <w:rPr>
                <w:rFonts w:ascii="Arial" w:hAnsi="Arial"/>
                <w:color w:val="auto"/>
                <w:sz w:val="16"/>
                <w:szCs w:val="16"/>
                <w:lang w:val="sr-Latn-CS"/>
              </w:rPr>
              <w:t>prof</w:t>
            </w:r>
            <w:r>
              <w:rPr>
                <w:rFonts w:ascii="Arial" w:hAnsi="Arial"/>
                <w:color w:val="auto"/>
                <w:lang w:val="sr-Latn-CS"/>
              </w:rPr>
              <w:t>.</w:t>
            </w:r>
            <w:r w:rsidRPr="00C574E2">
              <w:rPr>
                <w:rFonts w:ascii="Arial" w:hAnsi="Arial" w:cs="Arial"/>
                <w:color w:val="auto"/>
                <w:sz w:val="16"/>
                <w:lang w:val="sr-Latn-CS"/>
              </w:rPr>
              <w:t>d</w:t>
            </w:r>
            <w:r>
              <w:rPr>
                <w:rFonts w:ascii="Arial" w:hAnsi="Arial" w:cs="Arial"/>
                <w:color w:val="auto"/>
                <w:sz w:val="16"/>
                <w:lang w:val="sr-Latn-CS"/>
              </w:rPr>
              <w:t>r Ljubinko Dedović - nastavnik</w:t>
            </w:r>
            <w:r w:rsidRPr="00C574E2">
              <w:rPr>
                <w:rFonts w:ascii="Arial" w:hAnsi="Arial" w:cs="Arial"/>
                <w:color w:val="auto"/>
                <w:sz w:val="16"/>
                <w:lang w:val="sr-Latn-CS"/>
              </w:rPr>
              <w:t xml:space="preserve"> i </w:t>
            </w:r>
            <w:r w:rsidR="00844698">
              <w:rPr>
                <w:rFonts w:ascii="Arial" w:hAnsi="Arial" w:cs="Arial"/>
                <w:color w:val="auto"/>
                <w:sz w:val="16"/>
                <w:lang w:val="sr-Latn-ME"/>
              </w:rPr>
              <w:t>Nemanja</w:t>
            </w:r>
            <w:r>
              <w:rPr>
                <w:rFonts w:ascii="Arial" w:hAnsi="Arial" w:cs="Arial"/>
                <w:color w:val="auto"/>
                <w:sz w:val="16"/>
                <w:lang w:val="sr-Latn-CS"/>
              </w:rPr>
              <w:t xml:space="preserve"> </w:t>
            </w:r>
            <w:r w:rsidR="00844698">
              <w:rPr>
                <w:rFonts w:ascii="Arial" w:hAnsi="Arial" w:cs="Arial"/>
                <w:color w:val="auto"/>
                <w:sz w:val="16"/>
                <w:lang w:val="sr-Latn-CS"/>
              </w:rPr>
              <w:t>Popović</w:t>
            </w:r>
            <w:r>
              <w:rPr>
                <w:rFonts w:ascii="Arial" w:hAnsi="Arial" w:cs="Arial"/>
                <w:color w:val="auto"/>
                <w:sz w:val="16"/>
                <w:lang w:val="sr-Latn-CS"/>
              </w:rPr>
              <w:t xml:space="preserve"> </w:t>
            </w:r>
            <w:r w:rsidRPr="00C574E2">
              <w:rPr>
                <w:rFonts w:ascii="Arial" w:hAnsi="Arial" w:cs="Arial"/>
                <w:color w:val="auto"/>
                <w:sz w:val="16"/>
              </w:rPr>
              <w:t xml:space="preserve">- </w:t>
            </w:r>
            <w:proofErr w:type="spellStart"/>
            <w:r w:rsidRPr="00C574E2">
              <w:rPr>
                <w:rFonts w:ascii="Arial" w:hAnsi="Arial" w:cs="Arial"/>
                <w:color w:val="auto"/>
                <w:sz w:val="16"/>
              </w:rPr>
              <w:t>saradnik</w:t>
            </w:r>
            <w:proofErr w:type="spellEnd"/>
          </w:p>
        </w:tc>
      </w:tr>
      <w:tr w:rsidR="00284D37" w:rsidRPr="00E9219B" w14:paraId="34458BB9" w14:textId="77777777" w:rsidTr="00291BDE">
        <w:trPr>
          <w:trHeight w:val="227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7640F009" w14:textId="77777777" w:rsidR="00284D37" w:rsidRPr="00E9219B" w:rsidRDefault="00284D37" w:rsidP="00291BDE">
            <w:pPr>
              <w:pStyle w:val="BodyText3"/>
              <w:rPr>
                <w:sz w:val="16"/>
              </w:rPr>
            </w:pPr>
            <w:r w:rsidRPr="00E9219B">
              <w:rPr>
                <w:b/>
                <w:bCs/>
                <w:i/>
                <w:iCs/>
              </w:rPr>
              <w:t>Metod nastave i savladanja gradiva: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E9219B">
              <w:rPr>
                <w:sz w:val="16"/>
              </w:rPr>
              <w:t>Predavanja i vježbe (testovi, seminarski radovi i kolokvijumi). Predvi</w:t>
            </w:r>
            <w:r>
              <w:rPr>
                <w:sz w:val="16"/>
              </w:rPr>
              <w:t>đ</w:t>
            </w:r>
            <w:r w:rsidRPr="00E9219B">
              <w:rPr>
                <w:sz w:val="16"/>
              </w:rPr>
              <w:t xml:space="preserve">en </w:t>
            </w:r>
            <w:r>
              <w:rPr>
                <w:sz w:val="16"/>
              </w:rPr>
              <w:t>je kolokvijum</w:t>
            </w:r>
            <w:r w:rsidRPr="00E9219B">
              <w:rPr>
                <w:sz w:val="16"/>
              </w:rPr>
              <w:t xml:space="preserve">  i završni ispit. </w:t>
            </w:r>
          </w:p>
        </w:tc>
      </w:tr>
      <w:tr w:rsidR="00284D37" w:rsidRPr="00E9219B" w14:paraId="11761A79" w14:textId="77777777" w:rsidTr="00291BDE">
        <w:trPr>
          <w:cantSplit/>
          <w:trHeight w:val="16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0DF4D2" w14:textId="77777777" w:rsidR="00284D37" w:rsidRPr="00E9219B" w:rsidRDefault="00284D37" w:rsidP="00291BDE">
            <w:pPr>
              <w:pStyle w:val="Heading3"/>
              <w:rPr>
                <w:rFonts w:cs="Arial"/>
                <w:b w:val="0"/>
                <w:bCs w:val="0"/>
                <w:i w:val="0"/>
                <w:iCs w:val="0"/>
                <w:sz w:val="24"/>
                <w:szCs w:val="16"/>
                <w:lang w:val="sl-SI"/>
              </w:rPr>
            </w:pPr>
            <w:r w:rsidRPr="00E9219B">
              <w:rPr>
                <w:rFonts w:cs="Arial"/>
                <w:sz w:val="24"/>
                <w:szCs w:val="16"/>
                <w:lang w:val="sl-SI"/>
              </w:rPr>
              <w:t>PLAN RADA</w:t>
            </w:r>
          </w:p>
        </w:tc>
      </w:tr>
      <w:tr w:rsidR="00284D37" w:rsidRPr="00E9219B" w14:paraId="53074C58" w14:textId="77777777" w:rsidTr="00291BD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E242EF" w14:textId="77777777" w:rsidR="00284D37" w:rsidRPr="00E9219B" w:rsidRDefault="00284D37" w:rsidP="00291BDE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14:paraId="552EC6C1" w14:textId="77777777" w:rsidR="00284D37" w:rsidRPr="00E9219B" w:rsidRDefault="00284D37" w:rsidP="00291BDE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228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8BC4BC" w14:textId="77777777" w:rsidR="00284D37" w:rsidRPr="00E9219B" w:rsidRDefault="00284D37" w:rsidP="00291BDE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E9219B">
              <w:rPr>
                <w:i/>
                <w:iCs/>
                <w:color w:val="auto"/>
                <w:szCs w:val="16"/>
              </w:rPr>
              <w:t>Naziv metodskih jedinica za predavanja(P), vježbe (V) i  ostale nastavne sadržaje (O); Planirani oblik  provjere znanja (Pz)</w:t>
            </w:r>
          </w:p>
        </w:tc>
      </w:tr>
      <w:tr w:rsidR="00284D37" w:rsidRPr="00E9219B" w14:paraId="2792AB57" w14:textId="77777777" w:rsidTr="00291BDE">
        <w:trPr>
          <w:cantSplit/>
          <w:trHeight w:val="140"/>
        </w:trPr>
        <w:tc>
          <w:tcPr>
            <w:tcW w:w="1032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A08A31C" w14:textId="77777777"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968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664C88" w14:textId="77777777" w:rsidR="00284D37" w:rsidRPr="00E9219B" w:rsidRDefault="00284D37" w:rsidP="00291BDE">
            <w:pPr>
              <w:pStyle w:val="BodyText3"/>
              <w:rPr>
                <w:color w:val="auto"/>
                <w:sz w:val="16"/>
                <w:szCs w:val="16"/>
              </w:rPr>
            </w:pPr>
            <w:r w:rsidRPr="00E9219B">
              <w:rPr>
                <w:color w:val="auto"/>
                <w:sz w:val="16"/>
                <w:szCs w:val="16"/>
              </w:rPr>
              <w:t>Upoznavanje, priprema i upis semestra.</w:t>
            </w:r>
          </w:p>
        </w:tc>
      </w:tr>
      <w:tr w:rsidR="00284D37" w:rsidRPr="00E9219B" w14:paraId="470363E6" w14:textId="77777777" w:rsidTr="00291BD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3E958" w14:textId="77777777"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>I  nedjelja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DBAC69" w14:textId="77777777"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21103" w14:textId="77777777" w:rsidR="00284D37" w:rsidRPr="00E9219B" w:rsidRDefault="00284D37" w:rsidP="00291BDE">
            <w:pPr>
              <w:pStyle w:val="BodyText3"/>
              <w:rPr>
                <w:color w:val="auto"/>
                <w:sz w:val="16"/>
                <w:szCs w:val="16"/>
              </w:rPr>
            </w:pPr>
            <w:r w:rsidRPr="00E9219B">
              <w:rPr>
                <w:b/>
                <w:bCs/>
                <w:color w:val="auto"/>
                <w:sz w:val="16"/>
                <w:szCs w:val="16"/>
              </w:rPr>
              <w:t>Privredni sistemi i uporedna analiza</w:t>
            </w:r>
            <w:r w:rsidRPr="00E9219B">
              <w:rPr>
                <w:color w:val="auto"/>
                <w:sz w:val="16"/>
                <w:szCs w:val="16"/>
              </w:rPr>
              <w:t xml:space="preserve"> – Osnovno odredjenje i definisanje  privrednog sistema. Pojam i</w:t>
            </w:r>
            <w:r>
              <w:rPr>
                <w:color w:val="auto"/>
                <w:sz w:val="16"/>
                <w:szCs w:val="16"/>
              </w:rPr>
              <w:t xml:space="preserve"> predmet komparativne analize s</w:t>
            </w:r>
            <w:r w:rsidRPr="00E9219B">
              <w:rPr>
                <w:color w:val="auto"/>
                <w:sz w:val="16"/>
                <w:szCs w:val="16"/>
              </w:rPr>
              <w:t xml:space="preserve">avremenih privrednih sistema. </w:t>
            </w:r>
          </w:p>
        </w:tc>
      </w:tr>
      <w:tr w:rsidR="00284D37" w:rsidRPr="00E9219B" w14:paraId="68424584" w14:textId="77777777" w:rsidTr="00291BD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C5727" w14:textId="77777777" w:rsidR="00284D37" w:rsidRPr="00E9219B" w:rsidRDefault="00284D37" w:rsidP="00291BDE">
            <w:pPr>
              <w:pStyle w:val="BodyTextIndent2"/>
              <w:ind w:left="-25"/>
              <w:jc w:val="center"/>
              <w:rPr>
                <w:b/>
                <w:color w:val="auto"/>
                <w:szCs w:val="16"/>
              </w:rPr>
            </w:pPr>
            <w:r w:rsidRPr="00E9219B">
              <w:rPr>
                <w:b/>
                <w:color w:val="auto"/>
                <w:szCs w:val="16"/>
              </w:rPr>
              <w:t>II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4862E3" w14:textId="77777777"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671A2" w14:textId="77777777" w:rsidR="00284D37" w:rsidRPr="00E9219B" w:rsidRDefault="00284D37" w:rsidP="00291BDE">
            <w:pPr>
              <w:pStyle w:val="BodyText3"/>
              <w:rPr>
                <w:color w:val="auto"/>
                <w:sz w:val="16"/>
                <w:szCs w:val="16"/>
              </w:rPr>
            </w:pPr>
            <w:r w:rsidRPr="00E9219B">
              <w:rPr>
                <w:color w:val="auto"/>
                <w:sz w:val="16"/>
                <w:szCs w:val="16"/>
              </w:rPr>
              <w:t xml:space="preserve">Grupisanje (tipologija) privrednih sistema. Vrednovanje uspješnosti privrednih sistema. Metodi komparativne analize privrednih sistema. </w:t>
            </w:r>
          </w:p>
        </w:tc>
      </w:tr>
      <w:tr w:rsidR="00284D37" w:rsidRPr="00E9219B" w14:paraId="41295A8B" w14:textId="77777777" w:rsidTr="00291BD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1C7D9" w14:textId="77777777"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>III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0CA315" w14:textId="77777777"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9088A" w14:textId="77777777" w:rsidR="00284D37" w:rsidRPr="00E9219B" w:rsidRDefault="00284D37" w:rsidP="00291BDE">
            <w:pPr>
              <w:pStyle w:val="BodyText3"/>
              <w:rPr>
                <w:color w:val="auto"/>
                <w:sz w:val="16"/>
                <w:szCs w:val="16"/>
              </w:rPr>
            </w:pPr>
            <w:r w:rsidRPr="00E9219B">
              <w:rPr>
                <w:b/>
                <w:bCs/>
                <w:color w:val="auto"/>
                <w:sz w:val="16"/>
                <w:szCs w:val="16"/>
              </w:rPr>
              <w:t>Uporedna analiza osnovnih odrednica privrednog sistema</w:t>
            </w:r>
            <w:r w:rsidRPr="00E9219B">
              <w:rPr>
                <w:color w:val="auto"/>
                <w:sz w:val="16"/>
                <w:szCs w:val="16"/>
              </w:rPr>
              <w:t xml:space="preserve"> – Svojina. Donošenje odluka.  Motivacij</w:t>
            </w:r>
            <w:r>
              <w:rPr>
                <w:color w:val="auto"/>
                <w:sz w:val="16"/>
                <w:szCs w:val="16"/>
              </w:rPr>
              <w:t>a</w:t>
            </w:r>
            <w:r w:rsidRPr="00E9219B">
              <w:rPr>
                <w:color w:val="auto"/>
                <w:sz w:val="16"/>
                <w:szCs w:val="16"/>
              </w:rPr>
              <w:t xml:space="preserve">. Koordinacioni mehanizam. </w:t>
            </w:r>
          </w:p>
        </w:tc>
      </w:tr>
      <w:tr w:rsidR="00284D37" w:rsidRPr="00E9219B" w14:paraId="6B254C73" w14:textId="77777777" w:rsidTr="00291BD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835A1D" w14:textId="77777777"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 xml:space="preserve">IV  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24FFA6" w14:textId="77777777"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05979" w14:textId="77777777" w:rsidR="00284D37" w:rsidRPr="00E9219B" w:rsidRDefault="00284D37" w:rsidP="00291BDE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E9219B">
              <w:rPr>
                <w:b/>
                <w:bCs/>
                <w:color w:val="auto"/>
                <w:sz w:val="16"/>
                <w:szCs w:val="16"/>
              </w:rPr>
              <w:t>Privredni sistem i ekonomska politika</w:t>
            </w:r>
            <w:r w:rsidRPr="00E9219B">
              <w:rPr>
                <w:color w:val="auto"/>
                <w:sz w:val="16"/>
                <w:szCs w:val="16"/>
              </w:rPr>
              <w:t xml:space="preserve"> – Osnovni koncept ekonomske politike. Ciljevi, instrumenti i mjere ekonomske politike. </w:t>
            </w:r>
            <w:r>
              <w:rPr>
                <w:color w:val="auto"/>
                <w:sz w:val="16"/>
                <w:szCs w:val="16"/>
              </w:rPr>
              <w:t>Osnovna područja ekonomske politike.</w:t>
            </w:r>
            <w:r w:rsidRPr="00E9219B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284D37" w:rsidRPr="00E9219B" w14:paraId="1B690315" w14:textId="77777777" w:rsidTr="00291BD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F2BB49" w14:textId="77777777"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>V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079B63" w14:textId="77777777" w:rsidR="00284D37" w:rsidRDefault="00284D37" w:rsidP="00291BDE">
            <w:pPr>
              <w:pStyle w:val="BodyTextIndent2"/>
              <w:ind w:left="0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  <w:p w14:paraId="7DE103D2" w14:textId="77777777"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  <w:p w14:paraId="3C5C8DD8" w14:textId="77777777" w:rsidR="00284D37" w:rsidRPr="00E9219B" w:rsidRDefault="00284D37" w:rsidP="00291BDE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A695E" w14:textId="77777777" w:rsidR="00284D37" w:rsidRPr="00E9219B" w:rsidRDefault="00284D37" w:rsidP="00291BDE">
            <w:pPr>
              <w:pStyle w:val="BodyTextIndent2"/>
              <w:ind w:left="0"/>
              <w:jc w:val="both"/>
            </w:pPr>
            <w:r w:rsidRPr="00E9219B">
              <w:rPr>
                <w:b/>
                <w:bCs/>
              </w:rPr>
              <w:t>Ekonomske funkcije države i ekonomija javnog sektora</w:t>
            </w:r>
            <w:r w:rsidRPr="00E9219B">
              <w:t xml:space="preserve"> – Osnovne specifičnosti, oblasti i slabosti vršenj</w:t>
            </w:r>
            <w:r>
              <w:t>a ekonomskih funkcija države. F</w:t>
            </w:r>
            <w:r w:rsidRPr="00E9219B">
              <w:t xml:space="preserve">ormiranje »tražnje« za javnim sektorom i ekonomskim funkcijama države.  </w:t>
            </w:r>
          </w:p>
        </w:tc>
      </w:tr>
      <w:tr w:rsidR="00284D37" w:rsidRPr="00E9219B" w14:paraId="5535401C" w14:textId="77777777" w:rsidTr="00291BDE">
        <w:trPr>
          <w:cantSplit/>
          <w:trHeight w:val="345"/>
        </w:trPr>
        <w:tc>
          <w:tcPr>
            <w:tcW w:w="77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A7FE7E" w14:textId="77777777"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 xml:space="preserve">VI  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5DAF4A7" w14:textId="77777777"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  <w:p w14:paraId="0BE86C15" w14:textId="77777777"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872B0E" w14:textId="77777777" w:rsidR="00284D37" w:rsidRPr="00E9219B" w:rsidRDefault="00284D37" w:rsidP="00291BDE">
            <w:pPr>
              <w:pStyle w:val="BodyText3"/>
              <w:rPr>
                <w:color w:val="auto"/>
                <w:sz w:val="16"/>
                <w:szCs w:val="16"/>
              </w:rPr>
            </w:pPr>
            <w:r w:rsidRPr="00E9219B">
              <w:rPr>
                <w:color w:val="auto"/>
                <w:sz w:val="16"/>
                <w:szCs w:val="16"/>
              </w:rPr>
              <w:t xml:space="preserve">Formiranje ponude javnog sektora. </w:t>
            </w:r>
          </w:p>
          <w:p w14:paraId="528BB896" w14:textId="77777777" w:rsidR="00284D37" w:rsidRPr="00E9219B" w:rsidRDefault="00284D37" w:rsidP="00291BDE">
            <w:pPr>
              <w:pStyle w:val="BodyText3"/>
              <w:rPr>
                <w:b/>
                <w:bCs/>
                <w:color w:val="auto"/>
                <w:sz w:val="16"/>
                <w:szCs w:val="16"/>
                <w:lang w:val="sl-SI"/>
              </w:rPr>
            </w:pPr>
            <w:r w:rsidRPr="00E9219B">
              <w:rPr>
                <w:b/>
                <w:bCs/>
                <w:color w:val="auto"/>
                <w:sz w:val="16"/>
                <w:szCs w:val="16"/>
                <w:lang w:val="sl-SI"/>
              </w:rPr>
              <w:t>Nedostaci tržišnog mehanizma  i uloga države</w:t>
            </w:r>
            <w:r w:rsidRPr="00E9219B">
              <w:rPr>
                <w:color w:val="auto"/>
                <w:sz w:val="16"/>
                <w:szCs w:val="16"/>
                <w:lang w:val="sl-SI"/>
              </w:rPr>
              <w:t xml:space="preserve">  - Monopoli i njihovo regulisanje.</w:t>
            </w:r>
          </w:p>
        </w:tc>
      </w:tr>
      <w:tr w:rsidR="00284D37" w:rsidRPr="00E9219B" w14:paraId="1894AC75" w14:textId="77777777" w:rsidTr="00291BD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96868" w14:textId="77777777"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 xml:space="preserve">VII 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574FBF" w14:textId="77777777"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B36DD" w14:textId="77777777" w:rsidR="00284D37" w:rsidRPr="00E9219B" w:rsidRDefault="00284D37" w:rsidP="00291BDE">
            <w:pPr>
              <w:pStyle w:val="BodyTextIndent2"/>
              <w:ind w:left="0"/>
              <w:jc w:val="both"/>
              <w:rPr>
                <w:b/>
              </w:rPr>
            </w:pPr>
            <w:r w:rsidRPr="00E9219B">
              <w:t>Eksterni efekti i aktivnost države. Javna dobra i javna potrošnja. Proizvodnja sa opadajućim troškovima i rastućim prinosima. Preraspodjela dohotka i uloga države. Moderna tržišna privreda i nova uloga države. Razvijene tržišne privrede u aktuelnim uslovima.</w:t>
            </w:r>
          </w:p>
        </w:tc>
      </w:tr>
      <w:tr w:rsidR="00284D37" w:rsidRPr="00E9219B" w14:paraId="43C86945" w14:textId="77777777" w:rsidTr="00291BD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8B4D6" w14:textId="77777777"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 xml:space="preserve">VIII 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2E2F49" w14:textId="77777777" w:rsidR="00284D37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 xml:space="preserve">Pz </w:t>
            </w:r>
          </w:p>
          <w:p w14:paraId="67D8F08A" w14:textId="77777777" w:rsidR="00284D37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  <w:p w14:paraId="0890C2FD" w14:textId="77777777"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52A1E" w14:textId="77777777" w:rsidR="00284D37" w:rsidRDefault="00284D37" w:rsidP="00291BDE">
            <w:pPr>
              <w:pStyle w:val="BodyTextIndent2"/>
              <w:ind w:left="0"/>
              <w:jc w:val="both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KOLOKVIJUM</w:t>
            </w:r>
          </w:p>
          <w:p w14:paraId="597DA24E" w14:textId="77777777" w:rsidR="00284D37" w:rsidRPr="00E9219B" w:rsidRDefault="00284D37" w:rsidP="00291BDE">
            <w:pPr>
              <w:pStyle w:val="BodyTextIndent2"/>
              <w:ind w:left="0"/>
              <w:jc w:val="both"/>
            </w:pPr>
            <w:r w:rsidRPr="00E9219B">
              <w:rPr>
                <w:b/>
                <w:bCs/>
                <w:color w:val="auto"/>
                <w:szCs w:val="16"/>
              </w:rPr>
              <w:t>Tradicionalna i nova makroekonomska politika</w:t>
            </w:r>
            <w:r w:rsidRPr="00E9219B">
              <w:rPr>
                <w:color w:val="auto"/>
                <w:szCs w:val="16"/>
              </w:rPr>
              <w:t xml:space="preserve"> – Velika depresija. Velika depresija: problemi i ideje. Keyne</w:t>
            </w:r>
            <w:r>
              <w:rPr>
                <w:color w:val="auto"/>
                <w:szCs w:val="16"/>
              </w:rPr>
              <w:t>sijanska  politika  i uspjeh 50</w:t>
            </w:r>
            <w:r w:rsidRPr="00E9219B">
              <w:rPr>
                <w:color w:val="auto"/>
                <w:szCs w:val="16"/>
              </w:rPr>
              <w:t xml:space="preserve">–ih  i 60-ih godina. </w:t>
            </w:r>
          </w:p>
        </w:tc>
      </w:tr>
      <w:tr w:rsidR="00284D37" w:rsidRPr="00E9219B" w14:paraId="2E184766" w14:textId="77777777" w:rsidTr="00291BD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B5B39" w14:textId="77777777"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>IX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678DC5" w14:textId="77777777"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B6A658" w14:textId="77777777" w:rsidR="00284D37" w:rsidRPr="00E9219B" w:rsidRDefault="00284D37" w:rsidP="00291BDE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Stagflacija</w:t>
            </w:r>
            <w:r w:rsidRPr="00E9219B">
              <w:rPr>
                <w:color w:val="auto"/>
                <w:szCs w:val="16"/>
              </w:rPr>
              <w:t xml:space="preserve"> 70-ih i 80-ih godina: ograničenost Keynesijanskog koncepta. </w:t>
            </w:r>
          </w:p>
        </w:tc>
      </w:tr>
      <w:tr w:rsidR="00284D37" w:rsidRPr="00E9219B" w14:paraId="2B55C9A0" w14:textId="77777777" w:rsidTr="00291BD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7EE31" w14:textId="77777777"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 xml:space="preserve">X 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F9BB59" w14:textId="77777777"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950E64" w14:textId="77777777" w:rsidR="00284D37" w:rsidRPr="00E9219B" w:rsidRDefault="00284D37" w:rsidP="00291BDE">
            <w:pPr>
              <w:pStyle w:val="BodyTextIndent2"/>
              <w:ind w:left="0"/>
            </w:pPr>
            <w:r w:rsidRPr="00E9219B">
              <w:rPr>
                <w:color w:val="auto"/>
                <w:szCs w:val="16"/>
              </w:rPr>
              <w:t xml:space="preserve">Monetarizam. Teorija racionalnih očekivanja i ekonomska politika. </w:t>
            </w:r>
          </w:p>
        </w:tc>
      </w:tr>
      <w:tr w:rsidR="00284D37" w:rsidRPr="00E9219B" w14:paraId="052C9222" w14:textId="77777777" w:rsidTr="00291BDE">
        <w:trPr>
          <w:cantSplit/>
          <w:trHeight w:val="431"/>
        </w:trPr>
        <w:tc>
          <w:tcPr>
            <w:tcW w:w="77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24DAEB" w14:textId="77777777"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>XI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1EF210B" w14:textId="77777777"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D37B44" w14:textId="77777777" w:rsidR="00284D37" w:rsidRPr="00E9219B" w:rsidRDefault="00284D37" w:rsidP="00291BDE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E9219B">
              <w:rPr>
                <w:color w:val="auto"/>
                <w:sz w:val="16"/>
                <w:szCs w:val="16"/>
              </w:rPr>
              <w:t>Teorija ekonomije ponude i rezultati ekonomskih programa. Sporovi i dodirne tačke u debati o makroekonomskoj politici.</w:t>
            </w:r>
          </w:p>
        </w:tc>
      </w:tr>
      <w:tr w:rsidR="00284D37" w:rsidRPr="00E9219B" w14:paraId="38E4323D" w14:textId="77777777" w:rsidTr="00291BDE">
        <w:trPr>
          <w:cantSplit/>
          <w:trHeight w:val="287"/>
        </w:trPr>
        <w:tc>
          <w:tcPr>
            <w:tcW w:w="772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EEDF32" w14:textId="77777777"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>XII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F54785" w14:textId="77777777"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C5A8AA" w14:textId="77777777" w:rsidR="00284D37" w:rsidRPr="00E9219B" w:rsidRDefault="00284D37" w:rsidP="00291BDE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E9219B">
              <w:rPr>
                <w:b/>
                <w:bCs/>
                <w:color w:val="auto"/>
                <w:sz w:val="16"/>
                <w:szCs w:val="16"/>
              </w:rPr>
              <w:t xml:space="preserve">Prvi rezultati tranzicije  na tržišnu privredu </w:t>
            </w:r>
            <w:r w:rsidRPr="00E9219B">
              <w:rPr>
                <w:color w:val="auto"/>
                <w:sz w:val="16"/>
                <w:szCs w:val="16"/>
              </w:rPr>
              <w:t xml:space="preserve">– Očekivana i neočekivana  kretanja  u procesu tranzicije privreda Istočne i Centralne Evrope. Restrikcija domaćeg kredita – zamke konvencionalnog stabilizacionog programa. Odnos izmedju ekonomske stabilizacije, dinamike  i rasta. </w:t>
            </w:r>
          </w:p>
        </w:tc>
      </w:tr>
      <w:tr w:rsidR="00284D37" w:rsidRPr="00E9219B" w14:paraId="406D41EC" w14:textId="77777777" w:rsidTr="00291BDE">
        <w:trPr>
          <w:cantSplit/>
          <w:trHeight w:val="335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815A5" w14:textId="77777777"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>XIII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13195C" w14:textId="77777777"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09DA9" w14:textId="77777777" w:rsidR="00284D37" w:rsidRPr="00E9219B" w:rsidRDefault="00284D37" w:rsidP="00291BDE">
            <w:pPr>
              <w:pStyle w:val="BodyTextIndent2"/>
              <w:ind w:left="0"/>
            </w:pPr>
            <w:r w:rsidRPr="00E9219B">
              <w:rPr>
                <w:b/>
                <w:bCs/>
              </w:rPr>
              <w:t>Komparativna analiza uspješnosti savremenih privrednih sistema</w:t>
            </w:r>
            <w:r w:rsidRPr="00E9219B">
              <w:t xml:space="preserve"> – Privredni rast. Efikasnost.</w:t>
            </w:r>
          </w:p>
        </w:tc>
      </w:tr>
      <w:tr w:rsidR="00284D37" w:rsidRPr="00E9219B" w14:paraId="39D2F73F" w14:textId="77777777" w:rsidTr="00291BDE">
        <w:trPr>
          <w:cantSplit/>
          <w:trHeight w:val="165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6D94B" w14:textId="77777777" w:rsidR="00284D37" w:rsidRPr="00E9219B" w:rsidRDefault="00284D37" w:rsidP="00291BDE">
            <w:pPr>
              <w:pStyle w:val="BodyTextIndent2"/>
              <w:ind w:left="0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>XIV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4AF4ED" w14:textId="77777777" w:rsidR="00284D37" w:rsidRPr="00E9219B" w:rsidRDefault="00284D37" w:rsidP="00291BDE">
            <w:pPr>
              <w:pStyle w:val="BodyTextIndent2"/>
              <w:ind w:left="0" w:right="-91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0A30A67" w14:textId="77777777" w:rsidR="00284D37" w:rsidRPr="00E9219B" w:rsidRDefault="00284D37" w:rsidP="00291BDE">
            <w:pPr>
              <w:pStyle w:val="BodyTextIndent2"/>
              <w:ind w:left="0"/>
            </w:pPr>
            <w:r w:rsidRPr="00E9219B">
              <w:t>Stabilnost. Otvorenost. Raspodjela.</w:t>
            </w:r>
          </w:p>
        </w:tc>
      </w:tr>
      <w:tr w:rsidR="00284D37" w:rsidRPr="00E9219B" w14:paraId="13469891" w14:textId="77777777" w:rsidTr="00291BD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640007" w14:textId="77777777"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 xml:space="preserve">XV 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0620C12" w14:textId="77777777"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75EE5F" w14:textId="77777777" w:rsidR="00284D37" w:rsidRPr="00E9219B" w:rsidRDefault="00284D37" w:rsidP="00291BDE">
            <w:pPr>
              <w:pStyle w:val="BodyTextIndent2"/>
              <w:ind w:left="0"/>
            </w:pPr>
            <w:r w:rsidRPr="00E9219B">
              <w:t xml:space="preserve">Standard i kvalitet života. </w:t>
            </w:r>
          </w:p>
        </w:tc>
      </w:tr>
      <w:tr w:rsidR="00284D37" w:rsidRPr="00E9219B" w14:paraId="200E3B53" w14:textId="77777777" w:rsidTr="00291BD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57B54A" w14:textId="77777777" w:rsidR="00284D37" w:rsidRPr="00E9219B" w:rsidRDefault="00284D37" w:rsidP="00291BDE">
            <w:pPr>
              <w:pStyle w:val="BodyTextIndent2"/>
              <w:ind w:left="0"/>
              <w:jc w:val="center"/>
              <w:rPr>
                <w:b/>
                <w:bCs/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>XVI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29DB7" w14:textId="77777777" w:rsidR="00284D37" w:rsidRPr="00E9219B" w:rsidRDefault="00284D37" w:rsidP="00291BDE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>Pz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95A68" w14:textId="77777777" w:rsidR="00284D37" w:rsidRPr="00E9219B" w:rsidRDefault="00284D37" w:rsidP="00291BDE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Z</w:t>
            </w:r>
            <w:r w:rsidRPr="00E9219B">
              <w:rPr>
                <w:b/>
                <w:bCs/>
                <w:color w:val="auto"/>
                <w:szCs w:val="16"/>
              </w:rPr>
              <w:t>avršni ispit</w:t>
            </w:r>
          </w:p>
        </w:tc>
      </w:tr>
      <w:tr w:rsidR="00284D37" w:rsidRPr="00E9219B" w14:paraId="16049142" w14:textId="77777777" w:rsidTr="00291BDE">
        <w:trPr>
          <w:cantSplit/>
          <w:trHeight w:val="140"/>
        </w:trPr>
        <w:tc>
          <w:tcPr>
            <w:tcW w:w="1032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69613" w14:textId="77777777" w:rsidR="00284D37" w:rsidRPr="00E9219B" w:rsidRDefault="00284D37" w:rsidP="00291BDE">
            <w:pPr>
              <w:pStyle w:val="BodyTextIndent2"/>
              <w:ind w:left="0"/>
              <w:jc w:val="center"/>
              <w:rPr>
                <w:b/>
                <w:bCs/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>XVII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B83636" w14:textId="77777777" w:rsidR="00284D37" w:rsidRPr="00E9219B" w:rsidRDefault="00284D37" w:rsidP="00291BDE">
            <w:pPr>
              <w:pStyle w:val="BodyText3"/>
              <w:rPr>
                <w:color w:val="auto"/>
                <w:szCs w:val="16"/>
              </w:rPr>
            </w:pPr>
            <w:r w:rsidRPr="00E9219B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284D37" w:rsidRPr="00E9219B" w14:paraId="5CEDF5C0" w14:textId="77777777" w:rsidTr="00291BDE">
        <w:trPr>
          <w:cantSplit/>
          <w:trHeight w:val="140"/>
        </w:trPr>
        <w:tc>
          <w:tcPr>
            <w:tcW w:w="1032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454A12" w14:textId="77777777" w:rsidR="00284D37" w:rsidRPr="00E9219B" w:rsidRDefault="00284D37" w:rsidP="00291BDE">
            <w:pPr>
              <w:pStyle w:val="BodyTextIndent2"/>
              <w:ind w:left="0"/>
              <w:jc w:val="center"/>
              <w:rPr>
                <w:b/>
                <w:bCs/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>XVIII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377E1D" w14:textId="77777777" w:rsidR="00284D37" w:rsidRPr="00E9219B" w:rsidRDefault="00284D37" w:rsidP="00291BDE">
            <w:pPr>
              <w:pStyle w:val="BodyText3"/>
              <w:rPr>
                <w:color w:val="auto"/>
                <w:szCs w:val="16"/>
              </w:rPr>
            </w:pPr>
            <w:r w:rsidRPr="00E9219B">
              <w:rPr>
                <w:rFonts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  <w:t>Popravni ispitni rok</w:t>
            </w:r>
          </w:p>
        </w:tc>
      </w:tr>
      <w:tr w:rsidR="00284D37" w:rsidRPr="00E9219B" w14:paraId="190AF614" w14:textId="77777777" w:rsidTr="00291BDE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F9B113" w14:textId="77777777" w:rsidR="00284D37" w:rsidRPr="00E9219B" w:rsidRDefault="00284D37" w:rsidP="00291BDE">
            <w:pPr>
              <w:pStyle w:val="BodyText3"/>
              <w:rPr>
                <w:color w:val="auto"/>
                <w:sz w:val="16"/>
              </w:rPr>
            </w:pPr>
            <w:r w:rsidRPr="00E9219B"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Obaveze studenta u toku nastave: </w:t>
            </w:r>
            <w:r w:rsidRPr="00E9219B">
              <w:rPr>
                <w:rFonts w:cs="Arial"/>
                <w:sz w:val="16"/>
                <w:szCs w:val="16"/>
                <w:lang w:val="sl-SI"/>
              </w:rPr>
              <w:t xml:space="preserve">Studenti su obavezni da pohadjaju nastavu i rade kolokvijume. </w:t>
            </w:r>
          </w:p>
        </w:tc>
      </w:tr>
      <w:tr w:rsidR="00284D37" w:rsidRPr="00E9219B" w14:paraId="118D4329" w14:textId="77777777" w:rsidTr="00291BDE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F1E61" w14:textId="77777777" w:rsidR="00284D37" w:rsidRPr="00E9219B" w:rsidRDefault="00284D37" w:rsidP="00291BDE">
            <w:pPr>
              <w:pStyle w:val="BodyText3"/>
              <w:rPr>
                <w:rFonts w:cs="Arial"/>
                <w:sz w:val="16"/>
                <w:szCs w:val="16"/>
                <w:lang w:val="sl-SI"/>
              </w:rPr>
            </w:pPr>
            <w:r w:rsidRPr="00E9219B">
              <w:rPr>
                <w:rFonts w:cs="Arial"/>
                <w:b/>
                <w:bCs/>
                <w:i/>
                <w:iCs/>
                <w:szCs w:val="16"/>
                <w:lang w:val="sl-SI"/>
              </w:rPr>
              <w:t>Konsultacije:</w:t>
            </w:r>
            <w:r w:rsidRPr="00E9219B">
              <w:rPr>
                <w:rFonts w:cs="Arial"/>
                <w:sz w:val="16"/>
                <w:szCs w:val="16"/>
                <w:lang w:val="sl-SI"/>
              </w:rPr>
              <w:t xml:space="preserve"> Poslije predavanja i vježbi</w:t>
            </w:r>
          </w:p>
        </w:tc>
      </w:tr>
      <w:tr w:rsidR="00284D37" w:rsidRPr="00E9219B" w14:paraId="2094BF68" w14:textId="77777777" w:rsidTr="00291BDE">
        <w:trPr>
          <w:cantSplit/>
          <w:trHeight w:val="507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64027" w14:textId="77777777" w:rsidR="00284D37" w:rsidRDefault="00284D37" w:rsidP="00291BD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E9219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lastRenderedPageBreak/>
              <w:t>Literatura</w:t>
            </w:r>
          </w:p>
          <w:p w14:paraId="4EE80437" w14:textId="77777777" w:rsidR="00284D37" w:rsidRPr="007F75CE" w:rsidRDefault="00284D37" w:rsidP="00291BD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7F75CE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r-Latn-CS"/>
              </w:rPr>
              <w:t>Osnovna literatura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r-Latn-CS"/>
              </w:rPr>
              <w:t>:</w:t>
            </w:r>
          </w:p>
          <w:p w14:paraId="35F6891F" w14:textId="77777777" w:rsidR="00284D37" w:rsidRDefault="00284D37" w:rsidP="00291BDE">
            <w:pPr>
              <w:jc w:val="both"/>
              <w:rPr>
                <w:rFonts w:ascii="Arial" w:hAnsi="Arial" w:cs="Arial"/>
                <w:color w:val="000000"/>
                <w:sz w:val="16"/>
                <w:lang w:val="sr-Latn-CS"/>
              </w:rPr>
            </w:pPr>
            <w:r w:rsidRPr="007F75CE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>1.</w:t>
            </w:r>
            <w:r w:rsidRPr="00E9219B">
              <w:rPr>
                <w:rFonts w:ascii="Arial" w:hAnsi="Arial" w:cs="Arial"/>
                <w:color w:val="000000"/>
                <w:sz w:val="16"/>
                <w:lang w:val="sr-Latn-CS"/>
              </w:rPr>
              <w:t>dr Jurij Bajec i dr Ljubinka Joksimović, Savremeni privredni sistemi, Ek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onomski fakultet, Beograd,  2010</w:t>
            </w:r>
            <w:r w:rsidRPr="00E9219B"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. </w:t>
            </w:r>
          </w:p>
          <w:p w14:paraId="4DF74D9E" w14:textId="77777777" w:rsidR="00284D37" w:rsidRPr="007F75CE" w:rsidRDefault="00284D37" w:rsidP="00291BDE">
            <w:pPr>
              <w:jc w:val="both"/>
              <w:rPr>
                <w:rFonts w:ascii="Arial" w:hAnsi="Arial" w:cs="Arial"/>
                <w:i/>
                <w:color w:val="000000"/>
                <w:sz w:val="16"/>
                <w:lang w:val="sr-Latn-CS"/>
              </w:rPr>
            </w:pPr>
            <w:r w:rsidRPr="007F75CE">
              <w:rPr>
                <w:rFonts w:ascii="Arial" w:hAnsi="Arial" w:cs="Arial"/>
                <w:i/>
                <w:color w:val="000000"/>
                <w:sz w:val="16"/>
                <w:lang w:val="sr-Latn-CS"/>
              </w:rPr>
              <w:t>Šira literatura</w:t>
            </w:r>
          </w:p>
          <w:p w14:paraId="23697AB2" w14:textId="77777777" w:rsidR="00284D37" w:rsidRPr="000275DA" w:rsidRDefault="00284D37" w:rsidP="00291BDE">
            <w:pPr>
              <w:jc w:val="both"/>
              <w:rPr>
                <w:rFonts w:ascii="Arial" w:hAnsi="Arial" w:cs="Arial"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-Pol R. Gregori i Robert C. Stjuart, Globalna ekonomija i njeni ekonomski sistemi, </w:t>
            </w:r>
            <w:r w:rsidRPr="00E9219B">
              <w:rPr>
                <w:rFonts w:ascii="Arial" w:hAnsi="Arial" w:cs="Arial"/>
                <w:color w:val="000000"/>
                <w:sz w:val="16"/>
                <w:lang w:val="sr-Latn-CS"/>
              </w:rPr>
              <w:t>Ek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onomski fakultet, Beograd,  2015</w:t>
            </w:r>
            <w:r w:rsidRPr="00E9219B">
              <w:rPr>
                <w:rFonts w:ascii="Arial" w:hAnsi="Arial" w:cs="Arial"/>
                <w:color w:val="000000"/>
                <w:sz w:val="16"/>
                <w:lang w:val="sr-Latn-CS"/>
              </w:rPr>
              <w:t>.</w:t>
            </w:r>
          </w:p>
        </w:tc>
      </w:tr>
      <w:tr w:rsidR="00284D37" w:rsidRPr="00BB6320" w14:paraId="24F275C0" w14:textId="77777777" w:rsidTr="00291BDE">
        <w:trPr>
          <w:cantSplit/>
          <w:trHeight w:val="593"/>
        </w:trPr>
        <w:tc>
          <w:tcPr>
            <w:tcW w:w="5000" w:type="pct"/>
            <w:gridSpan w:val="9"/>
            <w:tcBorders>
              <w:bottom w:val="dotted" w:sz="4" w:space="0" w:color="auto"/>
            </w:tcBorders>
          </w:tcPr>
          <w:p w14:paraId="057FA9DD" w14:textId="77777777" w:rsidR="00284D37" w:rsidRPr="000275DA" w:rsidRDefault="00284D37" w:rsidP="00291BDE">
            <w:pPr>
              <w:rPr>
                <w:rFonts w:ascii="Arial" w:hAnsi="Arial" w:cs="Arial"/>
                <w:sz w:val="16"/>
                <w:lang w:val="sr-Latn-CS"/>
              </w:rPr>
            </w:pPr>
            <w:r w:rsidRPr="000275DA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Oblici provjere znanja i ocjenjivanje:</w:t>
            </w:r>
            <w:r w:rsidRPr="000275DA">
              <w:rPr>
                <w:rFonts w:ascii="Arial" w:hAnsi="Arial"/>
                <w:sz w:val="20"/>
                <w:lang w:val="sr-Latn-CS"/>
              </w:rPr>
              <w:t xml:space="preserve"> </w:t>
            </w:r>
          </w:p>
          <w:p w14:paraId="0DA435CA" w14:textId="77777777" w:rsidR="00284D37" w:rsidRPr="000275DA" w:rsidRDefault="00284D37" w:rsidP="00291BDE">
            <w:pPr>
              <w:rPr>
                <w:rFonts w:ascii="Arial" w:hAnsi="Arial" w:cs="Arial"/>
                <w:sz w:val="16"/>
                <w:lang w:val="sr-Latn-CS"/>
              </w:rPr>
            </w:pPr>
            <w:r w:rsidRPr="000275DA">
              <w:rPr>
                <w:rFonts w:ascii="Arial" w:hAnsi="Arial" w:cs="Arial"/>
                <w:sz w:val="16"/>
                <w:lang w:val="sr-Latn-CS"/>
              </w:rPr>
              <w:t xml:space="preserve"> Vrednuju se: </w:t>
            </w:r>
          </w:p>
          <w:p w14:paraId="6FB04A31" w14:textId="77777777" w:rsidR="00284D37" w:rsidRPr="000275DA" w:rsidRDefault="00284D37" w:rsidP="00291BDE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lang w:val="sr-Latn-CS"/>
              </w:rPr>
            </w:pPr>
            <w:r w:rsidRPr="000275DA">
              <w:rPr>
                <w:rFonts w:ascii="Arial" w:hAnsi="Arial" w:cs="Arial"/>
                <w:sz w:val="16"/>
                <w:lang w:val="sr-Latn-CS"/>
              </w:rPr>
              <w:t>Aktivnosti na vježbama (eseji, seminarski radovi, studije slučaja...).......................... 10 poena</w:t>
            </w:r>
          </w:p>
          <w:p w14:paraId="591B2266" w14:textId="77777777" w:rsidR="00284D37" w:rsidRPr="000275DA" w:rsidRDefault="00284D37" w:rsidP="00291BDE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lang w:val="sr-Latn-CS"/>
              </w:rPr>
            </w:pPr>
            <w:r w:rsidRPr="000275DA">
              <w:rPr>
                <w:rFonts w:ascii="Arial" w:hAnsi="Arial" w:cs="Arial"/>
                <w:sz w:val="16"/>
                <w:lang w:val="sr-Latn-CS"/>
              </w:rPr>
              <w:t>Kolokvijum...................................................................................................................45 poena</w:t>
            </w:r>
          </w:p>
          <w:p w14:paraId="010392C7" w14:textId="77777777" w:rsidR="00284D37" w:rsidRPr="000275DA" w:rsidRDefault="00284D37" w:rsidP="00291BDE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lang w:val="sr-Latn-CS"/>
              </w:rPr>
            </w:pPr>
            <w:r w:rsidRPr="000275DA">
              <w:rPr>
                <w:rFonts w:ascii="Arial" w:hAnsi="Arial" w:cs="Arial"/>
                <w:sz w:val="16"/>
                <w:lang w:val="sr-Latn-CS"/>
              </w:rPr>
              <w:t>Završni ispit ................................................................................................................45 poena</w:t>
            </w:r>
          </w:p>
          <w:p w14:paraId="0122891B" w14:textId="77777777" w:rsidR="00284D37" w:rsidRPr="000275DA" w:rsidRDefault="00284D37" w:rsidP="00291BDE">
            <w:pPr>
              <w:rPr>
                <w:rFonts w:ascii="Arial" w:hAnsi="Arial" w:cs="Arial"/>
                <w:color w:val="FF0000"/>
                <w:sz w:val="16"/>
                <w:lang w:val="sr-Latn-CS"/>
              </w:rPr>
            </w:pPr>
            <w:r w:rsidRPr="000275DA">
              <w:rPr>
                <w:rFonts w:ascii="Arial" w:hAnsi="Arial" w:cs="Arial"/>
                <w:sz w:val="16"/>
                <w:lang w:val="sr-Latn-CS"/>
              </w:rPr>
              <w:t xml:space="preserve">                                                                                                                         Ukupno:              100 poena</w:t>
            </w:r>
          </w:p>
        </w:tc>
      </w:tr>
      <w:tr w:rsidR="00284D37" w:rsidRPr="00E9219B" w14:paraId="6B87F70C" w14:textId="77777777" w:rsidTr="00291BDE">
        <w:trPr>
          <w:cantSplit/>
          <w:trHeight w:val="295"/>
        </w:trPr>
        <w:tc>
          <w:tcPr>
            <w:tcW w:w="84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C1AC9" w14:textId="77777777" w:rsidR="00284D37" w:rsidRPr="00E9219B" w:rsidRDefault="00284D37" w:rsidP="00291BD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 w:rsidRPr="00E921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Ocjena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C358B" w14:textId="77777777" w:rsidR="00284D37" w:rsidRPr="00E9219B" w:rsidRDefault="00284D37" w:rsidP="00291BD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E9219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A</w:t>
            </w:r>
          </w:p>
        </w:tc>
        <w:tc>
          <w:tcPr>
            <w:tcW w:w="8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5F179D" w14:textId="77777777" w:rsidR="00284D37" w:rsidRPr="00E9219B" w:rsidRDefault="00284D37" w:rsidP="00291BD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E9219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B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99283" w14:textId="77777777" w:rsidR="00284D37" w:rsidRPr="00E9219B" w:rsidRDefault="00284D37" w:rsidP="00291BD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E9219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C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16996F" w14:textId="77777777" w:rsidR="00284D37" w:rsidRPr="00E9219B" w:rsidRDefault="00284D37" w:rsidP="00291BD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E9219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D</w:t>
            </w:r>
          </w:p>
        </w:tc>
        <w:tc>
          <w:tcPr>
            <w:tcW w:w="8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091C1B" w14:textId="77777777" w:rsidR="00284D37" w:rsidRPr="00E9219B" w:rsidRDefault="00284D37" w:rsidP="00291BD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E9219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E</w:t>
            </w:r>
          </w:p>
        </w:tc>
      </w:tr>
      <w:tr w:rsidR="00284D37" w:rsidRPr="00E9219B" w14:paraId="327E9AFE" w14:textId="77777777" w:rsidTr="00291BDE">
        <w:trPr>
          <w:cantSplit/>
          <w:trHeight w:val="295"/>
        </w:trPr>
        <w:tc>
          <w:tcPr>
            <w:tcW w:w="842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1D6CE3" w14:textId="77777777" w:rsidR="00284D37" w:rsidRPr="00E9219B" w:rsidRDefault="00284D37" w:rsidP="00291BD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vertAlign w:val="superscript"/>
                <w:lang w:val="sr-Latn-CS"/>
              </w:rPr>
            </w:pPr>
            <w:r w:rsidRPr="00E921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Broj poena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E71F1A" w14:textId="77777777" w:rsidR="00284D37" w:rsidRPr="00E9219B" w:rsidRDefault="00284D37" w:rsidP="00291BD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90</w:t>
            </w:r>
            <w:r w:rsidRPr="00E9219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-100</w:t>
            </w:r>
          </w:p>
        </w:tc>
        <w:tc>
          <w:tcPr>
            <w:tcW w:w="83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A0EBBA" w14:textId="77777777" w:rsidR="00284D37" w:rsidRPr="00E9219B" w:rsidRDefault="00284D37" w:rsidP="00291BD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80-89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80431D" w14:textId="77777777" w:rsidR="00284D37" w:rsidRPr="00E9219B" w:rsidRDefault="00284D37" w:rsidP="00291BD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70-79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9BBC2E" w14:textId="77777777" w:rsidR="00284D37" w:rsidRPr="00E9219B" w:rsidRDefault="00284D37" w:rsidP="00291BD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60-69</w:t>
            </w:r>
          </w:p>
        </w:tc>
        <w:tc>
          <w:tcPr>
            <w:tcW w:w="82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8EE1F1" w14:textId="77777777" w:rsidR="00284D37" w:rsidRPr="00E9219B" w:rsidRDefault="00284D37" w:rsidP="00291BD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50-59</w:t>
            </w:r>
          </w:p>
        </w:tc>
      </w:tr>
      <w:tr w:rsidR="00284D37" w:rsidRPr="00E9219B" w14:paraId="09DBCA75" w14:textId="77777777" w:rsidTr="00291BDE">
        <w:trPr>
          <w:trHeight w:val="395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3E0CBDD8" w14:textId="77777777" w:rsidR="00284D37" w:rsidRPr="00E9219B" w:rsidRDefault="00284D37" w:rsidP="00291BDE">
            <w:pPr>
              <w:jc w:val="both"/>
              <w:rPr>
                <w:rFonts w:ascii="Arial" w:hAnsi="Arial" w:cs="Arial"/>
                <w:color w:val="993300"/>
                <w:sz w:val="16"/>
                <w:lang w:val="sr-Latn-CS"/>
              </w:rPr>
            </w:pPr>
            <w:r w:rsidRPr="00E9219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Napomena:</w:t>
            </w:r>
            <w:r w:rsidRPr="00E9219B"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 Kolok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vijum</w:t>
            </w:r>
            <w:r w:rsidRPr="00E9219B"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 se polaž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e pismeno</w:t>
            </w:r>
            <w:r w:rsidRPr="00E9219B"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, a završni ispit, po pravilu, usmeno, nakon čega se formira konačna ocjena. </w:t>
            </w:r>
          </w:p>
        </w:tc>
      </w:tr>
      <w:tr w:rsidR="00284D37" w:rsidRPr="00E9219B" w14:paraId="2BDC9E40" w14:textId="77777777" w:rsidTr="00291BDE">
        <w:trPr>
          <w:gridBefore w:val="1"/>
          <w:wBefore w:w="544" w:type="pct"/>
          <w:trHeight w:val="156"/>
        </w:trPr>
        <w:tc>
          <w:tcPr>
            <w:tcW w:w="4456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FF2ACD1" w14:textId="77777777" w:rsidR="00284D37" w:rsidRPr="00E9219B" w:rsidRDefault="00284D37" w:rsidP="00291BDE">
            <w:pPr>
              <w:jc w:val="both"/>
              <w:rPr>
                <w:rFonts w:ascii="Arial" w:hAnsi="Arial" w:cs="Arial"/>
                <w:color w:val="000000"/>
                <w:sz w:val="20"/>
                <w:lang w:val="sr-Latn-CS"/>
              </w:rPr>
            </w:pPr>
            <w:r w:rsidRPr="00E9219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</w:t>
            </w:r>
            <w:r w:rsidRPr="00E921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Dodatne informacije o predmetu: </w:t>
            </w:r>
            <w:r w:rsidRPr="00E9219B">
              <w:rPr>
                <w:rFonts w:ascii="Arial" w:hAnsi="Arial" w:cs="Arial"/>
                <w:color w:val="000000"/>
                <w:sz w:val="16"/>
                <w:lang w:val="sr-Latn-CS"/>
              </w:rPr>
              <w:t>Kod nastavnika i saradnika</w:t>
            </w:r>
          </w:p>
        </w:tc>
      </w:tr>
    </w:tbl>
    <w:p w14:paraId="49AFCC4D" w14:textId="77777777" w:rsidR="00284D37" w:rsidRPr="00E9219B" w:rsidRDefault="00284D37" w:rsidP="00284D37">
      <w:pPr>
        <w:rPr>
          <w:rFonts w:ascii="Arial" w:hAnsi="Arial" w:cs="Arial"/>
          <w:b/>
          <w:bCs/>
          <w:i/>
          <w:iCs/>
          <w:color w:val="993300"/>
          <w:sz w:val="20"/>
          <w:lang w:val="sr-Latn-CS"/>
        </w:rPr>
      </w:pPr>
    </w:p>
    <w:p w14:paraId="783D71A6" w14:textId="77777777" w:rsidR="007A2276" w:rsidRPr="00284D37" w:rsidRDefault="007A2276">
      <w:pPr>
        <w:rPr>
          <w:lang w:val="sr-Latn-CS"/>
        </w:rPr>
      </w:pPr>
    </w:p>
    <w:sectPr w:rsidR="007A2276" w:rsidRPr="00284D37" w:rsidSect="007A22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0313B"/>
    <w:multiLevelType w:val="hybridMultilevel"/>
    <w:tmpl w:val="3E1C17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D37"/>
    <w:rsid w:val="00284D37"/>
    <w:rsid w:val="003D4886"/>
    <w:rsid w:val="007A2276"/>
    <w:rsid w:val="00844698"/>
    <w:rsid w:val="00B4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DC0A8"/>
  <w15:docId w15:val="{1BE0BDDA-9F8E-4AC1-AE09-54DADFCD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D37"/>
    <w:rPr>
      <w:rFonts w:ascii="Tahoma" w:hAnsi="Tahoma"/>
      <w:sz w:val="28"/>
      <w:szCs w:val="24"/>
      <w:lang w:val="sl-SI"/>
    </w:rPr>
  </w:style>
  <w:style w:type="paragraph" w:styleId="Heading1">
    <w:name w:val="heading 1"/>
    <w:basedOn w:val="Normal"/>
    <w:next w:val="Normal"/>
    <w:link w:val="Heading1Char"/>
    <w:qFormat/>
    <w:rsid w:val="00284D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4D37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284D37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284D37"/>
    <w:pPr>
      <w:keepNext/>
      <w:outlineLvl w:val="3"/>
    </w:pPr>
    <w:rPr>
      <w:rFonts w:ascii="Times New Roman" w:hAnsi="Times New Roman"/>
      <w:b/>
      <w:bCs/>
      <w:i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4D37"/>
    <w:rPr>
      <w:rFonts w:ascii="Arial" w:hAnsi="Arial" w:cs="Arial"/>
      <w:b/>
      <w:bCs/>
      <w:kern w:val="32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rsid w:val="00284D37"/>
    <w:rPr>
      <w:rFonts w:ascii="Arial" w:hAnsi="Arial"/>
      <w:b/>
      <w:bCs/>
      <w:i/>
      <w:iCs/>
      <w:color w:val="000000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284D37"/>
    <w:rPr>
      <w:rFonts w:ascii="Arial" w:hAnsi="Arial"/>
      <w:b/>
      <w:bCs/>
      <w:i/>
      <w:iCs/>
      <w:color w:val="000000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284D37"/>
    <w:rPr>
      <w:b/>
      <w:bCs/>
      <w:i/>
      <w:iCs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284D37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284D37"/>
    <w:rPr>
      <w:rFonts w:ascii="Arial" w:hAnsi="Arial"/>
      <w:color w:val="000000"/>
      <w:szCs w:val="24"/>
      <w:lang w:val="sr-Latn-CS"/>
    </w:rPr>
  </w:style>
  <w:style w:type="paragraph" w:styleId="NormalWeb">
    <w:name w:val="Normal (Web)"/>
    <w:basedOn w:val="Normal"/>
    <w:rsid w:val="00284D3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284D37"/>
    <w:pPr>
      <w:ind w:left="180"/>
    </w:pPr>
    <w:rPr>
      <w:rFonts w:ascii="Arial" w:hAnsi="Arial" w:cs="Arial"/>
      <w:color w:val="000000"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284D37"/>
    <w:rPr>
      <w:rFonts w:ascii="Arial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4</cp:revision>
  <dcterms:created xsi:type="dcterms:W3CDTF">2021-03-01T12:31:00Z</dcterms:created>
  <dcterms:modified xsi:type="dcterms:W3CDTF">2022-02-22T08:24:00Z</dcterms:modified>
</cp:coreProperties>
</file>