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CB9" w:rsidRPr="00B77A52" w:rsidRDefault="005E3CB9" w:rsidP="005E3CB9">
      <w:pPr>
        <w:pStyle w:val="Title"/>
        <w:jc w:val="both"/>
        <w:rPr>
          <w:rFonts w:ascii="Calibri" w:hAnsi="Calibri" w:cs="Calibri"/>
          <w:b w:val="0"/>
          <w:u w:val="none"/>
          <w:lang w:val="sr-Latn-ME"/>
        </w:rPr>
      </w:pPr>
      <w:proofErr w:type="spellStart"/>
      <w:r w:rsidRPr="00B77A52">
        <w:rPr>
          <w:rFonts w:ascii="Calibri" w:hAnsi="Calibri" w:cs="Calibri"/>
          <w:b w:val="0"/>
          <w:u w:val="none"/>
          <w:lang w:val="sr-Latn-ME"/>
        </w:rPr>
        <w:t>Ref</w:t>
      </w:r>
      <w:r w:rsidR="00E61758">
        <w:rPr>
          <w:rFonts w:ascii="Calibri" w:hAnsi="Calibri" w:cs="Calibri"/>
          <w:b w:val="0"/>
          <w:u w:val="none"/>
          <w:lang w:val="sr-Latn-ME"/>
        </w:rPr>
        <w:t>.No</w:t>
      </w:r>
      <w:proofErr w:type="spellEnd"/>
      <w:r w:rsidRPr="00B77A52">
        <w:rPr>
          <w:rFonts w:ascii="Calibri" w:hAnsi="Calibri" w:cs="Calibri"/>
          <w:b w:val="0"/>
          <w:u w:val="none"/>
          <w:lang w:val="sr-Latn-ME"/>
        </w:rPr>
        <w:t xml:space="preserve">. </w:t>
      </w:r>
      <w:r w:rsidRPr="001A02BE">
        <w:rPr>
          <w:rFonts w:ascii="Calibri" w:hAnsi="Calibri" w:cs="Calibri"/>
          <w:b w:val="0"/>
          <w:bCs w:val="0"/>
          <w:highlight w:val="yellow"/>
          <w:u w:val="none"/>
          <w:lang w:val="sr-Latn-CS"/>
        </w:rPr>
        <w:t>XXXXX</w:t>
      </w:r>
    </w:p>
    <w:p w:rsidR="005E3CB9" w:rsidRDefault="005E3CB9" w:rsidP="005E3CB9">
      <w:pPr>
        <w:pStyle w:val="Title"/>
        <w:jc w:val="both"/>
        <w:rPr>
          <w:rFonts w:ascii="Calibri" w:hAnsi="Calibri" w:cs="Calibri"/>
          <w:b w:val="0"/>
          <w:highlight w:val="yellow"/>
          <w:u w:val="none"/>
          <w:lang w:val="sr-Latn-ME"/>
        </w:rPr>
      </w:pPr>
      <w:r w:rsidRPr="001A02BE">
        <w:rPr>
          <w:rFonts w:ascii="Calibri" w:hAnsi="Calibri" w:cs="Calibri"/>
          <w:b w:val="0"/>
          <w:u w:val="none"/>
          <w:lang w:val="sr-Latn-ME"/>
        </w:rPr>
        <w:t xml:space="preserve">Kotor, </w:t>
      </w:r>
      <w:r w:rsidR="00E61758">
        <w:rPr>
          <w:rFonts w:ascii="Calibri" w:hAnsi="Calibri" w:cs="Calibri"/>
          <w:b w:val="0"/>
          <w:highlight w:val="yellow"/>
          <w:u w:val="none"/>
          <w:lang w:val="sr-Latn-ME"/>
        </w:rPr>
        <w:t>date</w:t>
      </w:r>
    </w:p>
    <w:p w:rsidR="00F701D9" w:rsidRDefault="00F701D9" w:rsidP="005E3CB9">
      <w:pPr>
        <w:pStyle w:val="Title"/>
        <w:jc w:val="both"/>
        <w:rPr>
          <w:rFonts w:ascii="Calibri" w:hAnsi="Calibri" w:cs="Calibri"/>
          <w:b w:val="0"/>
          <w:u w:val="none"/>
          <w:lang w:val="sr-Latn-ME"/>
        </w:rPr>
      </w:pPr>
    </w:p>
    <w:p w:rsidR="001766BA" w:rsidRPr="0014218C" w:rsidRDefault="00914FAD" w:rsidP="001766BA">
      <w:pPr>
        <w:ind w:left="5103"/>
        <w:rPr>
          <w:rFonts w:ascii="Times New Roman" w:hAnsi="Times New Roman"/>
        </w:rPr>
      </w:pPr>
      <w:bookmarkStart w:id="0" w:name="_Hlk502617880"/>
      <w:r>
        <w:rPr>
          <w:rFonts w:ascii="Times New Roman" w:hAnsi="Times New Roman"/>
        </w:rPr>
        <w:t>University of Montenegro, Institute of Marine Biology</w:t>
      </w:r>
      <w:bookmarkEnd w:id="0"/>
      <w:r>
        <w:rPr>
          <w:rFonts w:ascii="Times New Roman" w:hAnsi="Times New Roman"/>
        </w:rPr>
        <w:t>, 85330 Kotor, P</w:t>
      </w:r>
      <w:r w:rsidR="0024132E">
        <w:rPr>
          <w:rFonts w:ascii="Times New Roman" w:hAnsi="Times New Roman"/>
        </w:rPr>
        <w:t xml:space="preserve">.O. </w:t>
      </w:r>
      <w:r>
        <w:rPr>
          <w:rFonts w:ascii="Times New Roman" w:hAnsi="Times New Roman"/>
        </w:rPr>
        <w:t>Box 69, Montenegro</w:t>
      </w:r>
    </w:p>
    <w:p w:rsidR="001766BA" w:rsidRPr="009F56FF" w:rsidRDefault="001766BA" w:rsidP="001766BA">
      <w:pPr>
        <w:rPr>
          <w:rFonts w:ascii="Times New Roman" w:hAnsi="Times New Roman"/>
          <w:b/>
        </w:rPr>
      </w:pPr>
      <w:r w:rsidRPr="009F56FF">
        <w:rPr>
          <w:rFonts w:ascii="Times New Roman" w:hAnsi="Times New Roman"/>
          <w:b/>
        </w:rPr>
        <w:t xml:space="preserve">Our ref: </w:t>
      </w:r>
      <w:bookmarkStart w:id="1" w:name="_Hlk502617519"/>
      <w:r w:rsidR="00914FAD">
        <w:rPr>
          <w:rFonts w:ascii="Times New Roman" w:hAnsi="Times New Roman"/>
          <w:b/>
        </w:rPr>
        <w:t>004-MA/2018</w:t>
      </w:r>
      <w:r w:rsidRPr="009F56FF">
        <w:rPr>
          <w:rFonts w:ascii="Times New Roman" w:hAnsi="Times New Roman"/>
          <w:b/>
        </w:rPr>
        <w:t xml:space="preserve"> </w:t>
      </w:r>
      <w:bookmarkEnd w:id="1"/>
      <w:r w:rsidRPr="009F56FF">
        <w:rPr>
          <w:rFonts w:ascii="Times New Roman" w:hAnsi="Times New Roman"/>
          <w:b/>
        </w:rPr>
        <w:br/>
      </w:r>
    </w:p>
    <w:p w:rsidR="001766BA" w:rsidRPr="0014218C" w:rsidRDefault="001766BA" w:rsidP="001766BA">
      <w:pPr>
        <w:rPr>
          <w:rFonts w:ascii="Times New Roman" w:hAnsi="Times New Roman"/>
        </w:rPr>
      </w:pPr>
      <w:r w:rsidRPr="0014218C">
        <w:rPr>
          <w:rFonts w:ascii="Times New Roman" w:hAnsi="Times New Roman"/>
        </w:rPr>
        <w:t>Dear &lt;</w:t>
      </w:r>
      <w:r w:rsidRPr="00C42D64">
        <w:rPr>
          <w:rFonts w:ascii="Times New Roman" w:hAnsi="Times New Roman"/>
          <w:highlight w:val="yellow"/>
        </w:rPr>
        <w:t>Contact name</w:t>
      </w:r>
      <w:r w:rsidRPr="0014218C">
        <w:rPr>
          <w:rFonts w:ascii="Times New Roman" w:hAnsi="Times New Roman"/>
        </w:rPr>
        <w:t>&gt;</w:t>
      </w:r>
      <w:r>
        <w:rPr>
          <w:rFonts w:ascii="Times New Roman" w:hAnsi="Times New Roman"/>
        </w:rPr>
        <w:t>,</w:t>
      </w:r>
    </w:p>
    <w:p w:rsidR="001766BA" w:rsidRPr="0014218C" w:rsidRDefault="001766BA" w:rsidP="001766BA">
      <w:pPr>
        <w:rPr>
          <w:rFonts w:ascii="Times New Roman" w:hAnsi="Times New Roman"/>
          <w:b/>
        </w:rPr>
      </w:pPr>
      <w:r w:rsidRPr="0014218C">
        <w:rPr>
          <w:rFonts w:ascii="Times New Roman" w:hAnsi="Times New Roman"/>
          <w:b/>
        </w:rPr>
        <w:t xml:space="preserve">INVITATION TO TENDER FOR </w:t>
      </w:r>
      <w:bookmarkStart w:id="2" w:name="_Hlk502617474"/>
      <w:bookmarkStart w:id="3" w:name="_GoBack"/>
      <w:r w:rsidR="00E07038">
        <w:rPr>
          <w:rFonts w:ascii="Times New Roman" w:hAnsi="Times New Roman"/>
          <w:b/>
        </w:rPr>
        <w:t xml:space="preserve">MONTEAQUA </w:t>
      </w:r>
      <w:r w:rsidR="001C614C">
        <w:rPr>
          <w:rFonts w:ascii="Times New Roman" w:hAnsi="Times New Roman"/>
          <w:b/>
        </w:rPr>
        <w:t>E-SERVICES</w:t>
      </w:r>
      <w:bookmarkEnd w:id="2"/>
      <w:bookmarkEnd w:id="3"/>
      <w:r w:rsidR="001C614C" w:rsidRPr="0014218C">
        <w:rPr>
          <w:rFonts w:ascii="Times New Roman" w:hAnsi="Times New Roman"/>
          <w:b/>
        </w:rPr>
        <w:t xml:space="preserve">, </w:t>
      </w:r>
      <w:bookmarkStart w:id="4" w:name="_Hlk502617496"/>
      <w:r w:rsidR="001C614C" w:rsidRPr="00914FAD">
        <w:rPr>
          <w:rFonts w:ascii="Times New Roman" w:hAnsi="Times New Roman"/>
          <w:b/>
        </w:rPr>
        <w:t>INSTITUTE OF MARINE BIOLOGY</w:t>
      </w:r>
      <w:r w:rsidR="001C614C">
        <w:rPr>
          <w:rFonts w:ascii="Times New Roman" w:hAnsi="Times New Roman"/>
          <w:b/>
        </w:rPr>
        <w:t>,</w:t>
      </w:r>
      <w:r w:rsidR="001C614C" w:rsidRPr="00914FAD">
        <w:rPr>
          <w:rFonts w:ascii="Times New Roman" w:hAnsi="Times New Roman"/>
          <w:b/>
        </w:rPr>
        <w:t xml:space="preserve"> </w:t>
      </w:r>
      <w:r w:rsidR="001C614C">
        <w:rPr>
          <w:rFonts w:ascii="Times New Roman" w:hAnsi="Times New Roman"/>
          <w:b/>
        </w:rPr>
        <w:t>KOTOR, MONTENEGRO</w:t>
      </w:r>
      <w:bookmarkEnd w:id="4"/>
    </w:p>
    <w:p w:rsidR="001766BA" w:rsidRPr="0014218C" w:rsidRDefault="001766BA" w:rsidP="001766BA">
      <w:pPr>
        <w:rPr>
          <w:rFonts w:ascii="Times New Roman" w:hAnsi="Times New Roman"/>
        </w:rPr>
      </w:pPr>
      <w:r w:rsidRPr="0014218C">
        <w:rPr>
          <w:rFonts w:ascii="Times New Roman" w:hAnsi="Times New Roman"/>
        </w:rPr>
        <w:t xml:space="preserve">I am pleased to inform you that </w:t>
      </w:r>
      <w:r>
        <w:rPr>
          <w:rFonts w:ascii="Times New Roman" w:hAnsi="Times New Roman"/>
        </w:rPr>
        <w:t>[</w:t>
      </w:r>
      <w:r w:rsidRPr="00C42D64">
        <w:rPr>
          <w:rFonts w:ascii="Times New Roman" w:hAnsi="Times New Roman"/>
          <w:highlight w:val="lightGray"/>
        </w:rPr>
        <w:t>your firm</w:t>
      </w:r>
      <w:r>
        <w:rPr>
          <w:rFonts w:ascii="Times New Roman" w:hAnsi="Times New Roman"/>
        </w:rPr>
        <w:t>] [</w:t>
      </w:r>
      <w:r w:rsidRPr="00C42D64">
        <w:rPr>
          <w:rFonts w:ascii="Times New Roman" w:hAnsi="Times New Roman"/>
          <w:highlight w:val="lightGray"/>
        </w:rPr>
        <w:t>the consortium led by you</w:t>
      </w:r>
      <w:r>
        <w:rPr>
          <w:rFonts w:ascii="Times New Roman" w:hAnsi="Times New Roman"/>
        </w:rPr>
        <w:t>]</w:t>
      </w:r>
      <w:r w:rsidRPr="0014218C">
        <w:rPr>
          <w:rFonts w:ascii="Times New Roman" w:hAnsi="Times New Roman"/>
        </w:rPr>
        <w:t xml:space="preserve"> is invited to take part in the </w:t>
      </w:r>
      <w:r>
        <w:rPr>
          <w:rFonts w:ascii="Times New Roman" w:hAnsi="Times New Roman"/>
        </w:rPr>
        <w:t xml:space="preserve">competitive negotiated </w:t>
      </w:r>
      <w:r w:rsidRPr="0014218C">
        <w:rPr>
          <w:rFonts w:ascii="Times New Roman" w:hAnsi="Times New Roman"/>
        </w:rPr>
        <w:t>procedure for the above contract. The complete tender dossier is attached to this letter. It includes:</w:t>
      </w:r>
    </w:p>
    <w:p w:rsidR="001766BA" w:rsidRPr="00B33B1A" w:rsidRDefault="001766BA" w:rsidP="001766BA">
      <w:pPr>
        <w:numPr>
          <w:ilvl w:val="0"/>
          <w:numId w:val="1"/>
        </w:numPr>
        <w:tabs>
          <w:tab w:val="clear" w:pos="720"/>
        </w:tabs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1766BA" w:rsidRPr="00B33B1A" w:rsidRDefault="001766BA" w:rsidP="001766BA">
      <w:pPr>
        <w:numPr>
          <w:ilvl w:val="0"/>
          <w:numId w:val="1"/>
        </w:numPr>
        <w:tabs>
          <w:tab w:val="clear" w:pos="720"/>
        </w:tabs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:rsidR="001766BA" w:rsidRPr="0014218C" w:rsidRDefault="001766BA" w:rsidP="001766BA">
      <w:pPr>
        <w:numPr>
          <w:ilvl w:val="0"/>
          <w:numId w:val="3"/>
        </w:numPr>
        <w:tabs>
          <w:tab w:val="clear" w:pos="1440"/>
        </w:tabs>
        <w:spacing w:before="120" w:after="0" w:line="240" w:lineRule="auto"/>
        <w:ind w:left="1200" w:hanging="480"/>
        <w:rPr>
          <w:rFonts w:ascii="Times New Roman" w:hAnsi="Times New Roman"/>
        </w:rPr>
      </w:pPr>
      <w:r w:rsidRPr="0014218C">
        <w:rPr>
          <w:rFonts w:ascii="Times New Roman" w:hAnsi="Times New Roman"/>
        </w:rPr>
        <w:t xml:space="preserve">General Conditions for service contracts </w:t>
      </w:r>
    </w:p>
    <w:p w:rsidR="001766BA" w:rsidRPr="0014218C" w:rsidRDefault="001766BA" w:rsidP="001766BA">
      <w:pPr>
        <w:numPr>
          <w:ilvl w:val="0"/>
          <w:numId w:val="3"/>
        </w:numPr>
        <w:tabs>
          <w:tab w:val="clear" w:pos="1440"/>
          <w:tab w:val="left" w:pos="426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14218C">
        <w:rPr>
          <w:rFonts w:ascii="Times New Roman" w:hAnsi="Times New Roman"/>
        </w:rPr>
        <w:t>Terms of Reference</w:t>
      </w:r>
    </w:p>
    <w:p w:rsidR="001766BA" w:rsidRPr="0014218C" w:rsidRDefault="001766BA" w:rsidP="001766BA">
      <w:pPr>
        <w:numPr>
          <w:ilvl w:val="0"/>
          <w:numId w:val="3"/>
        </w:numPr>
        <w:tabs>
          <w:tab w:val="clear" w:pos="1440"/>
          <w:tab w:val="left" w:pos="426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proofErr w:type="spellStart"/>
      <w:r w:rsidRPr="0014218C">
        <w:rPr>
          <w:rFonts w:ascii="Times New Roman" w:hAnsi="Times New Roman"/>
        </w:rPr>
        <w:t>Organisation</w:t>
      </w:r>
      <w:proofErr w:type="spellEnd"/>
      <w:r w:rsidRPr="0014218C">
        <w:rPr>
          <w:rFonts w:ascii="Times New Roman" w:hAnsi="Times New Roman"/>
        </w:rPr>
        <w:t xml:space="preserve"> and Methodology (</w:t>
      </w:r>
      <w:r>
        <w:rPr>
          <w:rFonts w:ascii="Times New Roman" w:hAnsi="Times New Roman"/>
        </w:rPr>
        <w:t>t</w:t>
      </w:r>
      <w:r w:rsidRPr="0014218C">
        <w:rPr>
          <w:rFonts w:ascii="Times New Roman" w:hAnsi="Times New Roman"/>
        </w:rPr>
        <w:t xml:space="preserve">o be submitted by the tenderer </w:t>
      </w:r>
      <w:r>
        <w:rPr>
          <w:rFonts w:ascii="Times New Roman" w:hAnsi="Times New Roman"/>
        </w:rPr>
        <w:t>using</w:t>
      </w:r>
      <w:r w:rsidRPr="0014218C">
        <w:rPr>
          <w:rFonts w:ascii="Times New Roman" w:hAnsi="Times New Roman"/>
        </w:rPr>
        <w:t xml:space="preserve"> the template provided)</w:t>
      </w:r>
    </w:p>
    <w:p w:rsidR="001766BA" w:rsidRPr="0014218C" w:rsidRDefault="001766BA" w:rsidP="001766BA">
      <w:pPr>
        <w:numPr>
          <w:ilvl w:val="0"/>
          <w:numId w:val="3"/>
        </w:numPr>
        <w:tabs>
          <w:tab w:val="clear" w:pos="1440"/>
          <w:tab w:val="left" w:pos="426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14218C">
        <w:rPr>
          <w:rFonts w:ascii="Times New Roman" w:hAnsi="Times New Roman"/>
        </w:rPr>
        <w:t>Budget (</w:t>
      </w:r>
      <w:r>
        <w:rPr>
          <w:rFonts w:ascii="Times New Roman" w:hAnsi="Times New Roman"/>
        </w:rPr>
        <w:t>t</w:t>
      </w:r>
      <w:r w:rsidRPr="0014218C">
        <w:rPr>
          <w:rFonts w:ascii="Times New Roman" w:hAnsi="Times New Roman"/>
        </w:rPr>
        <w:t>o be submitted by the tenderer as the Financial offer using the template provided)</w:t>
      </w:r>
    </w:p>
    <w:p w:rsidR="001766BA" w:rsidRDefault="001766BA" w:rsidP="001766BA">
      <w:pPr>
        <w:numPr>
          <w:ilvl w:val="0"/>
          <w:numId w:val="3"/>
        </w:numPr>
        <w:tabs>
          <w:tab w:val="clear" w:pos="1440"/>
          <w:tab w:val="left" w:pos="426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14218C">
        <w:rPr>
          <w:rFonts w:ascii="Times New Roman" w:hAnsi="Times New Roman"/>
        </w:rPr>
        <w:t xml:space="preserve">Forms and other </w:t>
      </w:r>
      <w:r>
        <w:rPr>
          <w:rFonts w:ascii="Times New Roman" w:hAnsi="Times New Roman"/>
        </w:rPr>
        <w:t>supporting</w:t>
      </w:r>
      <w:r w:rsidRPr="0014218C">
        <w:rPr>
          <w:rFonts w:ascii="Times New Roman" w:hAnsi="Times New Roman"/>
        </w:rPr>
        <w:t xml:space="preserve"> documents</w:t>
      </w:r>
    </w:p>
    <w:p w:rsidR="001766BA" w:rsidRPr="00B33B1A" w:rsidRDefault="001766BA" w:rsidP="001766BA">
      <w:pPr>
        <w:numPr>
          <w:ilvl w:val="0"/>
          <w:numId w:val="1"/>
        </w:numPr>
        <w:tabs>
          <w:tab w:val="clear" w:pos="720"/>
        </w:tabs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1766BA" w:rsidRPr="0014218C" w:rsidRDefault="001766BA" w:rsidP="001766BA">
      <w:pPr>
        <w:numPr>
          <w:ilvl w:val="0"/>
          <w:numId w:val="2"/>
        </w:numPr>
        <w:tabs>
          <w:tab w:val="clear" w:pos="1440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List of entities invited to submit a tender</w:t>
      </w:r>
    </w:p>
    <w:p w:rsidR="001766BA" w:rsidRPr="0014218C" w:rsidRDefault="001766BA" w:rsidP="001766BA">
      <w:pPr>
        <w:numPr>
          <w:ilvl w:val="0"/>
          <w:numId w:val="2"/>
        </w:numPr>
        <w:tabs>
          <w:tab w:val="clear" w:pos="1440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14218C">
        <w:rPr>
          <w:rFonts w:ascii="Times New Roman" w:hAnsi="Times New Roman"/>
        </w:rPr>
        <w:t>Administrative compliance grid</w:t>
      </w:r>
    </w:p>
    <w:p w:rsidR="001766BA" w:rsidRPr="0014218C" w:rsidRDefault="001766BA" w:rsidP="001766BA">
      <w:pPr>
        <w:numPr>
          <w:ilvl w:val="0"/>
          <w:numId w:val="2"/>
        </w:numPr>
        <w:tabs>
          <w:tab w:val="clear" w:pos="1440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14218C">
        <w:rPr>
          <w:rFonts w:ascii="Times New Roman" w:hAnsi="Times New Roman"/>
        </w:rPr>
        <w:t>Evaluation grid</w:t>
      </w:r>
    </w:p>
    <w:p w:rsidR="001766BA" w:rsidRPr="004653AF" w:rsidRDefault="001766BA" w:rsidP="001766BA">
      <w:pPr>
        <w:numPr>
          <w:ilvl w:val="0"/>
          <w:numId w:val="1"/>
        </w:numPr>
        <w:tabs>
          <w:tab w:val="clear" w:pos="720"/>
        </w:tabs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>
        <w:rPr>
          <w:rFonts w:ascii="Times New Roman" w:hAnsi="Times New Roman"/>
          <w:b/>
          <w:sz w:val="24"/>
          <w:szCs w:val="24"/>
        </w:rPr>
        <w:t xml:space="preserve"> and declaration of </w:t>
      </w:r>
      <w:proofErr w:type="spellStart"/>
      <w:r>
        <w:rPr>
          <w:rFonts w:ascii="Times New Roman" w:hAnsi="Times New Roman"/>
          <w:b/>
          <w:sz w:val="24"/>
          <w:szCs w:val="24"/>
        </w:rPr>
        <w:t>honour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on exclusion and selection criteria</w:t>
      </w:r>
    </w:p>
    <w:p w:rsidR="0024132E" w:rsidRDefault="0024132E" w:rsidP="0024132E">
      <w:p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24132E">
        <w:rPr>
          <w:rFonts w:ascii="Times New Roman" w:hAnsi="Times New Roman"/>
        </w:rPr>
        <w:t>ules for submitting, selecting and implementing contracts financed under this call for tenders</w:t>
      </w:r>
      <w:r>
        <w:rPr>
          <w:rFonts w:ascii="Times New Roman" w:hAnsi="Times New Roman"/>
        </w:rPr>
        <w:t xml:space="preserve"> are</w:t>
      </w:r>
      <w:r w:rsidRPr="0024132E">
        <w:rPr>
          <w:rFonts w:ascii="Times New Roman" w:hAnsi="Times New Roman"/>
        </w:rPr>
        <w:t xml:space="preserve"> in conformity with Article 14 “Procurement” of the Grant Agreement between The Norwegian Ministry of Foreign Affairs and the University of Montenegro – Institute of Marine Biology (IMB) No. MNE-17/0004 IMB – Marine Biodiversity Conservation Center “Boka Aquarium” – </w:t>
      </w:r>
      <w:proofErr w:type="spellStart"/>
      <w:r w:rsidRPr="0024132E">
        <w:rPr>
          <w:rFonts w:ascii="Times New Roman" w:hAnsi="Times New Roman"/>
        </w:rPr>
        <w:t>MonteAqua</w:t>
      </w:r>
      <w:proofErr w:type="spellEnd"/>
      <w:r w:rsidRPr="0024132E">
        <w:rPr>
          <w:rFonts w:ascii="Times New Roman" w:hAnsi="Times New Roman"/>
        </w:rPr>
        <w:t xml:space="preserve">, Annex C of the Grant Agreement: Procurement in the Context of Projects Financed by the Norwegian Ministry of Foreign Affairs, and in accordance </w:t>
      </w:r>
      <w:r>
        <w:rPr>
          <w:rFonts w:ascii="Times New Roman" w:hAnsi="Times New Roman"/>
        </w:rPr>
        <w:t>with</w:t>
      </w:r>
      <w:r w:rsidRPr="0024132E">
        <w:rPr>
          <w:rFonts w:ascii="Times New Roman" w:hAnsi="Times New Roman"/>
        </w:rPr>
        <w:t xml:space="preserve"> applicable models from the Procurement and Grants for </w:t>
      </w:r>
      <w:r w:rsidRPr="0024132E">
        <w:rPr>
          <w:rFonts w:ascii="Times New Roman" w:hAnsi="Times New Roman"/>
        </w:rPr>
        <w:lastRenderedPageBreak/>
        <w:t>European Union External Actions – A Practical Guide (Applicable as of 15 January 2016) published on the EU International Cooperation and Development PRAG Practical Guide WEB site</w:t>
      </w:r>
      <w:r>
        <w:rPr>
          <w:rFonts w:ascii="Times New Roman" w:hAnsi="Times New Roman"/>
        </w:rPr>
        <w:t xml:space="preserve"> </w:t>
      </w:r>
      <w:r w:rsidRPr="0024132E">
        <w:rPr>
          <w:rFonts w:ascii="Times New Roman" w:hAnsi="Times New Roman" w:cs="Times New Roman"/>
        </w:rPr>
        <w:t>(</w:t>
      </w:r>
      <w:hyperlink r:id="rId7" w:history="1">
        <w:r w:rsidRPr="0024132E">
          <w:rPr>
            <w:rStyle w:val="Hyperlink"/>
            <w:rFonts w:ascii="Times New Roman" w:hAnsi="Times New Roman" w:cs="Times New Roman"/>
          </w:rPr>
          <w:t>http://ec.europa.eu/europeaid/prag/</w:t>
        </w:r>
      </w:hyperlink>
      <w:r w:rsidRPr="0024132E">
        <w:rPr>
          <w:rStyle w:val="Hyperlink"/>
          <w:rFonts w:ascii="Times New Roman" w:hAnsi="Times New Roman" w:cs="Times New Roman"/>
        </w:rPr>
        <w:t xml:space="preserve">). </w:t>
      </w:r>
    </w:p>
    <w:p w:rsidR="001766BA" w:rsidRDefault="001766BA" w:rsidP="001766BA">
      <w:pPr>
        <w:rPr>
          <w:rFonts w:ascii="Times New Roman" w:hAnsi="Times New Roman"/>
        </w:rPr>
      </w:pPr>
      <w:r w:rsidRPr="0014218C">
        <w:rPr>
          <w:rFonts w:ascii="Times New Roman" w:hAnsi="Times New Roman"/>
        </w:rPr>
        <w:t xml:space="preserve">We look forward to receiving your </w:t>
      </w:r>
      <w:r w:rsidRPr="002F3BD8">
        <w:rPr>
          <w:rFonts w:ascii="Times New Roman" w:hAnsi="Times New Roman"/>
        </w:rPr>
        <w:t>tender before the deadline s</w:t>
      </w:r>
      <w:r>
        <w:rPr>
          <w:rFonts w:ascii="Times New Roman" w:hAnsi="Times New Roman"/>
        </w:rPr>
        <w:t>et</w:t>
      </w:r>
      <w:r w:rsidRPr="002F3BD8">
        <w:rPr>
          <w:rFonts w:ascii="Times New Roman" w:hAnsi="Times New Roman"/>
        </w:rPr>
        <w:t xml:space="preserve"> in point </w:t>
      </w:r>
      <w:r>
        <w:rPr>
          <w:rFonts w:ascii="Times New Roman" w:hAnsi="Times New Roman"/>
        </w:rPr>
        <w:t>8</w:t>
      </w:r>
      <w:r w:rsidRPr="002F3BD8">
        <w:rPr>
          <w:rFonts w:ascii="Times New Roman" w:hAnsi="Times New Roman"/>
        </w:rPr>
        <w:t xml:space="preserve"> of the Instructions</w:t>
      </w:r>
      <w:r w:rsidRPr="00A66D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 Tenderers.</w:t>
      </w:r>
      <w:r w:rsidRPr="002F3B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Please send it </w:t>
      </w:r>
      <w:r w:rsidRPr="002F3BD8">
        <w:rPr>
          <w:rFonts w:ascii="Times New Roman" w:hAnsi="Times New Roman"/>
        </w:rPr>
        <w:t>to the address</w:t>
      </w:r>
      <w:r w:rsidRPr="00A66D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and with the requirements</w:t>
      </w:r>
      <w:r w:rsidRPr="002F3B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given</w:t>
      </w:r>
      <w:r w:rsidRPr="002F3BD8">
        <w:rPr>
          <w:rFonts w:ascii="Times New Roman" w:hAnsi="Times New Roman"/>
        </w:rPr>
        <w:t xml:space="preserve"> in point</w:t>
      </w:r>
      <w:r>
        <w:rPr>
          <w:rFonts w:ascii="Times New Roman" w:hAnsi="Times New Roman"/>
        </w:rPr>
        <w:t xml:space="preserve"> 8</w:t>
      </w:r>
      <w:r w:rsidRPr="002F3BD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By submitting a </w:t>
      </w:r>
      <w:proofErr w:type="gramStart"/>
      <w:r>
        <w:rPr>
          <w:rFonts w:ascii="Times New Roman" w:hAnsi="Times New Roman"/>
        </w:rPr>
        <w:t>tender</w:t>
      </w:r>
      <w:proofErr w:type="gramEnd"/>
      <w:r>
        <w:rPr>
          <w:rFonts w:ascii="Times New Roman" w:hAnsi="Times New Roman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</w:rPr>
        <w:t xml:space="preserve"> If</w:t>
      </w:r>
      <w:r w:rsidRPr="0014218C">
        <w:rPr>
          <w:rFonts w:ascii="Times New Roman" w:hAnsi="Times New Roman"/>
        </w:rPr>
        <w:t xml:space="preserve"> you decide not to submit a tender, we would be grateful if you could inform us in writing, indicating the reasons for your decision.</w:t>
      </w:r>
    </w:p>
    <w:p w:rsidR="001766BA" w:rsidRDefault="001766BA" w:rsidP="001766BA">
      <w:pPr>
        <w:rPr>
          <w:rFonts w:ascii="Times New Roman" w:hAnsi="Times New Roman"/>
        </w:rPr>
      </w:pPr>
      <w:r w:rsidRPr="0014218C">
        <w:rPr>
          <w:rFonts w:ascii="Times New Roman" w:hAnsi="Times New Roman"/>
        </w:rPr>
        <w:t>Yours sincerely</w:t>
      </w:r>
      <w:r w:rsidR="00211F7D">
        <w:rPr>
          <w:rFonts w:ascii="Times New Roman" w:hAnsi="Times New Roman"/>
        </w:rPr>
        <w:t>,</w:t>
      </w:r>
    </w:p>
    <w:p w:rsidR="00211F7D" w:rsidRDefault="00211F7D" w:rsidP="0024132E">
      <w:pPr>
        <w:rPr>
          <w:rFonts w:ascii="Times New Roman" w:hAnsi="Times New Roman"/>
        </w:rPr>
      </w:pPr>
    </w:p>
    <w:p w:rsidR="00211F7D" w:rsidRDefault="00211F7D" w:rsidP="0024132E">
      <w:pPr>
        <w:rPr>
          <w:rFonts w:ascii="Times New Roman" w:hAnsi="Times New Roman"/>
        </w:rPr>
      </w:pPr>
    </w:p>
    <w:p w:rsidR="001766BA" w:rsidRDefault="0024132E" w:rsidP="0024132E">
      <w:pPr>
        <w:rPr>
          <w:rFonts w:ascii="Times New Roman" w:hAnsi="Times New Roman"/>
        </w:rPr>
      </w:pPr>
      <w:r w:rsidRPr="00211F7D">
        <w:rPr>
          <w:rFonts w:ascii="Times New Roman" w:hAnsi="Times New Roman"/>
        </w:rPr>
        <w:t xml:space="preserve">Dr Mirko </w:t>
      </w:r>
      <w:proofErr w:type="spellStart"/>
      <w:r w:rsidRPr="00211F7D">
        <w:rPr>
          <w:rFonts w:ascii="Times New Roman" w:hAnsi="Times New Roman"/>
        </w:rPr>
        <w:t>Đurović</w:t>
      </w:r>
      <w:proofErr w:type="spellEnd"/>
      <w:r w:rsidRPr="00211F7D">
        <w:rPr>
          <w:rFonts w:ascii="Times New Roman" w:hAnsi="Times New Roman"/>
        </w:rPr>
        <w:t>, Director</w:t>
      </w:r>
    </w:p>
    <w:p w:rsidR="00211F7D" w:rsidRPr="0024132E" w:rsidRDefault="00211F7D" w:rsidP="00211F7D">
      <w:pPr>
        <w:rPr>
          <w:rFonts w:ascii="Times New Roman" w:hAnsi="Times New Roman"/>
        </w:rPr>
      </w:pPr>
      <w:r w:rsidRPr="0024132E">
        <w:rPr>
          <w:rFonts w:ascii="Times New Roman" w:hAnsi="Times New Roman"/>
        </w:rPr>
        <w:t>Institute for Marine Biology</w:t>
      </w:r>
    </w:p>
    <w:p w:rsidR="00211F7D" w:rsidRPr="00013BD1" w:rsidRDefault="00211F7D" w:rsidP="0024132E">
      <w:pPr>
        <w:rPr>
          <w:rFonts w:ascii="Times New Roman" w:hAnsi="Times New Roman"/>
        </w:rPr>
      </w:pPr>
    </w:p>
    <w:p w:rsidR="001766BA" w:rsidRDefault="001766BA" w:rsidP="005E3CB9">
      <w:pPr>
        <w:pStyle w:val="Title"/>
        <w:jc w:val="both"/>
        <w:rPr>
          <w:rFonts w:ascii="Calibri" w:hAnsi="Calibri" w:cs="Calibri"/>
          <w:b w:val="0"/>
          <w:u w:val="none"/>
          <w:lang w:val="sr-Latn-ME"/>
        </w:rPr>
      </w:pPr>
    </w:p>
    <w:sectPr w:rsidR="001766BA" w:rsidSect="005E3CB9"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6BA" w:rsidRDefault="007866BA" w:rsidP="005E3CB9">
      <w:pPr>
        <w:spacing w:after="0" w:line="240" w:lineRule="auto"/>
      </w:pPr>
      <w:r>
        <w:separator/>
      </w:r>
    </w:p>
  </w:endnote>
  <w:endnote w:type="continuationSeparator" w:id="0">
    <w:p w:rsidR="007866BA" w:rsidRDefault="007866BA" w:rsidP="005E3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5327437"/>
      <w:docPartObj>
        <w:docPartGallery w:val="Page Numbers (Bottom of Page)"/>
        <w:docPartUnique/>
      </w:docPartObj>
    </w:sdtPr>
    <w:sdtEndPr/>
    <w:sdtContent>
      <w:sdt>
        <w:sdtPr>
          <w:id w:val="1033762194"/>
          <w:docPartObj>
            <w:docPartGallery w:val="Page Numbers (Top of Page)"/>
            <w:docPartUnique/>
          </w:docPartObj>
        </w:sdtPr>
        <w:sdtEndPr/>
        <w:sdtContent>
          <w:p w:rsidR="005E3CB9" w:rsidRDefault="00EC2F0E" w:rsidP="005E3CB9">
            <w:pPr>
              <w:pStyle w:val="Footer"/>
              <w:jc w:val="center"/>
            </w:pPr>
            <w:r>
              <w:t>Page</w:t>
            </w:r>
            <w:r w:rsidR="005E3CB9">
              <w:t xml:space="preserve"> </w:t>
            </w:r>
            <w:r w:rsidR="005E3CB9">
              <w:rPr>
                <w:b/>
                <w:bCs/>
                <w:sz w:val="24"/>
                <w:szCs w:val="24"/>
              </w:rPr>
              <w:fldChar w:fldCharType="begin"/>
            </w:r>
            <w:r w:rsidR="005E3CB9">
              <w:rPr>
                <w:b/>
                <w:bCs/>
              </w:rPr>
              <w:instrText xml:space="preserve"> PAGE </w:instrText>
            </w:r>
            <w:r w:rsidR="005E3CB9">
              <w:rPr>
                <w:b/>
                <w:bCs/>
                <w:sz w:val="24"/>
                <w:szCs w:val="24"/>
              </w:rPr>
              <w:fldChar w:fldCharType="separate"/>
            </w:r>
            <w:r w:rsidR="00211F7D">
              <w:rPr>
                <w:b/>
                <w:bCs/>
                <w:noProof/>
              </w:rPr>
              <w:t>2</w:t>
            </w:r>
            <w:r w:rsidR="005E3CB9">
              <w:rPr>
                <w:b/>
                <w:bCs/>
                <w:sz w:val="24"/>
                <w:szCs w:val="24"/>
              </w:rPr>
              <w:fldChar w:fldCharType="end"/>
            </w:r>
            <w:r w:rsidR="005E3CB9">
              <w:t xml:space="preserve"> </w:t>
            </w:r>
            <w:r>
              <w:t>of</w:t>
            </w:r>
            <w:r w:rsidR="005E3CB9">
              <w:t xml:space="preserve"> </w:t>
            </w:r>
            <w:r w:rsidR="005E3CB9">
              <w:rPr>
                <w:b/>
                <w:bCs/>
                <w:sz w:val="24"/>
                <w:szCs w:val="24"/>
              </w:rPr>
              <w:fldChar w:fldCharType="begin"/>
            </w:r>
            <w:r w:rsidR="005E3CB9">
              <w:rPr>
                <w:b/>
                <w:bCs/>
              </w:rPr>
              <w:instrText xml:space="preserve"> NUMPAGES  </w:instrText>
            </w:r>
            <w:r w:rsidR="005E3CB9">
              <w:rPr>
                <w:b/>
                <w:bCs/>
                <w:sz w:val="24"/>
                <w:szCs w:val="24"/>
              </w:rPr>
              <w:fldChar w:fldCharType="separate"/>
            </w:r>
            <w:r w:rsidR="00211F7D">
              <w:rPr>
                <w:b/>
                <w:bCs/>
                <w:noProof/>
              </w:rPr>
              <w:t>2</w:t>
            </w:r>
            <w:r w:rsidR="005E3CB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1D9" w:rsidRDefault="00F701D9"/>
  <w:tbl>
    <w:tblPr>
      <w:tblStyle w:val="TableGrid"/>
      <w:tblpPr w:leftFromText="180" w:rightFromText="180" w:vertAnchor="text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5"/>
      <w:gridCol w:w="7311"/>
    </w:tblGrid>
    <w:tr w:rsidR="005E3CB9" w:rsidTr="005E3CB9">
      <w:trPr>
        <w:trHeight w:val="890"/>
      </w:trPr>
      <w:tc>
        <w:tcPr>
          <w:tcW w:w="1705" w:type="dxa"/>
          <w:vAlign w:val="center"/>
        </w:tcPr>
        <w:p w:rsidR="005E3CB9" w:rsidRDefault="005E3CB9" w:rsidP="005E3CB9">
          <w:pPr>
            <w:pStyle w:val="Foo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622AAC93" wp14:editId="1A2B5C92">
                <wp:simplePos x="0" y="0"/>
                <wp:positionH relativeFrom="column">
                  <wp:posOffset>-24130</wp:posOffset>
                </wp:positionH>
                <wp:positionV relativeFrom="paragraph">
                  <wp:posOffset>80645</wp:posOffset>
                </wp:positionV>
                <wp:extent cx="1060450" cy="484505"/>
                <wp:effectExtent l="0" t="0" r="6350" b="0"/>
                <wp:wrapNone/>
                <wp:docPr id="13" name="Picture 13" descr="A close up of a logo&#10;&#10;Description generated with very high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Amb logo engelsk 2CE00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0450" cy="484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11" w:type="dxa"/>
          <w:vAlign w:val="center"/>
        </w:tcPr>
        <w:p w:rsidR="005E3CB9" w:rsidRPr="00D53C91" w:rsidRDefault="005E3CB9" w:rsidP="005E3CB9">
          <w:pPr>
            <w:pStyle w:val="Footer"/>
            <w:rPr>
              <w:sz w:val="20"/>
              <w:szCs w:val="20"/>
            </w:rPr>
          </w:pPr>
          <w:proofErr w:type="gramStart"/>
          <w:r w:rsidRPr="00D53C91">
            <w:rPr>
              <w:sz w:val="20"/>
              <w:szCs w:val="20"/>
            </w:rPr>
            <w:t>This project is financially supported by The Royal Norwegian Embassy in Belgrade</w:t>
          </w:r>
          <w:proofErr w:type="gramEnd"/>
        </w:p>
        <w:p w:rsidR="005E3CB9" w:rsidRDefault="007866BA" w:rsidP="005E3CB9">
          <w:pPr>
            <w:pStyle w:val="Footer"/>
            <w:rPr>
              <w:sz w:val="20"/>
              <w:szCs w:val="20"/>
            </w:rPr>
          </w:pPr>
          <w:hyperlink r:id="rId2" w:history="1">
            <w:r w:rsidR="005E3CB9" w:rsidRPr="00EF6C66">
              <w:rPr>
                <w:rStyle w:val="Hyperlink"/>
                <w:sz w:val="20"/>
                <w:szCs w:val="20"/>
              </w:rPr>
              <w:t>www.norveska.org.rs</w:t>
            </w:r>
          </w:hyperlink>
          <w:r w:rsidR="005E3CB9">
            <w:rPr>
              <w:sz w:val="20"/>
              <w:szCs w:val="20"/>
            </w:rPr>
            <w:t xml:space="preserve"> </w:t>
          </w:r>
        </w:p>
        <w:p w:rsidR="005E3CB9" w:rsidRPr="00D53C91" w:rsidRDefault="005E3CB9" w:rsidP="005E3CB9">
          <w:pPr>
            <w:pStyle w:val="Footer"/>
            <w:rPr>
              <w:sz w:val="20"/>
              <w:szCs w:val="20"/>
            </w:rPr>
          </w:pPr>
          <w:proofErr w:type="spellStart"/>
          <w:r w:rsidRPr="00D53C91">
            <w:rPr>
              <w:sz w:val="20"/>
              <w:szCs w:val="20"/>
            </w:rPr>
            <w:t>Realizaciju</w:t>
          </w:r>
          <w:proofErr w:type="spellEnd"/>
          <w:r w:rsidRPr="00D53C91">
            <w:rPr>
              <w:sz w:val="20"/>
              <w:szCs w:val="20"/>
            </w:rPr>
            <w:t xml:space="preserve"> </w:t>
          </w:r>
          <w:proofErr w:type="spellStart"/>
          <w:r w:rsidRPr="00D53C91">
            <w:rPr>
              <w:sz w:val="20"/>
              <w:szCs w:val="20"/>
            </w:rPr>
            <w:t>projekta</w:t>
          </w:r>
          <w:proofErr w:type="spellEnd"/>
          <w:r w:rsidRPr="00D53C91">
            <w:rPr>
              <w:sz w:val="20"/>
              <w:szCs w:val="20"/>
            </w:rPr>
            <w:t xml:space="preserve"> </w:t>
          </w:r>
          <w:proofErr w:type="spellStart"/>
          <w:r w:rsidRPr="00D53C91">
            <w:rPr>
              <w:sz w:val="20"/>
              <w:szCs w:val="20"/>
            </w:rPr>
            <w:t>finansijski</w:t>
          </w:r>
          <w:proofErr w:type="spellEnd"/>
          <w:r w:rsidRPr="00D53C91">
            <w:rPr>
              <w:sz w:val="20"/>
              <w:szCs w:val="20"/>
            </w:rPr>
            <w:t xml:space="preserve"> </w:t>
          </w:r>
          <w:proofErr w:type="spellStart"/>
          <w:r w:rsidRPr="00D53C91">
            <w:rPr>
              <w:sz w:val="20"/>
              <w:szCs w:val="20"/>
            </w:rPr>
            <w:t>je</w:t>
          </w:r>
          <w:proofErr w:type="spellEnd"/>
          <w:r w:rsidRPr="00D53C91">
            <w:rPr>
              <w:sz w:val="20"/>
              <w:szCs w:val="20"/>
            </w:rPr>
            <w:t xml:space="preserve"> </w:t>
          </w:r>
          <w:proofErr w:type="spellStart"/>
          <w:r w:rsidRPr="00D53C91">
            <w:rPr>
              <w:sz w:val="20"/>
              <w:szCs w:val="20"/>
            </w:rPr>
            <w:t>podržala</w:t>
          </w:r>
          <w:proofErr w:type="spellEnd"/>
          <w:r w:rsidRPr="00D53C91">
            <w:rPr>
              <w:sz w:val="20"/>
              <w:szCs w:val="20"/>
            </w:rPr>
            <w:t xml:space="preserve"> </w:t>
          </w:r>
          <w:proofErr w:type="spellStart"/>
          <w:r w:rsidRPr="00D53C91">
            <w:rPr>
              <w:sz w:val="20"/>
              <w:szCs w:val="20"/>
            </w:rPr>
            <w:t>ambasada</w:t>
          </w:r>
          <w:proofErr w:type="spellEnd"/>
          <w:r w:rsidRPr="00D53C91">
            <w:rPr>
              <w:sz w:val="20"/>
              <w:szCs w:val="20"/>
            </w:rPr>
            <w:t xml:space="preserve"> </w:t>
          </w:r>
          <w:proofErr w:type="spellStart"/>
          <w:r w:rsidRPr="00D53C91">
            <w:rPr>
              <w:sz w:val="20"/>
              <w:szCs w:val="20"/>
            </w:rPr>
            <w:t>Kraljevine</w:t>
          </w:r>
          <w:proofErr w:type="spellEnd"/>
          <w:r w:rsidRPr="00D53C91">
            <w:rPr>
              <w:sz w:val="20"/>
              <w:szCs w:val="20"/>
            </w:rPr>
            <w:t xml:space="preserve"> </w:t>
          </w:r>
          <w:proofErr w:type="spellStart"/>
          <w:r w:rsidRPr="00D53C91">
            <w:rPr>
              <w:sz w:val="20"/>
              <w:szCs w:val="20"/>
            </w:rPr>
            <w:t>Norveške</w:t>
          </w:r>
          <w:proofErr w:type="spellEnd"/>
          <w:r w:rsidRPr="00D53C91">
            <w:rPr>
              <w:sz w:val="20"/>
              <w:szCs w:val="20"/>
            </w:rPr>
            <w:t xml:space="preserve"> u </w:t>
          </w:r>
          <w:proofErr w:type="spellStart"/>
          <w:r w:rsidRPr="00D53C91">
            <w:rPr>
              <w:sz w:val="20"/>
              <w:szCs w:val="20"/>
            </w:rPr>
            <w:t>Beogradu</w:t>
          </w:r>
          <w:proofErr w:type="spellEnd"/>
          <w:r w:rsidRPr="00D53C91">
            <w:rPr>
              <w:sz w:val="20"/>
              <w:szCs w:val="20"/>
            </w:rPr>
            <w:t xml:space="preserve"> </w:t>
          </w:r>
        </w:p>
        <w:p w:rsidR="005E3CB9" w:rsidRDefault="007866BA" w:rsidP="005E3CB9">
          <w:pPr>
            <w:pStyle w:val="Footer"/>
          </w:pPr>
          <w:hyperlink r:id="rId3" w:history="1">
            <w:r w:rsidR="005E3CB9" w:rsidRPr="00EF6C66">
              <w:rPr>
                <w:rStyle w:val="Hyperlink"/>
                <w:sz w:val="20"/>
                <w:szCs w:val="20"/>
              </w:rPr>
              <w:t>www.norveska.org.rs</w:t>
            </w:r>
          </w:hyperlink>
        </w:p>
      </w:tc>
    </w:tr>
  </w:tbl>
  <w:p w:rsidR="005E3CB9" w:rsidRDefault="005E3C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6BA" w:rsidRDefault="007866BA" w:rsidP="005E3CB9">
      <w:pPr>
        <w:spacing w:after="0" w:line="240" w:lineRule="auto"/>
      </w:pPr>
      <w:r>
        <w:separator/>
      </w:r>
    </w:p>
  </w:footnote>
  <w:footnote w:type="continuationSeparator" w:id="0">
    <w:p w:rsidR="007866BA" w:rsidRDefault="007866BA" w:rsidP="005E3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0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1260"/>
      <w:gridCol w:w="3420"/>
      <w:gridCol w:w="1260"/>
    </w:tblGrid>
    <w:tr w:rsidR="005E3CB9" w:rsidTr="00724228">
      <w:trPr>
        <w:trHeight w:val="440"/>
      </w:trPr>
      <w:tc>
        <w:tcPr>
          <w:tcW w:w="3145" w:type="dxa"/>
        </w:tcPr>
        <w:p w:rsidR="005E3CB9" w:rsidRDefault="005E3CB9" w:rsidP="005E3CB9"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56700EE0" wp14:editId="23F7838A">
                <wp:simplePos x="0" y="0"/>
                <wp:positionH relativeFrom="column">
                  <wp:posOffset>-68580</wp:posOffset>
                </wp:positionH>
                <wp:positionV relativeFrom="paragraph">
                  <wp:posOffset>209550</wp:posOffset>
                </wp:positionV>
                <wp:extent cx="1876425" cy="241105"/>
                <wp:effectExtent l="0" t="0" r="0" b="6985"/>
                <wp:wrapNone/>
                <wp:docPr id="1" name="Picture 1" descr="A picture containing clipart&#10;&#10;Description generated with high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MonteAqua-logo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6425" cy="2411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0" w:type="dxa"/>
        </w:tcPr>
        <w:p w:rsidR="005E3CB9" w:rsidRDefault="005E3CB9" w:rsidP="005E3CB9"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697E08A4" wp14:editId="231E6EAC">
                <wp:simplePos x="0" y="0"/>
                <wp:positionH relativeFrom="column">
                  <wp:posOffset>-1905</wp:posOffset>
                </wp:positionH>
                <wp:positionV relativeFrom="paragraph">
                  <wp:posOffset>0</wp:posOffset>
                </wp:positionV>
                <wp:extent cx="733425" cy="722796"/>
                <wp:effectExtent l="0" t="0" r="0" b="1270"/>
                <wp:wrapNone/>
                <wp:docPr id="2" name="Picture 2" descr="A picture containing object&#10;&#10;Description generated with very high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BM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7227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20" w:type="dxa"/>
        </w:tcPr>
        <w:p w:rsidR="005E3CB9" w:rsidRPr="00884C43" w:rsidRDefault="005E3CB9" w:rsidP="005E3CB9">
          <w:pPr>
            <w:jc w:val="right"/>
            <w:rPr>
              <w:rFonts w:ascii="Times New Roman" w:hAnsi="Times New Roman"/>
              <w:sz w:val="18"/>
              <w:szCs w:val="18"/>
              <w:lang w:val="de-D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84C43">
            <w:rPr>
              <w:rFonts w:ascii="Times New Roman" w:hAnsi="Times New Roman"/>
              <w:sz w:val="18"/>
              <w:szCs w:val="18"/>
              <w:lang w:val="de-D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UNIVERZITET CRNE GORE</w:t>
          </w:r>
        </w:p>
        <w:p w:rsidR="005E3CB9" w:rsidRDefault="005E3CB9" w:rsidP="005E3CB9">
          <w:pPr>
            <w:jc w:val="right"/>
            <w:rPr>
              <w:rFonts w:ascii="Times New Roman" w:hAnsi="Times New Roman"/>
              <w:sz w:val="16"/>
              <w:szCs w:val="16"/>
              <w:lang w:val="de-D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:rsidR="005E3CB9" w:rsidRPr="00884C43" w:rsidRDefault="005E3CB9" w:rsidP="005E3CB9">
          <w:pPr>
            <w:rPr>
              <w:noProof/>
              <w:sz w:val="18"/>
              <w:szCs w:val="18"/>
              <w:lang w:val="fr-FR"/>
            </w:rPr>
          </w:pPr>
          <w:r w:rsidRPr="00884C43">
            <w:rPr>
              <w:sz w:val="18"/>
              <w:szCs w:val="18"/>
              <w:lang w:val="de-DE"/>
            </w:rPr>
            <w:t>INSTITUT ZA BIOLOGIJU MORA – KOTOR</w:t>
          </w:r>
        </w:p>
      </w:tc>
      <w:tc>
        <w:tcPr>
          <w:tcW w:w="1260" w:type="dxa"/>
        </w:tcPr>
        <w:p w:rsidR="005E3CB9" w:rsidRDefault="005E3CB9" w:rsidP="005E3CB9"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61886FF5" wp14:editId="4A3C020A">
                <wp:simplePos x="0" y="0"/>
                <wp:positionH relativeFrom="column">
                  <wp:posOffset>4445</wp:posOffset>
                </wp:positionH>
                <wp:positionV relativeFrom="paragraph">
                  <wp:posOffset>0</wp:posOffset>
                </wp:positionV>
                <wp:extent cx="714375" cy="714375"/>
                <wp:effectExtent l="0" t="0" r="9525" b="952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CG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E3CB9" w:rsidTr="00724228">
      <w:tc>
        <w:tcPr>
          <w:tcW w:w="3145" w:type="dxa"/>
        </w:tcPr>
        <w:p w:rsidR="005E3CB9" w:rsidRDefault="005E3CB9" w:rsidP="005E3CB9"/>
      </w:tc>
      <w:tc>
        <w:tcPr>
          <w:tcW w:w="1260" w:type="dxa"/>
        </w:tcPr>
        <w:p w:rsidR="005E3CB9" w:rsidRDefault="005E3CB9" w:rsidP="005E3CB9"/>
      </w:tc>
      <w:tc>
        <w:tcPr>
          <w:tcW w:w="3420" w:type="dxa"/>
        </w:tcPr>
        <w:p w:rsidR="005E3CB9" w:rsidRPr="00884C43" w:rsidRDefault="005E3CB9" w:rsidP="005E3CB9">
          <w:pPr>
            <w:rPr>
              <w:sz w:val="16"/>
              <w:szCs w:val="16"/>
              <w:lang w:val="fr-FR"/>
            </w:rPr>
          </w:pPr>
          <w:r w:rsidRPr="00884C43">
            <w:rPr>
              <w:sz w:val="16"/>
              <w:szCs w:val="16"/>
            </w:rPr>
            <w:t xml:space="preserve">85330 Kotor; </w:t>
          </w:r>
          <w:proofErr w:type="spellStart"/>
          <w:r w:rsidRPr="00884C43">
            <w:rPr>
              <w:sz w:val="16"/>
              <w:szCs w:val="16"/>
            </w:rPr>
            <w:t>P.fah</w:t>
          </w:r>
          <w:proofErr w:type="spellEnd"/>
          <w:r w:rsidRPr="00884C43">
            <w:rPr>
              <w:sz w:val="16"/>
              <w:szCs w:val="16"/>
            </w:rPr>
            <w:t xml:space="preserve"> 69; </w:t>
          </w:r>
          <w:proofErr w:type="spellStart"/>
          <w:r w:rsidRPr="00884C43">
            <w:rPr>
              <w:sz w:val="16"/>
              <w:szCs w:val="16"/>
            </w:rPr>
            <w:t>tel</w:t>
          </w:r>
          <w:proofErr w:type="spellEnd"/>
          <w:r w:rsidRPr="00884C43">
            <w:rPr>
              <w:sz w:val="16"/>
              <w:szCs w:val="16"/>
            </w:rPr>
            <w:t>/</w:t>
          </w:r>
          <w:proofErr w:type="spellStart"/>
          <w:r w:rsidRPr="00884C43">
            <w:rPr>
              <w:sz w:val="16"/>
              <w:szCs w:val="16"/>
            </w:rPr>
            <w:t>faks</w:t>
          </w:r>
          <w:proofErr w:type="spellEnd"/>
          <w:r w:rsidRPr="00884C43">
            <w:rPr>
              <w:sz w:val="16"/>
              <w:szCs w:val="16"/>
            </w:rPr>
            <w:t xml:space="preserve"> +382 32 334 570; </w:t>
          </w:r>
          <w:proofErr w:type="spellStart"/>
          <w:r w:rsidRPr="00884C43">
            <w:rPr>
              <w:sz w:val="16"/>
              <w:szCs w:val="16"/>
            </w:rPr>
            <w:t>direktor</w:t>
          </w:r>
          <w:proofErr w:type="spellEnd"/>
          <w:r w:rsidRPr="00884C43">
            <w:rPr>
              <w:sz w:val="16"/>
              <w:szCs w:val="16"/>
            </w:rPr>
            <w:t xml:space="preserve"> +382 32 334 569;</w:t>
          </w:r>
        </w:p>
        <w:p w:rsidR="005E3CB9" w:rsidRDefault="005E3CB9" w:rsidP="005E3CB9">
          <w:r w:rsidRPr="00884C43">
            <w:rPr>
              <w:sz w:val="16"/>
              <w:szCs w:val="16"/>
            </w:rPr>
            <w:t xml:space="preserve">E-mail: </w:t>
          </w:r>
          <w:hyperlink r:id="rId4" w:history="1">
            <w:r w:rsidRPr="00884C43">
              <w:rPr>
                <w:rStyle w:val="Hyperlink"/>
                <w:sz w:val="16"/>
                <w:szCs w:val="16"/>
              </w:rPr>
              <w:t>ibmk@</w:t>
            </w:r>
            <w:r w:rsidRPr="00884C43">
              <w:rPr>
                <w:rStyle w:val="Hyperlink"/>
                <w:sz w:val="16"/>
                <w:szCs w:val="16"/>
                <w:lang w:val="sr-Latn-ME"/>
              </w:rPr>
              <w:t>ibmk.org</w:t>
            </w:r>
          </w:hyperlink>
          <w:r w:rsidRPr="00884C43">
            <w:rPr>
              <w:sz w:val="16"/>
              <w:szCs w:val="16"/>
              <w:lang w:val="sr-Latn-ME"/>
            </w:rPr>
            <w:t xml:space="preserve">; </w:t>
          </w:r>
          <w:hyperlink r:id="rId5" w:history="1">
            <w:r w:rsidRPr="00884C43">
              <w:rPr>
                <w:rStyle w:val="Hyperlink"/>
                <w:sz w:val="16"/>
                <w:szCs w:val="16"/>
                <w:lang w:val="sr-Latn-ME"/>
              </w:rPr>
              <w:t>www.ibmk.org</w:t>
            </w:r>
          </w:hyperlink>
          <w:r w:rsidRPr="00884C43">
            <w:rPr>
              <w:sz w:val="16"/>
              <w:szCs w:val="16"/>
              <w:lang w:val="sr-Latn-ME"/>
            </w:rPr>
            <w:br/>
          </w:r>
          <w:proofErr w:type="spellStart"/>
          <w:r w:rsidRPr="00884C43">
            <w:rPr>
              <w:sz w:val="16"/>
              <w:szCs w:val="16"/>
              <w:lang w:val="sr-Latn-ME"/>
            </w:rPr>
            <w:t>Žiro</w:t>
          </w:r>
          <w:proofErr w:type="spellEnd"/>
          <w:r w:rsidRPr="00884C43">
            <w:rPr>
              <w:sz w:val="16"/>
              <w:szCs w:val="16"/>
              <w:lang w:val="sr-Latn-ME"/>
            </w:rPr>
            <w:t xml:space="preserve"> račun: 510-8051-40 CKB     PIB: 02016702    </w:t>
          </w:r>
          <w:r w:rsidRPr="00884C43">
            <w:rPr>
              <w:sz w:val="16"/>
              <w:szCs w:val="16"/>
              <w:lang w:val="sr-Latn-ME"/>
            </w:rPr>
            <w:br/>
            <w:t>PDV: 30/31-03951-6</w:t>
          </w:r>
        </w:p>
      </w:tc>
      <w:tc>
        <w:tcPr>
          <w:tcW w:w="1260" w:type="dxa"/>
        </w:tcPr>
        <w:p w:rsidR="005E3CB9" w:rsidRDefault="005E3CB9" w:rsidP="005E3CB9"/>
      </w:tc>
    </w:tr>
  </w:tbl>
  <w:p w:rsidR="005E3CB9" w:rsidRDefault="005E3C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CB9"/>
    <w:rsid w:val="000068CA"/>
    <w:rsid w:val="0001053B"/>
    <w:rsid w:val="00023189"/>
    <w:rsid w:val="00035D05"/>
    <w:rsid w:val="00041B08"/>
    <w:rsid w:val="00051C79"/>
    <w:rsid w:val="00057DA4"/>
    <w:rsid w:val="00062157"/>
    <w:rsid w:val="00081FBB"/>
    <w:rsid w:val="00082F5E"/>
    <w:rsid w:val="00093395"/>
    <w:rsid w:val="0009375B"/>
    <w:rsid w:val="00095F4A"/>
    <w:rsid w:val="000B65EF"/>
    <w:rsid w:val="000C73E1"/>
    <w:rsid w:val="000D3599"/>
    <w:rsid w:val="000D3FA9"/>
    <w:rsid w:val="000E7ED5"/>
    <w:rsid w:val="000F75ED"/>
    <w:rsid w:val="00102638"/>
    <w:rsid w:val="00113BDB"/>
    <w:rsid w:val="00122A5B"/>
    <w:rsid w:val="00133E9B"/>
    <w:rsid w:val="00154D56"/>
    <w:rsid w:val="00163265"/>
    <w:rsid w:val="001766BA"/>
    <w:rsid w:val="001779EE"/>
    <w:rsid w:val="001846DD"/>
    <w:rsid w:val="00192B74"/>
    <w:rsid w:val="001956AE"/>
    <w:rsid w:val="001A3C08"/>
    <w:rsid w:val="001A6E16"/>
    <w:rsid w:val="001A7630"/>
    <w:rsid w:val="001B1E0E"/>
    <w:rsid w:val="001B4C60"/>
    <w:rsid w:val="001C0ED4"/>
    <w:rsid w:val="001C54B4"/>
    <w:rsid w:val="001C614C"/>
    <w:rsid w:val="001D623C"/>
    <w:rsid w:val="001E0040"/>
    <w:rsid w:val="001F158C"/>
    <w:rsid w:val="002046FC"/>
    <w:rsid w:val="002058C3"/>
    <w:rsid w:val="00211F7D"/>
    <w:rsid w:val="00217E1F"/>
    <w:rsid w:val="00235021"/>
    <w:rsid w:val="0024132E"/>
    <w:rsid w:val="00245038"/>
    <w:rsid w:val="00250D26"/>
    <w:rsid w:val="00253C20"/>
    <w:rsid w:val="0027035B"/>
    <w:rsid w:val="00275ADC"/>
    <w:rsid w:val="0027799C"/>
    <w:rsid w:val="00277A1C"/>
    <w:rsid w:val="002837AA"/>
    <w:rsid w:val="00296D97"/>
    <w:rsid w:val="002B57BA"/>
    <w:rsid w:val="002B6609"/>
    <w:rsid w:val="002E1DF9"/>
    <w:rsid w:val="002E47B6"/>
    <w:rsid w:val="002E4AAA"/>
    <w:rsid w:val="00307027"/>
    <w:rsid w:val="0036062B"/>
    <w:rsid w:val="00367B47"/>
    <w:rsid w:val="00390BE2"/>
    <w:rsid w:val="00392B36"/>
    <w:rsid w:val="003E415B"/>
    <w:rsid w:val="003F2AF5"/>
    <w:rsid w:val="003F2E80"/>
    <w:rsid w:val="00404512"/>
    <w:rsid w:val="00405E2A"/>
    <w:rsid w:val="00407C64"/>
    <w:rsid w:val="00414A0E"/>
    <w:rsid w:val="00432084"/>
    <w:rsid w:val="00450969"/>
    <w:rsid w:val="00461F10"/>
    <w:rsid w:val="00465E5D"/>
    <w:rsid w:val="00466DB0"/>
    <w:rsid w:val="00472BFD"/>
    <w:rsid w:val="00490D19"/>
    <w:rsid w:val="00491AED"/>
    <w:rsid w:val="004950E5"/>
    <w:rsid w:val="004A7948"/>
    <w:rsid w:val="004B19CB"/>
    <w:rsid w:val="004C3D48"/>
    <w:rsid w:val="0051743D"/>
    <w:rsid w:val="00550DAB"/>
    <w:rsid w:val="005519DC"/>
    <w:rsid w:val="00561050"/>
    <w:rsid w:val="0056621D"/>
    <w:rsid w:val="00570190"/>
    <w:rsid w:val="005917C9"/>
    <w:rsid w:val="005A3AE0"/>
    <w:rsid w:val="005B3E75"/>
    <w:rsid w:val="005B6930"/>
    <w:rsid w:val="005C49A3"/>
    <w:rsid w:val="005C5C9A"/>
    <w:rsid w:val="005D01F2"/>
    <w:rsid w:val="005E3CB9"/>
    <w:rsid w:val="006127C7"/>
    <w:rsid w:val="0064201D"/>
    <w:rsid w:val="0065232F"/>
    <w:rsid w:val="00657878"/>
    <w:rsid w:val="006743D1"/>
    <w:rsid w:val="00677F4D"/>
    <w:rsid w:val="00680052"/>
    <w:rsid w:val="006910C6"/>
    <w:rsid w:val="006A2D9B"/>
    <w:rsid w:val="006A7F1D"/>
    <w:rsid w:val="006D23E9"/>
    <w:rsid w:val="006D6BCA"/>
    <w:rsid w:val="006E54A9"/>
    <w:rsid w:val="006E79B3"/>
    <w:rsid w:val="006F56C2"/>
    <w:rsid w:val="00711112"/>
    <w:rsid w:val="00724228"/>
    <w:rsid w:val="00735662"/>
    <w:rsid w:val="00760516"/>
    <w:rsid w:val="007649B1"/>
    <w:rsid w:val="00764E2D"/>
    <w:rsid w:val="00785851"/>
    <w:rsid w:val="007866BA"/>
    <w:rsid w:val="007976FC"/>
    <w:rsid w:val="007B561D"/>
    <w:rsid w:val="007D4D4D"/>
    <w:rsid w:val="007E2235"/>
    <w:rsid w:val="00801B67"/>
    <w:rsid w:val="00816106"/>
    <w:rsid w:val="008213FB"/>
    <w:rsid w:val="008250B0"/>
    <w:rsid w:val="00835E5D"/>
    <w:rsid w:val="00855A5A"/>
    <w:rsid w:val="00866866"/>
    <w:rsid w:val="00874F2F"/>
    <w:rsid w:val="00883ED0"/>
    <w:rsid w:val="00890451"/>
    <w:rsid w:val="00897201"/>
    <w:rsid w:val="008E2629"/>
    <w:rsid w:val="008E7081"/>
    <w:rsid w:val="008F13FA"/>
    <w:rsid w:val="008F77C1"/>
    <w:rsid w:val="009024CE"/>
    <w:rsid w:val="00902DB7"/>
    <w:rsid w:val="00911600"/>
    <w:rsid w:val="00911970"/>
    <w:rsid w:val="00914FAD"/>
    <w:rsid w:val="00932E51"/>
    <w:rsid w:val="00935EE1"/>
    <w:rsid w:val="009527FD"/>
    <w:rsid w:val="00953661"/>
    <w:rsid w:val="00956A15"/>
    <w:rsid w:val="00960D2B"/>
    <w:rsid w:val="00964A26"/>
    <w:rsid w:val="00967A0D"/>
    <w:rsid w:val="00973202"/>
    <w:rsid w:val="00990725"/>
    <w:rsid w:val="0099243E"/>
    <w:rsid w:val="009925AC"/>
    <w:rsid w:val="00993A2C"/>
    <w:rsid w:val="009949D3"/>
    <w:rsid w:val="0099507E"/>
    <w:rsid w:val="009A4412"/>
    <w:rsid w:val="009B25DA"/>
    <w:rsid w:val="009B52E5"/>
    <w:rsid w:val="009B5C20"/>
    <w:rsid w:val="009C7B69"/>
    <w:rsid w:val="009D353F"/>
    <w:rsid w:val="009D4F67"/>
    <w:rsid w:val="009D5DE0"/>
    <w:rsid w:val="009D64C5"/>
    <w:rsid w:val="009E302F"/>
    <w:rsid w:val="009E75CE"/>
    <w:rsid w:val="00A14E33"/>
    <w:rsid w:val="00A20C73"/>
    <w:rsid w:val="00A45C57"/>
    <w:rsid w:val="00A51178"/>
    <w:rsid w:val="00A63683"/>
    <w:rsid w:val="00A7392A"/>
    <w:rsid w:val="00A74E76"/>
    <w:rsid w:val="00A82372"/>
    <w:rsid w:val="00A91226"/>
    <w:rsid w:val="00A96D6E"/>
    <w:rsid w:val="00AA136A"/>
    <w:rsid w:val="00AB6E93"/>
    <w:rsid w:val="00AD5F61"/>
    <w:rsid w:val="00AE26A4"/>
    <w:rsid w:val="00AE3ABC"/>
    <w:rsid w:val="00AF1575"/>
    <w:rsid w:val="00AF6A7C"/>
    <w:rsid w:val="00B64CFE"/>
    <w:rsid w:val="00B711F5"/>
    <w:rsid w:val="00B911FD"/>
    <w:rsid w:val="00BA6667"/>
    <w:rsid w:val="00BA7020"/>
    <w:rsid w:val="00BC5796"/>
    <w:rsid w:val="00BD37AC"/>
    <w:rsid w:val="00BE18F5"/>
    <w:rsid w:val="00BF4EE3"/>
    <w:rsid w:val="00C058DE"/>
    <w:rsid w:val="00C06DFD"/>
    <w:rsid w:val="00C3285E"/>
    <w:rsid w:val="00C33B7E"/>
    <w:rsid w:val="00C45EA9"/>
    <w:rsid w:val="00C46C92"/>
    <w:rsid w:val="00C4798B"/>
    <w:rsid w:val="00C55C62"/>
    <w:rsid w:val="00C74BAD"/>
    <w:rsid w:val="00C77BFA"/>
    <w:rsid w:val="00C8300C"/>
    <w:rsid w:val="00CA15AE"/>
    <w:rsid w:val="00CA3824"/>
    <w:rsid w:val="00CC3C2F"/>
    <w:rsid w:val="00CD484D"/>
    <w:rsid w:val="00CE623D"/>
    <w:rsid w:val="00CF34F1"/>
    <w:rsid w:val="00CF60B9"/>
    <w:rsid w:val="00D062E0"/>
    <w:rsid w:val="00D13222"/>
    <w:rsid w:val="00D30704"/>
    <w:rsid w:val="00D320DC"/>
    <w:rsid w:val="00D36311"/>
    <w:rsid w:val="00D37DB1"/>
    <w:rsid w:val="00D73257"/>
    <w:rsid w:val="00D7365F"/>
    <w:rsid w:val="00DA460E"/>
    <w:rsid w:val="00DA4821"/>
    <w:rsid w:val="00DA56C6"/>
    <w:rsid w:val="00DA5BD4"/>
    <w:rsid w:val="00DB02D9"/>
    <w:rsid w:val="00DB63B1"/>
    <w:rsid w:val="00DC34BC"/>
    <w:rsid w:val="00DD5C08"/>
    <w:rsid w:val="00DE00B5"/>
    <w:rsid w:val="00DE6A76"/>
    <w:rsid w:val="00DF01AB"/>
    <w:rsid w:val="00DF10CD"/>
    <w:rsid w:val="00E00BB9"/>
    <w:rsid w:val="00E03D37"/>
    <w:rsid w:val="00E040FC"/>
    <w:rsid w:val="00E07038"/>
    <w:rsid w:val="00E17E49"/>
    <w:rsid w:val="00E22923"/>
    <w:rsid w:val="00E23E36"/>
    <w:rsid w:val="00E30333"/>
    <w:rsid w:val="00E514D2"/>
    <w:rsid w:val="00E57B85"/>
    <w:rsid w:val="00E61758"/>
    <w:rsid w:val="00E67DD2"/>
    <w:rsid w:val="00E74C64"/>
    <w:rsid w:val="00E9719B"/>
    <w:rsid w:val="00EC2F0E"/>
    <w:rsid w:val="00EE24E7"/>
    <w:rsid w:val="00F05BB3"/>
    <w:rsid w:val="00F068F7"/>
    <w:rsid w:val="00F10A3C"/>
    <w:rsid w:val="00F11EB6"/>
    <w:rsid w:val="00F17668"/>
    <w:rsid w:val="00F422F7"/>
    <w:rsid w:val="00F45E10"/>
    <w:rsid w:val="00F701D9"/>
    <w:rsid w:val="00F741A6"/>
    <w:rsid w:val="00F74A5F"/>
    <w:rsid w:val="00F76A7E"/>
    <w:rsid w:val="00FA56D3"/>
    <w:rsid w:val="00FB0304"/>
    <w:rsid w:val="00FC064B"/>
    <w:rsid w:val="00FC4ACA"/>
    <w:rsid w:val="00FD6E37"/>
    <w:rsid w:val="00FE1F53"/>
    <w:rsid w:val="00FE1F67"/>
    <w:rsid w:val="00FE43FC"/>
    <w:rsid w:val="00FE60CB"/>
    <w:rsid w:val="00FE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22312"/>
  <w15:chartTrackingRefBased/>
  <w15:docId w15:val="{1847F99A-9C7A-4E10-ABD4-522C5AE6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3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CB9"/>
  </w:style>
  <w:style w:type="paragraph" w:styleId="Footer">
    <w:name w:val="footer"/>
    <w:basedOn w:val="Normal"/>
    <w:link w:val="FooterChar"/>
    <w:uiPriority w:val="99"/>
    <w:unhideWhenUsed/>
    <w:rsid w:val="005E3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CB9"/>
  </w:style>
  <w:style w:type="character" w:styleId="Hyperlink">
    <w:name w:val="Hyperlink"/>
    <w:unhideWhenUsed/>
    <w:rsid w:val="005E3CB9"/>
    <w:rPr>
      <w:color w:val="0000FF"/>
      <w:u w:val="single"/>
    </w:rPr>
  </w:style>
  <w:style w:type="table" w:styleId="TableGrid">
    <w:name w:val="Table Grid"/>
    <w:basedOn w:val="TableNormal"/>
    <w:uiPriority w:val="39"/>
    <w:rsid w:val="005E3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5E3CB9"/>
    <w:pPr>
      <w:spacing w:after="0" w:line="240" w:lineRule="auto"/>
      <w:jc w:val="center"/>
    </w:pPr>
    <w:rPr>
      <w:rFonts w:ascii="Arial" w:eastAsia="SimSu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5E3CB9"/>
    <w:rPr>
      <w:rFonts w:ascii="Arial" w:eastAsia="SimSun" w:hAnsi="Arial" w:cs="Times New Roman"/>
      <w:b/>
      <w:bCs/>
      <w:sz w:val="24"/>
      <w:szCs w:val="24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rveska.org.rs" TargetMode="External"/><Relationship Id="rId2" Type="http://schemas.openxmlformats.org/officeDocument/2006/relationships/hyperlink" Target="http://www.norveska.org.rs" TargetMode="External"/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bmk.org" TargetMode="External"/><Relationship Id="rId4" Type="http://schemas.openxmlformats.org/officeDocument/2006/relationships/hyperlink" Target="mailto:ibmk@ibm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Radoje Lausevic</dc:creator>
  <cp:keywords/>
  <dc:description/>
  <cp:lastModifiedBy>Radoje Lausevic</cp:lastModifiedBy>
  <cp:revision>8</cp:revision>
  <dcterms:created xsi:type="dcterms:W3CDTF">2017-12-29T20:29:00Z</dcterms:created>
  <dcterms:modified xsi:type="dcterms:W3CDTF">2018-01-02T19:06:00Z</dcterms:modified>
</cp:coreProperties>
</file>