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BD" w:rsidRDefault="005237CA">
      <w:pPr>
        <w:rPr>
          <w:b/>
          <w:sz w:val="24"/>
          <w:szCs w:val="24"/>
          <w:lang w:val="sr-Latn-ME"/>
        </w:rPr>
      </w:pPr>
      <w:r>
        <w:rPr>
          <w:b/>
          <w:noProof/>
          <w:sz w:val="52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</wp:posOffset>
                </wp:positionV>
                <wp:extent cx="5362575" cy="120967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209675"/>
                          <a:chOff x="0" y="0"/>
                          <a:chExt cx="4752975" cy="96202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923925"/>
                            <a:ext cx="4752975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9525" y="0"/>
                            <a:ext cx="9525" cy="9525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418F5" id="Group 5" o:spid="_x0000_s1026" style="position:absolute;margin-left:-9pt;margin-top:.45pt;width:422.25pt;height:95.25pt;z-index:251660288;mso-width-relative:margin;mso-height-relative:margin" coordsize="4752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">
                <v:line id="Straight Connector 1" o:spid="_x0000_s1027" style="position:absolute;flip:y;visibility:visible;mso-wrap-style:square" from="0,9239" to="4752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K2V78AAADaAAAADwAAAGRycy9kb3ducmV2LnhtbESPQYvCMBCF7wv+hzCCtzW1h8WtRhHZ&#10;gqeF1sXz0IxNsZmUJKv13xtB8DQM731v3qy3o+3FlXzoHCtYzDMQxI3THbcK/o7l5xJEiMgae8ek&#10;4E4BtpvJxxoL7W5c0bWOrUghHApUYGIcCilDY8himLuBOGln5y3GtPpWao+3FG57mWfZl7TYcbpg&#10;cKC9oeZS/9tUA0nGe3U2x58yr6vf3cl/l7lSs+m4W4GINMa3+UUfdOLg+cpzys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ZK2V78AAADaAAAADwAAAAAAAAAAAAAAAACh&#10;AgAAZHJzL2Rvd25yZXYueG1sUEsFBgAAAAAEAAQA+QAAAI0DAAAAAA==&#10;" strokecolor="#c45911 [2405]" strokeweight=".5pt">
                  <v:stroke joinstyle="miter"/>
                </v:line>
                <v:line id="Straight Connector 4" o:spid="_x0000_s1028" style="position:absolute;flip:y;visibility:visible;mso-wrap-style:square" from="95,0" to="19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UVz70AAADaAAAADwAAAGRycy9kb3ducmV2LnhtbERPXWvCMBR9H/gfwh34NtMVGdoZRWQF&#10;n4RW8fnSXJuy5qYkmdZ/b4SBj4fzvdqMthdX8qFzrOBzloEgbpzuuFVwOpYfCxAhImvsHZOCOwXY&#10;rCdvKyy0u3FF1zq2IoVwKFCBiXEopAyNIYth5gbixF2ctxgT9K3UHm8p3PYyz7IvabHj1GBwoJ2h&#10;5rf+s2kGkoz36mKOP2VeV4ft2S/LXKnp+7j9BhFpjC/xv3uvFczheSX5Qa4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3lFc+9AAAA2gAAAA8AAAAAAAAAAAAAAAAAoQIA&#10;AGRycy9kb3ducmV2LnhtbFBLBQYAAAAABAAEAPkAAACLAwAAAAA=&#10;" strokecolor="#c45911 [2405]" strokeweight=".5pt">
                  <v:stroke joinstyle="miter"/>
                </v:line>
              </v:group>
            </w:pict>
          </mc:Fallback>
        </mc:AlternateContent>
      </w:r>
      <w:r>
        <w:rPr>
          <w:b/>
          <w:sz w:val="24"/>
          <w:szCs w:val="24"/>
          <w:lang w:val="sr-Latn-ME"/>
        </w:rPr>
        <w:t xml:space="preserve">Prof. dr </w:t>
      </w:r>
      <w:r w:rsidRPr="005237CA">
        <w:rPr>
          <w:b/>
          <w:sz w:val="24"/>
          <w:szCs w:val="24"/>
          <w:lang w:val="sr-Latn-ME"/>
        </w:rPr>
        <w:t>Ž</w:t>
      </w:r>
      <w:r>
        <w:rPr>
          <w:b/>
          <w:sz w:val="24"/>
          <w:szCs w:val="24"/>
          <w:lang w:val="sr-Latn-ME"/>
        </w:rPr>
        <w:t>arko</w:t>
      </w:r>
      <w:r w:rsidRPr="005237CA">
        <w:rPr>
          <w:b/>
          <w:sz w:val="24"/>
          <w:szCs w:val="24"/>
          <w:lang w:val="sr-Latn-ME"/>
        </w:rPr>
        <w:t xml:space="preserve"> Pavićević</w:t>
      </w:r>
    </w:p>
    <w:p w:rsidR="00A16C01" w:rsidRDefault="004F597E">
      <w:pPr>
        <w:rPr>
          <w:b/>
          <w:sz w:val="32"/>
          <w:szCs w:val="32"/>
          <w:lang w:val="sr-Latn-ME"/>
        </w:rPr>
      </w:pPr>
      <w:r w:rsidRPr="004F597E">
        <w:rPr>
          <w:b/>
          <w:sz w:val="52"/>
          <w:szCs w:val="52"/>
          <w:lang w:val="sr-Latn-ME"/>
        </w:rPr>
        <w:t>Lekcija</w:t>
      </w:r>
      <w:r w:rsidR="00D86869">
        <w:rPr>
          <w:b/>
          <w:sz w:val="32"/>
          <w:szCs w:val="32"/>
          <w:lang w:val="sr-Latn-ME"/>
        </w:rPr>
        <w:t xml:space="preserve">     26</w:t>
      </w:r>
      <w:r>
        <w:rPr>
          <w:b/>
          <w:sz w:val="32"/>
          <w:szCs w:val="32"/>
          <w:lang w:val="sr-Latn-ME"/>
        </w:rPr>
        <w:t>. 03. 2020.</w:t>
      </w:r>
    </w:p>
    <w:p w:rsidR="004F597E" w:rsidRDefault="004F597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Literatura:</w:t>
      </w:r>
      <w:r w:rsidR="00B30CBD">
        <w:rPr>
          <w:rFonts w:ascii="Times New Roman" w:hAnsi="Times New Roman" w:cs="Times New Roman"/>
          <w:sz w:val="24"/>
          <w:szCs w:val="24"/>
          <w:lang w:val="sr-Latn-ME"/>
        </w:rPr>
        <w:t xml:space="preserve"> udžbenik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2F4702">
        <w:rPr>
          <w:rFonts w:ascii="Times New Roman" w:hAnsi="Times New Roman" w:cs="Times New Roman"/>
          <w:i/>
          <w:sz w:val="24"/>
          <w:szCs w:val="24"/>
          <w:lang w:val="sr-Latn-ME"/>
        </w:rPr>
        <w:t>V. I. Gavrilov,  Ž. Pavićević</w:t>
      </w:r>
      <w:r>
        <w:rPr>
          <w:rFonts w:ascii="Times New Roman" w:hAnsi="Times New Roman" w:cs="Times New Roman"/>
          <w:sz w:val="24"/>
          <w:szCs w:val="24"/>
          <w:lang w:val="sr-Latn-ME"/>
        </w:rPr>
        <w:t>,    MATEMATIČKA ANALIZA 1</w:t>
      </w:r>
    </w:p>
    <w:p w:rsidR="000876F9" w:rsidRDefault="000876F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17CB0" w:rsidRPr="00D86869" w:rsidRDefault="00D86869" w:rsidP="00107729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Str. 128</w:t>
      </w:r>
      <w:r w:rsidR="00517CB0"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sr-Latn-ME"/>
        </w:rPr>
        <w:t>129</w:t>
      </w:r>
      <w:r w:rsidR="006B320A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17CB0" w:rsidRP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scilacija (kolebanje) funkcije na skupu   </w:t>
      </w:r>
    </w:p>
    <w:p w:rsidR="004F597E" w:rsidRDefault="00D86869" w:rsidP="00C2724F">
      <w:pPr>
        <w:pStyle w:val="ListParagraph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Definicija 12, Primjeri, Teorema 16 </w:t>
      </w:r>
      <w:r w:rsidR="004F597E" w:rsidRPr="004F597E">
        <w:rPr>
          <w:rFonts w:ascii="Times New Roman" w:hAnsi="Times New Roman" w:cs="Times New Roman"/>
          <w:sz w:val="24"/>
          <w:szCs w:val="24"/>
          <w:lang w:val="sr-Latn-ME"/>
        </w:rPr>
        <w:t xml:space="preserve"> (sa dokazom)</w:t>
      </w:r>
      <w:r w:rsidR="002F4702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D86869" w:rsidRPr="00D86869" w:rsidRDefault="00D86869" w:rsidP="00EB7250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 w:rsidRPr="00D86869">
        <w:rPr>
          <w:rFonts w:ascii="Times New Roman" w:hAnsi="Times New Roman" w:cs="Times New Roman"/>
          <w:sz w:val="24"/>
          <w:szCs w:val="24"/>
          <w:lang w:val="sr-Latn-ME"/>
        </w:rPr>
        <w:t>Str. 284</w:t>
      </w:r>
      <w:r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286</w:t>
      </w:r>
      <w:r w:rsidR="006B320A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Drugi kriterijum za integrabilnost funkcije na segmentu </w:t>
      </w:r>
    </w:p>
    <w:p w:rsidR="00EB7250" w:rsidRPr="00D86869" w:rsidRDefault="00D86869" w:rsidP="00D86869">
      <w:pPr>
        <w:pStyle w:val="ListParagraph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Teorema 5  (sa </w:t>
      </w:r>
      <w:r w:rsidR="00517CB0" w:rsidRPr="00D86869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4F597E" w:rsidRPr="00D86869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4F597E" w:rsidRPr="00D8686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D86869" w:rsidRDefault="00D86869" w:rsidP="00D8686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Str. 28</w:t>
      </w:r>
      <w:r w:rsidR="00517CB0">
        <w:rPr>
          <w:rFonts w:ascii="Times New Roman" w:hAnsi="Times New Roman" w:cs="Times New Roman"/>
          <w:sz w:val="24"/>
          <w:szCs w:val="24"/>
          <w:lang w:val="sr-Latn-ME"/>
        </w:rPr>
        <w:t>7</w:t>
      </w:r>
      <w:r w:rsidR="002F4702"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sr-Latn-ME"/>
        </w:rPr>
        <w:t>28</w:t>
      </w:r>
      <w:r w:rsidR="00517CB0">
        <w:rPr>
          <w:rFonts w:ascii="Times New Roman" w:hAnsi="Times New Roman" w:cs="Times New Roman"/>
          <w:sz w:val="24"/>
          <w:szCs w:val="24"/>
          <w:lang w:val="sr-Latn-ME"/>
        </w:rPr>
        <w:t xml:space="preserve">8: 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Integrabilnost neprekidnih funkcija </w:t>
      </w:r>
    </w:p>
    <w:p w:rsidR="00EB7250" w:rsidRDefault="00D86869" w:rsidP="00D86869">
      <w:pPr>
        <w:pStyle w:val="ListParagraph"/>
        <w:spacing w:after="0" w:line="240" w:lineRule="auto"/>
        <w:ind w:left="714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1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(sa 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D86869" w:rsidRDefault="00B66B21" w:rsidP="00107729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D86869">
        <w:rPr>
          <w:rFonts w:ascii="Times New Roman" w:hAnsi="Times New Roman" w:cs="Times New Roman"/>
          <w:sz w:val="24"/>
          <w:szCs w:val="24"/>
          <w:lang w:val="sr-Latn-ME"/>
        </w:rPr>
        <w:t>Str. 278</w:t>
      </w:r>
      <w:r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 xml:space="preserve">279:  </w:t>
      </w:r>
      <w:r w:rsid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Integrabilnost </w:t>
      </w:r>
      <w:r w:rsid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ograničenih </w:t>
      </w:r>
      <w:r w:rsid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>funkcija</w:t>
      </w:r>
      <w:r w:rsid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sa konačnim brojem prekida</w:t>
      </w:r>
      <w:r w:rsidR="00D86869" w:rsidRPr="00D86869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  </w:t>
      </w:r>
    </w:p>
    <w:p w:rsidR="00B66B21" w:rsidRPr="00B66B21" w:rsidRDefault="006B320A" w:rsidP="00C2724F">
      <w:pPr>
        <w:pStyle w:val="ListParagraph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Teorema 2  (bez </w:t>
      </w:r>
      <w:r w:rsidR="00B66B21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B66B21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B66B21" w:rsidRDefault="006B320A" w:rsidP="00107729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Str. 289</w:t>
      </w:r>
      <w:r w:rsidR="00B66B21"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="00B66B21" w:rsidRPr="00B66B21">
        <w:rPr>
          <w:rFonts w:ascii="Times New Roman" w:hAnsi="Times New Roman" w:cs="Times New Roman"/>
          <w:sz w:val="24"/>
          <w:szCs w:val="24"/>
          <w:lang w:val="sr-Latn-ME"/>
        </w:rPr>
        <w:t>2</w:t>
      </w:r>
      <w:r>
        <w:rPr>
          <w:rFonts w:ascii="Times New Roman" w:hAnsi="Times New Roman" w:cs="Times New Roman"/>
          <w:sz w:val="24"/>
          <w:szCs w:val="24"/>
          <w:lang w:val="sr-Latn-ME"/>
        </w:rPr>
        <w:t>90</w:t>
      </w:r>
      <w:r w:rsidR="00B66B21" w:rsidRPr="00B66B21">
        <w:rPr>
          <w:rFonts w:ascii="Times New Roman" w:hAnsi="Times New Roman" w:cs="Times New Roman"/>
          <w:sz w:val="24"/>
          <w:szCs w:val="24"/>
          <w:lang w:val="sr-Latn-ME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Primjena prethodne teoreme 2</w:t>
      </w:r>
    </w:p>
    <w:p w:rsidR="00B66B21" w:rsidRPr="00B66B21" w:rsidRDefault="006B320A" w:rsidP="00C2724F">
      <w:pPr>
        <w:pStyle w:val="ListParagraph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Trđenje 1  (sa dokazom), Primjedba 2, Trđenje 2  (sa dokazom).</w:t>
      </w:r>
    </w:p>
    <w:p w:rsidR="006B320A" w:rsidRDefault="006B320A" w:rsidP="006B320A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Str. 290</w:t>
      </w:r>
      <w:r w:rsidR="00B66B21" w:rsidRPr="00B66B21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="00B66B21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Integrabilnost monoto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nih funkcija </w:t>
      </w:r>
    </w:p>
    <w:p w:rsidR="006B320A" w:rsidRDefault="006B320A" w:rsidP="006B320A">
      <w:pPr>
        <w:pStyle w:val="ListParagraph"/>
        <w:spacing w:after="0" w:line="240" w:lineRule="auto"/>
        <w:ind w:left="714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3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(sa 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>, Primjedba 3.</w:t>
      </w:r>
    </w:p>
    <w:p w:rsidR="006B320A" w:rsidRDefault="00B66B21" w:rsidP="006B320A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Str. </w:t>
      </w:r>
      <w:r w:rsidRPr="00B66B21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="006B320A">
        <w:rPr>
          <w:rFonts w:ascii="Times New Roman" w:hAnsi="Times New Roman" w:cs="Times New Roman"/>
          <w:sz w:val="24"/>
          <w:szCs w:val="24"/>
          <w:lang w:val="sr-Latn-ME"/>
        </w:rPr>
        <w:t>9</w:t>
      </w:r>
      <w:r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="006B320A"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="006B320A">
        <w:rPr>
          <w:rFonts w:ascii="Times New Roman" w:hAnsi="Times New Roman" w:cs="Times New Roman"/>
          <w:sz w:val="24"/>
          <w:szCs w:val="24"/>
          <w:lang w:val="sr-Latn-ME"/>
        </w:rPr>
        <w:t>292</w:t>
      </w:r>
      <w:r w:rsidRPr="00B66B21">
        <w:rPr>
          <w:rFonts w:ascii="Times New Roman" w:hAnsi="Times New Roman" w:cs="Times New Roman"/>
          <w:sz w:val="24"/>
          <w:szCs w:val="24"/>
          <w:lang w:val="sr-Latn-ME"/>
        </w:rPr>
        <w:t>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B320A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Integrabilnost</w:t>
      </w:r>
      <w:r w:rsidR="006B320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proizvoda </w:t>
      </w:r>
      <w:r w:rsidR="006B320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funkcija </w:t>
      </w:r>
    </w:p>
    <w:p w:rsidR="006B320A" w:rsidRDefault="006B320A" w:rsidP="00E552C7">
      <w:pPr>
        <w:pStyle w:val="ListParagraph"/>
        <w:spacing w:after="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4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(sa 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>,  Teorema 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(sa 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dokaz</w:t>
      </w:r>
      <w:r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Pr="00D86869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E552C7">
        <w:rPr>
          <w:rFonts w:ascii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6B320A" w:rsidRPr="006B320A" w:rsidRDefault="006B320A" w:rsidP="006B320A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 w:rsidRPr="006B320A">
        <w:rPr>
          <w:rFonts w:ascii="Times New Roman" w:hAnsi="Times New Roman" w:cs="Times New Roman"/>
          <w:sz w:val="24"/>
          <w:szCs w:val="24"/>
          <w:lang w:val="sr-Latn-ME"/>
        </w:rPr>
        <w:t>Str. 29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>2</w:t>
      </w:r>
      <w:r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293  </w:t>
      </w:r>
      <w:r w:rsidRPr="006B320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Monotonost određenog integrala   </w:t>
      </w:r>
    </w:p>
    <w:p w:rsidR="006B320A" w:rsidRPr="006B320A" w:rsidRDefault="00E552C7" w:rsidP="006B320A">
      <w:pPr>
        <w:pStyle w:val="ListParagraph"/>
        <w:spacing w:after="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6</w:t>
      </w:r>
      <w:r w:rsidR="006B320A"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 (sa dokazom)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107729">
        <w:rPr>
          <w:rFonts w:ascii="Times New Roman" w:hAnsi="Times New Roman" w:cs="Times New Roman"/>
          <w:b/>
          <w:i/>
          <w:sz w:val="24"/>
          <w:szCs w:val="24"/>
        </w:rPr>
        <w:t>Napomena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izvedite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đ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integral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može dobiti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integralnih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B320A"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.</w:t>
      </w:r>
    </w:p>
    <w:p w:rsidR="00E552C7" w:rsidRDefault="00B66B21" w:rsidP="00E552C7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Str. </w:t>
      </w:r>
      <w:r w:rsidRPr="00B66B21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="00E552C7">
        <w:rPr>
          <w:rFonts w:ascii="Times New Roman" w:hAnsi="Times New Roman" w:cs="Times New Roman"/>
          <w:sz w:val="24"/>
          <w:szCs w:val="24"/>
          <w:lang w:val="sr-Latn-ME"/>
        </w:rPr>
        <w:t>93</w:t>
      </w:r>
      <w:r w:rsidR="00E552C7">
        <w:rPr>
          <w:rFonts w:ascii="Times New Roman" w:hAnsi="Times New Roman" w:cs="Times New Roman"/>
          <w:sz w:val="24"/>
          <w:szCs w:val="24"/>
          <w:lang w:val="sr-Latn-ME"/>
        </w:rPr>
        <w:sym w:font="Symbol" w:char="F02D"/>
      </w:r>
      <w:r w:rsidR="00E552C7">
        <w:rPr>
          <w:rFonts w:ascii="Times New Roman" w:hAnsi="Times New Roman" w:cs="Times New Roman"/>
          <w:sz w:val="24"/>
          <w:szCs w:val="24"/>
          <w:lang w:val="sr-Latn-ME"/>
        </w:rPr>
        <w:t>294</w:t>
      </w:r>
      <w:r w:rsidRPr="00B66B21">
        <w:rPr>
          <w:rFonts w:ascii="Times New Roman" w:hAnsi="Times New Roman" w:cs="Times New Roman"/>
          <w:sz w:val="24"/>
          <w:szCs w:val="24"/>
          <w:lang w:val="sr-Latn-ME"/>
        </w:rPr>
        <w:t>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="00E552C7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Integrabilnost apsolutne vrijednosti funkcije  </w:t>
      </w:r>
    </w:p>
    <w:p w:rsidR="00B66B21" w:rsidRDefault="00E552C7" w:rsidP="00E552C7">
      <w:pPr>
        <w:pStyle w:val="ListParagraph"/>
        <w:spacing w:after="0"/>
        <w:ind w:left="714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Lema  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(sa dokazom)</w:t>
      </w:r>
      <w:r>
        <w:rPr>
          <w:rFonts w:ascii="Times New Roman" w:hAnsi="Times New Roman" w:cs="Times New Roman"/>
          <w:sz w:val="24"/>
          <w:szCs w:val="24"/>
          <w:lang w:val="sr-Latn-ME"/>
        </w:rPr>
        <w:t>,   Teorema 7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 (sa dokazom)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107729">
        <w:rPr>
          <w:rFonts w:ascii="Times New Roman" w:hAnsi="Times New Roman" w:cs="Times New Roman"/>
          <w:b/>
          <w:i/>
          <w:sz w:val="24"/>
          <w:szCs w:val="24"/>
        </w:rPr>
        <w:t>Napomena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izvedite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đ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integral</w:t>
      </w:r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može dobiti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integralnih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E552C7">
        <w:rPr>
          <w:rFonts w:ascii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Primjedba 5.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 </w:t>
      </w:r>
    </w:p>
    <w:p w:rsidR="00E552C7" w:rsidRDefault="00512ADF" w:rsidP="00E552C7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Str. 295</w:t>
      </w:r>
      <w:bookmarkStart w:id="0" w:name="_GoBack"/>
      <w:bookmarkEnd w:id="0"/>
      <w:r w:rsidR="000876F9" w:rsidRPr="00E552C7">
        <w:rPr>
          <w:rFonts w:ascii="Times New Roman" w:hAnsi="Times New Roman" w:cs="Times New Roman"/>
          <w:sz w:val="24"/>
          <w:szCs w:val="24"/>
          <w:lang w:val="sr-Latn-ME"/>
        </w:rPr>
        <w:t xml:space="preserve">:  </w:t>
      </w:r>
      <w:r w:rsidR="00E552C7" w:rsidRPr="00E552C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Skupovna aditinost odreženog integrala</w:t>
      </w:r>
      <w:r w:rsidR="00E552C7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</w:p>
    <w:p w:rsidR="00E552C7" w:rsidRDefault="00E552C7" w:rsidP="00E552C7">
      <w:pPr>
        <w:pStyle w:val="ListParagraph"/>
        <w:spacing w:after="0" w:line="240" w:lineRule="auto"/>
        <w:ind w:left="714"/>
        <w:contextualSpacing w:val="0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8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bez 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dokaza</w:t>
      </w:r>
      <w:r w:rsidRPr="006B320A"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E552C7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</w:p>
    <w:p w:rsidR="00E552C7" w:rsidRPr="00E552C7" w:rsidRDefault="00E552C7" w:rsidP="00E552C7">
      <w:pPr>
        <w:pStyle w:val="ListParagraph"/>
        <w:spacing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07729" w:rsidRPr="000876F9" w:rsidRDefault="002F4702" w:rsidP="00E552C7">
      <w:pPr>
        <w:pStyle w:val="ListParagraph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0876F9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 xml:space="preserve"> </w:t>
      </w:r>
    </w:p>
    <w:sectPr w:rsidR="00107729" w:rsidRPr="000876F9" w:rsidSect="001077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49" w:rsidRDefault="00D93449" w:rsidP="00EB7250">
      <w:pPr>
        <w:spacing w:after="0" w:line="240" w:lineRule="auto"/>
      </w:pPr>
      <w:r>
        <w:separator/>
      </w:r>
    </w:p>
  </w:endnote>
  <w:endnote w:type="continuationSeparator" w:id="0">
    <w:p w:rsidR="00D93449" w:rsidRDefault="00D93449" w:rsidP="00EB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49" w:rsidRDefault="00D93449" w:rsidP="00EB7250">
      <w:pPr>
        <w:spacing w:after="0" w:line="240" w:lineRule="auto"/>
      </w:pPr>
      <w:r>
        <w:separator/>
      </w:r>
    </w:p>
  </w:footnote>
  <w:footnote w:type="continuationSeparator" w:id="0">
    <w:p w:rsidR="00D93449" w:rsidRDefault="00D93449" w:rsidP="00EB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50" w:rsidRPr="00EB7250" w:rsidRDefault="00517CB0" w:rsidP="00EB7250">
    <w:pPr>
      <w:rPr>
        <w:b/>
        <w:color w:val="458DCF"/>
        <w:sz w:val="28"/>
        <w:szCs w:val="28"/>
        <w:lang w:val="sr-Latn-ME"/>
      </w:rPr>
    </w:pPr>
    <w:r>
      <w:rPr>
        <w:b/>
        <w:color w:val="458DCF"/>
        <w:sz w:val="28"/>
        <w:szCs w:val="28"/>
        <w:lang w:val="sr-Latn-ME"/>
      </w:rPr>
      <w:t>C</w:t>
    </w:r>
    <w:r w:rsidR="00EB7250" w:rsidRPr="00EB7250">
      <w:rPr>
        <w:b/>
        <w:color w:val="458DCF"/>
        <w:sz w:val="28"/>
        <w:szCs w:val="28"/>
        <w:lang w:val="sr-Latn-ME"/>
      </w:rPr>
      <w:t xml:space="preserve"> </w:t>
    </w:r>
  </w:p>
  <w:p w:rsidR="00EB7250" w:rsidRDefault="00EB7250" w:rsidP="00EB7250">
    <w:pPr>
      <w:rPr>
        <w:b/>
        <w:sz w:val="52"/>
        <w:szCs w:val="52"/>
        <w:lang w:val="sr-Latn-ME"/>
      </w:rPr>
    </w:pPr>
    <w:r>
      <w:rPr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C14B" wp14:editId="376D05EE">
              <wp:simplePos x="0" y="0"/>
              <wp:positionH relativeFrom="margin">
                <wp:align>left</wp:align>
              </wp:positionH>
              <wp:positionV relativeFrom="paragraph">
                <wp:posOffset>273685</wp:posOffset>
              </wp:positionV>
              <wp:extent cx="60769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19050"/>
                      </a:xfrm>
                      <a:prstGeom prst="line">
                        <a:avLst/>
                      </a:prstGeom>
                      <a:ln w="12700"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73C84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55pt" to="478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" strokecolor="#5b9bd5 [3204]" strokeweight="1pt">
              <v:stroke dashstyle="dash" joinstyle="miter"/>
              <w10:wrap anchorx="margin"/>
            </v:line>
          </w:pict>
        </mc:Fallback>
      </mc:AlternateContent>
    </w:r>
    <w:r w:rsidRPr="004F597E">
      <w:rPr>
        <w:b/>
        <w:sz w:val="28"/>
        <w:szCs w:val="28"/>
        <w:lang w:val="sr-Latn-ME"/>
      </w:rPr>
      <w:t xml:space="preserve">Studijski programi: </w:t>
    </w:r>
    <w:r>
      <w:rPr>
        <w:b/>
        <w:sz w:val="28"/>
        <w:szCs w:val="28"/>
        <w:lang w:val="sr-Latn-ME"/>
      </w:rPr>
      <w:t xml:space="preserve"> </w:t>
    </w:r>
    <w:r w:rsidR="00517CB0">
      <w:rPr>
        <w:b/>
        <w:sz w:val="28"/>
        <w:szCs w:val="28"/>
        <w:lang w:val="sr-Latn-ME"/>
      </w:rPr>
      <w:t>R</w:t>
    </w:r>
    <w:r w:rsidRPr="004F597E">
      <w:rPr>
        <w:b/>
        <w:sz w:val="28"/>
        <w:szCs w:val="28"/>
        <w:lang w:val="sr-Latn-ME"/>
      </w:rPr>
      <w:t>ačunarske nauke</w:t>
    </w:r>
    <w:r>
      <w:rPr>
        <w:b/>
        <w:sz w:val="52"/>
        <w:szCs w:val="52"/>
        <w:lang w:val="sr-Latn-ME"/>
      </w:rPr>
      <w:t xml:space="preserve"> </w:t>
    </w:r>
  </w:p>
  <w:p w:rsidR="00EB7250" w:rsidRPr="00EB7250" w:rsidRDefault="00EB7250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A7503"/>
    <w:multiLevelType w:val="hybridMultilevel"/>
    <w:tmpl w:val="B1D0FA70"/>
    <w:lvl w:ilvl="0" w:tplc="64988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9"/>
    <w:rsid w:val="000876F9"/>
    <w:rsid w:val="00107729"/>
    <w:rsid w:val="002F4702"/>
    <w:rsid w:val="003B2A3B"/>
    <w:rsid w:val="004F597E"/>
    <w:rsid w:val="00512345"/>
    <w:rsid w:val="00512ADF"/>
    <w:rsid w:val="00517CB0"/>
    <w:rsid w:val="005237CA"/>
    <w:rsid w:val="00582989"/>
    <w:rsid w:val="005A4C09"/>
    <w:rsid w:val="005D37DE"/>
    <w:rsid w:val="005E4220"/>
    <w:rsid w:val="0066696A"/>
    <w:rsid w:val="006B320A"/>
    <w:rsid w:val="0074231C"/>
    <w:rsid w:val="00A16C01"/>
    <w:rsid w:val="00AA0957"/>
    <w:rsid w:val="00B30CBD"/>
    <w:rsid w:val="00B66B21"/>
    <w:rsid w:val="00C2724F"/>
    <w:rsid w:val="00D86869"/>
    <w:rsid w:val="00D93449"/>
    <w:rsid w:val="00E552C7"/>
    <w:rsid w:val="00E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A6445-11FC-4D5F-9065-6FA7149D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5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E773-BC2C-4323-8EEE-383B24BD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2020-03-25T11:26:00Z</dcterms:created>
  <dcterms:modified xsi:type="dcterms:W3CDTF">2020-03-25T11:55:00Z</dcterms:modified>
</cp:coreProperties>
</file>