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432E6" w14:textId="45A9FF1C" w:rsidR="000E235E" w:rsidRPr="0007670A" w:rsidRDefault="000E235E" w:rsidP="00D4329D">
      <w:pPr>
        <w:spacing w:after="120"/>
        <w:rPr>
          <w:lang w:val="sr-Latn-ME"/>
        </w:rPr>
      </w:pPr>
    </w:p>
    <w:p w14:paraId="7A3AE6D7" w14:textId="77777777" w:rsidR="00264553" w:rsidRPr="0007670A" w:rsidRDefault="00264553" w:rsidP="00D4329D">
      <w:pPr>
        <w:spacing w:after="120"/>
        <w:rPr>
          <w:sz w:val="28"/>
          <w:lang w:val="sr-Latn-ME"/>
        </w:rPr>
      </w:pPr>
    </w:p>
    <w:p w14:paraId="30FB8847" w14:textId="3263EC7C" w:rsidR="00264553" w:rsidRPr="0007670A" w:rsidRDefault="00264553" w:rsidP="00D4329D">
      <w:pPr>
        <w:spacing w:after="120"/>
        <w:jc w:val="center"/>
        <w:rPr>
          <w:rFonts w:cs="Arial Hebrew Scholar"/>
          <w:b/>
          <w:bCs/>
          <w:color w:val="767171" w:themeColor="background2" w:themeShade="80"/>
          <w:sz w:val="36"/>
          <w:szCs w:val="36"/>
          <w:lang w:val="sr-Latn-ME"/>
        </w:rPr>
      </w:pPr>
      <w:r w:rsidRPr="0007670A">
        <w:rPr>
          <w:rFonts w:cs="Arial Hebrew Scholar"/>
          <w:b/>
          <w:bCs/>
          <w:color w:val="767171" w:themeColor="background2" w:themeShade="80"/>
          <w:sz w:val="36"/>
          <w:szCs w:val="36"/>
          <w:lang w:val="sr-Latn-ME"/>
        </w:rPr>
        <w:t>AGENDA CROSS-REIS INFO DANA</w:t>
      </w:r>
    </w:p>
    <w:p w14:paraId="273AC908" w14:textId="33111A21" w:rsidR="00D4329D" w:rsidRPr="0007670A" w:rsidRDefault="00264553" w:rsidP="003F03D4">
      <w:pPr>
        <w:spacing w:after="120" w:line="240" w:lineRule="auto"/>
        <w:jc w:val="center"/>
        <w:rPr>
          <w:sz w:val="24"/>
          <w:lang w:val="sr-Latn-ME"/>
        </w:rPr>
      </w:pPr>
      <w:r w:rsidRPr="0007670A">
        <w:rPr>
          <w:b/>
          <w:bCs/>
          <w:color w:val="70AD47" w:themeColor="accent6"/>
          <w:sz w:val="24"/>
          <w:lang w:val="sr-Latn-ME"/>
        </w:rPr>
        <w:t>M</w:t>
      </w:r>
      <w:r w:rsidR="008E0DE6" w:rsidRPr="0007670A">
        <w:rPr>
          <w:b/>
          <w:bCs/>
          <w:color w:val="70AD47" w:themeColor="accent6"/>
          <w:sz w:val="24"/>
          <w:lang w:val="sr-Latn-ME"/>
        </w:rPr>
        <w:t>j</w:t>
      </w:r>
      <w:r w:rsidRPr="0007670A">
        <w:rPr>
          <w:b/>
          <w:bCs/>
          <w:color w:val="70AD47" w:themeColor="accent6"/>
          <w:sz w:val="24"/>
          <w:lang w:val="sr-Latn-ME"/>
        </w:rPr>
        <w:t>esto:</w:t>
      </w:r>
      <w:r w:rsidRPr="0007670A">
        <w:rPr>
          <w:color w:val="70AD47" w:themeColor="accent6"/>
          <w:sz w:val="24"/>
          <w:lang w:val="sr-Latn-ME"/>
        </w:rPr>
        <w:t xml:space="preserve"> </w:t>
      </w:r>
      <w:r w:rsidRPr="0007670A">
        <w:rPr>
          <w:sz w:val="24"/>
          <w:lang w:val="sr-Latn-ME"/>
        </w:rPr>
        <w:t>Ekonomski fakultet Podgorica, Univerzitet Crne Gore</w:t>
      </w:r>
    </w:p>
    <w:p w14:paraId="0CCB8FF0" w14:textId="7CDB39EC" w:rsidR="00264553" w:rsidRPr="0007670A" w:rsidRDefault="00264553" w:rsidP="003F03D4">
      <w:pPr>
        <w:spacing w:after="120" w:line="240" w:lineRule="auto"/>
        <w:jc w:val="center"/>
        <w:rPr>
          <w:sz w:val="24"/>
          <w:lang w:val="sr-Latn-ME"/>
        </w:rPr>
      </w:pPr>
      <w:r w:rsidRPr="0007670A">
        <w:rPr>
          <w:sz w:val="24"/>
          <w:lang w:val="sr-Latn-ME"/>
        </w:rPr>
        <w:t>37 Bulevar Jovana Tomaševića, Podgorica 81000, Montenegro</w:t>
      </w:r>
    </w:p>
    <w:p w14:paraId="322428C6" w14:textId="6CFE1BF0" w:rsidR="008E0DE6" w:rsidRPr="0007670A" w:rsidRDefault="008E0DE6" w:rsidP="003F03D4">
      <w:pPr>
        <w:spacing w:after="120" w:line="240" w:lineRule="auto"/>
        <w:jc w:val="center"/>
        <w:rPr>
          <w:sz w:val="24"/>
          <w:lang w:val="sr-Latn-ME"/>
        </w:rPr>
      </w:pPr>
      <w:r w:rsidRPr="0007670A">
        <w:rPr>
          <w:b/>
          <w:color w:val="70AD47" w:themeColor="accent6"/>
          <w:sz w:val="24"/>
          <w:lang w:val="sr-Latn-ME"/>
        </w:rPr>
        <w:t>Sala:</w:t>
      </w:r>
      <w:r w:rsidRPr="0007670A">
        <w:rPr>
          <w:color w:val="70AD47" w:themeColor="accent6"/>
          <w:sz w:val="24"/>
          <w:lang w:val="sr-Latn-ME"/>
        </w:rPr>
        <w:t xml:space="preserve"> </w:t>
      </w:r>
      <w:r w:rsidRPr="0007670A">
        <w:rPr>
          <w:sz w:val="24"/>
          <w:lang w:val="sr-Latn-ME"/>
        </w:rPr>
        <w:t>Mediteran</w:t>
      </w:r>
    </w:p>
    <w:p w14:paraId="785D998A" w14:textId="155B674C" w:rsidR="00264553" w:rsidRPr="0007670A" w:rsidRDefault="00D4329D" w:rsidP="003F03D4">
      <w:pPr>
        <w:spacing w:after="120" w:line="240" w:lineRule="auto"/>
        <w:jc w:val="center"/>
        <w:rPr>
          <w:sz w:val="24"/>
          <w:lang w:val="sr-Latn-ME"/>
        </w:rPr>
      </w:pPr>
      <w:r w:rsidRPr="0007670A">
        <w:rPr>
          <w:b/>
          <w:bCs/>
          <w:color w:val="70AD47" w:themeColor="accent6"/>
          <w:sz w:val="24"/>
          <w:lang w:val="sr-Latn-ME"/>
        </w:rPr>
        <w:t>Datum i</w:t>
      </w:r>
      <w:r w:rsidR="00264553" w:rsidRPr="0007670A">
        <w:rPr>
          <w:b/>
          <w:bCs/>
          <w:color w:val="70AD47" w:themeColor="accent6"/>
          <w:sz w:val="24"/>
          <w:lang w:val="sr-Latn-ME"/>
        </w:rPr>
        <w:t xml:space="preserve"> vr</w:t>
      </w:r>
      <w:r w:rsidRPr="0007670A">
        <w:rPr>
          <w:b/>
          <w:bCs/>
          <w:color w:val="70AD47" w:themeColor="accent6"/>
          <w:sz w:val="24"/>
          <w:lang w:val="sr-Latn-ME"/>
        </w:rPr>
        <w:t>ij</w:t>
      </w:r>
      <w:r w:rsidR="00264553" w:rsidRPr="0007670A">
        <w:rPr>
          <w:b/>
          <w:bCs/>
          <w:color w:val="70AD47" w:themeColor="accent6"/>
          <w:sz w:val="24"/>
          <w:lang w:val="sr-Latn-ME"/>
        </w:rPr>
        <w:t>eme:</w:t>
      </w:r>
      <w:r w:rsidR="00264553" w:rsidRPr="0007670A">
        <w:rPr>
          <w:color w:val="70AD47" w:themeColor="accent6"/>
          <w:sz w:val="24"/>
          <w:lang w:val="sr-Latn-ME"/>
        </w:rPr>
        <w:t xml:space="preserve"> </w:t>
      </w:r>
      <w:r w:rsidRPr="0007670A">
        <w:rPr>
          <w:sz w:val="24"/>
          <w:lang w:val="sr-Latn-ME"/>
        </w:rPr>
        <w:t>14.5.2024</w:t>
      </w:r>
      <w:r w:rsidR="006919B3">
        <w:rPr>
          <w:sz w:val="24"/>
          <w:lang w:val="sr-Latn-ME"/>
        </w:rPr>
        <w:t>.</w:t>
      </w:r>
      <w:r w:rsidRPr="0007670A">
        <w:rPr>
          <w:sz w:val="24"/>
          <w:lang w:val="sr-Latn-ME"/>
        </w:rPr>
        <w:t xml:space="preserve"> u 10:00h</w:t>
      </w:r>
    </w:p>
    <w:p w14:paraId="170EE669" w14:textId="77777777" w:rsidR="00895423" w:rsidRPr="0007670A" w:rsidRDefault="00895423" w:rsidP="003F03D4">
      <w:pPr>
        <w:spacing w:after="120" w:line="240" w:lineRule="auto"/>
        <w:jc w:val="both"/>
        <w:rPr>
          <w:b/>
          <w:sz w:val="28"/>
          <w:szCs w:val="20"/>
          <w:lang w:val="sr-Latn-ME"/>
        </w:rPr>
      </w:pPr>
    </w:p>
    <w:p w14:paraId="6F484ED7" w14:textId="510B602C" w:rsidR="000C2DB6" w:rsidRPr="0007670A" w:rsidRDefault="00643F87" w:rsidP="003F03D4">
      <w:pPr>
        <w:spacing w:after="120" w:line="240" w:lineRule="auto"/>
        <w:jc w:val="both"/>
        <w:rPr>
          <w:sz w:val="24"/>
          <w:lang w:val="sr-Latn-ME"/>
        </w:rPr>
      </w:pPr>
      <w:r w:rsidRPr="0007670A">
        <w:rPr>
          <w:sz w:val="24"/>
          <w:lang w:val="sr-Latn-ME"/>
        </w:rPr>
        <w:t>CROSS-disciplinary network for research excellence in Regenerative Economy Innovation eco-Systems –</w:t>
      </w:r>
      <w:r w:rsidRPr="0007670A">
        <w:rPr>
          <w:lang w:val="sr-Latn-ME"/>
        </w:rPr>
        <w:t xml:space="preserve"> </w:t>
      </w:r>
      <w:hyperlink r:id="rId8" w:history="1">
        <w:r w:rsidR="00AC2481" w:rsidRPr="0007670A">
          <w:rPr>
            <w:rStyle w:val="Hyperlink"/>
            <w:b/>
            <w:sz w:val="24"/>
            <w:lang w:val="sr-Latn-ME"/>
          </w:rPr>
          <w:t>CROSS-REIS projekat</w:t>
        </w:r>
      </w:hyperlink>
      <w:r w:rsidRPr="0007670A">
        <w:rPr>
          <w:sz w:val="24"/>
          <w:lang w:val="sr-Latn-ME"/>
        </w:rPr>
        <w:t xml:space="preserve"> </w:t>
      </w:r>
      <w:r w:rsidR="004F12FF" w:rsidRPr="0007670A">
        <w:rPr>
          <w:sz w:val="24"/>
          <w:lang w:val="sr-Latn-ME"/>
        </w:rPr>
        <w:t>finansiran od strane Evropske u</w:t>
      </w:r>
      <w:r w:rsidR="00AC2481" w:rsidRPr="0007670A">
        <w:rPr>
          <w:sz w:val="24"/>
          <w:lang w:val="sr-Latn-ME"/>
        </w:rPr>
        <w:t xml:space="preserve">nije, u okviru </w:t>
      </w:r>
      <w:r w:rsidR="00D4329D" w:rsidRPr="0007670A">
        <w:rPr>
          <w:b/>
          <w:bCs/>
          <w:sz w:val="24"/>
          <w:lang w:val="sr-Latn-ME"/>
        </w:rPr>
        <w:t>Horizon 2021</w:t>
      </w:r>
      <w:r w:rsidR="00AC2481" w:rsidRPr="0007670A">
        <w:rPr>
          <w:b/>
          <w:bCs/>
          <w:sz w:val="24"/>
          <w:lang w:val="sr-Latn-ME"/>
        </w:rPr>
        <w:t xml:space="preserve">-2027 programa </w:t>
      </w:r>
      <w:r w:rsidR="00AC2481" w:rsidRPr="0007670A">
        <w:rPr>
          <w:b/>
          <w:bCs/>
          <w:i/>
          <w:sz w:val="24"/>
          <w:lang w:val="sr-Latn-ME"/>
        </w:rPr>
        <w:t>European Excellence Initiative</w:t>
      </w:r>
      <w:r w:rsidR="00D4329D" w:rsidRPr="0007670A">
        <w:rPr>
          <w:sz w:val="24"/>
          <w:lang w:val="sr-Latn-ME"/>
        </w:rPr>
        <w:t xml:space="preserve"> je započeo 01.01.</w:t>
      </w:r>
      <w:r w:rsidR="00AC2481" w:rsidRPr="0007670A">
        <w:rPr>
          <w:sz w:val="24"/>
          <w:lang w:val="sr-Latn-ME"/>
        </w:rPr>
        <w:t>2024</w:t>
      </w:r>
      <w:r w:rsidR="00F50404" w:rsidRPr="0007670A">
        <w:rPr>
          <w:sz w:val="24"/>
          <w:lang w:val="sr-Latn-ME"/>
        </w:rPr>
        <w:t>.</w:t>
      </w:r>
      <w:r w:rsidR="00D4329D" w:rsidRPr="0007670A">
        <w:rPr>
          <w:sz w:val="24"/>
          <w:lang w:val="sr-Latn-ME"/>
        </w:rPr>
        <w:t xml:space="preserve"> i trajaće do 31.12.</w:t>
      </w:r>
      <w:r w:rsidR="00AC2481" w:rsidRPr="0007670A">
        <w:rPr>
          <w:sz w:val="24"/>
          <w:lang w:val="sr-Latn-ME"/>
        </w:rPr>
        <w:t>2028.</w:t>
      </w:r>
      <w:r w:rsidR="00D4329D" w:rsidRPr="0007670A">
        <w:rPr>
          <w:sz w:val="24"/>
          <w:lang w:val="sr-Latn-ME"/>
        </w:rPr>
        <w:t xml:space="preserve"> </w:t>
      </w:r>
      <w:r w:rsidR="00AC2481" w:rsidRPr="0007670A">
        <w:rPr>
          <w:sz w:val="24"/>
          <w:lang w:val="sr-Latn-ME"/>
        </w:rPr>
        <w:t xml:space="preserve">godine. Nosilac ovog projekta ispred Univerziteta Crne Gore je Ekonomski fakultet Podgorica, </w:t>
      </w:r>
      <w:r w:rsidR="00895423" w:rsidRPr="0007670A">
        <w:rPr>
          <w:sz w:val="24"/>
          <w:lang w:val="sr-Latn-ME"/>
        </w:rPr>
        <w:t xml:space="preserve">dok </w:t>
      </w:r>
      <w:r w:rsidR="000C2DB6" w:rsidRPr="0007670A">
        <w:rPr>
          <w:sz w:val="24"/>
          <w:lang w:val="sr-Latn-ME"/>
        </w:rPr>
        <w:t>je projekat podržan od Agencije za zaštitu životne sredine Crne Gore i EKO FOND-a (Fonda za zaštitu životne sredine). Navedeni projekat uvezuje saradnju visokoobrazovnih i naučno-istraživačkih institucija iz osam zemalja: Srbije, Crne Gore, Albanije, Hrvatske, Slovenije, Španije, Norveške i Italije.</w:t>
      </w:r>
    </w:p>
    <w:p w14:paraId="1F61E20A" w14:textId="725DC7B4" w:rsidR="000C2DB6" w:rsidRPr="0007670A" w:rsidRDefault="000C2DB6" w:rsidP="003F03D4">
      <w:pPr>
        <w:spacing w:after="120" w:line="240" w:lineRule="auto"/>
        <w:jc w:val="both"/>
        <w:rPr>
          <w:sz w:val="24"/>
          <w:lang w:val="sr-Latn-ME"/>
        </w:rPr>
      </w:pPr>
      <w:r w:rsidRPr="0007670A">
        <w:rPr>
          <w:sz w:val="24"/>
          <w:lang w:val="sr-Latn-ME"/>
        </w:rPr>
        <w:t xml:space="preserve">CROSS-REIS projekat </w:t>
      </w:r>
      <w:r w:rsidR="00F50404" w:rsidRPr="0007670A">
        <w:rPr>
          <w:sz w:val="24"/>
          <w:lang w:val="sr-Latn-ME"/>
        </w:rPr>
        <w:t xml:space="preserve">je </w:t>
      </w:r>
      <w:r w:rsidRPr="0007670A">
        <w:rPr>
          <w:sz w:val="24"/>
          <w:lang w:val="sr-Latn-ME"/>
        </w:rPr>
        <w:t>usmjeren na tri ključne teme regenerativne ekonomije – cirkularna ekonomija, upravljanje otpadom i urbani biodiverzitet – s ciljem smanjenja naučno-istraživačkog jaza između visoko razvijenih zemalja EU i zemalja u regionu u području regenerativne ekonomije. Projekat ima za cilj podizanje izvrsnosti u nauci i stvaranju vrijednosti kroz dublju i geografski inkluzivn</w:t>
      </w:r>
      <w:r w:rsidR="00F50404" w:rsidRPr="0007670A">
        <w:rPr>
          <w:sz w:val="24"/>
          <w:lang w:val="sr-Latn-ME"/>
        </w:rPr>
        <w:t>iju</w:t>
      </w:r>
      <w:r w:rsidRPr="0007670A">
        <w:rPr>
          <w:sz w:val="24"/>
          <w:lang w:val="sr-Latn-ME"/>
        </w:rPr>
        <w:t xml:space="preserve"> saradnju visokoškolskih i istraživač</w:t>
      </w:r>
      <w:r w:rsidR="00D4329D" w:rsidRPr="0007670A">
        <w:rPr>
          <w:sz w:val="24"/>
          <w:lang w:val="sr-Latn-ME"/>
        </w:rPr>
        <w:t>kih institucija u pet</w:t>
      </w:r>
      <w:r w:rsidRPr="0007670A">
        <w:rPr>
          <w:sz w:val="24"/>
          <w:lang w:val="sr-Latn-ME"/>
        </w:rPr>
        <w:t xml:space="preserve"> evropskih zemalja u razvoju</w:t>
      </w:r>
      <w:r w:rsidR="00D4329D" w:rsidRPr="0007670A">
        <w:rPr>
          <w:sz w:val="24"/>
          <w:lang w:val="sr-Latn-ME"/>
        </w:rPr>
        <w:t xml:space="preserve"> i tri</w:t>
      </w:r>
      <w:r w:rsidRPr="0007670A">
        <w:rPr>
          <w:sz w:val="24"/>
          <w:lang w:val="sr-Latn-ME"/>
        </w:rPr>
        <w:t xml:space="preserve"> vodeće zemlje u nauci, kako bi se podržao pomak ka paradigmi regenerativne ekonomije. </w:t>
      </w:r>
    </w:p>
    <w:p w14:paraId="053947A5" w14:textId="77777777" w:rsidR="00810ABC" w:rsidRPr="0007670A" w:rsidRDefault="00810ABC" w:rsidP="003F03D4">
      <w:pPr>
        <w:spacing w:after="120" w:line="240" w:lineRule="auto"/>
        <w:jc w:val="both"/>
        <w:rPr>
          <w:sz w:val="24"/>
          <w:lang w:val="sr-Latn-ME"/>
        </w:rPr>
      </w:pPr>
      <w:r w:rsidRPr="0007670A">
        <w:rPr>
          <w:sz w:val="24"/>
          <w:lang w:val="sr-Latn-ME"/>
        </w:rPr>
        <w:t>Očekivani ishodi projekta su, između ostalog, pokretanje specijalizovanog naučnog časopisa “</w:t>
      </w:r>
      <w:r w:rsidRPr="0007670A">
        <w:rPr>
          <w:i/>
          <w:sz w:val="24"/>
          <w:lang w:val="sr-Latn-ME"/>
        </w:rPr>
        <w:t>Regenerative Economics</w:t>
      </w:r>
      <w:r w:rsidRPr="0007670A">
        <w:rPr>
          <w:sz w:val="24"/>
          <w:lang w:val="sr-Latn-ME"/>
        </w:rPr>
        <w:t>”, uspostavljanje regionalnog ekonomskog foruma za regenerativnu ekonomiju i kreiranje integrisanje baze podataka za praćenje razvoja regenerativne ekonomije na državnom i regionalnom nivou u zemljama partnerima.</w:t>
      </w:r>
    </w:p>
    <w:p w14:paraId="2F15A66C" w14:textId="268B3DCE" w:rsidR="00D4329D" w:rsidRPr="0007670A" w:rsidRDefault="00810ABC" w:rsidP="003F03D4">
      <w:pPr>
        <w:spacing w:after="120" w:line="240" w:lineRule="auto"/>
        <w:jc w:val="both"/>
        <w:rPr>
          <w:sz w:val="24"/>
          <w:lang w:val="sr-Latn-ME"/>
        </w:rPr>
      </w:pPr>
      <w:r w:rsidRPr="0007670A">
        <w:rPr>
          <w:sz w:val="24"/>
          <w:lang w:val="sr-Latn-ME"/>
        </w:rPr>
        <w:t xml:space="preserve">S ciljem boljeg upoznavanja stručne i akademske javnosti sa </w:t>
      </w:r>
      <w:r w:rsidR="006919B3">
        <w:rPr>
          <w:sz w:val="24"/>
          <w:lang w:val="sr-Latn-ME"/>
        </w:rPr>
        <w:t>svrhom</w:t>
      </w:r>
      <w:r w:rsidRPr="0007670A">
        <w:rPr>
          <w:sz w:val="24"/>
          <w:lang w:val="sr-Latn-ME"/>
        </w:rPr>
        <w:t xml:space="preserve"> i očekivanim ishodima CROSS-REIS projekta, planirano je organizovanje </w:t>
      </w:r>
      <w:r w:rsidRPr="0007670A">
        <w:rPr>
          <w:b/>
          <w:sz w:val="24"/>
          <w:lang w:val="sr-Latn-ME"/>
        </w:rPr>
        <w:t>INFO dana</w:t>
      </w:r>
      <w:r w:rsidR="00D4329D" w:rsidRPr="0007670A">
        <w:rPr>
          <w:b/>
          <w:sz w:val="24"/>
          <w:lang w:val="sr-Latn-ME"/>
        </w:rPr>
        <w:t xml:space="preserve"> 14. maja 2024. godine</w:t>
      </w:r>
      <w:r w:rsidR="008E0DE6" w:rsidRPr="0007670A">
        <w:rPr>
          <w:b/>
          <w:sz w:val="24"/>
          <w:lang w:val="sr-Latn-ME"/>
        </w:rPr>
        <w:t xml:space="preserve"> na Ekonomskom fakultetu</w:t>
      </w:r>
      <w:r w:rsidRPr="0007670A">
        <w:rPr>
          <w:b/>
          <w:sz w:val="24"/>
          <w:lang w:val="sr-Latn-ME"/>
        </w:rPr>
        <w:t xml:space="preserve">. </w:t>
      </w:r>
      <w:r w:rsidRPr="0007670A">
        <w:rPr>
          <w:sz w:val="24"/>
          <w:lang w:val="sr-Latn-ME"/>
        </w:rPr>
        <w:t xml:space="preserve">Očekujemo da će ovaj događaj doprinijeti širem razumijevanju </w:t>
      </w:r>
      <w:r w:rsidR="00E0467E" w:rsidRPr="0007670A">
        <w:rPr>
          <w:sz w:val="24"/>
          <w:lang w:val="sr-Latn-ME"/>
        </w:rPr>
        <w:t>i</w:t>
      </w:r>
      <w:r w:rsidRPr="0007670A">
        <w:rPr>
          <w:sz w:val="24"/>
          <w:lang w:val="sr-Latn-ME"/>
        </w:rPr>
        <w:t xml:space="preserve"> angažovanju relevantnih aktera u implementaciji p</w:t>
      </w:r>
      <w:r w:rsidR="008E0DE6" w:rsidRPr="0007670A">
        <w:rPr>
          <w:sz w:val="24"/>
          <w:lang w:val="sr-Latn-ME"/>
        </w:rPr>
        <w:t>rojekta, ali i</w:t>
      </w:r>
      <w:r w:rsidRPr="0007670A">
        <w:rPr>
          <w:sz w:val="24"/>
          <w:lang w:val="sr-Latn-ME"/>
        </w:rPr>
        <w:t xml:space="preserve"> da će služiti kao platforma za predstavljanje budućih inicijativa.</w:t>
      </w:r>
    </w:p>
    <w:p w14:paraId="42F561E2" w14:textId="6258C4CB" w:rsidR="00AA2618" w:rsidRPr="0007670A" w:rsidRDefault="00AA2618">
      <w:pPr>
        <w:rPr>
          <w:lang w:val="sr-Latn-ME"/>
        </w:rPr>
      </w:pPr>
    </w:p>
    <w:p w14:paraId="57FEBB00" w14:textId="4AEB9464" w:rsidR="00AA2618" w:rsidRPr="0007670A" w:rsidRDefault="00AA2618">
      <w:pPr>
        <w:rPr>
          <w:lang w:val="sr-Latn-ME"/>
        </w:rPr>
      </w:pPr>
      <w:r w:rsidRPr="0007670A">
        <w:rPr>
          <w:lang w:val="sr-Latn-ME"/>
        </w:rPr>
        <w:br w:type="page"/>
      </w:r>
    </w:p>
    <w:p w14:paraId="6AFD52F3" w14:textId="495490AE" w:rsidR="00E854F1" w:rsidRPr="0007670A" w:rsidRDefault="00E854F1" w:rsidP="00AA2618">
      <w:pPr>
        <w:spacing w:after="120"/>
        <w:rPr>
          <w:b/>
          <w:sz w:val="28"/>
          <w:lang w:val="sr-Latn-ME"/>
        </w:rPr>
      </w:pP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1978"/>
        <w:gridCol w:w="3778"/>
        <w:gridCol w:w="4108"/>
      </w:tblGrid>
      <w:tr w:rsidR="00AA2618" w:rsidRPr="0007670A" w14:paraId="55CCF517" w14:textId="77777777" w:rsidTr="00DF24A2">
        <w:tc>
          <w:tcPr>
            <w:tcW w:w="9864" w:type="dxa"/>
            <w:gridSpan w:val="3"/>
            <w:shd w:val="clear" w:color="auto" w:fill="C5E0B3" w:themeFill="accent6" w:themeFillTint="66"/>
            <w:vAlign w:val="center"/>
          </w:tcPr>
          <w:p w14:paraId="48C8AE21" w14:textId="08A26EA8" w:rsidR="00AA2618" w:rsidRPr="0007670A" w:rsidRDefault="00AA2618" w:rsidP="001B36B5">
            <w:pPr>
              <w:spacing w:after="60"/>
              <w:jc w:val="center"/>
              <w:rPr>
                <w:lang w:val="sr-Latn-ME"/>
              </w:rPr>
            </w:pPr>
            <w:r w:rsidRPr="0007670A">
              <w:rPr>
                <w:b/>
                <w:sz w:val="28"/>
                <w:lang w:val="sr-Latn-ME"/>
              </w:rPr>
              <w:t>AGENDA</w:t>
            </w:r>
          </w:p>
        </w:tc>
      </w:tr>
      <w:tr w:rsidR="00E854F1" w:rsidRPr="0007670A" w14:paraId="7A5F3465" w14:textId="77777777" w:rsidTr="00DF24A2">
        <w:tc>
          <w:tcPr>
            <w:tcW w:w="1978" w:type="dxa"/>
            <w:vAlign w:val="center"/>
          </w:tcPr>
          <w:p w14:paraId="4ADB6449" w14:textId="09369FB3" w:rsidR="00E854F1" w:rsidRPr="0007670A" w:rsidRDefault="00E854F1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9</w:t>
            </w:r>
            <w:r w:rsidRPr="0007670A">
              <w:rPr>
                <w:vertAlign w:val="superscript"/>
                <w:lang w:val="sr-Latn-ME"/>
              </w:rPr>
              <w:t>45</w:t>
            </w:r>
            <w:r w:rsidRPr="0007670A">
              <w:rPr>
                <w:lang w:val="sr-Latn-ME"/>
              </w:rPr>
              <w:t xml:space="preserve"> – 10</w:t>
            </w:r>
            <w:r w:rsidRPr="0007670A">
              <w:rPr>
                <w:vertAlign w:val="superscript"/>
                <w:lang w:val="sr-Latn-ME"/>
              </w:rPr>
              <w:t>00</w:t>
            </w:r>
          </w:p>
        </w:tc>
        <w:tc>
          <w:tcPr>
            <w:tcW w:w="7886" w:type="dxa"/>
            <w:gridSpan w:val="2"/>
            <w:vAlign w:val="center"/>
          </w:tcPr>
          <w:p w14:paraId="536C3CA4" w14:textId="29C472E9" w:rsidR="00E854F1" w:rsidRPr="0007670A" w:rsidRDefault="00E854F1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Registracija učesnika</w:t>
            </w:r>
          </w:p>
        </w:tc>
      </w:tr>
      <w:tr w:rsidR="00E854F1" w:rsidRPr="0007670A" w14:paraId="753A4838" w14:textId="77777777" w:rsidTr="00DF24A2">
        <w:tc>
          <w:tcPr>
            <w:tcW w:w="1978" w:type="dxa"/>
            <w:vAlign w:val="center"/>
          </w:tcPr>
          <w:p w14:paraId="3169F836" w14:textId="44354087" w:rsidR="00E854F1" w:rsidRPr="0007670A" w:rsidRDefault="00E854F1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10</w:t>
            </w:r>
            <w:r w:rsidRPr="0007670A">
              <w:rPr>
                <w:vertAlign w:val="superscript"/>
                <w:lang w:val="sr-Latn-ME"/>
              </w:rPr>
              <w:t>00</w:t>
            </w:r>
            <w:r w:rsidRPr="0007670A">
              <w:rPr>
                <w:lang w:val="sr-Latn-ME"/>
              </w:rPr>
              <w:t xml:space="preserve"> – 10</w:t>
            </w:r>
            <w:r w:rsidRPr="0007670A">
              <w:rPr>
                <w:vertAlign w:val="superscript"/>
                <w:lang w:val="sr-Latn-ME"/>
              </w:rPr>
              <w:t>10</w:t>
            </w:r>
          </w:p>
        </w:tc>
        <w:tc>
          <w:tcPr>
            <w:tcW w:w="3778" w:type="dxa"/>
            <w:vAlign w:val="center"/>
          </w:tcPr>
          <w:p w14:paraId="0BD07B7D" w14:textId="77777777" w:rsidR="00E854F1" w:rsidRPr="0007670A" w:rsidRDefault="00E854F1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Pozdravna riječ</w:t>
            </w:r>
          </w:p>
          <w:p w14:paraId="4963EA49" w14:textId="0A1AD1AB" w:rsidR="00012E88" w:rsidRPr="0007670A" w:rsidRDefault="00012E88" w:rsidP="001B36B5">
            <w:pPr>
              <w:rPr>
                <w:lang w:val="sr-Latn-ME"/>
              </w:rPr>
            </w:pPr>
          </w:p>
        </w:tc>
        <w:tc>
          <w:tcPr>
            <w:tcW w:w="4108" w:type="dxa"/>
            <w:vAlign w:val="center"/>
          </w:tcPr>
          <w:p w14:paraId="305D5B64" w14:textId="363E5095" w:rsidR="003F3378" w:rsidRPr="0007670A" w:rsidRDefault="00E854F1" w:rsidP="001B36B5">
            <w:pPr>
              <w:rPr>
                <w:i/>
                <w:lang w:val="sr-Latn-ME"/>
              </w:rPr>
            </w:pPr>
            <w:r w:rsidRPr="0007670A">
              <w:rPr>
                <w:i/>
                <w:lang w:val="sr-Latn-ME"/>
              </w:rPr>
              <w:t>Prof.</w:t>
            </w:r>
            <w:r w:rsidR="00B05189" w:rsidRPr="0007670A">
              <w:rPr>
                <w:i/>
                <w:lang w:val="sr-Latn-ME"/>
              </w:rPr>
              <w:t xml:space="preserve"> dr </w:t>
            </w:r>
            <w:r w:rsidR="001B36B5" w:rsidRPr="0007670A">
              <w:rPr>
                <w:i/>
                <w:lang w:val="sr-Latn-ME"/>
              </w:rPr>
              <w:t>Mi</w:t>
            </w:r>
            <w:r w:rsidR="00884682" w:rsidRPr="0007670A">
              <w:rPr>
                <w:i/>
                <w:lang w:val="sr-Latn-ME"/>
              </w:rPr>
              <w:t>jat Jocovi</w:t>
            </w:r>
            <w:r w:rsidR="003F3378" w:rsidRPr="0007670A">
              <w:rPr>
                <w:i/>
                <w:lang w:val="sr-Latn-ME"/>
              </w:rPr>
              <w:t>ć</w:t>
            </w:r>
          </w:p>
          <w:p w14:paraId="191FD4FA" w14:textId="1C290FC6" w:rsidR="00E854F1" w:rsidRPr="0007670A" w:rsidRDefault="003F3378" w:rsidP="001B36B5">
            <w:pPr>
              <w:rPr>
                <w:lang w:val="sr-Latn-ME"/>
              </w:rPr>
            </w:pPr>
            <w:r w:rsidRPr="0007670A">
              <w:rPr>
                <w:i/>
                <w:lang w:val="sr-Latn-ME"/>
              </w:rPr>
              <w:t xml:space="preserve">Dekan, </w:t>
            </w:r>
            <w:r w:rsidRPr="0007670A">
              <w:rPr>
                <w:lang w:val="sr-Latn-ME"/>
              </w:rPr>
              <w:t>Univerzitet Crne Gore, Ekonomski fakultet Podgorica</w:t>
            </w:r>
          </w:p>
        </w:tc>
      </w:tr>
      <w:tr w:rsidR="00E854F1" w:rsidRPr="0007670A" w14:paraId="4257C46B" w14:textId="77777777" w:rsidTr="00DF24A2">
        <w:tc>
          <w:tcPr>
            <w:tcW w:w="9864" w:type="dxa"/>
            <w:gridSpan w:val="3"/>
            <w:shd w:val="clear" w:color="auto" w:fill="C5E0B3" w:themeFill="accent6" w:themeFillTint="66"/>
            <w:vAlign w:val="center"/>
          </w:tcPr>
          <w:p w14:paraId="0E26C8E0" w14:textId="0887EA0B" w:rsidR="00E854F1" w:rsidRPr="0007670A" w:rsidRDefault="00E854F1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PRVI DIO</w:t>
            </w:r>
          </w:p>
          <w:p w14:paraId="4243E93E" w14:textId="3C57EAAC" w:rsidR="00E854F1" w:rsidRPr="0007670A" w:rsidRDefault="00AA2618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CROSS-</w:t>
            </w:r>
            <w:r w:rsidR="00E854F1" w:rsidRPr="0007670A">
              <w:rPr>
                <w:b/>
                <w:lang w:val="sr-Latn-ME"/>
              </w:rPr>
              <w:t>REIS</w:t>
            </w:r>
            <w:r w:rsidR="003F03D4" w:rsidRPr="0007670A">
              <w:rPr>
                <w:b/>
                <w:lang w:val="sr-Latn-ME"/>
              </w:rPr>
              <w:t xml:space="preserve"> –</w:t>
            </w:r>
            <w:r w:rsidR="00E854F1" w:rsidRPr="0007670A">
              <w:rPr>
                <w:b/>
                <w:lang w:val="sr-Latn-ME"/>
              </w:rPr>
              <w:t xml:space="preserve"> cilj i planovi u narednom periodu</w:t>
            </w:r>
          </w:p>
        </w:tc>
      </w:tr>
      <w:tr w:rsidR="00E854F1" w:rsidRPr="0007670A" w14:paraId="78AC9844" w14:textId="77777777" w:rsidTr="00DF24A2">
        <w:tc>
          <w:tcPr>
            <w:tcW w:w="1978" w:type="dxa"/>
            <w:vAlign w:val="center"/>
          </w:tcPr>
          <w:p w14:paraId="3C170EFE" w14:textId="40DC8CFB" w:rsidR="00E854F1" w:rsidRPr="0007670A" w:rsidRDefault="00E854F1" w:rsidP="001B36B5">
            <w:pPr>
              <w:rPr>
                <w:vertAlign w:val="superscript"/>
                <w:lang w:val="sr-Latn-ME"/>
              </w:rPr>
            </w:pPr>
            <w:r w:rsidRPr="0007670A">
              <w:rPr>
                <w:lang w:val="sr-Latn-ME"/>
              </w:rPr>
              <w:t>10</w:t>
            </w:r>
            <w:r w:rsidRPr="0007670A">
              <w:rPr>
                <w:vertAlign w:val="superscript"/>
                <w:lang w:val="sr-Latn-ME"/>
              </w:rPr>
              <w:t>10</w:t>
            </w:r>
            <w:r w:rsidRPr="0007670A">
              <w:rPr>
                <w:lang w:val="sr-Latn-ME"/>
              </w:rPr>
              <w:t xml:space="preserve"> – 10</w:t>
            </w:r>
            <w:r w:rsidRPr="0007670A">
              <w:rPr>
                <w:vertAlign w:val="superscript"/>
                <w:lang w:val="sr-Latn-ME"/>
              </w:rPr>
              <w:t>30</w:t>
            </w:r>
          </w:p>
        </w:tc>
        <w:tc>
          <w:tcPr>
            <w:tcW w:w="3778" w:type="dxa"/>
            <w:vAlign w:val="center"/>
          </w:tcPr>
          <w:p w14:paraId="5BA7031C" w14:textId="7E823A47" w:rsidR="00E854F1" w:rsidRPr="0007670A" w:rsidRDefault="00E854F1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Prezentacija projekta</w:t>
            </w:r>
          </w:p>
        </w:tc>
        <w:tc>
          <w:tcPr>
            <w:tcW w:w="4108" w:type="dxa"/>
            <w:vAlign w:val="center"/>
          </w:tcPr>
          <w:p w14:paraId="4B84308A" w14:textId="77777777" w:rsidR="00B05189" w:rsidRPr="0007670A" w:rsidRDefault="00B05189" w:rsidP="001B36B5">
            <w:pPr>
              <w:rPr>
                <w:i/>
                <w:lang w:val="sr-Latn-ME"/>
              </w:rPr>
            </w:pPr>
            <w:r w:rsidRPr="0007670A">
              <w:rPr>
                <w:i/>
                <w:lang w:val="sr-Latn-ME"/>
              </w:rPr>
              <w:t>Prof. dr Ana Lalević Filipović</w:t>
            </w:r>
            <w:r w:rsidR="00E854F1" w:rsidRPr="0007670A">
              <w:rPr>
                <w:i/>
                <w:lang w:val="sr-Latn-ME"/>
              </w:rPr>
              <w:t xml:space="preserve"> </w:t>
            </w:r>
          </w:p>
          <w:p w14:paraId="312F2509" w14:textId="00E49EC9" w:rsidR="00E854F1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K</w:t>
            </w:r>
            <w:r w:rsidR="00E854F1" w:rsidRPr="0007670A">
              <w:rPr>
                <w:lang w:val="sr-Latn-ME"/>
              </w:rPr>
              <w:t>oordinator projekta, Univerzitet Crne Gore, Ekonomski fakultet Podgorica</w:t>
            </w:r>
          </w:p>
        </w:tc>
      </w:tr>
      <w:tr w:rsidR="00E854F1" w:rsidRPr="0007670A" w14:paraId="3588A168" w14:textId="77777777" w:rsidTr="00DF24A2">
        <w:tc>
          <w:tcPr>
            <w:tcW w:w="9864" w:type="dxa"/>
            <w:gridSpan w:val="3"/>
            <w:shd w:val="clear" w:color="auto" w:fill="C5E0B3" w:themeFill="accent6" w:themeFillTint="66"/>
            <w:vAlign w:val="center"/>
          </w:tcPr>
          <w:p w14:paraId="53BD4C84" w14:textId="77777777" w:rsidR="00E854F1" w:rsidRPr="0007670A" w:rsidRDefault="00E854F1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DRUGI DIO</w:t>
            </w:r>
          </w:p>
          <w:p w14:paraId="1BBCD01D" w14:textId="7BE0057D" w:rsidR="00E854F1" w:rsidRPr="0007670A" w:rsidRDefault="00AA2618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CROSS-</w:t>
            </w:r>
            <w:r w:rsidR="00E854F1" w:rsidRPr="0007670A">
              <w:rPr>
                <w:b/>
                <w:lang w:val="sr-Latn-ME"/>
              </w:rPr>
              <w:t>REIS kroz prizmu institucija koje su podržale projekat</w:t>
            </w:r>
          </w:p>
        </w:tc>
      </w:tr>
      <w:tr w:rsidR="00E854F1" w:rsidRPr="0007670A" w14:paraId="72BD74B6" w14:textId="77777777" w:rsidTr="00DF24A2">
        <w:tc>
          <w:tcPr>
            <w:tcW w:w="1978" w:type="dxa"/>
            <w:vAlign w:val="center"/>
          </w:tcPr>
          <w:p w14:paraId="55A4E773" w14:textId="457E63CA" w:rsidR="00E854F1" w:rsidRPr="0007670A" w:rsidRDefault="00B05189" w:rsidP="001B36B5">
            <w:pPr>
              <w:rPr>
                <w:vertAlign w:val="superscript"/>
                <w:lang w:val="sr-Latn-ME"/>
              </w:rPr>
            </w:pPr>
            <w:r w:rsidRPr="0007670A">
              <w:rPr>
                <w:lang w:val="sr-Latn-ME"/>
              </w:rPr>
              <w:t>10</w:t>
            </w:r>
            <w:r w:rsidRPr="0007670A">
              <w:rPr>
                <w:vertAlign w:val="superscript"/>
                <w:lang w:val="sr-Latn-ME"/>
              </w:rPr>
              <w:t>30</w:t>
            </w:r>
            <w:r w:rsidRPr="0007670A">
              <w:rPr>
                <w:lang w:val="sr-Latn-ME"/>
              </w:rPr>
              <w:t xml:space="preserve"> – 10</w:t>
            </w:r>
            <w:r w:rsidRPr="0007670A">
              <w:rPr>
                <w:vertAlign w:val="superscript"/>
                <w:lang w:val="sr-Latn-ME"/>
              </w:rPr>
              <w:t>40</w:t>
            </w:r>
          </w:p>
        </w:tc>
        <w:tc>
          <w:tcPr>
            <w:tcW w:w="3778" w:type="dxa"/>
            <w:vAlign w:val="center"/>
          </w:tcPr>
          <w:p w14:paraId="32500A5C" w14:textId="17369393" w:rsidR="00E854F1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EKO FOND (Fond za zaštitu životne sredine)</w:t>
            </w:r>
          </w:p>
        </w:tc>
        <w:tc>
          <w:tcPr>
            <w:tcW w:w="4108" w:type="dxa"/>
            <w:vAlign w:val="center"/>
          </w:tcPr>
          <w:p w14:paraId="6BEF6EC5" w14:textId="77777777" w:rsidR="00E854F1" w:rsidRPr="0007670A" w:rsidRDefault="007C14EF" w:rsidP="001B36B5">
            <w:pPr>
              <w:rPr>
                <w:i/>
                <w:color w:val="000000" w:themeColor="text1"/>
                <w:lang w:val="sr-Latn-ME"/>
              </w:rPr>
            </w:pPr>
            <w:r w:rsidRPr="0007670A">
              <w:rPr>
                <w:i/>
                <w:color w:val="000000" w:themeColor="text1"/>
                <w:lang w:val="sr-Latn-ME"/>
              </w:rPr>
              <w:t>Draško Boljević</w:t>
            </w:r>
          </w:p>
          <w:p w14:paraId="43AA2E42" w14:textId="18541269" w:rsidR="001B36B5" w:rsidRPr="0007670A" w:rsidRDefault="001B36B5" w:rsidP="001B36B5">
            <w:pPr>
              <w:rPr>
                <w:color w:val="000000" w:themeColor="text1"/>
                <w:lang w:val="sr-Latn-ME"/>
              </w:rPr>
            </w:pPr>
            <w:r w:rsidRPr="0007670A">
              <w:rPr>
                <w:color w:val="000000" w:themeColor="text1"/>
                <w:lang w:val="sr-Latn-ME"/>
              </w:rPr>
              <w:t>Direktor</w:t>
            </w:r>
          </w:p>
        </w:tc>
      </w:tr>
      <w:tr w:rsidR="00E854F1" w:rsidRPr="0007670A" w14:paraId="2D4FDFB0" w14:textId="77777777" w:rsidTr="00DF24A2">
        <w:tc>
          <w:tcPr>
            <w:tcW w:w="1978" w:type="dxa"/>
            <w:vAlign w:val="center"/>
          </w:tcPr>
          <w:p w14:paraId="6933690B" w14:textId="39CD4D65" w:rsidR="00E854F1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10</w:t>
            </w:r>
            <w:r w:rsidRPr="0007670A">
              <w:rPr>
                <w:vertAlign w:val="superscript"/>
                <w:lang w:val="sr-Latn-ME"/>
              </w:rPr>
              <w:t>40</w:t>
            </w:r>
            <w:r w:rsidRPr="0007670A">
              <w:rPr>
                <w:lang w:val="sr-Latn-ME"/>
              </w:rPr>
              <w:t xml:space="preserve"> – 10</w:t>
            </w:r>
            <w:r w:rsidRPr="0007670A">
              <w:rPr>
                <w:vertAlign w:val="superscript"/>
                <w:lang w:val="sr-Latn-ME"/>
              </w:rPr>
              <w:t>50</w:t>
            </w:r>
          </w:p>
        </w:tc>
        <w:tc>
          <w:tcPr>
            <w:tcW w:w="3778" w:type="dxa"/>
            <w:vAlign w:val="center"/>
          </w:tcPr>
          <w:p w14:paraId="7451BFCE" w14:textId="6EC5779B" w:rsidR="00E854F1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Agencija za zaštitu životne sredine Crne Gore</w:t>
            </w:r>
          </w:p>
        </w:tc>
        <w:tc>
          <w:tcPr>
            <w:tcW w:w="4108" w:type="dxa"/>
            <w:vAlign w:val="center"/>
          </w:tcPr>
          <w:p w14:paraId="4880E070" w14:textId="77777777" w:rsidR="00E854F1" w:rsidRPr="0007670A" w:rsidRDefault="007C14EF" w:rsidP="001B36B5">
            <w:pPr>
              <w:rPr>
                <w:i/>
                <w:color w:val="000000" w:themeColor="text1"/>
                <w:lang w:val="sr-Latn-ME"/>
              </w:rPr>
            </w:pPr>
            <w:r w:rsidRPr="0007670A">
              <w:rPr>
                <w:i/>
                <w:color w:val="000000" w:themeColor="text1"/>
                <w:lang w:val="sr-Latn-ME"/>
              </w:rPr>
              <w:t>Dr Milan Gazdić</w:t>
            </w:r>
          </w:p>
          <w:p w14:paraId="7F3848DA" w14:textId="6632F4D8" w:rsidR="001B36B5" w:rsidRPr="0007670A" w:rsidRDefault="001B36B5" w:rsidP="001B36B5">
            <w:pPr>
              <w:rPr>
                <w:color w:val="000000" w:themeColor="text1"/>
                <w:lang w:val="sr-Latn-ME"/>
              </w:rPr>
            </w:pPr>
            <w:r w:rsidRPr="0007670A">
              <w:rPr>
                <w:color w:val="000000" w:themeColor="text1"/>
                <w:lang w:val="sr-Latn-ME"/>
              </w:rPr>
              <w:t>Direktor</w:t>
            </w:r>
          </w:p>
        </w:tc>
      </w:tr>
      <w:tr w:rsidR="00B05189" w:rsidRPr="0007670A" w14:paraId="2EA9F76F" w14:textId="77777777" w:rsidTr="00DF24A2">
        <w:tc>
          <w:tcPr>
            <w:tcW w:w="1978" w:type="dxa"/>
            <w:vAlign w:val="center"/>
          </w:tcPr>
          <w:p w14:paraId="6C452C97" w14:textId="26FD4EFB" w:rsidR="00B05189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10</w:t>
            </w:r>
            <w:r w:rsidRPr="0007670A">
              <w:rPr>
                <w:vertAlign w:val="superscript"/>
                <w:lang w:val="sr-Latn-ME"/>
              </w:rPr>
              <w:t>50</w:t>
            </w:r>
            <w:r w:rsidRPr="0007670A">
              <w:rPr>
                <w:lang w:val="sr-Latn-ME"/>
              </w:rPr>
              <w:t xml:space="preserve"> – 11</w:t>
            </w:r>
            <w:r w:rsidRPr="0007670A">
              <w:rPr>
                <w:vertAlign w:val="superscript"/>
                <w:lang w:val="sr-Latn-ME"/>
              </w:rPr>
              <w:t>00</w:t>
            </w:r>
          </w:p>
        </w:tc>
        <w:tc>
          <w:tcPr>
            <w:tcW w:w="7886" w:type="dxa"/>
            <w:gridSpan w:val="2"/>
            <w:vAlign w:val="center"/>
          </w:tcPr>
          <w:p w14:paraId="261FD7E3" w14:textId="44D3779F" w:rsidR="00B05189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Diskusija</w:t>
            </w:r>
          </w:p>
        </w:tc>
      </w:tr>
      <w:tr w:rsidR="00B05189" w:rsidRPr="0007670A" w14:paraId="19220A63" w14:textId="5FC02A38" w:rsidTr="00DF24A2">
        <w:tc>
          <w:tcPr>
            <w:tcW w:w="1978" w:type="dxa"/>
            <w:vAlign w:val="center"/>
          </w:tcPr>
          <w:p w14:paraId="0195EBF6" w14:textId="470F50C7" w:rsidR="00B05189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11</w:t>
            </w:r>
            <w:r w:rsidRPr="0007670A">
              <w:rPr>
                <w:vertAlign w:val="superscript"/>
                <w:lang w:val="sr-Latn-ME"/>
              </w:rPr>
              <w:t>00</w:t>
            </w:r>
            <w:r w:rsidRPr="0007670A">
              <w:rPr>
                <w:lang w:val="sr-Latn-ME"/>
              </w:rPr>
              <w:t xml:space="preserve"> – 11</w:t>
            </w:r>
            <w:r w:rsidRPr="0007670A">
              <w:rPr>
                <w:vertAlign w:val="superscript"/>
                <w:lang w:val="sr-Latn-ME"/>
              </w:rPr>
              <w:t>30</w:t>
            </w:r>
            <w:r w:rsidRPr="0007670A">
              <w:rPr>
                <w:lang w:val="sr-Latn-ME"/>
              </w:rPr>
              <w:t xml:space="preserve"> </w:t>
            </w:r>
          </w:p>
        </w:tc>
        <w:tc>
          <w:tcPr>
            <w:tcW w:w="7886" w:type="dxa"/>
            <w:gridSpan w:val="2"/>
            <w:vAlign w:val="center"/>
          </w:tcPr>
          <w:p w14:paraId="6A208128" w14:textId="409A566F" w:rsidR="00B05189" w:rsidRPr="0007670A" w:rsidRDefault="00B05189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Pauza za kafu</w:t>
            </w:r>
          </w:p>
        </w:tc>
      </w:tr>
      <w:tr w:rsidR="00B05189" w:rsidRPr="0007670A" w14:paraId="6E9A7A83" w14:textId="14455E16" w:rsidTr="00DF24A2">
        <w:tc>
          <w:tcPr>
            <w:tcW w:w="9864" w:type="dxa"/>
            <w:gridSpan w:val="3"/>
            <w:shd w:val="clear" w:color="auto" w:fill="C5E0B3" w:themeFill="accent6" w:themeFillTint="66"/>
            <w:vAlign w:val="center"/>
          </w:tcPr>
          <w:p w14:paraId="70E11082" w14:textId="77777777" w:rsidR="00B05189" w:rsidRPr="0007670A" w:rsidRDefault="00B05189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TREĆI DIO</w:t>
            </w:r>
          </w:p>
          <w:p w14:paraId="44371F40" w14:textId="21A820C8" w:rsidR="00B05189" w:rsidRPr="0007670A" w:rsidRDefault="00B05189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i/>
                <w:lang w:val="sr-Latn-ME"/>
              </w:rPr>
              <w:t>Okrugli sto</w:t>
            </w:r>
            <w:r w:rsidRPr="0007670A">
              <w:rPr>
                <w:b/>
                <w:lang w:val="sr-Latn-ME"/>
              </w:rPr>
              <w:t xml:space="preserve"> – Od linearne do cirkularne ekonomije – Dokle je Crna Gora stigla?</w:t>
            </w:r>
          </w:p>
        </w:tc>
      </w:tr>
      <w:tr w:rsidR="006F307E" w:rsidRPr="0007670A" w14:paraId="595CEB3A" w14:textId="77777777" w:rsidTr="00DF24A2">
        <w:tc>
          <w:tcPr>
            <w:tcW w:w="1978" w:type="dxa"/>
            <w:vMerge w:val="restart"/>
            <w:vAlign w:val="center"/>
          </w:tcPr>
          <w:p w14:paraId="611F080D" w14:textId="7891651C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11</w:t>
            </w:r>
            <w:r w:rsidRPr="0007670A">
              <w:rPr>
                <w:vertAlign w:val="superscript"/>
                <w:lang w:val="sr-Latn-ME"/>
              </w:rPr>
              <w:t>30</w:t>
            </w:r>
            <w:r w:rsidRPr="0007670A">
              <w:rPr>
                <w:lang w:val="sr-Latn-ME"/>
              </w:rPr>
              <w:t xml:space="preserve"> – 12</w:t>
            </w:r>
            <w:r w:rsidRPr="0007670A">
              <w:rPr>
                <w:vertAlign w:val="superscript"/>
                <w:lang w:val="sr-Latn-ME"/>
              </w:rPr>
              <w:t>30</w:t>
            </w:r>
          </w:p>
        </w:tc>
        <w:tc>
          <w:tcPr>
            <w:tcW w:w="3778" w:type="dxa"/>
            <w:vMerge w:val="restart"/>
            <w:vAlign w:val="center"/>
          </w:tcPr>
          <w:p w14:paraId="2078C624" w14:textId="77777777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Moderator:</w:t>
            </w:r>
          </w:p>
          <w:p w14:paraId="545619A9" w14:textId="77777777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i/>
                <w:lang w:val="sr-Latn-ME"/>
              </w:rPr>
              <w:t>Doc. dr Milena Lipovina-Božović</w:t>
            </w:r>
          </w:p>
          <w:p w14:paraId="7E84D082" w14:textId="06234649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color w:val="000000" w:themeColor="text1"/>
                <w:lang w:val="sr-Latn-ME"/>
              </w:rPr>
              <w:t>Univerzitet Crne Gore,</w:t>
            </w:r>
            <w:r w:rsidRPr="0007670A">
              <w:rPr>
                <w:lang w:val="sr-Latn-ME"/>
              </w:rPr>
              <w:t xml:space="preserve"> Ekonomski fakultet Podgorica</w:t>
            </w:r>
          </w:p>
        </w:tc>
        <w:tc>
          <w:tcPr>
            <w:tcW w:w="4108" w:type="dxa"/>
            <w:vAlign w:val="center"/>
          </w:tcPr>
          <w:p w14:paraId="14239EFE" w14:textId="77777777" w:rsidR="006F307E" w:rsidRPr="0007670A" w:rsidRDefault="006F307E" w:rsidP="006F307E">
            <w:pPr>
              <w:rPr>
                <w:i/>
                <w:color w:val="000000" w:themeColor="text1"/>
                <w:lang w:val="sr-Latn-ME"/>
              </w:rPr>
            </w:pPr>
            <w:r w:rsidRPr="0007670A">
              <w:rPr>
                <w:i/>
                <w:color w:val="000000" w:themeColor="text1"/>
                <w:lang w:val="sr-Latn-ME"/>
              </w:rPr>
              <w:t>Dr Milan Gazdić</w:t>
            </w:r>
          </w:p>
          <w:p w14:paraId="483FF9BF" w14:textId="359723FB" w:rsidR="006F307E" w:rsidRPr="0007670A" w:rsidRDefault="006F307E" w:rsidP="006F307E">
            <w:pPr>
              <w:rPr>
                <w:i/>
                <w:lang w:val="sr-Latn-ME"/>
              </w:rPr>
            </w:pPr>
            <w:r w:rsidRPr="0007670A">
              <w:rPr>
                <w:color w:val="000000" w:themeColor="text1"/>
                <w:lang w:val="sr-Latn-ME"/>
              </w:rPr>
              <w:t>Direktor Agencije za zaštitu životne sredine</w:t>
            </w:r>
          </w:p>
        </w:tc>
      </w:tr>
      <w:tr w:rsidR="006F307E" w:rsidRPr="0007670A" w14:paraId="5C186496" w14:textId="7A5613DC" w:rsidTr="00DF24A2">
        <w:tc>
          <w:tcPr>
            <w:tcW w:w="1978" w:type="dxa"/>
            <w:vMerge/>
            <w:vAlign w:val="center"/>
          </w:tcPr>
          <w:p w14:paraId="10CB4672" w14:textId="4B939A40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3778" w:type="dxa"/>
            <w:vMerge/>
            <w:vAlign w:val="center"/>
          </w:tcPr>
          <w:p w14:paraId="615A310B" w14:textId="2DB55489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4108" w:type="dxa"/>
            <w:vAlign w:val="center"/>
          </w:tcPr>
          <w:p w14:paraId="42E17C02" w14:textId="3AA07188" w:rsidR="006F307E" w:rsidRPr="0007670A" w:rsidRDefault="006F307E" w:rsidP="001B36B5">
            <w:pPr>
              <w:rPr>
                <w:i/>
                <w:lang w:val="sr-Latn-ME"/>
              </w:rPr>
            </w:pPr>
            <w:r w:rsidRPr="0007670A">
              <w:rPr>
                <w:i/>
                <w:lang w:val="sr-Latn-ME"/>
              </w:rPr>
              <w:t>Mr Anđela Gajević</w:t>
            </w:r>
          </w:p>
          <w:p w14:paraId="5344E425" w14:textId="37A7AB06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 xml:space="preserve">Direktorica Direktorata </w:t>
            </w:r>
            <w:r>
              <w:rPr>
                <w:lang w:val="sr-Latn-ME"/>
              </w:rPr>
              <w:t xml:space="preserve">za unapređenje konkurentnosti </w:t>
            </w:r>
            <w:r w:rsidRPr="0007670A">
              <w:rPr>
                <w:lang w:val="sr-Latn-ME"/>
              </w:rPr>
              <w:t>u Ministarstvu ekonomskog razvoja</w:t>
            </w:r>
          </w:p>
        </w:tc>
      </w:tr>
      <w:tr w:rsidR="006F307E" w:rsidRPr="0007670A" w14:paraId="2E5D1877" w14:textId="4FBF3719" w:rsidTr="00DF24A2">
        <w:tc>
          <w:tcPr>
            <w:tcW w:w="1978" w:type="dxa"/>
            <w:vMerge/>
            <w:vAlign w:val="center"/>
          </w:tcPr>
          <w:p w14:paraId="108F3C0F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3778" w:type="dxa"/>
            <w:vMerge/>
            <w:vAlign w:val="center"/>
          </w:tcPr>
          <w:p w14:paraId="61FFD361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4108" w:type="dxa"/>
            <w:vAlign w:val="center"/>
          </w:tcPr>
          <w:p w14:paraId="33BD1892" w14:textId="77777777" w:rsidR="006F307E" w:rsidRPr="0007670A" w:rsidRDefault="006F307E" w:rsidP="001B36B5">
            <w:pPr>
              <w:rPr>
                <w:i/>
                <w:lang w:val="sr-Latn-ME"/>
              </w:rPr>
            </w:pPr>
            <w:r w:rsidRPr="0007670A">
              <w:rPr>
                <w:i/>
                <w:lang w:val="sr-Latn-ME"/>
              </w:rPr>
              <w:t xml:space="preserve">Tanja Radusinović </w:t>
            </w:r>
          </w:p>
          <w:p w14:paraId="75B1A287" w14:textId="56F46F6F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Direktorica sektora za projekte u Privredoj komori Crne Gore</w:t>
            </w:r>
          </w:p>
        </w:tc>
      </w:tr>
      <w:tr w:rsidR="006F307E" w:rsidRPr="0007670A" w14:paraId="572F278E" w14:textId="5AFC7D72" w:rsidTr="00DF24A2">
        <w:tc>
          <w:tcPr>
            <w:tcW w:w="1978" w:type="dxa"/>
            <w:vMerge/>
            <w:vAlign w:val="center"/>
          </w:tcPr>
          <w:p w14:paraId="259634ED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3778" w:type="dxa"/>
            <w:vMerge/>
            <w:vAlign w:val="center"/>
          </w:tcPr>
          <w:p w14:paraId="0E791BE0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4108" w:type="dxa"/>
            <w:vAlign w:val="center"/>
          </w:tcPr>
          <w:p w14:paraId="55EE2B1C" w14:textId="77777777" w:rsidR="006F307E" w:rsidRPr="0007670A" w:rsidRDefault="006F307E" w:rsidP="001B36B5">
            <w:pPr>
              <w:rPr>
                <w:i/>
                <w:lang w:val="sr-Latn-ME"/>
              </w:rPr>
            </w:pPr>
            <w:r w:rsidRPr="0007670A">
              <w:rPr>
                <w:i/>
                <w:lang w:val="sr-Latn-ME"/>
              </w:rPr>
              <w:t>Boban Stanić</w:t>
            </w:r>
          </w:p>
          <w:p w14:paraId="23656FC8" w14:textId="6D5DEC1E" w:rsidR="006F307E" w:rsidRPr="0007670A" w:rsidRDefault="006F307E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Izvršni direktor kompanije Remid VIS</w:t>
            </w:r>
          </w:p>
        </w:tc>
      </w:tr>
      <w:tr w:rsidR="006F307E" w:rsidRPr="0007670A" w14:paraId="384517E5" w14:textId="77777777" w:rsidTr="00DF24A2">
        <w:tc>
          <w:tcPr>
            <w:tcW w:w="1978" w:type="dxa"/>
            <w:vMerge/>
            <w:vAlign w:val="center"/>
          </w:tcPr>
          <w:p w14:paraId="773DFF4B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3778" w:type="dxa"/>
            <w:vMerge/>
            <w:vAlign w:val="center"/>
          </w:tcPr>
          <w:p w14:paraId="2077E8EB" w14:textId="77777777" w:rsidR="006F307E" w:rsidRPr="0007670A" w:rsidRDefault="006F307E" w:rsidP="001B36B5">
            <w:pPr>
              <w:rPr>
                <w:lang w:val="sr-Latn-ME"/>
              </w:rPr>
            </w:pPr>
          </w:p>
        </w:tc>
        <w:tc>
          <w:tcPr>
            <w:tcW w:w="4108" w:type="dxa"/>
            <w:vAlign w:val="center"/>
          </w:tcPr>
          <w:p w14:paraId="5F727878" w14:textId="77777777" w:rsidR="006F307E" w:rsidRDefault="006F307E" w:rsidP="001B36B5">
            <w:pPr>
              <w:rPr>
                <w:lang w:val="sr-Latn-ME"/>
              </w:rPr>
            </w:pPr>
            <w:r w:rsidRPr="0007670A">
              <w:rPr>
                <w:i/>
                <w:lang w:val="sr-Latn-ME"/>
              </w:rPr>
              <w:t>Ilija Kaluđerović</w:t>
            </w:r>
            <w:r>
              <w:rPr>
                <w:i/>
                <w:lang w:val="sr-Latn-ME"/>
              </w:rPr>
              <w:t xml:space="preserve"> </w:t>
            </w:r>
            <w:r w:rsidRPr="0007670A">
              <w:rPr>
                <w:lang w:val="sr-Latn-ME"/>
              </w:rPr>
              <w:t xml:space="preserve"> </w:t>
            </w:r>
          </w:p>
          <w:p w14:paraId="332F4A60" w14:textId="6F36D51C" w:rsidR="006F307E" w:rsidRPr="0038410D" w:rsidRDefault="006F307E" w:rsidP="001B36B5">
            <w:pPr>
              <w:rPr>
                <w:i/>
                <w:lang w:val="sr-Latn-ME"/>
              </w:rPr>
            </w:pPr>
            <w:r>
              <w:rPr>
                <w:lang w:val="sr-Latn-ME"/>
              </w:rPr>
              <w:t>Osnivač, „</w:t>
            </w:r>
            <w:bookmarkStart w:id="0" w:name="_GoBack"/>
            <w:bookmarkEnd w:id="0"/>
            <w:r w:rsidRPr="0007670A">
              <w:rPr>
                <w:lang w:val="sr-Latn-ME"/>
              </w:rPr>
              <w:t>Zeleni talas”</w:t>
            </w:r>
          </w:p>
        </w:tc>
      </w:tr>
      <w:tr w:rsidR="00AA2618" w:rsidRPr="0007670A" w14:paraId="4803B36A" w14:textId="77777777" w:rsidTr="00DF24A2">
        <w:tc>
          <w:tcPr>
            <w:tcW w:w="9864" w:type="dxa"/>
            <w:gridSpan w:val="3"/>
            <w:shd w:val="clear" w:color="auto" w:fill="C5E0B3" w:themeFill="accent6" w:themeFillTint="66"/>
            <w:vAlign w:val="center"/>
          </w:tcPr>
          <w:p w14:paraId="53AC0316" w14:textId="77777777" w:rsidR="00AA2618" w:rsidRPr="0007670A" w:rsidRDefault="00AA2618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ČETVRTI DIO</w:t>
            </w:r>
          </w:p>
          <w:p w14:paraId="5C3A6A0F" w14:textId="60D4FF11" w:rsidR="00AA2618" w:rsidRPr="0007670A" w:rsidRDefault="00AA2618" w:rsidP="001B36B5">
            <w:pPr>
              <w:spacing w:after="60"/>
              <w:jc w:val="center"/>
              <w:rPr>
                <w:b/>
                <w:lang w:val="sr-Latn-ME"/>
              </w:rPr>
            </w:pPr>
            <w:r w:rsidRPr="0007670A">
              <w:rPr>
                <w:b/>
                <w:lang w:val="sr-Latn-ME"/>
              </w:rPr>
              <w:t>Buduće aktivnosti u okviru CROSS-REIS projekta</w:t>
            </w:r>
          </w:p>
        </w:tc>
      </w:tr>
      <w:tr w:rsidR="00B05189" w:rsidRPr="0007670A" w14:paraId="47DF41B7" w14:textId="77777777" w:rsidTr="00DF24A2">
        <w:tc>
          <w:tcPr>
            <w:tcW w:w="1978" w:type="dxa"/>
            <w:vAlign w:val="center"/>
          </w:tcPr>
          <w:p w14:paraId="334FC0EE" w14:textId="31D2CDDD" w:rsidR="00B05189" w:rsidRPr="0007670A" w:rsidRDefault="00AA2618" w:rsidP="001B36B5">
            <w:pPr>
              <w:rPr>
                <w:lang w:val="sr-Latn-ME"/>
              </w:rPr>
            </w:pPr>
            <w:r w:rsidRPr="0007670A">
              <w:rPr>
                <w:lang w:val="sr-Latn-ME"/>
              </w:rPr>
              <w:t>12</w:t>
            </w:r>
            <w:r w:rsidRPr="0007670A">
              <w:rPr>
                <w:vertAlign w:val="superscript"/>
                <w:lang w:val="sr-Latn-ME"/>
              </w:rPr>
              <w:t>30</w:t>
            </w:r>
            <w:r w:rsidRPr="0007670A">
              <w:rPr>
                <w:lang w:val="sr-Latn-ME"/>
              </w:rPr>
              <w:t xml:space="preserve"> – 12</w:t>
            </w:r>
            <w:r w:rsidRPr="0007670A">
              <w:rPr>
                <w:vertAlign w:val="superscript"/>
                <w:lang w:val="sr-Latn-ME"/>
              </w:rPr>
              <w:t>45</w:t>
            </w:r>
          </w:p>
        </w:tc>
        <w:tc>
          <w:tcPr>
            <w:tcW w:w="3778" w:type="dxa"/>
            <w:vAlign w:val="center"/>
          </w:tcPr>
          <w:p w14:paraId="15A93864" w14:textId="5A870112" w:rsidR="00B05189" w:rsidRPr="0007670A" w:rsidRDefault="00F514CC" w:rsidP="001B36B5">
            <w:pPr>
              <w:rPr>
                <w:b/>
                <w:bCs/>
                <w:lang w:val="sr-Latn-ME"/>
              </w:rPr>
            </w:pPr>
            <w:r w:rsidRPr="0007670A">
              <w:rPr>
                <w:lang w:val="sr-Latn-ME"/>
              </w:rPr>
              <w:t>Najava MICEB 2024</w:t>
            </w:r>
            <w:r w:rsidR="00DF24A2" w:rsidRPr="0007670A">
              <w:rPr>
                <w:lang w:val="sr-Latn-ME"/>
              </w:rPr>
              <w:t xml:space="preserve"> konferencije </w:t>
            </w:r>
            <w:r w:rsidRPr="0007670A">
              <w:rPr>
                <w:bCs/>
                <w:lang w:val="sr-Latn-ME"/>
              </w:rPr>
              <w:t>“</w:t>
            </w:r>
            <w:r w:rsidRPr="0007670A">
              <w:rPr>
                <w:bCs/>
                <w:i/>
                <w:lang w:val="sr-Latn-ME"/>
              </w:rPr>
              <w:t>Green entrepreneurship and innovation</w:t>
            </w:r>
            <w:r w:rsidRPr="0007670A">
              <w:rPr>
                <w:bCs/>
                <w:lang w:val="sr-Latn-ME"/>
              </w:rPr>
              <w:t>”</w:t>
            </w:r>
          </w:p>
        </w:tc>
        <w:tc>
          <w:tcPr>
            <w:tcW w:w="4108" w:type="dxa"/>
            <w:vAlign w:val="center"/>
          </w:tcPr>
          <w:p w14:paraId="6A88DA43" w14:textId="77777777" w:rsidR="00B05189" w:rsidRPr="0007670A" w:rsidRDefault="001B36B5" w:rsidP="001B36B5">
            <w:pPr>
              <w:rPr>
                <w:i/>
                <w:color w:val="000000" w:themeColor="text1"/>
                <w:lang w:val="sr-Latn-ME"/>
              </w:rPr>
            </w:pPr>
            <w:r w:rsidRPr="0007670A">
              <w:rPr>
                <w:i/>
                <w:color w:val="000000" w:themeColor="text1"/>
                <w:lang w:val="sr-Latn-ME"/>
              </w:rPr>
              <w:t>Doc.</w:t>
            </w:r>
            <w:r w:rsidR="00F514CC" w:rsidRPr="0007670A">
              <w:rPr>
                <w:i/>
                <w:color w:val="000000" w:themeColor="text1"/>
                <w:lang w:val="sr-Latn-ME"/>
              </w:rPr>
              <w:t xml:space="preserve"> dr Jovan Đurašković </w:t>
            </w:r>
          </w:p>
          <w:p w14:paraId="17E50436" w14:textId="00ACBAC3" w:rsidR="001B36B5" w:rsidRPr="0007670A" w:rsidRDefault="001B36B5" w:rsidP="001B36B5">
            <w:pPr>
              <w:rPr>
                <w:lang w:val="sr-Latn-ME"/>
              </w:rPr>
            </w:pPr>
            <w:r w:rsidRPr="0007670A">
              <w:rPr>
                <w:color w:val="000000" w:themeColor="text1"/>
                <w:lang w:val="sr-Latn-ME"/>
              </w:rPr>
              <w:t>Univerzitet Crne Gore, Ekonomski fakultet Podgorica</w:t>
            </w:r>
          </w:p>
        </w:tc>
      </w:tr>
    </w:tbl>
    <w:p w14:paraId="04F9531F" w14:textId="77777777" w:rsidR="00E854F1" w:rsidRPr="0007670A" w:rsidRDefault="00E854F1" w:rsidP="00E854F1">
      <w:pPr>
        <w:spacing w:after="120"/>
        <w:jc w:val="both"/>
        <w:rPr>
          <w:b/>
          <w:lang w:val="sr-Latn-ME"/>
        </w:rPr>
      </w:pPr>
    </w:p>
    <w:p w14:paraId="036EA0AD" w14:textId="47829002" w:rsidR="00E854F1" w:rsidRPr="0007670A" w:rsidRDefault="00E854F1" w:rsidP="00AA2618">
      <w:pPr>
        <w:rPr>
          <w:lang w:val="sr-Latn-ME"/>
        </w:rPr>
      </w:pPr>
    </w:p>
    <w:sectPr w:rsidR="00E854F1" w:rsidRPr="0007670A" w:rsidSect="0000636F">
      <w:headerReference w:type="even" r:id="rId9"/>
      <w:headerReference w:type="default" r:id="rId10"/>
      <w:headerReference w:type="first" r:id="rId11"/>
      <w:pgSz w:w="11906" w:h="16838" w:code="9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39C3D" w14:textId="77777777" w:rsidR="00D7054C" w:rsidRDefault="00D7054C" w:rsidP="0028684A">
      <w:pPr>
        <w:spacing w:after="0" w:line="240" w:lineRule="auto"/>
      </w:pPr>
      <w:r>
        <w:separator/>
      </w:r>
    </w:p>
  </w:endnote>
  <w:endnote w:type="continuationSeparator" w:id="0">
    <w:p w14:paraId="118A60DE" w14:textId="77777777" w:rsidR="00D7054C" w:rsidRDefault="00D7054C" w:rsidP="00286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Segoe UI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Hebrew Scholar"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E8B13" w14:textId="77777777" w:rsidR="00D7054C" w:rsidRDefault="00D7054C" w:rsidP="0028684A">
      <w:pPr>
        <w:spacing w:after="0" w:line="240" w:lineRule="auto"/>
      </w:pPr>
      <w:r>
        <w:separator/>
      </w:r>
    </w:p>
  </w:footnote>
  <w:footnote w:type="continuationSeparator" w:id="0">
    <w:p w14:paraId="32664870" w14:textId="77777777" w:rsidR="00D7054C" w:rsidRDefault="00D7054C" w:rsidP="00286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04570" w14:textId="77777777" w:rsidR="00012E88" w:rsidRDefault="00D7054C">
    <w:pPr>
      <w:pStyle w:val="Header"/>
    </w:pPr>
    <w:r>
      <w:rPr>
        <w:noProof/>
      </w:rPr>
      <w:pict w14:anchorId="0E644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400516" o:spid="_x0000_s2050" type="#_x0000_t75" alt="URdata_Memorandum-01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Rdata_Memorandu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D9471" w14:textId="0077B822" w:rsidR="00012E88" w:rsidRDefault="00012E8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2A7A315" wp14:editId="1BB30594">
          <wp:simplePos x="0" y="0"/>
          <wp:positionH relativeFrom="page">
            <wp:align>right</wp:align>
          </wp:positionH>
          <wp:positionV relativeFrom="paragraph">
            <wp:posOffset>-457151</wp:posOffset>
          </wp:positionV>
          <wp:extent cx="7554351" cy="10680673"/>
          <wp:effectExtent l="0" t="0" r="889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morandum-3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51" cy="10680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6C6AE" w14:textId="77777777" w:rsidR="00012E88" w:rsidRDefault="00D7054C">
    <w:pPr>
      <w:pStyle w:val="Header"/>
    </w:pPr>
    <w:r>
      <w:rPr>
        <w:noProof/>
      </w:rPr>
      <w:pict w14:anchorId="5E709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400515" o:spid="_x0000_s2049" type="#_x0000_t75" alt="URdata_Memorandum-01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Rdata_Memorandu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E20F3"/>
    <w:multiLevelType w:val="hybridMultilevel"/>
    <w:tmpl w:val="2D7654F6"/>
    <w:lvl w:ilvl="0" w:tplc="DF204D7E">
      <w:numFmt w:val="bullet"/>
      <w:lvlText w:val="-"/>
      <w:lvlJc w:val="left"/>
      <w:pPr>
        <w:ind w:left="510" w:hanging="360"/>
      </w:pPr>
      <w:rPr>
        <w:rFonts w:ascii="Century Gothic" w:eastAsia="Times New Roman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470A0734"/>
    <w:multiLevelType w:val="hybridMultilevel"/>
    <w:tmpl w:val="309C16A2"/>
    <w:lvl w:ilvl="0" w:tplc="75A4A5FC">
      <w:numFmt w:val="bullet"/>
      <w:lvlText w:val="-"/>
      <w:lvlJc w:val="left"/>
      <w:pPr>
        <w:ind w:left="465" w:hanging="360"/>
      </w:pPr>
      <w:rPr>
        <w:rFonts w:ascii="Verdana" w:eastAsia="Verdana" w:hAnsi="Verdana" w:cs="Verdana" w:hint="default"/>
        <w:w w:val="85"/>
        <w:sz w:val="20"/>
      </w:rPr>
    </w:lvl>
    <w:lvl w:ilvl="1" w:tplc="0409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4A"/>
    <w:rsid w:val="00003159"/>
    <w:rsid w:val="00005568"/>
    <w:rsid w:val="0000636F"/>
    <w:rsid w:val="00007E5E"/>
    <w:rsid w:val="00012E88"/>
    <w:rsid w:val="00017E5C"/>
    <w:rsid w:val="00023CF1"/>
    <w:rsid w:val="000372AE"/>
    <w:rsid w:val="00044A8C"/>
    <w:rsid w:val="0007670A"/>
    <w:rsid w:val="000C2DB6"/>
    <w:rsid w:val="000D7DDB"/>
    <w:rsid w:val="000E235E"/>
    <w:rsid w:val="00102409"/>
    <w:rsid w:val="0010527C"/>
    <w:rsid w:val="0015184F"/>
    <w:rsid w:val="001A5307"/>
    <w:rsid w:val="001B36B5"/>
    <w:rsid w:val="001D7F01"/>
    <w:rsid w:val="002144BC"/>
    <w:rsid w:val="00264553"/>
    <w:rsid w:val="0028684A"/>
    <w:rsid w:val="002C1DD8"/>
    <w:rsid w:val="002E131C"/>
    <w:rsid w:val="002F59D9"/>
    <w:rsid w:val="002F6408"/>
    <w:rsid w:val="002F67B9"/>
    <w:rsid w:val="002F7E1E"/>
    <w:rsid w:val="00305E30"/>
    <w:rsid w:val="00320B49"/>
    <w:rsid w:val="003675AE"/>
    <w:rsid w:val="00376019"/>
    <w:rsid w:val="0038410D"/>
    <w:rsid w:val="003C136E"/>
    <w:rsid w:val="003D12F5"/>
    <w:rsid w:val="003D599B"/>
    <w:rsid w:val="003F03D4"/>
    <w:rsid w:val="003F3378"/>
    <w:rsid w:val="004069F3"/>
    <w:rsid w:val="00415C7E"/>
    <w:rsid w:val="00417F83"/>
    <w:rsid w:val="00422CCC"/>
    <w:rsid w:val="00431BBD"/>
    <w:rsid w:val="004327F1"/>
    <w:rsid w:val="00434258"/>
    <w:rsid w:val="00453B7C"/>
    <w:rsid w:val="004657D1"/>
    <w:rsid w:val="00467C60"/>
    <w:rsid w:val="00496257"/>
    <w:rsid w:val="004C44E2"/>
    <w:rsid w:val="004F12FF"/>
    <w:rsid w:val="005223EA"/>
    <w:rsid w:val="0055356F"/>
    <w:rsid w:val="00597AC5"/>
    <w:rsid w:val="005C3D53"/>
    <w:rsid w:val="005C4D83"/>
    <w:rsid w:val="005D1DB6"/>
    <w:rsid w:val="005E2634"/>
    <w:rsid w:val="00602F8D"/>
    <w:rsid w:val="00636C39"/>
    <w:rsid w:val="00643F87"/>
    <w:rsid w:val="00655FBF"/>
    <w:rsid w:val="0066434B"/>
    <w:rsid w:val="006919B3"/>
    <w:rsid w:val="006F307E"/>
    <w:rsid w:val="006F333C"/>
    <w:rsid w:val="00701700"/>
    <w:rsid w:val="007344BB"/>
    <w:rsid w:val="00770CA1"/>
    <w:rsid w:val="007C14EF"/>
    <w:rsid w:val="007C47EB"/>
    <w:rsid w:val="007C70E3"/>
    <w:rsid w:val="00810ABC"/>
    <w:rsid w:val="00821B25"/>
    <w:rsid w:val="00830704"/>
    <w:rsid w:val="00831C65"/>
    <w:rsid w:val="008453AA"/>
    <w:rsid w:val="00884682"/>
    <w:rsid w:val="00895423"/>
    <w:rsid w:val="008B24C4"/>
    <w:rsid w:val="008D13D3"/>
    <w:rsid w:val="008E0DE6"/>
    <w:rsid w:val="008E2829"/>
    <w:rsid w:val="009161B7"/>
    <w:rsid w:val="00920782"/>
    <w:rsid w:val="009268F8"/>
    <w:rsid w:val="00932962"/>
    <w:rsid w:val="0094405E"/>
    <w:rsid w:val="00977C77"/>
    <w:rsid w:val="00994AC7"/>
    <w:rsid w:val="009A7A5F"/>
    <w:rsid w:val="009B27F5"/>
    <w:rsid w:val="009E70EB"/>
    <w:rsid w:val="009F4B44"/>
    <w:rsid w:val="00A56D63"/>
    <w:rsid w:val="00A61F80"/>
    <w:rsid w:val="00A657FF"/>
    <w:rsid w:val="00AA2618"/>
    <w:rsid w:val="00AB7A4D"/>
    <w:rsid w:val="00AC08BD"/>
    <w:rsid w:val="00AC2481"/>
    <w:rsid w:val="00AD5F37"/>
    <w:rsid w:val="00AF342C"/>
    <w:rsid w:val="00B05189"/>
    <w:rsid w:val="00B35BFE"/>
    <w:rsid w:val="00B377F5"/>
    <w:rsid w:val="00B42080"/>
    <w:rsid w:val="00B5115F"/>
    <w:rsid w:val="00BE2E10"/>
    <w:rsid w:val="00C10E5E"/>
    <w:rsid w:val="00C57C8E"/>
    <w:rsid w:val="00C63276"/>
    <w:rsid w:val="00C93DF0"/>
    <w:rsid w:val="00CB6471"/>
    <w:rsid w:val="00D27CC3"/>
    <w:rsid w:val="00D4329D"/>
    <w:rsid w:val="00D47E04"/>
    <w:rsid w:val="00D52E84"/>
    <w:rsid w:val="00D7054C"/>
    <w:rsid w:val="00D758D9"/>
    <w:rsid w:val="00D81E3E"/>
    <w:rsid w:val="00DA5F41"/>
    <w:rsid w:val="00DA7D40"/>
    <w:rsid w:val="00DD3332"/>
    <w:rsid w:val="00DF24A2"/>
    <w:rsid w:val="00E0467E"/>
    <w:rsid w:val="00E05251"/>
    <w:rsid w:val="00E14CBB"/>
    <w:rsid w:val="00E716A9"/>
    <w:rsid w:val="00E7374A"/>
    <w:rsid w:val="00E854F1"/>
    <w:rsid w:val="00F10413"/>
    <w:rsid w:val="00F2194D"/>
    <w:rsid w:val="00F458EC"/>
    <w:rsid w:val="00F50404"/>
    <w:rsid w:val="00F514CC"/>
    <w:rsid w:val="00F608AE"/>
    <w:rsid w:val="00F75E45"/>
    <w:rsid w:val="00FB629D"/>
    <w:rsid w:val="00FE0718"/>
    <w:rsid w:val="00FF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A3D9E18"/>
  <w15:docId w15:val="{21C02AA0-85E1-4ECC-8D70-641D9CA8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35E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35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35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4A"/>
  </w:style>
  <w:style w:type="paragraph" w:styleId="Footer">
    <w:name w:val="footer"/>
    <w:basedOn w:val="Normal"/>
    <w:link w:val="FooterChar"/>
    <w:uiPriority w:val="99"/>
    <w:unhideWhenUsed/>
    <w:rsid w:val="00286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4A"/>
  </w:style>
  <w:style w:type="paragraph" w:styleId="BalloonText">
    <w:name w:val="Balloon Text"/>
    <w:basedOn w:val="Normal"/>
    <w:link w:val="BalloonTextChar"/>
    <w:uiPriority w:val="99"/>
    <w:semiHidden/>
    <w:unhideWhenUsed/>
    <w:rsid w:val="00286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4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235E"/>
    <w:rPr>
      <w:rFonts w:ascii="Century Gothic" w:eastAsiaTheme="majorEastAsia" w:hAnsi="Century Gothic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35E"/>
    <w:rPr>
      <w:rFonts w:ascii="Century Gothic" w:eastAsiaTheme="majorEastAsia" w:hAnsi="Century Gothic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E235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35E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35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E235E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0E235E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E235E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0E235E"/>
    <w:rPr>
      <w:rFonts w:ascii="Century Gothic" w:hAnsi="Century Gothic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0E235E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E235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35E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0E235E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E235E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E235E"/>
    <w:rPr>
      <w:rFonts w:ascii="Century Gothic" w:hAnsi="Century Gothic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0E23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E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7E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3D53"/>
    <w:rPr>
      <w:color w:val="954F72" w:themeColor="followedHyperlink"/>
      <w:u w:val="single"/>
    </w:rPr>
  </w:style>
  <w:style w:type="paragraph" w:customStyle="1" w:styleId="elementtoproof">
    <w:name w:val="elementtoproof"/>
    <w:basedOn w:val="Normal"/>
    <w:uiPriority w:val="99"/>
    <w:rsid w:val="000C2DB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7A5F"/>
    <w:rPr>
      <w:rFonts w:ascii="Century Gothic" w:hAnsi="Century Gothi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7A5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B62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2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29D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2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29D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93DF0"/>
    <w:pPr>
      <w:spacing w:after="0" w:line="240" w:lineRule="auto"/>
    </w:pPr>
    <w:rPr>
      <w:rFonts w:ascii="Century Gothic" w:hAnsi="Century Gothic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455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85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ossreis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C8861-90CC-4564-B214-5E910D0D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Ilić</dc:creator>
  <cp:lastModifiedBy>MyComputer</cp:lastModifiedBy>
  <cp:revision>21</cp:revision>
  <dcterms:created xsi:type="dcterms:W3CDTF">2024-04-19T07:24:00Z</dcterms:created>
  <dcterms:modified xsi:type="dcterms:W3CDTF">2024-04-25T12:34:00Z</dcterms:modified>
</cp:coreProperties>
</file>