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53" w:rsidRPr="001F3853" w:rsidRDefault="001F3853" w:rsidP="001F3853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1F3853">
        <w:rPr>
          <w:b/>
          <w:sz w:val="28"/>
          <w:szCs w:val="28"/>
          <w:lang w:val="pl-PL"/>
        </w:rPr>
        <w:t>Specijalističke studije</w:t>
      </w:r>
      <w:r w:rsidR="00913F11">
        <w:rPr>
          <w:b/>
          <w:sz w:val="28"/>
          <w:szCs w:val="28"/>
          <w:lang w:val="pl-PL"/>
        </w:rPr>
        <w:t>- akademske i primijenjene</w:t>
      </w:r>
    </w:p>
    <w:p w:rsidR="001F3853" w:rsidRDefault="001F3853" w:rsidP="001F3853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1F3853">
        <w:rPr>
          <w:b/>
          <w:sz w:val="28"/>
          <w:szCs w:val="28"/>
          <w:lang w:val="pl-PL"/>
        </w:rPr>
        <w:t>Termini polaganja ispita u septembarskom roku 2023/24</w:t>
      </w:r>
      <w:r>
        <w:rPr>
          <w:b/>
          <w:sz w:val="28"/>
          <w:szCs w:val="28"/>
          <w:lang w:val="pl-PL"/>
        </w:rPr>
        <w:t xml:space="preserve">. </w:t>
      </w:r>
      <w:r w:rsidR="00D637D5">
        <w:rPr>
          <w:b/>
          <w:sz w:val="28"/>
          <w:szCs w:val="28"/>
          <w:lang w:val="pl-PL"/>
        </w:rPr>
        <w:t>G</w:t>
      </w:r>
      <w:r>
        <w:rPr>
          <w:b/>
          <w:sz w:val="28"/>
          <w:szCs w:val="28"/>
          <w:lang w:val="pl-PL"/>
        </w:rPr>
        <w:t>odine</w:t>
      </w:r>
    </w:p>
    <w:p w:rsidR="00D637D5" w:rsidRPr="001F3853" w:rsidRDefault="00D637D5" w:rsidP="001F3853">
      <w:pPr>
        <w:spacing w:after="0" w:line="240" w:lineRule="auto"/>
        <w:jc w:val="center"/>
        <w:rPr>
          <w:rFonts w:cs="Arial"/>
          <w:bCs/>
          <w:sz w:val="28"/>
          <w:szCs w:val="28"/>
          <w:lang w:val="sr-Latn-CS"/>
        </w:rPr>
      </w:pPr>
      <w:bookmarkStart w:id="0" w:name="_GoBack"/>
      <w:bookmarkEnd w:id="0"/>
    </w:p>
    <w:p w:rsidR="001F3853" w:rsidRDefault="001F3853" w:rsidP="001F3853">
      <w:pPr>
        <w:spacing w:after="0" w:line="240" w:lineRule="auto"/>
        <w:rPr>
          <w:rFonts w:cs="Arial"/>
          <w:bCs/>
          <w:sz w:val="24"/>
          <w:szCs w:val="24"/>
          <w:lang w:val="sr-Latn-CS"/>
        </w:rPr>
      </w:pPr>
    </w:p>
    <w:p w:rsidR="001F3853" w:rsidRPr="00D637D5" w:rsidRDefault="00D637D5" w:rsidP="00D637D5">
      <w:pPr>
        <w:spacing w:after="120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Specijalističke </w:t>
      </w:r>
      <w:r>
        <w:rPr>
          <w:b/>
          <w:sz w:val="28"/>
          <w:lang w:val="sr-Latn-CS"/>
        </w:rPr>
        <w:t xml:space="preserve">akademske studije -  </w:t>
      </w:r>
      <w:r w:rsidRPr="00D637D5">
        <w:rPr>
          <w:rFonts w:cs="Arial"/>
          <w:b/>
          <w:bCs/>
          <w:sz w:val="28"/>
          <w:szCs w:val="28"/>
          <w:lang w:val="sr-Latn-CS"/>
        </w:rPr>
        <w:t>VOĆARSTVO I VINOGRADARSTVO</w:t>
      </w:r>
      <w:r>
        <w:rPr>
          <w:rFonts w:cs="Arial"/>
          <w:bCs/>
          <w:sz w:val="24"/>
          <w:szCs w:val="24"/>
          <w:lang w:val="sr-Latn-CS"/>
        </w:rPr>
        <w:t xml:space="preserve"> , studenti </w:t>
      </w:r>
      <w:r w:rsidR="001F3853">
        <w:rPr>
          <w:rFonts w:cs="Arial"/>
          <w:bCs/>
          <w:sz w:val="24"/>
          <w:szCs w:val="24"/>
          <w:lang w:val="sr-Latn-CS"/>
        </w:rPr>
        <w:t>treba da se jave profesorima radi dogovora o terminima polaganja ispita.</w:t>
      </w:r>
    </w:p>
    <w:p w:rsidR="00351B6E" w:rsidRDefault="00351B6E"/>
    <w:p w:rsidR="00D637D5" w:rsidRDefault="00D637D5" w:rsidP="00D637D5">
      <w:pPr>
        <w:spacing w:after="120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Specijalističke akademske studije -  STOČARSTVO </w:t>
      </w:r>
    </w:p>
    <w:tbl>
      <w:tblPr>
        <w:tblStyle w:val="ColorfulGrid-Accent5"/>
        <w:tblW w:w="5000" w:type="pct"/>
        <w:tblInd w:w="0" w:type="dxa"/>
        <w:tblLook w:val="04A0" w:firstRow="1" w:lastRow="0" w:firstColumn="1" w:lastColumn="0" w:noHBand="0" w:noVBand="1"/>
      </w:tblPr>
      <w:tblGrid>
        <w:gridCol w:w="840"/>
        <w:gridCol w:w="2981"/>
        <w:gridCol w:w="2609"/>
        <w:gridCol w:w="2596"/>
      </w:tblGrid>
      <w:tr w:rsidR="00D637D5" w:rsidTr="00D63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pStyle w:val="Heading1"/>
              <w:spacing w:before="120" w:after="0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 broj</w:t>
            </w:r>
          </w:p>
        </w:tc>
        <w:tc>
          <w:tcPr>
            <w:tcW w:w="1651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pStyle w:val="Heading2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RS"/>
              </w:rPr>
            </w:pPr>
            <w:r>
              <w:rPr>
                <w:i w:val="0"/>
                <w:iCs w:val="0"/>
                <w:sz w:val="22"/>
                <w:szCs w:val="22"/>
                <w:lang w:val="sr-Latn-RS"/>
              </w:rPr>
              <w:t xml:space="preserve">Predmeti </w:t>
            </w:r>
          </w:p>
        </w:tc>
        <w:tc>
          <w:tcPr>
            <w:tcW w:w="1445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  <w:r>
              <w:rPr>
                <w:b w:val="0"/>
                <w:lang w:val="hr-HR"/>
              </w:rPr>
              <w:t>I rok</w:t>
            </w:r>
          </w:p>
        </w:tc>
        <w:tc>
          <w:tcPr>
            <w:tcW w:w="1438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D637D5" w:rsidRDefault="00D637D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II rok</w:t>
            </w:r>
          </w:p>
        </w:tc>
      </w:tr>
      <w:tr w:rsidR="00D637D5" w:rsidTr="00D6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 xml:space="preserve">1. 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Agrarna politika i zakonodavstvo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hr-HR"/>
              </w:rPr>
            </w:pPr>
            <w:r>
              <w:rPr>
                <w:lang w:val="hr-HR"/>
              </w:rPr>
              <w:t>04.09. u 10h, sala   A4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D637D5" w:rsidRDefault="00D637D5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18.09. u 10 h, sala A4</w:t>
            </w:r>
          </w:p>
        </w:tc>
      </w:tr>
      <w:tr w:rsidR="00D637D5" w:rsidTr="00D63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 xml:space="preserve">2. 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Tehnologija prerade mesa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05.09. u 10h u 311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13.09. u 10h u 311</w:t>
            </w:r>
          </w:p>
        </w:tc>
      </w:tr>
      <w:tr w:rsidR="00D637D5" w:rsidTr="00D6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 xml:space="preserve">3. 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hr-HR"/>
              </w:rPr>
              <w:t>Troškovi i kalkulacije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03.09. u 10h, sala 011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D637D5" w:rsidRDefault="00D637D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17.09. u 10h, sala 011</w:t>
            </w:r>
          </w:p>
        </w:tc>
      </w:tr>
      <w:tr w:rsidR="00D637D5" w:rsidTr="00D63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 xml:space="preserve">Reprodukcija domaćih životinja 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30.08. u 9h u A5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shd w:val="clear" w:color="auto" w:fill="8EAADB" w:themeFill="accent5" w:themeFillTint="99"/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 xml:space="preserve">12.09. u 9h  u 10h </w:t>
            </w:r>
          </w:p>
        </w:tc>
      </w:tr>
      <w:tr w:rsidR="00D637D5" w:rsidTr="00D6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 xml:space="preserve">Biotehnologija u stočarstvu 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28.08. u 10 h u 311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nil"/>
            </w:tcBorders>
            <w:hideMark/>
          </w:tcPr>
          <w:p w:rsidR="00D637D5" w:rsidRDefault="00D637D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09.09. u 10 h u 311/ kabinet</w:t>
            </w:r>
          </w:p>
        </w:tc>
      </w:tr>
      <w:tr w:rsidR="00D637D5" w:rsidTr="00D63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A1B8E1" w:themeFill="accent5" w:themeFillTint="7F"/>
            <w:hideMark/>
          </w:tcPr>
          <w:p w:rsidR="00D637D5" w:rsidRDefault="00D637D5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651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>
              <w:rPr>
                <w:lang w:val="sr-Latn-CS"/>
              </w:rPr>
              <w:t>Agrobiznis</w:t>
            </w:r>
          </w:p>
        </w:tc>
        <w:tc>
          <w:tcPr>
            <w:tcW w:w="144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26.08. u 10h, sala  011</w:t>
            </w:r>
          </w:p>
        </w:tc>
        <w:tc>
          <w:tcPr>
            <w:tcW w:w="1438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nil"/>
            </w:tcBorders>
            <w:hideMark/>
          </w:tcPr>
          <w:p w:rsidR="00D637D5" w:rsidRDefault="00D637D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06.09. u 10h, sala 011</w:t>
            </w:r>
          </w:p>
        </w:tc>
      </w:tr>
    </w:tbl>
    <w:p w:rsidR="001F3853" w:rsidRDefault="001F3853"/>
    <w:p w:rsidR="00D637D5" w:rsidRDefault="00D637D5" w:rsidP="00D637D5">
      <w:pPr>
        <w:spacing w:after="0" w:line="240" w:lineRule="auto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Specijalističke </w:t>
      </w:r>
      <w:r>
        <w:rPr>
          <w:b/>
          <w:sz w:val="28"/>
          <w:lang w:val="sr-Latn-CS"/>
        </w:rPr>
        <w:t>primijenjenje</w:t>
      </w:r>
      <w:r>
        <w:rPr>
          <w:b/>
          <w:sz w:val="28"/>
          <w:lang w:val="sr-Latn-CS"/>
        </w:rPr>
        <w:t xml:space="preserve"> studije - </w:t>
      </w:r>
      <w:r>
        <w:rPr>
          <w:b/>
          <w:sz w:val="28"/>
          <w:lang w:val="sr-Latn-CS"/>
        </w:rPr>
        <w:t>KONTINENTALNO VOĆARSTVO I LJEKOVITO BILJE</w:t>
      </w:r>
    </w:p>
    <w:p w:rsidR="001F3853" w:rsidRPr="001F3853" w:rsidRDefault="001F3853" w:rsidP="00D637D5">
      <w:pPr>
        <w:spacing w:after="0" w:line="240" w:lineRule="auto"/>
        <w:jc w:val="center"/>
        <w:rPr>
          <w:b/>
          <w:sz w:val="24"/>
          <w:szCs w:val="24"/>
          <w:lang w:val="pl-PL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1F3853" w:rsidRPr="006E6C88" w:rsidTr="00622326">
        <w:tc>
          <w:tcPr>
            <w:tcW w:w="2802" w:type="dxa"/>
          </w:tcPr>
          <w:p w:rsidR="001F3853" w:rsidRPr="001F3853" w:rsidRDefault="001F3853" w:rsidP="0062232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3853">
              <w:rPr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835" w:type="dxa"/>
          </w:tcPr>
          <w:p w:rsidR="001F3853" w:rsidRPr="001F3853" w:rsidRDefault="001F3853" w:rsidP="0062232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3853">
              <w:rPr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1F3853" w:rsidRPr="001F3853" w:rsidRDefault="001F3853" w:rsidP="006223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3853">
              <w:rPr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1F3853" w:rsidRPr="001F3853" w:rsidRDefault="001F3853" w:rsidP="00622326">
            <w:pPr>
              <w:jc w:val="center"/>
              <w:rPr>
                <w:b/>
                <w:sz w:val="24"/>
                <w:szCs w:val="24"/>
              </w:rPr>
            </w:pPr>
            <w:r w:rsidRPr="001F38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3853">
              <w:rPr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1F3853" w:rsidRPr="006E6C88" w:rsidTr="00622326">
        <w:tc>
          <w:tcPr>
            <w:tcW w:w="2802" w:type="dxa"/>
          </w:tcPr>
          <w:p w:rsidR="001F3853" w:rsidRPr="006E6C88" w:rsidRDefault="001F3853" w:rsidP="00622326">
            <w:pPr>
              <w:spacing w:before="120"/>
              <w:jc w:val="center"/>
              <w:rPr>
                <w:lang w:val="sr-Latn-CS"/>
              </w:rPr>
            </w:pPr>
            <w:r w:rsidRPr="006E6C88">
              <w:rPr>
                <w:lang w:val="sr-Latn-CS"/>
              </w:rPr>
              <w:t>Oplemenjivanje voćaka</w:t>
            </w:r>
          </w:p>
        </w:tc>
        <w:tc>
          <w:tcPr>
            <w:tcW w:w="2835" w:type="dxa"/>
          </w:tcPr>
          <w:p w:rsidR="001F3853" w:rsidRPr="006E6C88" w:rsidRDefault="001F3853" w:rsidP="001F3853">
            <w:pPr>
              <w:jc w:val="center"/>
            </w:pPr>
            <w:r w:rsidRPr="006E6C88">
              <w:rPr>
                <w:rFonts w:eastAsia="Calibri"/>
              </w:rPr>
              <w:t xml:space="preserve">Prof. </w:t>
            </w:r>
            <w:proofErr w:type="spellStart"/>
            <w:r w:rsidRPr="006E6C88">
              <w:rPr>
                <w:rFonts w:eastAsia="Calibri"/>
              </w:rPr>
              <w:t>dr</w:t>
            </w:r>
            <w:proofErr w:type="spellEnd"/>
            <w:r w:rsidRPr="006E6C88">
              <w:rPr>
                <w:rFonts w:eastAsia="Calibri"/>
              </w:rPr>
              <w:t xml:space="preserve"> </w:t>
            </w:r>
            <w:proofErr w:type="spellStart"/>
            <w:r w:rsidRPr="006E6C88">
              <w:rPr>
                <w:rFonts w:eastAsia="Calibri"/>
              </w:rPr>
              <w:t>Đina</w:t>
            </w:r>
            <w:proofErr w:type="spellEnd"/>
            <w:r w:rsidRPr="006E6C88">
              <w:rPr>
                <w:rFonts w:eastAsia="Calibri"/>
              </w:rPr>
              <w:t xml:space="preserve"> </w:t>
            </w:r>
            <w:proofErr w:type="spellStart"/>
            <w:r w:rsidRPr="006E6C88">
              <w:rPr>
                <w:rFonts w:eastAsia="Calibri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1F3853" w:rsidRPr="006E6C88" w:rsidRDefault="001F3853" w:rsidP="00622326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09.09. u 10 h u P2</w:t>
            </w:r>
          </w:p>
        </w:tc>
        <w:tc>
          <w:tcPr>
            <w:tcW w:w="2268" w:type="dxa"/>
          </w:tcPr>
          <w:p w:rsidR="001F3853" w:rsidRPr="006E6C88" w:rsidRDefault="001F3853" w:rsidP="00622326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18.09. u 10 h u P2</w:t>
            </w:r>
          </w:p>
        </w:tc>
      </w:tr>
    </w:tbl>
    <w:p w:rsidR="001F3853" w:rsidRPr="006E6C88" w:rsidRDefault="001F3853" w:rsidP="001F3853">
      <w:pPr>
        <w:rPr>
          <w:b/>
          <w:sz w:val="16"/>
          <w:szCs w:val="16"/>
          <w:lang w:val="hr-HR"/>
        </w:rPr>
      </w:pPr>
    </w:p>
    <w:p w:rsidR="001F3853" w:rsidRPr="006E6C88" w:rsidRDefault="001F3853" w:rsidP="001F3853">
      <w:pPr>
        <w:jc w:val="center"/>
        <w:rPr>
          <w:b/>
          <w:sz w:val="28"/>
          <w:szCs w:val="28"/>
          <w:lang w:val="pl-PL"/>
        </w:rPr>
      </w:pPr>
    </w:p>
    <w:p w:rsidR="001F3853" w:rsidRDefault="001F3853"/>
    <w:sectPr w:rsidR="001F3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18"/>
    <w:rsid w:val="001F3853"/>
    <w:rsid w:val="00351B6E"/>
    <w:rsid w:val="00913F11"/>
    <w:rsid w:val="00C80918"/>
    <w:rsid w:val="00D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BBF5-C13A-46D6-9557-87806B8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5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637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37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637D5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D637D5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D637D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PC</cp:lastModifiedBy>
  <cp:revision>4</cp:revision>
  <dcterms:created xsi:type="dcterms:W3CDTF">2024-07-23T17:05:00Z</dcterms:created>
  <dcterms:modified xsi:type="dcterms:W3CDTF">2024-07-24T08:17:00Z</dcterms:modified>
</cp:coreProperties>
</file>