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57" w:rsidRPr="001A7A57" w:rsidRDefault="001A7A57" w:rsidP="001A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Latn-CS"/>
        </w:rPr>
      </w:pPr>
      <w:r w:rsidRPr="001A7A57">
        <w:rPr>
          <w:rFonts w:ascii="Times New Roman" w:eastAsia="Times New Roman" w:hAnsi="Times New Roman" w:cs="Times New Roman"/>
          <w:b/>
          <w:sz w:val="28"/>
          <w:szCs w:val="24"/>
          <w:lang w:val="sl-SI"/>
        </w:rPr>
        <w:t>Postdiplomske Specijalističke studije – Stočarstvo</w:t>
      </w:r>
    </w:p>
    <w:p w:rsidR="001A7A57" w:rsidRPr="001A7A57" w:rsidRDefault="001A7A57" w:rsidP="001A7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1A7A57" w:rsidRPr="001A7A57" w:rsidRDefault="001A7A57" w:rsidP="001A7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1A7A57" w:rsidRDefault="001A7A57" w:rsidP="001A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A7A5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II  semestar</w:t>
      </w:r>
    </w:p>
    <w:p w:rsidR="001A7A57" w:rsidRPr="001A7A57" w:rsidRDefault="001A7A57" w:rsidP="001A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</w:p>
    <w:tbl>
      <w:tblPr>
        <w:tblStyle w:val="LightList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852"/>
        <w:gridCol w:w="3990"/>
        <w:gridCol w:w="4498"/>
      </w:tblGrid>
      <w:tr w:rsidR="001A7A57" w:rsidRPr="001A7A57" w:rsidTr="001A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 w:val="restart"/>
            <w:tcBorders>
              <w:bottom w:val="nil"/>
              <w:right w:val="single" w:sz="8" w:space="0" w:color="9BBB59"/>
            </w:tcBorders>
            <w:shd w:val="clear" w:color="auto" w:fill="C2D69B"/>
            <w:hideMark/>
          </w:tcPr>
          <w:p w:rsidR="001A7A57" w:rsidRPr="001A7A57" w:rsidRDefault="001A7A57" w:rsidP="001A7A57">
            <w:pPr>
              <w:keepNext/>
              <w:outlineLvl w:val="0"/>
              <w:rPr>
                <w:kern w:val="32"/>
                <w:lang w:val="hr-HR"/>
              </w:rPr>
            </w:pPr>
            <w:r w:rsidRPr="001A7A57">
              <w:rPr>
                <w:kern w:val="32"/>
                <w:lang w:val="hr-HR"/>
              </w:rPr>
              <w:t>Red.  broj</w:t>
            </w:r>
          </w:p>
        </w:tc>
        <w:tc>
          <w:tcPr>
            <w:tcW w:w="2136" w:type="pct"/>
            <w:vMerge w:val="restart"/>
            <w:tcBorders>
              <w:left w:val="nil"/>
              <w:bottom w:val="nil"/>
              <w:right w:val="nil"/>
            </w:tcBorders>
            <w:shd w:val="clear" w:color="auto" w:fill="C2D69B"/>
          </w:tcPr>
          <w:p w:rsidR="001A7A57" w:rsidRPr="001A7A57" w:rsidRDefault="001A7A57" w:rsidP="001A7A57">
            <w:pPr>
              <w:keepNext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val="sr-Latn-RS"/>
              </w:rPr>
            </w:pPr>
          </w:p>
          <w:p w:rsidR="001A7A57" w:rsidRPr="001A7A57" w:rsidRDefault="001A7A57" w:rsidP="001A7A57">
            <w:pPr>
              <w:keepNext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aps/>
                <w:lang w:val="sr-Latn-RS"/>
              </w:rPr>
            </w:pPr>
            <w:r w:rsidRPr="001A7A57">
              <w:rPr>
                <w:caps/>
                <w:lang w:val="sr-Latn-RS"/>
              </w:rPr>
              <w:t xml:space="preserve">Predmeti </w:t>
            </w:r>
          </w:p>
        </w:tc>
        <w:tc>
          <w:tcPr>
            <w:tcW w:w="2408" w:type="pct"/>
            <w:vMerge w:val="restart"/>
            <w:tcBorders>
              <w:left w:val="single" w:sz="8" w:space="0" w:color="9BBB59"/>
              <w:bottom w:val="nil"/>
            </w:tcBorders>
            <w:shd w:val="clear" w:color="auto" w:fill="C2D69B"/>
          </w:tcPr>
          <w:p w:rsidR="001A7A57" w:rsidRPr="001A7A57" w:rsidRDefault="001A7A57" w:rsidP="001A7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  <w:p w:rsidR="001A7A57" w:rsidRPr="001A7A57" w:rsidRDefault="001A7A57" w:rsidP="001A7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1A7A57">
              <w:rPr>
                <w:lang w:val="hr-HR"/>
              </w:rPr>
              <w:t>Termin održavanja završnog ispita</w:t>
            </w:r>
          </w:p>
        </w:tc>
      </w:tr>
      <w:tr w:rsidR="001A7A57" w:rsidRPr="001A7A57" w:rsidTr="001A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nil"/>
              <w:right w:val="single" w:sz="8" w:space="0" w:color="9BBB59"/>
            </w:tcBorders>
            <w:vAlign w:val="center"/>
            <w:hideMark/>
          </w:tcPr>
          <w:p w:rsidR="001A7A57" w:rsidRPr="001A7A57" w:rsidRDefault="001A7A57" w:rsidP="001A7A57">
            <w:pPr>
              <w:rPr>
                <w:kern w:val="32"/>
                <w:lang w:val="hr-HR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1A7A57" w:rsidRPr="001A7A57" w:rsidRDefault="001A7A57" w:rsidP="001A7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aps/>
                <w:lang w:val="sr-Latn-RS"/>
              </w:rPr>
            </w:pPr>
          </w:p>
        </w:tc>
        <w:tc>
          <w:tcPr>
            <w:tcW w:w="0" w:type="auto"/>
            <w:vMerge/>
            <w:tcBorders>
              <w:left w:val="single" w:sz="8" w:space="0" w:color="9BBB59"/>
              <w:bottom w:val="nil"/>
            </w:tcBorders>
            <w:vAlign w:val="center"/>
            <w:hideMark/>
          </w:tcPr>
          <w:p w:rsidR="001A7A57" w:rsidRPr="001A7A57" w:rsidRDefault="001A7A57" w:rsidP="001A7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</w:p>
        </w:tc>
      </w:tr>
      <w:tr w:rsidR="001A7A57" w:rsidRPr="001A7A57" w:rsidTr="001A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8" w:space="0" w:color="9BBB59"/>
            </w:tcBorders>
            <w:hideMark/>
          </w:tcPr>
          <w:p w:rsidR="001A7A57" w:rsidRPr="001A7A57" w:rsidRDefault="001A7A57" w:rsidP="001A7A57">
            <w:pPr>
              <w:spacing w:before="40"/>
              <w:rPr>
                <w:lang w:val="hr-HR"/>
              </w:rPr>
            </w:pPr>
            <w:r w:rsidRPr="001A7A57">
              <w:rPr>
                <w:lang w:val="hr-HR"/>
              </w:rPr>
              <w:t xml:space="preserve">1. </w:t>
            </w:r>
          </w:p>
        </w:tc>
        <w:tc>
          <w:tcPr>
            <w:tcW w:w="2136" w:type="pct"/>
            <w:tcBorders>
              <w:left w:val="nil"/>
              <w:right w:val="nil"/>
            </w:tcBorders>
            <w:hideMark/>
          </w:tcPr>
          <w:p w:rsidR="001A7A57" w:rsidRPr="001A7A57" w:rsidRDefault="001A7A57" w:rsidP="001A7A5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1A7A57">
              <w:rPr>
                <w:lang w:val="sr-Latn-ME"/>
              </w:rPr>
              <w:t xml:space="preserve">Reprodukcija domaćih životinja </w:t>
            </w:r>
          </w:p>
        </w:tc>
        <w:tc>
          <w:tcPr>
            <w:tcW w:w="2408" w:type="pct"/>
            <w:tcBorders>
              <w:left w:val="single" w:sz="8" w:space="0" w:color="9BBB59"/>
            </w:tcBorders>
            <w:hideMark/>
          </w:tcPr>
          <w:p w:rsidR="001A7A57" w:rsidRPr="001A7A57" w:rsidRDefault="001A7A57" w:rsidP="001A7A57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1A7A57">
              <w:rPr>
                <w:lang w:val="hr-HR"/>
              </w:rPr>
              <w:t>16. 06. i 16. 07. u 09 h   u A6</w:t>
            </w:r>
          </w:p>
        </w:tc>
      </w:tr>
      <w:tr w:rsidR="001A7A57" w:rsidRPr="001A7A57" w:rsidTr="001A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tcBorders>
              <w:top w:val="nil"/>
              <w:bottom w:val="nil"/>
              <w:right w:val="single" w:sz="8" w:space="0" w:color="9BBB59"/>
            </w:tcBorders>
            <w:shd w:val="clear" w:color="auto" w:fill="D6E3BC"/>
            <w:hideMark/>
          </w:tcPr>
          <w:p w:rsidR="001A7A57" w:rsidRPr="001A7A57" w:rsidRDefault="001A7A57" w:rsidP="001A7A57">
            <w:pPr>
              <w:spacing w:before="40"/>
              <w:rPr>
                <w:lang w:val="hr-HR"/>
              </w:rPr>
            </w:pPr>
            <w:r w:rsidRPr="001A7A57">
              <w:rPr>
                <w:lang w:val="hr-HR"/>
              </w:rPr>
              <w:t xml:space="preserve">2. 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hideMark/>
          </w:tcPr>
          <w:p w:rsidR="001A7A57" w:rsidRPr="001A7A57" w:rsidRDefault="001A7A57" w:rsidP="001A7A57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1A7A57">
              <w:rPr>
                <w:lang w:val="sr-Latn-ME"/>
              </w:rPr>
              <w:t xml:space="preserve">Biotehnologija u stočarstvu </w:t>
            </w:r>
          </w:p>
        </w:tc>
        <w:tc>
          <w:tcPr>
            <w:tcW w:w="2408" w:type="pct"/>
            <w:tcBorders>
              <w:top w:val="nil"/>
              <w:left w:val="single" w:sz="8" w:space="0" w:color="9BBB59"/>
              <w:bottom w:val="nil"/>
            </w:tcBorders>
            <w:shd w:val="clear" w:color="auto" w:fill="D6E3BC"/>
            <w:hideMark/>
          </w:tcPr>
          <w:p w:rsidR="001A7A57" w:rsidRPr="001A7A57" w:rsidRDefault="001A7A57" w:rsidP="001A7A57">
            <w:pPr>
              <w:tabs>
                <w:tab w:val="left" w:pos="330"/>
              </w:tabs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1A7A57">
              <w:rPr>
                <w:lang w:val="hr-HR"/>
              </w:rPr>
              <w:t>k-19.06., i- 30.06.  i  14.07. u 13h  u A5 / 311</w:t>
            </w:r>
          </w:p>
        </w:tc>
      </w:tr>
      <w:tr w:rsidR="001A7A57" w:rsidRPr="001A7A57" w:rsidTr="001A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8" w:space="0" w:color="9BBB59"/>
            </w:tcBorders>
            <w:hideMark/>
          </w:tcPr>
          <w:p w:rsidR="001A7A57" w:rsidRPr="001A7A57" w:rsidRDefault="001A7A57" w:rsidP="001A7A57">
            <w:pPr>
              <w:spacing w:before="40"/>
              <w:rPr>
                <w:lang w:val="hr-HR"/>
              </w:rPr>
            </w:pPr>
            <w:r w:rsidRPr="001A7A57">
              <w:rPr>
                <w:lang w:val="hr-HR"/>
              </w:rPr>
              <w:t>3.</w:t>
            </w:r>
          </w:p>
        </w:tc>
        <w:tc>
          <w:tcPr>
            <w:tcW w:w="2136" w:type="pct"/>
            <w:tcBorders>
              <w:left w:val="nil"/>
              <w:right w:val="nil"/>
            </w:tcBorders>
            <w:hideMark/>
          </w:tcPr>
          <w:p w:rsidR="001A7A57" w:rsidRPr="001A7A57" w:rsidRDefault="001A7A57" w:rsidP="001A7A5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1A7A57">
              <w:rPr>
                <w:lang w:val="sr-Latn-ME"/>
              </w:rPr>
              <w:t>Genetički resursi u stočarstvu</w:t>
            </w:r>
          </w:p>
        </w:tc>
        <w:tc>
          <w:tcPr>
            <w:tcW w:w="2408" w:type="pct"/>
            <w:tcBorders>
              <w:left w:val="single" w:sz="8" w:space="0" w:color="9BBB59"/>
            </w:tcBorders>
            <w:hideMark/>
          </w:tcPr>
          <w:p w:rsidR="001A7A57" w:rsidRPr="001A7A57" w:rsidRDefault="001A7A57" w:rsidP="001A7A57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1A7A57">
              <w:rPr>
                <w:lang w:val="hr-HR"/>
              </w:rPr>
              <w:t>k-10. 06. u 13h , i- 26.06. i 10.07. u 13h  u A5</w:t>
            </w:r>
          </w:p>
        </w:tc>
      </w:tr>
      <w:tr w:rsidR="001A7A57" w:rsidRPr="001A7A57" w:rsidTr="001A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tcBorders>
              <w:top w:val="nil"/>
              <w:bottom w:val="nil"/>
              <w:right w:val="single" w:sz="8" w:space="0" w:color="9BBB59"/>
            </w:tcBorders>
            <w:shd w:val="clear" w:color="auto" w:fill="D6E3BC"/>
            <w:hideMark/>
          </w:tcPr>
          <w:p w:rsidR="001A7A57" w:rsidRPr="001A7A57" w:rsidRDefault="001A7A57" w:rsidP="001A7A57">
            <w:pPr>
              <w:spacing w:before="40"/>
              <w:rPr>
                <w:lang w:val="hr-HR"/>
              </w:rPr>
            </w:pPr>
            <w:r w:rsidRPr="001A7A57">
              <w:rPr>
                <w:lang w:val="hr-HR"/>
              </w:rPr>
              <w:t>4.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hideMark/>
          </w:tcPr>
          <w:p w:rsidR="001A7A57" w:rsidRPr="001A7A57" w:rsidRDefault="001A7A57" w:rsidP="001A7A57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1A7A57">
              <w:rPr>
                <w:lang w:val="sr-Latn-ME"/>
              </w:rPr>
              <w:t xml:space="preserve">Troškovi i kalkulacije </w:t>
            </w:r>
          </w:p>
          <w:p w:rsidR="001A7A57" w:rsidRPr="001A7A57" w:rsidRDefault="001A7A57" w:rsidP="001A7A57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ME"/>
              </w:rPr>
            </w:pPr>
            <w:r w:rsidRPr="001A7A57">
              <w:rPr>
                <w:b/>
                <w:lang w:val="sr-Latn-ME"/>
              </w:rPr>
              <w:t>Student može da izađe na dva terimna</w:t>
            </w:r>
          </w:p>
        </w:tc>
        <w:tc>
          <w:tcPr>
            <w:tcW w:w="2408" w:type="pct"/>
            <w:tcBorders>
              <w:top w:val="nil"/>
              <w:left w:val="single" w:sz="8" w:space="0" w:color="9BBB59"/>
              <w:bottom w:val="nil"/>
            </w:tcBorders>
            <w:shd w:val="clear" w:color="auto" w:fill="D6E3BC"/>
            <w:hideMark/>
          </w:tcPr>
          <w:p w:rsidR="001A7A57" w:rsidRPr="001A7A57" w:rsidRDefault="001A7A57" w:rsidP="001A7A57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1A7A57">
              <w:rPr>
                <w:lang w:val="hr-HR"/>
              </w:rPr>
              <w:t>15, 22, 29. 07. i 06.07. u 12h u Sali 011</w:t>
            </w:r>
          </w:p>
        </w:tc>
      </w:tr>
      <w:tr w:rsidR="001A7A57" w:rsidRPr="001A7A57" w:rsidTr="001A7A5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tcBorders>
              <w:right w:val="single" w:sz="8" w:space="0" w:color="9BBB59"/>
            </w:tcBorders>
            <w:hideMark/>
          </w:tcPr>
          <w:p w:rsidR="001A7A57" w:rsidRPr="001A7A57" w:rsidRDefault="001A7A57" w:rsidP="001A7A57">
            <w:pPr>
              <w:rPr>
                <w:lang w:val="hr-HR"/>
              </w:rPr>
            </w:pPr>
            <w:r w:rsidRPr="001A7A57">
              <w:rPr>
                <w:lang w:val="hr-HR"/>
              </w:rPr>
              <w:t>5.</w:t>
            </w:r>
          </w:p>
        </w:tc>
        <w:tc>
          <w:tcPr>
            <w:tcW w:w="2136" w:type="pct"/>
            <w:tcBorders>
              <w:left w:val="nil"/>
              <w:right w:val="nil"/>
            </w:tcBorders>
          </w:tcPr>
          <w:p w:rsidR="001A7A57" w:rsidRPr="001A7A57" w:rsidRDefault="001A7A57" w:rsidP="001A7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08" w:type="pct"/>
            <w:tcBorders>
              <w:left w:val="single" w:sz="8" w:space="0" w:color="9BBB59"/>
            </w:tcBorders>
          </w:tcPr>
          <w:p w:rsidR="001A7A57" w:rsidRPr="001A7A57" w:rsidRDefault="001A7A57" w:rsidP="001A7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:rsidR="00117632" w:rsidRDefault="00117632"/>
    <w:sectPr w:rsidR="0011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57"/>
    <w:rsid w:val="00117632"/>
    <w:rsid w:val="001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F54F4-F435-43CD-8FB9-8845C3E1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1A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A7A5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</cp:revision>
  <dcterms:created xsi:type="dcterms:W3CDTF">2020-06-10T07:44:00Z</dcterms:created>
  <dcterms:modified xsi:type="dcterms:W3CDTF">2020-06-10T07:45:00Z</dcterms:modified>
</cp:coreProperties>
</file>