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B9" w:rsidRPr="00B972DB" w:rsidRDefault="00A469B9" w:rsidP="00A469B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972DB">
        <w:rPr>
          <w:rFonts w:ascii="Arial" w:hAnsi="Arial" w:cs="Arial"/>
          <w:shd w:val="clear" w:color="auto" w:fill="FFFFFF"/>
        </w:rPr>
        <w:t>Za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postdiplomske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magistarske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studije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Ratarstvo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povrtarstvo</w:t>
      </w:r>
      <w:proofErr w:type="spellEnd"/>
      <w:r w:rsidR="009F00F1"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zbog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malog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broja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studenata</w:t>
      </w:r>
      <w:proofErr w:type="spellEnd"/>
      <w:r w:rsidR="009F00F1"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zbog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čega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B972DB">
        <w:rPr>
          <w:rFonts w:ascii="Arial" w:hAnsi="Arial" w:cs="Arial"/>
          <w:shd w:val="clear" w:color="auto" w:fill="FFFFFF"/>
        </w:rPr>
        <w:t>student</w:t>
      </w:r>
      <w:r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moraju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javiti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A469B9" w:rsidRPr="00B972DB" w:rsidRDefault="00A469B9" w:rsidP="00A469B9">
      <w:pPr>
        <w:jc w:val="center"/>
        <w:rPr>
          <w:rFonts w:ascii="Arial" w:hAnsi="Arial" w:cs="Arial"/>
          <w:b/>
          <w:sz w:val="24"/>
          <w:szCs w:val="24"/>
        </w:rPr>
      </w:pPr>
    </w:p>
    <w:p w:rsidR="00A469B9" w:rsidRPr="00B972DB" w:rsidRDefault="00A469B9" w:rsidP="00A469B9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STUDIJSKA 2020/21 </w:t>
      </w:r>
    </w:p>
    <w:p w:rsidR="00A469B9" w:rsidRPr="00B972DB" w:rsidRDefault="00A469B9" w:rsidP="00A469B9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>POSTDIPLOMSKE MAGISTARSKE AKADEMSKE STUDIJE RATARSTVO I POVRTARSTVO</w:t>
      </w:r>
    </w:p>
    <w:p w:rsidR="00A469B9" w:rsidRPr="00B972DB" w:rsidRDefault="00A469B9" w:rsidP="00A469B9">
      <w:pPr>
        <w:jc w:val="center"/>
        <w:rPr>
          <w:rFonts w:ascii="Arial" w:hAnsi="Arial" w:cs="Arial"/>
        </w:rPr>
      </w:pPr>
    </w:p>
    <w:tbl>
      <w:tblPr>
        <w:tblStyle w:val="TableGrid"/>
        <w:tblW w:w="5002" w:type="pct"/>
        <w:tblLayout w:type="fixed"/>
        <w:tblLook w:val="04A0"/>
      </w:tblPr>
      <w:tblGrid>
        <w:gridCol w:w="2720"/>
        <w:gridCol w:w="1441"/>
        <w:gridCol w:w="2972"/>
        <w:gridCol w:w="2447"/>
      </w:tblGrid>
      <w:tr w:rsidR="00A469B9" w:rsidRPr="00B972DB" w:rsidTr="003A1A12">
        <w:trPr>
          <w:trHeight w:val="20"/>
        </w:trPr>
        <w:tc>
          <w:tcPr>
            <w:tcW w:w="142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ObavezanIzborni</w:t>
            </w:r>
            <w:proofErr w:type="spellEnd"/>
            <w:r w:rsidRPr="00B972DB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155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  <w:proofErr w:type="spellEnd"/>
          </w:p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  <w:proofErr w:type="spellEnd"/>
          </w:p>
        </w:tc>
      </w:tr>
      <w:tr w:rsidR="00A469B9" w:rsidRPr="00B972DB" w:rsidTr="003A1A12">
        <w:trPr>
          <w:trHeight w:val="20"/>
        </w:trPr>
        <w:tc>
          <w:tcPr>
            <w:tcW w:w="142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Metode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naučnoistraživačkog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7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2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55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01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Mirecki</w:t>
            </w:r>
            <w:proofErr w:type="spellEnd"/>
          </w:p>
          <w:p w:rsidR="00A469B9" w:rsidRPr="00B972DB" w:rsidRDefault="00A469B9" w:rsidP="003A1A12">
            <w:pPr>
              <w:spacing w:after="0" w:line="240" w:lineRule="auto"/>
              <w:ind w:left="-101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Zoran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127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86" w:right="-155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Mirecki</w:t>
            </w:r>
            <w:proofErr w:type="spellEnd"/>
          </w:p>
          <w:p w:rsidR="00A469B9" w:rsidRPr="00B972DB" w:rsidRDefault="00A469B9" w:rsidP="003A1A12">
            <w:pPr>
              <w:spacing w:after="0" w:line="240" w:lineRule="auto"/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Zoran</w:t>
            </w:r>
            <w:proofErr w:type="spellEnd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color w:val="000000"/>
                <w:sz w:val="20"/>
                <w:szCs w:val="20"/>
              </w:rPr>
              <w:t>Jovović</w:t>
            </w:r>
            <w:proofErr w:type="spellEnd"/>
          </w:p>
        </w:tc>
      </w:tr>
      <w:tr w:rsidR="00A469B9" w:rsidRPr="00B972DB" w:rsidTr="003A1A12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Agroekologija</w:t>
            </w:r>
            <w:proofErr w:type="spellEnd"/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2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O</w:t>
            </w:r>
          </w:p>
        </w:tc>
        <w:tc>
          <w:tcPr>
            <w:tcW w:w="15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Doc.dr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Radisav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Dubljević</w:t>
            </w:r>
            <w:proofErr w:type="spellEnd"/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Doc.dr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Radisav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Dubljević</w:t>
            </w:r>
            <w:proofErr w:type="spellEnd"/>
          </w:p>
        </w:tc>
      </w:tr>
      <w:tr w:rsidR="00A469B9" w:rsidRPr="00B972DB" w:rsidTr="003A1A12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Bezbjednost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hrane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hrane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za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životinje</w:t>
            </w:r>
            <w:proofErr w:type="spellEnd"/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2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</w:p>
        </w:tc>
        <w:tc>
          <w:tcPr>
            <w:tcW w:w="15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09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09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Mirecki</w:t>
            </w:r>
            <w:proofErr w:type="spellEnd"/>
          </w:p>
        </w:tc>
      </w:tr>
      <w:tr w:rsidR="00A469B9" w:rsidRPr="00B972DB" w:rsidTr="003A1A12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Kvalitet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bezbjednost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organske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2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</w:p>
        </w:tc>
        <w:tc>
          <w:tcPr>
            <w:tcW w:w="15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34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hAnsiTheme="majorHAnsi" w:cs="Arial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hAnsiTheme="majorHAnsi" w:cs="Arial"/>
                <w:sz w:val="20"/>
                <w:szCs w:val="20"/>
              </w:rPr>
              <w:t>Mirecki</w:t>
            </w:r>
            <w:proofErr w:type="spellEnd"/>
          </w:p>
        </w:tc>
      </w:tr>
      <w:tr w:rsidR="00A469B9" w:rsidRPr="00B972DB" w:rsidTr="003A1A12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Proizvodnja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hrane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životna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sredina</w:t>
            </w:r>
            <w:proofErr w:type="spellEnd"/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2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</w:p>
        </w:tc>
        <w:tc>
          <w:tcPr>
            <w:tcW w:w="15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34" w:right="-8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hAnsiTheme="majorHAnsi" w:cs="Arial"/>
                <w:sz w:val="20"/>
                <w:szCs w:val="20"/>
              </w:rPr>
              <w:t>Nataša</w:t>
            </w:r>
            <w:proofErr w:type="spellEnd"/>
            <w:r w:rsidRPr="00B972D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hAnsiTheme="majorHAnsi" w:cs="Arial"/>
                <w:sz w:val="20"/>
                <w:szCs w:val="20"/>
              </w:rPr>
              <w:t>Mirecki</w:t>
            </w:r>
            <w:proofErr w:type="spellEnd"/>
          </w:p>
        </w:tc>
      </w:tr>
      <w:tr w:rsidR="00A469B9" w:rsidRPr="00B972DB" w:rsidTr="003A1A12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Biometrika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izvođenje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ogleda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biljnoj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20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I</w:t>
            </w:r>
          </w:p>
        </w:tc>
        <w:tc>
          <w:tcPr>
            <w:tcW w:w="15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Zoran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Jovović</w:t>
            </w:r>
            <w:proofErr w:type="spellEnd"/>
          </w:p>
          <w:p w:rsidR="00A469B9" w:rsidRPr="00B972DB" w:rsidRDefault="00A469B9" w:rsidP="003A1A1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Aleksandra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469B9" w:rsidRPr="00B972DB" w:rsidRDefault="00A469B9" w:rsidP="003A1A12">
            <w:pPr>
              <w:spacing w:after="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Zoran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Jovović</w:t>
            </w:r>
            <w:proofErr w:type="spellEnd"/>
          </w:p>
          <w:p w:rsidR="00A469B9" w:rsidRPr="00B972DB" w:rsidRDefault="00A469B9" w:rsidP="003A1A12">
            <w:pPr>
              <w:spacing w:after="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Prof.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dr</w:t>
            </w:r>
            <w:proofErr w:type="spellEnd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 xml:space="preserve"> Aleksandra </w:t>
            </w:r>
            <w:proofErr w:type="spellStart"/>
            <w:r w:rsidRPr="00B972DB">
              <w:rPr>
                <w:rFonts w:asciiTheme="majorHAnsi" w:eastAsia="Calibri" w:hAnsiTheme="majorHAnsi" w:cs="Arial"/>
                <w:sz w:val="20"/>
                <w:szCs w:val="20"/>
              </w:rPr>
              <w:t>Despotović</w:t>
            </w:r>
            <w:proofErr w:type="spellEnd"/>
          </w:p>
        </w:tc>
      </w:tr>
    </w:tbl>
    <w:p w:rsidR="00A469B9" w:rsidRPr="00B972DB" w:rsidRDefault="00A469B9" w:rsidP="00A469B9">
      <w:pPr>
        <w:spacing w:after="0" w:line="240" w:lineRule="auto"/>
        <w:jc w:val="center"/>
        <w:rPr>
          <w:rFonts w:ascii="Arial" w:hAnsi="Arial" w:cs="Arial"/>
        </w:rPr>
      </w:pPr>
    </w:p>
    <w:p w:rsidR="0090434B" w:rsidRDefault="0090434B"/>
    <w:sectPr w:rsidR="0090434B" w:rsidSect="0090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69B9"/>
    <w:rsid w:val="00076DDB"/>
    <w:rsid w:val="0090434B"/>
    <w:rsid w:val="009F00F1"/>
    <w:rsid w:val="00A4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2020-10-10T09:57:00Z</dcterms:created>
  <dcterms:modified xsi:type="dcterms:W3CDTF">2020-10-10T09:57:00Z</dcterms:modified>
</cp:coreProperties>
</file>