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11" w:rsidRP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PPLICATION FORM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Call for co-financing scientific and technological cooperation between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Montenegro and the Republic of Austria</w:t>
      </w:r>
    </w:p>
    <w:p w:rsidR="00854211" w:rsidRPr="004A7EA8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in 2021 and 2022</w:t>
      </w:r>
    </w:p>
    <w:p w:rsidR="00854211" w:rsidRDefault="00854211" w:rsidP="00854211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62266C" w:rsidRPr="00854211" w:rsidRDefault="00854211" w:rsidP="00854211">
      <w:pPr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</w:pPr>
      <w:r w:rsidRPr="0085421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Deadline for Applications: 27 April 2020</w:t>
      </w:r>
      <w:r w:rsidR="00350C07" w:rsidRP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(12:00 noon)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320"/>
      </w:tblGrid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First and last name, academic degrees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0"/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f         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"/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m</w:t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Montenegrin: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English: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E91E74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Brief project description: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EC6A0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Project description including </w:t>
            </w:r>
            <w:r w:rsidR="00EC6A02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methodologies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br/>
              <w:t>(3-5 pages):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C6A02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EC6A02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EC6A02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EC6A02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EC6A02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EC6A02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Montenegro: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Names of all team members on Montenegrin side (age,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partner in Austria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leader: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Austria: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Names of all team members on Austrian side (age, gender):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854211" w:rsidRDefault="00854211" w:rsidP="00854211">
      <w:pPr>
        <w:jc w:val="center"/>
      </w:pPr>
    </w:p>
    <w:p w:rsidR="00854211" w:rsidRDefault="00854211">
      <w:pPr>
        <w:spacing w:after="160" w:line="259" w:lineRule="auto"/>
      </w:pPr>
      <w:r>
        <w:br w:type="page"/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lastRenderedPageBreak/>
        <w:t>Please list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below all the expenses planned for travel expenses, accommodation expenses and consumables in</w:t>
      </w:r>
      <w:r w:rsidRPr="004A7EA8">
        <w:rPr>
          <w:rFonts w:ascii="Times New Roman" w:hAnsi="Times New Roman"/>
          <w:b/>
          <w:sz w:val="18"/>
          <w:szCs w:val="18"/>
          <w:lang w:val="en-GB"/>
        </w:rPr>
        <w:t xml:space="preserve"> 2021</w:t>
      </w: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</w:p>
    <w:tbl>
      <w:tblPr>
        <w:tblW w:w="933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2021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ays</w:t>
            </w: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m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onths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</w:t>
            </w:r>
            <w:r w:rsidR="0085421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**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€</w:t>
            </w:r>
          </w:p>
        </w:tc>
        <w:tc>
          <w:tcPr>
            <w:tcW w:w="1368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shd w:val="clear" w:color="auto" w:fill="auto"/>
            <w:vAlign w:val="center"/>
          </w:tcPr>
          <w:p w:rsidR="00854211" w:rsidRPr="00FE44ED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FD11F7" w:rsidRDefault="00FD11F7" w:rsidP="00854211"/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Please list below all the expenses 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planned for travel expenses, accommodation expenses and consumables in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202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2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tbl>
      <w:tblPr>
        <w:tblW w:w="9333" w:type="dxa"/>
        <w:tblLayout w:type="fixed"/>
        <w:tblLook w:val="04A0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Days</w:t>
            </w: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Months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Consumables**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FE44ED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854211" w:rsidRDefault="00854211">
      <w:pPr>
        <w:spacing w:after="160" w:line="259" w:lineRule="auto"/>
      </w:pPr>
      <w:r>
        <w:br w:type="page"/>
      </w:r>
    </w:p>
    <w:tbl>
      <w:tblPr>
        <w:tblW w:w="945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0"/>
      </w:tblGrid>
      <w:tr w:rsidR="00854211" w:rsidRPr="004A7EA8" w:rsidTr="000A49AD">
        <w:trPr>
          <w:cantSplit/>
          <w:trHeight w:val="642"/>
        </w:trPr>
        <w:tc>
          <w:tcPr>
            <w:tcW w:w="9450" w:type="dxa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continuation of this project co-operation </w:t>
            </w: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(in particular research programs of the EU)?</w:t>
            </w:r>
          </w:p>
        </w:tc>
      </w:tr>
      <w:tr w:rsidR="00854211" w:rsidRPr="004A7EA8" w:rsidTr="000A49AD">
        <w:trPr>
          <w:cantSplit/>
          <w:trHeight w:val="240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854211" w:rsidRPr="004A7EA8" w:rsidRDefault="00E91E74" w:rsidP="003F5332">
            <w:pPr>
              <w:pStyle w:val="Heading4"/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color w:val="000000"/>
                <w:sz w:val="18"/>
                <w:szCs w:val="18"/>
                <w:lang w:val="en-GB"/>
              </w:rPr>
              <w:t xml:space="preserve">YES, indicating the program: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BodyText3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Is there interest in extending the project co-operation to other countries?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:rsidR="00854211" w:rsidRPr="004A7EA8" w:rsidRDefault="00E91E74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color w:val="000000"/>
                <w:sz w:val="18"/>
                <w:szCs w:val="18"/>
                <w:lang w:val="en-GB"/>
              </w:rPr>
              <w:t xml:space="preserve">YES, to: </w:t>
            </w:r>
            <w:bookmarkStart w:id="3" w:name="OLE_LINK3"/>
            <w:bookmarkStart w:id="4" w:name="OLE_LINK4"/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4211"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854211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3"/>
            <w:bookmarkEnd w:id="4"/>
          </w:p>
          <w:p w:rsidR="00854211" w:rsidRPr="004A7EA8" w:rsidRDefault="00E91E74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sz w:val="18"/>
                <w:szCs w:val="18"/>
                <w:lang w:val="en-GB"/>
              </w:rPr>
              <w:t>NO</w:t>
            </w:r>
          </w:p>
        </w:tc>
      </w:tr>
    </w:tbl>
    <w:p w:rsidR="00854211" w:rsidRDefault="00854211" w:rsidP="00854211"/>
    <w:tbl>
      <w:tblPr>
        <w:tblW w:w="9450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625"/>
        <w:gridCol w:w="542"/>
        <w:gridCol w:w="1625"/>
        <w:gridCol w:w="542"/>
        <w:gridCol w:w="4675"/>
      </w:tblGrid>
      <w:tr w:rsidR="00854211" w:rsidRPr="004A7EA8" w:rsidTr="000A49AD">
        <w:trPr>
          <w:cantSplit/>
          <w:trHeight w:val="618"/>
        </w:trPr>
        <w:tc>
          <w:tcPr>
            <w:tcW w:w="9450" w:type="dxa"/>
            <w:gridSpan w:val="6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Heading2"/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Please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tick the box with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your branch of science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Natural Sciences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Technical Sciences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Medicine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Agriculture and Forestry including Veterinary Medicine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Social Sciences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hAnsi="Times New Roman"/>
                <w:sz w:val="18"/>
                <w:szCs w:val="18"/>
                <w:lang w:val="en-GB"/>
              </w:rPr>
              <w:t>Humanities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3699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CHECKLIST for attachments: 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The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application should be submitted</w:t>
            </w:r>
            <w:r w:rsidRPr="00245318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>both in hard copy and via e-mail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,to the addressesdefined by the Call, and it should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contain: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Completed</w:t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and signed application form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Brief academic CV</w:t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each</w:t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Montenegrin and Austrian project participants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List of relevant publications in the last 2 years of all Montenegrin and Austrian project participants</w:t>
            </w:r>
          </w:p>
          <w:p w:rsidR="00854211" w:rsidRPr="004A7EA8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Project description including </w:t>
            </w:r>
            <w:r w:rsidR="00D647F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methodologies </w:t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(3 to 5 A4 pages)</w:t>
            </w:r>
          </w:p>
          <w:p w:rsidR="00854211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854211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Brief description of 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project tasks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all Montenegrin and Austrian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project members</w:t>
            </w:r>
          </w:p>
          <w:p w:rsidR="000A49AD" w:rsidRDefault="00E91E74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9AD"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Further cooperation perspective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bookmarkStart w:id="5" w:name="_GoBack"/>
            <w:bookmarkEnd w:id="5"/>
          </w:p>
          <w:p w:rsidR="00854211" w:rsidRPr="000A49AD" w:rsidRDefault="00854211" w:rsidP="00854211">
            <w:pPr>
              <w:spacing w:before="120" w:after="120"/>
              <w:jc w:val="both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lang w:val="en-GB" w:eastAsia="de-AT"/>
              </w:rPr>
            </w:pP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 xml:space="preserve">Please make sure that your project partner submitted the application in Austria as well. 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en-GB" w:eastAsia="de-AT"/>
              </w:rPr>
              <w:t>One-sided submissions cannot be considered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>.</w:t>
            </w:r>
          </w:p>
        </w:tc>
      </w:tr>
      <w:tr w:rsidR="00854211" w:rsidRPr="004A7EA8" w:rsidTr="000A49AD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239"/>
        </w:trPr>
        <w:tc>
          <w:tcPr>
            <w:tcW w:w="441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In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otted" w:sz="4" w:space="0" w:color="auto"/>
              <w:right w:val="single" w:sz="4" w:space="0" w:color="99CCFF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 w:val="restart"/>
            <w:tcBorders>
              <w:top w:val="nil"/>
              <w:left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L. S.</w:t>
            </w: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project leader</w:t>
            </w: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/>
            <w:tcBorders>
              <w:left w:val="single" w:sz="4" w:space="0" w:color="99CCFF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single" w:sz="4" w:space="0" w:color="99CCFF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F3461A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the director/dean of the institution</w:t>
            </w:r>
          </w:p>
        </w:tc>
      </w:tr>
    </w:tbl>
    <w:p w:rsidR="00854211" w:rsidRDefault="00854211" w:rsidP="00854211"/>
    <w:sectPr w:rsidR="00854211" w:rsidSect="00E91E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46" w:rsidRDefault="00382346" w:rsidP="00854211">
      <w:r>
        <w:separator/>
      </w:r>
    </w:p>
  </w:endnote>
  <w:endnote w:type="continuationSeparator" w:id="1">
    <w:p w:rsidR="00382346" w:rsidRDefault="00382346" w:rsidP="0085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612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854211" w:rsidRPr="00F3461A" w:rsidRDefault="00E91E74">
            <w:pPr>
              <w:pStyle w:val="Footer"/>
              <w:jc w:val="right"/>
              <w:rPr>
                <w:rFonts w:ascii="Times New Roman" w:hAnsi="Times New Roman"/>
              </w:rPr>
            </w:pP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="00854211" w:rsidRPr="00F346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BD45E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  <w:r w:rsidR="00854211" w:rsidRPr="00F3461A">
              <w:rPr>
                <w:rFonts w:ascii="Times New Roman" w:hAnsi="Times New Roman"/>
              </w:rPr>
              <w:t xml:space="preserve"> / </w:t>
            </w: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="00854211" w:rsidRPr="00F346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BD45E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854211" w:rsidRPr="00F3461A" w:rsidRDefault="00854211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46" w:rsidRDefault="00382346" w:rsidP="00854211">
      <w:r>
        <w:separator/>
      </w:r>
    </w:p>
  </w:footnote>
  <w:footnote w:type="continuationSeparator" w:id="1">
    <w:p w:rsidR="00382346" w:rsidRDefault="00382346" w:rsidP="00854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211"/>
    <w:rsid w:val="000A49AD"/>
    <w:rsid w:val="00163A39"/>
    <w:rsid w:val="00294294"/>
    <w:rsid w:val="002A67D2"/>
    <w:rsid w:val="00350C07"/>
    <w:rsid w:val="00382346"/>
    <w:rsid w:val="00405DB7"/>
    <w:rsid w:val="0062266C"/>
    <w:rsid w:val="00854211"/>
    <w:rsid w:val="0086239C"/>
    <w:rsid w:val="00864B03"/>
    <w:rsid w:val="00865B50"/>
    <w:rsid w:val="00B25060"/>
    <w:rsid w:val="00B467FA"/>
    <w:rsid w:val="00BD45E1"/>
    <w:rsid w:val="00D24FCE"/>
    <w:rsid w:val="00D647F6"/>
    <w:rsid w:val="00D77355"/>
    <w:rsid w:val="00E91E74"/>
    <w:rsid w:val="00EC6A02"/>
    <w:rsid w:val="00F3461A"/>
    <w:rsid w:val="00FD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1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4211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54211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211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854211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rsid w:val="00854211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854211"/>
    <w:rPr>
      <w:rFonts w:ascii="Arial" w:eastAsia="Times New Roman" w:hAnsi="Arial" w:cs="Arial"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A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D3E1-5677-47DA-98D1-4F124F6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Vukcevic</dc:creator>
  <cp:lastModifiedBy>HP</cp:lastModifiedBy>
  <cp:revision>2</cp:revision>
  <dcterms:created xsi:type="dcterms:W3CDTF">2020-03-03T14:40:00Z</dcterms:created>
  <dcterms:modified xsi:type="dcterms:W3CDTF">2020-03-03T14:40:00Z</dcterms:modified>
</cp:coreProperties>
</file>