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67" w:rsidRPr="008F535A" w:rsidRDefault="00917DA0" w:rsidP="006D2B3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F535A">
        <w:rPr>
          <w:rFonts w:ascii="Times New Roman" w:hAnsi="Times New Roman" w:cs="Times New Roman"/>
          <w:sz w:val="24"/>
          <w:szCs w:val="24"/>
          <w:lang w:val="sr-Latn-ME"/>
        </w:rPr>
        <w:t>Prestižni</w:t>
      </w:r>
      <w:r w:rsidR="00F24AAC" w:rsidRPr="008F535A">
        <w:rPr>
          <w:rFonts w:ascii="Times New Roman" w:hAnsi="Times New Roman" w:cs="Times New Roman"/>
          <w:sz w:val="24"/>
          <w:szCs w:val="24"/>
          <w:lang w:val="sr-Latn-ME"/>
        </w:rPr>
        <w:t xml:space="preserve"> međunarodni naučnoistraživački projekat </w:t>
      </w:r>
      <w:r w:rsidR="008F535A" w:rsidRPr="008F535A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F24AAC" w:rsidRPr="0099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Stilistika slovenskih zemalja na razmeđu dvaju vijekova (XX–XXI)</w:t>
      </w:r>
      <w:r w:rsidR="008F535A" w:rsidRPr="008F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”</w:t>
      </w:r>
      <w:r w:rsidR="00F24AAC" w:rsidRPr="008F5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</w:t>
      </w:r>
      <w:r w:rsidR="00F24AAC" w:rsidRPr="008F535A">
        <w:rPr>
          <w:rFonts w:ascii="Times New Roman" w:hAnsi="Times New Roman" w:cs="Times New Roman"/>
          <w:sz w:val="24"/>
          <w:szCs w:val="24"/>
          <w:lang w:val="sr-Latn-ME"/>
        </w:rPr>
        <w:t xml:space="preserve">bavi se proučavanjem stilističkih ideja i koncepcija, kao i savremenog stanja u slovenskoj stilistici. </w:t>
      </w:r>
      <w:r w:rsidR="008F535A">
        <w:rPr>
          <w:rFonts w:ascii="Times New Roman" w:hAnsi="Times New Roman" w:cs="Times New Roman"/>
          <w:sz w:val="24"/>
          <w:szCs w:val="24"/>
          <w:lang w:val="sr-Latn-ME"/>
        </w:rPr>
        <w:t>Pokrenut</w:t>
      </w:r>
      <w:r w:rsidR="00F24AAC" w:rsidRPr="008F535A">
        <w:rPr>
          <w:rFonts w:ascii="Times New Roman" w:hAnsi="Times New Roman" w:cs="Times New Roman"/>
          <w:sz w:val="24"/>
          <w:szCs w:val="24"/>
          <w:lang w:val="sr-Latn-ME"/>
        </w:rPr>
        <w:t xml:space="preserve"> je u okviru </w:t>
      </w:r>
      <w:r w:rsidR="00F24AAC" w:rsidRPr="008F535A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Komisije za stilistiku Međunarodnog slavističkog komiteta </w:t>
      </w:r>
      <w:r w:rsidR="00F24AAC" w:rsidRPr="008F535A">
        <w:rPr>
          <w:rFonts w:ascii="Times New Roman" w:hAnsi="Times New Roman" w:cs="Times New Roman"/>
          <w:sz w:val="24"/>
          <w:szCs w:val="24"/>
          <w:lang w:val="sr-Latn-ME"/>
        </w:rPr>
        <w:t>u januaru 2020. godine</w:t>
      </w:r>
      <w:r w:rsidR="00236F67" w:rsidRPr="008F535A">
        <w:rPr>
          <w:rFonts w:ascii="Times New Roman" w:hAnsi="Times New Roman" w:cs="Times New Roman"/>
          <w:sz w:val="24"/>
          <w:szCs w:val="24"/>
          <w:lang w:val="sr-Latn-ME"/>
        </w:rPr>
        <w:t xml:space="preserve"> pod rukovodstvom istaknutog profesora iz Graca, emeritusa prof. dr Branka Tošovića</w:t>
      </w:r>
      <w:r w:rsidR="008F535A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proofErr w:type="spellStart"/>
      <w:r w:rsidR="008F535A" w:rsidRPr="008F535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F535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5A" w:rsidRPr="008F535A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8F535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5A" w:rsidRPr="008F535A">
        <w:rPr>
          <w:rFonts w:ascii="Times New Roman" w:hAnsi="Times New Roman" w:cs="Times New Roman"/>
          <w:sz w:val="24"/>
          <w:szCs w:val="24"/>
        </w:rPr>
        <w:t>Slawistik</w:t>
      </w:r>
      <w:proofErr w:type="spellEnd"/>
      <w:r w:rsidR="008F535A" w:rsidRPr="008F535A">
        <w:rPr>
          <w:rFonts w:ascii="Times New Roman" w:hAnsi="Times New Roman" w:cs="Times New Roman"/>
          <w:sz w:val="24"/>
          <w:szCs w:val="24"/>
        </w:rPr>
        <w:t xml:space="preserve"> der Karl-</w:t>
      </w:r>
      <w:proofErr w:type="spellStart"/>
      <w:r w:rsidR="008F535A" w:rsidRPr="008F535A">
        <w:rPr>
          <w:rFonts w:ascii="Times New Roman" w:hAnsi="Times New Roman" w:cs="Times New Roman"/>
          <w:sz w:val="24"/>
          <w:szCs w:val="24"/>
        </w:rPr>
        <w:t>Franzens</w:t>
      </w:r>
      <w:proofErr w:type="spellEnd"/>
      <w:r w:rsidR="008F535A" w:rsidRPr="008F53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535A" w:rsidRPr="008F535A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="008F535A" w:rsidRPr="008F535A">
        <w:rPr>
          <w:rFonts w:ascii="Times New Roman" w:hAnsi="Times New Roman" w:cs="Times New Roman"/>
          <w:sz w:val="24"/>
          <w:szCs w:val="24"/>
        </w:rPr>
        <w:t xml:space="preserve"> Graz</w:t>
      </w:r>
      <w:r w:rsidR="008F535A">
        <w:rPr>
          <w:rFonts w:ascii="Times New Roman" w:hAnsi="Times New Roman" w:cs="Times New Roman"/>
          <w:sz w:val="24"/>
          <w:szCs w:val="24"/>
        </w:rPr>
        <w:t>).</w:t>
      </w:r>
      <w:r w:rsidR="008F535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Međunarodna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slavistička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istraživanja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determinišu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istraživački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prioriteti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čija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istraživanja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realizuje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upravo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unutar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pojedinih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nacionalnih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istraživačkih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sredina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Međunarodni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komitet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slavista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zbog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toga brine da se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rezultati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komparativnih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istraživanja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realizovanih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u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institucijama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slovenskih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neslovenskih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zemalja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predstavljaju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spellEnd"/>
      <w:proofErr w:type="gram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što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širem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međunarodnom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nivou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Koordinacioni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aspekt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međunarodne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slavističke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naučnoistraživačke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saradnje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čini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težište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aktivnosti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Međunarodnog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komiteta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slavista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jednog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od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najvećih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najdugovječnijih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svjetskih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slavističkih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okupljanja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koji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trenutno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>broji</w:t>
      </w:r>
      <w:proofErr w:type="spellEnd"/>
      <w:r w:rsidR="00F24AAC" w:rsidRPr="008F53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preko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40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aktivnih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(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10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neaktivnih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) 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mi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u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čijem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du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uče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stvu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naučnici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slo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skih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slo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skih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ze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ma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lja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žu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ći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taj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čin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me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đu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rod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hva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će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.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Ovakva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naučna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is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tra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ži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nja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zna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ča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jan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do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pri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nos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kom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plek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snom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mat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skom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upo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nju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raz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slo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skih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je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ka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književnosti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u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ši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rem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evrop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skom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glo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bal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nom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tek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.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Crna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Gora je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članica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nekoliko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komisija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Međunarodnog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slavističkog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komiteta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između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ostalih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Komisije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za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tvorbu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riječi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(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predstavnica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prof. </w:t>
      </w:r>
      <w:proofErr w:type="spellStart"/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>dr</w:t>
      </w:r>
      <w:proofErr w:type="spellEnd"/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 Sonja </w:t>
      </w:r>
      <w:proofErr w:type="spellStart"/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>Nenezić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gram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od</w:t>
      </w:r>
      <w:proofErr w:type="gram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2015.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godine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)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Stilističke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komisije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(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predstavnica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prof dr. </w:t>
      </w:r>
      <w:proofErr w:type="spellStart"/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>Miodarka</w:t>
      </w:r>
      <w:proofErr w:type="spellEnd"/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 </w:t>
      </w:r>
      <w:proofErr w:type="spellStart"/>
      <w:r w:rsidR="00F24AAC" w:rsidRPr="00A57065">
        <w:rPr>
          <w:rFonts w:ascii="Times New Roman" w:hAnsi="Times New Roman" w:cs="Times New Roman"/>
          <w:b/>
          <w:color w:val="211D1E"/>
          <w:sz w:val="24"/>
          <w:szCs w:val="24"/>
        </w:rPr>
        <w:t>Tepavčević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od 2022.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godine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) u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okviru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koje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se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realizuje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navedeni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projekat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. </w:t>
      </w:r>
    </w:p>
    <w:p w:rsidR="00917DA0" w:rsidRPr="00A57065" w:rsidRDefault="00F24AAC" w:rsidP="006D2B3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35A">
        <w:rPr>
          <w:rFonts w:ascii="Times New Roman" w:hAnsi="Times New Roman" w:cs="Times New Roman"/>
          <w:color w:val="211D1E"/>
          <w:sz w:val="24"/>
          <w:szCs w:val="24"/>
        </w:rPr>
        <w:t>Projekat</w:t>
      </w:r>
      <w:proofErr w:type="spellEnd"/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je</w:t>
      </w:r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nakon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četiri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godine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rada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rezultirao</w:t>
      </w:r>
      <w:proofErr w:type="spellEnd"/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proofErr w:type="gramStart"/>
      <w:r w:rsidRPr="008F535A">
        <w:rPr>
          <w:rFonts w:ascii="Times New Roman" w:hAnsi="Times New Roman" w:cs="Times New Roman"/>
          <w:color w:val="211D1E"/>
          <w:sz w:val="24"/>
          <w:szCs w:val="24"/>
        </w:rPr>
        <w:t>sa</w:t>
      </w:r>
      <w:proofErr w:type="spellEnd"/>
      <w:proofErr w:type="gramEnd"/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dvije</w:t>
      </w:r>
      <w:proofErr w:type="spellEnd"/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međunarodne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color w:val="211D1E"/>
          <w:sz w:val="24"/>
          <w:szCs w:val="24"/>
        </w:rPr>
        <w:t>monografije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dvije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nacionalne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čija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izrada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se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privodi</w:t>
      </w:r>
      <w:proofErr w:type="spellEnd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color w:val="211D1E"/>
          <w:sz w:val="24"/>
          <w:szCs w:val="24"/>
        </w:rPr>
        <w:t>kraju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.</w:t>
      </w:r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Opšta monografija </w:t>
      </w:r>
      <w:r w:rsidR="00A57065">
        <w:rPr>
          <w:rFonts w:ascii="Times New Roman" w:hAnsi="Times New Roman" w:cs="Times New Roman"/>
          <w:color w:val="000000"/>
          <w:sz w:val="24"/>
          <w:szCs w:val="24"/>
          <w:lang w:val="hr-HR"/>
        </w:rPr>
        <w:t>„</w:t>
      </w:r>
      <w:r w:rsidR="00A57065" w:rsidRPr="00A5706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Stilistika slovenskih zemalja na razmeđu dvaju v</w:t>
      </w:r>
      <w:r w:rsidR="000315C2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i</w:t>
      </w:r>
      <w:r w:rsidR="00A57065" w:rsidRPr="00A5706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 xml:space="preserve">jekova </w:t>
      </w:r>
      <w:r w:rsidR="00236F67" w:rsidRPr="00A57065">
        <w:rPr>
          <w:rFonts w:ascii="Times New Roman" w:hAnsi="Times New Roman" w:cs="Times New Roman"/>
          <w:b/>
          <w:sz w:val="24"/>
          <w:szCs w:val="24"/>
        </w:rPr>
        <w:t>(XX–XXI)</w:t>
      </w:r>
      <w:r w:rsidR="00A57065" w:rsidRPr="00A57065">
        <w:rPr>
          <w:rFonts w:ascii="Times New Roman" w:hAnsi="Times New Roman" w:cs="Times New Roman"/>
          <w:sz w:val="24"/>
          <w:szCs w:val="24"/>
        </w:rPr>
        <w:t>”</w:t>
      </w:r>
      <w:r w:rsidR="008F535A">
        <w:rPr>
          <w:rFonts w:ascii="Times New Roman" w:hAnsi="Times New Roman" w:cs="Times New Roman"/>
          <w:sz w:val="24"/>
          <w:szCs w:val="24"/>
        </w:rPr>
        <w:t xml:space="preserve">, </w:t>
      </w:r>
      <w:r w:rsidR="00A57065" w:rsidRPr="00A57065">
        <w:rPr>
          <w:rFonts w:ascii="Times New Roman" w:hAnsi="Times New Roman" w:cs="Times New Roman"/>
          <w:i/>
          <w:sz w:val="24"/>
          <w:szCs w:val="24"/>
          <w:lang w:val="sl-SI"/>
        </w:rPr>
        <w:t xml:space="preserve">In: </w:t>
      </w:r>
      <w:r w:rsidR="00A57065" w:rsidRPr="00A5706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Стилистика славянцких стран на рубеже </w:t>
      </w:r>
      <w:r w:rsidR="00A57065" w:rsidRPr="00A57065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XX–XXI </w:t>
      </w:r>
      <w:r w:rsidR="00A57065" w:rsidRPr="00A5706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веков / </w:t>
      </w:r>
      <w:r w:rsidR="00A57065" w:rsidRPr="00A57065">
        <w:rPr>
          <w:rFonts w:ascii="Times New Roman" w:eastAsia="TimesNewRomanPSMT" w:hAnsi="Times New Roman" w:cs="Times New Roman"/>
          <w:i/>
          <w:sz w:val="24"/>
          <w:szCs w:val="24"/>
        </w:rPr>
        <w:t>Slavic Stylistics at the Turn of the Century (XX–XXI),</w:t>
      </w:r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r w:rsidR="00A57065" w:rsidRPr="00A57065">
        <w:rPr>
          <w:rFonts w:ascii="Times New Roman" w:hAnsi="Times New Roman" w:cs="Times New Roman"/>
          <w:i/>
          <w:sz w:val="24"/>
          <w:szCs w:val="24"/>
          <w:lang w:val="sl-SI"/>
        </w:rPr>
        <w:t>Južnoslovenska stilistika i poetika, Stilistika i poetika u Crnoj Gori</w:t>
      </w:r>
      <w:r w:rsidR="00A57065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proofErr w:type="spellStart"/>
      <w:r w:rsidR="00A57065">
        <w:rPr>
          <w:rFonts w:ascii="Times New Roman" w:eastAsia="TimesNewRomanPSMT" w:hAnsi="Times New Roman" w:cs="Times New Roman"/>
          <w:sz w:val="24"/>
          <w:szCs w:val="24"/>
        </w:rPr>
        <w:t>kolektivna</w:t>
      </w:r>
      <w:proofErr w:type="spellEnd"/>
      <w:r w:rsidR="00A570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57065">
        <w:rPr>
          <w:rFonts w:ascii="Times New Roman" w:eastAsia="TimesNewRomanPSMT" w:hAnsi="Times New Roman" w:cs="Times New Roman"/>
          <w:sz w:val="24"/>
          <w:szCs w:val="24"/>
        </w:rPr>
        <w:t>monografija</w:t>
      </w:r>
      <w:proofErr w:type="spellEnd"/>
      <w:r w:rsidR="00A5706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57065" w:rsidRPr="0061399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Komisija za stilistiku Međunarodnog slavističkog komiteta</w:t>
      </w:r>
      <w:r w:rsidR="00A5706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A57065" w:rsidRPr="006C5B8B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</w:t>
      </w:r>
      <w:r w:rsidR="00A57065">
        <w:rPr>
          <w:rFonts w:ascii="Times New Roman" w:eastAsia="TimesNewRomanPSMT" w:hAnsi="Times New Roman" w:cs="Times New Roman"/>
          <w:sz w:val="24"/>
          <w:szCs w:val="24"/>
        </w:rPr>
        <w:t xml:space="preserve">Moskva, </w:t>
      </w:r>
      <w:proofErr w:type="spellStart"/>
      <w:r w:rsidR="00A57065">
        <w:rPr>
          <w:rFonts w:ascii="Times New Roman" w:eastAsia="TimesNewRomanPSMT" w:hAnsi="Times New Roman" w:cs="Times New Roman"/>
          <w:sz w:val="24"/>
          <w:szCs w:val="24"/>
        </w:rPr>
        <w:t>Flinta</w:t>
      </w:r>
      <w:proofErr w:type="spellEnd"/>
      <w:r w:rsidR="00A57065">
        <w:rPr>
          <w:rFonts w:ascii="Times New Roman" w:eastAsia="TimesNewRomanPSMT" w:hAnsi="Times New Roman" w:cs="Times New Roman"/>
          <w:sz w:val="24"/>
          <w:szCs w:val="24"/>
        </w:rPr>
        <w:t>, 2023. – 465 s.;</w:t>
      </w:r>
      <w:r w:rsidR="00236F67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sz w:val="24"/>
          <w:szCs w:val="24"/>
        </w:rPr>
        <w:t>urađena</w:t>
      </w:r>
      <w:proofErr w:type="spellEnd"/>
      <w:r w:rsidR="00236F67"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r w:rsidR="00236F67" w:rsidRPr="008F535A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u redakciji istaknutih profesora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Stanislava Gajde, koordinatora za zapadnoslovenski </w:t>
      </w:r>
      <w:proofErr w:type="gramStart"/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>blok</w:t>
      </w:r>
      <w:proofErr w:type="gramEnd"/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>, Natalije Klušine, koordinatorke za istočnoslovenski blok, Branka Tošovića, koordinatora za južnoslovenski blok zemalja. Ukupan broj istraživača bio je 38</w:t>
      </w:r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iz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14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zemalja</w:t>
      </w:r>
      <w:proofErr w:type="spellEnd"/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. </w:t>
      </w:r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(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zapadnoslovenski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12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autora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iz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4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zemlje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istočnoslovenski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10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autora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iz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3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zemlje</w:t>
      </w:r>
      <w:proofErr w:type="spellEnd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236F67" w:rsidRPr="008F535A">
        <w:rPr>
          <w:rFonts w:ascii="Times New Roman" w:hAnsi="Times New Roman" w:cs="Times New Roman"/>
          <w:color w:val="211D1E"/>
          <w:sz w:val="24"/>
          <w:szCs w:val="24"/>
        </w:rPr>
        <w:t>južnoslo</w:t>
      </w:r>
      <w:r w:rsidR="00A57065">
        <w:rPr>
          <w:rFonts w:ascii="Times New Roman" w:hAnsi="Times New Roman" w:cs="Times New Roman"/>
          <w:color w:val="211D1E"/>
          <w:sz w:val="24"/>
          <w:szCs w:val="24"/>
        </w:rPr>
        <w:t>venski</w:t>
      </w:r>
      <w:proofErr w:type="spellEnd"/>
      <w:r w:rsidR="00A57065">
        <w:rPr>
          <w:rFonts w:ascii="Times New Roman" w:hAnsi="Times New Roman" w:cs="Times New Roman"/>
          <w:color w:val="211D1E"/>
          <w:sz w:val="24"/>
          <w:szCs w:val="24"/>
        </w:rPr>
        <w:t xml:space="preserve"> 16 </w:t>
      </w:r>
      <w:proofErr w:type="spellStart"/>
      <w:r w:rsidR="00A57065">
        <w:rPr>
          <w:rFonts w:ascii="Times New Roman" w:hAnsi="Times New Roman" w:cs="Times New Roman"/>
          <w:color w:val="211D1E"/>
          <w:sz w:val="24"/>
          <w:szCs w:val="24"/>
        </w:rPr>
        <w:t>autora</w:t>
      </w:r>
      <w:proofErr w:type="spellEnd"/>
      <w:r w:rsidR="00A57065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A57065">
        <w:rPr>
          <w:rFonts w:ascii="Times New Roman" w:hAnsi="Times New Roman" w:cs="Times New Roman"/>
          <w:color w:val="211D1E"/>
          <w:sz w:val="24"/>
          <w:szCs w:val="24"/>
        </w:rPr>
        <w:t>iz</w:t>
      </w:r>
      <w:proofErr w:type="spellEnd"/>
      <w:r w:rsidR="00A57065">
        <w:rPr>
          <w:rFonts w:ascii="Times New Roman" w:hAnsi="Times New Roman" w:cs="Times New Roman"/>
          <w:color w:val="211D1E"/>
          <w:sz w:val="24"/>
          <w:szCs w:val="24"/>
        </w:rPr>
        <w:t xml:space="preserve"> 7 </w:t>
      </w:r>
      <w:proofErr w:type="spellStart"/>
      <w:r w:rsidR="00A57065">
        <w:rPr>
          <w:rFonts w:ascii="Times New Roman" w:hAnsi="Times New Roman" w:cs="Times New Roman"/>
          <w:color w:val="211D1E"/>
          <w:sz w:val="24"/>
          <w:szCs w:val="24"/>
        </w:rPr>
        <w:t>zemalja</w:t>
      </w:r>
      <w:proofErr w:type="spellEnd"/>
      <w:r w:rsidR="00A57065">
        <w:rPr>
          <w:rFonts w:ascii="Times New Roman" w:hAnsi="Times New Roman" w:cs="Times New Roman"/>
          <w:color w:val="211D1E"/>
          <w:sz w:val="24"/>
          <w:szCs w:val="24"/>
        </w:rPr>
        <w:t>).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Iz Crne Gore istraživanjima lingvostilistike bavila se </w:t>
      </w:r>
      <w:r w:rsidR="00236F67" w:rsidRPr="00A5706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prof. dr Miodarka Tepavčević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a književne stilistike </w:t>
      </w:r>
      <w:r w:rsidR="00236F67" w:rsidRPr="00A5706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doc. dr Nataša Jovović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.  Opšta monografija je nakon tri i po godine istraživačkog rada publikovana 2023. godine. Obuhvatila je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posljednjih pet decenija (1970–2020) i dvije oblasti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>lingvostilistiku i književnu stilistiku sa poetikom sa dva osnovna problema:</w:t>
      </w:r>
      <w:r w:rsidR="00917DA0" w:rsidRPr="008F535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>1. stilističke ideje i koncepcije u stilistici slovenskih</w:t>
      </w:r>
      <w:r w:rsidR="00917DA0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zemalja; </w:t>
      </w:r>
      <w:r w:rsidR="00236F67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>2.  savremeno stanje stilistike u slovenskim</w:t>
      </w:r>
      <w:r w:rsidR="00A75CD6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zemljama.</w:t>
      </w:r>
      <w:r w:rsidR="00E8219C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653B3E" w:rsidRPr="002D613F" w:rsidRDefault="00917DA0" w:rsidP="006D2B33">
      <w:pPr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535A">
        <w:rPr>
          <w:rFonts w:ascii="Times New Roman" w:hAnsi="Times New Roman" w:cs="Times New Roman"/>
          <w:sz w:val="24"/>
          <w:szCs w:val="24"/>
        </w:rPr>
        <w:t>Druga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međunarodna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monografija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57065" w:rsidRPr="00A57065">
        <w:rPr>
          <w:rFonts w:ascii="Times New Roman" w:hAnsi="Times New Roman" w:cs="Times New Roman"/>
          <w:b/>
          <w:sz w:val="24"/>
          <w:szCs w:val="24"/>
        </w:rPr>
        <w:t>Savremena</w:t>
      </w:r>
      <w:proofErr w:type="spellEnd"/>
      <w:r w:rsidR="00A57065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b/>
          <w:sz w:val="24"/>
          <w:szCs w:val="24"/>
        </w:rPr>
        <w:t>južnoslovenska</w:t>
      </w:r>
      <w:proofErr w:type="spellEnd"/>
      <w:r w:rsidR="00A57065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b/>
          <w:sz w:val="24"/>
          <w:szCs w:val="24"/>
        </w:rPr>
        <w:t>metastilistika</w:t>
      </w:r>
      <w:proofErr w:type="spellEnd"/>
      <w:r w:rsidR="00A57065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57065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b/>
          <w:sz w:val="24"/>
          <w:szCs w:val="24"/>
        </w:rPr>
        <w:t>metapoetika</w:t>
      </w:r>
      <w:proofErr w:type="spellEnd"/>
      <w:r w:rsidR="00A57065">
        <w:rPr>
          <w:rFonts w:ascii="Times New Roman" w:hAnsi="Times New Roman" w:cs="Times New Roman"/>
          <w:b/>
          <w:sz w:val="24"/>
          <w:szCs w:val="24"/>
        </w:rPr>
        <w:t>”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, </w:t>
      </w:r>
      <w:r w:rsidR="00A57065" w:rsidRPr="00A57065">
        <w:rPr>
          <w:rFonts w:ascii="Times New Roman" w:hAnsi="Times New Roman" w:cs="Times New Roman"/>
          <w:sz w:val="24"/>
          <w:szCs w:val="24"/>
        </w:rPr>
        <w:t xml:space="preserve">Beograd –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Grac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/Graz: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Stilistička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s</w:t>
      </w:r>
      <w:r w:rsidR="00A57065">
        <w:rPr>
          <w:rFonts w:ascii="Times New Roman" w:hAnsi="Times New Roman" w:cs="Times New Roman"/>
          <w:sz w:val="24"/>
          <w:szCs w:val="24"/>
        </w:rPr>
        <w:t>lavističkog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57065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Slawistik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 der Karl-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Franzens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 Graz –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Aletea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 xml:space="preserve">, 2024. ‒ </w:t>
      </w:r>
      <w:r w:rsidR="00A57065">
        <w:rPr>
          <w:rFonts w:ascii="Times New Roman" w:hAnsi="Times New Roman" w:cs="Times New Roman"/>
          <w:sz w:val="24"/>
          <w:szCs w:val="24"/>
        </w:rPr>
        <w:t>580 s. [</w:t>
      </w:r>
      <w:proofErr w:type="spellStart"/>
      <w:r w:rsidR="00A57065">
        <w:rPr>
          <w:rFonts w:ascii="Times New Roman" w:hAnsi="Times New Roman" w:cs="Times New Roman"/>
          <w:sz w:val="24"/>
          <w:szCs w:val="24"/>
        </w:rPr>
        <w:t>Slovenska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 w:rsidRPr="00A57065">
        <w:rPr>
          <w:rFonts w:ascii="Times New Roman" w:hAnsi="Times New Roman" w:cs="Times New Roman"/>
          <w:sz w:val="24"/>
          <w:szCs w:val="24"/>
        </w:rPr>
        <w:t>stilistika</w:t>
      </w:r>
      <w:proofErr w:type="spellEnd"/>
      <w:r w:rsidR="00A57065" w:rsidRPr="00A57065">
        <w:rPr>
          <w:rFonts w:ascii="Times New Roman" w:hAnsi="Times New Roman" w:cs="Times New Roman"/>
          <w:sz w:val="24"/>
          <w:szCs w:val="24"/>
        </w:rPr>
        <w:t>, tom 2]</w:t>
      </w:r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posvećena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južnoslovenskom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bloku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urađena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je pod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koordinacijom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emeritusa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Tošovića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Graca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ovako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složenog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formirao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istraživački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>,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uključivao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proširen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istraživača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Tošović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Darin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Angelovski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Evdokija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Borisova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Aleksandra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Đurkova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Radoje </w:t>
      </w:r>
      <w:r w:rsidRPr="008F535A">
        <w:rPr>
          <w:rFonts w:ascii="Times New Roman" w:hAnsi="Times New Roman" w:cs="Times New Roman"/>
          <w:bCs/>
          <w:sz w:val="24"/>
          <w:szCs w:val="24"/>
        </w:rPr>
        <w:t>Femić</w:t>
      </w:r>
      <w:r w:rsidRPr="008F535A">
        <w:rPr>
          <w:rFonts w:ascii="Times New Roman" w:hAnsi="Times New Roman" w:cs="Times New Roman"/>
          <w:sz w:val="24"/>
          <w:szCs w:val="24"/>
        </w:rPr>
        <w:t xml:space="preserve">, Marija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Ilijeva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Desislava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Ivanova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Pr="008F535A">
        <w:rPr>
          <w:rFonts w:ascii="Times New Roman" w:hAnsi="Times New Roman" w:cs="Times New Roman"/>
          <w:bCs/>
          <w:sz w:val="24"/>
          <w:szCs w:val="24"/>
        </w:rPr>
        <w:t>Jovović</w:t>
      </w:r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Slavčo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Koviloski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Nenad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Krcić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Tamara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Labudović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Daniela </w:t>
      </w:r>
      <w:r w:rsidRPr="008F535A">
        <w:rPr>
          <w:rFonts w:ascii="Times New Roman" w:hAnsi="Times New Roman" w:cs="Times New Roman"/>
          <w:bCs/>
          <w:sz w:val="24"/>
          <w:szCs w:val="24"/>
        </w:rPr>
        <w:t xml:space="preserve">Marot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Kiš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Goran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Milašin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Milana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Poučki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Teodora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Rabovjanova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Saša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Simović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Svetlana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Slijepčević</w:t>
      </w:r>
      <w:proofErr w:type="spellEnd"/>
      <w:r w:rsidRPr="008F53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Bjelivuk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Saša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Stanić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Strahinja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Stepanov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Diana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Stolac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Amela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Šehović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Lidija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Tanturovska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Miodarka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Tepavčević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Olga </w:t>
      </w:r>
      <w:proofErr w:type="spellStart"/>
      <w:r w:rsidRPr="008F535A">
        <w:rPr>
          <w:rFonts w:ascii="Times New Roman" w:hAnsi="Times New Roman" w:cs="Times New Roman"/>
          <w:bCs/>
          <w:sz w:val="24"/>
          <w:szCs w:val="24"/>
        </w:rPr>
        <w:t>Vojičić-Komatina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>)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Pr="008F535A">
        <w:rPr>
          <w:rFonts w:ascii="Times New Roman" w:hAnsi="Times New Roman" w:cs="Times New Roman"/>
          <w:sz w:val="24"/>
          <w:szCs w:val="24"/>
        </w:rPr>
        <w:lastRenderedPageBreak/>
        <w:t xml:space="preserve">Gora,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Hrvatska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Slovenija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Makedonija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, Bosna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Hercegov</w:t>
      </w:r>
      <w:bookmarkStart w:id="0" w:name="_GoBack"/>
      <w:bookmarkEnd w:id="0"/>
      <w:r w:rsidRPr="008F535A">
        <w:rPr>
          <w:rFonts w:ascii="Times New Roman" w:hAnsi="Times New Roman" w:cs="Times New Roman"/>
          <w:sz w:val="24"/>
          <w:szCs w:val="24"/>
        </w:rPr>
        <w:t xml:space="preserve">ina,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Bugarska</w:t>
      </w:r>
      <w:proofErr w:type="spellEnd"/>
      <w:r w:rsidR="00E8219C">
        <w:rPr>
          <w:rFonts w:ascii="Times New Roman" w:hAnsi="Times New Roman" w:cs="Times New Roman"/>
          <w:sz w:val="24"/>
          <w:szCs w:val="24"/>
        </w:rPr>
        <w:t>)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Konzistentnost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autorskih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specifičnost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stilistike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južnoslovenskom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bloku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do toga da je za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zemlju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stilistike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jezičkoj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književnoj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039CA" w:rsidRPr="008F535A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predloženoj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terminologiji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metastilistici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metapoetici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omogućava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sagledavanje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stilskog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lingvistike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književne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Gori u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monografije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lingvostil</w:t>
      </w:r>
      <w:r w:rsidR="00D07D4C">
        <w:rPr>
          <w:rFonts w:ascii="Times New Roman" w:hAnsi="Times New Roman" w:cs="Times New Roman"/>
          <w:sz w:val="24"/>
          <w:szCs w:val="24"/>
        </w:rPr>
        <w:t>i</w:t>
      </w:r>
      <w:r w:rsidR="00B039CA" w:rsidRPr="008F535A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koordinatorka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Miodarka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Tepavčević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, a za </w:t>
      </w:r>
      <w:proofErr w:type="spellStart"/>
      <w:r w:rsidR="00E8219C">
        <w:rPr>
          <w:rFonts w:ascii="Times New Roman" w:hAnsi="Times New Roman" w:cs="Times New Roman"/>
          <w:sz w:val="24"/>
          <w:szCs w:val="24"/>
        </w:rPr>
        <w:t>književnu</w:t>
      </w:r>
      <w:proofErr w:type="spellEnd"/>
      <w:r w:rsidR="00E82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19C">
        <w:rPr>
          <w:rFonts w:ascii="Times New Roman" w:hAnsi="Times New Roman" w:cs="Times New Roman"/>
          <w:sz w:val="24"/>
          <w:szCs w:val="24"/>
        </w:rPr>
        <w:t>stil</w:t>
      </w:r>
      <w:r w:rsidR="00D07D4C">
        <w:rPr>
          <w:rFonts w:ascii="Times New Roman" w:hAnsi="Times New Roman" w:cs="Times New Roman"/>
          <w:sz w:val="24"/>
          <w:szCs w:val="24"/>
        </w:rPr>
        <w:t>i</w:t>
      </w:r>
      <w:r w:rsidR="00E8219C">
        <w:rPr>
          <w:rFonts w:ascii="Times New Roman" w:hAnsi="Times New Roman" w:cs="Times New Roman"/>
          <w:sz w:val="24"/>
          <w:szCs w:val="24"/>
        </w:rPr>
        <w:t>stiku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doc.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Nataša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Jovović</w:t>
      </w:r>
      <w:r w:rsidR="00B039CA" w:rsidRPr="008F535A">
        <w:rPr>
          <w:rFonts w:ascii="Times New Roman" w:hAnsi="Times New Roman" w:cs="Times New Roman"/>
          <w:sz w:val="24"/>
          <w:szCs w:val="24"/>
        </w:rPr>
        <w:t xml:space="preserve">. Tim za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književnu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stilistiku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međuvremenu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proširen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9CA" w:rsidRPr="008F535A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većim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istraživača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="00D07D4C">
        <w:rPr>
          <w:rFonts w:ascii="Times New Roman" w:hAnsi="Times New Roman" w:cs="Times New Roman"/>
          <w:b/>
          <w:sz w:val="24"/>
          <w:szCs w:val="24"/>
        </w:rPr>
        <w:t xml:space="preserve">doc. </w:t>
      </w:r>
      <w:proofErr w:type="spellStart"/>
      <w:r w:rsidR="00D07D4C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D07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7D4C">
        <w:rPr>
          <w:rFonts w:ascii="Times New Roman" w:hAnsi="Times New Roman" w:cs="Times New Roman"/>
          <w:b/>
          <w:sz w:val="24"/>
          <w:szCs w:val="24"/>
        </w:rPr>
        <w:t>Nataše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Jovović</w:t>
      </w:r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uključeni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9CA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doc.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Olga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Vojičić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Komatina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, doc.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Tamara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Labudović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, prof.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Saša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Simović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A5706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A57065">
        <w:rPr>
          <w:rFonts w:ascii="Times New Roman" w:hAnsi="Times New Roman" w:cs="Times New Roman"/>
          <w:b/>
          <w:sz w:val="24"/>
          <w:szCs w:val="24"/>
        </w:rPr>
        <w:t xml:space="preserve"> Radoje Femić</w:t>
      </w:r>
      <w:r w:rsidR="00B039CA" w:rsidRPr="008F53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Ogroman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1.000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bibliografskih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zajedničkom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autorskog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predstavljen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književne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stilistike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obuhvatio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najznačajnije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istraživače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5CD6" w:rsidRPr="008F535A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A75CD6" w:rsidRPr="008F535A">
        <w:rPr>
          <w:rFonts w:ascii="Times New Roman" w:hAnsi="Times New Roman" w:cs="Times New Roman"/>
          <w:sz w:val="24"/>
          <w:szCs w:val="24"/>
        </w:rPr>
        <w:t>godinom</w:t>
      </w:r>
      <w:proofErr w:type="spellEnd"/>
      <w:proofErr w:type="gram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5CD6" w:rsidRPr="008F535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bibliografskih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lingvostilistike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="00B039CA" w:rsidRPr="008F535A">
        <w:rPr>
          <w:rFonts w:ascii="Times New Roman" w:hAnsi="Times New Roman" w:cs="Times New Roman"/>
          <w:sz w:val="24"/>
          <w:szCs w:val="24"/>
        </w:rPr>
        <w:t>je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sakupila</w:t>
      </w:r>
      <w:proofErr w:type="spellEnd"/>
      <w:r w:rsidR="00B039CA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725">
        <w:rPr>
          <w:rFonts w:ascii="Times New Roman" w:hAnsi="Times New Roman" w:cs="Times New Roman"/>
          <w:sz w:val="24"/>
          <w:szCs w:val="24"/>
        </w:rPr>
        <w:t>analizirala</w:t>
      </w:r>
      <w:proofErr w:type="spellEnd"/>
      <w:r w:rsidR="00A57065">
        <w:rPr>
          <w:rFonts w:ascii="Times New Roman" w:hAnsi="Times New Roman" w:cs="Times New Roman"/>
          <w:sz w:val="24"/>
          <w:szCs w:val="24"/>
        </w:rPr>
        <w:t xml:space="preserve"> </w:t>
      </w:r>
      <w:r w:rsidR="00B039CA" w:rsidRPr="004A2725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="00B039CA" w:rsidRPr="004A272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B039CA" w:rsidRPr="004A2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4A2725">
        <w:rPr>
          <w:rFonts w:ascii="Times New Roman" w:hAnsi="Times New Roman" w:cs="Times New Roman"/>
          <w:b/>
          <w:sz w:val="24"/>
          <w:szCs w:val="24"/>
        </w:rPr>
        <w:t>Miodarka</w:t>
      </w:r>
      <w:proofErr w:type="spellEnd"/>
      <w:r w:rsidR="00B039CA" w:rsidRPr="004A2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9CA" w:rsidRPr="004A2725">
        <w:rPr>
          <w:rFonts w:ascii="Times New Roman" w:hAnsi="Times New Roman" w:cs="Times New Roman"/>
          <w:b/>
          <w:sz w:val="24"/>
          <w:szCs w:val="24"/>
        </w:rPr>
        <w:t>Tepavčević</w:t>
      </w:r>
      <w:proofErr w:type="spellEnd"/>
      <w:r w:rsidR="00A75CD6" w:rsidRPr="004A2725">
        <w:rPr>
          <w:rFonts w:ascii="Times New Roman" w:hAnsi="Times New Roman" w:cs="Times New Roman"/>
          <w:b/>
          <w:sz w:val="24"/>
          <w:szCs w:val="24"/>
        </w:rPr>
        <w:t>,</w:t>
      </w:r>
      <w:r w:rsidR="00A75CD6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CD6" w:rsidRPr="008F535A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A75CD6" w:rsidRPr="008F535A">
        <w:rPr>
          <w:rFonts w:ascii="Times New Roman" w:hAnsi="Times New Roman" w:cs="Times New Roman"/>
          <w:sz w:val="24"/>
          <w:szCs w:val="24"/>
        </w:rPr>
        <w:t xml:space="preserve"> 1.000. </w:t>
      </w:r>
      <w:r w:rsidR="00A75CD6"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Dakle, ukupna brojka od 2.000 bibliografskih jedinica za oba područja istraživanja svjedoči o veoma bogatom razvoju </w:t>
      </w:r>
      <w:r w:rsidR="004A2725"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lingvostilistike </w:t>
      </w:r>
      <w:r w:rsidR="004A2725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 </w:t>
      </w:r>
      <w:r w:rsidR="00A75CD6"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književne stilistike, odnosno metastilistike i metapoetike u Crnoj Gori za </w:t>
      </w:r>
      <w:r w:rsidR="00B039CA"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proteklih </w:t>
      </w:r>
      <w:r w:rsidR="00A75CD6"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50 godina.</w:t>
      </w:r>
      <w:r w:rsidR="00653B3E" w:rsidRPr="00653B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Južnoslovensku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nauku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o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stilistici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poetici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posebno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neke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njihove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oblasti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, discipline</w:t>
      </w:r>
      <w:r w:rsidR="00653B3E" w:rsidRPr="002D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pravci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) s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kraja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XX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početka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XXI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vijeka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karakterišu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tri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procesa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intradisciplinarna</w:t>
      </w:r>
      <w:proofErr w:type="spellEnd"/>
      <w:r w:rsidR="00653B3E" w:rsidRPr="002D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konsolidacija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terminološka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diferencijacija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intrakategorijalna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determinacija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Iako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je XX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vijek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u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stilistici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bio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turbulentan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, a u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njegovoj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drugoj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polovini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krizovit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zbog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smjene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istraživačkih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paradigmi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pokušaja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njenog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potiskivanja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kao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naučne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oblasti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ekspanzionističkih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tendencija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u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novonastalim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pravcima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kao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što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je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diskursna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lingvistika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), period </w:t>
      </w:r>
      <w:proofErr w:type="spellStart"/>
      <w:proofErr w:type="gram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spellEnd"/>
      <w:proofErr w:type="gram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1970. </w:t>
      </w:r>
      <w:proofErr w:type="gram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do</w:t>
      </w:r>
      <w:proofErr w:type="gram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može</w:t>
      </w:r>
      <w:proofErr w:type="spellEnd"/>
      <w:proofErr w:type="gram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smatrati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konsolidacijom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južnoslovenske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stilistike</w:t>
      </w:r>
      <w:proofErr w:type="spellEnd"/>
      <w:r w:rsidR="00653B3E">
        <w:rPr>
          <w:rFonts w:ascii="Times New Roman" w:eastAsia="TimesNewRomanPSMT" w:hAnsi="Times New Roman" w:cs="Times New Roman"/>
          <w:sz w:val="24"/>
          <w:szCs w:val="24"/>
        </w:rPr>
        <w:t xml:space="preserve">, pa </w:t>
      </w:r>
      <w:proofErr w:type="spellStart"/>
      <w:r w:rsidR="00653B3E">
        <w:rPr>
          <w:rFonts w:ascii="Times New Roman" w:eastAsia="TimesNewRomanPSMT" w:hAnsi="Times New Roman" w:cs="Times New Roman"/>
          <w:sz w:val="24"/>
          <w:szCs w:val="24"/>
        </w:rPr>
        <w:t>samim</w:t>
      </w:r>
      <w:proofErr w:type="spellEnd"/>
      <w:r w:rsidR="00653B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>
        <w:rPr>
          <w:rFonts w:ascii="Times New Roman" w:eastAsia="TimesNewRomanPSMT" w:hAnsi="Times New Roman" w:cs="Times New Roman"/>
          <w:sz w:val="24"/>
          <w:szCs w:val="24"/>
        </w:rPr>
        <w:t>tim</w:t>
      </w:r>
      <w:proofErr w:type="spellEnd"/>
      <w:r w:rsidR="00653B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>
        <w:rPr>
          <w:rFonts w:ascii="Times New Roman" w:eastAsia="TimesNewRomanPSMT" w:hAnsi="Times New Roman" w:cs="Times New Roman"/>
          <w:sz w:val="24"/>
          <w:szCs w:val="24"/>
        </w:rPr>
        <w:t>crnogorske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Potvrda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tome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jeste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dato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>istraživanje</w:t>
      </w:r>
      <w:proofErr w:type="spellEnd"/>
      <w:r w:rsidR="00653B3E" w:rsidRPr="002D613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F24AAC" w:rsidRPr="008F535A" w:rsidRDefault="00B039CA" w:rsidP="006D2B33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Naredna faza rada posvećena izradi nacionalnih monografija – </w:t>
      </w:r>
      <w:r w:rsidR="00653B3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„</w:t>
      </w:r>
      <w:proofErr w:type="spellStart"/>
      <w:r w:rsidRPr="00653B3E">
        <w:rPr>
          <w:rFonts w:ascii="Times New Roman" w:hAnsi="Times New Roman" w:cs="Times New Roman"/>
          <w:b/>
          <w:color w:val="211D1E"/>
          <w:sz w:val="24"/>
          <w:szCs w:val="24"/>
        </w:rPr>
        <w:t>Savremena</w:t>
      </w:r>
      <w:proofErr w:type="spellEnd"/>
      <w:r w:rsidRPr="00653B3E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color w:val="211D1E"/>
          <w:sz w:val="24"/>
          <w:szCs w:val="24"/>
        </w:rPr>
        <w:t>lingvostilistika</w:t>
      </w:r>
      <w:proofErr w:type="spellEnd"/>
      <w:r w:rsidRPr="00653B3E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color w:val="211D1E"/>
          <w:sz w:val="24"/>
          <w:szCs w:val="24"/>
        </w:rPr>
        <w:t>Crne</w:t>
      </w:r>
      <w:proofErr w:type="spellEnd"/>
      <w:r w:rsidRPr="00653B3E">
        <w:rPr>
          <w:rFonts w:ascii="Times New Roman" w:hAnsi="Times New Roman" w:cs="Times New Roman"/>
          <w:b/>
          <w:color w:val="211D1E"/>
          <w:sz w:val="24"/>
          <w:szCs w:val="24"/>
        </w:rPr>
        <w:t xml:space="preserve"> Gore</w:t>
      </w:r>
      <w:r w:rsidR="00653B3E">
        <w:rPr>
          <w:rFonts w:ascii="Times New Roman" w:hAnsi="Times New Roman" w:cs="Times New Roman"/>
          <w:b/>
          <w:color w:val="211D1E"/>
          <w:sz w:val="24"/>
          <w:szCs w:val="24"/>
        </w:rPr>
        <w:t>”</w:t>
      </w:r>
      <w:r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; </w:t>
      </w:r>
      <w:r w:rsidR="00653B3E">
        <w:rPr>
          <w:rFonts w:ascii="Times New Roman" w:hAnsi="Times New Roman" w:cs="Times New Roman"/>
          <w:color w:val="211D1E"/>
          <w:sz w:val="24"/>
          <w:szCs w:val="24"/>
        </w:rPr>
        <w:t>„</w:t>
      </w:r>
      <w:proofErr w:type="spellStart"/>
      <w:r w:rsidRPr="00653B3E">
        <w:rPr>
          <w:rFonts w:ascii="Times New Roman" w:hAnsi="Times New Roman" w:cs="Times New Roman"/>
          <w:b/>
          <w:sz w:val="24"/>
          <w:szCs w:val="24"/>
        </w:rPr>
        <w:t>Savremena</w:t>
      </w:r>
      <w:proofErr w:type="spellEnd"/>
      <w:r w:rsidRPr="00653B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sz w:val="24"/>
          <w:szCs w:val="24"/>
        </w:rPr>
        <w:t>književna</w:t>
      </w:r>
      <w:proofErr w:type="spellEnd"/>
      <w:r w:rsidRPr="00653B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sz w:val="24"/>
          <w:szCs w:val="24"/>
        </w:rPr>
        <w:t>stilistika</w:t>
      </w:r>
      <w:proofErr w:type="spellEnd"/>
      <w:r w:rsidRPr="00653B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53B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sz w:val="24"/>
          <w:szCs w:val="24"/>
        </w:rPr>
        <w:t>poetika</w:t>
      </w:r>
      <w:proofErr w:type="spellEnd"/>
      <w:r w:rsidRPr="00653B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B3E">
        <w:rPr>
          <w:rFonts w:ascii="Times New Roman" w:hAnsi="Times New Roman" w:cs="Times New Roman"/>
          <w:b/>
          <w:sz w:val="24"/>
          <w:szCs w:val="24"/>
        </w:rPr>
        <w:t>Crne</w:t>
      </w:r>
      <w:proofErr w:type="spellEnd"/>
      <w:r w:rsidRPr="00653B3E">
        <w:rPr>
          <w:rFonts w:ascii="Times New Roman" w:hAnsi="Times New Roman" w:cs="Times New Roman"/>
          <w:b/>
          <w:sz w:val="24"/>
          <w:szCs w:val="24"/>
        </w:rPr>
        <w:t xml:space="preserve"> Gore</w:t>
      </w:r>
      <w:r w:rsidR="00653B3E">
        <w:rPr>
          <w:rFonts w:ascii="Times New Roman" w:hAnsi="Times New Roman" w:cs="Times New Roman"/>
          <w:b/>
          <w:sz w:val="24"/>
          <w:szCs w:val="24"/>
        </w:rPr>
        <w:t>”</w:t>
      </w:r>
      <w:r w:rsidRPr="008F53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realizovana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r w:rsidRPr="008F535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do 2025. godine. </w:t>
      </w:r>
      <w:r w:rsidR="00F24AAC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Monografije i navedena istraživanja biće predstavljeni na narednom kongresu </w:t>
      </w:r>
      <w:r w:rsidR="00F24AAC" w:rsidRPr="00653B3E">
        <w:rPr>
          <w:rFonts w:ascii="Times New Roman" w:hAnsi="Times New Roman" w:cs="Times New Roman"/>
          <w:i/>
          <w:color w:val="000000"/>
          <w:sz w:val="24"/>
          <w:szCs w:val="24"/>
          <w:lang w:val="hr-HR"/>
        </w:rPr>
        <w:t>Međunarodnog komiteta slavista</w:t>
      </w:r>
      <w:r w:rsidR="00F24AAC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u Parizu 2025. godine u okviru </w:t>
      </w:r>
      <w:r w:rsidR="00F24AAC" w:rsidRPr="00653B3E">
        <w:rPr>
          <w:rFonts w:ascii="Times New Roman" w:hAnsi="Times New Roman" w:cs="Times New Roman"/>
          <w:i/>
          <w:color w:val="000000"/>
          <w:sz w:val="24"/>
          <w:szCs w:val="24"/>
          <w:lang w:val="hr-HR"/>
        </w:rPr>
        <w:t>Komisije za stilistiku</w:t>
      </w:r>
      <w:r w:rsidR="00F24AAC" w:rsidRPr="008F535A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:rsidR="00F24AAC" w:rsidRDefault="00B039CA" w:rsidP="006D2B33">
      <w:pPr>
        <w:spacing w:line="240" w:lineRule="auto"/>
        <w:ind w:firstLine="720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proofErr w:type="spellStart"/>
      <w:r w:rsidRPr="008F535A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35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35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vijeka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proučavanja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lingvostilistike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književne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stilistike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dug </w:t>
      </w:r>
      <w:r w:rsidRPr="008F535A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period,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prepun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turbulencija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budućnost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mapirati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prošlost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sadašnjost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24AAC" w:rsidRPr="008F535A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puteve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pravce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budućeg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F24AAC" w:rsidRPr="008F535A">
        <w:rPr>
          <w:rFonts w:ascii="Times New Roman" w:hAnsi="Times New Roman" w:cs="Times New Roman"/>
          <w:sz w:val="24"/>
          <w:szCs w:val="24"/>
        </w:rPr>
        <w:t xml:space="preserve">. 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Da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 xml:space="preserve">nas je,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vi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še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go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ikad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p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hod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da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upo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mo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sve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ele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men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crnogorskog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tur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nog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iden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ko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bi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smo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gram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do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bro</w:t>
      </w:r>
      <w:proofErr w:type="gram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upo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li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be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u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tek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evrop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ci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li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ci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gd</w:t>
      </w:r>
      <w:r w:rsidR="006D2B33">
        <w:rPr>
          <w:rFonts w:ascii="Times New Roman" w:hAnsi="Times New Roman" w:cs="Times New Roman"/>
          <w:color w:val="211D1E"/>
          <w:sz w:val="24"/>
          <w:szCs w:val="24"/>
        </w:rPr>
        <w:t>j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svi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slo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neslovenski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di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,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je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ci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re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stvo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li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osoben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tur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ho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zont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pred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sta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vlja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neo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dvo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ji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vu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i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rav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prav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kom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po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nen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evrop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skog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kul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tur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nog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pro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sto</w:t>
      </w:r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softHyphen/>
        <w:t>ra</w:t>
      </w:r>
      <w:proofErr w:type="spellEnd"/>
      <w:r w:rsidR="00F24AAC" w:rsidRPr="008F535A">
        <w:rPr>
          <w:rFonts w:ascii="Times New Roman" w:hAnsi="Times New Roman" w:cs="Times New Roman"/>
          <w:color w:val="211D1E"/>
          <w:sz w:val="24"/>
          <w:szCs w:val="24"/>
        </w:rPr>
        <w:t>.</w:t>
      </w:r>
    </w:p>
    <w:p w:rsidR="00994F8B" w:rsidRPr="008F535A" w:rsidRDefault="00994F8B" w:rsidP="006D2B33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D1E"/>
          <w:sz w:val="24"/>
          <w:szCs w:val="24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color w:val="211D1E"/>
          <w:sz w:val="24"/>
          <w:szCs w:val="24"/>
        </w:rPr>
        <w:t>dr</w:t>
      </w:r>
      <w:proofErr w:type="spellEnd"/>
      <w:proofErr w:type="gramEnd"/>
      <w:r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1D1E"/>
          <w:sz w:val="24"/>
          <w:szCs w:val="24"/>
        </w:rPr>
        <w:t>Miodarka</w:t>
      </w:r>
      <w:proofErr w:type="spellEnd"/>
      <w:r>
        <w:rPr>
          <w:rFonts w:ascii="Times New Roman" w:hAnsi="Times New Roman" w:cs="Times New Roman"/>
          <w:color w:val="211D1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1D1E"/>
          <w:sz w:val="24"/>
          <w:szCs w:val="24"/>
        </w:rPr>
        <w:t>Tepavčević</w:t>
      </w:r>
      <w:proofErr w:type="spellEnd"/>
    </w:p>
    <w:p w:rsidR="00917DA0" w:rsidRPr="008F535A" w:rsidRDefault="00917DA0" w:rsidP="006D2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DA0" w:rsidRPr="008F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3"/>
    <w:rsid w:val="000315C2"/>
    <w:rsid w:val="00236F67"/>
    <w:rsid w:val="003F2473"/>
    <w:rsid w:val="004A2725"/>
    <w:rsid w:val="00653B3E"/>
    <w:rsid w:val="006D2B33"/>
    <w:rsid w:val="008F535A"/>
    <w:rsid w:val="00917DA0"/>
    <w:rsid w:val="00994F8B"/>
    <w:rsid w:val="00A57065"/>
    <w:rsid w:val="00A75CD6"/>
    <w:rsid w:val="00B039CA"/>
    <w:rsid w:val="00BB23B0"/>
    <w:rsid w:val="00D07D4C"/>
    <w:rsid w:val="00E8219C"/>
    <w:rsid w:val="00E84B58"/>
    <w:rsid w:val="00F2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703C-E0CD-42F6-B5E1-4F85DB5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2024-10-30T12:35:00Z</dcterms:created>
  <dcterms:modified xsi:type="dcterms:W3CDTF">2024-10-30T12:35:00Z</dcterms:modified>
</cp:coreProperties>
</file>