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8384" w14:textId="77777777" w:rsidR="000737D3" w:rsidRPr="00336556" w:rsidRDefault="000737D3" w:rsidP="0004559A">
      <w:pPr>
        <w:jc w:val="both"/>
        <w:rPr>
          <w:b/>
          <w:bCs/>
          <w:sz w:val="32"/>
          <w:szCs w:val="32"/>
        </w:rPr>
      </w:pPr>
      <w:r w:rsidRPr="00336556">
        <w:rPr>
          <w:b/>
          <w:bCs/>
          <w:sz w:val="32"/>
          <w:szCs w:val="32"/>
        </w:rPr>
        <w:t>Call for papers</w:t>
      </w:r>
    </w:p>
    <w:p w14:paraId="61E1350B" w14:textId="77777777" w:rsidR="000737D3" w:rsidRPr="00336556" w:rsidRDefault="000737D3" w:rsidP="0004559A">
      <w:pPr>
        <w:jc w:val="both"/>
        <w:rPr>
          <w:b/>
          <w:bCs/>
          <w:sz w:val="28"/>
          <w:szCs w:val="28"/>
        </w:rPr>
      </w:pPr>
      <w:r w:rsidRPr="00397115">
        <w:rPr>
          <w:b/>
          <w:bCs/>
          <w:i/>
          <w:iCs/>
          <w:sz w:val="28"/>
          <w:szCs w:val="28"/>
        </w:rPr>
        <w:t>The Magic of Sound</w:t>
      </w:r>
      <w:r w:rsidRPr="00397115">
        <w:rPr>
          <w:b/>
          <w:bCs/>
          <w:i/>
          <w:iCs/>
          <w:sz w:val="28"/>
          <w:szCs w:val="28"/>
          <w:lang w:val="sr-Latn-ME"/>
        </w:rPr>
        <w:t xml:space="preserve">: </w:t>
      </w:r>
      <w:r w:rsidRPr="00397115">
        <w:rPr>
          <w:b/>
          <w:bCs/>
          <w:i/>
          <w:iCs/>
          <w:sz w:val="28"/>
          <w:szCs w:val="28"/>
        </w:rPr>
        <w:t>Children’s Literature and Music</w:t>
      </w:r>
    </w:p>
    <w:p w14:paraId="17BCDBE3" w14:textId="56F420BE" w:rsidR="000737D3" w:rsidRPr="00336556" w:rsidRDefault="000737D3" w:rsidP="0004559A">
      <w:pPr>
        <w:jc w:val="both"/>
        <w:rPr>
          <w:b/>
          <w:bCs/>
          <w:sz w:val="28"/>
          <w:szCs w:val="28"/>
        </w:rPr>
      </w:pPr>
      <w:r w:rsidRPr="00336556">
        <w:rPr>
          <w:b/>
          <w:bCs/>
          <w:sz w:val="28"/>
          <w:szCs w:val="28"/>
        </w:rPr>
        <w:t>15-17 May 2023, Montenegro</w:t>
      </w:r>
    </w:p>
    <w:p w14:paraId="434C54BA" w14:textId="77777777" w:rsidR="000737D3" w:rsidRDefault="000737D3" w:rsidP="0004559A">
      <w:pPr>
        <w:jc w:val="both"/>
        <w:rPr>
          <w:sz w:val="24"/>
          <w:szCs w:val="24"/>
        </w:rPr>
      </w:pPr>
    </w:p>
    <w:p w14:paraId="753BD970" w14:textId="2873CCE3" w:rsidR="00C626DB" w:rsidRDefault="000737D3" w:rsidP="0004559A">
      <w:pPr>
        <w:ind w:firstLine="720"/>
        <w:jc w:val="both"/>
        <w:rPr>
          <w:rFonts w:cstheme="minorHAnsi"/>
          <w:sz w:val="24"/>
          <w:szCs w:val="24"/>
        </w:rPr>
      </w:pPr>
      <w:r w:rsidRPr="007F4CAB">
        <w:rPr>
          <w:rFonts w:cstheme="minorHAnsi"/>
          <w:sz w:val="24"/>
          <w:szCs w:val="24"/>
        </w:rPr>
        <w:t xml:space="preserve">Literature and music are deeply rooted in </w:t>
      </w:r>
      <w:r w:rsidR="00290E8E">
        <w:rPr>
          <w:rFonts w:cstheme="minorHAnsi"/>
          <w:sz w:val="24"/>
          <w:szCs w:val="24"/>
        </w:rPr>
        <w:t>our</w:t>
      </w:r>
      <w:r w:rsidRPr="007F4CAB">
        <w:rPr>
          <w:rFonts w:cstheme="minorHAnsi"/>
          <w:sz w:val="24"/>
          <w:szCs w:val="24"/>
        </w:rPr>
        <w:t xml:space="preserve"> physical</w:t>
      </w:r>
      <w:r w:rsidR="00062824">
        <w:rPr>
          <w:rFonts w:cstheme="minorHAnsi"/>
          <w:sz w:val="24"/>
          <w:szCs w:val="24"/>
        </w:rPr>
        <w:t xml:space="preserve">, </w:t>
      </w:r>
      <w:r w:rsidRPr="007F4CAB">
        <w:rPr>
          <w:rFonts w:cstheme="minorHAnsi"/>
          <w:sz w:val="24"/>
          <w:szCs w:val="24"/>
        </w:rPr>
        <w:t>emotional</w:t>
      </w:r>
      <w:r w:rsidR="00062824">
        <w:rPr>
          <w:rFonts w:cstheme="minorHAnsi"/>
          <w:sz w:val="24"/>
          <w:szCs w:val="24"/>
        </w:rPr>
        <w:t>, and intellectual</w:t>
      </w:r>
      <w:r w:rsidRPr="007F4CAB">
        <w:rPr>
          <w:rFonts w:cstheme="minorHAnsi"/>
          <w:sz w:val="24"/>
          <w:szCs w:val="24"/>
        </w:rPr>
        <w:t xml:space="preserve"> experiences, </w:t>
      </w:r>
      <w:r w:rsidR="00D5684A">
        <w:rPr>
          <w:rFonts w:cstheme="minorHAnsi"/>
          <w:sz w:val="24"/>
          <w:szCs w:val="24"/>
        </w:rPr>
        <w:t>and they often intertwine</w:t>
      </w:r>
      <w:r w:rsidR="009A436A">
        <w:rPr>
          <w:rFonts w:cstheme="minorHAnsi"/>
          <w:sz w:val="24"/>
          <w:szCs w:val="24"/>
        </w:rPr>
        <w:t xml:space="preserve"> in myriad ways</w:t>
      </w:r>
      <w:r w:rsidR="00D5684A">
        <w:rPr>
          <w:rFonts w:cstheme="minorHAnsi"/>
          <w:sz w:val="24"/>
          <w:szCs w:val="24"/>
        </w:rPr>
        <w:t xml:space="preserve">. </w:t>
      </w:r>
      <w:r w:rsidR="00736FB7">
        <w:rPr>
          <w:rFonts w:cstheme="minorHAnsi"/>
          <w:sz w:val="24"/>
          <w:szCs w:val="24"/>
        </w:rPr>
        <w:t xml:space="preserve">Music and sound play large roles in how language functions, </w:t>
      </w:r>
      <w:r w:rsidR="00E55B79">
        <w:rPr>
          <w:rFonts w:cstheme="minorHAnsi"/>
          <w:sz w:val="24"/>
          <w:szCs w:val="24"/>
        </w:rPr>
        <w:t xml:space="preserve">in how meaning emerges, </w:t>
      </w:r>
      <w:r w:rsidR="00736FB7">
        <w:rPr>
          <w:rFonts w:cstheme="minorHAnsi"/>
          <w:sz w:val="24"/>
          <w:szCs w:val="24"/>
        </w:rPr>
        <w:t xml:space="preserve">in how </w:t>
      </w:r>
      <w:r w:rsidR="002858CE">
        <w:rPr>
          <w:rFonts w:cstheme="minorHAnsi"/>
          <w:sz w:val="24"/>
          <w:szCs w:val="24"/>
        </w:rPr>
        <w:t xml:space="preserve">our </w:t>
      </w:r>
      <w:r w:rsidR="00736FB7">
        <w:rPr>
          <w:rFonts w:cstheme="minorHAnsi"/>
          <w:sz w:val="24"/>
          <w:szCs w:val="24"/>
        </w:rPr>
        <w:t>bodies respon</w:t>
      </w:r>
      <w:r w:rsidR="002858CE">
        <w:rPr>
          <w:rFonts w:cstheme="minorHAnsi"/>
          <w:sz w:val="24"/>
          <w:szCs w:val="24"/>
        </w:rPr>
        <w:t xml:space="preserve">d and contribute to our experiences, and </w:t>
      </w:r>
      <w:r w:rsidR="00E55B79">
        <w:rPr>
          <w:rFonts w:cstheme="minorHAnsi"/>
          <w:sz w:val="24"/>
          <w:szCs w:val="24"/>
        </w:rPr>
        <w:t xml:space="preserve">in </w:t>
      </w:r>
      <w:r w:rsidR="002858CE">
        <w:rPr>
          <w:rFonts w:cstheme="minorHAnsi"/>
          <w:sz w:val="24"/>
          <w:szCs w:val="24"/>
        </w:rPr>
        <w:t xml:space="preserve">how we learn and grow. In </w:t>
      </w:r>
      <w:r w:rsidR="00424168">
        <w:rPr>
          <w:rFonts w:cstheme="minorHAnsi"/>
          <w:sz w:val="24"/>
          <w:szCs w:val="24"/>
        </w:rPr>
        <w:t>larg</w:t>
      </w:r>
      <w:r w:rsidR="004F7BAC">
        <w:rPr>
          <w:rFonts w:cstheme="minorHAnsi"/>
          <w:sz w:val="24"/>
          <w:szCs w:val="24"/>
        </w:rPr>
        <w:t>e</w:t>
      </w:r>
      <w:r w:rsidR="00424168">
        <w:rPr>
          <w:rFonts w:cstheme="minorHAnsi"/>
          <w:sz w:val="24"/>
          <w:szCs w:val="24"/>
        </w:rPr>
        <w:t xml:space="preserve"> and small ways</w:t>
      </w:r>
      <w:r w:rsidR="002858CE">
        <w:rPr>
          <w:rFonts w:cstheme="minorHAnsi"/>
          <w:sz w:val="24"/>
          <w:szCs w:val="24"/>
        </w:rPr>
        <w:t xml:space="preserve">, music </w:t>
      </w:r>
      <w:r w:rsidR="00424168">
        <w:rPr>
          <w:rFonts w:cstheme="minorHAnsi"/>
          <w:sz w:val="24"/>
          <w:szCs w:val="24"/>
        </w:rPr>
        <w:t>functions</w:t>
      </w:r>
      <w:r w:rsidR="002858CE">
        <w:rPr>
          <w:rFonts w:cstheme="minorHAnsi"/>
          <w:sz w:val="24"/>
          <w:szCs w:val="24"/>
        </w:rPr>
        <w:t xml:space="preserve"> </w:t>
      </w:r>
      <w:r w:rsidR="00424168">
        <w:rPr>
          <w:rFonts w:cstheme="minorHAnsi"/>
          <w:sz w:val="24"/>
          <w:szCs w:val="24"/>
        </w:rPr>
        <w:t>in poetry and prose</w:t>
      </w:r>
      <w:r w:rsidR="002858CE">
        <w:rPr>
          <w:rFonts w:cstheme="minorHAnsi"/>
          <w:sz w:val="24"/>
          <w:szCs w:val="24"/>
        </w:rPr>
        <w:t xml:space="preserve">, </w:t>
      </w:r>
      <w:r w:rsidR="00C626DB">
        <w:rPr>
          <w:rFonts w:cstheme="minorHAnsi"/>
          <w:sz w:val="24"/>
          <w:szCs w:val="24"/>
        </w:rPr>
        <w:t>graphic images, drama,</w:t>
      </w:r>
      <w:r w:rsidR="004F7BAC" w:rsidRPr="004F7BAC">
        <w:rPr>
          <w:rFonts w:cstheme="minorHAnsi"/>
          <w:sz w:val="24"/>
          <w:szCs w:val="24"/>
        </w:rPr>
        <w:t xml:space="preserve"> </w:t>
      </w:r>
      <w:r w:rsidR="004F7BAC">
        <w:rPr>
          <w:rFonts w:cstheme="minorHAnsi"/>
          <w:sz w:val="24"/>
          <w:szCs w:val="24"/>
        </w:rPr>
        <w:t>games and play, and</w:t>
      </w:r>
      <w:r w:rsidR="00C626DB">
        <w:rPr>
          <w:rFonts w:cstheme="minorHAnsi"/>
          <w:sz w:val="24"/>
          <w:szCs w:val="24"/>
        </w:rPr>
        <w:t xml:space="preserve"> </w:t>
      </w:r>
      <w:r w:rsidR="00424168">
        <w:rPr>
          <w:rFonts w:cstheme="minorHAnsi"/>
          <w:sz w:val="24"/>
          <w:szCs w:val="24"/>
        </w:rPr>
        <w:t>folk culture</w:t>
      </w:r>
      <w:r w:rsidR="00C626DB">
        <w:rPr>
          <w:rFonts w:cstheme="minorHAnsi"/>
          <w:sz w:val="24"/>
          <w:szCs w:val="24"/>
        </w:rPr>
        <w:t>,</w:t>
      </w:r>
      <w:r w:rsidR="00424168">
        <w:rPr>
          <w:rFonts w:cstheme="minorHAnsi"/>
          <w:sz w:val="24"/>
          <w:szCs w:val="24"/>
        </w:rPr>
        <w:t xml:space="preserve"> in addition to the more obvious musical contexts such as popular </w:t>
      </w:r>
      <w:r w:rsidR="004F7BAC">
        <w:rPr>
          <w:rFonts w:cstheme="minorHAnsi"/>
          <w:sz w:val="24"/>
          <w:szCs w:val="24"/>
        </w:rPr>
        <w:t xml:space="preserve">and classical </w:t>
      </w:r>
      <w:r w:rsidR="00424168">
        <w:rPr>
          <w:rFonts w:cstheme="minorHAnsi"/>
          <w:sz w:val="24"/>
          <w:szCs w:val="24"/>
        </w:rPr>
        <w:t xml:space="preserve">music, </w:t>
      </w:r>
      <w:r w:rsidR="004F7BAC">
        <w:rPr>
          <w:rFonts w:cstheme="minorHAnsi"/>
          <w:sz w:val="24"/>
          <w:szCs w:val="24"/>
        </w:rPr>
        <w:t xml:space="preserve">opera, </w:t>
      </w:r>
      <w:r w:rsidR="00424168">
        <w:rPr>
          <w:rFonts w:cstheme="minorHAnsi"/>
          <w:sz w:val="24"/>
          <w:szCs w:val="24"/>
        </w:rPr>
        <w:t xml:space="preserve">musical theatre, and music education. </w:t>
      </w:r>
      <w:r w:rsidR="009A436A">
        <w:rPr>
          <w:rFonts w:cstheme="minorHAnsi"/>
          <w:sz w:val="24"/>
          <w:szCs w:val="24"/>
        </w:rPr>
        <w:t>And yet, d</w:t>
      </w:r>
      <w:r w:rsidR="00D5684A">
        <w:rPr>
          <w:rFonts w:cstheme="minorHAnsi"/>
          <w:sz w:val="24"/>
          <w:szCs w:val="24"/>
        </w:rPr>
        <w:t xml:space="preserve">espite </w:t>
      </w:r>
      <w:r w:rsidR="00E55B79">
        <w:rPr>
          <w:rFonts w:cstheme="minorHAnsi"/>
          <w:sz w:val="24"/>
          <w:szCs w:val="24"/>
        </w:rPr>
        <w:t>music and literature</w:t>
      </w:r>
      <w:r w:rsidR="00D5684A">
        <w:rPr>
          <w:rFonts w:cstheme="minorHAnsi"/>
          <w:sz w:val="24"/>
          <w:szCs w:val="24"/>
        </w:rPr>
        <w:t xml:space="preserve"> being sister arts with common origins, the relationship between </w:t>
      </w:r>
      <w:r w:rsidR="00E55B79">
        <w:rPr>
          <w:rFonts w:cstheme="minorHAnsi"/>
          <w:sz w:val="24"/>
          <w:szCs w:val="24"/>
        </w:rPr>
        <w:t>them</w:t>
      </w:r>
      <w:r w:rsidR="00D5684A">
        <w:rPr>
          <w:rFonts w:cstheme="minorHAnsi"/>
          <w:sz w:val="24"/>
          <w:szCs w:val="24"/>
        </w:rPr>
        <w:t xml:space="preserve">, especially in children’s culture, has </w:t>
      </w:r>
      <w:r w:rsidR="004F7BAC">
        <w:rPr>
          <w:rFonts w:cstheme="minorHAnsi"/>
          <w:sz w:val="24"/>
          <w:szCs w:val="24"/>
        </w:rPr>
        <w:t xml:space="preserve">not </w:t>
      </w:r>
      <w:r w:rsidR="00D5684A">
        <w:rPr>
          <w:rFonts w:cstheme="minorHAnsi"/>
          <w:sz w:val="24"/>
          <w:szCs w:val="24"/>
        </w:rPr>
        <w:t xml:space="preserve">often been given due </w:t>
      </w:r>
      <w:r w:rsidR="00C626DB">
        <w:rPr>
          <w:rFonts w:cstheme="minorHAnsi"/>
          <w:sz w:val="24"/>
          <w:szCs w:val="24"/>
        </w:rPr>
        <w:t xml:space="preserve">critical </w:t>
      </w:r>
      <w:r w:rsidR="00D5684A">
        <w:rPr>
          <w:rFonts w:cstheme="minorHAnsi"/>
          <w:sz w:val="24"/>
          <w:szCs w:val="24"/>
        </w:rPr>
        <w:t xml:space="preserve">attention. </w:t>
      </w:r>
      <w:r w:rsidR="00C626DB">
        <w:rPr>
          <w:rFonts w:cstheme="minorHAnsi"/>
          <w:sz w:val="24"/>
          <w:szCs w:val="24"/>
        </w:rPr>
        <w:t xml:space="preserve">While </w:t>
      </w:r>
      <w:r w:rsidR="0040376B">
        <w:rPr>
          <w:rFonts w:cstheme="minorHAnsi"/>
          <w:sz w:val="24"/>
          <w:szCs w:val="24"/>
        </w:rPr>
        <w:t>children’s literature</w:t>
      </w:r>
      <w:r w:rsidR="00C626DB">
        <w:rPr>
          <w:rFonts w:cstheme="minorHAnsi"/>
          <w:sz w:val="24"/>
          <w:szCs w:val="24"/>
        </w:rPr>
        <w:t xml:space="preserve"> scholars tend to be more comfortable with crossover from visual studies, they seem to shy away from, or simply do not perceive the connections to, the field of music.</w:t>
      </w:r>
    </w:p>
    <w:p w14:paraId="628348FA" w14:textId="26954CFB" w:rsidR="000737D3" w:rsidRPr="007F4CAB" w:rsidRDefault="000737D3" w:rsidP="0004559A">
      <w:pPr>
        <w:ind w:firstLine="720"/>
        <w:jc w:val="both"/>
        <w:rPr>
          <w:rFonts w:cstheme="minorHAnsi"/>
          <w:sz w:val="24"/>
          <w:szCs w:val="24"/>
        </w:rPr>
      </w:pPr>
      <w:r w:rsidRPr="007F4CAB">
        <w:rPr>
          <w:rFonts w:cstheme="minorHAnsi"/>
          <w:sz w:val="24"/>
          <w:szCs w:val="24"/>
        </w:rPr>
        <w:t>The relations between children’s literature and music occupy a sub-field within the area of intermedial relations (or '</w:t>
      </w:r>
      <w:proofErr w:type="spellStart"/>
      <w:r w:rsidRPr="007F4CAB">
        <w:rPr>
          <w:rFonts w:cstheme="minorHAnsi"/>
          <w:sz w:val="24"/>
          <w:szCs w:val="24"/>
        </w:rPr>
        <w:t>intermediality</w:t>
      </w:r>
      <w:proofErr w:type="spellEnd"/>
      <w:r w:rsidRPr="007F4CAB">
        <w:rPr>
          <w:rFonts w:cstheme="minorHAnsi"/>
          <w:sz w:val="24"/>
          <w:szCs w:val="24"/>
        </w:rPr>
        <w:t xml:space="preserve">) and they have subsequently often been theorized in terms of 'intertextuality' (which is no coincidence because literature and music studies emerged from comparative literature). In 1982 Steven Paul </w:t>
      </w:r>
      <w:proofErr w:type="spellStart"/>
      <w:r w:rsidRPr="007F4CAB">
        <w:rPr>
          <w:rFonts w:cstheme="minorHAnsi"/>
          <w:sz w:val="24"/>
          <w:szCs w:val="24"/>
        </w:rPr>
        <w:t>Scher</w:t>
      </w:r>
      <w:proofErr w:type="spellEnd"/>
      <w:r w:rsidRPr="007F4CAB">
        <w:rPr>
          <w:rFonts w:cstheme="minorHAnsi"/>
          <w:sz w:val="24"/>
          <w:szCs w:val="24"/>
        </w:rPr>
        <w:t xml:space="preserve"> identified three general categories to help us understand the rich connections between music and literature: 'literature in music', 'music and literature' and finally –'music in literature' which included the literary </w:t>
      </w:r>
      <w:r>
        <w:rPr>
          <w:rFonts w:cstheme="minorHAnsi"/>
          <w:sz w:val="24"/>
          <w:szCs w:val="24"/>
        </w:rPr>
        <w:t>‘</w:t>
      </w:r>
      <w:r w:rsidRPr="007F4CAB">
        <w:rPr>
          <w:rFonts w:cstheme="minorHAnsi"/>
          <w:sz w:val="24"/>
          <w:szCs w:val="24"/>
        </w:rPr>
        <w:t>imitation . . . of the acoustic quality of music,</w:t>
      </w:r>
      <w:r>
        <w:rPr>
          <w:rFonts w:cstheme="minorHAnsi"/>
          <w:sz w:val="24"/>
          <w:szCs w:val="24"/>
        </w:rPr>
        <w:t>’</w:t>
      </w:r>
      <w:r w:rsidRPr="007F4CAB">
        <w:rPr>
          <w:rFonts w:cstheme="minorHAnsi"/>
          <w:sz w:val="24"/>
          <w:szCs w:val="24"/>
        </w:rPr>
        <w:t xml:space="preserve"> adaptations of </w:t>
      </w:r>
      <w:r>
        <w:rPr>
          <w:rFonts w:cstheme="minorHAnsi"/>
          <w:sz w:val="24"/>
          <w:szCs w:val="24"/>
        </w:rPr>
        <w:t>‘</w:t>
      </w:r>
      <w:r w:rsidRPr="007F4CAB">
        <w:rPr>
          <w:rFonts w:cstheme="minorHAnsi"/>
          <w:sz w:val="24"/>
          <w:szCs w:val="24"/>
        </w:rPr>
        <w:t>larger musical structures and patterns and the application of certain musical techniques and devices</w:t>
      </w:r>
      <w:r>
        <w:rPr>
          <w:rFonts w:cstheme="minorHAnsi"/>
          <w:sz w:val="24"/>
          <w:szCs w:val="24"/>
        </w:rPr>
        <w:t>’</w:t>
      </w:r>
      <w:r w:rsidRPr="007F4CAB">
        <w:rPr>
          <w:rFonts w:cstheme="minorHAnsi"/>
          <w:sz w:val="24"/>
          <w:szCs w:val="24"/>
        </w:rPr>
        <w:t xml:space="preserve"> in literary works, and </w:t>
      </w:r>
      <w:r>
        <w:rPr>
          <w:rFonts w:cstheme="minorHAnsi"/>
          <w:sz w:val="24"/>
          <w:szCs w:val="24"/>
        </w:rPr>
        <w:t>‘</w:t>
      </w:r>
      <w:r w:rsidRPr="007F4CAB">
        <w:rPr>
          <w:rFonts w:cstheme="minorHAnsi"/>
          <w:sz w:val="24"/>
          <w:szCs w:val="24"/>
        </w:rPr>
        <w:t>literary presentation . . . of existing or fictitious musical compositions</w:t>
      </w:r>
      <w:r>
        <w:rPr>
          <w:rFonts w:cstheme="minorHAnsi"/>
          <w:sz w:val="24"/>
          <w:szCs w:val="24"/>
        </w:rPr>
        <w:t>’</w:t>
      </w:r>
      <w:r w:rsidRPr="007F4CAB">
        <w:rPr>
          <w:rFonts w:cstheme="minorHAnsi"/>
          <w:sz w:val="24"/>
          <w:szCs w:val="24"/>
        </w:rPr>
        <w:t xml:space="preserve"> (229-36). The research of the last relation has been expanded in recent years to encompass a</w:t>
      </w:r>
      <w:r>
        <w:rPr>
          <w:rFonts w:cstheme="minorHAnsi"/>
          <w:sz w:val="24"/>
          <w:szCs w:val="24"/>
        </w:rPr>
        <w:t xml:space="preserve"> plethora</w:t>
      </w:r>
      <w:r w:rsidRPr="007F4CAB">
        <w:rPr>
          <w:rFonts w:cstheme="minorHAnsi"/>
          <w:sz w:val="24"/>
          <w:szCs w:val="24"/>
        </w:rPr>
        <w:t xml:space="preserve"> of ways in which the implications of how music is represented in literature might be understood</w:t>
      </w:r>
      <w:r w:rsidR="0085318D">
        <w:rPr>
          <w:rFonts w:cstheme="minorHAnsi"/>
          <w:sz w:val="24"/>
          <w:szCs w:val="24"/>
        </w:rPr>
        <w:t>:</w:t>
      </w:r>
      <w:r w:rsidRPr="007F4CAB">
        <w:rPr>
          <w:rFonts w:cstheme="minorHAnsi"/>
          <w:sz w:val="24"/>
          <w:szCs w:val="24"/>
        </w:rPr>
        <w:t xml:space="preserve"> discussions of gender, genre, structure, the nature of creativity, the cultural significance of musical instruments, aesthetics of criticism, but still</w:t>
      </w:r>
      <w:r w:rsidR="0040376B">
        <w:rPr>
          <w:rFonts w:cstheme="minorHAnsi"/>
          <w:sz w:val="24"/>
          <w:szCs w:val="24"/>
        </w:rPr>
        <w:t>, seldom</w:t>
      </w:r>
      <w:r w:rsidRPr="007F4CAB">
        <w:rPr>
          <w:rFonts w:cstheme="minorHAnsi"/>
          <w:sz w:val="24"/>
          <w:szCs w:val="24"/>
        </w:rPr>
        <w:t xml:space="preserve"> in the field of children’s literature. </w:t>
      </w:r>
    </w:p>
    <w:p w14:paraId="61938B9D" w14:textId="08BA1046" w:rsidR="000737D3" w:rsidRPr="007F4CAB" w:rsidRDefault="000737D3" w:rsidP="0004559A">
      <w:pPr>
        <w:ind w:firstLine="720"/>
        <w:jc w:val="both"/>
        <w:rPr>
          <w:rFonts w:cstheme="minorHAnsi"/>
          <w:sz w:val="24"/>
          <w:szCs w:val="24"/>
        </w:rPr>
      </w:pPr>
      <w:r w:rsidRPr="007F4CAB">
        <w:rPr>
          <w:rFonts w:cstheme="minorHAnsi"/>
          <w:sz w:val="24"/>
          <w:szCs w:val="24"/>
        </w:rPr>
        <w:t xml:space="preserve">Therefore, </w:t>
      </w:r>
      <w:r w:rsidRPr="007F4CAB">
        <w:rPr>
          <w:rFonts w:cstheme="minorHAnsi"/>
          <w:i/>
          <w:iCs/>
          <w:sz w:val="24"/>
          <w:szCs w:val="24"/>
        </w:rPr>
        <w:t>The Magic of Sound – Children’s Literature and Music</w:t>
      </w:r>
      <w:r w:rsidRPr="007F4CAB">
        <w:rPr>
          <w:rFonts w:cstheme="minorHAnsi"/>
          <w:sz w:val="24"/>
          <w:szCs w:val="24"/>
        </w:rPr>
        <w:t xml:space="preserve"> aims to explore further possibilities of "tandem reading of musical and literary works" (Kramer 1989: 161) within the field of children’s literature, thus giving new contribution</w:t>
      </w:r>
      <w:r w:rsidR="00DA1F0A">
        <w:rPr>
          <w:rFonts w:cstheme="minorHAnsi"/>
          <w:sz w:val="24"/>
          <w:szCs w:val="24"/>
        </w:rPr>
        <w:t>s</w:t>
      </w:r>
      <w:r w:rsidRPr="007F4CAB">
        <w:rPr>
          <w:rFonts w:cstheme="minorHAnsi"/>
          <w:sz w:val="24"/>
          <w:szCs w:val="24"/>
        </w:rPr>
        <w:t xml:space="preserve"> to literary</w:t>
      </w:r>
      <w:r>
        <w:rPr>
          <w:rFonts w:cstheme="minorHAnsi"/>
          <w:sz w:val="24"/>
          <w:szCs w:val="24"/>
        </w:rPr>
        <w:t>-musical</w:t>
      </w:r>
      <w:r w:rsidRPr="007F4CAB">
        <w:rPr>
          <w:rFonts w:cstheme="minorHAnsi"/>
          <w:sz w:val="24"/>
          <w:szCs w:val="24"/>
        </w:rPr>
        <w:t xml:space="preserve"> studies in their </w:t>
      </w:r>
      <w:r w:rsidR="00DA1F0A">
        <w:rPr>
          <w:rFonts w:cstheme="minorHAnsi"/>
          <w:sz w:val="24"/>
          <w:szCs w:val="24"/>
        </w:rPr>
        <w:t>response</w:t>
      </w:r>
      <w:r w:rsidRPr="007F4CAB">
        <w:rPr>
          <w:rFonts w:cstheme="minorHAnsi"/>
          <w:sz w:val="24"/>
          <w:szCs w:val="24"/>
        </w:rPr>
        <w:t xml:space="preserve"> to the 'culturalist turn' in the humanities</w:t>
      </w:r>
      <w:r>
        <w:rPr>
          <w:rFonts w:cstheme="minorHAnsi"/>
          <w:sz w:val="24"/>
          <w:szCs w:val="24"/>
        </w:rPr>
        <w:t>.</w:t>
      </w:r>
    </w:p>
    <w:p w14:paraId="745FFC58" w14:textId="77777777" w:rsidR="000737D3" w:rsidRPr="007F4CAB" w:rsidRDefault="000737D3" w:rsidP="0004559A">
      <w:pPr>
        <w:shd w:val="clear" w:color="auto" w:fill="FFFFFF"/>
        <w:spacing w:after="150" w:line="360" w:lineRule="atLeast"/>
        <w:jc w:val="both"/>
        <w:rPr>
          <w:rFonts w:eastAsia="Times New Roman" w:cstheme="minorHAnsi"/>
          <w:sz w:val="24"/>
          <w:szCs w:val="24"/>
        </w:rPr>
      </w:pPr>
      <w:r w:rsidRPr="007F4CAB">
        <w:rPr>
          <w:rFonts w:eastAsia="Times New Roman" w:cstheme="minorHAnsi"/>
          <w:sz w:val="24"/>
          <w:szCs w:val="24"/>
        </w:rPr>
        <w:t>We invite papers related to the conference theme. Possible areas for investigation include, but are not restricted to:</w:t>
      </w:r>
    </w:p>
    <w:p w14:paraId="2160B4E8" w14:textId="42ED7140" w:rsidR="000737D3" w:rsidRPr="007F4CAB"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sidRPr="007F4CAB">
        <w:rPr>
          <w:rFonts w:eastAsia="Times New Roman" w:cstheme="minorHAnsi"/>
          <w:sz w:val="24"/>
          <w:szCs w:val="24"/>
        </w:rPr>
        <w:lastRenderedPageBreak/>
        <w:t xml:space="preserve">The role of music in children’s </w:t>
      </w:r>
      <w:r w:rsidR="00A7256E">
        <w:rPr>
          <w:rFonts w:eastAsia="Times New Roman" w:cstheme="minorHAnsi"/>
          <w:sz w:val="24"/>
          <w:szCs w:val="24"/>
        </w:rPr>
        <w:t xml:space="preserve">and YA </w:t>
      </w:r>
      <w:r w:rsidRPr="007F4CAB">
        <w:rPr>
          <w:rFonts w:eastAsia="Times New Roman" w:cstheme="minorHAnsi"/>
          <w:sz w:val="24"/>
          <w:szCs w:val="24"/>
        </w:rPr>
        <w:t>literature</w:t>
      </w:r>
      <w:r w:rsidR="008B1980">
        <w:rPr>
          <w:rFonts w:eastAsia="Times New Roman" w:cstheme="minorHAnsi"/>
          <w:sz w:val="24"/>
          <w:szCs w:val="24"/>
        </w:rPr>
        <w:t>, including cross-disciplinary and multimodal text</w:t>
      </w:r>
      <w:r w:rsidR="0004559A">
        <w:rPr>
          <w:rFonts w:eastAsia="Times New Roman" w:cstheme="minorHAnsi"/>
          <w:sz w:val="24"/>
          <w:szCs w:val="24"/>
        </w:rPr>
        <w:t>s</w:t>
      </w:r>
    </w:p>
    <w:p w14:paraId="1608E25B" w14:textId="5B15E625" w:rsidR="000737D3" w:rsidRPr="007F4CAB"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sidRPr="007F4CAB">
        <w:rPr>
          <w:rFonts w:eastAsia="Times New Roman" w:cstheme="minorHAnsi"/>
          <w:sz w:val="24"/>
          <w:szCs w:val="24"/>
        </w:rPr>
        <w:t>Musical adaptations of children’s literature (opera, symphony, musical</w:t>
      </w:r>
      <w:r w:rsidR="00A7256E">
        <w:rPr>
          <w:rFonts w:eastAsia="Times New Roman" w:cstheme="minorHAnsi"/>
          <w:sz w:val="24"/>
          <w:szCs w:val="24"/>
        </w:rPr>
        <w:t xml:space="preserve"> theatre</w:t>
      </w:r>
      <w:r w:rsidR="007B2E5F">
        <w:rPr>
          <w:rFonts w:eastAsia="Times New Roman" w:cstheme="minorHAnsi"/>
          <w:sz w:val="24"/>
          <w:szCs w:val="24"/>
        </w:rPr>
        <w:t>/film</w:t>
      </w:r>
      <w:r w:rsidR="00A7256E">
        <w:rPr>
          <w:rFonts w:eastAsia="Times New Roman" w:cstheme="minorHAnsi"/>
          <w:sz w:val="24"/>
          <w:szCs w:val="24"/>
        </w:rPr>
        <w:t>, pop</w:t>
      </w:r>
      <w:r w:rsidRPr="007F4CAB">
        <w:rPr>
          <w:rFonts w:eastAsia="Times New Roman" w:cstheme="minorHAnsi"/>
          <w:sz w:val="24"/>
          <w:szCs w:val="24"/>
        </w:rPr>
        <w:t>…)</w:t>
      </w:r>
    </w:p>
    <w:p w14:paraId="54F9B892" w14:textId="6606366B" w:rsidR="000737D3"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sidRPr="007F4CAB">
        <w:rPr>
          <w:rFonts w:eastAsia="Times New Roman" w:cstheme="minorHAnsi"/>
          <w:sz w:val="24"/>
          <w:szCs w:val="24"/>
        </w:rPr>
        <w:t>Children’s literature about music and/or musicians</w:t>
      </w:r>
      <w:r w:rsidR="00A7256E">
        <w:rPr>
          <w:rFonts w:eastAsia="Times New Roman" w:cstheme="minorHAnsi"/>
          <w:sz w:val="24"/>
          <w:szCs w:val="24"/>
        </w:rPr>
        <w:t xml:space="preserve">, including visual representations. </w:t>
      </w:r>
    </w:p>
    <w:p w14:paraId="0B2AA850" w14:textId="3E99E54D" w:rsidR="000737D3" w:rsidRPr="008259E6"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Children’s literature in music videos</w:t>
      </w:r>
      <w:r w:rsidR="00A91524">
        <w:rPr>
          <w:rFonts w:eastAsia="Times New Roman" w:cstheme="minorHAnsi"/>
          <w:sz w:val="24"/>
          <w:szCs w:val="24"/>
        </w:rPr>
        <w:t xml:space="preserve"> </w:t>
      </w:r>
    </w:p>
    <w:p w14:paraId="7E87AE6B" w14:textId="77777777" w:rsidR="000737D3"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 xml:space="preserve">Ekphrasis of music in CL/ </w:t>
      </w:r>
      <w:r w:rsidRPr="001A383E">
        <w:rPr>
          <w:rFonts w:eastAsia="Times New Roman" w:cstheme="minorHAnsi"/>
          <w:sz w:val="24"/>
          <w:szCs w:val="24"/>
        </w:rPr>
        <w:t>Textualization of musical performance in CL</w:t>
      </w:r>
    </w:p>
    <w:p w14:paraId="363B4944" w14:textId="77777777" w:rsidR="000737D3" w:rsidRPr="00CD2341"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Child-composed schoolyard songs, jump rope rhymes, musical games and performances</w:t>
      </w:r>
    </w:p>
    <w:p w14:paraId="1B767C10" w14:textId="77777777" w:rsidR="000737D3"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sidRPr="00FA39AB">
        <w:rPr>
          <w:rFonts w:eastAsia="Times New Roman" w:cstheme="minorHAnsi"/>
          <w:sz w:val="24"/>
          <w:szCs w:val="24"/>
        </w:rPr>
        <w:t>Music</w:t>
      </w:r>
      <w:r>
        <w:rPr>
          <w:rFonts w:eastAsia="Times New Roman" w:cstheme="minorHAnsi"/>
          <w:sz w:val="24"/>
          <w:szCs w:val="24"/>
        </w:rPr>
        <w:t>, lyrics and lyric poetry for children</w:t>
      </w:r>
    </w:p>
    <w:p w14:paraId="2B823ACB" w14:textId="77777777" w:rsidR="000737D3" w:rsidRPr="00FA39AB"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Musical performance poetry and hip-hop for children</w:t>
      </w:r>
    </w:p>
    <w:p w14:paraId="79B22C98" w14:textId="082393F1" w:rsidR="000737D3" w:rsidRPr="00397115" w:rsidRDefault="00A91524" w:rsidP="00397115">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Intersections of c</w:t>
      </w:r>
      <w:r w:rsidR="000737D3" w:rsidRPr="00D6135B">
        <w:rPr>
          <w:rFonts w:eastAsia="Times New Roman" w:cstheme="minorHAnsi"/>
          <w:sz w:val="24"/>
          <w:szCs w:val="24"/>
        </w:rPr>
        <w:t>ontemporary children’s literature and pop</w:t>
      </w:r>
      <w:r w:rsidR="000737D3">
        <w:rPr>
          <w:rFonts w:eastAsia="Times New Roman" w:cstheme="minorHAnsi"/>
          <w:sz w:val="24"/>
          <w:szCs w:val="24"/>
        </w:rPr>
        <w:t>/rock/hip-hop</w:t>
      </w:r>
      <w:r w:rsidR="000737D3" w:rsidRPr="00D6135B">
        <w:rPr>
          <w:rFonts w:eastAsia="Times New Roman" w:cstheme="minorHAnsi"/>
          <w:sz w:val="24"/>
          <w:szCs w:val="24"/>
        </w:rPr>
        <w:t xml:space="preserve"> music</w:t>
      </w:r>
    </w:p>
    <w:p w14:paraId="4365B03D" w14:textId="0F1F9E27" w:rsidR="000737D3" w:rsidRPr="00D71AF0" w:rsidRDefault="00A91524" w:rsidP="0004559A">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Textual and musical analysis of s</w:t>
      </w:r>
      <w:r w:rsidR="000737D3">
        <w:rPr>
          <w:rFonts w:eastAsia="Times New Roman" w:cstheme="minorHAnsi"/>
          <w:sz w:val="24"/>
          <w:szCs w:val="24"/>
        </w:rPr>
        <w:t>ongbooks for children</w:t>
      </w:r>
      <w:r>
        <w:rPr>
          <w:rFonts w:eastAsia="Times New Roman" w:cstheme="minorHAnsi"/>
          <w:sz w:val="24"/>
          <w:szCs w:val="24"/>
        </w:rPr>
        <w:t xml:space="preserve"> </w:t>
      </w:r>
    </w:p>
    <w:p w14:paraId="449B4C0B" w14:textId="77777777" w:rsidR="009F1E18"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Words, music, politics and propaganda in CL</w:t>
      </w:r>
    </w:p>
    <w:p w14:paraId="052EB489" w14:textId="30F5B08E" w:rsidR="000737D3" w:rsidRPr="009F1E18" w:rsidRDefault="00A91524" w:rsidP="0004559A">
      <w:pPr>
        <w:pStyle w:val="ListParagraph"/>
        <w:numPr>
          <w:ilvl w:val="0"/>
          <w:numId w:val="2"/>
        </w:numPr>
        <w:shd w:val="clear" w:color="auto" w:fill="FFFFFF"/>
        <w:spacing w:after="150" w:line="360" w:lineRule="atLeast"/>
        <w:jc w:val="both"/>
        <w:rPr>
          <w:rFonts w:eastAsia="Times New Roman" w:cstheme="minorHAnsi"/>
          <w:sz w:val="24"/>
          <w:szCs w:val="24"/>
        </w:rPr>
      </w:pPr>
      <w:r w:rsidRPr="009F1E18">
        <w:rPr>
          <w:rFonts w:eastAsia="Times New Roman" w:cstheme="minorHAnsi"/>
          <w:sz w:val="24"/>
          <w:szCs w:val="24"/>
        </w:rPr>
        <w:t xml:space="preserve">The importance of performance in works combining word and music </w:t>
      </w:r>
    </w:p>
    <w:p w14:paraId="6BD0A2B1" w14:textId="58E77A61" w:rsidR="000737D3" w:rsidRDefault="00736FB7" w:rsidP="0004559A">
      <w:pPr>
        <w:pStyle w:val="ListParagraph"/>
        <w:numPr>
          <w:ilvl w:val="0"/>
          <w:numId w:val="2"/>
        </w:numPr>
        <w:shd w:val="clear" w:color="auto" w:fill="FFFFFF"/>
        <w:spacing w:after="150" w:line="360" w:lineRule="atLeast"/>
        <w:jc w:val="both"/>
        <w:rPr>
          <w:rFonts w:eastAsia="Times New Roman" w:cstheme="minorHAnsi"/>
          <w:sz w:val="24"/>
          <w:szCs w:val="24"/>
        </w:rPr>
      </w:pPr>
      <w:r>
        <w:rPr>
          <w:rFonts w:eastAsia="Times New Roman" w:cstheme="minorHAnsi"/>
          <w:sz w:val="24"/>
          <w:szCs w:val="24"/>
        </w:rPr>
        <w:t>The musical nature of text itself</w:t>
      </w:r>
    </w:p>
    <w:p w14:paraId="3DFE3F9C" w14:textId="1E27D729" w:rsidR="000737D3" w:rsidRDefault="000737D3" w:rsidP="0004559A">
      <w:pPr>
        <w:pStyle w:val="ListParagraph"/>
        <w:numPr>
          <w:ilvl w:val="0"/>
          <w:numId w:val="2"/>
        </w:numPr>
        <w:shd w:val="clear" w:color="auto" w:fill="FFFFFF"/>
        <w:spacing w:after="150" w:line="360" w:lineRule="atLeast"/>
        <w:jc w:val="both"/>
        <w:rPr>
          <w:rFonts w:eastAsia="Times New Roman" w:cstheme="minorHAnsi"/>
          <w:sz w:val="24"/>
          <w:szCs w:val="24"/>
        </w:rPr>
      </w:pPr>
      <w:proofErr w:type="spellStart"/>
      <w:r>
        <w:rPr>
          <w:rFonts w:eastAsia="Times New Roman" w:cstheme="minorHAnsi"/>
          <w:sz w:val="24"/>
          <w:szCs w:val="24"/>
        </w:rPr>
        <w:t>Musico</w:t>
      </w:r>
      <w:proofErr w:type="spellEnd"/>
      <w:r>
        <w:rPr>
          <w:rFonts w:eastAsia="Times New Roman" w:cstheme="minorHAnsi"/>
          <w:sz w:val="24"/>
          <w:szCs w:val="24"/>
        </w:rPr>
        <w:t>-literary poetics of nonsense literature</w:t>
      </w:r>
    </w:p>
    <w:p w14:paraId="2C8BD63B" w14:textId="1A78CEB0" w:rsidR="001F31BC" w:rsidRPr="001F31BC" w:rsidRDefault="001F31BC" w:rsidP="0004559A">
      <w:pPr>
        <w:pStyle w:val="ListParagraph"/>
        <w:numPr>
          <w:ilvl w:val="0"/>
          <w:numId w:val="2"/>
        </w:numPr>
        <w:shd w:val="clear" w:color="auto" w:fill="FFFFFF"/>
        <w:spacing w:after="150" w:line="360" w:lineRule="atLeast"/>
        <w:jc w:val="both"/>
        <w:rPr>
          <w:rFonts w:eastAsia="Times New Roman" w:cstheme="minorHAnsi"/>
          <w:sz w:val="24"/>
          <w:szCs w:val="24"/>
        </w:rPr>
      </w:pPr>
      <w:r w:rsidRPr="007F4CAB">
        <w:rPr>
          <w:rFonts w:eastAsia="Times New Roman" w:cstheme="minorHAnsi"/>
          <w:sz w:val="24"/>
          <w:szCs w:val="24"/>
        </w:rPr>
        <w:t>Children’s literature and program music</w:t>
      </w:r>
    </w:p>
    <w:p w14:paraId="5DDB1F4F" w14:textId="77777777" w:rsidR="000737D3" w:rsidRPr="00FD4316" w:rsidRDefault="000737D3" w:rsidP="0004559A">
      <w:pPr>
        <w:pStyle w:val="ListParagraph"/>
        <w:shd w:val="clear" w:color="auto" w:fill="FFFFFF"/>
        <w:spacing w:after="150" w:line="360" w:lineRule="atLeast"/>
        <w:jc w:val="both"/>
        <w:rPr>
          <w:rFonts w:eastAsia="Times New Roman" w:cstheme="minorHAnsi"/>
          <w:sz w:val="24"/>
          <w:szCs w:val="24"/>
        </w:rPr>
      </w:pPr>
    </w:p>
    <w:p w14:paraId="3A4CF929" w14:textId="77777777" w:rsidR="000737D3" w:rsidRPr="009D131E" w:rsidRDefault="000737D3" w:rsidP="003E3243">
      <w:pPr>
        <w:shd w:val="clear" w:color="auto" w:fill="FFFFFF"/>
        <w:spacing w:after="150" w:line="360" w:lineRule="atLeast"/>
        <w:ind w:firstLine="360"/>
        <w:jc w:val="both"/>
        <w:rPr>
          <w:rFonts w:eastAsia="Times New Roman" w:cstheme="minorHAnsi"/>
          <w:sz w:val="24"/>
          <w:szCs w:val="24"/>
        </w:rPr>
      </w:pPr>
      <w:r w:rsidRPr="00E14C05">
        <w:rPr>
          <w:rFonts w:eastAsia="Times New Roman" w:cstheme="minorHAnsi"/>
          <w:i/>
          <w:iCs/>
          <w:sz w:val="24"/>
          <w:szCs w:val="24"/>
        </w:rPr>
        <w:t>The Magic of Sound: Children’s Literature and Music</w:t>
      </w:r>
      <w:r w:rsidRPr="009D131E">
        <w:rPr>
          <w:rFonts w:eastAsia="Times New Roman" w:cstheme="minorHAnsi"/>
          <w:sz w:val="24"/>
          <w:szCs w:val="24"/>
        </w:rPr>
        <w:t xml:space="preserve"> will reflect academic diversity and host studies from across different fields of research, academic methods and cultural backgrounds. We welcome proposals for individual papers as well as panels. We particularly encourage graduate students and other early-career scholars to apply.</w:t>
      </w:r>
    </w:p>
    <w:p w14:paraId="35FF5D1B" w14:textId="77777777" w:rsidR="000737D3" w:rsidRPr="005C33EC" w:rsidRDefault="000737D3" w:rsidP="003E3243">
      <w:pPr>
        <w:shd w:val="clear" w:color="auto" w:fill="FFFFFF"/>
        <w:spacing w:after="150" w:line="360" w:lineRule="atLeast"/>
        <w:jc w:val="both"/>
        <w:rPr>
          <w:rFonts w:eastAsia="Times New Roman" w:cstheme="minorHAnsi"/>
          <w:b/>
          <w:bCs/>
          <w:sz w:val="24"/>
          <w:szCs w:val="24"/>
        </w:rPr>
      </w:pPr>
      <w:r w:rsidRPr="009D131E">
        <w:rPr>
          <w:rFonts w:eastAsia="Times New Roman" w:cstheme="minorHAnsi"/>
          <w:sz w:val="24"/>
          <w:szCs w:val="24"/>
        </w:rPr>
        <w:t>Please send an abstract of 300 words and a short biography (100 words) as two attached Word documents to: </w:t>
      </w:r>
      <w:r w:rsidRPr="005C33EC">
        <w:rPr>
          <w:sz w:val="24"/>
          <w:szCs w:val="24"/>
        </w:rPr>
        <w:t>cbc2023@ucg.ac.me</w:t>
      </w:r>
      <w:r w:rsidRPr="005C33EC">
        <w:rPr>
          <w:rFonts w:eastAsia="Times New Roman" w:cstheme="minorHAnsi"/>
          <w:sz w:val="24"/>
          <w:szCs w:val="24"/>
        </w:rPr>
        <w:t> </w:t>
      </w:r>
      <w:r w:rsidRPr="005C33EC">
        <w:rPr>
          <w:rFonts w:eastAsia="Times New Roman" w:cstheme="minorHAnsi"/>
          <w:b/>
          <w:bCs/>
          <w:sz w:val="24"/>
          <w:szCs w:val="24"/>
        </w:rPr>
        <w:t>before 15</w:t>
      </w:r>
      <w:r w:rsidRPr="005C33EC">
        <w:rPr>
          <w:rFonts w:eastAsia="Times New Roman" w:cstheme="minorHAnsi"/>
          <w:b/>
          <w:bCs/>
          <w:sz w:val="24"/>
          <w:szCs w:val="24"/>
          <w:vertAlign w:val="superscript"/>
        </w:rPr>
        <w:t>th</w:t>
      </w:r>
      <w:r w:rsidRPr="005C33EC">
        <w:rPr>
          <w:rFonts w:eastAsia="Times New Roman" w:cstheme="minorHAnsi"/>
          <w:b/>
          <w:bCs/>
          <w:sz w:val="24"/>
          <w:szCs w:val="24"/>
        </w:rPr>
        <w:t xml:space="preserve">of November 2022. </w:t>
      </w:r>
    </w:p>
    <w:p w14:paraId="20A3AC07" w14:textId="77777777" w:rsidR="000737D3" w:rsidRPr="009D131E" w:rsidRDefault="000737D3" w:rsidP="003E3243">
      <w:pPr>
        <w:shd w:val="clear" w:color="auto" w:fill="FFFFFF"/>
        <w:spacing w:after="150" w:line="360" w:lineRule="atLeast"/>
        <w:jc w:val="both"/>
        <w:rPr>
          <w:rFonts w:eastAsia="Times New Roman" w:cstheme="minorHAnsi"/>
          <w:sz w:val="24"/>
          <w:szCs w:val="24"/>
        </w:rPr>
      </w:pPr>
      <w:r w:rsidRPr="005C33EC">
        <w:rPr>
          <w:rFonts w:eastAsia="Times New Roman" w:cstheme="minorHAnsi"/>
          <w:sz w:val="24"/>
          <w:szCs w:val="24"/>
        </w:rPr>
        <w:t>Conference will be held in person.</w:t>
      </w:r>
    </w:p>
    <w:p w14:paraId="420B4C81" w14:textId="77777777" w:rsidR="000737D3" w:rsidRPr="00D82ECE" w:rsidRDefault="000737D3" w:rsidP="0004559A">
      <w:pPr>
        <w:shd w:val="clear" w:color="auto" w:fill="FFFFFF"/>
        <w:spacing w:after="150" w:line="360" w:lineRule="atLeast"/>
        <w:jc w:val="both"/>
        <w:rPr>
          <w:rFonts w:eastAsia="Times New Roman" w:cstheme="minorHAnsi"/>
          <w:b/>
          <w:bCs/>
          <w:sz w:val="24"/>
          <w:szCs w:val="24"/>
        </w:rPr>
      </w:pPr>
      <w:r w:rsidRPr="00D82ECE">
        <w:rPr>
          <w:rFonts w:eastAsia="Times New Roman" w:cstheme="minorHAnsi"/>
          <w:b/>
          <w:bCs/>
          <w:sz w:val="24"/>
          <w:szCs w:val="24"/>
        </w:rPr>
        <w:t>Panel proposals</w:t>
      </w:r>
    </w:p>
    <w:p w14:paraId="4682C109" w14:textId="77777777" w:rsidR="000737D3" w:rsidRDefault="000737D3" w:rsidP="003E3243">
      <w:pPr>
        <w:shd w:val="clear" w:color="auto" w:fill="FFFFFF"/>
        <w:spacing w:after="150" w:line="360" w:lineRule="atLeast"/>
        <w:jc w:val="both"/>
        <w:rPr>
          <w:rFonts w:eastAsia="Times New Roman" w:cstheme="minorHAnsi"/>
          <w:sz w:val="24"/>
          <w:szCs w:val="24"/>
        </w:rPr>
      </w:pPr>
      <w:r w:rsidRPr="00D82ECE">
        <w:rPr>
          <w:rFonts w:eastAsia="Times New Roman" w:cstheme="minorHAnsi"/>
          <w:sz w:val="24"/>
          <w:szCs w:val="24"/>
        </w:rPr>
        <w:t xml:space="preserve">Panel proposals should consist of three papers that focus on the main theme of the conference. The panel </w:t>
      </w:r>
      <w:proofErr w:type="spellStart"/>
      <w:r w:rsidRPr="00D82ECE">
        <w:rPr>
          <w:rFonts w:eastAsia="Times New Roman" w:cstheme="minorHAnsi"/>
          <w:sz w:val="24"/>
          <w:szCs w:val="24"/>
        </w:rPr>
        <w:t>organiser</w:t>
      </w:r>
      <w:proofErr w:type="spellEnd"/>
      <w:r w:rsidRPr="00D82ECE">
        <w:rPr>
          <w:rFonts w:eastAsia="Times New Roman" w:cstheme="minorHAnsi"/>
          <w:sz w:val="24"/>
          <w:szCs w:val="24"/>
        </w:rPr>
        <w:t xml:space="preserve"> should invite participants and evaluate each paper in the panel, but the panel as a whole and its individual papers will also be reviewed by external evaluators. For a panel proposal, the panel </w:t>
      </w:r>
      <w:proofErr w:type="spellStart"/>
      <w:r w:rsidRPr="00D82ECE">
        <w:rPr>
          <w:rFonts w:eastAsia="Times New Roman" w:cstheme="minorHAnsi"/>
          <w:sz w:val="24"/>
          <w:szCs w:val="24"/>
        </w:rPr>
        <w:t>organisers</w:t>
      </w:r>
      <w:proofErr w:type="spellEnd"/>
      <w:r w:rsidRPr="00D82ECE">
        <w:rPr>
          <w:rFonts w:eastAsia="Times New Roman" w:cstheme="minorHAnsi"/>
          <w:sz w:val="24"/>
          <w:szCs w:val="24"/>
        </w:rPr>
        <w:t xml:space="preserve"> should submit a short overview statement of the panel theme (300-500 words), a list of participants and the abstracts of their papers.</w:t>
      </w:r>
      <w:r w:rsidRPr="00D82ECE">
        <w:rPr>
          <w:rFonts w:eastAsia="Times New Roman" w:cstheme="minorHAnsi"/>
          <w:sz w:val="24"/>
          <w:szCs w:val="24"/>
        </w:rPr>
        <w:br/>
      </w:r>
    </w:p>
    <w:p w14:paraId="21345DBF" w14:textId="77777777" w:rsidR="000737D3" w:rsidRPr="00D82ECE" w:rsidRDefault="000737D3" w:rsidP="0004559A">
      <w:pPr>
        <w:shd w:val="clear" w:color="auto" w:fill="FFFFFF"/>
        <w:spacing w:after="150" w:line="360" w:lineRule="atLeast"/>
        <w:jc w:val="both"/>
        <w:rPr>
          <w:rFonts w:eastAsia="Times New Roman" w:cstheme="minorHAnsi"/>
          <w:b/>
          <w:bCs/>
          <w:sz w:val="24"/>
          <w:szCs w:val="24"/>
        </w:rPr>
      </w:pPr>
      <w:r w:rsidRPr="00D82ECE">
        <w:rPr>
          <w:rFonts w:eastAsia="Times New Roman" w:cstheme="minorHAnsi"/>
          <w:b/>
          <w:bCs/>
          <w:sz w:val="24"/>
          <w:szCs w:val="24"/>
        </w:rPr>
        <w:t>Abstracts</w:t>
      </w:r>
    </w:p>
    <w:p w14:paraId="70FD3C4E" w14:textId="77777777" w:rsidR="000737D3" w:rsidRPr="00D82ECE" w:rsidRDefault="000737D3" w:rsidP="0004559A">
      <w:pPr>
        <w:shd w:val="clear" w:color="auto" w:fill="FFFFFF"/>
        <w:spacing w:after="150" w:line="360" w:lineRule="atLeast"/>
        <w:jc w:val="both"/>
        <w:rPr>
          <w:rFonts w:eastAsia="Times New Roman" w:cstheme="minorHAnsi"/>
          <w:sz w:val="24"/>
          <w:szCs w:val="24"/>
        </w:rPr>
      </w:pPr>
      <w:r w:rsidRPr="00D82ECE">
        <w:rPr>
          <w:rFonts w:eastAsia="Times New Roman" w:cstheme="minorHAnsi"/>
          <w:sz w:val="24"/>
          <w:szCs w:val="24"/>
        </w:rPr>
        <w:lastRenderedPageBreak/>
        <w:t>Abstracts should include the following information:</w:t>
      </w:r>
    </w:p>
    <w:p w14:paraId="3DFF66F6" w14:textId="77777777" w:rsidR="000737D3" w:rsidRPr="00D82ECE" w:rsidRDefault="000737D3" w:rsidP="0004559A">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sidRPr="00D82ECE">
        <w:rPr>
          <w:rFonts w:eastAsia="Times New Roman" w:cstheme="minorHAnsi"/>
          <w:sz w:val="24"/>
          <w:szCs w:val="24"/>
        </w:rPr>
        <w:t>author(s) with affiliation(s)</w:t>
      </w:r>
    </w:p>
    <w:p w14:paraId="0A1DB121" w14:textId="77777777" w:rsidR="000737D3" w:rsidRPr="00D82ECE" w:rsidRDefault="000737D3" w:rsidP="0004559A">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sidRPr="00D82ECE">
        <w:rPr>
          <w:rFonts w:eastAsia="Times New Roman" w:cstheme="minorHAnsi"/>
          <w:sz w:val="24"/>
          <w:szCs w:val="24"/>
        </w:rPr>
        <w:t>title and text of proposal</w:t>
      </w:r>
    </w:p>
    <w:p w14:paraId="3020F696" w14:textId="77777777" w:rsidR="000737D3" w:rsidRPr="00D82ECE" w:rsidRDefault="000737D3" w:rsidP="0004559A">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sidRPr="00D82ECE">
        <w:rPr>
          <w:rFonts w:eastAsia="Times New Roman" w:cstheme="minorHAnsi"/>
          <w:sz w:val="24"/>
          <w:szCs w:val="24"/>
        </w:rPr>
        <w:t>selected bibliography with 3-5 academic references</w:t>
      </w:r>
    </w:p>
    <w:p w14:paraId="7BA0A9C9" w14:textId="77777777" w:rsidR="000737D3" w:rsidRPr="00D82ECE" w:rsidRDefault="000737D3" w:rsidP="0004559A">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sidRPr="00D82ECE">
        <w:rPr>
          <w:rFonts w:eastAsia="Times New Roman" w:cstheme="minorHAnsi"/>
          <w:sz w:val="24"/>
          <w:szCs w:val="24"/>
        </w:rPr>
        <w:t>five keywords</w:t>
      </w:r>
    </w:p>
    <w:p w14:paraId="5D9E874B" w14:textId="77777777" w:rsidR="000737D3" w:rsidRPr="00D82ECE" w:rsidRDefault="000737D3" w:rsidP="0004559A">
      <w:pPr>
        <w:spacing w:after="0" w:line="240" w:lineRule="auto"/>
        <w:jc w:val="both"/>
        <w:rPr>
          <w:rFonts w:eastAsia="Times New Roman" w:cstheme="minorHAnsi"/>
          <w:sz w:val="24"/>
          <w:szCs w:val="24"/>
        </w:rPr>
      </w:pPr>
      <w:r w:rsidRPr="00D82ECE">
        <w:rPr>
          <w:rFonts w:eastAsia="Times New Roman" w:cstheme="minorHAnsi"/>
          <w:sz w:val="24"/>
          <w:szCs w:val="24"/>
        </w:rPr>
        <w:br/>
      </w:r>
    </w:p>
    <w:p w14:paraId="25B92B14" w14:textId="77777777" w:rsidR="000737D3" w:rsidRPr="00D82ECE" w:rsidRDefault="000737D3" w:rsidP="0004559A">
      <w:pPr>
        <w:shd w:val="clear" w:color="auto" w:fill="FFFFFF"/>
        <w:spacing w:after="150" w:line="360" w:lineRule="atLeast"/>
        <w:jc w:val="both"/>
        <w:rPr>
          <w:rFonts w:eastAsia="Times New Roman" w:cstheme="minorHAnsi"/>
          <w:b/>
          <w:bCs/>
          <w:sz w:val="24"/>
          <w:szCs w:val="24"/>
        </w:rPr>
      </w:pPr>
      <w:r w:rsidRPr="00D82ECE">
        <w:rPr>
          <w:rFonts w:eastAsia="Times New Roman" w:cstheme="minorHAnsi"/>
          <w:b/>
          <w:bCs/>
          <w:sz w:val="24"/>
          <w:szCs w:val="24"/>
        </w:rPr>
        <w:t>Dates and logistics</w:t>
      </w:r>
    </w:p>
    <w:p w14:paraId="4BB66825" w14:textId="245D1043" w:rsidR="000737D3" w:rsidRPr="00D82ECE" w:rsidRDefault="000737D3" w:rsidP="0004559A">
      <w:pPr>
        <w:shd w:val="clear" w:color="auto" w:fill="FFFFFF"/>
        <w:spacing w:after="150" w:line="360" w:lineRule="atLeast"/>
        <w:jc w:val="both"/>
        <w:rPr>
          <w:rFonts w:eastAsia="Times New Roman" w:cstheme="minorHAnsi"/>
          <w:sz w:val="24"/>
          <w:szCs w:val="24"/>
        </w:rPr>
      </w:pPr>
      <w:r w:rsidRPr="00D82ECE">
        <w:rPr>
          <w:rFonts w:eastAsia="Times New Roman" w:cstheme="minorHAnsi"/>
          <w:sz w:val="24"/>
          <w:szCs w:val="24"/>
        </w:rPr>
        <w:t>Deadline for abstract submission: </w:t>
      </w:r>
      <w:r w:rsidRPr="00D82ECE">
        <w:rPr>
          <w:rFonts w:eastAsia="Times New Roman" w:cstheme="minorHAnsi"/>
          <w:b/>
          <w:bCs/>
          <w:sz w:val="24"/>
          <w:szCs w:val="24"/>
        </w:rPr>
        <w:t>1</w:t>
      </w:r>
      <w:r>
        <w:rPr>
          <w:rFonts w:eastAsia="Times New Roman" w:cstheme="minorHAnsi"/>
          <w:b/>
          <w:bCs/>
          <w:sz w:val="24"/>
          <w:szCs w:val="24"/>
        </w:rPr>
        <w:t>5</w:t>
      </w:r>
      <w:r w:rsidR="00121FC8">
        <w:rPr>
          <w:rFonts w:eastAsia="Times New Roman" w:cstheme="minorHAnsi"/>
          <w:b/>
          <w:bCs/>
          <w:sz w:val="24"/>
          <w:szCs w:val="24"/>
          <w:vertAlign w:val="superscript"/>
        </w:rPr>
        <w:t xml:space="preserve">th </w:t>
      </w:r>
      <w:r w:rsidR="00121FC8">
        <w:rPr>
          <w:rFonts w:eastAsia="Times New Roman" w:cstheme="minorHAnsi"/>
          <w:b/>
          <w:bCs/>
          <w:sz w:val="24"/>
          <w:szCs w:val="24"/>
        </w:rPr>
        <w:t>of</w:t>
      </w:r>
      <w:r w:rsidRPr="00D82ECE">
        <w:rPr>
          <w:rFonts w:eastAsia="Times New Roman" w:cstheme="minorHAnsi"/>
          <w:b/>
          <w:bCs/>
          <w:sz w:val="24"/>
          <w:szCs w:val="24"/>
        </w:rPr>
        <w:t xml:space="preserve"> November 2022</w:t>
      </w:r>
    </w:p>
    <w:p w14:paraId="2FC63107" w14:textId="07202E51" w:rsidR="000737D3" w:rsidRPr="00D82ECE" w:rsidRDefault="000737D3" w:rsidP="0004559A">
      <w:pPr>
        <w:shd w:val="clear" w:color="auto" w:fill="FFFFFF"/>
        <w:spacing w:after="150" w:line="360" w:lineRule="atLeast"/>
        <w:jc w:val="both"/>
        <w:rPr>
          <w:rFonts w:eastAsia="Times New Roman" w:cstheme="minorHAnsi"/>
          <w:sz w:val="24"/>
          <w:szCs w:val="24"/>
        </w:rPr>
      </w:pPr>
      <w:r w:rsidRPr="00D82ECE">
        <w:rPr>
          <w:rFonts w:eastAsia="Times New Roman" w:cstheme="minorHAnsi"/>
          <w:sz w:val="24"/>
          <w:szCs w:val="24"/>
        </w:rPr>
        <w:t>Notification of acceptance: </w:t>
      </w:r>
      <w:r w:rsidRPr="00D82ECE">
        <w:rPr>
          <w:rFonts w:eastAsia="Times New Roman" w:cstheme="minorHAnsi"/>
          <w:b/>
          <w:bCs/>
          <w:sz w:val="24"/>
          <w:szCs w:val="24"/>
        </w:rPr>
        <w:t>15</w:t>
      </w:r>
      <w:r w:rsidR="00121FC8" w:rsidRPr="00121FC8">
        <w:rPr>
          <w:rFonts w:eastAsia="Times New Roman" w:cstheme="minorHAnsi"/>
          <w:b/>
          <w:bCs/>
          <w:sz w:val="24"/>
          <w:szCs w:val="24"/>
          <w:vertAlign w:val="superscript"/>
        </w:rPr>
        <w:t>th</w:t>
      </w:r>
      <w:r w:rsidR="00121FC8">
        <w:rPr>
          <w:rFonts w:eastAsia="Times New Roman" w:cstheme="minorHAnsi"/>
          <w:b/>
          <w:bCs/>
          <w:sz w:val="24"/>
          <w:szCs w:val="24"/>
        </w:rPr>
        <w:t xml:space="preserve"> of</w:t>
      </w:r>
      <w:r w:rsidRPr="00D82ECE">
        <w:rPr>
          <w:rFonts w:eastAsia="Times New Roman" w:cstheme="minorHAnsi"/>
          <w:b/>
          <w:bCs/>
          <w:sz w:val="24"/>
          <w:szCs w:val="24"/>
        </w:rPr>
        <w:t xml:space="preserve"> December 2022</w:t>
      </w:r>
    </w:p>
    <w:p w14:paraId="6153AE5C" w14:textId="77777777" w:rsidR="000737D3" w:rsidRPr="00D82ECE" w:rsidRDefault="000737D3" w:rsidP="0004559A">
      <w:pPr>
        <w:shd w:val="clear" w:color="auto" w:fill="FFFFFF"/>
        <w:spacing w:after="150" w:line="360" w:lineRule="atLeast"/>
        <w:jc w:val="both"/>
        <w:rPr>
          <w:rFonts w:eastAsia="Times New Roman" w:cstheme="minorHAnsi"/>
          <w:sz w:val="24"/>
          <w:szCs w:val="24"/>
        </w:rPr>
      </w:pPr>
      <w:r w:rsidRPr="00D82ECE">
        <w:rPr>
          <w:rFonts w:eastAsia="Times New Roman" w:cstheme="minorHAnsi"/>
          <w:sz w:val="24"/>
          <w:szCs w:val="24"/>
        </w:rPr>
        <w:t>All submissions are blind reviewed by the members of the Reading Committee.</w:t>
      </w:r>
    </w:p>
    <w:p w14:paraId="6254F0F0" w14:textId="77777777" w:rsidR="000737D3" w:rsidRPr="00D82ECE" w:rsidRDefault="000737D3" w:rsidP="0004559A">
      <w:pPr>
        <w:shd w:val="clear" w:color="auto" w:fill="FFFFFF"/>
        <w:spacing w:after="150" w:line="360" w:lineRule="atLeast"/>
        <w:jc w:val="both"/>
        <w:rPr>
          <w:rFonts w:eastAsia="Times New Roman" w:cstheme="minorHAnsi"/>
          <w:sz w:val="24"/>
          <w:szCs w:val="24"/>
        </w:rPr>
      </w:pPr>
      <w:r w:rsidRPr="00D82ECE">
        <w:rPr>
          <w:rFonts w:eastAsia="Times New Roman" w:cstheme="minorHAnsi"/>
          <w:sz w:val="24"/>
          <w:szCs w:val="24"/>
        </w:rPr>
        <w:t>All abstracts and papers accepted for and presented at the conference must be in English.</w:t>
      </w:r>
    </w:p>
    <w:p w14:paraId="6FAC0824" w14:textId="6ED36AC4" w:rsidR="000737D3" w:rsidRPr="00D82ECE" w:rsidRDefault="000737D3" w:rsidP="0004559A">
      <w:pPr>
        <w:shd w:val="clear" w:color="auto" w:fill="FFFFFF"/>
        <w:spacing w:after="150" w:line="360" w:lineRule="atLeast"/>
        <w:jc w:val="both"/>
        <w:rPr>
          <w:rFonts w:eastAsia="Times New Roman" w:cstheme="minorHAnsi"/>
          <w:sz w:val="24"/>
          <w:szCs w:val="24"/>
        </w:rPr>
      </w:pPr>
      <w:r w:rsidRPr="00D82ECE">
        <w:rPr>
          <w:rFonts w:eastAsia="Times New Roman" w:cstheme="minorHAnsi"/>
          <w:sz w:val="24"/>
          <w:szCs w:val="24"/>
        </w:rPr>
        <w:t xml:space="preserve">Papers will be </w:t>
      </w:r>
      <w:r w:rsidR="00397115" w:rsidRPr="00397115">
        <w:rPr>
          <w:rFonts w:eastAsia="Times New Roman" w:cstheme="minorHAnsi"/>
          <w:sz w:val="24"/>
          <w:szCs w:val="24"/>
        </w:rPr>
        <w:t>20</w:t>
      </w:r>
      <w:r w:rsidRPr="00397115">
        <w:rPr>
          <w:rFonts w:eastAsia="Times New Roman" w:cstheme="minorHAnsi"/>
          <w:sz w:val="24"/>
          <w:szCs w:val="24"/>
        </w:rPr>
        <w:t xml:space="preserve"> minutes maximum</w:t>
      </w:r>
      <w:r w:rsidRPr="00D82ECE">
        <w:rPr>
          <w:rFonts w:eastAsia="Times New Roman" w:cstheme="minorHAnsi"/>
          <w:sz w:val="24"/>
          <w:szCs w:val="24"/>
        </w:rPr>
        <w:t xml:space="preserve"> followed by </w:t>
      </w:r>
      <w:r w:rsidR="007A4B70">
        <w:rPr>
          <w:rFonts w:eastAsia="Times New Roman" w:cstheme="minorHAnsi"/>
          <w:sz w:val="24"/>
          <w:szCs w:val="24"/>
        </w:rPr>
        <w:t>10 minutes</w:t>
      </w:r>
      <w:r w:rsidRPr="00D82ECE">
        <w:rPr>
          <w:rFonts w:eastAsia="Times New Roman" w:cstheme="minorHAnsi"/>
          <w:sz w:val="24"/>
          <w:szCs w:val="24"/>
        </w:rPr>
        <w:t xml:space="preserve"> discussion.</w:t>
      </w:r>
    </w:p>
    <w:p w14:paraId="070A42A6" w14:textId="77777777" w:rsidR="000737D3" w:rsidRPr="00D82ECE" w:rsidRDefault="000737D3" w:rsidP="0004559A">
      <w:pPr>
        <w:jc w:val="both"/>
        <w:rPr>
          <w:rFonts w:cstheme="minorHAnsi"/>
          <w:sz w:val="24"/>
          <w:szCs w:val="24"/>
        </w:rPr>
      </w:pPr>
    </w:p>
    <w:sectPr w:rsidR="000737D3" w:rsidRPr="00D82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14364"/>
    <w:multiLevelType w:val="hybridMultilevel"/>
    <w:tmpl w:val="7012C3D2"/>
    <w:lvl w:ilvl="0" w:tplc="3A9C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B4798"/>
    <w:multiLevelType w:val="multilevel"/>
    <w:tmpl w:val="A5AEA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070461">
    <w:abstractNumId w:val="1"/>
  </w:num>
  <w:num w:numId="2" w16cid:durableId="57979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D0"/>
    <w:rsid w:val="000065BD"/>
    <w:rsid w:val="0004559A"/>
    <w:rsid w:val="00062824"/>
    <w:rsid w:val="00065DFE"/>
    <w:rsid w:val="000737D3"/>
    <w:rsid w:val="000D0860"/>
    <w:rsid w:val="000D33AC"/>
    <w:rsid w:val="000D40FB"/>
    <w:rsid w:val="000F2F57"/>
    <w:rsid w:val="00121FC8"/>
    <w:rsid w:val="00150572"/>
    <w:rsid w:val="00156C4A"/>
    <w:rsid w:val="001A383E"/>
    <w:rsid w:val="001F31BC"/>
    <w:rsid w:val="0020413E"/>
    <w:rsid w:val="00216C1D"/>
    <w:rsid w:val="0022737E"/>
    <w:rsid w:val="0025034E"/>
    <w:rsid w:val="00272BAC"/>
    <w:rsid w:val="002858CE"/>
    <w:rsid w:val="00290E8E"/>
    <w:rsid w:val="002A55AA"/>
    <w:rsid w:val="002A6151"/>
    <w:rsid w:val="002B2BC0"/>
    <w:rsid w:val="002D171F"/>
    <w:rsid w:val="002D758A"/>
    <w:rsid w:val="002E1AA7"/>
    <w:rsid w:val="00302C2A"/>
    <w:rsid w:val="003130C6"/>
    <w:rsid w:val="00336556"/>
    <w:rsid w:val="00384699"/>
    <w:rsid w:val="00394951"/>
    <w:rsid w:val="00397115"/>
    <w:rsid w:val="003978A9"/>
    <w:rsid w:val="003A482F"/>
    <w:rsid w:val="003D1365"/>
    <w:rsid w:val="003E3243"/>
    <w:rsid w:val="0040376B"/>
    <w:rsid w:val="00417463"/>
    <w:rsid w:val="00424168"/>
    <w:rsid w:val="00436B45"/>
    <w:rsid w:val="004A09DC"/>
    <w:rsid w:val="004F7BAC"/>
    <w:rsid w:val="00531807"/>
    <w:rsid w:val="00566555"/>
    <w:rsid w:val="005C33EC"/>
    <w:rsid w:val="00633C0C"/>
    <w:rsid w:val="00736FB7"/>
    <w:rsid w:val="007402F5"/>
    <w:rsid w:val="007A465A"/>
    <w:rsid w:val="007A4B70"/>
    <w:rsid w:val="007B2E5F"/>
    <w:rsid w:val="007F4CAB"/>
    <w:rsid w:val="008245EE"/>
    <w:rsid w:val="008259E6"/>
    <w:rsid w:val="00830156"/>
    <w:rsid w:val="0085318D"/>
    <w:rsid w:val="008B1980"/>
    <w:rsid w:val="008C1EC3"/>
    <w:rsid w:val="009502AB"/>
    <w:rsid w:val="0095230E"/>
    <w:rsid w:val="00957BA3"/>
    <w:rsid w:val="00965774"/>
    <w:rsid w:val="009A436A"/>
    <w:rsid w:val="009A67D7"/>
    <w:rsid w:val="009C435D"/>
    <w:rsid w:val="009D131E"/>
    <w:rsid w:val="009F1E18"/>
    <w:rsid w:val="00A05ECB"/>
    <w:rsid w:val="00A7256E"/>
    <w:rsid w:val="00A76263"/>
    <w:rsid w:val="00A821A9"/>
    <w:rsid w:val="00A91524"/>
    <w:rsid w:val="00A9236E"/>
    <w:rsid w:val="00AE177B"/>
    <w:rsid w:val="00B12B76"/>
    <w:rsid w:val="00B362AD"/>
    <w:rsid w:val="00B44560"/>
    <w:rsid w:val="00B66B07"/>
    <w:rsid w:val="00C60EBD"/>
    <w:rsid w:val="00C626DB"/>
    <w:rsid w:val="00CD2341"/>
    <w:rsid w:val="00CE18D0"/>
    <w:rsid w:val="00D2459A"/>
    <w:rsid w:val="00D363EF"/>
    <w:rsid w:val="00D47F95"/>
    <w:rsid w:val="00D5684A"/>
    <w:rsid w:val="00D6135B"/>
    <w:rsid w:val="00D71AF0"/>
    <w:rsid w:val="00D82ECE"/>
    <w:rsid w:val="00D95851"/>
    <w:rsid w:val="00DA1F0A"/>
    <w:rsid w:val="00E14C05"/>
    <w:rsid w:val="00E55B79"/>
    <w:rsid w:val="00E7532B"/>
    <w:rsid w:val="00E7747E"/>
    <w:rsid w:val="00E80B21"/>
    <w:rsid w:val="00E93D28"/>
    <w:rsid w:val="00F21134"/>
    <w:rsid w:val="00F228B3"/>
    <w:rsid w:val="00F418A9"/>
    <w:rsid w:val="00F41DC4"/>
    <w:rsid w:val="00F75AAF"/>
    <w:rsid w:val="00F9313E"/>
    <w:rsid w:val="00FA39AB"/>
    <w:rsid w:val="00FD4316"/>
    <w:rsid w:val="00FE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D584"/>
  <w15:chartTrackingRefBased/>
  <w15:docId w15:val="{38CCC1DB-B072-4B7E-A11F-FCF53A43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Ognjen Radonjić</dc:creator>
  <cp:keywords/>
  <dc:description/>
  <cp:lastModifiedBy>Ognjen Radonjić</cp:lastModifiedBy>
  <cp:revision>5</cp:revision>
  <dcterms:created xsi:type="dcterms:W3CDTF">2022-08-29T10:57:00Z</dcterms:created>
  <dcterms:modified xsi:type="dcterms:W3CDTF">2022-08-30T16:44:00Z</dcterms:modified>
</cp:coreProperties>
</file>