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BD" w:rsidRDefault="00EE26BD" w:rsidP="00EE26BD">
      <w:pPr>
        <w:spacing w:after="0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UNIVERZITET CRNE GORE</w:t>
      </w:r>
    </w:p>
    <w:p w:rsidR="00EE26BD" w:rsidRDefault="00EE26BD" w:rsidP="00EE26BD">
      <w:pPr>
        <w:spacing w:after="0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Fakultet za turizam i hotelijerstvo</w:t>
      </w:r>
    </w:p>
    <w:p w:rsidR="00EE26BD" w:rsidRDefault="00EE26BD" w:rsidP="00EE26BD">
      <w:pPr>
        <w:spacing w:after="0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raspisuje konkurs</w:t>
      </w:r>
    </w:p>
    <w:p w:rsidR="00EE26BD" w:rsidRDefault="00EE26BD" w:rsidP="00EE26BD">
      <w:pPr>
        <w:spacing w:after="0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za upis na studijske programe MAGISTARSKIH studija</w:t>
      </w:r>
    </w:p>
    <w:p w:rsidR="00EE26BD" w:rsidRDefault="00980790" w:rsidP="00EE26BD">
      <w:pPr>
        <w:spacing w:after="0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za studijsku 201</w:t>
      </w:r>
      <w:r w:rsidR="00AB5C25">
        <w:rPr>
          <w:rFonts w:ascii="Arial" w:hAnsi="Arial" w:cs="Arial"/>
          <w:sz w:val="24"/>
          <w:szCs w:val="24"/>
          <w:lang w:val="sr-Latn-CS"/>
        </w:rPr>
        <w:t>9/20</w:t>
      </w:r>
      <w:r w:rsidR="00AE3461">
        <w:rPr>
          <w:rFonts w:ascii="Arial" w:hAnsi="Arial" w:cs="Arial"/>
          <w:sz w:val="24"/>
          <w:szCs w:val="24"/>
          <w:lang w:val="sr-Latn-CS"/>
        </w:rPr>
        <w:t>.</w:t>
      </w:r>
      <w:r w:rsidR="00EE26BD">
        <w:rPr>
          <w:rFonts w:ascii="Arial" w:hAnsi="Arial" w:cs="Arial"/>
          <w:sz w:val="24"/>
          <w:szCs w:val="24"/>
          <w:lang w:val="sr-Latn-CS"/>
        </w:rPr>
        <w:t xml:space="preserve"> godinu</w:t>
      </w:r>
    </w:p>
    <w:p w:rsidR="00762B6D" w:rsidRPr="00762B6D" w:rsidRDefault="00762B6D" w:rsidP="00EE26BD">
      <w:pPr>
        <w:spacing w:after="0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762B6D">
        <w:rPr>
          <w:rFonts w:ascii="Arial" w:hAnsi="Arial" w:cs="Arial"/>
          <w:b/>
          <w:sz w:val="24"/>
          <w:szCs w:val="24"/>
          <w:lang w:val="sr-Latn-CS"/>
        </w:rPr>
        <w:t>II UPISNI ROK</w:t>
      </w:r>
    </w:p>
    <w:p w:rsidR="00EE26BD" w:rsidRDefault="00EE26BD" w:rsidP="00EE26BD">
      <w:pPr>
        <w:spacing w:after="0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692C55" w:rsidRPr="00692C55" w:rsidRDefault="00692C55" w:rsidP="00692C55">
      <w:pPr>
        <w:spacing w:after="0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692C55">
        <w:rPr>
          <w:rFonts w:ascii="Arial" w:hAnsi="Arial" w:cs="Arial"/>
          <w:b/>
          <w:sz w:val="24"/>
          <w:szCs w:val="24"/>
          <w:lang w:val="sr-Latn-CS"/>
        </w:rPr>
        <w:t>Studijski program Turizam – 13 slobodnih mjesta</w:t>
      </w:r>
    </w:p>
    <w:p w:rsidR="00692C55" w:rsidRPr="00692C55" w:rsidRDefault="00692C55" w:rsidP="00692C55">
      <w:pPr>
        <w:spacing w:after="0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692C55">
        <w:rPr>
          <w:rFonts w:ascii="Arial" w:hAnsi="Arial" w:cs="Arial"/>
          <w:b/>
          <w:sz w:val="24"/>
          <w:szCs w:val="24"/>
          <w:lang w:val="sr-Latn-CS"/>
        </w:rPr>
        <w:t>Studijski program Hotelijerstvo – 17 slobodnih mjesta</w:t>
      </w:r>
    </w:p>
    <w:p w:rsidR="00EE26BD" w:rsidRDefault="00EE26BD" w:rsidP="00EE26BD">
      <w:pPr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Pravo prijave za upis na magistraske studije imaju kandidati sa završenim studijama obima najmanje 240 ECTS kredita odgovarajuće oblasti nauka.</w:t>
      </w: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Pravo prijave za upis na akademske magistarske studije Turizam imaju kandidati koji su završili akademske studije najmanje u trajanju četiri godine iz oblasti turizma ili drugih </w:t>
      </w:r>
      <w:r w:rsidR="00AB5C25">
        <w:rPr>
          <w:rFonts w:ascii="Arial" w:hAnsi="Arial" w:cs="Arial"/>
          <w:sz w:val="24"/>
          <w:szCs w:val="24"/>
          <w:lang w:val="sr-Latn-CS"/>
        </w:rPr>
        <w:t>srodnih</w:t>
      </w:r>
      <w:r>
        <w:rPr>
          <w:rFonts w:ascii="Arial" w:hAnsi="Arial" w:cs="Arial"/>
          <w:sz w:val="24"/>
          <w:szCs w:val="24"/>
          <w:lang w:val="sr-Latn-CS"/>
        </w:rPr>
        <w:t xml:space="preserve"> oblasti akademskih društvenih nauka.</w:t>
      </w:r>
    </w:p>
    <w:p w:rsidR="00EE26BD" w:rsidRDefault="00EE26BD" w:rsidP="00EE26BD">
      <w:pPr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Pravo prijave za upis na primijenjene magistarske studije Hotelijerstvo imaju kandidati koji su završili studije najmanje u trajanju četiri godine iz oblasti hotelijerstva, turizma ili drugih </w:t>
      </w:r>
      <w:r w:rsidR="00AB5C25">
        <w:rPr>
          <w:rFonts w:ascii="Arial" w:hAnsi="Arial" w:cs="Arial"/>
          <w:sz w:val="24"/>
          <w:szCs w:val="24"/>
          <w:lang w:val="sr-Latn-CS"/>
        </w:rPr>
        <w:t>srodnih</w:t>
      </w:r>
      <w:r>
        <w:rPr>
          <w:rFonts w:ascii="Arial" w:hAnsi="Arial" w:cs="Arial"/>
          <w:sz w:val="24"/>
          <w:szCs w:val="24"/>
          <w:lang w:val="sr-Latn-CS"/>
        </w:rPr>
        <w:t xml:space="preserve"> oblasti akademskih</w:t>
      </w:r>
      <w:r w:rsidR="00AB5C25">
        <w:rPr>
          <w:rFonts w:ascii="Arial" w:hAnsi="Arial" w:cs="Arial"/>
          <w:sz w:val="24"/>
          <w:szCs w:val="24"/>
          <w:lang w:val="sr-Latn-CS"/>
        </w:rPr>
        <w:t>/primijenjenih</w:t>
      </w:r>
      <w:r>
        <w:rPr>
          <w:rFonts w:ascii="Arial" w:hAnsi="Arial" w:cs="Arial"/>
          <w:sz w:val="24"/>
          <w:szCs w:val="24"/>
          <w:lang w:val="sr-Latn-CS"/>
        </w:rPr>
        <w:t xml:space="preserve"> društvenih nauka.</w:t>
      </w:r>
      <w:r w:rsidR="00AE3461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Kandidat je za upis dužan podnijeti prijavu i dokaze o ispunjenosti uslova.</w:t>
      </w: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EE26BD" w:rsidRPr="00E33C1F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Prijave za upis podnose se studentskoj službi Fakulteta za turizam i hotelijerstvo</w:t>
      </w:r>
      <w:r w:rsidR="00AB5C25">
        <w:rPr>
          <w:rFonts w:ascii="Arial" w:hAnsi="Arial" w:cs="Arial"/>
          <w:sz w:val="24"/>
          <w:szCs w:val="24"/>
          <w:lang w:val="sr-Latn-CS"/>
        </w:rPr>
        <w:t xml:space="preserve"> Kotor</w:t>
      </w:r>
      <w:r w:rsidR="00CE2B6D">
        <w:rPr>
          <w:rFonts w:ascii="Arial" w:hAnsi="Arial" w:cs="Arial"/>
          <w:sz w:val="24"/>
          <w:szCs w:val="24"/>
          <w:lang w:val="sr-Latn-CS"/>
        </w:rPr>
        <w:t xml:space="preserve"> dana 10</w:t>
      </w:r>
      <w:r w:rsidR="00762B6D">
        <w:rPr>
          <w:rFonts w:ascii="Arial" w:hAnsi="Arial" w:cs="Arial"/>
          <w:sz w:val="24"/>
          <w:szCs w:val="24"/>
          <w:lang w:val="sr-Latn-CS"/>
        </w:rPr>
        <w:t>.10.</w:t>
      </w:r>
      <w:r w:rsidR="00AB5C25">
        <w:rPr>
          <w:rFonts w:ascii="Arial" w:hAnsi="Arial" w:cs="Arial"/>
          <w:sz w:val="24"/>
          <w:szCs w:val="24"/>
          <w:lang w:val="sr-Latn-CS"/>
        </w:rPr>
        <w:t>2019</w:t>
      </w:r>
      <w:r w:rsidR="00762B6D">
        <w:rPr>
          <w:rFonts w:ascii="Arial" w:hAnsi="Arial" w:cs="Arial"/>
          <w:sz w:val="24"/>
          <w:szCs w:val="24"/>
          <w:lang w:val="sr-Latn-CS"/>
        </w:rPr>
        <w:t>. godine, od 9 do 12h.</w:t>
      </w:r>
    </w:p>
    <w:p w:rsidR="00EE26BD" w:rsidRPr="00E33C1F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Uz prijavu za upis kandidati podnose biografiju, ovjerenu fotokopiju diplome o završenom fakultetu, odnosno specijalističkim studijama, ako su završili Fakultet za turizam i hotelijerstvo, original diplomu o završenom nekom drugom fakultetu na uvid, uz dostavu ovjerene fotokopije diploma, uz dokaz o aktivnom znanju jednog svjetskog jezika (odgovarajući sertifikat ili uvjerenje o položenim ispitima) i fotokopiju lične karte.</w:t>
      </w: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Komisija za upis obaviće intervju sa prijavljenim kandidatima </w:t>
      </w:r>
      <w:r w:rsidR="00762B6D">
        <w:rPr>
          <w:rFonts w:ascii="Arial" w:hAnsi="Arial" w:cs="Arial"/>
          <w:sz w:val="24"/>
          <w:szCs w:val="24"/>
          <w:lang w:val="sr-Latn-CS"/>
        </w:rPr>
        <w:t>o čemu će kandidati biti naknadno obavješteni.</w:t>
      </w:r>
    </w:p>
    <w:p w:rsidR="00762B6D" w:rsidRDefault="00762B6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Upis kandidata izvršiće se zaključno sa </w:t>
      </w:r>
      <w:r w:rsidR="00CE2B6D">
        <w:rPr>
          <w:rFonts w:ascii="Arial" w:hAnsi="Arial" w:cs="Arial"/>
          <w:sz w:val="24"/>
          <w:szCs w:val="24"/>
          <w:lang w:val="sr-Latn-CS"/>
        </w:rPr>
        <w:t>11</w:t>
      </w:r>
      <w:bookmarkStart w:id="0" w:name="_GoBack"/>
      <w:bookmarkEnd w:id="0"/>
      <w:r w:rsidR="00762B6D">
        <w:rPr>
          <w:rFonts w:ascii="Arial" w:hAnsi="Arial" w:cs="Arial"/>
          <w:sz w:val="24"/>
          <w:szCs w:val="24"/>
          <w:lang w:val="sr-Latn-CS"/>
        </w:rPr>
        <w:t>.</w:t>
      </w:r>
      <w:r w:rsidRPr="009141D1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E33C1F">
        <w:rPr>
          <w:rFonts w:ascii="Arial" w:hAnsi="Arial" w:cs="Arial"/>
          <w:sz w:val="24"/>
          <w:szCs w:val="24"/>
          <w:lang w:val="sr-Latn-CS"/>
        </w:rPr>
        <w:t>oktobrom 201</w:t>
      </w:r>
      <w:r w:rsidR="00AB5C25">
        <w:rPr>
          <w:rFonts w:ascii="Arial" w:hAnsi="Arial" w:cs="Arial"/>
          <w:sz w:val="24"/>
          <w:szCs w:val="24"/>
          <w:lang w:val="sr-Latn-CS"/>
        </w:rPr>
        <w:t>9</w:t>
      </w:r>
      <w:r w:rsidRPr="00E33C1F">
        <w:rPr>
          <w:rFonts w:ascii="Arial" w:hAnsi="Arial" w:cs="Arial"/>
          <w:sz w:val="24"/>
          <w:szCs w:val="24"/>
          <w:lang w:val="sr-Latn-CS"/>
        </w:rPr>
        <w:t>. godine.</w:t>
      </w:r>
      <w:r w:rsidR="00AE3461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Upis n</w:t>
      </w:r>
      <w:r w:rsidR="0042030A">
        <w:rPr>
          <w:rFonts w:ascii="Arial" w:hAnsi="Arial" w:cs="Arial"/>
          <w:sz w:val="24"/>
          <w:szCs w:val="24"/>
          <w:lang w:val="sr-Latn-CS"/>
        </w:rPr>
        <w:t>a magistar</w:t>
      </w:r>
      <w:r w:rsidR="00AB5C25">
        <w:rPr>
          <w:rFonts w:ascii="Arial" w:hAnsi="Arial" w:cs="Arial"/>
          <w:sz w:val="24"/>
          <w:szCs w:val="24"/>
          <w:lang w:val="sr-Latn-CS"/>
        </w:rPr>
        <w:t>ske studije bliže je u</w:t>
      </w:r>
      <w:r>
        <w:rPr>
          <w:rFonts w:ascii="Arial" w:hAnsi="Arial" w:cs="Arial"/>
          <w:sz w:val="24"/>
          <w:szCs w:val="24"/>
          <w:lang w:val="sr-Latn-CS"/>
        </w:rPr>
        <w:t>ređen Pravilima studiranja na postdiplomskim studijama (</w:t>
      </w:r>
      <w:hyperlink r:id="rId4" w:history="1">
        <w:r w:rsidRPr="00C44367">
          <w:rPr>
            <w:rStyle w:val="Hyperlink"/>
            <w:rFonts w:ascii="Arial" w:hAnsi="Arial" w:cs="Arial"/>
            <w:sz w:val="24"/>
            <w:szCs w:val="24"/>
            <w:lang w:val="sr-Latn-CS"/>
          </w:rPr>
          <w:t>www.ucg.ac.me</w:t>
        </w:r>
      </w:hyperlink>
      <w:r>
        <w:rPr>
          <w:rFonts w:ascii="Arial" w:hAnsi="Arial" w:cs="Arial"/>
          <w:sz w:val="24"/>
          <w:szCs w:val="24"/>
          <w:lang w:val="sr-Latn-CS"/>
        </w:rPr>
        <w:t>)</w:t>
      </w:r>
    </w:p>
    <w:p w:rsidR="00EE26BD" w:rsidRDefault="00EE26BD" w:rsidP="00EE26B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EE26BD" w:rsidRPr="00EE26BD" w:rsidRDefault="00EE26BD" w:rsidP="00AB5C25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Visina školarine utvrđena je odlukom Upravnog odbora UCG</w:t>
      </w:r>
      <w:r w:rsidR="009141D1">
        <w:rPr>
          <w:rFonts w:ascii="Arial" w:hAnsi="Arial" w:cs="Arial"/>
          <w:sz w:val="24"/>
          <w:szCs w:val="24"/>
          <w:lang w:val="sr-Latn-CS"/>
        </w:rPr>
        <w:t xml:space="preserve"> u iznosu od 1000€ po semestru</w:t>
      </w:r>
      <w:r>
        <w:rPr>
          <w:rFonts w:ascii="Arial" w:hAnsi="Arial" w:cs="Arial"/>
          <w:sz w:val="24"/>
          <w:szCs w:val="24"/>
          <w:lang w:val="sr-Latn-CS"/>
        </w:rPr>
        <w:t>.</w:t>
      </w:r>
    </w:p>
    <w:sectPr w:rsidR="00EE26BD" w:rsidRPr="00EE26BD" w:rsidSect="002F79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BD"/>
    <w:rsid w:val="00072B19"/>
    <w:rsid w:val="00097113"/>
    <w:rsid w:val="002F79C5"/>
    <w:rsid w:val="00420156"/>
    <w:rsid w:val="0042030A"/>
    <w:rsid w:val="00692C55"/>
    <w:rsid w:val="00762B6D"/>
    <w:rsid w:val="0079705D"/>
    <w:rsid w:val="009141D1"/>
    <w:rsid w:val="00980790"/>
    <w:rsid w:val="00AB5C25"/>
    <w:rsid w:val="00AE3461"/>
    <w:rsid w:val="00AE7595"/>
    <w:rsid w:val="00B50178"/>
    <w:rsid w:val="00BD5D72"/>
    <w:rsid w:val="00CE2B6D"/>
    <w:rsid w:val="00E33C1F"/>
    <w:rsid w:val="00E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582493-A18B-41EC-B96F-63603709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6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Ranka</dc:creator>
  <cp:lastModifiedBy>Hewlett-Packard Company</cp:lastModifiedBy>
  <cp:revision>10</cp:revision>
  <cp:lastPrinted>2019-09-24T10:42:00Z</cp:lastPrinted>
  <dcterms:created xsi:type="dcterms:W3CDTF">2018-09-21T10:30:00Z</dcterms:created>
  <dcterms:modified xsi:type="dcterms:W3CDTF">2019-10-08T13:04:00Z</dcterms:modified>
</cp:coreProperties>
</file>