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32D" w:rsidRPr="00C8606B" w:rsidRDefault="002E0D0A" w:rsidP="0044032D">
      <w:pPr>
        <w:jc w:val="center"/>
        <w:rPr>
          <w:rFonts w:ascii="Calibri" w:hAnsi="Calibri" w:cs="Calibri"/>
          <w:b/>
          <w:color w:val="2F5496" w:themeColor="accent1" w:themeShade="BF"/>
          <w:sz w:val="28"/>
          <w:szCs w:val="28"/>
          <w:lang w:val="en-GB"/>
        </w:rPr>
      </w:pPr>
      <w:r w:rsidRPr="00C8606B">
        <w:rPr>
          <w:rFonts w:ascii="Calibri" w:hAnsi="Calibri" w:cs="Calibri"/>
          <w:b/>
          <w:color w:val="2F5496" w:themeColor="accent1" w:themeShade="BF"/>
          <w:sz w:val="28"/>
          <w:szCs w:val="28"/>
          <w:lang w:val="en-GB"/>
        </w:rPr>
        <w:t>3</w:t>
      </w:r>
      <w:r w:rsidRPr="00C8606B">
        <w:rPr>
          <w:rFonts w:ascii="Calibri" w:hAnsi="Calibri" w:cs="Calibri"/>
          <w:b/>
          <w:color w:val="2F5496" w:themeColor="accent1" w:themeShade="BF"/>
          <w:sz w:val="28"/>
          <w:szCs w:val="28"/>
          <w:vertAlign w:val="superscript"/>
          <w:lang w:val="en-GB"/>
        </w:rPr>
        <w:t>rd</w:t>
      </w:r>
      <w:r w:rsidR="0044032D" w:rsidRPr="00C8606B">
        <w:rPr>
          <w:rFonts w:ascii="Calibri" w:hAnsi="Calibri" w:cs="Calibri"/>
          <w:b/>
          <w:color w:val="2F5496" w:themeColor="accent1" w:themeShade="BF"/>
          <w:sz w:val="28"/>
          <w:szCs w:val="28"/>
          <w:lang w:val="en-GB"/>
        </w:rPr>
        <w:t xml:space="preserve"> International Student Conference  </w:t>
      </w:r>
    </w:p>
    <w:p w:rsidR="0044032D" w:rsidRDefault="0044032D" w:rsidP="0044032D">
      <w:pPr>
        <w:jc w:val="center"/>
        <w:rPr>
          <w:rFonts w:ascii="Calibri" w:hAnsi="Calibri" w:cs="Calibri"/>
          <w:b/>
          <w:i/>
          <w:color w:val="000000"/>
          <w:sz w:val="28"/>
          <w:szCs w:val="28"/>
          <w:lang w:val="en-GB"/>
        </w:rPr>
      </w:pPr>
      <w:r w:rsidRPr="00C8606B">
        <w:rPr>
          <w:rFonts w:ascii="Calibri" w:hAnsi="Calibri" w:cs="Calibri"/>
          <w:b/>
          <w:i/>
          <w:color w:val="2F5496" w:themeColor="accent1" w:themeShade="BF"/>
          <w:sz w:val="28"/>
          <w:szCs w:val="28"/>
          <w:lang w:val="en-GB"/>
        </w:rPr>
        <w:t xml:space="preserve">Safety in Local Communities </w:t>
      </w:r>
      <w:r w:rsidRPr="00C8606B">
        <w:rPr>
          <w:rFonts w:ascii="Calibri" w:eastAsia="Cambria" w:hAnsi="Calibri" w:cs="Calibri"/>
          <w:b/>
          <w:bCs/>
          <w:color w:val="2F5496" w:themeColor="accent1" w:themeShade="BF"/>
          <w:sz w:val="22"/>
          <w:szCs w:val="22"/>
          <w:lang w:val="en-GB"/>
        </w:rPr>
        <w:t xml:space="preserve">– </w:t>
      </w:r>
      <w:r w:rsidRPr="00C8606B">
        <w:rPr>
          <w:rFonts w:ascii="Calibri" w:hAnsi="Calibri" w:cs="Calibri"/>
          <w:b/>
          <w:i/>
          <w:color w:val="2F5496" w:themeColor="accent1" w:themeShade="BF"/>
          <w:sz w:val="28"/>
          <w:szCs w:val="28"/>
          <w:lang w:val="en-GB"/>
        </w:rPr>
        <w:t xml:space="preserve"> Legal and Criminological Perspectives </w:t>
      </w:r>
    </w:p>
    <w:p w:rsidR="0044032D" w:rsidRPr="009E6D82" w:rsidRDefault="00B632B5" w:rsidP="0044032D">
      <w:pPr>
        <w:jc w:val="center"/>
        <w:rPr>
          <w:rFonts w:ascii="Calibri" w:hAnsi="Calibri" w:cs="Calibri"/>
          <w:color w:val="FF0000"/>
          <w:sz w:val="22"/>
          <w:szCs w:val="22"/>
          <w:lang w:val="en-GB"/>
        </w:rPr>
      </w:pPr>
      <w:r w:rsidRPr="009E6D82">
        <w:rPr>
          <w:rFonts w:ascii="Calibri" w:hAnsi="Calibri" w:cs="Calibri"/>
          <w:color w:val="FF0000"/>
          <w:sz w:val="22"/>
          <w:szCs w:val="22"/>
          <w:lang w:val="en-GB"/>
        </w:rPr>
        <w:t>Podgorica, 9 A</w:t>
      </w:r>
      <w:r w:rsidR="004C6627" w:rsidRPr="009E6D82">
        <w:rPr>
          <w:rFonts w:ascii="Calibri" w:hAnsi="Calibri" w:cs="Calibri"/>
          <w:color w:val="FF0000"/>
          <w:sz w:val="22"/>
          <w:szCs w:val="22"/>
          <w:lang w:val="en-GB"/>
        </w:rPr>
        <w:t>pril, 2019</w:t>
      </w:r>
    </w:p>
    <w:p w:rsidR="0044032D" w:rsidRDefault="0044032D" w:rsidP="0044032D">
      <w:pPr>
        <w:jc w:val="center"/>
        <w:rPr>
          <w:rFonts w:ascii="Calibri" w:hAnsi="Calibri" w:cs="Calibri"/>
          <w:i/>
          <w:color w:val="000000"/>
          <w:sz w:val="22"/>
          <w:szCs w:val="22"/>
          <w:lang w:val="en-GB"/>
        </w:rPr>
      </w:pPr>
    </w:p>
    <w:p w:rsidR="0044032D" w:rsidRDefault="0044032D" w:rsidP="0044032D">
      <w:pPr>
        <w:tabs>
          <w:tab w:val="left" w:pos="2833"/>
        </w:tabs>
        <w:rPr>
          <w:rFonts w:ascii="Calibri" w:hAnsi="Calibri" w:cs="Calibri"/>
          <w:color w:val="000000"/>
          <w:sz w:val="22"/>
          <w:szCs w:val="22"/>
          <w:lang w:val="en-GB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081"/>
      </w:tblGrid>
      <w:tr w:rsidR="0044032D" w:rsidTr="00457738">
        <w:trPr>
          <w:cantSplit/>
          <w:trHeight w:val="1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D" w:rsidRDefault="00CB0CE2">
            <w:pPr>
              <w:spacing w:line="237" w:lineRule="auto"/>
              <w:rPr>
                <w:rFonts w:ascii="Calibri" w:eastAsia="Cambria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mbria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10.00-10.30</w:t>
            </w:r>
          </w:p>
          <w:p w:rsidR="0044032D" w:rsidRDefault="0044032D">
            <w:pPr>
              <w:spacing w:line="237" w:lineRule="auto"/>
              <w:rPr>
                <w:rFonts w:ascii="Calibri" w:eastAsia="Cambria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mbria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ab/>
            </w:r>
            <w:r>
              <w:rPr>
                <w:rFonts w:ascii="Calibri" w:eastAsia="Cambria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ab/>
            </w:r>
            <w:r>
              <w:rPr>
                <w:rFonts w:ascii="Calibri" w:eastAsia="Cambria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ab/>
            </w:r>
          </w:p>
          <w:p w:rsidR="0044032D" w:rsidRDefault="0044032D">
            <w:pPr>
              <w:spacing w:line="237" w:lineRule="auto"/>
              <w:rPr>
                <w:rFonts w:ascii="Calibri" w:eastAsia="Cambria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mbria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                                    </w:t>
            </w:r>
          </w:p>
          <w:p w:rsidR="0044032D" w:rsidRDefault="0044032D">
            <w:pPr>
              <w:spacing w:line="237" w:lineRule="auto"/>
              <w:rPr>
                <w:rFonts w:ascii="Calibri" w:eastAsia="Cambria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</w:p>
          <w:p w:rsidR="0044032D" w:rsidRDefault="0044032D">
            <w:pPr>
              <w:spacing w:line="237" w:lineRule="auto"/>
              <w:rPr>
                <w:rFonts w:ascii="Calibri" w:eastAsia="Cambria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D" w:rsidRPr="00C8606B" w:rsidRDefault="0044032D">
            <w:pPr>
              <w:spacing w:line="237" w:lineRule="auto"/>
              <w:rPr>
                <w:rFonts w:ascii="Calibri" w:eastAsia="Cambria" w:hAnsi="Calibri" w:cs="Calibri"/>
                <w:b/>
                <w:bCs/>
                <w:color w:val="2F5496" w:themeColor="accent1" w:themeShade="BF"/>
                <w:sz w:val="22"/>
                <w:szCs w:val="22"/>
                <w:lang w:val="en-GB"/>
              </w:rPr>
            </w:pPr>
            <w:r w:rsidRPr="00C8606B">
              <w:rPr>
                <w:rFonts w:ascii="Calibri" w:eastAsia="Cambria" w:hAnsi="Calibri" w:cs="Calibri"/>
                <w:b/>
                <w:bCs/>
                <w:color w:val="2F5496" w:themeColor="accent1" w:themeShade="BF"/>
                <w:sz w:val="22"/>
                <w:szCs w:val="22"/>
                <w:lang w:val="en-GB"/>
              </w:rPr>
              <w:t>Opening of the conference</w:t>
            </w:r>
            <w:r w:rsidRPr="00C8606B">
              <w:rPr>
                <w:rFonts w:ascii="Calibri" w:eastAsia="Cambria" w:hAnsi="Calibri" w:cs="Calibri"/>
                <w:b/>
                <w:bCs/>
                <w:color w:val="2F5496" w:themeColor="accent1" w:themeShade="BF"/>
                <w:sz w:val="22"/>
                <w:szCs w:val="22"/>
                <w:lang w:val="en-GB"/>
              </w:rPr>
              <w:tab/>
            </w:r>
            <w:r w:rsidRPr="00C8606B">
              <w:rPr>
                <w:rFonts w:ascii="Calibri" w:eastAsia="Cambria" w:hAnsi="Calibri" w:cs="Calibri"/>
                <w:b/>
                <w:bCs/>
                <w:color w:val="2F5496" w:themeColor="accent1" w:themeShade="BF"/>
                <w:sz w:val="22"/>
                <w:szCs w:val="22"/>
                <w:lang w:val="en-GB"/>
              </w:rPr>
              <w:tab/>
            </w:r>
          </w:p>
          <w:p w:rsidR="0044032D" w:rsidRDefault="004A1D5D">
            <w:pPr>
              <w:spacing w:line="237" w:lineRule="auto"/>
              <w:rPr>
                <w:rFonts w:ascii="Calibri" w:eastAsia="Cambria" w:hAnsi="Calibri" w:cs="Calibri"/>
                <w:b/>
                <w:bCs/>
                <w:i/>
                <w:sz w:val="22"/>
                <w:szCs w:val="22"/>
                <w:lang w:val="en-GB"/>
              </w:rPr>
            </w:pPr>
            <w:r w:rsidRPr="00720B47">
              <w:rPr>
                <w:rFonts w:ascii="Calibri" w:eastAsia="Cambria" w:hAnsi="Calibri" w:cs="Calibri"/>
                <w:b/>
                <w:bCs/>
                <w:i/>
                <w:color w:val="002060"/>
                <w:sz w:val="22"/>
                <w:szCs w:val="22"/>
                <w:lang w:val="en-GB"/>
              </w:rPr>
              <w:t xml:space="preserve">~moderator: </w:t>
            </w:r>
            <w:r>
              <w:rPr>
                <w:rFonts w:ascii="Calibri" w:eastAsia="Cambria" w:hAnsi="Calibri" w:cs="Calibri"/>
                <w:b/>
                <w:bCs/>
                <w:i/>
                <w:sz w:val="22"/>
                <w:szCs w:val="22"/>
                <w:lang w:val="en-GB"/>
              </w:rPr>
              <w:t xml:space="preserve">Miljan Živković </w:t>
            </w:r>
          </w:p>
          <w:p w:rsidR="004A1D5D" w:rsidRPr="004A1D5D" w:rsidRDefault="004A1D5D">
            <w:pPr>
              <w:spacing w:line="237" w:lineRule="auto"/>
              <w:rPr>
                <w:rFonts w:ascii="Calibri" w:eastAsia="Cambria" w:hAnsi="Calibri" w:cs="Calibri"/>
                <w:b/>
                <w:bCs/>
                <w:i/>
                <w:sz w:val="22"/>
                <w:szCs w:val="22"/>
                <w:lang w:val="en-GB"/>
              </w:rPr>
            </w:pPr>
          </w:p>
          <w:p w:rsidR="0044032D" w:rsidRDefault="000D75AA">
            <w:pPr>
              <w:spacing w:line="237" w:lineRule="auto"/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mbria" w:hAnsi="Calibri" w:cs="Calibri"/>
                <w:b/>
                <w:bCs/>
                <w:i/>
                <w:color w:val="FF0000"/>
                <w:sz w:val="22"/>
                <w:szCs w:val="22"/>
                <w:lang w:val="en-GB"/>
              </w:rPr>
              <w:t xml:space="preserve">Prof. dr </w:t>
            </w:r>
            <w:r w:rsidR="0044032D" w:rsidRPr="0025315E">
              <w:rPr>
                <w:rFonts w:ascii="Calibri" w:eastAsia="Cambria" w:hAnsi="Calibri" w:cs="Calibri"/>
                <w:b/>
                <w:bCs/>
                <w:i/>
                <w:color w:val="FF0000"/>
                <w:sz w:val="22"/>
                <w:szCs w:val="22"/>
                <w:lang w:val="en-GB"/>
              </w:rPr>
              <w:t>Velimir Rakočević</w:t>
            </w:r>
            <w:r w:rsidR="0044032D"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>, Dean of the Faculty of Law, University of Montenegro</w:t>
            </w:r>
          </w:p>
          <w:p w:rsidR="00291BDB" w:rsidRPr="00291BDB" w:rsidRDefault="00291BDB">
            <w:pPr>
              <w:spacing w:line="237" w:lineRule="auto"/>
              <w:rPr>
                <w:rFonts w:ascii="Calibri" w:eastAsia="Cambria" w:hAnsi="Calibri" w:cs="Calibri"/>
                <w:bCs/>
                <w:sz w:val="22"/>
                <w:szCs w:val="22"/>
                <w:lang w:val="sr-Latn-ME"/>
              </w:rPr>
            </w:pPr>
            <w:r>
              <w:rPr>
                <w:rFonts w:ascii="Calibri" w:eastAsia="Cambria" w:hAnsi="Calibri" w:cs="Calibri"/>
                <w:b/>
                <w:bCs/>
                <w:i/>
                <w:color w:val="FF0000"/>
                <w:sz w:val="22"/>
                <w:szCs w:val="22"/>
                <w:lang w:val="en-GB"/>
              </w:rPr>
              <w:t xml:space="preserve">Prof. dr </w:t>
            </w:r>
            <w:r>
              <w:rPr>
                <w:rFonts w:ascii="Calibri" w:eastAsia="Cambria" w:hAnsi="Calibri" w:cs="Calibri"/>
                <w:b/>
                <w:bCs/>
                <w:i/>
                <w:color w:val="FF0000"/>
                <w:sz w:val="22"/>
                <w:szCs w:val="22"/>
                <w:lang w:val="sr-Latn-ME"/>
              </w:rPr>
              <w:t xml:space="preserve">Đurđica Perović, </w:t>
            </w:r>
            <w:r>
              <w:rPr>
                <w:rFonts w:ascii="Calibri" w:eastAsia="Cambria" w:hAnsi="Calibri" w:cs="Calibri"/>
                <w:bCs/>
                <w:sz w:val="22"/>
                <w:szCs w:val="22"/>
                <w:lang w:val="sr-Latn-ME"/>
              </w:rPr>
              <w:t>Prorector at University of Montenegro</w:t>
            </w:r>
          </w:p>
          <w:p w:rsidR="0044032D" w:rsidRDefault="0044032D">
            <w:pPr>
              <w:spacing w:line="237" w:lineRule="auto"/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</w:pPr>
            <w:r w:rsidRPr="0025315E">
              <w:rPr>
                <w:rFonts w:ascii="Calibri" w:eastAsia="Cambria" w:hAnsi="Calibri" w:cs="Calibri"/>
                <w:b/>
                <w:bCs/>
                <w:i/>
                <w:color w:val="FF0000"/>
                <w:sz w:val="22"/>
                <w:szCs w:val="22"/>
                <w:lang w:val="en-GB"/>
              </w:rPr>
              <w:t>Mubera Kurpejović</w:t>
            </w:r>
            <w:r w:rsidR="00340F49"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>, Assistant Minister</w:t>
            </w:r>
            <w: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>, Directorate of Higher Education, Ministry of Education, Montenegro</w:t>
            </w:r>
          </w:p>
          <w:p w:rsidR="00CB0CE2" w:rsidRDefault="00CB0CE2">
            <w:pPr>
              <w:spacing w:line="237" w:lineRule="auto"/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mbria" w:hAnsi="Calibri" w:cs="Calibri"/>
                <w:b/>
                <w:bCs/>
                <w:i/>
                <w:color w:val="FF0000"/>
                <w:sz w:val="22"/>
                <w:szCs w:val="22"/>
                <w:lang w:val="en-GB"/>
              </w:rPr>
              <w:t>Nikola Janjušević –</w:t>
            </w:r>
            <w:r>
              <w:rPr>
                <w:rFonts w:ascii="Calibri" w:eastAsia="Cambria" w:hAnsi="Calibri" w:cs="Calibri"/>
                <w:bCs/>
                <w:sz w:val="22"/>
                <w:szCs w:val="22"/>
                <w:lang w:val="en-GB"/>
              </w:rPr>
              <w:t xml:space="preserve"> Assistant Director of the Police Department of Montenegro</w:t>
            </w:r>
          </w:p>
          <w:p w:rsidR="005011B1" w:rsidRPr="005011B1" w:rsidRDefault="005011B1">
            <w:pPr>
              <w:spacing w:line="237" w:lineRule="auto"/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sr-Latn-ME"/>
              </w:rPr>
            </w:pPr>
            <w:r w:rsidRPr="0025315E">
              <w:rPr>
                <w:rFonts w:ascii="Calibri" w:eastAsia="Cambria" w:hAnsi="Calibri" w:cs="Calibri"/>
                <w:b/>
                <w:bCs/>
                <w:i/>
                <w:color w:val="FF0000"/>
                <w:sz w:val="22"/>
                <w:szCs w:val="22"/>
                <w:lang w:val="en-GB"/>
              </w:rPr>
              <w:t>Zdravko Begovi</w:t>
            </w:r>
            <w:r w:rsidR="001C7110">
              <w:rPr>
                <w:rFonts w:ascii="Calibri" w:eastAsia="Cambria" w:hAnsi="Calibri" w:cs="Calibri"/>
                <w:b/>
                <w:bCs/>
                <w:i/>
                <w:color w:val="FF0000"/>
                <w:sz w:val="22"/>
                <w:szCs w:val="22"/>
                <w:lang w:val="sr-Latn-ME"/>
              </w:rPr>
              <w:t xml:space="preserve">ć, </w:t>
            </w:r>
            <w:r w:rsidR="001C7110">
              <w:rPr>
                <w:rFonts w:ascii="Calibri" w:eastAsia="Cambria" w:hAnsi="Calibri" w:cs="Calibri"/>
                <w:bCs/>
                <w:sz w:val="22"/>
                <w:szCs w:val="22"/>
                <w:lang w:val="sr-Latn-ME"/>
              </w:rPr>
              <w:t>P</w:t>
            </w:r>
            <w: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sr-Latn-ME"/>
              </w:rPr>
              <w:t>resident</w:t>
            </w:r>
            <w:r w:rsidR="0025315E"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860C07"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sr-Latn-ME"/>
              </w:rPr>
              <w:t>of the Lawyers Chamber of Montenegro</w:t>
            </w:r>
          </w:p>
          <w:p w:rsidR="0044032D" w:rsidRDefault="0044032D">
            <w:pPr>
              <w:spacing w:line="237" w:lineRule="auto"/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</w:pPr>
            <w:r w:rsidRPr="0025315E">
              <w:rPr>
                <w:rFonts w:ascii="Calibri" w:eastAsia="Cambria" w:hAnsi="Calibri" w:cs="Calibri"/>
                <w:b/>
                <w:bCs/>
                <w:i/>
                <w:color w:val="FF0000"/>
                <w:sz w:val="22"/>
                <w:szCs w:val="22"/>
                <w:lang w:val="en-GB"/>
              </w:rPr>
              <w:t>Mitja Močnik</w:t>
            </w:r>
            <w: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>, Ambassado</w:t>
            </w:r>
            <w:r w:rsidR="00E03C9A"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>r of the Republic of Slovenia in</w:t>
            </w:r>
            <w: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Montenegro</w:t>
            </w:r>
          </w:p>
          <w:p w:rsidR="0044032D" w:rsidRDefault="000D75AA">
            <w:pPr>
              <w:spacing w:line="237" w:lineRule="auto"/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mbria" w:hAnsi="Calibri" w:cs="Calibri"/>
                <w:b/>
                <w:bCs/>
                <w:i/>
                <w:color w:val="FF0000"/>
                <w:sz w:val="22"/>
                <w:szCs w:val="22"/>
                <w:lang w:val="en-GB"/>
              </w:rPr>
              <w:t xml:space="preserve">Prof. dr </w:t>
            </w:r>
            <w:r w:rsidR="0044032D" w:rsidRPr="0025315E">
              <w:rPr>
                <w:rFonts w:ascii="Calibri" w:eastAsia="Cambria" w:hAnsi="Calibri" w:cs="Calibri"/>
                <w:b/>
                <w:bCs/>
                <w:i/>
                <w:color w:val="FF0000"/>
                <w:sz w:val="22"/>
                <w:szCs w:val="22"/>
                <w:lang w:val="en-GB"/>
              </w:rPr>
              <w:t>Gorazd Meško</w:t>
            </w:r>
            <w:r w:rsidR="0044032D"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>, President of the European Society of Criminology</w:t>
            </w:r>
            <w:r w:rsidR="00C14B4C"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>,International Ambassador of the BSC, Head of the Institute of Criminal Justice and Security UM</w:t>
            </w:r>
          </w:p>
          <w:p w:rsidR="00623F9E" w:rsidRPr="00623F9E" w:rsidRDefault="00623F9E" w:rsidP="00623F9E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 w:rsidRPr="00623F9E">
              <w:rPr>
                <w:rFonts w:ascii="Calibri" w:eastAsia="Cambria" w:hAnsi="Calibri" w:cs="Calibri"/>
                <w:b/>
                <w:bCs/>
                <w:color w:val="FF0000"/>
                <w:sz w:val="22"/>
                <w:szCs w:val="22"/>
                <w:lang w:val="en-GB"/>
              </w:rPr>
              <w:t>Živko Brajović</w:t>
            </w:r>
            <w:r w:rsidRPr="00F94D1F"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 xml:space="preserve">, The president of the </w:t>
            </w:r>
            <w:r w:rsidR="004745EC"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>Students</w:t>
            </w:r>
            <w:bookmarkStart w:id="0" w:name="_GoBack"/>
            <w:bookmarkEnd w:id="0"/>
            <w:r w:rsidR="004745EC"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of</w:t>
            </w:r>
            <w:r w:rsidRPr="00F94D1F"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r w:rsidR="004745EC"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 xml:space="preserve">the </w:t>
            </w:r>
            <w:r w:rsidRPr="00F94D1F"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>Faculty of Law</w:t>
            </w:r>
            <w:r w:rsidR="00F94D1F" w:rsidRPr="00F94D1F"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>,</w:t>
            </w:r>
            <w:r w:rsidRPr="00F94D1F"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r w:rsidRPr="00F94D1F">
              <w:rPr>
                <w:rFonts w:ascii="inherit" w:hAnsi="inherit"/>
                <w:color w:val="212121"/>
                <w:sz w:val="22"/>
                <w:szCs w:val="22"/>
                <w:lang w:val="en"/>
              </w:rPr>
              <w:t>University of Montenegro</w:t>
            </w:r>
          </w:p>
          <w:p w:rsidR="00623F9E" w:rsidRDefault="00623F9E">
            <w:pPr>
              <w:spacing w:line="237" w:lineRule="auto"/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</w:pPr>
          </w:p>
          <w:p w:rsidR="0044032D" w:rsidRDefault="0044032D" w:rsidP="00CB0CE2">
            <w:pPr>
              <w:spacing w:line="237" w:lineRule="auto"/>
              <w:rPr>
                <w:rFonts w:ascii="Calibri" w:eastAsia="Cambria" w:hAnsi="Calibri" w:cs="Calibri"/>
                <w:bCs/>
                <w:sz w:val="22"/>
                <w:szCs w:val="22"/>
                <w:lang w:val="en-GB"/>
              </w:rPr>
            </w:pPr>
          </w:p>
        </w:tc>
      </w:tr>
      <w:tr w:rsidR="002C2982" w:rsidTr="00457738">
        <w:trPr>
          <w:cantSplit/>
          <w:trHeight w:val="1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2" w:rsidRDefault="002C2982">
            <w:pPr>
              <w:rPr>
                <w:rFonts w:ascii="Calibri" w:eastAsia="Cambria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2" w:rsidRPr="00103934" w:rsidRDefault="002C2982">
            <w:pPr>
              <w:rPr>
                <w:rFonts w:ascii="Calibri" w:eastAsia="Cambria" w:hAnsi="Calibri" w:cs="Calibri"/>
                <w:b/>
                <w:bCs/>
                <w:i/>
                <w:sz w:val="22"/>
                <w:szCs w:val="22"/>
                <w:lang w:val="en-GB"/>
              </w:rPr>
            </w:pPr>
            <w:r w:rsidRPr="004F6A00">
              <w:rPr>
                <w:rFonts w:ascii="Calibri" w:eastAsia="Cambria" w:hAnsi="Calibri" w:cs="Calibri"/>
                <w:b/>
                <w:bCs/>
                <w:i/>
                <w:color w:val="002060"/>
                <w:sz w:val="22"/>
                <w:szCs w:val="22"/>
                <w:lang w:val="en-GB"/>
              </w:rPr>
              <w:t xml:space="preserve">Conference moderators  </w:t>
            </w:r>
            <w:r w:rsidRPr="002C2982">
              <w:rPr>
                <w:rFonts w:ascii="Calibri" w:eastAsia="Cambria" w:hAnsi="Calibri" w:cs="Calibri"/>
                <w:b/>
                <w:bCs/>
                <w:i/>
                <w:sz w:val="22"/>
                <w:szCs w:val="22"/>
                <w:lang w:val="en-GB"/>
              </w:rPr>
              <w:t xml:space="preserve">: </w:t>
            </w:r>
            <w:r>
              <w:rPr>
                <w:rFonts w:ascii="Calibri" w:eastAsia="Cambria" w:hAnsi="Calibri" w:cs="Calibri"/>
                <w:b/>
                <w:bCs/>
                <w:i/>
                <w:sz w:val="22"/>
                <w:szCs w:val="22"/>
                <w:lang w:val="en-GB"/>
              </w:rPr>
              <w:t xml:space="preserve"> Miljan Živković, Marija Racković, Jelena Racković, Bojana Žugić, Eva Blatnik, Jelena Tomašević, Nika Gaberšek, Vesna Radović,</w:t>
            </w:r>
            <w:r w:rsidR="00DB0DCF">
              <w:rPr>
                <w:rFonts w:ascii="Calibri" w:eastAsia="Cambria" w:hAnsi="Calibri" w:cs="Calibri"/>
                <w:b/>
                <w:bCs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eastAsia="Cambria" w:hAnsi="Calibri" w:cs="Calibri"/>
                <w:b/>
                <w:bCs/>
                <w:i/>
                <w:sz w:val="22"/>
                <w:szCs w:val="22"/>
                <w:lang w:val="en-GB"/>
              </w:rPr>
              <w:t xml:space="preserve">Katrin Podgorski,  Dragana Petrušić, </w:t>
            </w:r>
            <w:r w:rsidR="00856406">
              <w:rPr>
                <w:rFonts w:ascii="Calibri" w:eastAsia="Cambria" w:hAnsi="Calibri" w:cs="Calibri"/>
                <w:b/>
                <w:bCs/>
                <w:i/>
                <w:sz w:val="22"/>
                <w:szCs w:val="22"/>
                <w:lang w:val="en-GB"/>
              </w:rPr>
              <w:t xml:space="preserve">Ester Doljak, </w:t>
            </w:r>
            <w:r>
              <w:rPr>
                <w:rFonts w:ascii="Calibri" w:eastAsia="Cambria" w:hAnsi="Calibri" w:cs="Calibri"/>
                <w:b/>
                <w:bCs/>
                <w:i/>
                <w:sz w:val="22"/>
                <w:szCs w:val="22"/>
                <w:lang w:val="en-GB"/>
              </w:rPr>
              <w:t>Darinka Joksimović</w:t>
            </w:r>
            <w:r w:rsidR="00856406">
              <w:rPr>
                <w:rFonts w:ascii="Calibri" w:eastAsia="Cambria" w:hAnsi="Calibri" w:cs="Calibri"/>
                <w:b/>
                <w:bCs/>
                <w:i/>
                <w:sz w:val="22"/>
                <w:szCs w:val="22"/>
                <w:lang w:val="en-GB"/>
              </w:rPr>
              <w:t xml:space="preserve">, </w:t>
            </w:r>
            <w:r w:rsidR="00103934" w:rsidRPr="00103934">
              <w:rPr>
                <w:rFonts w:ascii="Calibri" w:eastAsia="Cambria" w:hAnsi="Calibri" w:cs="Calibri"/>
                <w:b/>
                <w:bCs/>
                <w:i/>
                <w:sz w:val="22"/>
                <w:szCs w:val="22"/>
                <w:lang w:val="en-GB"/>
              </w:rPr>
              <w:t>Andjela Miličković</w:t>
            </w:r>
            <w:r w:rsidR="00103934">
              <w:rPr>
                <w:rFonts w:ascii="Calibri" w:eastAsia="Cambria" w:hAnsi="Calibri" w:cs="Calibri"/>
                <w:b/>
                <w:bCs/>
                <w:i/>
                <w:sz w:val="22"/>
                <w:szCs w:val="22"/>
                <w:lang w:val="en-GB"/>
              </w:rPr>
              <w:t xml:space="preserve">, </w:t>
            </w:r>
            <w:r w:rsidR="00856406">
              <w:rPr>
                <w:rFonts w:ascii="Calibri" w:eastAsia="Cambria" w:hAnsi="Calibri" w:cs="Calibri"/>
                <w:b/>
                <w:bCs/>
                <w:i/>
                <w:sz w:val="22"/>
                <w:szCs w:val="22"/>
                <w:lang w:val="en-GB"/>
              </w:rPr>
              <w:t>Ana Nov</w:t>
            </w:r>
            <w:r w:rsidR="004F458C">
              <w:rPr>
                <w:rFonts w:ascii="Calibri" w:eastAsia="Cambria" w:hAnsi="Calibri" w:cs="Calibri"/>
                <w:b/>
                <w:bCs/>
                <w:i/>
                <w:sz w:val="22"/>
                <w:szCs w:val="22"/>
                <w:lang w:val="en-GB"/>
              </w:rPr>
              <w:t xml:space="preserve">ak , </w:t>
            </w:r>
            <w:r w:rsidR="00F94D1F">
              <w:rPr>
                <w:rFonts w:ascii="Calibri" w:eastAsia="Cambria" w:hAnsi="Calibri" w:cs="Calibri"/>
                <w:b/>
                <w:bCs/>
                <w:i/>
                <w:sz w:val="22"/>
                <w:szCs w:val="22"/>
                <w:lang w:val="en-GB"/>
              </w:rPr>
              <w:t>Jovana Lečić,</w:t>
            </w:r>
            <w:r w:rsidR="004F458C">
              <w:rPr>
                <w:rFonts w:ascii="Calibri" w:eastAsia="Cambria" w:hAnsi="Calibri" w:cs="Calibri"/>
                <w:b/>
                <w:bCs/>
                <w:i/>
                <w:sz w:val="22"/>
                <w:szCs w:val="22"/>
                <w:lang w:val="en-GB"/>
              </w:rPr>
              <w:t xml:space="preserve"> </w:t>
            </w:r>
            <w:r w:rsidR="00103934">
              <w:rPr>
                <w:rFonts w:ascii="Calibri" w:eastAsia="Cambria" w:hAnsi="Calibri" w:cs="Calibri"/>
                <w:b/>
                <w:bCs/>
                <w:i/>
                <w:sz w:val="22"/>
                <w:szCs w:val="22"/>
                <w:lang w:val="en-GB"/>
              </w:rPr>
              <w:t>Eva Završnik</w:t>
            </w:r>
            <w:r w:rsidR="00150BFD">
              <w:rPr>
                <w:rFonts w:ascii="Calibri" w:eastAsia="Cambria" w:hAnsi="Calibri" w:cs="Calibri"/>
                <w:b/>
                <w:bCs/>
                <w:i/>
                <w:sz w:val="22"/>
                <w:szCs w:val="22"/>
                <w:lang w:val="en-GB"/>
              </w:rPr>
              <w:t xml:space="preserve">, </w:t>
            </w:r>
            <w:r w:rsidR="00707613">
              <w:rPr>
                <w:rFonts w:ascii="Calibri" w:eastAsia="Cambria" w:hAnsi="Calibri" w:cs="Calibri"/>
                <w:b/>
                <w:bCs/>
                <w:i/>
                <w:sz w:val="22"/>
                <w:szCs w:val="22"/>
                <w:lang w:val="en-GB"/>
              </w:rPr>
              <w:t xml:space="preserve">Iva Rolović, </w:t>
            </w:r>
            <w:r w:rsidR="007E0D36">
              <w:rPr>
                <w:rFonts w:ascii="Calibri" w:eastAsia="Cambria" w:hAnsi="Calibri" w:cs="Calibri"/>
                <w:b/>
                <w:bCs/>
                <w:i/>
                <w:sz w:val="22"/>
                <w:szCs w:val="22"/>
                <w:lang w:val="en-GB"/>
              </w:rPr>
              <w:t>Anja Kapla</w:t>
            </w:r>
            <w:r w:rsidR="00707613" w:rsidRPr="00707613">
              <w:rPr>
                <w:rFonts w:ascii="Calibri" w:eastAsia="Cambria" w:hAnsi="Calibri" w:cs="Calibri"/>
                <w:b/>
                <w:bCs/>
                <w:i/>
                <w:sz w:val="22"/>
                <w:szCs w:val="22"/>
                <w:lang w:val="en-GB"/>
              </w:rPr>
              <w:t>, Jasna Lelević &amp; Terek Dijana</w:t>
            </w:r>
          </w:p>
        </w:tc>
      </w:tr>
      <w:tr w:rsidR="0044032D" w:rsidTr="00457738">
        <w:trPr>
          <w:cantSplit/>
          <w:trHeight w:val="1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D" w:rsidRDefault="0044032D">
            <w:pPr>
              <w:rPr>
                <w:rFonts w:ascii="Calibri" w:eastAsia="Cambria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</w:p>
          <w:p w:rsidR="0044032D" w:rsidRDefault="00CB0CE2">
            <w:pPr>
              <w:rPr>
                <w:rFonts w:ascii="Calibri" w:eastAsia="Cambria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mbria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10.30-12.30</w:t>
            </w:r>
          </w:p>
          <w:p w:rsidR="0044032D" w:rsidRDefault="0044032D">
            <w:pPr>
              <w:rPr>
                <w:rFonts w:ascii="Calibri" w:eastAsia="Cambria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D" w:rsidRPr="000411FC" w:rsidRDefault="0044032D">
            <w:pPr>
              <w:rPr>
                <w:rFonts w:ascii="Calibri" w:eastAsia="Cambria" w:hAnsi="Calibri" w:cs="Calibri"/>
                <w:b/>
                <w:bCs/>
                <w:color w:val="000000"/>
                <w:sz w:val="22"/>
                <w:szCs w:val="22"/>
                <w:highlight w:val="cyan"/>
                <w:lang w:val="en-GB"/>
              </w:rPr>
            </w:pPr>
          </w:p>
          <w:p w:rsidR="0044032D" w:rsidRPr="00C8606B" w:rsidRDefault="0044032D">
            <w:pPr>
              <w:rPr>
                <w:rFonts w:ascii="Calibri" w:eastAsia="Cambria" w:hAnsi="Calibri" w:cs="Calibri"/>
                <w:b/>
                <w:bCs/>
                <w:color w:val="2F5496" w:themeColor="accent1" w:themeShade="BF"/>
                <w:sz w:val="22"/>
                <w:szCs w:val="22"/>
                <w:lang w:val="en-GB"/>
              </w:rPr>
            </w:pPr>
            <w:r w:rsidRPr="00C8606B">
              <w:rPr>
                <w:rFonts w:ascii="Calibri" w:eastAsia="Cambria" w:hAnsi="Calibri" w:cs="Calibri"/>
                <w:b/>
                <w:bCs/>
                <w:color w:val="2F5496" w:themeColor="accent1" w:themeShade="BF"/>
                <w:sz w:val="22"/>
                <w:szCs w:val="22"/>
                <w:lang w:val="en-GB"/>
              </w:rPr>
              <w:t>Session 1 – Saf</w:t>
            </w:r>
            <w:r w:rsidR="00457738" w:rsidRPr="00C8606B">
              <w:rPr>
                <w:rFonts w:ascii="Calibri" w:eastAsia="Cambria" w:hAnsi="Calibri" w:cs="Calibri"/>
                <w:b/>
                <w:bCs/>
                <w:color w:val="2F5496" w:themeColor="accent1" w:themeShade="BF"/>
                <w:sz w:val="22"/>
                <w:szCs w:val="22"/>
                <w:lang w:val="en-GB"/>
              </w:rPr>
              <w:t>e</w:t>
            </w:r>
            <w:r w:rsidR="0081119B" w:rsidRPr="00C8606B">
              <w:rPr>
                <w:rFonts w:ascii="Calibri" w:eastAsia="Cambria" w:hAnsi="Calibri" w:cs="Calibri"/>
                <w:b/>
                <w:bCs/>
                <w:color w:val="2F5496" w:themeColor="accent1" w:themeShade="BF"/>
                <w:sz w:val="22"/>
                <w:szCs w:val="22"/>
                <w:lang w:val="en-GB"/>
              </w:rPr>
              <w:t xml:space="preserve">ty and Security in Montenegro, </w:t>
            </w:r>
            <w:r w:rsidR="00457738" w:rsidRPr="00C8606B">
              <w:rPr>
                <w:rFonts w:ascii="Calibri" w:eastAsia="Cambria" w:hAnsi="Calibri" w:cs="Calibri"/>
                <w:b/>
                <w:bCs/>
                <w:color w:val="2F5496" w:themeColor="accent1" w:themeShade="BF"/>
                <w:sz w:val="22"/>
                <w:szCs w:val="22"/>
                <w:lang w:val="en-GB"/>
              </w:rPr>
              <w:t>Slovenia</w:t>
            </w:r>
            <w:r w:rsidR="0081119B" w:rsidRPr="00C8606B">
              <w:rPr>
                <w:rFonts w:ascii="Calibri" w:eastAsia="Cambria" w:hAnsi="Calibri" w:cs="Calibri"/>
                <w:b/>
                <w:bCs/>
                <w:color w:val="2F5496" w:themeColor="accent1" w:themeShade="BF"/>
                <w:sz w:val="22"/>
                <w:szCs w:val="22"/>
                <w:lang w:val="en-GB"/>
              </w:rPr>
              <w:t>, Scotland, Portugal, &amp; in the Czech Republic</w:t>
            </w:r>
          </w:p>
          <w:p w:rsidR="00B17570" w:rsidRDefault="00B17570">
            <w:pPr>
              <w:rPr>
                <w:rFonts w:ascii="Calibri" w:eastAsia="Cambria" w:hAnsi="Calibri" w:cs="Calibri"/>
                <w:b/>
                <w:bCs/>
                <w:color w:val="000000"/>
                <w:sz w:val="22"/>
                <w:szCs w:val="22"/>
                <w:highlight w:val="cyan"/>
                <w:lang w:val="en-GB"/>
              </w:rPr>
            </w:pPr>
          </w:p>
          <w:p w:rsidR="00CB0CE2" w:rsidRPr="000411FC" w:rsidRDefault="00CB0CE2">
            <w:pPr>
              <w:rPr>
                <w:rFonts w:ascii="Calibri" w:eastAsia="Cambria" w:hAnsi="Calibri" w:cs="Calibri"/>
                <w:b/>
                <w:bCs/>
                <w:color w:val="000000"/>
                <w:sz w:val="22"/>
                <w:szCs w:val="22"/>
                <w:highlight w:val="cyan"/>
                <w:lang w:val="en-GB"/>
              </w:rPr>
            </w:pPr>
            <w:r w:rsidRPr="0085217E">
              <w:rPr>
                <w:rFonts w:ascii="Calibri" w:eastAsia="Cambria" w:hAnsi="Calibri" w:cs="Calibri"/>
                <w:b/>
                <w:bCs/>
                <w:color w:val="2F5496" w:themeColor="accent1" w:themeShade="BF"/>
                <w:sz w:val="22"/>
                <w:szCs w:val="22"/>
                <w:lang w:val="en-GB"/>
              </w:rPr>
              <w:t>Conference</w:t>
            </w:r>
            <w:r w:rsidR="00603495" w:rsidRPr="0085217E">
              <w:rPr>
                <w:rFonts w:ascii="Calibri" w:eastAsia="Cambria" w:hAnsi="Calibri" w:cs="Calibri"/>
                <w:b/>
                <w:bCs/>
                <w:color w:val="2F5496" w:themeColor="accent1" w:themeShade="BF"/>
                <w:sz w:val="22"/>
                <w:szCs w:val="22"/>
                <w:lang w:val="en-GB"/>
              </w:rPr>
              <w:t xml:space="preserve"> moderators:</w:t>
            </w:r>
            <w:r w:rsidR="00603495">
              <w:rPr>
                <w:rFonts w:ascii="Calibri" w:eastAsia="Cambria" w:hAnsi="Calibri" w:cs="Calibri"/>
                <w:b/>
                <w:bCs/>
                <w:sz w:val="22"/>
                <w:szCs w:val="22"/>
                <w:lang w:val="en-GB"/>
              </w:rPr>
              <w:t xml:space="preserve"> Miljan Živković</w:t>
            </w:r>
            <w:r w:rsidRPr="00853E56">
              <w:rPr>
                <w:rFonts w:ascii="Calibri" w:eastAsia="Cambria" w:hAnsi="Calibri" w:cs="Calibri"/>
                <w:b/>
                <w:bCs/>
                <w:sz w:val="22"/>
                <w:szCs w:val="22"/>
                <w:lang w:val="en-GB"/>
              </w:rPr>
              <w:t xml:space="preserve">, </w:t>
            </w:r>
            <w:r w:rsidR="00603495">
              <w:rPr>
                <w:rFonts w:ascii="Calibri" w:eastAsia="Cambria" w:hAnsi="Calibri" w:cs="Calibri"/>
                <w:b/>
                <w:bCs/>
                <w:sz w:val="22"/>
                <w:szCs w:val="22"/>
                <w:lang w:val="en-GB"/>
              </w:rPr>
              <w:t xml:space="preserve">Andjela Miličković, Bojana Žugić, </w:t>
            </w:r>
            <w:r w:rsidRPr="00853E56">
              <w:rPr>
                <w:rFonts w:ascii="Calibri" w:eastAsia="Cambria" w:hAnsi="Calibri" w:cs="Calibri"/>
                <w:b/>
                <w:bCs/>
                <w:sz w:val="22"/>
                <w:szCs w:val="22"/>
                <w:lang w:val="en-GB"/>
              </w:rPr>
              <w:t>Mari</w:t>
            </w:r>
            <w:r w:rsidR="00603495">
              <w:rPr>
                <w:rFonts w:ascii="Calibri" w:eastAsia="Cambria" w:hAnsi="Calibri" w:cs="Calibri"/>
                <w:b/>
                <w:bCs/>
                <w:sz w:val="22"/>
                <w:szCs w:val="22"/>
                <w:lang w:val="en-GB"/>
              </w:rPr>
              <w:t>ja Racković, Jelena Racković</w:t>
            </w:r>
            <w:r w:rsidRPr="00853E56">
              <w:rPr>
                <w:rFonts w:ascii="Calibri" w:eastAsia="Cambria" w:hAnsi="Calibri" w:cs="Calibri"/>
                <w:b/>
                <w:bCs/>
                <w:sz w:val="22"/>
                <w:szCs w:val="22"/>
                <w:lang w:val="en-GB"/>
              </w:rPr>
              <w:t>, Eva Blatnik</w:t>
            </w:r>
            <w:r w:rsidR="00603495">
              <w:rPr>
                <w:rFonts w:ascii="Calibri" w:eastAsia="Cambria" w:hAnsi="Calibri" w:cs="Calibri"/>
                <w:b/>
                <w:bCs/>
                <w:sz w:val="22"/>
                <w:szCs w:val="22"/>
                <w:lang w:val="en-GB"/>
              </w:rPr>
              <w:t xml:space="preserve">, Jovana Lečić </w:t>
            </w:r>
            <w:r w:rsidRPr="00853E56">
              <w:rPr>
                <w:rFonts w:ascii="Calibri" w:eastAsia="Cambria" w:hAnsi="Calibri" w:cs="Calibri"/>
                <w:b/>
                <w:bCs/>
                <w:sz w:val="22"/>
                <w:szCs w:val="22"/>
                <w:lang w:val="en-GB"/>
              </w:rPr>
              <w:t>&amp; Nika Gaberšek</w:t>
            </w:r>
          </w:p>
        </w:tc>
      </w:tr>
      <w:tr w:rsidR="0044032D" w:rsidTr="00457738">
        <w:trPr>
          <w:cantSplit/>
          <w:trHeight w:val="1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D" w:rsidRDefault="0044032D">
            <w:pPr>
              <w:rPr>
                <w:rFonts w:ascii="Calibri" w:eastAsia="Cambria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mbria" w:hAnsi="Calibri" w:cs="Calibri"/>
                <w:b/>
                <w:bCs/>
                <w:color w:val="000000"/>
                <w:sz w:val="22"/>
                <w:szCs w:val="22"/>
                <w:lang w:val="en-GB"/>
              </w:rPr>
              <w:lastRenderedPageBreak/>
              <w:t xml:space="preserve">     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9B" w:rsidRDefault="000D559B">
            <w:pPr>
              <w:rPr>
                <w:rFonts w:ascii="Calibri" w:eastAsia="Cambria" w:hAnsi="Calibri" w:cs="Calibri"/>
                <w:b/>
                <w:bCs/>
                <w:i/>
                <w:color w:val="000000"/>
                <w:sz w:val="22"/>
                <w:szCs w:val="22"/>
                <w:lang w:val="en-GB"/>
              </w:rPr>
            </w:pPr>
          </w:p>
          <w:p w:rsidR="0044032D" w:rsidRDefault="00AC2245">
            <w:pP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mbria" w:hAnsi="Calibri" w:cs="Calibri"/>
                <w:b/>
                <w:bCs/>
                <w:i/>
                <w:color w:val="000000"/>
                <w:sz w:val="22"/>
                <w:szCs w:val="22"/>
                <w:lang w:val="en-GB"/>
              </w:rPr>
              <w:t xml:space="preserve">Eva Blatnik, Nika Gaberšek – </w:t>
            </w:r>
            <w:r w:rsidR="002E4CAB"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>Safety and security</w:t>
            </w:r>
            <w: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in local communities- an introduction of the national research project on safety and security in local communities in Slovenia</w:t>
            </w:r>
          </w:p>
          <w:p w:rsidR="00AC2245" w:rsidRDefault="00AC2245">
            <w:pP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mbria" w:hAnsi="Calibri" w:cs="Calibri"/>
                <w:b/>
                <w:bCs/>
                <w:i/>
                <w:color w:val="000000"/>
                <w:sz w:val="22"/>
                <w:szCs w:val="22"/>
                <w:lang w:val="en-GB"/>
              </w:rPr>
              <w:t>Pavle Velimirović, Marija Racković –</w:t>
            </w:r>
            <w:r w:rsidR="00150BFD">
              <w:rPr>
                <w:rFonts w:ascii="Calibri" w:eastAsia="Cambria" w:hAnsi="Calibri" w:cs="Calibri"/>
                <w:b/>
                <w:bCs/>
                <w:i/>
                <w:color w:val="000000"/>
                <w:sz w:val="22"/>
                <w:szCs w:val="22"/>
                <w:lang w:val="en-GB"/>
              </w:rPr>
              <w:t xml:space="preserve"> </w:t>
            </w:r>
            <w:r w:rsidR="00150BFD"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>Domestic violence-problem solving</w:t>
            </w:r>
          </w:p>
          <w:p w:rsidR="00AC2245" w:rsidRDefault="00AC2245">
            <w:pP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mbria" w:hAnsi="Calibri" w:cs="Calibri"/>
                <w:b/>
                <w:bCs/>
                <w:i/>
                <w:color w:val="000000"/>
                <w:sz w:val="22"/>
                <w:szCs w:val="22"/>
                <w:lang w:val="en-GB"/>
              </w:rPr>
              <w:t xml:space="preserve">Katrin Podgorski, Ester Doljak – </w:t>
            </w:r>
            <w: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>Police officers</w:t>
            </w:r>
            <w:r w:rsidRPr="00AC2245"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>’</w:t>
            </w:r>
            <w:r w:rsidR="002E4CAB"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perspectives on</w:t>
            </w:r>
            <w: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street crime in Slovenia</w:t>
            </w:r>
          </w:p>
          <w:p w:rsidR="00AC2245" w:rsidRDefault="00AC2245">
            <w:pP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mbria" w:hAnsi="Calibri" w:cs="Calibri"/>
                <w:b/>
                <w:bCs/>
                <w:i/>
                <w:color w:val="000000"/>
                <w:sz w:val="22"/>
                <w:szCs w:val="22"/>
                <w:lang w:val="en-GB"/>
              </w:rPr>
              <w:t xml:space="preserve">Jovana Lečić- </w:t>
            </w:r>
            <w: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>Ecological problem and pollution in Montenegro</w:t>
            </w:r>
          </w:p>
          <w:p w:rsidR="00AC2245" w:rsidRDefault="00AC2245">
            <w:pP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mbria" w:hAnsi="Calibri" w:cs="Calibri"/>
                <w:b/>
                <w:bCs/>
                <w:i/>
                <w:color w:val="000000"/>
                <w:sz w:val="22"/>
                <w:szCs w:val="22"/>
                <w:lang w:val="en-GB"/>
              </w:rPr>
              <w:t xml:space="preserve">Ana Novak, Eva Završnik- </w:t>
            </w:r>
            <w:r w:rsidR="006D2D7B"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>Police officers</w:t>
            </w:r>
            <w:r w:rsidR="006D2D7B" w:rsidRPr="006D2D7B"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>’</w:t>
            </w:r>
            <w:r w:rsidR="00577C9D"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perspectives </w:t>
            </w:r>
            <w:r w:rsidR="002E4CAB"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>on</w:t>
            </w:r>
            <w:r w:rsidR="006D2D7B"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social cohesion in the neighbourhood</w:t>
            </w:r>
          </w:p>
          <w:p w:rsidR="006D2D7B" w:rsidRDefault="006D2D7B">
            <w:pP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mbria" w:hAnsi="Calibri" w:cs="Calibri"/>
                <w:b/>
                <w:bCs/>
                <w:i/>
                <w:color w:val="000000"/>
                <w:sz w:val="22"/>
                <w:szCs w:val="22"/>
                <w:lang w:val="en-GB"/>
              </w:rPr>
              <w:t xml:space="preserve">Vesna Radović, Darinka Joksimović, Dragana Petrušić- </w:t>
            </w:r>
            <w: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>Light physical injury</w:t>
            </w:r>
          </w:p>
          <w:p w:rsidR="00AC2245" w:rsidRDefault="006D2D7B">
            <w:pP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mbria" w:hAnsi="Calibri" w:cs="Calibri"/>
                <w:b/>
                <w:bCs/>
                <w:i/>
                <w:color w:val="000000"/>
                <w:sz w:val="22"/>
                <w:szCs w:val="22"/>
                <w:lang w:val="en-GB"/>
              </w:rPr>
              <w:t>Marko Kaluža –</w:t>
            </w:r>
            <w: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Police officers</w:t>
            </w:r>
            <w:r w:rsidRPr="006D2D7B"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>’</w:t>
            </w:r>
            <w:r w:rsidR="00577C9D"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perspectives</w:t>
            </w:r>
            <w:r w:rsidR="002E4CAB"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on</w:t>
            </w:r>
            <w:r w:rsidR="000D120C"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Migrations as a Security T</w:t>
            </w:r>
            <w: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 xml:space="preserve">hreat </w:t>
            </w:r>
          </w:p>
          <w:p w:rsidR="006D2D7B" w:rsidRDefault="006D2D7B">
            <w:pP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mbria" w:hAnsi="Calibri" w:cs="Calibri"/>
                <w:b/>
                <w:bCs/>
                <w:i/>
                <w:color w:val="000000"/>
                <w:sz w:val="22"/>
                <w:szCs w:val="22"/>
                <w:lang w:val="en-GB"/>
              </w:rPr>
              <w:t xml:space="preserve">Jelena Tomašević, Jovana Rašović – </w:t>
            </w:r>
            <w: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>Targeted surveillance</w:t>
            </w:r>
          </w:p>
          <w:p w:rsidR="006D2D7B" w:rsidRDefault="006D2D7B">
            <w:pP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mbria" w:hAnsi="Calibri" w:cs="Calibri"/>
                <w:b/>
                <w:bCs/>
                <w:i/>
                <w:color w:val="000000"/>
                <w:sz w:val="22"/>
                <w:szCs w:val="22"/>
                <w:lang w:val="en-GB"/>
              </w:rPr>
              <w:t xml:space="preserve">Andrej Bračko- </w:t>
            </w:r>
            <w: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>Police officers</w:t>
            </w:r>
            <w:r w:rsidRPr="006D2D7B"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>’</w:t>
            </w:r>
            <w:r w:rsidR="00577C9D"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perspectives</w:t>
            </w:r>
            <w:r w:rsidR="002E4CAB"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on </w:t>
            </w:r>
            <w: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>environmental crime</w:t>
            </w:r>
          </w:p>
          <w:p w:rsidR="006D2D7B" w:rsidRDefault="0081119B">
            <w:pP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mbria" w:hAnsi="Calibri" w:cs="Calibri"/>
                <w:b/>
                <w:bCs/>
                <w:i/>
                <w:color w:val="000000"/>
                <w:sz w:val="22"/>
                <w:szCs w:val="22"/>
                <w:lang w:val="en-GB"/>
              </w:rPr>
              <w:t>Slaviša Samardžić –</w:t>
            </w:r>
            <w: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Safety at sports events</w:t>
            </w:r>
          </w:p>
          <w:p w:rsidR="0081119B" w:rsidRDefault="0081119B">
            <w:pP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mbria" w:hAnsi="Calibri" w:cs="Calibri"/>
                <w:b/>
                <w:bCs/>
                <w:i/>
                <w:color w:val="000000"/>
                <w:sz w:val="22"/>
                <w:szCs w:val="22"/>
                <w:lang w:val="en-GB"/>
              </w:rPr>
              <w:t xml:space="preserve">Anja Kapla – </w:t>
            </w:r>
            <w: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>Police officers</w:t>
            </w:r>
            <w:r w:rsidRPr="0081119B"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>’</w:t>
            </w:r>
            <w:r w:rsidR="002E4CAB"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perspectives on</w:t>
            </w:r>
            <w: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alcohol and drug related offences in Slovenia</w:t>
            </w:r>
          </w:p>
          <w:p w:rsidR="0081119B" w:rsidRDefault="0081119B">
            <w:pP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mbria" w:hAnsi="Calibri" w:cs="Calibri"/>
                <w:b/>
                <w:bCs/>
                <w:i/>
                <w:color w:val="000000"/>
                <w:sz w:val="22"/>
                <w:szCs w:val="22"/>
                <w:lang w:val="en-GB"/>
              </w:rPr>
              <w:t xml:space="preserve">Meris Mujević, Filip Golubović – </w:t>
            </w:r>
            <w:r w:rsidR="00AE6D10"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>Road</w:t>
            </w:r>
            <w: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traffic safety</w:t>
            </w:r>
          </w:p>
          <w:p w:rsidR="005109E6" w:rsidRDefault="005109E6">
            <w:pP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mbria" w:hAnsi="Calibri" w:cs="Calibri"/>
                <w:b/>
                <w:bCs/>
                <w:i/>
                <w:color w:val="000000"/>
                <w:sz w:val="22"/>
                <w:szCs w:val="22"/>
                <w:lang w:val="en-GB"/>
              </w:rPr>
              <w:t>Megan Smith</w:t>
            </w:r>
            <w:r w:rsidR="0081119B">
              <w:rPr>
                <w:rFonts w:ascii="Calibri" w:eastAsia="Cambria" w:hAnsi="Calibri" w:cs="Calibri"/>
                <w:b/>
                <w:bCs/>
                <w:i/>
                <w:color w:val="000000"/>
                <w:sz w:val="22"/>
                <w:szCs w:val="22"/>
                <w:lang w:val="en-GB"/>
              </w:rPr>
              <w:t xml:space="preserve"> – </w:t>
            </w:r>
            <w: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>Scottish Security in Localised and C</w:t>
            </w:r>
            <w:r w:rsidR="0081119B"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>ommunity settings: organisation and regulation</w:t>
            </w:r>
          </w:p>
          <w:p w:rsidR="00825DC1" w:rsidRDefault="00825DC1">
            <w:pP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mbria" w:hAnsi="Calibri" w:cs="Calibri"/>
                <w:b/>
                <w:bCs/>
                <w:i/>
                <w:color w:val="000000"/>
                <w:sz w:val="22"/>
                <w:szCs w:val="22"/>
                <w:lang w:val="en-GB"/>
              </w:rPr>
              <w:t xml:space="preserve">Aleksandar Lelević – </w:t>
            </w:r>
            <w: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>Food safety EU legislation</w:t>
            </w:r>
          </w:p>
          <w:p w:rsidR="005109E6" w:rsidRPr="005109E6" w:rsidRDefault="005109E6">
            <w:pP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mbria" w:hAnsi="Calibri" w:cs="Calibri"/>
                <w:b/>
                <w:bCs/>
                <w:i/>
                <w:color w:val="000000"/>
                <w:sz w:val="22"/>
                <w:szCs w:val="22"/>
                <w:lang w:val="en-GB"/>
              </w:rPr>
              <w:t xml:space="preserve">Adam Dunphy – </w:t>
            </w:r>
            <w: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 xml:space="preserve">Scottish Security in Localised and Community Settings: organisation and regulation </w:t>
            </w:r>
          </w:p>
          <w:p w:rsidR="00B17570" w:rsidRPr="005109E6" w:rsidRDefault="006A7A97">
            <w:pPr>
              <w:rPr>
                <w:rFonts w:ascii="Calibri" w:eastAsia="Cambria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eastAsia="Cambria" w:hAnsi="Calibri" w:cs="Calibri"/>
                <w:b/>
                <w:bCs/>
                <w:i/>
                <w:sz w:val="22"/>
                <w:szCs w:val="22"/>
                <w:lang w:val="en-GB"/>
              </w:rPr>
              <w:t>Anđela Miličković – “</w:t>
            </w:r>
            <w:r w:rsidR="00AE6D10">
              <w:rPr>
                <w:rFonts w:ascii="Calibri" w:eastAsia="Cambria" w:hAnsi="Calibri" w:cs="Calibri"/>
                <w:bCs/>
                <w:sz w:val="22"/>
                <w:szCs w:val="22"/>
                <w:lang w:val="en-GB"/>
              </w:rPr>
              <w:t>Security and self-def</w:t>
            </w:r>
            <w:r>
              <w:rPr>
                <w:rFonts w:ascii="Calibri" w:eastAsia="Cambria" w:hAnsi="Calibri" w:cs="Calibri"/>
                <w:bCs/>
                <w:sz w:val="22"/>
                <w:szCs w:val="22"/>
                <w:lang w:val="en-GB"/>
              </w:rPr>
              <w:t xml:space="preserve">ence” as a school subject </w:t>
            </w:r>
          </w:p>
        </w:tc>
      </w:tr>
      <w:tr w:rsidR="0044032D" w:rsidTr="00457738">
        <w:trPr>
          <w:cantSplit/>
          <w:trHeight w:val="1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D" w:rsidRDefault="0044032D">
            <w:pPr>
              <w:rPr>
                <w:rFonts w:ascii="Calibri" w:eastAsia="Cambria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</w:p>
          <w:p w:rsidR="0044032D" w:rsidRDefault="00CB0CE2">
            <w:pPr>
              <w:rPr>
                <w:rFonts w:ascii="Calibri" w:eastAsia="Cambria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mbria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12.30- 12.4</w:t>
            </w:r>
            <w:r w:rsidR="000E3860">
              <w:rPr>
                <w:rFonts w:ascii="Calibri" w:eastAsia="Cambria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D" w:rsidRDefault="0044032D">
            <w:pPr>
              <w:rPr>
                <w:rFonts w:ascii="Calibri" w:eastAsia="Cambria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</w:p>
          <w:p w:rsidR="0044032D" w:rsidRPr="0025315E" w:rsidRDefault="0044032D">
            <w:pPr>
              <w:rPr>
                <w:rFonts w:ascii="Calibri" w:eastAsia="Cambria" w:hAnsi="Calibri" w:cs="Calibri"/>
                <w:b/>
                <w:bCs/>
                <w:color w:val="FF0000"/>
                <w:sz w:val="22"/>
                <w:szCs w:val="22"/>
                <w:lang w:val="en-GB"/>
              </w:rPr>
            </w:pPr>
            <w:r w:rsidRPr="0025315E">
              <w:rPr>
                <w:rFonts w:ascii="Calibri" w:eastAsia="Cambria" w:hAnsi="Calibri" w:cs="Calibri"/>
                <w:b/>
                <w:bCs/>
                <w:color w:val="FF0000"/>
                <w:sz w:val="22"/>
                <w:szCs w:val="22"/>
                <w:lang w:val="en-GB"/>
              </w:rPr>
              <w:t>Break</w:t>
            </w:r>
          </w:p>
          <w:p w:rsidR="00B91E24" w:rsidRDefault="00B91E24">
            <w:pPr>
              <w:rPr>
                <w:rFonts w:ascii="Calibri" w:eastAsia="Cambria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44032D" w:rsidTr="00457738">
        <w:trPr>
          <w:cantSplit/>
          <w:trHeight w:val="1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D" w:rsidRDefault="0044032D">
            <w:pPr>
              <w:rPr>
                <w:rFonts w:ascii="Calibri" w:eastAsia="Cambria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</w:p>
          <w:p w:rsidR="0044032D" w:rsidRDefault="00CB0CE2">
            <w:pPr>
              <w:rPr>
                <w:rFonts w:ascii="Calibri" w:eastAsia="Cambria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mbria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12.45-14.00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D" w:rsidRDefault="0044032D">
            <w:pPr>
              <w:rPr>
                <w:rFonts w:ascii="Calibri" w:eastAsia="Cambria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</w:p>
          <w:p w:rsidR="0044032D" w:rsidRDefault="0044032D">
            <w:pPr>
              <w:rPr>
                <w:rFonts w:ascii="Calibri" w:eastAsia="Cambria" w:hAnsi="Calibri" w:cs="Calibri"/>
                <w:b/>
                <w:bCs/>
                <w:color w:val="2F5496" w:themeColor="accent1" w:themeShade="BF"/>
                <w:sz w:val="22"/>
                <w:szCs w:val="22"/>
                <w:lang w:val="en-GB"/>
              </w:rPr>
            </w:pPr>
            <w:r w:rsidRPr="00C8606B">
              <w:rPr>
                <w:rFonts w:ascii="Calibri" w:eastAsia="Cambria" w:hAnsi="Calibri" w:cs="Calibri"/>
                <w:b/>
                <w:bCs/>
                <w:color w:val="2F5496" w:themeColor="accent1" w:themeShade="BF"/>
                <w:sz w:val="22"/>
                <w:szCs w:val="22"/>
                <w:lang w:val="en-GB"/>
              </w:rPr>
              <w:t>Session 2 – S</w:t>
            </w:r>
            <w:r w:rsidR="000E3860" w:rsidRPr="00C8606B">
              <w:rPr>
                <w:rFonts w:ascii="Calibri" w:eastAsia="Cambria" w:hAnsi="Calibri" w:cs="Calibri"/>
                <w:b/>
                <w:bCs/>
                <w:color w:val="2F5496" w:themeColor="accent1" w:themeShade="BF"/>
                <w:sz w:val="22"/>
                <w:szCs w:val="22"/>
                <w:lang w:val="en-GB"/>
              </w:rPr>
              <w:t>af</w:t>
            </w:r>
            <w:r w:rsidR="00747773">
              <w:rPr>
                <w:rFonts w:ascii="Calibri" w:eastAsia="Cambria" w:hAnsi="Calibri" w:cs="Calibri"/>
                <w:b/>
                <w:bCs/>
                <w:color w:val="2F5496" w:themeColor="accent1" w:themeShade="BF"/>
                <w:sz w:val="22"/>
                <w:szCs w:val="22"/>
                <w:lang w:val="en-GB"/>
              </w:rPr>
              <w:t xml:space="preserve">ety and Security in Montenegro &amp; </w:t>
            </w:r>
            <w:r w:rsidR="000E3860" w:rsidRPr="00C8606B">
              <w:rPr>
                <w:rFonts w:ascii="Calibri" w:eastAsia="Cambria" w:hAnsi="Calibri" w:cs="Calibri"/>
                <w:b/>
                <w:bCs/>
                <w:color w:val="2F5496" w:themeColor="accent1" w:themeShade="BF"/>
                <w:sz w:val="22"/>
                <w:szCs w:val="22"/>
                <w:lang w:val="en-GB"/>
              </w:rPr>
              <w:t>Portugal</w:t>
            </w:r>
          </w:p>
          <w:p w:rsidR="00827F75" w:rsidRDefault="00827F75">
            <w:pPr>
              <w:rPr>
                <w:rFonts w:ascii="Calibri" w:eastAsia="Cambria" w:hAnsi="Calibri" w:cs="Calibri"/>
                <w:b/>
                <w:bCs/>
                <w:color w:val="2F5496" w:themeColor="accent1" w:themeShade="BF"/>
                <w:sz w:val="22"/>
                <w:szCs w:val="22"/>
                <w:lang w:val="en-GB"/>
              </w:rPr>
            </w:pPr>
          </w:p>
          <w:p w:rsidR="00827F75" w:rsidRPr="00150BFD" w:rsidRDefault="00827F75">
            <w:pPr>
              <w:rPr>
                <w:rFonts w:ascii="Calibri" w:eastAsia="Cambria" w:hAnsi="Calibri" w:cs="Calibri"/>
                <w:b/>
                <w:bCs/>
                <w:sz w:val="22"/>
                <w:szCs w:val="22"/>
                <w:lang w:val="en-GB"/>
              </w:rPr>
            </w:pPr>
            <w:r w:rsidRPr="0085217E">
              <w:rPr>
                <w:rFonts w:ascii="Calibri" w:eastAsia="Cambria" w:hAnsi="Calibri" w:cs="Calibri"/>
                <w:b/>
                <w:bCs/>
                <w:color w:val="2F5496" w:themeColor="accent1" w:themeShade="BF"/>
                <w:sz w:val="22"/>
                <w:szCs w:val="22"/>
                <w:lang w:val="en-GB"/>
              </w:rPr>
              <w:t>Conference moderators:</w:t>
            </w:r>
            <w:r w:rsidR="00707613">
              <w:rPr>
                <w:rFonts w:ascii="Calibri" w:eastAsia="Cambria" w:hAnsi="Calibri" w:cs="Calibri"/>
                <w:b/>
                <w:bCs/>
                <w:sz w:val="22"/>
                <w:szCs w:val="22"/>
                <w:lang w:val="en-GB"/>
              </w:rPr>
              <w:t xml:space="preserve"> Jelena Tomašević,</w:t>
            </w:r>
            <w:r w:rsidRPr="00150BFD">
              <w:rPr>
                <w:rFonts w:ascii="Calibri" w:eastAsia="Cambria" w:hAnsi="Calibri" w:cs="Calibri"/>
                <w:b/>
                <w:bCs/>
                <w:sz w:val="22"/>
                <w:szCs w:val="22"/>
                <w:lang w:val="en-GB"/>
              </w:rPr>
              <w:t xml:space="preserve"> Vesna Radović, Katrin Podgorski,  Dragana Petrušić, Darinka Joksimović &amp; Ester Doljak</w:t>
            </w:r>
          </w:p>
          <w:p w:rsidR="0044032D" w:rsidRDefault="0044032D">
            <w:pPr>
              <w:rPr>
                <w:rFonts w:ascii="Calibri" w:eastAsia="Cambria" w:hAnsi="Calibri" w:cs="Calibri"/>
                <w:b/>
                <w:bCs/>
                <w:i/>
                <w:color w:val="000000"/>
                <w:sz w:val="22"/>
                <w:szCs w:val="22"/>
                <w:lang w:val="en-GB"/>
              </w:rPr>
            </w:pPr>
          </w:p>
        </w:tc>
      </w:tr>
      <w:tr w:rsidR="0044032D" w:rsidTr="00457738">
        <w:trPr>
          <w:cantSplit/>
          <w:trHeight w:val="1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D" w:rsidRDefault="0044032D">
            <w:pPr>
              <w:rPr>
                <w:rFonts w:ascii="Calibri" w:eastAsia="Cambria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70" w:rsidRDefault="00B17570" w:rsidP="00B17570">
            <w:pPr>
              <w:rPr>
                <w:rFonts w:ascii="Calibri" w:eastAsia="Cambria" w:hAnsi="Calibri" w:cs="Calibri"/>
                <w:b/>
                <w:bCs/>
                <w:i/>
                <w:color w:val="000000"/>
                <w:sz w:val="22"/>
                <w:szCs w:val="22"/>
                <w:lang w:val="en-GB"/>
              </w:rPr>
            </w:pPr>
          </w:p>
          <w:p w:rsidR="00B17570" w:rsidRDefault="00B17570" w:rsidP="00B17570">
            <w:pP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mbria" w:hAnsi="Calibri" w:cs="Calibri"/>
                <w:b/>
                <w:bCs/>
                <w:i/>
                <w:color w:val="000000"/>
                <w:sz w:val="22"/>
                <w:szCs w:val="22"/>
                <w:lang w:val="en-GB"/>
              </w:rPr>
              <w:t xml:space="preserve">Maressa Pavuna – </w:t>
            </w:r>
            <w: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>Portuguese strategies to keep the local community safe</w:t>
            </w:r>
          </w:p>
          <w:p w:rsidR="00B17570" w:rsidRDefault="00B17570" w:rsidP="00B17570">
            <w:pP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mbria" w:hAnsi="Calibri" w:cs="Calibri"/>
                <w:b/>
                <w:bCs/>
                <w:i/>
                <w:color w:val="000000"/>
                <w:sz w:val="22"/>
                <w:szCs w:val="22"/>
                <w:lang w:val="en-GB"/>
              </w:rPr>
              <w:t xml:space="preserve">Nikolina Tomović – </w:t>
            </w:r>
            <w: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>Organised crime and terrorism in Montenegro</w:t>
            </w:r>
          </w:p>
          <w:p w:rsidR="00B17570" w:rsidRDefault="00520D86" w:rsidP="00B17570">
            <w:pP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mbria" w:hAnsi="Calibri" w:cs="Calibri"/>
                <w:b/>
                <w:bCs/>
                <w:i/>
                <w:color w:val="000000"/>
                <w:sz w:val="22"/>
                <w:szCs w:val="22"/>
                <w:lang w:val="en-GB"/>
              </w:rPr>
              <w:t>Radek Nov</w:t>
            </w:r>
            <w:r w:rsidRPr="00520D86">
              <w:rPr>
                <w:rFonts w:ascii="Calibri" w:eastAsia="Cambria" w:hAnsi="Calibri" w:cs="Calibri"/>
                <w:b/>
                <w:bCs/>
                <w:i/>
                <w:color w:val="000000"/>
                <w:sz w:val="22"/>
                <w:szCs w:val="22"/>
                <w:lang w:val="en-GB"/>
              </w:rPr>
              <w:t>á</w:t>
            </w:r>
            <w:r w:rsidR="00B17570">
              <w:rPr>
                <w:rFonts w:ascii="Calibri" w:eastAsia="Cambria" w:hAnsi="Calibri" w:cs="Calibri"/>
                <w:b/>
                <w:bCs/>
                <w:i/>
                <w:color w:val="000000"/>
                <w:sz w:val="22"/>
                <w:szCs w:val="22"/>
                <w:lang w:val="en-GB"/>
              </w:rPr>
              <w:t xml:space="preserve">k- </w:t>
            </w:r>
            <w:r w:rsidR="00B17570"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>Security policy and crime prevention in the Czech Republic</w:t>
            </w:r>
          </w:p>
          <w:p w:rsidR="00B17570" w:rsidRPr="00B17570" w:rsidRDefault="00B17570">
            <w:pP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mbria" w:hAnsi="Calibri" w:cs="Calibri"/>
                <w:b/>
                <w:bCs/>
                <w:i/>
                <w:color w:val="000000"/>
                <w:sz w:val="22"/>
                <w:szCs w:val="22"/>
                <w:lang w:val="en-GB"/>
              </w:rPr>
              <w:t xml:space="preserve">Ivana Maraš – </w:t>
            </w:r>
            <w: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>Narcotics and juveniles</w:t>
            </w:r>
          </w:p>
          <w:p w:rsidR="0044032D" w:rsidRDefault="003A4F16">
            <w:pP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mbria" w:hAnsi="Calibri" w:cs="Calibri"/>
                <w:b/>
                <w:bCs/>
                <w:i/>
                <w:color w:val="000000"/>
                <w:sz w:val="22"/>
                <w:szCs w:val="22"/>
                <w:lang w:val="en-GB"/>
              </w:rPr>
              <w:t xml:space="preserve">Teodora Gorović, Milena Globarević – </w:t>
            </w:r>
            <w: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>Drug related crime</w:t>
            </w:r>
          </w:p>
          <w:p w:rsidR="003A4F16" w:rsidRDefault="003A4F16">
            <w:pP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mbria" w:hAnsi="Calibri" w:cs="Calibri"/>
                <w:b/>
                <w:bCs/>
                <w:i/>
                <w:color w:val="000000"/>
                <w:sz w:val="22"/>
                <w:szCs w:val="22"/>
                <w:lang w:val="en-GB"/>
              </w:rPr>
              <w:t xml:space="preserve">Azra Sukurica – </w:t>
            </w:r>
            <w:r w:rsidRPr="003A4F16"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>Illegal termination of pregnancy</w:t>
            </w:r>
          </w:p>
          <w:p w:rsidR="003A4F16" w:rsidRDefault="003A4F16">
            <w:pP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mbria" w:hAnsi="Calibri" w:cs="Calibri"/>
                <w:b/>
                <w:bCs/>
                <w:i/>
                <w:color w:val="000000"/>
                <w:sz w:val="22"/>
                <w:szCs w:val="22"/>
                <w:lang w:val="en-GB"/>
              </w:rPr>
              <w:t xml:space="preserve">Dragana Bokan – </w:t>
            </w:r>
            <w: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>Bullying and violence</w:t>
            </w:r>
          </w:p>
          <w:p w:rsidR="003A4F16" w:rsidRDefault="003A4F16">
            <w:pP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mbria" w:hAnsi="Calibri" w:cs="Calibri"/>
                <w:b/>
                <w:bCs/>
                <w:i/>
                <w:color w:val="000000"/>
                <w:sz w:val="22"/>
                <w:szCs w:val="22"/>
                <w:lang w:val="en-GB"/>
              </w:rPr>
              <w:t xml:space="preserve">Dejana Drljević – </w:t>
            </w:r>
            <w: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>Drugs and criminal organisations – two main causes of endangered security</w:t>
            </w:r>
          </w:p>
          <w:p w:rsidR="003A4F16" w:rsidRDefault="003A4F16">
            <w:pP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mbria" w:hAnsi="Calibri" w:cs="Calibri"/>
                <w:b/>
                <w:bCs/>
                <w:i/>
                <w:color w:val="000000"/>
                <w:sz w:val="22"/>
                <w:szCs w:val="22"/>
                <w:lang w:val="en-GB"/>
              </w:rPr>
              <w:t xml:space="preserve">Ivona Gojković, Milica Kopitović, Marko Ašanin – </w:t>
            </w:r>
            <w: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>Genocide: Persecution of the jews</w:t>
            </w:r>
          </w:p>
          <w:p w:rsidR="003A4F16" w:rsidRDefault="003A4F16">
            <w:pP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mbria" w:hAnsi="Calibri" w:cs="Calibri"/>
                <w:b/>
                <w:bCs/>
                <w:i/>
                <w:color w:val="000000"/>
                <w:sz w:val="22"/>
                <w:szCs w:val="22"/>
                <w:lang w:val="en-GB"/>
              </w:rPr>
              <w:t xml:space="preserve">Ksenija Moračanin, Marija Marković – </w:t>
            </w:r>
            <w:r w:rsidR="00BA21AA"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>Types and dimensions of domestic violence</w:t>
            </w:r>
          </w:p>
          <w:p w:rsidR="003A4F16" w:rsidRDefault="003A4F16">
            <w:pP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mbria" w:hAnsi="Calibri" w:cs="Calibri"/>
                <w:b/>
                <w:bCs/>
                <w:i/>
                <w:color w:val="000000"/>
                <w:sz w:val="22"/>
                <w:szCs w:val="22"/>
                <w:lang w:val="en-GB"/>
              </w:rPr>
              <w:t xml:space="preserve">Lela Jovanović, Milena Čabarkapa – </w:t>
            </w:r>
            <w: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>Genocide</w:t>
            </w:r>
          </w:p>
          <w:p w:rsidR="003A4F16" w:rsidRDefault="003A4F16">
            <w:pP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mbria" w:hAnsi="Calibri" w:cs="Calibri"/>
                <w:b/>
                <w:bCs/>
                <w:i/>
                <w:color w:val="000000"/>
                <w:sz w:val="22"/>
                <w:szCs w:val="22"/>
                <w:lang w:val="en-GB"/>
              </w:rPr>
              <w:t>Izabela Kordić</w:t>
            </w:r>
            <w:r w:rsidR="006C6E41">
              <w:rPr>
                <w:rFonts w:ascii="Calibri" w:eastAsia="Cambria" w:hAnsi="Calibri" w:cs="Calibri"/>
                <w:b/>
                <w:bCs/>
                <w:i/>
                <w:color w:val="000000"/>
                <w:sz w:val="22"/>
                <w:szCs w:val="22"/>
                <w:lang w:val="en-GB"/>
              </w:rPr>
              <w:t xml:space="preserve">, Ivana Bulatović, Ljubica Smolović, Teodora Popović – </w:t>
            </w:r>
            <w:r w:rsidR="006C6E41"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>Piracy</w:t>
            </w:r>
          </w:p>
          <w:p w:rsidR="006C6E41" w:rsidRDefault="006C6E41">
            <w:pP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mbria" w:hAnsi="Calibri" w:cs="Calibri"/>
                <w:b/>
                <w:bCs/>
                <w:i/>
                <w:color w:val="000000"/>
                <w:sz w:val="22"/>
                <w:szCs w:val="22"/>
                <w:lang w:val="en-GB"/>
              </w:rPr>
              <w:t xml:space="preserve">Marko Nedović, Marko Vuković – </w:t>
            </w:r>
            <w: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 xml:space="preserve">Violent murder </w:t>
            </w:r>
          </w:p>
          <w:p w:rsidR="003A4F16" w:rsidRPr="003A4F16" w:rsidRDefault="003A4F16" w:rsidP="00B17570">
            <w:pPr>
              <w:rPr>
                <w:rFonts w:ascii="Calibri" w:eastAsia="Cambria" w:hAnsi="Calibri" w:cs="Calibri"/>
                <w:b/>
                <w:bCs/>
                <w:i/>
                <w:color w:val="000000"/>
                <w:sz w:val="22"/>
                <w:szCs w:val="22"/>
                <w:lang w:val="en-GB"/>
              </w:rPr>
            </w:pPr>
          </w:p>
        </w:tc>
      </w:tr>
      <w:tr w:rsidR="0044032D" w:rsidTr="00457738">
        <w:trPr>
          <w:cantSplit/>
          <w:trHeight w:val="1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D" w:rsidRDefault="00CB0CE2">
            <w:pPr>
              <w:rPr>
                <w:rFonts w:ascii="Calibri" w:eastAsia="Cambria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mbria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14.00-14.15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D" w:rsidRPr="0025315E" w:rsidRDefault="0044032D">
            <w:pPr>
              <w:rPr>
                <w:rFonts w:ascii="Calibri" w:eastAsia="Cambria" w:hAnsi="Calibri" w:cs="Calibri"/>
                <w:b/>
                <w:bCs/>
                <w:color w:val="FF0000"/>
                <w:sz w:val="22"/>
                <w:szCs w:val="22"/>
                <w:lang w:val="en-GB"/>
              </w:rPr>
            </w:pPr>
            <w:r w:rsidRPr="0025315E">
              <w:rPr>
                <w:rFonts w:ascii="Calibri" w:eastAsia="Cambria" w:hAnsi="Calibri" w:cs="Calibri"/>
                <w:b/>
                <w:bCs/>
                <w:color w:val="FF0000"/>
                <w:sz w:val="22"/>
                <w:szCs w:val="22"/>
                <w:lang w:val="en-GB"/>
              </w:rPr>
              <w:t>Break</w:t>
            </w:r>
          </w:p>
          <w:p w:rsidR="00B91E24" w:rsidRPr="0025315E" w:rsidRDefault="00B91E24">
            <w:pPr>
              <w:rPr>
                <w:rFonts w:ascii="Calibri" w:eastAsia="Cambria" w:hAnsi="Calibri" w:cs="Calibri"/>
                <w:b/>
                <w:bCs/>
                <w:color w:val="FF0000"/>
                <w:sz w:val="22"/>
                <w:szCs w:val="22"/>
                <w:lang w:val="en-GB"/>
              </w:rPr>
            </w:pPr>
          </w:p>
        </w:tc>
      </w:tr>
      <w:tr w:rsidR="0044032D" w:rsidTr="00457738">
        <w:trPr>
          <w:cantSplit/>
          <w:trHeight w:val="1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D" w:rsidRDefault="0044032D">
            <w:pPr>
              <w:rPr>
                <w:rFonts w:ascii="Calibri" w:eastAsia="Cambria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</w:p>
          <w:p w:rsidR="0044032D" w:rsidRDefault="00CB0CE2">
            <w:pPr>
              <w:rPr>
                <w:rFonts w:ascii="Calibri" w:eastAsia="Cambria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mbria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14.15-15.45</w:t>
            </w:r>
            <w:r w:rsidR="006C6E41">
              <w:rPr>
                <w:rFonts w:ascii="Calibri" w:eastAsia="Cambria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D" w:rsidRPr="000411FC" w:rsidRDefault="0044032D">
            <w:pPr>
              <w:rPr>
                <w:rFonts w:ascii="Calibri" w:eastAsia="Cambria" w:hAnsi="Calibri" w:cs="Calibri"/>
                <w:b/>
                <w:bCs/>
                <w:color w:val="000000"/>
                <w:sz w:val="22"/>
                <w:szCs w:val="22"/>
                <w:highlight w:val="cyan"/>
                <w:lang w:val="en-GB"/>
              </w:rPr>
            </w:pPr>
          </w:p>
          <w:p w:rsidR="0044032D" w:rsidRDefault="0044032D">
            <w:pPr>
              <w:rPr>
                <w:rFonts w:ascii="Calibri" w:eastAsia="Cambria" w:hAnsi="Calibri" w:cs="Calibri"/>
                <w:b/>
                <w:bCs/>
                <w:color w:val="2F5496" w:themeColor="accent1" w:themeShade="BF"/>
                <w:sz w:val="22"/>
                <w:szCs w:val="22"/>
                <w:lang w:val="en-GB"/>
              </w:rPr>
            </w:pPr>
            <w:r w:rsidRPr="00C8606B">
              <w:rPr>
                <w:rFonts w:ascii="Calibri" w:eastAsia="Cambria" w:hAnsi="Calibri" w:cs="Calibri"/>
                <w:b/>
                <w:bCs/>
                <w:color w:val="2F5496" w:themeColor="accent1" w:themeShade="BF"/>
                <w:sz w:val="22"/>
                <w:szCs w:val="22"/>
                <w:lang w:val="en-GB"/>
              </w:rPr>
              <w:t>Session 3 – Saf</w:t>
            </w:r>
            <w:r w:rsidR="000D559B" w:rsidRPr="00C8606B">
              <w:rPr>
                <w:rFonts w:ascii="Calibri" w:eastAsia="Cambria" w:hAnsi="Calibri" w:cs="Calibri"/>
                <w:b/>
                <w:bCs/>
                <w:color w:val="2F5496" w:themeColor="accent1" w:themeShade="BF"/>
                <w:sz w:val="22"/>
                <w:szCs w:val="22"/>
                <w:lang w:val="en-GB"/>
              </w:rPr>
              <w:t xml:space="preserve">ety and Security </w:t>
            </w:r>
          </w:p>
          <w:p w:rsidR="00707613" w:rsidRDefault="00707613">
            <w:pPr>
              <w:rPr>
                <w:rFonts w:ascii="Calibri" w:eastAsia="Cambria" w:hAnsi="Calibri" w:cs="Calibri"/>
                <w:b/>
                <w:bCs/>
                <w:color w:val="2F5496" w:themeColor="accent1" w:themeShade="BF"/>
                <w:sz w:val="22"/>
                <w:szCs w:val="22"/>
                <w:lang w:val="en-GB"/>
              </w:rPr>
            </w:pPr>
          </w:p>
          <w:p w:rsidR="00707613" w:rsidRPr="00C8606B" w:rsidRDefault="00707613">
            <w:pPr>
              <w:rPr>
                <w:rFonts w:ascii="Calibri" w:eastAsia="Cambria" w:hAnsi="Calibri" w:cs="Calibri"/>
                <w:b/>
                <w:bCs/>
                <w:color w:val="2F5496" w:themeColor="accent1" w:themeShade="BF"/>
                <w:sz w:val="22"/>
                <w:szCs w:val="22"/>
                <w:lang w:val="en-GB"/>
              </w:rPr>
            </w:pPr>
            <w:r w:rsidRPr="0085217E">
              <w:rPr>
                <w:rFonts w:ascii="Calibri" w:eastAsia="Cambria" w:hAnsi="Calibri" w:cs="Calibri"/>
                <w:b/>
                <w:bCs/>
                <w:color w:val="2F5496" w:themeColor="accent1" w:themeShade="BF"/>
                <w:sz w:val="22"/>
                <w:szCs w:val="22"/>
                <w:lang w:val="en-GB"/>
              </w:rPr>
              <w:t xml:space="preserve">Conference moderators: </w:t>
            </w:r>
            <w:r>
              <w:rPr>
                <w:rFonts w:ascii="Calibri" w:eastAsia="Cambria" w:hAnsi="Calibri" w:cs="Calibri"/>
                <w:b/>
                <w:bCs/>
                <w:i/>
                <w:color w:val="000000"/>
                <w:sz w:val="22"/>
                <w:szCs w:val="22"/>
                <w:lang w:val="en-GB"/>
              </w:rPr>
              <w:t xml:space="preserve">Ana Novak , Iva Rolović &amp; </w:t>
            </w:r>
            <w:r w:rsidRPr="005C6D58">
              <w:rPr>
                <w:rFonts w:ascii="Calibri" w:eastAsia="Cambria" w:hAnsi="Calibri" w:cs="Calibri"/>
                <w:b/>
                <w:bCs/>
                <w:i/>
                <w:color w:val="000000"/>
                <w:sz w:val="22"/>
                <w:szCs w:val="22"/>
                <w:lang w:val="en-GB"/>
              </w:rPr>
              <w:t>Eva Završnik</w:t>
            </w:r>
          </w:p>
          <w:p w:rsidR="0044032D" w:rsidRPr="000411FC" w:rsidRDefault="0044032D">
            <w:pPr>
              <w:rPr>
                <w:rFonts w:ascii="Calibri" w:eastAsia="Cambria" w:hAnsi="Calibri" w:cs="Calibri"/>
                <w:b/>
                <w:bCs/>
                <w:i/>
                <w:color w:val="000000"/>
                <w:sz w:val="22"/>
                <w:szCs w:val="22"/>
                <w:highlight w:val="cyan"/>
                <w:lang w:val="en-GB"/>
              </w:rPr>
            </w:pPr>
          </w:p>
        </w:tc>
      </w:tr>
      <w:tr w:rsidR="0044032D" w:rsidTr="00B91E24">
        <w:trPr>
          <w:cantSplit/>
          <w:trHeight w:val="37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D" w:rsidRDefault="0044032D">
            <w:pPr>
              <w:rPr>
                <w:rFonts w:ascii="Calibri" w:eastAsia="Cambria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D" w:rsidRDefault="0044032D">
            <w:pPr>
              <w:rPr>
                <w:rFonts w:ascii="Calibri" w:eastAsia="Cambria" w:hAnsi="Calibri" w:cs="Calibri"/>
                <w:b/>
                <w:bCs/>
                <w:i/>
                <w:color w:val="000000"/>
                <w:sz w:val="22"/>
                <w:szCs w:val="22"/>
                <w:lang w:val="en-GB"/>
              </w:rPr>
            </w:pPr>
          </w:p>
          <w:p w:rsidR="00B17570" w:rsidRDefault="00B17570" w:rsidP="00B17570">
            <w:pP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mbria" w:hAnsi="Calibri" w:cs="Calibri"/>
                <w:b/>
                <w:bCs/>
                <w:i/>
                <w:color w:val="000000"/>
                <w:sz w:val="22"/>
                <w:szCs w:val="22"/>
                <w:lang w:val="en-GB"/>
              </w:rPr>
              <w:t xml:space="preserve">Maja Mijović, Marija Blažević – </w:t>
            </w:r>
            <w: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>Ignorantia juris non excusat</w:t>
            </w:r>
          </w:p>
          <w:p w:rsidR="00B17570" w:rsidRDefault="00B17570" w:rsidP="00B17570">
            <w:pP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mbria" w:hAnsi="Calibri" w:cs="Calibri"/>
                <w:b/>
                <w:bCs/>
                <w:i/>
                <w:color w:val="000000"/>
                <w:sz w:val="22"/>
                <w:szCs w:val="22"/>
                <w:lang w:val="en-GB"/>
              </w:rPr>
              <w:t xml:space="preserve">Petar Rašković, Stevo Knežević – </w:t>
            </w:r>
            <w: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>Corruption</w:t>
            </w:r>
          </w:p>
          <w:p w:rsidR="00B17570" w:rsidRDefault="00B17570" w:rsidP="00B17570">
            <w:pP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mbria" w:hAnsi="Calibri" w:cs="Calibri"/>
                <w:b/>
                <w:bCs/>
                <w:i/>
                <w:color w:val="000000"/>
                <w:sz w:val="22"/>
                <w:szCs w:val="22"/>
                <w:lang w:val="en-GB"/>
              </w:rPr>
              <w:t xml:space="preserve">Kristina Stanišić, Nevena Radinović, Milica Fuštić – </w:t>
            </w:r>
            <w: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>Euthanasia as a criminal act</w:t>
            </w:r>
          </w:p>
          <w:p w:rsidR="00B17570" w:rsidRDefault="00B17570" w:rsidP="00B17570">
            <w:pP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mbria" w:hAnsi="Calibri" w:cs="Calibri"/>
                <w:b/>
                <w:bCs/>
                <w:i/>
                <w:color w:val="000000"/>
                <w:sz w:val="22"/>
                <w:szCs w:val="22"/>
                <w:lang w:val="en-GB"/>
              </w:rPr>
              <w:t xml:space="preserve">Zerina Bosović – </w:t>
            </w:r>
            <w: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>Phenomenon of trafficking of human beings in Montenegro</w:t>
            </w:r>
          </w:p>
          <w:p w:rsidR="00B17570" w:rsidRDefault="00B17570" w:rsidP="00B17570">
            <w:pP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mbria" w:hAnsi="Calibri" w:cs="Calibri"/>
                <w:b/>
                <w:bCs/>
                <w:i/>
                <w:color w:val="000000"/>
                <w:sz w:val="22"/>
                <w:szCs w:val="22"/>
                <w:lang w:val="en-GB"/>
              </w:rPr>
              <w:t xml:space="preserve">Nikola Pejović, Maša Ćupić – </w:t>
            </w:r>
            <w: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>Crime prevention through community empowerment</w:t>
            </w:r>
          </w:p>
          <w:p w:rsidR="00B17570" w:rsidRPr="00B17570" w:rsidRDefault="00B17570">
            <w:pP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mbria" w:hAnsi="Calibri" w:cs="Calibri"/>
                <w:b/>
                <w:bCs/>
                <w:i/>
                <w:color w:val="000000"/>
                <w:sz w:val="22"/>
                <w:szCs w:val="22"/>
                <w:lang w:val="en-GB"/>
              </w:rPr>
              <w:t xml:space="preserve">Nađa Čejović, Lidija Vukotić – </w:t>
            </w:r>
            <w: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>Human Trafficking</w:t>
            </w:r>
          </w:p>
          <w:p w:rsidR="000D559B" w:rsidRDefault="000D559B">
            <w:pP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mbria" w:hAnsi="Calibri" w:cs="Calibri"/>
                <w:b/>
                <w:bCs/>
                <w:i/>
                <w:color w:val="000000"/>
                <w:sz w:val="22"/>
                <w:szCs w:val="22"/>
                <w:lang w:val="en-GB"/>
              </w:rPr>
              <w:t xml:space="preserve">Sanja Rajković, Marija Brajović – </w:t>
            </w:r>
            <w: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>Violent behaviour at sports events and public gathering</w:t>
            </w:r>
          </w:p>
          <w:p w:rsidR="000D559B" w:rsidRDefault="000D559B">
            <w:pP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mbria" w:hAnsi="Calibri" w:cs="Calibri"/>
                <w:b/>
                <w:bCs/>
                <w:i/>
                <w:color w:val="000000"/>
                <w:sz w:val="22"/>
                <w:szCs w:val="22"/>
                <w:lang w:val="en-GB"/>
              </w:rPr>
              <w:t xml:space="preserve">Vladana Mitrović, Nikoleta Lljuljić – </w:t>
            </w:r>
            <w: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>The murder of a child at childbirth- infanticide</w:t>
            </w:r>
          </w:p>
          <w:p w:rsidR="000D559B" w:rsidRDefault="000D559B">
            <w:pP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mbria" w:hAnsi="Calibri" w:cs="Calibri"/>
                <w:b/>
                <w:bCs/>
                <w:i/>
                <w:color w:val="000000"/>
                <w:sz w:val="22"/>
                <w:szCs w:val="22"/>
                <w:lang w:val="en-GB"/>
              </w:rPr>
              <w:t xml:space="preserve">Jela Jokanović – </w:t>
            </w:r>
            <w: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>Terrorism a crime against humanity in the aspects of law</w:t>
            </w:r>
          </w:p>
          <w:p w:rsidR="000D559B" w:rsidRDefault="000D559B">
            <w:pP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mbria" w:hAnsi="Calibri" w:cs="Calibri"/>
                <w:b/>
                <w:bCs/>
                <w:i/>
                <w:color w:val="000000"/>
                <w:sz w:val="22"/>
                <w:szCs w:val="22"/>
                <w:lang w:val="en-GB"/>
              </w:rPr>
              <w:t xml:space="preserve">Maša Pajović, Andrea Medenica – </w:t>
            </w:r>
            <w: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>Cybercrime</w:t>
            </w:r>
          </w:p>
          <w:p w:rsidR="000D559B" w:rsidRDefault="000D559B">
            <w:pP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mbria" w:hAnsi="Calibri" w:cs="Calibri"/>
                <w:b/>
                <w:bCs/>
                <w:i/>
                <w:color w:val="000000"/>
                <w:sz w:val="22"/>
                <w:szCs w:val="22"/>
                <w:lang w:val="en-GB"/>
              </w:rPr>
              <w:t xml:space="preserve">Magdalena Šljivić – </w:t>
            </w:r>
            <w: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>Security of computer data</w:t>
            </w:r>
          </w:p>
          <w:p w:rsidR="000D559B" w:rsidRDefault="000D559B">
            <w:pP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mbria" w:hAnsi="Calibri" w:cs="Calibri"/>
                <w:b/>
                <w:bCs/>
                <w:i/>
                <w:color w:val="000000"/>
                <w:sz w:val="22"/>
                <w:szCs w:val="22"/>
                <w:lang w:val="en-GB"/>
              </w:rPr>
              <w:t xml:space="preserve">Iva Rolović – </w:t>
            </w:r>
            <w: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>Social deviations</w:t>
            </w:r>
          </w:p>
          <w:p w:rsidR="005F23F2" w:rsidRDefault="005F23F2">
            <w:pPr>
              <w:rPr>
                <w:rFonts w:ascii="Calibri" w:eastAsia="Cambria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44032D" w:rsidTr="00457738">
        <w:trPr>
          <w:cantSplit/>
          <w:trHeight w:val="1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D" w:rsidRDefault="0044032D">
            <w:pPr>
              <w:rPr>
                <w:rFonts w:ascii="Calibri" w:eastAsia="Cambria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</w:p>
          <w:p w:rsidR="0044032D" w:rsidRDefault="00CB0CE2">
            <w:pPr>
              <w:rPr>
                <w:rFonts w:ascii="Calibri" w:eastAsia="Cambria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mbria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15.45-16.45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D" w:rsidRPr="000411FC" w:rsidRDefault="0044032D">
            <w:pPr>
              <w:rPr>
                <w:rFonts w:ascii="Calibri" w:eastAsia="Cambria" w:hAnsi="Calibri" w:cs="Calibri"/>
                <w:b/>
                <w:bCs/>
                <w:color w:val="000000"/>
                <w:sz w:val="22"/>
                <w:szCs w:val="22"/>
                <w:highlight w:val="cyan"/>
                <w:lang w:val="en-GB"/>
              </w:rPr>
            </w:pPr>
          </w:p>
          <w:p w:rsidR="0044032D" w:rsidRPr="00C8606B" w:rsidRDefault="0044032D">
            <w:pPr>
              <w:rPr>
                <w:rFonts w:ascii="Calibri" w:eastAsia="Cambria" w:hAnsi="Calibri" w:cs="Calibri"/>
                <w:b/>
                <w:bCs/>
                <w:color w:val="2F5496" w:themeColor="accent1" w:themeShade="BF"/>
                <w:sz w:val="22"/>
                <w:szCs w:val="22"/>
                <w:lang w:val="en-GB"/>
              </w:rPr>
            </w:pPr>
            <w:r w:rsidRPr="00C8606B">
              <w:rPr>
                <w:rFonts w:ascii="Calibri" w:eastAsia="Cambria" w:hAnsi="Calibri" w:cs="Calibri"/>
                <w:b/>
                <w:bCs/>
                <w:color w:val="2F5496" w:themeColor="accent1" w:themeShade="BF"/>
                <w:sz w:val="22"/>
                <w:szCs w:val="22"/>
                <w:lang w:val="en-GB"/>
              </w:rPr>
              <w:t>Session 4 – S</w:t>
            </w:r>
            <w:r w:rsidR="000D559B" w:rsidRPr="00C8606B">
              <w:rPr>
                <w:rFonts w:ascii="Calibri" w:eastAsia="Cambria" w:hAnsi="Calibri" w:cs="Calibri"/>
                <w:b/>
                <w:bCs/>
                <w:color w:val="2F5496" w:themeColor="accent1" w:themeShade="BF"/>
                <w:sz w:val="22"/>
                <w:szCs w:val="22"/>
                <w:lang w:val="en-GB"/>
              </w:rPr>
              <w:t xml:space="preserve">afety and Security </w:t>
            </w:r>
          </w:p>
          <w:p w:rsidR="0044032D" w:rsidRDefault="0044032D">
            <w:pPr>
              <w:rPr>
                <w:rFonts w:ascii="Calibri" w:eastAsia="Cambria" w:hAnsi="Calibri" w:cs="Calibri"/>
                <w:b/>
                <w:bCs/>
                <w:color w:val="000000"/>
                <w:sz w:val="22"/>
                <w:szCs w:val="22"/>
                <w:highlight w:val="cyan"/>
                <w:lang w:val="en-GB"/>
              </w:rPr>
            </w:pPr>
          </w:p>
          <w:p w:rsidR="00707613" w:rsidRPr="000411FC" w:rsidRDefault="00707613">
            <w:pPr>
              <w:rPr>
                <w:rFonts w:ascii="Calibri" w:eastAsia="Cambria" w:hAnsi="Calibri" w:cs="Calibri"/>
                <w:b/>
                <w:bCs/>
                <w:color w:val="000000"/>
                <w:sz w:val="22"/>
                <w:szCs w:val="22"/>
                <w:highlight w:val="cyan"/>
                <w:lang w:val="en-GB"/>
              </w:rPr>
            </w:pPr>
            <w:r w:rsidRPr="0085217E">
              <w:rPr>
                <w:rFonts w:ascii="Calibri" w:eastAsia="Cambria" w:hAnsi="Calibri" w:cs="Calibri"/>
                <w:b/>
                <w:bCs/>
                <w:color w:val="2F5496" w:themeColor="accent1" w:themeShade="BF"/>
                <w:sz w:val="22"/>
                <w:szCs w:val="22"/>
                <w:lang w:val="en-GB"/>
              </w:rPr>
              <w:t>Conference moderators:</w:t>
            </w:r>
            <w:r w:rsidR="007E0D36" w:rsidRPr="0085217E">
              <w:rPr>
                <w:rFonts w:ascii="Calibri" w:eastAsia="Cambria" w:hAnsi="Calibri" w:cs="Calibri"/>
                <w:b/>
                <w:bCs/>
                <w:color w:val="2F5496" w:themeColor="accent1" w:themeShade="BF"/>
                <w:sz w:val="22"/>
                <w:szCs w:val="22"/>
                <w:lang w:val="en-GB"/>
              </w:rPr>
              <w:t xml:space="preserve"> </w:t>
            </w:r>
            <w:r w:rsidR="007E0D36">
              <w:rPr>
                <w:rFonts w:ascii="Calibri" w:eastAsia="Cambria" w:hAnsi="Calibri" w:cs="Calibri"/>
                <w:b/>
                <w:bCs/>
                <w:sz w:val="22"/>
                <w:szCs w:val="22"/>
                <w:lang w:val="en-GB"/>
              </w:rPr>
              <w:t>Anja Kapla</w:t>
            </w:r>
            <w:r w:rsidRPr="00853E56">
              <w:rPr>
                <w:rFonts w:ascii="Calibri" w:eastAsia="Cambria" w:hAnsi="Calibri" w:cs="Calibri"/>
                <w:b/>
                <w:bCs/>
                <w:sz w:val="22"/>
                <w:szCs w:val="22"/>
                <w:lang w:val="en-GB"/>
              </w:rPr>
              <w:t>, Jasna Lelević &amp; Terek Dijana</w:t>
            </w:r>
          </w:p>
        </w:tc>
      </w:tr>
      <w:tr w:rsidR="0044032D" w:rsidTr="000D5C9E">
        <w:trPr>
          <w:cantSplit/>
          <w:trHeight w:val="1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D" w:rsidRDefault="0044032D">
            <w:pPr>
              <w:rPr>
                <w:rFonts w:ascii="Calibri" w:eastAsia="Cambria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AA" w:rsidRDefault="000A7668" w:rsidP="000D5C9E">
            <w:pPr>
              <w:rPr>
                <w:rFonts w:ascii="Calibri" w:eastAsia="Cambria" w:hAnsi="Calibri" w:cs="Calibri"/>
                <w:b/>
                <w:bCs/>
                <w:i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mbria" w:hAnsi="Calibri" w:cs="Calibri"/>
                <w:b/>
                <w:bCs/>
                <w:i/>
                <w:color w:val="000000"/>
                <w:sz w:val="22"/>
                <w:szCs w:val="22"/>
                <w:lang w:val="en-GB"/>
              </w:rPr>
              <w:t>Marko Brnović</w:t>
            </w:r>
            <w:r w:rsidR="00BA21AA" w:rsidRPr="00BA21AA">
              <w:rPr>
                <w:rFonts w:ascii="Calibri" w:eastAsia="Cambria" w:hAnsi="Calibri" w:cs="Calibri"/>
                <w:b/>
                <w:bCs/>
                <w:i/>
                <w:color w:val="000000"/>
                <w:sz w:val="22"/>
                <w:szCs w:val="22"/>
                <w:lang w:val="en-GB"/>
              </w:rPr>
              <w:t xml:space="preserve"> – </w:t>
            </w:r>
            <w:r w:rsidR="00BA21AA" w:rsidRPr="00BA21AA"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>Neighbourhood watch review and development in Montenegro</w:t>
            </w:r>
          </w:p>
          <w:p w:rsidR="000D5C9E" w:rsidRDefault="000D5C9E" w:rsidP="000D5C9E">
            <w:pP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</w:pPr>
            <w:r w:rsidRPr="000D559B">
              <w:rPr>
                <w:rFonts w:ascii="Calibri" w:eastAsia="Cambria" w:hAnsi="Calibri" w:cs="Calibri"/>
                <w:b/>
                <w:bCs/>
                <w:i/>
                <w:color w:val="000000"/>
                <w:sz w:val="22"/>
                <w:szCs w:val="22"/>
                <w:lang w:val="en-GB"/>
              </w:rPr>
              <w:t>Jelena Otović, Anđelija Otović</w:t>
            </w:r>
            <w:r w:rsidR="00BA21AA"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– </w:t>
            </w:r>
            <w:r w:rsidR="00BA21AA" w:rsidRPr="00BA21AA"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>Victimization and statistics of domestic violence</w:t>
            </w:r>
          </w:p>
          <w:p w:rsidR="000D5C9E" w:rsidRDefault="000D5C9E" w:rsidP="000D5C9E">
            <w:pP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</w:pPr>
            <w:r w:rsidRPr="000D559B">
              <w:rPr>
                <w:rFonts w:ascii="Calibri" w:eastAsia="Cambria" w:hAnsi="Calibri" w:cs="Calibri"/>
                <w:b/>
                <w:bCs/>
                <w:i/>
                <w:color w:val="000000"/>
                <w:sz w:val="22"/>
                <w:szCs w:val="22"/>
                <w:lang w:val="en-GB"/>
              </w:rPr>
              <w:t>Milana Savović, Jelena Bulajić</w:t>
            </w:r>
            <w: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– Rape as a form of criminal offense against sexual freedom</w:t>
            </w:r>
          </w:p>
          <w:p w:rsidR="000D5C9E" w:rsidRDefault="000D5C9E" w:rsidP="000D5C9E">
            <w:pP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</w:pPr>
            <w:r w:rsidRPr="000D559B">
              <w:rPr>
                <w:rFonts w:ascii="Calibri" w:eastAsia="Cambria" w:hAnsi="Calibri" w:cs="Calibri"/>
                <w:b/>
                <w:bCs/>
                <w:i/>
                <w:color w:val="000000"/>
                <w:sz w:val="22"/>
                <w:szCs w:val="22"/>
                <w:lang w:val="en-GB"/>
              </w:rPr>
              <w:t>Nikola Gogić</w:t>
            </w:r>
            <w: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– Serial killers</w:t>
            </w:r>
          </w:p>
          <w:p w:rsidR="000D5C9E" w:rsidRDefault="000D5C9E" w:rsidP="000D5C9E">
            <w:pP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mbria" w:hAnsi="Calibri" w:cs="Calibri"/>
                <w:b/>
                <w:bCs/>
                <w:i/>
                <w:color w:val="000000"/>
                <w:sz w:val="22"/>
                <w:szCs w:val="22"/>
                <w:lang w:val="en-GB"/>
              </w:rPr>
              <w:t xml:space="preserve">Jasna Lalević – </w:t>
            </w:r>
            <w: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>Prevention of human trafficking</w:t>
            </w:r>
          </w:p>
          <w:p w:rsidR="000D5C9E" w:rsidRDefault="000D5C9E" w:rsidP="000D5C9E">
            <w:pP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mbria" w:hAnsi="Calibri" w:cs="Calibri"/>
                <w:b/>
                <w:bCs/>
                <w:i/>
                <w:color w:val="000000"/>
                <w:sz w:val="22"/>
                <w:szCs w:val="22"/>
                <w:lang w:val="en-GB"/>
              </w:rPr>
              <w:t>Terek Dijana, Dizdarević Adela –</w:t>
            </w:r>
            <w: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Prevention of domestic violence</w:t>
            </w:r>
          </w:p>
          <w:p w:rsidR="000D5C9E" w:rsidRDefault="000D5C9E" w:rsidP="000D5C9E">
            <w:pP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mbria" w:hAnsi="Calibri" w:cs="Calibri"/>
                <w:b/>
                <w:bCs/>
                <w:i/>
                <w:color w:val="000000"/>
                <w:sz w:val="22"/>
                <w:szCs w:val="22"/>
                <w:lang w:val="en-GB"/>
              </w:rPr>
              <w:t xml:space="preserve">Darja Popović, Andrea Pepeljak, Milena Kontić – </w:t>
            </w:r>
            <w: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 xml:space="preserve">Safety in local communities and criminological perspectives </w:t>
            </w:r>
          </w:p>
          <w:p w:rsidR="000D5C9E" w:rsidRPr="00B91E24" w:rsidRDefault="000D5C9E" w:rsidP="000D5C9E">
            <w:pP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mbria" w:hAnsi="Calibri" w:cs="Calibri"/>
                <w:b/>
                <w:bCs/>
                <w:i/>
                <w:color w:val="000000"/>
                <w:sz w:val="22"/>
                <w:szCs w:val="22"/>
                <w:lang w:val="en-GB"/>
              </w:rPr>
              <w:t xml:space="preserve">Damir Suljević – </w:t>
            </w:r>
            <w:r>
              <w:rPr>
                <w:rFonts w:ascii="Calibri" w:eastAsia="Cambria" w:hAnsi="Calibri" w:cs="Calibri"/>
                <w:bCs/>
                <w:color w:val="000000"/>
                <w:sz w:val="22"/>
                <w:szCs w:val="22"/>
                <w:lang w:val="en-GB"/>
              </w:rPr>
              <w:t>Personal data protection</w:t>
            </w:r>
          </w:p>
          <w:p w:rsidR="000D5C9E" w:rsidRDefault="000D5C9E" w:rsidP="000D5C9E">
            <w:pPr>
              <w:rPr>
                <w:rFonts w:ascii="Calibri" w:eastAsia="Cambria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44032D" w:rsidTr="00457738">
        <w:trPr>
          <w:cantSplit/>
          <w:trHeight w:val="1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D" w:rsidRDefault="0044032D">
            <w:pPr>
              <w:rPr>
                <w:rFonts w:ascii="Calibri" w:eastAsia="Cambria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</w:p>
          <w:p w:rsidR="0044032D" w:rsidRDefault="00CB0CE2">
            <w:pPr>
              <w:rPr>
                <w:rFonts w:ascii="Calibri" w:eastAsia="Cambria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mbria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16.45-17.30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D" w:rsidRDefault="0044032D">
            <w:pPr>
              <w:rPr>
                <w:rFonts w:ascii="Calibri" w:eastAsia="Cambria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</w:p>
          <w:p w:rsidR="0044032D" w:rsidRPr="0025315E" w:rsidRDefault="0044032D">
            <w:pPr>
              <w:rPr>
                <w:rFonts w:ascii="Calibri" w:eastAsia="Cambria" w:hAnsi="Calibri" w:cs="Calibri"/>
                <w:b/>
                <w:bCs/>
                <w:color w:val="FF0000"/>
                <w:sz w:val="22"/>
                <w:szCs w:val="22"/>
                <w:lang w:val="en-GB"/>
              </w:rPr>
            </w:pPr>
            <w:r w:rsidRPr="0025315E">
              <w:rPr>
                <w:rFonts w:ascii="Calibri" w:eastAsia="Cambria" w:hAnsi="Calibri" w:cs="Calibri"/>
                <w:b/>
                <w:bCs/>
                <w:color w:val="FF0000"/>
                <w:sz w:val="22"/>
                <w:szCs w:val="22"/>
                <w:lang w:val="en-GB"/>
              </w:rPr>
              <w:t>DISCUSSION</w:t>
            </w:r>
          </w:p>
          <w:p w:rsidR="0044032D" w:rsidRDefault="0044032D">
            <w:pPr>
              <w:rPr>
                <w:rFonts w:ascii="Calibri" w:eastAsia="Cambria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44032D" w:rsidTr="00457738">
        <w:trPr>
          <w:cantSplit/>
          <w:trHeight w:val="1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D" w:rsidRDefault="0044032D">
            <w:pPr>
              <w:rPr>
                <w:rFonts w:ascii="Calibri" w:eastAsia="Cambria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</w:p>
          <w:p w:rsidR="0044032D" w:rsidRDefault="00CB0CE2">
            <w:pPr>
              <w:rPr>
                <w:rFonts w:ascii="Calibri" w:eastAsia="Cambria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mbria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17.30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D" w:rsidRDefault="0044032D">
            <w:pPr>
              <w:rPr>
                <w:rFonts w:ascii="Calibri" w:eastAsia="Cambria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</w:p>
          <w:p w:rsidR="0044032D" w:rsidRPr="00C8606B" w:rsidRDefault="0044032D">
            <w:pPr>
              <w:rPr>
                <w:rFonts w:ascii="Calibri" w:eastAsia="Cambria" w:hAnsi="Calibri" w:cs="Calibri"/>
                <w:b/>
                <w:bCs/>
                <w:color w:val="2F5496" w:themeColor="accent1" w:themeShade="BF"/>
                <w:sz w:val="22"/>
                <w:szCs w:val="22"/>
                <w:lang w:val="en-GB"/>
              </w:rPr>
            </w:pPr>
            <w:r w:rsidRPr="00C8606B">
              <w:rPr>
                <w:rFonts w:ascii="Calibri" w:eastAsia="Cambria" w:hAnsi="Calibri" w:cs="Calibri"/>
                <w:b/>
                <w:bCs/>
                <w:color w:val="2F5496" w:themeColor="accent1" w:themeShade="BF"/>
                <w:sz w:val="22"/>
                <w:szCs w:val="22"/>
                <w:lang w:val="en-GB"/>
              </w:rPr>
              <w:t>CONCLUDING REMARKS AND CONFERENCE CLOSING</w:t>
            </w:r>
          </w:p>
          <w:p w:rsidR="0044032D" w:rsidRDefault="00635C4C" w:rsidP="00635C4C">
            <w:pPr>
              <w:tabs>
                <w:tab w:val="left" w:pos="1245"/>
              </w:tabs>
              <w:rPr>
                <w:rFonts w:ascii="Calibri" w:eastAsia="Cambria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mbria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ab/>
            </w:r>
          </w:p>
        </w:tc>
      </w:tr>
    </w:tbl>
    <w:p w:rsidR="0044032D" w:rsidRDefault="0044032D" w:rsidP="0044032D">
      <w:pPr>
        <w:spacing w:line="237" w:lineRule="auto"/>
        <w:ind w:right="200"/>
        <w:rPr>
          <w:rFonts w:ascii="Calibri" w:eastAsia="Arial Narrow" w:hAnsi="Calibri" w:cs="Calibri"/>
          <w:b/>
          <w:color w:val="000000"/>
          <w:sz w:val="22"/>
          <w:szCs w:val="22"/>
          <w:lang w:val="en-GB"/>
        </w:rPr>
      </w:pPr>
      <w:bookmarkStart w:id="1" w:name="page2"/>
      <w:bookmarkEnd w:id="1"/>
    </w:p>
    <w:p w:rsidR="00B91E24" w:rsidRDefault="00B91E24" w:rsidP="0044032D">
      <w:pPr>
        <w:spacing w:line="237" w:lineRule="auto"/>
        <w:ind w:right="200"/>
        <w:rPr>
          <w:rFonts w:ascii="Calibri" w:eastAsia="Arial Narrow" w:hAnsi="Calibri" w:cs="Calibri"/>
          <w:b/>
          <w:color w:val="000000"/>
          <w:sz w:val="22"/>
          <w:szCs w:val="22"/>
          <w:lang w:val="en-GB"/>
        </w:rPr>
      </w:pPr>
    </w:p>
    <w:p w:rsidR="0044032D" w:rsidRDefault="0044032D" w:rsidP="0044032D">
      <w:pPr>
        <w:spacing w:line="237" w:lineRule="auto"/>
        <w:ind w:right="200"/>
        <w:rPr>
          <w:rFonts w:ascii="Calibri" w:eastAsia="Arial Narrow" w:hAnsi="Calibri" w:cs="Calibri"/>
          <w:b/>
          <w:color w:val="000000"/>
          <w:sz w:val="22"/>
          <w:szCs w:val="22"/>
          <w:lang w:val="en-GB"/>
        </w:rPr>
      </w:pPr>
    </w:p>
    <w:p w:rsidR="0044032D" w:rsidRDefault="0044032D" w:rsidP="0044032D">
      <w:pPr>
        <w:pStyle w:val="NoSpacing"/>
        <w:tabs>
          <w:tab w:val="left" w:pos="1560"/>
        </w:tabs>
        <w:ind w:left="1560" w:hanging="1560"/>
        <w:jc w:val="both"/>
        <w:rPr>
          <w:rFonts w:eastAsia="Times New Roman"/>
          <w:color w:val="000000"/>
          <w:lang w:val="en-GB"/>
        </w:rPr>
      </w:pPr>
    </w:p>
    <w:p w:rsidR="0044032D" w:rsidRDefault="0044032D" w:rsidP="0044032D">
      <w:pPr>
        <w:pStyle w:val="NoSpacing"/>
        <w:tabs>
          <w:tab w:val="left" w:pos="1560"/>
        </w:tabs>
        <w:ind w:left="1560" w:hanging="1560"/>
        <w:jc w:val="both"/>
        <w:rPr>
          <w:color w:val="000000"/>
          <w:lang w:val="en-GB"/>
        </w:rPr>
      </w:pPr>
    </w:p>
    <w:p w:rsidR="0044032D" w:rsidRDefault="0044032D" w:rsidP="0044032D">
      <w:pPr>
        <w:pStyle w:val="NoSpacing"/>
        <w:tabs>
          <w:tab w:val="left" w:pos="1560"/>
        </w:tabs>
        <w:ind w:left="1560" w:hanging="1560"/>
        <w:jc w:val="both"/>
        <w:rPr>
          <w:color w:val="000000"/>
          <w:lang w:val="en-GB"/>
        </w:rPr>
      </w:pPr>
    </w:p>
    <w:p w:rsidR="0044032D" w:rsidRDefault="0044032D" w:rsidP="0044032D">
      <w:pPr>
        <w:pStyle w:val="NoSpacing"/>
        <w:tabs>
          <w:tab w:val="left" w:pos="1560"/>
        </w:tabs>
        <w:ind w:left="1560" w:hanging="1560"/>
        <w:jc w:val="both"/>
        <w:rPr>
          <w:color w:val="000000"/>
          <w:lang w:val="en-GB"/>
        </w:rPr>
      </w:pPr>
    </w:p>
    <w:p w:rsidR="0044032D" w:rsidRDefault="0044032D" w:rsidP="0044032D">
      <w:pPr>
        <w:pStyle w:val="NoSpacing"/>
        <w:tabs>
          <w:tab w:val="left" w:pos="1560"/>
        </w:tabs>
        <w:ind w:left="1560" w:hanging="1560"/>
        <w:jc w:val="both"/>
        <w:rPr>
          <w:color w:val="000000"/>
          <w:lang w:val="en-GB"/>
        </w:rPr>
      </w:pPr>
    </w:p>
    <w:p w:rsidR="0044032D" w:rsidRDefault="0044032D" w:rsidP="0044032D">
      <w:pPr>
        <w:pStyle w:val="NoSpacing"/>
        <w:tabs>
          <w:tab w:val="left" w:pos="1560"/>
        </w:tabs>
        <w:ind w:left="1560" w:hanging="1560"/>
        <w:jc w:val="both"/>
        <w:rPr>
          <w:color w:val="000000"/>
          <w:lang w:val="en-GB"/>
        </w:rPr>
      </w:pPr>
    </w:p>
    <w:p w:rsidR="0044032D" w:rsidRDefault="0044032D" w:rsidP="0044032D">
      <w:pPr>
        <w:pStyle w:val="NoSpacing"/>
        <w:tabs>
          <w:tab w:val="left" w:pos="1560"/>
        </w:tabs>
        <w:ind w:left="1560" w:hanging="1560"/>
        <w:jc w:val="both"/>
        <w:rPr>
          <w:color w:val="000000"/>
          <w:lang w:val="en-GB"/>
        </w:rPr>
      </w:pPr>
    </w:p>
    <w:p w:rsidR="0044032D" w:rsidRDefault="0044032D" w:rsidP="0044032D">
      <w:pPr>
        <w:pStyle w:val="NoSpacing"/>
        <w:tabs>
          <w:tab w:val="left" w:pos="1560"/>
        </w:tabs>
        <w:ind w:left="1560" w:hanging="1560"/>
        <w:jc w:val="both"/>
        <w:rPr>
          <w:color w:val="000000"/>
          <w:lang w:val="en-GB"/>
        </w:rPr>
      </w:pPr>
    </w:p>
    <w:p w:rsidR="0044032D" w:rsidRDefault="0044032D" w:rsidP="0044032D">
      <w:pPr>
        <w:pStyle w:val="NoSpacing"/>
        <w:tabs>
          <w:tab w:val="left" w:pos="1560"/>
        </w:tabs>
        <w:ind w:left="1560" w:hanging="1560"/>
        <w:jc w:val="both"/>
        <w:rPr>
          <w:color w:val="000000"/>
          <w:lang w:val="en-GB"/>
        </w:rPr>
      </w:pPr>
    </w:p>
    <w:p w:rsidR="0074188D" w:rsidRDefault="0074188D"/>
    <w:sectPr w:rsidR="007418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2D"/>
    <w:rsid w:val="0003224E"/>
    <w:rsid w:val="000411FC"/>
    <w:rsid w:val="000A7668"/>
    <w:rsid w:val="000B453C"/>
    <w:rsid w:val="000D120C"/>
    <w:rsid w:val="000D559B"/>
    <w:rsid w:val="000D5C9E"/>
    <w:rsid w:val="000D75AA"/>
    <w:rsid w:val="000E3860"/>
    <w:rsid w:val="00103934"/>
    <w:rsid w:val="00150BFD"/>
    <w:rsid w:val="00170599"/>
    <w:rsid w:val="001C7110"/>
    <w:rsid w:val="001F0EDE"/>
    <w:rsid w:val="0025315E"/>
    <w:rsid w:val="00291BDB"/>
    <w:rsid w:val="002C2982"/>
    <w:rsid w:val="002E0D0A"/>
    <w:rsid w:val="002E4CAB"/>
    <w:rsid w:val="00340F49"/>
    <w:rsid w:val="003A4F16"/>
    <w:rsid w:val="0044032D"/>
    <w:rsid w:val="00457738"/>
    <w:rsid w:val="004745EC"/>
    <w:rsid w:val="004A1D5D"/>
    <w:rsid w:val="004C6627"/>
    <w:rsid w:val="004F458C"/>
    <w:rsid w:val="004F6A00"/>
    <w:rsid w:val="005011B1"/>
    <w:rsid w:val="005109E6"/>
    <w:rsid w:val="00520D86"/>
    <w:rsid w:val="00577C9D"/>
    <w:rsid w:val="005F23F2"/>
    <w:rsid w:val="00603495"/>
    <w:rsid w:val="00623F9E"/>
    <w:rsid w:val="00635C4C"/>
    <w:rsid w:val="00687192"/>
    <w:rsid w:val="006A03A4"/>
    <w:rsid w:val="006A7A97"/>
    <w:rsid w:val="006C6E41"/>
    <w:rsid w:val="006D2D7B"/>
    <w:rsid w:val="00707613"/>
    <w:rsid w:val="00720B47"/>
    <w:rsid w:val="0074188D"/>
    <w:rsid w:val="00747773"/>
    <w:rsid w:val="007E0D36"/>
    <w:rsid w:val="0081119B"/>
    <w:rsid w:val="00825DC1"/>
    <w:rsid w:val="00827F75"/>
    <w:rsid w:val="0085217E"/>
    <w:rsid w:val="00856406"/>
    <w:rsid w:val="00860C07"/>
    <w:rsid w:val="008B383B"/>
    <w:rsid w:val="009E6D82"/>
    <w:rsid w:val="00A232BA"/>
    <w:rsid w:val="00AC2245"/>
    <w:rsid w:val="00AE6D10"/>
    <w:rsid w:val="00B17570"/>
    <w:rsid w:val="00B632B5"/>
    <w:rsid w:val="00B91E24"/>
    <w:rsid w:val="00BA21AA"/>
    <w:rsid w:val="00BD3F05"/>
    <w:rsid w:val="00C14B4C"/>
    <w:rsid w:val="00C474F1"/>
    <w:rsid w:val="00C8606B"/>
    <w:rsid w:val="00CB0CE2"/>
    <w:rsid w:val="00CB43BD"/>
    <w:rsid w:val="00DA241B"/>
    <w:rsid w:val="00DA4927"/>
    <w:rsid w:val="00DB0DCF"/>
    <w:rsid w:val="00DD522A"/>
    <w:rsid w:val="00E03C9A"/>
    <w:rsid w:val="00EB5B83"/>
    <w:rsid w:val="00F9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3EB1D"/>
  <w15:chartTrackingRefBased/>
  <w15:docId w15:val="{0C52E5AE-15F4-4A48-AB53-09490D37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locked/>
    <w:rsid w:val="0044032D"/>
    <w:rPr>
      <w:rFonts w:ascii="Calibri" w:hAnsi="Calibri" w:cs="Calibri"/>
      <w:lang w:val="en-US" w:eastAsia="zh-CN"/>
    </w:rPr>
  </w:style>
  <w:style w:type="paragraph" w:styleId="NoSpacing">
    <w:name w:val="No Spacing"/>
    <w:link w:val="NoSpacingChar"/>
    <w:qFormat/>
    <w:rsid w:val="0044032D"/>
    <w:pPr>
      <w:spacing w:after="0" w:line="240" w:lineRule="auto"/>
    </w:pPr>
    <w:rPr>
      <w:rFonts w:ascii="Calibri" w:hAnsi="Calibri" w:cs="Calibri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23F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23F9E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4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0D5BE-4E3A-4BBE-A08B-4CB595538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PCone</dc:creator>
  <cp:keywords/>
  <dc:description/>
  <cp:lastModifiedBy>Ivan Simonovic</cp:lastModifiedBy>
  <cp:revision>3</cp:revision>
  <cp:lastPrinted>2019-04-08T06:05:00Z</cp:lastPrinted>
  <dcterms:created xsi:type="dcterms:W3CDTF">2019-04-08T06:12:00Z</dcterms:created>
  <dcterms:modified xsi:type="dcterms:W3CDTF">2019-04-08T07:13:00Z</dcterms:modified>
</cp:coreProperties>
</file>