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5B6" w:rsidRDefault="00E90BB9" w:rsidP="00E90BB9">
      <w:pPr>
        <w:tabs>
          <w:tab w:val="left" w:pos="6394"/>
        </w:tabs>
        <w:jc w:val="both"/>
        <w:rPr>
          <w:rFonts w:ascii="Arial" w:eastAsia="Calibri" w:hAnsi="Arial" w:cs="Arial"/>
          <w:sz w:val="16"/>
          <w:szCs w:val="16"/>
          <w:lang w:val="sr-Latn-CS"/>
        </w:rPr>
      </w:pPr>
      <w:bookmarkStart w:id="0" w:name="_GoBack"/>
      <w:bookmarkEnd w:id="0"/>
      <w:r>
        <w:rPr>
          <w:rFonts w:ascii="Arial" w:eastAsia="Calibri" w:hAnsi="Arial" w:cs="Arial"/>
          <w:sz w:val="16"/>
          <w:szCs w:val="16"/>
        </w:rPr>
        <w:t>Na osnovu člana 98 stav 1</w:t>
      </w:r>
      <w:r w:rsidR="00923D1A" w:rsidRPr="00526BC7">
        <w:rPr>
          <w:rFonts w:ascii="Arial" w:eastAsia="Calibri" w:hAnsi="Arial" w:cs="Arial"/>
          <w:sz w:val="16"/>
          <w:szCs w:val="16"/>
        </w:rPr>
        <w:t xml:space="preserve"> Zakona o visokom obrazovanju («Službeni list CG», br. 44/14, 47/15, 40/16, 42/17 i 71/17</w:t>
      </w:r>
      <w:r w:rsidR="00D34B4A" w:rsidRPr="00526BC7">
        <w:rPr>
          <w:rFonts w:ascii="Arial" w:eastAsia="Calibri" w:hAnsi="Arial" w:cs="Arial"/>
          <w:sz w:val="16"/>
          <w:szCs w:val="16"/>
          <w:lang w:val="sr-Latn-CS"/>
        </w:rPr>
        <w:t>)</w:t>
      </w:r>
      <w:r w:rsidR="00923D1A" w:rsidRPr="00526BC7">
        <w:rPr>
          <w:rFonts w:ascii="Arial" w:eastAsia="Calibri" w:hAnsi="Arial" w:cs="Arial"/>
          <w:sz w:val="16"/>
          <w:szCs w:val="16"/>
          <w:lang w:val="sr-Latn-CS"/>
        </w:rPr>
        <w:t xml:space="preserve"> i člana </w:t>
      </w:r>
      <w:r>
        <w:rPr>
          <w:rFonts w:ascii="Arial" w:eastAsia="Calibri" w:hAnsi="Arial" w:cs="Arial"/>
          <w:sz w:val="16"/>
          <w:szCs w:val="16"/>
          <w:lang w:val="sr-Latn-CS"/>
        </w:rPr>
        <w:t xml:space="preserve">41 Statuta Univerziteta Crne Gore,a </w:t>
      </w:r>
      <w:r w:rsidR="00F47723">
        <w:rPr>
          <w:rFonts w:ascii="Arial" w:eastAsia="Calibri" w:hAnsi="Arial" w:cs="Arial"/>
          <w:sz w:val="16"/>
          <w:szCs w:val="16"/>
          <w:lang w:val="sr-Latn-CS"/>
        </w:rPr>
        <w:t>na osnovu ovlašćenja iz</w:t>
      </w:r>
      <w:r>
        <w:rPr>
          <w:rFonts w:ascii="Arial" w:eastAsia="Calibri" w:hAnsi="Arial" w:cs="Arial"/>
          <w:sz w:val="16"/>
          <w:szCs w:val="16"/>
          <w:lang w:val="sr-Latn-CS"/>
        </w:rPr>
        <w:t xml:space="preserve"> Zaključka Upravnog odbora Univerziteta Crne Gore br. 02-137/4 od 20.06.2018. godine, rektor Univerziteta Crne Gore</w:t>
      </w:r>
    </w:p>
    <w:p w:rsidR="00E90BB9" w:rsidRPr="00526BC7" w:rsidRDefault="00E90BB9" w:rsidP="00E90BB9">
      <w:pPr>
        <w:tabs>
          <w:tab w:val="left" w:pos="6394"/>
        </w:tabs>
        <w:jc w:val="both"/>
        <w:rPr>
          <w:rFonts w:ascii="Arial" w:eastAsia="Calibri" w:hAnsi="Arial" w:cs="Arial"/>
          <w:b/>
          <w:sz w:val="16"/>
          <w:szCs w:val="16"/>
          <w:lang w:val="sr-Latn-CS"/>
        </w:rPr>
      </w:pPr>
    </w:p>
    <w:p w:rsidR="00595FBA" w:rsidRPr="00526BC7" w:rsidRDefault="00595FBA" w:rsidP="00D34B4A">
      <w:pPr>
        <w:jc w:val="center"/>
        <w:rPr>
          <w:rFonts w:ascii="Arial" w:eastAsia="Calibri" w:hAnsi="Arial" w:cs="Arial"/>
          <w:sz w:val="16"/>
          <w:szCs w:val="16"/>
          <w:lang w:val="sr-Latn-CS"/>
        </w:rPr>
      </w:pPr>
      <w:r w:rsidRPr="00526BC7">
        <w:rPr>
          <w:rFonts w:ascii="Arial" w:eastAsia="Calibri" w:hAnsi="Arial" w:cs="Arial"/>
          <w:sz w:val="16"/>
          <w:szCs w:val="16"/>
          <w:lang w:val="sr-Latn-CS"/>
        </w:rPr>
        <w:t>raspisuje</w:t>
      </w:r>
    </w:p>
    <w:p w:rsidR="00595FBA" w:rsidRPr="00526BC7" w:rsidRDefault="00595FBA" w:rsidP="00D34B4A">
      <w:pPr>
        <w:jc w:val="center"/>
        <w:rPr>
          <w:rFonts w:ascii="Arial" w:eastAsia="Calibri" w:hAnsi="Arial" w:cs="Arial"/>
          <w:b/>
          <w:sz w:val="16"/>
          <w:szCs w:val="16"/>
        </w:rPr>
      </w:pPr>
      <w:r w:rsidRPr="00526BC7">
        <w:rPr>
          <w:rFonts w:ascii="Arial" w:eastAsia="Calibri" w:hAnsi="Arial" w:cs="Arial"/>
          <w:b/>
          <w:sz w:val="16"/>
          <w:szCs w:val="16"/>
        </w:rPr>
        <w:t>KONKURS</w:t>
      </w:r>
    </w:p>
    <w:p w:rsidR="00595FBA" w:rsidRPr="00526BC7" w:rsidRDefault="00595FBA" w:rsidP="00D34B4A">
      <w:pPr>
        <w:jc w:val="center"/>
        <w:rPr>
          <w:rFonts w:ascii="Arial" w:eastAsia="Calibri" w:hAnsi="Arial" w:cs="Arial"/>
          <w:b/>
          <w:sz w:val="16"/>
          <w:szCs w:val="16"/>
        </w:rPr>
      </w:pPr>
      <w:r w:rsidRPr="00526BC7">
        <w:rPr>
          <w:rFonts w:ascii="Arial" w:eastAsia="Calibri" w:hAnsi="Arial" w:cs="Arial"/>
          <w:b/>
          <w:sz w:val="16"/>
          <w:szCs w:val="16"/>
        </w:rPr>
        <w:t>ZA UPIS STUDENATA U PRVU GODINU OSNOVNIH STUDIJA</w:t>
      </w:r>
    </w:p>
    <w:p w:rsidR="00595FBA" w:rsidRPr="00526BC7" w:rsidRDefault="00595FBA" w:rsidP="00D34B4A">
      <w:pPr>
        <w:jc w:val="center"/>
        <w:rPr>
          <w:rFonts w:ascii="Arial" w:eastAsia="Calibri" w:hAnsi="Arial" w:cs="Arial"/>
          <w:b/>
          <w:sz w:val="16"/>
          <w:szCs w:val="16"/>
        </w:rPr>
      </w:pPr>
      <w:r w:rsidRPr="00526BC7">
        <w:rPr>
          <w:rFonts w:ascii="Arial" w:eastAsia="Calibri" w:hAnsi="Arial" w:cs="Arial"/>
          <w:b/>
          <w:sz w:val="16"/>
          <w:szCs w:val="16"/>
        </w:rPr>
        <w:t>UNIVERZITETA CRNE GORE ZA STUDIJSKU 2018/2019.</w:t>
      </w:r>
      <w:r w:rsidR="00300515" w:rsidRPr="00526BC7">
        <w:rPr>
          <w:rFonts w:ascii="Arial" w:eastAsia="Calibri" w:hAnsi="Arial" w:cs="Arial"/>
          <w:b/>
          <w:sz w:val="16"/>
          <w:szCs w:val="16"/>
        </w:rPr>
        <w:t xml:space="preserve"> – II upisni rok </w:t>
      </w:r>
    </w:p>
    <w:p w:rsidR="00D413BF" w:rsidRPr="00526BC7" w:rsidRDefault="00D413BF" w:rsidP="00595FBA">
      <w:pPr>
        <w:jc w:val="center"/>
        <w:rPr>
          <w:rFonts w:ascii="Arial" w:eastAsia="Calibri" w:hAnsi="Arial" w:cs="Arial"/>
          <w:b/>
          <w:sz w:val="16"/>
          <w:szCs w:val="16"/>
        </w:rPr>
      </w:pPr>
    </w:p>
    <w:p w:rsidR="00D413BF" w:rsidRPr="00526BC7" w:rsidRDefault="00D413BF" w:rsidP="00595FBA">
      <w:pPr>
        <w:jc w:val="center"/>
        <w:rPr>
          <w:rFonts w:ascii="Arial" w:eastAsia="Calibri" w:hAnsi="Arial" w:cs="Arial"/>
          <w:b/>
          <w:sz w:val="16"/>
          <w:szCs w:val="16"/>
        </w:rPr>
        <w:sectPr w:rsidR="00D413BF" w:rsidRPr="00526BC7" w:rsidSect="00D413BF">
          <w:pgSz w:w="11906" w:h="16838"/>
          <w:pgMar w:top="720" w:right="720" w:bottom="720" w:left="720" w:header="708" w:footer="708" w:gutter="0"/>
          <w:cols w:space="708"/>
          <w:docGrid w:linePitch="360"/>
        </w:sectPr>
      </w:pP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134"/>
      </w:tblGrid>
      <w:tr w:rsidR="00687582" w:rsidRPr="00526BC7" w:rsidTr="00526BC7">
        <w:trPr>
          <w:trHeight w:val="1268"/>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687582" w:rsidRPr="00526BC7" w:rsidRDefault="00687582" w:rsidP="00595FBA">
            <w:pPr>
              <w:jc w:val="center"/>
              <w:rPr>
                <w:rFonts w:ascii="Arial" w:eastAsia="Calibri" w:hAnsi="Arial" w:cs="Arial"/>
                <w:b/>
                <w:sz w:val="16"/>
                <w:szCs w:val="16"/>
              </w:rPr>
            </w:pPr>
            <w:r w:rsidRPr="00526BC7">
              <w:rPr>
                <w:rFonts w:ascii="Arial" w:eastAsia="Calibri" w:hAnsi="Arial" w:cs="Arial"/>
                <w:b/>
                <w:sz w:val="16"/>
                <w:szCs w:val="16"/>
              </w:rPr>
              <w:lastRenderedPageBreak/>
              <w:t>NAZIV ORGANIZACIONE JEDINICE UNIVERZITETA/STUDIJSKOG PROGRAMA</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spacing w:after="200" w:line="276" w:lineRule="auto"/>
              <w:jc w:val="center"/>
              <w:rPr>
                <w:rFonts w:ascii="Arial" w:eastAsia="Calibri" w:hAnsi="Arial" w:cs="Arial"/>
                <w:b/>
                <w:sz w:val="16"/>
                <w:szCs w:val="16"/>
              </w:rPr>
            </w:pPr>
            <w:r w:rsidRPr="00526BC7">
              <w:rPr>
                <w:rFonts w:ascii="Arial" w:eastAsia="Calibri" w:hAnsi="Arial" w:cs="Arial"/>
                <w:b/>
                <w:sz w:val="16"/>
                <w:szCs w:val="16"/>
              </w:rPr>
              <w:t xml:space="preserve">broj studenata za upis – II upisni rok </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1</w:t>
            </w:r>
            <w:r w:rsidR="00687582" w:rsidRPr="00526BC7">
              <w:rPr>
                <w:rFonts w:ascii="Arial" w:eastAsia="Calibri" w:hAnsi="Arial" w:cs="Arial"/>
                <w:b/>
                <w:sz w:val="16"/>
                <w:szCs w:val="16"/>
              </w:rPr>
              <w:t>. Biotehnički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47</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Biljna proizvodnja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Animalna proizvodnja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Mediteransko voćarstvo</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22</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b/>
                <w:sz w:val="16"/>
                <w:szCs w:val="16"/>
              </w:rPr>
            </w:pPr>
            <w:r w:rsidRPr="00526BC7">
              <w:rPr>
                <w:rFonts w:ascii="Arial" w:eastAsia="Calibri" w:hAnsi="Arial" w:cs="Arial"/>
                <w:sz w:val="16"/>
                <w:szCs w:val="16"/>
              </w:rPr>
              <w:t>Kontinentalno voćarstvo</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0C6821">
            <w:pPr>
              <w:tabs>
                <w:tab w:val="left" w:pos="9214"/>
              </w:tabs>
              <w:jc w:val="center"/>
              <w:rPr>
                <w:rFonts w:ascii="Arial" w:eastAsia="Calibri" w:hAnsi="Arial" w:cs="Arial"/>
                <w:sz w:val="16"/>
                <w:szCs w:val="16"/>
              </w:rPr>
            </w:pPr>
            <w:r w:rsidRPr="00526BC7">
              <w:rPr>
                <w:rFonts w:ascii="Arial" w:eastAsia="Calibri" w:hAnsi="Arial" w:cs="Arial"/>
                <w:sz w:val="16"/>
                <w:szCs w:val="16"/>
              </w:rPr>
              <w:t>13</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2</w:t>
            </w:r>
            <w:r w:rsidR="00687582" w:rsidRPr="00526BC7">
              <w:rPr>
                <w:rFonts w:ascii="Arial" w:eastAsia="Calibri" w:hAnsi="Arial" w:cs="Arial"/>
                <w:b/>
                <w:sz w:val="16"/>
                <w:szCs w:val="16"/>
              </w:rPr>
              <w:t>. Ekonomski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8</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b/>
                <w:sz w:val="16"/>
                <w:szCs w:val="16"/>
              </w:rPr>
            </w:pPr>
            <w:r w:rsidRPr="00526BC7">
              <w:rPr>
                <w:rFonts w:ascii="Arial" w:eastAsia="Calibri" w:hAnsi="Arial" w:cs="Arial"/>
                <w:sz w:val="16"/>
                <w:szCs w:val="16"/>
              </w:rPr>
              <w:t>Menadžment Bijelo Polje</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8</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3</w:t>
            </w:r>
            <w:r w:rsidR="00687582" w:rsidRPr="00526BC7">
              <w:rPr>
                <w:rFonts w:ascii="Arial" w:eastAsia="Calibri" w:hAnsi="Arial" w:cs="Arial"/>
                <w:b/>
                <w:sz w:val="16"/>
                <w:szCs w:val="16"/>
              </w:rPr>
              <w:t xml:space="preserve">. Elektrotehnički fakultet </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45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Energetika i automatika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20</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Elektronika, telekomunikacije i računari</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4</w:t>
            </w:r>
            <w:r w:rsidR="00687582" w:rsidRPr="00526BC7">
              <w:rPr>
                <w:rFonts w:ascii="Arial" w:eastAsia="Calibri" w:hAnsi="Arial" w:cs="Arial"/>
                <w:b/>
                <w:sz w:val="16"/>
                <w:szCs w:val="16"/>
              </w:rPr>
              <w:t>. Fakultet dramskih umjetnosti</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23</w:t>
            </w:r>
          </w:p>
        </w:tc>
      </w:tr>
      <w:tr w:rsidR="00687582" w:rsidRPr="00526BC7" w:rsidTr="00526BC7">
        <w:trPr>
          <w:trHeight w:hRule="exac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Drama i pozorište</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10</w:t>
            </w:r>
          </w:p>
        </w:tc>
      </w:tr>
      <w:tr w:rsidR="00687582" w:rsidRPr="00526BC7" w:rsidTr="00526BC7">
        <w:trPr>
          <w:trHeight w:hRule="exac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Gluma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4</w:t>
            </w:r>
          </w:p>
        </w:tc>
      </w:tr>
      <w:tr w:rsidR="00687582" w:rsidRPr="00526BC7" w:rsidTr="00526BC7">
        <w:trPr>
          <w:trHeight w:hRule="exac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Film i mediji</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9</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5</w:t>
            </w:r>
            <w:r w:rsidR="00687582" w:rsidRPr="00526BC7">
              <w:rPr>
                <w:rFonts w:ascii="Arial" w:eastAsia="Calibri" w:hAnsi="Arial" w:cs="Arial"/>
                <w:b/>
                <w:sz w:val="16"/>
                <w:szCs w:val="16"/>
              </w:rPr>
              <w:t>. Fakultet likovnih umjetnosti</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E90BB9" w:rsidP="003B2E2B">
            <w:pPr>
              <w:tabs>
                <w:tab w:val="left" w:pos="9214"/>
              </w:tabs>
              <w:jc w:val="center"/>
              <w:rPr>
                <w:rFonts w:ascii="Arial" w:eastAsia="Calibri" w:hAnsi="Arial" w:cs="Arial"/>
                <w:b/>
                <w:sz w:val="16"/>
                <w:szCs w:val="16"/>
              </w:rPr>
            </w:pPr>
            <w:r>
              <w:rPr>
                <w:rFonts w:ascii="Arial" w:eastAsia="Calibri" w:hAnsi="Arial" w:cs="Arial"/>
                <w:b/>
                <w:sz w:val="16"/>
                <w:szCs w:val="16"/>
              </w:rPr>
              <w:t>16</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Slikarstvo</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Vajarstvo</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10</w:t>
            </w:r>
          </w:p>
        </w:tc>
      </w:tr>
      <w:tr w:rsidR="00E90BB9"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tcPr>
          <w:p w:rsidR="00E90BB9" w:rsidRPr="00526BC7" w:rsidRDefault="00E90BB9" w:rsidP="003B2E2B">
            <w:pPr>
              <w:tabs>
                <w:tab w:val="left" w:pos="9214"/>
              </w:tabs>
              <w:rPr>
                <w:rFonts w:ascii="Arial" w:eastAsia="Calibri" w:hAnsi="Arial" w:cs="Arial"/>
                <w:sz w:val="16"/>
                <w:szCs w:val="16"/>
              </w:rPr>
            </w:pPr>
            <w:r>
              <w:rPr>
                <w:rFonts w:ascii="Arial" w:eastAsia="Calibri" w:hAnsi="Arial" w:cs="Arial"/>
                <w:sz w:val="16"/>
                <w:szCs w:val="16"/>
              </w:rPr>
              <w:t>Grafički dizajn</w:t>
            </w:r>
          </w:p>
        </w:tc>
        <w:tc>
          <w:tcPr>
            <w:tcW w:w="1134" w:type="dxa"/>
            <w:tcBorders>
              <w:top w:val="single" w:sz="4" w:space="0" w:color="auto"/>
              <w:left w:val="single" w:sz="4" w:space="0" w:color="auto"/>
              <w:bottom w:val="single" w:sz="4" w:space="0" w:color="auto"/>
              <w:right w:val="single" w:sz="4" w:space="0" w:color="auto"/>
            </w:tcBorders>
          </w:tcPr>
          <w:p w:rsidR="00E90BB9" w:rsidRPr="00526BC7" w:rsidRDefault="00E90BB9" w:rsidP="003B2E2B">
            <w:pPr>
              <w:tabs>
                <w:tab w:val="left" w:pos="9214"/>
              </w:tabs>
              <w:jc w:val="center"/>
              <w:rPr>
                <w:rFonts w:ascii="Arial" w:eastAsia="Calibri" w:hAnsi="Arial" w:cs="Arial"/>
                <w:sz w:val="16"/>
                <w:szCs w:val="16"/>
              </w:rPr>
            </w:pPr>
            <w:r>
              <w:rPr>
                <w:rFonts w:ascii="Arial" w:eastAsia="Calibri" w:hAnsi="Arial" w:cs="Arial"/>
                <w:sz w:val="16"/>
                <w:szCs w:val="16"/>
              </w:rPr>
              <w:t>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6</w:t>
            </w:r>
            <w:r w:rsidR="00687582" w:rsidRPr="00526BC7">
              <w:rPr>
                <w:rFonts w:ascii="Arial" w:eastAsia="Calibri" w:hAnsi="Arial" w:cs="Arial"/>
                <w:b/>
                <w:sz w:val="16"/>
                <w:szCs w:val="16"/>
              </w:rPr>
              <w:t>. Pomorski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36</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Brodomašinstvo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Pomorska elektrotehnika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35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7</w:t>
            </w:r>
            <w:r w:rsidR="00687582" w:rsidRPr="00526BC7">
              <w:rPr>
                <w:rFonts w:ascii="Arial" w:eastAsia="Calibri" w:hAnsi="Arial" w:cs="Arial"/>
                <w:b/>
                <w:sz w:val="16"/>
                <w:szCs w:val="16"/>
              </w:rPr>
              <w:t xml:space="preserve">. Fakultet za sport i fizičko vaspitanje </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25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Fizička kultura i zdravi stilovi života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7</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Sportski novinari i treneri</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18</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b/>
                <w:sz w:val="16"/>
                <w:szCs w:val="16"/>
              </w:rPr>
            </w:pPr>
            <w:r>
              <w:rPr>
                <w:rFonts w:ascii="Arial" w:eastAsia="Calibri" w:hAnsi="Arial" w:cs="Arial"/>
                <w:b/>
                <w:sz w:val="16"/>
                <w:szCs w:val="16"/>
              </w:rPr>
              <w:t>8</w:t>
            </w:r>
            <w:r w:rsidR="00687582" w:rsidRPr="00526BC7">
              <w:rPr>
                <w:rFonts w:ascii="Arial" w:eastAsia="Calibri" w:hAnsi="Arial" w:cs="Arial"/>
                <w:b/>
                <w:sz w:val="16"/>
                <w:szCs w:val="16"/>
              </w:rPr>
              <w:t>. Fakultet za turizam i hotelijerstvo</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60</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Turizam i hotelijerstvo</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60</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lastRenderedPageBreak/>
              <w:t>9</w:t>
            </w:r>
            <w:r w:rsidR="00687582" w:rsidRPr="00526BC7">
              <w:rPr>
                <w:rFonts w:ascii="Arial" w:eastAsia="Calibri" w:hAnsi="Arial" w:cs="Arial"/>
                <w:b/>
                <w:sz w:val="16"/>
                <w:szCs w:val="16"/>
              </w:rPr>
              <w:t>. Filološki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146</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Crnogorski jezik južnoslovenske  književnosti</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32</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Srpski jezik i južnoslovenske književnosti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Italijanski jezik i književnost</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Ruski jezik i književnost</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36</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b/>
                <w:sz w:val="16"/>
                <w:szCs w:val="16"/>
              </w:rPr>
            </w:pPr>
            <w:r w:rsidRPr="00526BC7">
              <w:rPr>
                <w:rFonts w:ascii="Arial" w:eastAsia="Calibri" w:hAnsi="Arial" w:cs="Arial"/>
                <w:sz w:val="16"/>
                <w:szCs w:val="16"/>
              </w:rPr>
              <w:t>Francuski jezik i književnost</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29</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Njemački jezik i književnost</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3</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10</w:t>
            </w:r>
            <w:r w:rsidR="00687582" w:rsidRPr="00526BC7">
              <w:rPr>
                <w:rFonts w:ascii="Arial" w:eastAsia="Calibri" w:hAnsi="Arial" w:cs="Arial"/>
                <w:b/>
                <w:sz w:val="16"/>
                <w:szCs w:val="16"/>
              </w:rPr>
              <w:t>. Filozofski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73</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Filozofija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14</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Istorija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Geografija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18</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b/>
                <w:sz w:val="16"/>
                <w:szCs w:val="16"/>
              </w:rPr>
            </w:pPr>
            <w:r w:rsidRPr="00526BC7">
              <w:rPr>
                <w:rFonts w:ascii="Arial" w:eastAsia="Calibri" w:hAnsi="Arial" w:cs="Arial"/>
                <w:sz w:val="16"/>
                <w:szCs w:val="16"/>
              </w:rPr>
              <w:t xml:space="preserve">Obrazovanje učitelja na albanskom jeziku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20</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11</w:t>
            </w:r>
            <w:r w:rsidR="00687582" w:rsidRPr="00526BC7">
              <w:rPr>
                <w:rFonts w:ascii="Arial" w:eastAsia="Calibri" w:hAnsi="Arial" w:cs="Arial"/>
                <w:b/>
                <w:sz w:val="16"/>
                <w:szCs w:val="16"/>
              </w:rPr>
              <w:t>. Mašinski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E33921">
            <w:pPr>
              <w:tabs>
                <w:tab w:val="left" w:pos="9214"/>
              </w:tabs>
              <w:jc w:val="center"/>
              <w:rPr>
                <w:rFonts w:ascii="Arial" w:eastAsia="Calibri" w:hAnsi="Arial" w:cs="Arial"/>
                <w:b/>
                <w:sz w:val="16"/>
                <w:szCs w:val="16"/>
              </w:rPr>
            </w:pPr>
            <w:r w:rsidRPr="00526BC7">
              <w:rPr>
                <w:rFonts w:ascii="Arial" w:eastAsia="Calibri" w:hAnsi="Arial" w:cs="Arial"/>
                <w:b/>
                <w:sz w:val="16"/>
                <w:szCs w:val="16"/>
              </w:rPr>
              <w:t>117</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Mašinstvo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71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Drumski saobraćaj</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46</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12</w:t>
            </w:r>
            <w:r w:rsidR="00687582" w:rsidRPr="00526BC7">
              <w:rPr>
                <w:rFonts w:ascii="Arial" w:eastAsia="Calibri" w:hAnsi="Arial" w:cs="Arial"/>
                <w:b/>
                <w:sz w:val="16"/>
                <w:szCs w:val="16"/>
              </w:rPr>
              <w:t>. Metalurško-tehnološki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49</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Metalurgija i materijali</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32</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Hemijska tehnologija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17</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13</w:t>
            </w:r>
            <w:r w:rsidR="00687582" w:rsidRPr="00526BC7">
              <w:rPr>
                <w:rFonts w:ascii="Arial" w:eastAsia="Calibri" w:hAnsi="Arial" w:cs="Arial"/>
                <w:b/>
                <w:sz w:val="16"/>
                <w:szCs w:val="16"/>
              </w:rPr>
              <w:t>. Muzička akademija</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27</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Izvođačke umjetnosti</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18</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Opšta muzička pedagogija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9</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b/>
                <w:sz w:val="16"/>
                <w:szCs w:val="16"/>
              </w:rPr>
            </w:pPr>
            <w:r>
              <w:rPr>
                <w:rFonts w:ascii="Arial" w:eastAsia="Calibri" w:hAnsi="Arial" w:cs="Arial"/>
                <w:b/>
                <w:sz w:val="16"/>
                <w:szCs w:val="16"/>
              </w:rPr>
              <w:t>14</w:t>
            </w:r>
            <w:r w:rsidR="00687582" w:rsidRPr="00526BC7">
              <w:rPr>
                <w:rFonts w:ascii="Arial" w:eastAsia="Calibri" w:hAnsi="Arial" w:cs="Arial"/>
                <w:b/>
                <w:sz w:val="16"/>
                <w:szCs w:val="16"/>
              </w:rPr>
              <w:t>. Pravni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25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Pravne nauke-Bijelo Polje</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15</w:t>
            </w:r>
            <w:r w:rsidR="00687582" w:rsidRPr="00526BC7">
              <w:rPr>
                <w:rFonts w:ascii="Arial" w:eastAsia="Calibri" w:hAnsi="Arial" w:cs="Arial"/>
                <w:b/>
                <w:sz w:val="16"/>
                <w:szCs w:val="16"/>
              </w:rPr>
              <w:t>. Prirodno-matematički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76</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Matematika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Matematika i računarske nauke</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10</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Fizika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18</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Biologija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27</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687582" w:rsidRPr="00526BC7" w:rsidRDefault="00687582" w:rsidP="003B2E2B">
            <w:pPr>
              <w:tabs>
                <w:tab w:val="left" w:pos="9214"/>
              </w:tabs>
              <w:rPr>
                <w:rFonts w:ascii="Arial" w:eastAsia="Calibri" w:hAnsi="Arial" w:cs="Arial"/>
                <w:b/>
                <w:sz w:val="16"/>
                <w:szCs w:val="16"/>
              </w:rPr>
            </w:pPr>
            <w:r w:rsidRPr="00526BC7">
              <w:rPr>
                <w:rFonts w:ascii="Arial" w:eastAsia="Calibri" w:hAnsi="Arial" w:cs="Arial"/>
                <w:b/>
                <w:sz w:val="16"/>
                <w:szCs w:val="16"/>
              </w:rPr>
              <w:t>UKUPNO</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E90BB9" w:rsidP="003B2E2B">
            <w:pPr>
              <w:tabs>
                <w:tab w:val="left" w:pos="9214"/>
              </w:tabs>
              <w:jc w:val="center"/>
              <w:rPr>
                <w:rFonts w:ascii="Arial" w:eastAsia="Calibri" w:hAnsi="Arial" w:cs="Arial"/>
                <w:b/>
                <w:sz w:val="16"/>
                <w:szCs w:val="16"/>
              </w:rPr>
            </w:pPr>
            <w:r>
              <w:rPr>
                <w:rFonts w:ascii="Arial" w:eastAsia="Calibri" w:hAnsi="Arial" w:cs="Arial"/>
                <w:b/>
                <w:sz w:val="16"/>
                <w:szCs w:val="16"/>
              </w:rPr>
              <w:t>773</w:t>
            </w:r>
          </w:p>
        </w:tc>
      </w:tr>
    </w:tbl>
    <w:p w:rsidR="00D413BF" w:rsidRPr="00526BC7" w:rsidRDefault="00D413BF" w:rsidP="00595FBA">
      <w:pPr>
        <w:jc w:val="both"/>
        <w:rPr>
          <w:rFonts w:ascii="Arial" w:eastAsia="Calibri" w:hAnsi="Arial" w:cs="Arial"/>
          <w:sz w:val="16"/>
          <w:szCs w:val="16"/>
        </w:rPr>
        <w:sectPr w:rsidR="00D413BF" w:rsidRPr="00526BC7" w:rsidSect="00CD3E28">
          <w:type w:val="continuous"/>
          <w:pgSz w:w="11906" w:h="16838"/>
          <w:pgMar w:top="720" w:right="720" w:bottom="720" w:left="720" w:header="708" w:footer="708" w:gutter="0"/>
          <w:cols w:num="2" w:space="708"/>
          <w:docGrid w:linePitch="360"/>
        </w:sectPr>
      </w:pPr>
    </w:p>
    <w:p w:rsidR="00595FBA" w:rsidRPr="00526BC7" w:rsidRDefault="00595FBA" w:rsidP="00595FBA">
      <w:pPr>
        <w:jc w:val="both"/>
        <w:rPr>
          <w:rFonts w:ascii="Arial" w:eastAsia="Calibri" w:hAnsi="Arial" w:cs="Arial"/>
          <w:sz w:val="16"/>
          <w:szCs w:val="16"/>
        </w:rPr>
      </w:pPr>
    </w:p>
    <w:p w:rsidR="00595FBA" w:rsidRPr="00526BC7" w:rsidRDefault="00595FBA" w:rsidP="00526BC7">
      <w:pPr>
        <w:jc w:val="both"/>
        <w:rPr>
          <w:rFonts w:ascii="Arial" w:eastAsia="Calibri" w:hAnsi="Arial" w:cs="Arial"/>
          <w:sz w:val="16"/>
          <w:szCs w:val="16"/>
        </w:rPr>
      </w:pPr>
      <w:r w:rsidRPr="00526BC7">
        <w:rPr>
          <w:rFonts w:ascii="Arial" w:eastAsia="Calibri" w:hAnsi="Arial" w:cs="Arial"/>
          <w:sz w:val="16"/>
          <w:szCs w:val="16"/>
        </w:rPr>
        <w:t>Ukupan broj mjesta na svakom studijskom programu povećava se za po 1 % po principu afirmativne akcije.</w:t>
      </w:r>
    </w:p>
    <w:p w:rsidR="00595FBA" w:rsidRPr="00526BC7" w:rsidRDefault="00595FBA" w:rsidP="00526BC7">
      <w:pPr>
        <w:jc w:val="both"/>
        <w:rPr>
          <w:rFonts w:ascii="Arial" w:eastAsia="Calibri" w:hAnsi="Arial" w:cs="Arial"/>
          <w:sz w:val="12"/>
          <w:szCs w:val="16"/>
        </w:rPr>
      </w:pPr>
    </w:p>
    <w:p w:rsidR="00595FBA" w:rsidRPr="00526BC7" w:rsidRDefault="00595FBA" w:rsidP="00526BC7">
      <w:pPr>
        <w:jc w:val="both"/>
        <w:rPr>
          <w:rFonts w:ascii="Arial" w:eastAsia="Calibri" w:hAnsi="Arial" w:cs="Arial"/>
          <w:sz w:val="16"/>
          <w:szCs w:val="16"/>
        </w:rPr>
      </w:pPr>
      <w:r w:rsidRPr="00526BC7">
        <w:rPr>
          <w:rFonts w:ascii="Arial" w:eastAsia="Calibri" w:hAnsi="Arial" w:cs="Arial"/>
          <w:sz w:val="16"/>
          <w:szCs w:val="16"/>
        </w:rPr>
        <w:t xml:space="preserve">Prijave na konkurs podnose se u </w:t>
      </w:r>
      <w:r w:rsidR="00CB7E11" w:rsidRPr="00526BC7">
        <w:rPr>
          <w:rFonts w:ascii="Arial" w:eastAsia="Calibri" w:hAnsi="Arial" w:cs="Arial"/>
          <w:b/>
          <w:sz w:val="16"/>
          <w:szCs w:val="16"/>
        </w:rPr>
        <w:t>ponedjeljak, 16</w:t>
      </w:r>
      <w:r w:rsidRPr="00526BC7">
        <w:rPr>
          <w:rFonts w:ascii="Arial" w:eastAsia="Calibri" w:hAnsi="Arial" w:cs="Arial"/>
          <w:b/>
          <w:sz w:val="16"/>
          <w:szCs w:val="16"/>
        </w:rPr>
        <w:t>. ju</w:t>
      </w:r>
      <w:r w:rsidR="00CB7E11" w:rsidRPr="00526BC7">
        <w:rPr>
          <w:rFonts w:ascii="Arial" w:eastAsia="Calibri" w:hAnsi="Arial" w:cs="Arial"/>
          <w:b/>
          <w:sz w:val="16"/>
          <w:szCs w:val="16"/>
        </w:rPr>
        <w:t>l</w:t>
      </w:r>
      <w:r w:rsidRPr="00526BC7">
        <w:rPr>
          <w:rFonts w:ascii="Arial" w:eastAsia="Calibri" w:hAnsi="Arial" w:cs="Arial"/>
          <w:b/>
          <w:sz w:val="16"/>
          <w:szCs w:val="16"/>
        </w:rPr>
        <w:t>a 2018.</w:t>
      </w:r>
      <w:r w:rsidR="00E90BB9">
        <w:rPr>
          <w:rFonts w:ascii="Arial" w:eastAsia="Calibri" w:hAnsi="Arial" w:cs="Arial"/>
          <w:b/>
          <w:sz w:val="16"/>
          <w:szCs w:val="16"/>
        </w:rPr>
        <w:t xml:space="preserve"> </w:t>
      </w:r>
      <w:r w:rsidRPr="00526BC7">
        <w:rPr>
          <w:rFonts w:ascii="Arial" w:eastAsia="Calibri" w:hAnsi="Arial" w:cs="Arial"/>
          <w:b/>
          <w:sz w:val="16"/>
          <w:szCs w:val="16"/>
        </w:rPr>
        <w:t>godine.</w:t>
      </w:r>
      <w:r w:rsidRPr="00526BC7">
        <w:rPr>
          <w:rFonts w:ascii="Arial" w:eastAsia="Calibri" w:hAnsi="Arial" w:cs="Arial"/>
          <w:sz w:val="16"/>
          <w:szCs w:val="16"/>
        </w:rPr>
        <w:t xml:space="preserve"> </w:t>
      </w:r>
    </w:p>
    <w:p w:rsidR="00595FBA" w:rsidRPr="00526BC7" w:rsidRDefault="00595FBA" w:rsidP="00526BC7">
      <w:pPr>
        <w:jc w:val="both"/>
        <w:rPr>
          <w:rFonts w:ascii="Arial" w:eastAsia="Calibri" w:hAnsi="Arial" w:cs="Arial"/>
          <w:sz w:val="16"/>
          <w:szCs w:val="16"/>
        </w:rPr>
      </w:pPr>
    </w:p>
    <w:p w:rsidR="00595FBA" w:rsidRPr="00526BC7" w:rsidRDefault="00595FBA" w:rsidP="00526BC7">
      <w:pPr>
        <w:autoSpaceDE w:val="0"/>
        <w:autoSpaceDN w:val="0"/>
        <w:adjustRightInd w:val="0"/>
        <w:jc w:val="both"/>
        <w:rPr>
          <w:rFonts w:ascii="Arial" w:eastAsia="Calibri" w:hAnsi="Arial" w:cs="Arial"/>
          <w:color w:val="000000"/>
          <w:sz w:val="16"/>
          <w:szCs w:val="16"/>
          <w:lang w:val="sr-Cyrl-ME"/>
        </w:rPr>
      </w:pPr>
      <w:r w:rsidRPr="00526BC7">
        <w:rPr>
          <w:rFonts w:ascii="Arial" w:eastAsia="Calibri" w:hAnsi="Arial" w:cs="Arial"/>
          <w:color w:val="000000"/>
          <w:sz w:val="16"/>
          <w:szCs w:val="16"/>
          <w:lang w:val="sr-Cyrl-ME"/>
        </w:rPr>
        <w:t>Pravo prijave na konkurs za upis na studije ima crnogorski državljanin i stranac, u skladu sa</w:t>
      </w:r>
      <w:r w:rsidRPr="00526BC7">
        <w:rPr>
          <w:rFonts w:ascii="Arial" w:eastAsia="Calibri" w:hAnsi="Arial" w:cs="Arial"/>
          <w:color w:val="000000"/>
          <w:sz w:val="16"/>
          <w:szCs w:val="16"/>
        </w:rPr>
        <w:t xml:space="preserve"> </w:t>
      </w:r>
      <w:r w:rsidRPr="00526BC7">
        <w:rPr>
          <w:rFonts w:ascii="Arial" w:eastAsia="Calibri" w:hAnsi="Arial" w:cs="Arial"/>
          <w:color w:val="000000"/>
          <w:sz w:val="16"/>
          <w:szCs w:val="16"/>
          <w:lang w:val="sr-Cyrl-ME"/>
        </w:rPr>
        <w:t xml:space="preserve">zakonom, koji je stekao odgovarajuću kvalifikaciju IV-1 podnivoa Nacionalonog okvira kvalifikacija. </w:t>
      </w:r>
    </w:p>
    <w:p w:rsidR="00595FBA" w:rsidRPr="00526BC7" w:rsidRDefault="00595FBA" w:rsidP="00526BC7">
      <w:pPr>
        <w:jc w:val="both"/>
        <w:rPr>
          <w:rFonts w:ascii="Arial" w:eastAsia="Calibri" w:hAnsi="Arial" w:cs="Arial"/>
          <w:sz w:val="16"/>
          <w:szCs w:val="16"/>
        </w:rPr>
      </w:pPr>
    </w:p>
    <w:p w:rsidR="00595FBA" w:rsidRPr="00526BC7" w:rsidRDefault="00595FBA" w:rsidP="00526BC7">
      <w:pPr>
        <w:autoSpaceDE w:val="0"/>
        <w:autoSpaceDN w:val="0"/>
        <w:adjustRightInd w:val="0"/>
        <w:rPr>
          <w:rFonts w:ascii="Arial" w:eastAsia="Calibri" w:hAnsi="Arial" w:cs="Arial"/>
          <w:color w:val="000000"/>
          <w:sz w:val="16"/>
          <w:szCs w:val="16"/>
          <w:lang w:val="sr-Cyrl-ME"/>
        </w:rPr>
      </w:pPr>
      <w:r w:rsidRPr="00526BC7">
        <w:rPr>
          <w:rFonts w:ascii="Arial" w:eastAsia="Calibri" w:hAnsi="Arial" w:cs="Arial"/>
          <w:color w:val="000000"/>
          <w:sz w:val="16"/>
          <w:szCs w:val="16"/>
          <w:lang w:val="sr-Cyrl-ME"/>
        </w:rPr>
        <w:t xml:space="preserve">Uz prijavu za upis, kandidat prilaže sljedeća dokumenta: </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lang w:val="sr-Cyrl-ME"/>
        </w:rPr>
      </w:pPr>
      <w:r w:rsidRPr="00526BC7">
        <w:rPr>
          <w:rFonts w:ascii="Arial" w:eastAsia="Calibri" w:hAnsi="Arial" w:cs="Arial"/>
          <w:color w:val="000000"/>
          <w:sz w:val="16"/>
          <w:szCs w:val="16"/>
          <w:lang w:val="sr-Cyrl-ME"/>
        </w:rPr>
        <w:t>originalnu diplomu o položenom eksternom maturskom, odnosno stručnom ispitu</w:t>
      </w:r>
      <w:r w:rsidRPr="00526BC7">
        <w:rPr>
          <w:rFonts w:ascii="Arial" w:eastAsia="Calibri" w:hAnsi="Arial" w:cs="Arial"/>
          <w:color w:val="000000"/>
          <w:sz w:val="16"/>
          <w:szCs w:val="16"/>
        </w:rPr>
        <w:t>;</w:t>
      </w:r>
      <w:r w:rsidRPr="00526BC7">
        <w:rPr>
          <w:rFonts w:ascii="Arial" w:eastAsia="Calibri" w:hAnsi="Arial" w:cs="Arial"/>
          <w:color w:val="000000"/>
          <w:sz w:val="16"/>
          <w:szCs w:val="16"/>
          <w:lang w:val="sr-Cyrl-ME"/>
        </w:rPr>
        <w:t xml:space="preserve"> </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rPr>
      </w:pPr>
      <w:r w:rsidRPr="00526BC7">
        <w:rPr>
          <w:rFonts w:ascii="Arial" w:eastAsia="Calibri" w:hAnsi="Arial" w:cs="Arial"/>
          <w:color w:val="000000"/>
          <w:sz w:val="16"/>
          <w:szCs w:val="16"/>
          <w:lang w:val="sr-Cyrl-ME"/>
        </w:rPr>
        <w:t>originalna svjedočanstva o završenim pojedinačnim razredima srednjeg obrazovanja</w:t>
      </w:r>
      <w:r w:rsidRPr="00526BC7">
        <w:rPr>
          <w:rFonts w:ascii="Arial" w:eastAsia="Calibri" w:hAnsi="Arial" w:cs="Arial"/>
          <w:color w:val="000000"/>
          <w:sz w:val="16"/>
          <w:szCs w:val="16"/>
        </w:rPr>
        <w:t>;</w:t>
      </w:r>
      <w:r w:rsidRPr="00526BC7">
        <w:rPr>
          <w:rFonts w:ascii="Arial" w:eastAsia="Calibri" w:hAnsi="Arial" w:cs="Arial"/>
          <w:color w:val="000000"/>
          <w:sz w:val="16"/>
          <w:szCs w:val="16"/>
          <w:lang w:val="sr-Cyrl-ME"/>
        </w:rPr>
        <w:t xml:space="preserve"> </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rPr>
      </w:pPr>
      <w:r w:rsidRPr="00526BC7">
        <w:rPr>
          <w:rFonts w:ascii="Arial" w:eastAsia="Calibri" w:hAnsi="Arial" w:cs="Arial"/>
          <w:color w:val="000000"/>
          <w:sz w:val="16"/>
          <w:szCs w:val="16"/>
          <w:lang w:val="sr-Cyrl-ME"/>
        </w:rPr>
        <w:t>diplomu “Luča” ili ekvivalentnu diplomu</w:t>
      </w:r>
      <w:r w:rsidRPr="00526BC7">
        <w:rPr>
          <w:rFonts w:ascii="Arial" w:eastAsia="Calibri" w:hAnsi="Arial" w:cs="Arial"/>
          <w:color w:val="000000"/>
          <w:sz w:val="16"/>
          <w:szCs w:val="16"/>
        </w:rPr>
        <w:t>;</w:t>
      </w:r>
      <w:r w:rsidRPr="00526BC7">
        <w:rPr>
          <w:rFonts w:ascii="Arial" w:eastAsia="Calibri" w:hAnsi="Arial" w:cs="Arial"/>
          <w:color w:val="000000"/>
          <w:sz w:val="16"/>
          <w:szCs w:val="16"/>
          <w:lang w:val="sr-Cyrl-ME"/>
        </w:rPr>
        <w:t xml:space="preserve"> </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rPr>
      </w:pPr>
      <w:r w:rsidRPr="00526BC7">
        <w:rPr>
          <w:rFonts w:ascii="Arial" w:eastAsia="Calibri" w:hAnsi="Arial" w:cs="Arial"/>
          <w:color w:val="000000"/>
          <w:sz w:val="16"/>
          <w:szCs w:val="16"/>
          <w:lang w:val="sr-Cyrl-ME"/>
        </w:rPr>
        <w:t>kopiju biometrijske lične karte, a za strance odgovarajuću ličnu ispravu koja se</w:t>
      </w:r>
      <w:r w:rsidRPr="00526BC7">
        <w:rPr>
          <w:rFonts w:ascii="Arial" w:eastAsia="Calibri" w:hAnsi="Arial" w:cs="Arial"/>
          <w:color w:val="000000"/>
          <w:sz w:val="16"/>
          <w:szCs w:val="16"/>
        </w:rPr>
        <w:t xml:space="preserve"> </w:t>
      </w:r>
      <w:r w:rsidRPr="00526BC7">
        <w:rPr>
          <w:rFonts w:ascii="Arial" w:eastAsia="Calibri" w:hAnsi="Arial" w:cs="Arial"/>
          <w:color w:val="000000"/>
          <w:sz w:val="16"/>
          <w:szCs w:val="16"/>
          <w:lang w:val="sr-Cyrl-ME"/>
        </w:rPr>
        <w:t>izdaje u</w:t>
      </w:r>
      <w:r w:rsidRPr="00526BC7">
        <w:rPr>
          <w:rFonts w:ascii="Arial" w:eastAsia="Calibri" w:hAnsi="Arial" w:cs="Arial"/>
          <w:color w:val="000000"/>
          <w:sz w:val="16"/>
          <w:szCs w:val="16"/>
        </w:rPr>
        <w:t xml:space="preserve"> </w:t>
      </w:r>
      <w:r w:rsidRPr="00526BC7">
        <w:rPr>
          <w:rFonts w:ascii="Arial" w:eastAsia="Calibri" w:hAnsi="Arial" w:cs="Arial"/>
          <w:color w:val="000000"/>
          <w:sz w:val="16"/>
          <w:szCs w:val="16"/>
          <w:lang w:val="sr-Cyrl-ME"/>
        </w:rPr>
        <w:t>skladu sa</w:t>
      </w:r>
      <w:r w:rsidRPr="00526BC7">
        <w:rPr>
          <w:rFonts w:ascii="Arial" w:eastAsia="Calibri" w:hAnsi="Arial" w:cs="Arial"/>
          <w:color w:val="000000"/>
          <w:sz w:val="16"/>
          <w:szCs w:val="16"/>
        </w:rPr>
        <w:t xml:space="preserve"> </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rPr>
      </w:pPr>
      <w:r w:rsidRPr="00526BC7">
        <w:rPr>
          <w:rFonts w:ascii="Arial" w:eastAsia="Calibri" w:hAnsi="Arial" w:cs="Arial"/>
          <w:color w:val="000000"/>
          <w:sz w:val="16"/>
          <w:szCs w:val="16"/>
          <w:lang w:val="sr-Cyrl-ME"/>
        </w:rPr>
        <w:t>posebnim propisom</w:t>
      </w:r>
      <w:r w:rsidRPr="00526BC7">
        <w:rPr>
          <w:rFonts w:ascii="Arial" w:eastAsia="Calibri" w:hAnsi="Arial" w:cs="Arial"/>
          <w:color w:val="000000"/>
          <w:sz w:val="16"/>
          <w:szCs w:val="16"/>
        </w:rPr>
        <w:t>;</w:t>
      </w:r>
      <w:r w:rsidRPr="00526BC7">
        <w:rPr>
          <w:rFonts w:ascii="Arial" w:eastAsia="Calibri" w:hAnsi="Arial" w:cs="Arial"/>
          <w:color w:val="000000"/>
          <w:sz w:val="16"/>
          <w:szCs w:val="16"/>
          <w:lang w:val="sr-Cyrl-ME"/>
        </w:rPr>
        <w:t xml:space="preserve"> </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rPr>
      </w:pPr>
      <w:r w:rsidRPr="00526BC7">
        <w:rPr>
          <w:rFonts w:ascii="Arial" w:eastAsia="Calibri" w:hAnsi="Arial" w:cs="Arial"/>
          <w:color w:val="000000"/>
          <w:sz w:val="16"/>
          <w:szCs w:val="16"/>
          <w:lang w:val="sr-Cyrl-ME"/>
        </w:rPr>
        <w:t xml:space="preserve">diplomu (ili ekvivalentni dokument) o osvojenoj prvoj ili drugoj nagradi na državnom </w:t>
      </w:r>
      <w:r w:rsidRPr="00526BC7">
        <w:rPr>
          <w:rFonts w:ascii="Arial" w:eastAsia="Calibri" w:hAnsi="Arial" w:cs="Arial"/>
          <w:color w:val="000000"/>
          <w:sz w:val="16"/>
          <w:szCs w:val="16"/>
        </w:rPr>
        <w:t xml:space="preserve"> </w:t>
      </w:r>
      <w:r w:rsidRPr="00526BC7">
        <w:rPr>
          <w:rFonts w:ascii="Arial" w:eastAsia="Calibri" w:hAnsi="Arial" w:cs="Arial"/>
          <w:color w:val="000000"/>
          <w:sz w:val="16"/>
          <w:szCs w:val="16"/>
          <w:lang w:val="sr-Cyrl-ME"/>
        </w:rPr>
        <w:t>ili</w:t>
      </w:r>
      <w:r w:rsidRPr="00526BC7">
        <w:rPr>
          <w:rFonts w:ascii="Arial" w:eastAsia="Calibri" w:hAnsi="Arial" w:cs="Arial"/>
          <w:color w:val="000000"/>
          <w:sz w:val="16"/>
          <w:szCs w:val="16"/>
        </w:rPr>
        <w:t xml:space="preserve"> </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lang w:val="sr-Cyrl-ME"/>
        </w:rPr>
      </w:pPr>
      <w:r w:rsidRPr="00526BC7">
        <w:rPr>
          <w:rFonts w:ascii="Arial" w:eastAsia="Calibri" w:hAnsi="Arial" w:cs="Arial"/>
          <w:color w:val="000000"/>
          <w:sz w:val="16"/>
          <w:szCs w:val="16"/>
          <w:lang w:val="sr-Cyrl-ME"/>
        </w:rPr>
        <w:t>međunarodnom takmičenju iz predmeta koji su od značaja za nastavak</w:t>
      </w:r>
      <w:r w:rsidRPr="00526BC7">
        <w:rPr>
          <w:rFonts w:ascii="Arial" w:eastAsia="Calibri" w:hAnsi="Arial" w:cs="Arial"/>
          <w:color w:val="000000"/>
          <w:sz w:val="16"/>
          <w:szCs w:val="16"/>
        </w:rPr>
        <w:t xml:space="preserve"> </w:t>
      </w:r>
      <w:r w:rsidRPr="00526BC7">
        <w:rPr>
          <w:rFonts w:ascii="Arial" w:eastAsia="Calibri" w:hAnsi="Arial" w:cs="Arial"/>
          <w:color w:val="000000"/>
          <w:sz w:val="16"/>
          <w:szCs w:val="16"/>
          <w:lang w:val="sr-Cyrl-ME"/>
        </w:rPr>
        <w:t xml:space="preserve">obrazovanja. </w:t>
      </w:r>
    </w:p>
    <w:p w:rsidR="00595FBA" w:rsidRPr="00526BC7" w:rsidRDefault="00595FBA" w:rsidP="00526BC7">
      <w:pPr>
        <w:autoSpaceDE w:val="0"/>
        <w:autoSpaceDN w:val="0"/>
        <w:adjustRightInd w:val="0"/>
        <w:jc w:val="both"/>
        <w:rPr>
          <w:rFonts w:ascii="Arial" w:eastAsia="Calibri" w:hAnsi="Arial" w:cs="Arial"/>
          <w:color w:val="000000"/>
          <w:sz w:val="2"/>
          <w:szCs w:val="16"/>
          <w:lang w:val="sr-Cyrl-ME"/>
        </w:rPr>
      </w:pPr>
    </w:p>
    <w:p w:rsidR="00595FBA" w:rsidRPr="00526BC7" w:rsidRDefault="00595FBA" w:rsidP="00526BC7">
      <w:pPr>
        <w:jc w:val="both"/>
        <w:rPr>
          <w:rFonts w:ascii="Arial" w:eastAsia="Calibri" w:hAnsi="Arial" w:cs="Arial"/>
          <w:sz w:val="16"/>
          <w:szCs w:val="16"/>
        </w:rPr>
      </w:pPr>
      <w:r w:rsidRPr="00526BC7">
        <w:rPr>
          <w:rFonts w:ascii="Arial" w:eastAsia="Calibri" w:hAnsi="Arial" w:cs="Arial"/>
          <w:sz w:val="16"/>
          <w:szCs w:val="16"/>
        </w:rPr>
        <w:t>Stranac podnosi i dokaz o poznavanja jezika na kome se izvode studije, izuzev u slučaju kada je završio srednju školu na jednom od jezika koji su u službenoj upotrebi u Crnoj Gori.</w:t>
      </w:r>
    </w:p>
    <w:p w:rsidR="00595FBA" w:rsidRPr="00526BC7" w:rsidRDefault="00595FBA" w:rsidP="00526BC7">
      <w:pPr>
        <w:jc w:val="both"/>
        <w:rPr>
          <w:rFonts w:ascii="Arial" w:eastAsia="Calibri" w:hAnsi="Arial" w:cs="Arial"/>
          <w:sz w:val="10"/>
          <w:szCs w:val="16"/>
        </w:rPr>
      </w:pPr>
    </w:p>
    <w:p w:rsidR="00595FBA" w:rsidRPr="00526BC7" w:rsidRDefault="00595FBA" w:rsidP="00526BC7">
      <w:pPr>
        <w:autoSpaceDE w:val="0"/>
        <w:autoSpaceDN w:val="0"/>
        <w:adjustRightInd w:val="0"/>
        <w:jc w:val="both"/>
        <w:rPr>
          <w:rFonts w:ascii="Arial" w:eastAsia="Calibri" w:hAnsi="Arial" w:cs="Arial"/>
          <w:color w:val="000000"/>
          <w:sz w:val="16"/>
          <w:szCs w:val="16"/>
        </w:rPr>
      </w:pPr>
      <w:r w:rsidRPr="00526BC7">
        <w:rPr>
          <w:rFonts w:ascii="Arial" w:eastAsia="Calibri" w:hAnsi="Arial" w:cs="Arial"/>
          <w:color w:val="000000"/>
          <w:sz w:val="16"/>
          <w:szCs w:val="16"/>
          <w:lang w:val="sr-Cyrl-ME"/>
        </w:rPr>
        <w:t xml:space="preserve">Lice koje je podnijelo zahtjev za priznavanje inostrane obrazovne isprave, a postupak priznavanja nije završen prije isteka roka za podnošenje prijave za upis, može uslovno konkurisati za upis i upisati se na osnovu potvrde da je pokrenut postupak priznavanja kod nadležnog organa. U slučaju da zahtjev za priznavanje inostrane obrazovne isprave ne bude okončan do početka studijske godine, bude odbijen ili ako inostrana obrazovna isprava, na daje pravo na upis na izabrani studijski program Univerziteta, smatraće se da upis nije ni izvršen. </w:t>
      </w:r>
    </w:p>
    <w:p w:rsidR="00595FBA" w:rsidRPr="00526BC7" w:rsidRDefault="00595FBA" w:rsidP="00526BC7">
      <w:pPr>
        <w:autoSpaceDE w:val="0"/>
        <w:autoSpaceDN w:val="0"/>
        <w:adjustRightInd w:val="0"/>
        <w:jc w:val="both"/>
        <w:rPr>
          <w:rFonts w:ascii="Arial" w:eastAsia="Calibri" w:hAnsi="Arial" w:cs="Arial"/>
          <w:color w:val="000000"/>
          <w:sz w:val="16"/>
          <w:szCs w:val="16"/>
        </w:rPr>
      </w:pPr>
    </w:p>
    <w:p w:rsidR="00595FBA" w:rsidRPr="00526BC7" w:rsidRDefault="00595FBA" w:rsidP="00526BC7">
      <w:pPr>
        <w:autoSpaceDE w:val="0"/>
        <w:autoSpaceDN w:val="0"/>
        <w:adjustRightInd w:val="0"/>
        <w:jc w:val="both"/>
        <w:rPr>
          <w:rFonts w:ascii="Arial" w:eastAsia="Calibri" w:hAnsi="Arial" w:cs="Arial"/>
          <w:color w:val="000000"/>
          <w:sz w:val="16"/>
          <w:szCs w:val="16"/>
          <w:lang w:val="sr-Cyrl-ME"/>
        </w:rPr>
      </w:pPr>
      <w:r w:rsidRPr="00526BC7">
        <w:rPr>
          <w:rFonts w:ascii="Arial" w:eastAsia="Calibri" w:hAnsi="Arial" w:cs="Arial"/>
          <w:color w:val="000000"/>
          <w:sz w:val="16"/>
          <w:szCs w:val="16"/>
          <w:lang w:val="sr-Cyrl-ME"/>
        </w:rPr>
        <w:lastRenderedPageBreak/>
        <w:t xml:space="preserve">U slučaju da kandidat podnosi duplikate umjesto traženih originalnih dokumenata, dužan je da kod predaje dokumenata potpiše izjavu da orginalna dokumenta nije iskoristio za ostvarivanje prava na upis na nekom drugom studijskom programu. Kandidat koji da netačnu izjavu biće eliminisan iz kvalifikacionog postupka. </w:t>
      </w:r>
    </w:p>
    <w:p w:rsidR="00526BC7" w:rsidRDefault="00526BC7" w:rsidP="00526BC7">
      <w:pPr>
        <w:autoSpaceDE w:val="0"/>
        <w:autoSpaceDN w:val="0"/>
        <w:adjustRightInd w:val="0"/>
        <w:jc w:val="both"/>
        <w:rPr>
          <w:rFonts w:ascii="Arial" w:eastAsia="Calibri" w:hAnsi="Arial" w:cs="Arial"/>
          <w:color w:val="000000"/>
          <w:sz w:val="16"/>
          <w:szCs w:val="16"/>
          <w:lang w:val="sr-Cyrl-ME"/>
        </w:rPr>
      </w:pPr>
    </w:p>
    <w:p w:rsidR="00595FBA" w:rsidRPr="00526BC7" w:rsidRDefault="00595FBA" w:rsidP="00526BC7">
      <w:pPr>
        <w:autoSpaceDE w:val="0"/>
        <w:autoSpaceDN w:val="0"/>
        <w:adjustRightInd w:val="0"/>
        <w:jc w:val="both"/>
        <w:rPr>
          <w:rFonts w:ascii="Arial" w:eastAsia="Calibri" w:hAnsi="Arial" w:cs="Arial"/>
          <w:b/>
          <w:color w:val="000000"/>
          <w:sz w:val="16"/>
          <w:szCs w:val="16"/>
        </w:rPr>
      </w:pPr>
      <w:r w:rsidRPr="00526BC7">
        <w:rPr>
          <w:rFonts w:ascii="Arial" w:eastAsia="Calibri" w:hAnsi="Arial" w:cs="Arial"/>
          <w:color w:val="000000"/>
          <w:sz w:val="16"/>
          <w:szCs w:val="16"/>
          <w:lang w:val="sr-Cyrl-ME"/>
        </w:rPr>
        <w:t xml:space="preserve">Testovi iz dva predmeta od značaja za nastavak obrazovanja za kandidate koji nisu imali eksterni maturski, odnosno stručni ispit polažu se u </w:t>
      </w:r>
      <w:r w:rsidR="00E90BB9">
        <w:rPr>
          <w:rFonts w:ascii="Arial" w:eastAsia="Calibri" w:hAnsi="Arial" w:cs="Arial"/>
          <w:b/>
          <w:color w:val="000000"/>
          <w:sz w:val="16"/>
          <w:szCs w:val="16"/>
        </w:rPr>
        <w:t>utorak</w:t>
      </w:r>
      <w:r w:rsidRPr="00526BC7">
        <w:rPr>
          <w:rFonts w:ascii="Arial" w:eastAsia="Calibri" w:hAnsi="Arial" w:cs="Arial"/>
          <w:b/>
          <w:color w:val="000000"/>
          <w:sz w:val="16"/>
          <w:szCs w:val="16"/>
          <w:lang w:val="sr-Cyrl-ME"/>
        </w:rPr>
        <w:t xml:space="preserve">, </w:t>
      </w:r>
      <w:r w:rsidR="00CB7E11" w:rsidRPr="00526BC7">
        <w:rPr>
          <w:rFonts w:ascii="Arial" w:eastAsia="Calibri" w:hAnsi="Arial" w:cs="Arial"/>
          <w:b/>
          <w:color w:val="000000"/>
          <w:sz w:val="16"/>
          <w:szCs w:val="16"/>
        </w:rPr>
        <w:t xml:space="preserve">17. jula </w:t>
      </w:r>
      <w:r w:rsidRPr="00526BC7">
        <w:rPr>
          <w:rFonts w:ascii="Arial" w:eastAsia="Calibri" w:hAnsi="Arial" w:cs="Arial"/>
          <w:b/>
          <w:color w:val="000000"/>
          <w:sz w:val="16"/>
          <w:szCs w:val="16"/>
          <w:lang w:val="sr-Cyrl-ME"/>
        </w:rPr>
        <w:t xml:space="preserve">2018. godine. </w:t>
      </w:r>
    </w:p>
    <w:p w:rsidR="00595FBA" w:rsidRPr="00526BC7" w:rsidRDefault="00595FBA" w:rsidP="00526BC7">
      <w:pPr>
        <w:autoSpaceDE w:val="0"/>
        <w:autoSpaceDN w:val="0"/>
        <w:adjustRightInd w:val="0"/>
        <w:jc w:val="both"/>
        <w:rPr>
          <w:rFonts w:ascii="Arial" w:eastAsia="Calibri" w:hAnsi="Arial" w:cs="Arial"/>
          <w:b/>
          <w:color w:val="000000"/>
          <w:sz w:val="16"/>
          <w:szCs w:val="16"/>
        </w:rPr>
      </w:pPr>
    </w:p>
    <w:p w:rsidR="00595FBA" w:rsidRPr="00526BC7" w:rsidRDefault="00595FBA" w:rsidP="00526BC7">
      <w:pPr>
        <w:autoSpaceDE w:val="0"/>
        <w:autoSpaceDN w:val="0"/>
        <w:adjustRightInd w:val="0"/>
        <w:jc w:val="both"/>
        <w:rPr>
          <w:rFonts w:ascii="Arial" w:eastAsia="Calibri" w:hAnsi="Arial" w:cs="Arial"/>
          <w:color w:val="000000"/>
          <w:sz w:val="16"/>
          <w:szCs w:val="16"/>
        </w:rPr>
      </w:pPr>
      <w:r w:rsidRPr="00526BC7">
        <w:rPr>
          <w:rFonts w:ascii="Arial" w:eastAsia="Calibri" w:hAnsi="Arial" w:cs="Arial"/>
          <w:color w:val="000000"/>
          <w:sz w:val="16"/>
          <w:szCs w:val="16"/>
          <w:lang w:val="sr-Cyrl-ME"/>
        </w:rPr>
        <w:t xml:space="preserve">Prijemni ispiti za fakultete i akademije koji ih organizuju, a koji su dodatni uslovi za upis, polažu se prema rasporedu koji će biti istaknut na oglasnim tablama univerzitetskih jedinica, u periodu </w:t>
      </w:r>
      <w:r w:rsidR="009203E4">
        <w:rPr>
          <w:rFonts w:ascii="Arial" w:eastAsia="Calibri" w:hAnsi="Arial" w:cs="Arial"/>
          <w:b/>
          <w:color w:val="000000"/>
          <w:sz w:val="16"/>
          <w:szCs w:val="16"/>
          <w:lang w:val="sr-Cyrl-ME"/>
        </w:rPr>
        <w:t xml:space="preserve"> </w:t>
      </w:r>
      <w:r w:rsidR="00CB7E11" w:rsidRPr="00526BC7">
        <w:rPr>
          <w:rFonts w:ascii="Arial" w:eastAsia="Calibri" w:hAnsi="Arial" w:cs="Arial"/>
          <w:b/>
          <w:color w:val="000000"/>
          <w:sz w:val="16"/>
          <w:szCs w:val="16"/>
        </w:rPr>
        <w:t>1</w:t>
      </w:r>
      <w:r w:rsidR="009203E4">
        <w:rPr>
          <w:rFonts w:ascii="Arial" w:eastAsia="Calibri" w:hAnsi="Arial" w:cs="Arial"/>
          <w:b/>
          <w:color w:val="000000"/>
          <w:sz w:val="16"/>
          <w:szCs w:val="16"/>
          <w:lang w:val="sr-Cyrl-ME"/>
        </w:rPr>
        <w:t>8. -</w:t>
      </w:r>
      <w:r w:rsidR="00CB7E11" w:rsidRPr="00526BC7">
        <w:rPr>
          <w:rFonts w:ascii="Arial" w:eastAsia="Calibri" w:hAnsi="Arial" w:cs="Arial"/>
          <w:b/>
          <w:color w:val="000000"/>
          <w:sz w:val="16"/>
          <w:szCs w:val="16"/>
        </w:rPr>
        <w:t>19</w:t>
      </w:r>
      <w:r w:rsidR="009203E4">
        <w:rPr>
          <w:rFonts w:ascii="Arial" w:eastAsia="Calibri" w:hAnsi="Arial" w:cs="Arial"/>
          <w:b/>
          <w:color w:val="000000"/>
          <w:sz w:val="16"/>
          <w:szCs w:val="16"/>
          <w:lang w:val="sr-Cyrl-ME"/>
        </w:rPr>
        <w:t xml:space="preserve">. jul </w:t>
      </w:r>
      <w:r w:rsidRPr="00526BC7">
        <w:rPr>
          <w:rFonts w:ascii="Arial" w:eastAsia="Calibri" w:hAnsi="Arial" w:cs="Arial"/>
          <w:b/>
          <w:color w:val="000000"/>
          <w:sz w:val="16"/>
          <w:szCs w:val="16"/>
          <w:lang w:val="sr-Cyrl-ME"/>
        </w:rPr>
        <w:t>2018. godine.</w:t>
      </w:r>
      <w:r w:rsidRPr="00526BC7">
        <w:rPr>
          <w:rFonts w:ascii="Arial" w:eastAsia="Calibri" w:hAnsi="Arial" w:cs="Arial"/>
          <w:color w:val="000000"/>
          <w:sz w:val="16"/>
          <w:szCs w:val="16"/>
          <w:lang w:val="sr-Cyrl-ME"/>
        </w:rPr>
        <w:t xml:space="preserve"> </w:t>
      </w:r>
    </w:p>
    <w:p w:rsidR="00595FBA" w:rsidRPr="00526BC7" w:rsidRDefault="00595FBA" w:rsidP="00526BC7">
      <w:pPr>
        <w:autoSpaceDE w:val="0"/>
        <w:autoSpaceDN w:val="0"/>
        <w:adjustRightInd w:val="0"/>
        <w:jc w:val="both"/>
        <w:rPr>
          <w:rFonts w:ascii="Arial" w:eastAsia="Calibri" w:hAnsi="Arial" w:cs="Arial"/>
          <w:color w:val="000000"/>
          <w:sz w:val="16"/>
          <w:szCs w:val="16"/>
        </w:rPr>
      </w:pPr>
    </w:p>
    <w:p w:rsidR="00595FBA" w:rsidRPr="00526BC7" w:rsidRDefault="00595FBA" w:rsidP="00526BC7">
      <w:pPr>
        <w:autoSpaceDE w:val="0"/>
        <w:autoSpaceDN w:val="0"/>
        <w:adjustRightInd w:val="0"/>
        <w:jc w:val="both"/>
        <w:rPr>
          <w:rFonts w:ascii="Arial" w:eastAsia="Calibri" w:hAnsi="Arial" w:cs="Arial"/>
          <w:color w:val="000000"/>
          <w:sz w:val="16"/>
          <w:szCs w:val="16"/>
        </w:rPr>
      </w:pPr>
      <w:r w:rsidRPr="00526BC7">
        <w:rPr>
          <w:rFonts w:ascii="Arial" w:eastAsia="Calibri" w:hAnsi="Arial" w:cs="Arial"/>
          <w:color w:val="000000"/>
          <w:sz w:val="16"/>
          <w:szCs w:val="16"/>
        </w:rPr>
        <w:t xml:space="preserve">Upis kandidata i izdavanje uvjerenja izvršiće se zaključno sa  </w:t>
      </w:r>
      <w:r w:rsidR="00CB7E11" w:rsidRPr="00526BC7">
        <w:rPr>
          <w:rFonts w:ascii="Arial" w:eastAsia="Calibri" w:hAnsi="Arial" w:cs="Arial"/>
          <w:b/>
          <w:color w:val="000000"/>
          <w:sz w:val="16"/>
          <w:szCs w:val="16"/>
        </w:rPr>
        <w:t>20</w:t>
      </w:r>
      <w:r w:rsidRPr="00526BC7">
        <w:rPr>
          <w:rFonts w:ascii="Arial" w:eastAsia="Calibri" w:hAnsi="Arial" w:cs="Arial"/>
          <w:b/>
          <w:color w:val="000000"/>
          <w:sz w:val="16"/>
          <w:szCs w:val="16"/>
        </w:rPr>
        <w:t>. julom  2018</w:t>
      </w:r>
      <w:r w:rsidRPr="00526BC7">
        <w:rPr>
          <w:rFonts w:ascii="Arial" w:eastAsia="Calibri" w:hAnsi="Arial" w:cs="Arial"/>
          <w:color w:val="000000"/>
          <w:sz w:val="16"/>
          <w:szCs w:val="16"/>
        </w:rPr>
        <w:t xml:space="preserve">. godine. </w:t>
      </w:r>
    </w:p>
    <w:p w:rsidR="00595FBA" w:rsidRPr="00526BC7" w:rsidRDefault="00595FBA" w:rsidP="00526BC7">
      <w:pPr>
        <w:autoSpaceDE w:val="0"/>
        <w:autoSpaceDN w:val="0"/>
        <w:adjustRightInd w:val="0"/>
        <w:jc w:val="both"/>
        <w:rPr>
          <w:rFonts w:ascii="Arial" w:eastAsia="Calibri" w:hAnsi="Arial" w:cs="Arial"/>
          <w:b/>
          <w:color w:val="000000"/>
          <w:sz w:val="16"/>
          <w:szCs w:val="16"/>
        </w:rPr>
      </w:pPr>
    </w:p>
    <w:p w:rsidR="00595FBA" w:rsidRPr="00526BC7" w:rsidRDefault="00595FBA" w:rsidP="00526BC7">
      <w:pPr>
        <w:autoSpaceDE w:val="0"/>
        <w:autoSpaceDN w:val="0"/>
        <w:adjustRightInd w:val="0"/>
        <w:jc w:val="both"/>
        <w:rPr>
          <w:rFonts w:ascii="Arial" w:eastAsia="Calibri" w:hAnsi="Arial" w:cs="Arial"/>
          <w:color w:val="000000"/>
          <w:sz w:val="16"/>
          <w:szCs w:val="16"/>
        </w:rPr>
      </w:pPr>
      <w:r w:rsidRPr="00526BC7">
        <w:rPr>
          <w:rFonts w:ascii="Arial" w:eastAsia="Calibri" w:hAnsi="Arial" w:cs="Arial"/>
          <w:color w:val="000000"/>
          <w:sz w:val="16"/>
          <w:szCs w:val="16"/>
        </w:rPr>
        <w:t xml:space="preserve">Upis studenata na Univerzitet Crne Gore bliže je uređen Pravilnikom o bližim uslovima, kriterijumima i postupku upisa u prvu godinu osnovnih studija Univerziteta Crne Gore (Bilten UCG, br.432/18). </w:t>
      </w:r>
    </w:p>
    <w:p w:rsidR="00595FBA" w:rsidRPr="00526BC7" w:rsidRDefault="00595FBA" w:rsidP="00526BC7">
      <w:pPr>
        <w:autoSpaceDE w:val="0"/>
        <w:autoSpaceDN w:val="0"/>
        <w:adjustRightInd w:val="0"/>
        <w:jc w:val="both"/>
        <w:rPr>
          <w:rFonts w:ascii="Arial" w:eastAsia="Calibri" w:hAnsi="Arial" w:cs="Arial"/>
          <w:color w:val="000000"/>
          <w:sz w:val="16"/>
          <w:szCs w:val="16"/>
        </w:rPr>
      </w:pPr>
    </w:p>
    <w:p w:rsidR="00595FBA" w:rsidRPr="00526BC7" w:rsidRDefault="00595FBA" w:rsidP="00526BC7">
      <w:pPr>
        <w:autoSpaceDE w:val="0"/>
        <w:autoSpaceDN w:val="0"/>
        <w:adjustRightInd w:val="0"/>
        <w:rPr>
          <w:rFonts w:ascii="Arial" w:eastAsia="Calibri" w:hAnsi="Arial" w:cs="Arial"/>
          <w:color w:val="000000"/>
          <w:sz w:val="16"/>
          <w:szCs w:val="16"/>
        </w:rPr>
      </w:pPr>
      <w:r w:rsidRPr="00526BC7">
        <w:rPr>
          <w:rFonts w:ascii="Arial" w:eastAsia="Calibri" w:hAnsi="Arial" w:cs="Arial"/>
          <w:color w:val="000000"/>
          <w:sz w:val="16"/>
          <w:szCs w:val="16"/>
          <w:lang w:val="de-DE"/>
        </w:rPr>
        <w:t xml:space="preserve">Pravilnik je objavljen na web stranici Univerziteta Crne Gore: </w:t>
      </w:r>
      <w:hyperlink r:id="rId9" w:history="1">
        <w:r w:rsidRPr="00526BC7">
          <w:rPr>
            <w:rFonts w:ascii="Arial" w:eastAsia="Calibri" w:hAnsi="Arial" w:cs="Arial"/>
            <w:color w:val="0000FF" w:themeColor="hyperlink"/>
            <w:sz w:val="16"/>
            <w:szCs w:val="16"/>
            <w:u w:val="single"/>
            <w:lang w:val="de-DE"/>
          </w:rPr>
          <w:t>www.ucg.ac.me</w:t>
        </w:r>
      </w:hyperlink>
      <w:r w:rsidRPr="00526BC7">
        <w:rPr>
          <w:rFonts w:ascii="Arial" w:eastAsia="Calibri" w:hAnsi="Arial" w:cs="Arial"/>
          <w:color w:val="000000"/>
          <w:sz w:val="16"/>
          <w:szCs w:val="16"/>
          <w:lang w:val="de-DE"/>
        </w:rPr>
        <w:t>.</w:t>
      </w:r>
    </w:p>
    <w:p w:rsidR="00595FBA" w:rsidRPr="00526BC7" w:rsidRDefault="00595FBA" w:rsidP="00526BC7">
      <w:pPr>
        <w:tabs>
          <w:tab w:val="left" w:pos="9214"/>
        </w:tabs>
        <w:rPr>
          <w:rFonts w:ascii="Arial" w:eastAsia="Calibri" w:hAnsi="Arial" w:cs="Arial"/>
          <w:sz w:val="16"/>
          <w:szCs w:val="16"/>
        </w:rPr>
      </w:pPr>
    </w:p>
    <w:p w:rsidR="00AA216D" w:rsidRPr="00526BC7" w:rsidRDefault="00AA216D" w:rsidP="00526BC7">
      <w:pPr>
        <w:tabs>
          <w:tab w:val="left" w:pos="9214"/>
        </w:tabs>
        <w:rPr>
          <w:rFonts w:ascii="Arial" w:eastAsia="Calibri" w:hAnsi="Arial" w:cs="Arial"/>
          <w:sz w:val="16"/>
          <w:szCs w:val="16"/>
        </w:rPr>
      </w:pPr>
    </w:p>
    <w:p w:rsidR="00595FBA" w:rsidRPr="00526BC7" w:rsidRDefault="00595FBA" w:rsidP="00526BC7">
      <w:pPr>
        <w:tabs>
          <w:tab w:val="left" w:pos="9214"/>
        </w:tabs>
        <w:rPr>
          <w:rFonts w:ascii="Arial" w:eastAsia="Calibri" w:hAnsi="Arial" w:cs="Arial"/>
          <w:sz w:val="16"/>
          <w:szCs w:val="16"/>
        </w:rPr>
      </w:pPr>
    </w:p>
    <w:p w:rsidR="00595FBA" w:rsidRPr="00526BC7" w:rsidRDefault="00595FBA" w:rsidP="00526BC7">
      <w:pPr>
        <w:jc w:val="both"/>
        <w:rPr>
          <w:rFonts w:ascii="Arial" w:eastAsia="Calibri" w:hAnsi="Arial" w:cs="Arial"/>
          <w:sz w:val="16"/>
          <w:szCs w:val="16"/>
        </w:rPr>
      </w:pPr>
    </w:p>
    <w:sectPr w:rsidR="00595FBA" w:rsidRPr="00526BC7" w:rsidSect="00526BC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443" w:rsidRDefault="00373443" w:rsidP="00F06CCA">
      <w:r>
        <w:separator/>
      </w:r>
    </w:p>
  </w:endnote>
  <w:endnote w:type="continuationSeparator" w:id="0">
    <w:p w:rsidR="00373443" w:rsidRDefault="00373443" w:rsidP="00F0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443" w:rsidRDefault="00373443" w:rsidP="00F06CCA">
      <w:r>
        <w:separator/>
      </w:r>
    </w:p>
  </w:footnote>
  <w:footnote w:type="continuationSeparator" w:id="0">
    <w:p w:rsidR="00373443" w:rsidRDefault="00373443" w:rsidP="00F06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25F3"/>
    <w:multiLevelType w:val="hybridMultilevel"/>
    <w:tmpl w:val="8CD68DA6"/>
    <w:lvl w:ilvl="0" w:tplc="BF98CE5E">
      <w:start w:val="1"/>
      <w:numFmt w:val="lowerLetter"/>
      <w:lvlText w:val="%1)"/>
      <w:lvlJc w:val="left"/>
      <w:pPr>
        <w:ind w:left="1004" w:hanging="360"/>
      </w:pPr>
      <w:rPr>
        <w:b/>
      </w:rPr>
    </w:lvl>
    <w:lvl w:ilvl="1" w:tplc="2C1A0019">
      <w:start w:val="1"/>
      <w:numFmt w:val="lowerLetter"/>
      <w:lvlText w:val="%2."/>
      <w:lvlJc w:val="left"/>
      <w:pPr>
        <w:ind w:left="1724" w:hanging="360"/>
      </w:pPr>
    </w:lvl>
    <w:lvl w:ilvl="2" w:tplc="2C1A001B">
      <w:start w:val="1"/>
      <w:numFmt w:val="lowerRoman"/>
      <w:lvlText w:val="%3."/>
      <w:lvlJc w:val="right"/>
      <w:pPr>
        <w:ind w:left="2444" w:hanging="180"/>
      </w:pPr>
    </w:lvl>
    <w:lvl w:ilvl="3" w:tplc="2C1A000F">
      <w:start w:val="1"/>
      <w:numFmt w:val="decimal"/>
      <w:lvlText w:val="%4."/>
      <w:lvlJc w:val="left"/>
      <w:pPr>
        <w:ind w:left="3164" w:hanging="360"/>
      </w:pPr>
    </w:lvl>
    <w:lvl w:ilvl="4" w:tplc="2C1A0019">
      <w:start w:val="1"/>
      <w:numFmt w:val="lowerLetter"/>
      <w:lvlText w:val="%5."/>
      <w:lvlJc w:val="left"/>
      <w:pPr>
        <w:ind w:left="3884" w:hanging="360"/>
      </w:pPr>
    </w:lvl>
    <w:lvl w:ilvl="5" w:tplc="2C1A001B">
      <w:start w:val="1"/>
      <w:numFmt w:val="lowerRoman"/>
      <w:lvlText w:val="%6."/>
      <w:lvlJc w:val="right"/>
      <w:pPr>
        <w:ind w:left="4604" w:hanging="180"/>
      </w:pPr>
    </w:lvl>
    <w:lvl w:ilvl="6" w:tplc="2C1A000F">
      <w:start w:val="1"/>
      <w:numFmt w:val="decimal"/>
      <w:lvlText w:val="%7."/>
      <w:lvlJc w:val="left"/>
      <w:pPr>
        <w:ind w:left="5324" w:hanging="360"/>
      </w:pPr>
    </w:lvl>
    <w:lvl w:ilvl="7" w:tplc="2C1A0019">
      <w:start w:val="1"/>
      <w:numFmt w:val="lowerLetter"/>
      <w:lvlText w:val="%8."/>
      <w:lvlJc w:val="left"/>
      <w:pPr>
        <w:ind w:left="6044" w:hanging="360"/>
      </w:pPr>
    </w:lvl>
    <w:lvl w:ilvl="8" w:tplc="2C1A001B">
      <w:start w:val="1"/>
      <w:numFmt w:val="lowerRoman"/>
      <w:lvlText w:val="%9."/>
      <w:lvlJc w:val="right"/>
      <w:pPr>
        <w:ind w:left="6764" w:hanging="180"/>
      </w:pPr>
    </w:lvl>
  </w:abstractNum>
  <w:abstractNum w:abstractNumId="1">
    <w:nsid w:val="10A52B4E"/>
    <w:multiLevelType w:val="hybridMultilevel"/>
    <w:tmpl w:val="97B2F870"/>
    <w:lvl w:ilvl="0" w:tplc="7A625FCA">
      <w:start w:val="1"/>
      <w:numFmt w:val="lowerLetter"/>
      <w:lvlText w:val="%1)"/>
      <w:lvlJc w:val="left"/>
      <w:pPr>
        <w:ind w:left="720" w:hanging="360"/>
      </w:pPr>
      <w:rPr>
        <w:rFonts w:ascii="Arial" w:eastAsia="Calibri" w:hAnsi="Arial" w:cs="Arial"/>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15FC0A4E"/>
    <w:multiLevelType w:val="hybridMultilevel"/>
    <w:tmpl w:val="09E4C902"/>
    <w:lvl w:ilvl="0" w:tplc="2BCC902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09C46BE"/>
    <w:multiLevelType w:val="hybridMultilevel"/>
    <w:tmpl w:val="5DAE75EC"/>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nsid w:val="2BB44241"/>
    <w:multiLevelType w:val="hybridMultilevel"/>
    <w:tmpl w:val="FBD2727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2D9A2958"/>
    <w:multiLevelType w:val="hybridMultilevel"/>
    <w:tmpl w:val="BF883566"/>
    <w:lvl w:ilvl="0" w:tplc="0C78CD52">
      <w:numFmt w:val="bullet"/>
      <w:lvlText w:val="-"/>
      <w:lvlJc w:val="left"/>
      <w:pPr>
        <w:ind w:left="1440" w:hanging="360"/>
      </w:pPr>
      <w:rPr>
        <w:rFonts w:ascii="Arial" w:eastAsiaTheme="minorHAnsi" w:hAnsi="Arial" w:cs="Arial" w:hint="default"/>
        <w:b/>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6">
    <w:nsid w:val="2EA24304"/>
    <w:multiLevelType w:val="hybridMultilevel"/>
    <w:tmpl w:val="5890EEE2"/>
    <w:lvl w:ilvl="0" w:tplc="0C78CD52">
      <w:numFmt w:val="bullet"/>
      <w:lvlText w:val="-"/>
      <w:lvlJc w:val="left"/>
      <w:pPr>
        <w:ind w:left="420" w:hanging="360"/>
      </w:pPr>
      <w:rPr>
        <w:rFonts w:ascii="Arial" w:eastAsiaTheme="minorHAnsi" w:hAnsi="Arial" w:cs="Arial" w:hint="default"/>
        <w:b/>
      </w:rPr>
    </w:lvl>
    <w:lvl w:ilvl="1" w:tplc="2C1A0003">
      <w:start w:val="1"/>
      <w:numFmt w:val="bullet"/>
      <w:lvlText w:val="o"/>
      <w:lvlJc w:val="left"/>
      <w:pPr>
        <w:ind w:left="1140" w:hanging="360"/>
      </w:pPr>
      <w:rPr>
        <w:rFonts w:ascii="Courier New" w:hAnsi="Courier New" w:cs="Courier New" w:hint="default"/>
      </w:rPr>
    </w:lvl>
    <w:lvl w:ilvl="2" w:tplc="2C1A0005">
      <w:start w:val="1"/>
      <w:numFmt w:val="bullet"/>
      <w:lvlText w:val=""/>
      <w:lvlJc w:val="left"/>
      <w:pPr>
        <w:ind w:left="1860" w:hanging="360"/>
      </w:pPr>
      <w:rPr>
        <w:rFonts w:ascii="Wingdings" w:hAnsi="Wingdings" w:hint="default"/>
      </w:rPr>
    </w:lvl>
    <w:lvl w:ilvl="3" w:tplc="2C1A0001">
      <w:start w:val="1"/>
      <w:numFmt w:val="bullet"/>
      <w:lvlText w:val=""/>
      <w:lvlJc w:val="left"/>
      <w:pPr>
        <w:ind w:left="2580" w:hanging="360"/>
      </w:pPr>
      <w:rPr>
        <w:rFonts w:ascii="Symbol" w:hAnsi="Symbol" w:hint="default"/>
      </w:rPr>
    </w:lvl>
    <w:lvl w:ilvl="4" w:tplc="2C1A0003">
      <w:start w:val="1"/>
      <w:numFmt w:val="bullet"/>
      <w:lvlText w:val="o"/>
      <w:lvlJc w:val="left"/>
      <w:pPr>
        <w:ind w:left="3300" w:hanging="360"/>
      </w:pPr>
      <w:rPr>
        <w:rFonts w:ascii="Courier New" w:hAnsi="Courier New" w:cs="Courier New" w:hint="default"/>
      </w:rPr>
    </w:lvl>
    <w:lvl w:ilvl="5" w:tplc="2C1A0005">
      <w:start w:val="1"/>
      <w:numFmt w:val="bullet"/>
      <w:lvlText w:val=""/>
      <w:lvlJc w:val="left"/>
      <w:pPr>
        <w:ind w:left="4020" w:hanging="360"/>
      </w:pPr>
      <w:rPr>
        <w:rFonts w:ascii="Wingdings" w:hAnsi="Wingdings" w:hint="default"/>
      </w:rPr>
    </w:lvl>
    <w:lvl w:ilvl="6" w:tplc="2C1A0001">
      <w:start w:val="1"/>
      <w:numFmt w:val="bullet"/>
      <w:lvlText w:val=""/>
      <w:lvlJc w:val="left"/>
      <w:pPr>
        <w:ind w:left="4740" w:hanging="360"/>
      </w:pPr>
      <w:rPr>
        <w:rFonts w:ascii="Symbol" w:hAnsi="Symbol" w:hint="default"/>
      </w:rPr>
    </w:lvl>
    <w:lvl w:ilvl="7" w:tplc="2C1A0003">
      <w:start w:val="1"/>
      <w:numFmt w:val="bullet"/>
      <w:lvlText w:val="o"/>
      <w:lvlJc w:val="left"/>
      <w:pPr>
        <w:ind w:left="5460" w:hanging="360"/>
      </w:pPr>
      <w:rPr>
        <w:rFonts w:ascii="Courier New" w:hAnsi="Courier New" w:cs="Courier New" w:hint="default"/>
      </w:rPr>
    </w:lvl>
    <w:lvl w:ilvl="8" w:tplc="2C1A0005">
      <w:start w:val="1"/>
      <w:numFmt w:val="bullet"/>
      <w:lvlText w:val=""/>
      <w:lvlJc w:val="left"/>
      <w:pPr>
        <w:ind w:left="6180" w:hanging="360"/>
      </w:pPr>
      <w:rPr>
        <w:rFonts w:ascii="Wingdings" w:hAnsi="Wingdings" w:hint="default"/>
      </w:rPr>
    </w:lvl>
  </w:abstractNum>
  <w:abstractNum w:abstractNumId="7">
    <w:nsid w:val="3C153EB6"/>
    <w:multiLevelType w:val="hybridMultilevel"/>
    <w:tmpl w:val="BF2EC5C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nsid w:val="4CF92CAA"/>
    <w:multiLevelType w:val="hybridMultilevel"/>
    <w:tmpl w:val="878ED3E8"/>
    <w:lvl w:ilvl="0" w:tplc="D4FEC896">
      <w:numFmt w:val="bullet"/>
      <w:lvlText w:val="-"/>
      <w:lvlJc w:val="left"/>
      <w:pPr>
        <w:ind w:left="720" w:hanging="360"/>
      </w:pPr>
      <w:rPr>
        <w:rFonts w:ascii="Arial" w:eastAsia="Calibri"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5EE8302B"/>
    <w:multiLevelType w:val="hybridMultilevel"/>
    <w:tmpl w:val="41AE0A72"/>
    <w:lvl w:ilvl="0" w:tplc="0C78CD52">
      <w:numFmt w:val="bullet"/>
      <w:lvlText w:val="-"/>
      <w:lvlJc w:val="left"/>
      <w:pPr>
        <w:ind w:left="1440" w:hanging="360"/>
      </w:pPr>
      <w:rPr>
        <w:rFonts w:ascii="Arial" w:eastAsiaTheme="minorHAnsi" w:hAnsi="Arial" w:cs="Arial" w:hint="default"/>
        <w:b/>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10">
    <w:nsid w:val="608342AF"/>
    <w:multiLevelType w:val="hybridMultilevel"/>
    <w:tmpl w:val="02EEB5F4"/>
    <w:lvl w:ilvl="0" w:tplc="A78887B6">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1">
    <w:nsid w:val="676E2F7E"/>
    <w:multiLevelType w:val="hybridMultilevel"/>
    <w:tmpl w:val="D7624536"/>
    <w:lvl w:ilvl="0" w:tplc="E86E5ECA">
      <w:numFmt w:val="bullet"/>
      <w:lvlText w:val="-"/>
      <w:lvlJc w:val="left"/>
      <w:pPr>
        <w:ind w:left="453" w:hanging="360"/>
      </w:pPr>
      <w:rPr>
        <w:rFonts w:ascii="Arial" w:eastAsia="Times New Roman" w:hAnsi="Arial" w:cs="Arial" w:hint="default"/>
      </w:rPr>
    </w:lvl>
    <w:lvl w:ilvl="1" w:tplc="2C1A0003" w:tentative="1">
      <w:start w:val="1"/>
      <w:numFmt w:val="bullet"/>
      <w:lvlText w:val="o"/>
      <w:lvlJc w:val="left"/>
      <w:pPr>
        <w:ind w:left="1173" w:hanging="360"/>
      </w:pPr>
      <w:rPr>
        <w:rFonts w:ascii="Courier New" w:hAnsi="Courier New" w:cs="Courier New" w:hint="default"/>
      </w:rPr>
    </w:lvl>
    <w:lvl w:ilvl="2" w:tplc="2C1A0005" w:tentative="1">
      <w:start w:val="1"/>
      <w:numFmt w:val="bullet"/>
      <w:lvlText w:val=""/>
      <w:lvlJc w:val="left"/>
      <w:pPr>
        <w:ind w:left="1893" w:hanging="360"/>
      </w:pPr>
      <w:rPr>
        <w:rFonts w:ascii="Wingdings" w:hAnsi="Wingdings" w:hint="default"/>
      </w:rPr>
    </w:lvl>
    <w:lvl w:ilvl="3" w:tplc="2C1A0001" w:tentative="1">
      <w:start w:val="1"/>
      <w:numFmt w:val="bullet"/>
      <w:lvlText w:val=""/>
      <w:lvlJc w:val="left"/>
      <w:pPr>
        <w:ind w:left="2613" w:hanging="360"/>
      </w:pPr>
      <w:rPr>
        <w:rFonts w:ascii="Symbol" w:hAnsi="Symbol" w:hint="default"/>
      </w:rPr>
    </w:lvl>
    <w:lvl w:ilvl="4" w:tplc="2C1A0003" w:tentative="1">
      <w:start w:val="1"/>
      <w:numFmt w:val="bullet"/>
      <w:lvlText w:val="o"/>
      <w:lvlJc w:val="left"/>
      <w:pPr>
        <w:ind w:left="3333" w:hanging="360"/>
      </w:pPr>
      <w:rPr>
        <w:rFonts w:ascii="Courier New" w:hAnsi="Courier New" w:cs="Courier New" w:hint="default"/>
      </w:rPr>
    </w:lvl>
    <w:lvl w:ilvl="5" w:tplc="2C1A0005" w:tentative="1">
      <w:start w:val="1"/>
      <w:numFmt w:val="bullet"/>
      <w:lvlText w:val=""/>
      <w:lvlJc w:val="left"/>
      <w:pPr>
        <w:ind w:left="4053" w:hanging="360"/>
      </w:pPr>
      <w:rPr>
        <w:rFonts w:ascii="Wingdings" w:hAnsi="Wingdings" w:hint="default"/>
      </w:rPr>
    </w:lvl>
    <w:lvl w:ilvl="6" w:tplc="2C1A0001" w:tentative="1">
      <w:start w:val="1"/>
      <w:numFmt w:val="bullet"/>
      <w:lvlText w:val=""/>
      <w:lvlJc w:val="left"/>
      <w:pPr>
        <w:ind w:left="4773" w:hanging="360"/>
      </w:pPr>
      <w:rPr>
        <w:rFonts w:ascii="Symbol" w:hAnsi="Symbol" w:hint="default"/>
      </w:rPr>
    </w:lvl>
    <w:lvl w:ilvl="7" w:tplc="2C1A0003" w:tentative="1">
      <w:start w:val="1"/>
      <w:numFmt w:val="bullet"/>
      <w:lvlText w:val="o"/>
      <w:lvlJc w:val="left"/>
      <w:pPr>
        <w:ind w:left="5493" w:hanging="360"/>
      </w:pPr>
      <w:rPr>
        <w:rFonts w:ascii="Courier New" w:hAnsi="Courier New" w:cs="Courier New" w:hint="default"/>
      </w:rPr>
    </w:lvl>
    <w:lvl w:ilvl="8" w:tplc="2C1A0005" w:tentative="1">
      <w:start w:val="1"/>
      <w:numFmt w:val="bullet"/>
      <w:lvlText w:val=""/>
      <w:lvlJc w:val="left"/>
      <w:pPr>
        <w:ind w:left="6213" w:hanging="360"/>
      </w:pPr>
      <w:rPr>
        <w:rFonts w:ascii="Wingdings" w:hAnsi="Wingdings" w:hint="default"/>
      </w:r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9"/>
  </w:num>
  <w:num w:numId="7">
    <w:abstractNumId w:val="5"/>
  </w:num>
  <w:num w:numId="8">
    <w:abstractNumId w:val="1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761"/>
    <w:rsid w:val="00004F36"/>
    <w:rsid w:val="00007892"/>
    <w:rsid w:val="00020562"/>
    <w:rsid w:val="00020728"/>
    <w:rsid w:val="00021D97"/>
    <w:rsid w:val="000220E4"/>
    <w:rsid w:val="00027300"/>
    <w:rsid w:val="00032EA9"/>
    <w:rsid w:val="0003371F"/>
    <w:rsid w:val="0004147A"/>
    <w:rsid w:val="000420A9"/>
    <w:rsid w:val="000567DD"/>
    <w:rsid w:val="000577AD"/>
    <w:rsid w:val="00061F93"/>
    <w:rsid w:val="00067627"/>
    <w:rsid w:val="0007117C"/>
    <w:rsid w:val="00085B90"/>
    <w:rsid w:val="000909E3"/>
    <w:rsid w:val="000C3F9E"/>
    <w:rsid w:val="000C6821"/>
    <w:rsid w:val="000D19CF"/>
    <w:rsid w:val="000E3C50"/>
    <w:rsid w:val="000F12EB"/>
    <w:rsid w:val="00103BAE"/>
    <w:rsid w:val="00105933"/>
    <w:rsid w:val="001074A9"/>
    <w:rsid w:val="001142CF"/>
    <w:rsid w:val="001171E0"/>
    <w:rsid w:val="00126585"/>
    <w:rsid w:val="00151FEA"/>
    <w:rsid w:val="001555DB"/>
    <w:rsid w:val="00172A65"/>
    <w:rsid w:val="00176B80"/>
    <w:rsid w:val="0018297E"/>
    <w:rsid w:val="00191DC6"/>
    <w:rsid w:val="001A600B"/>
    <w:rsid w:val="001B1959"/>
    <w:rsid w:val="001C333F"/>
    <w:rsid w:val="001C5B43"/>
    <w:rsid w:val="001E3B86"/>
    <w:rsid w:val="0022610D"/>
    <w:rsid w:val="00262254"/>
    <w:rsid w:val="00270C4B"/>
    <w:rsid w:val="00281623"/>
    <w:rsid w:val="00284CD2"/>
    <w:rsid w:val="0028617F"/>
    <w:rsid w:val="00286397"/>
    <w:rsid w:val="00292B66"/>
    <w:rsid w:val="00295158"/>
    <w:rsid w:val="002B5E84"/>
    <w:rsid w:val="002C1391"/>
    <w:rsid w:val="002D24B9"/>
    <w:rsid w:val="002D2CD1"/>
    <w:rsid w:val="002D2CE1"/>
    <w:rsid w:val="00300515"/>
    <w:rsid w:val="00306AC6"/>
    <w:rsid w:val="00314C97"/>
    <w:rsid w:val="00314D51"/>
    <w:rsid w:val="00320D2D"/>
    <w:rsid w:val="00321988"/>
    <w:rsid w:val="00357AC7"/>
    <w:rsid w:val="0036256E"/>
    <w:rsid w:val="00371DC6"/>
    <w:rsid w:val="00373443"/>
    <w:rsid w:val="003776E6"/>
    <w:rsid w:val="00380FF0"/>
    <w:rsid w:val="0038431D"/>
    <w:rsid w:val="00385843"/>
    <w:rsid w:val="003932FA"/>
    <w:rsid w:val="003938D6"/>
    <w:rsid w:val="00394BF9"/>
    <w:rsid w:val="003A5EAF"/>
    <w:rsid w:val="003B2E2B"/>
    <w:rsid w:val="003C3991"/>
    <w:rsid w:val="003E0507"/>
    <w:rsid w:val="003F05B0"/>
    <w:rsid w:val="004123D9"/>
    <w:rsid w:val="0042141D"/>
    <w:rsid w:val="004715F8"/>
    <w:rsid w:val="0047368A"/>
    <w:rsid w:val="0048262A"/>
    <w:rsid w:val="004B0BDC"/>
    <w:rsid w:val="004B3CBD"/>
    <w:rsid w:val="004C469F"/>
    <w:rsid w:val="004D5DBD"/>
    <w:rsid w:val="004D7F85"/>
    <w:rsid w:val="004E1B05"/>
    <w:rsid w:val="004E46A4"/>
    <w:rsid w:val="00515D24"/>
    <w:rsid w:val="00522702"/>
    <w:rsid w:val="00526BC7"/>
    <w:rsid w:val="00545942"/>
    <w:rsid w:val="00545A51"/>
    <w:rsid w:val="00550F7C"/>
    <w:rsid w:val="00563297"/>
    <w:rsid w:val="00570515"/>
    <w:rsid w:val="005729CE"/>
    <w:rsid w:val="00575C9A"/>
    <w:rsid w:val="00577794"/>
    <w:rsid w:val="005823DA"/>
    <w:rsid w:val="00591435"/>
    <w:rsid w:val="00594313"/>
    <w:rsid w:val="005945ED"/>
    <w:rsid w:val="00595FBA"/>
    <w:rsid w:val="005A03A8"/>
    <w:rsid w:val="005A0EA1"/>
    <w:rsid w:val="005C6851"/>
    <w:rsid w:val="005D44D3"/>
    <w:rsid w:val="005D7E49"/>
    <w:rsid w:val="005E117F"/>
    <w:rsid w:val="005F66E5"/>
    <w:rsid w:val="006136A7"/>
    <w:rsid w:val="00622B17"/>
    <w:rsid w:val="0062636A"/>
    <w:rsid w:val="00630CCF"/>
    <w:rsid w:val="0063238D"/>
    <w:rsid w:val="00651381"/>
    <w:rsid w:val="006515F1"/>
    <w:rsid w:val="00654C0C"/>
    <w:rsid w:val="006570A0"/>
    <w:rsid w:val="006625EE"/>
    <w:rsid w:val="00683EFA"/>
    <w:rsid w:val="00686D13"/>
    <w:rsid w:val="00687582"/>
    <w:rsid w:val="006B120D"/>
    <w:rsid w:val="006B34D3"/>
    <w:rsid w:val="006B47DD"/>
    <w:rsid w:val="006B70A7"/>
    <w:rsid w:val="006E29FA"/>
    <w:rsid w:val="006F0DD2"/>
    <w:rsid w:val="006F5F05"/>
    <w:rsid w:val="007039B8"/>
    <w:rsid w:val="0071172F"/>
    <w:rsid w:val="00717A95"/>
    <w:rsid w:val="00746CDB"/>
    <w:rsid w:val="00772B1F"/>
    <w:rsid w:val="00784D87"/>
    <w:rsid w:val="00787ACC"/>
    <w:rsid w:val="007A4843"/>
    <w:rsid w:val="00800E0F"/>
    <w:rsid w:val="0081028A"/>
    <w:rsid w:val="00817480"/>
    <w:rsid w:val="0082161F"/>
    <w:rsid w:val="00823596"/>
    <w:rsid w:val="008369CA"/>
    <w:rsid w:val="0084426C"/>
    <w:rsid w:val="0084566C"/>
    <w:rsid w:val="00847088"/>
    <w:rsid w:val="00892AF6"/>
    <w:rsid w:val="008A11FE"/>
    <w:rsid w:val="008A4508"/>
    <w:rsid w:val="008E7A90"/>
    <w:rsid w:val="008E7D7B"/>
    <w:rsid w:val="008F3532"/>
    <w:rsid w:val="0090774C"/>
    <w:rsid w:val="00915E1A"/>
    <w:rsid w:val="009203E4"/>
    <w:rsid w:val="00922B0D"/>
    <w:rsid w:val="00923D1A"/>
    <w:rsid w:val="009305B6"/>
    <w:rsid w:val="00946A4A"/>
    <w:rsid w:val="00956DDB"/>
    <w:rsid w:val="00962130"/>
    <w:rsid w:val="00965F8C"/>
    <w:rsid w:val="00976689"/>
    <w:rsid w:val="009839B2"/>
    <w:rsid w:val="009853E6"/>
    <w:rsid w:val="009874C5"/>
    <w:rsid w:val="009A0E33"/>
    <w:rsid w:val="009A466B"/>
    <w:rsid w:val="009B04C8"/>
    <w:rsid w:val="009C48F4"/>
    <w:rsid w:val="009C503D"/>
    <w:rsid w:val="009C792D"/>
    <w:rsid w:val="00A03064"/>
    <w:rsid w:val="00A23A00"/>
    <w:rsid w:val="00A31BB7"/>
    <w:rsid w:val="00A4568C"/>
    <w:rsid w:val="00A63119"/>
    <w:rsid w:val="00A65C94"/>
    <w:rsid w:val="00A677EF"/>
    <w:rsid w:val="00A71957"/>
    <w:rsid w:val="00A7539C"/>
    <w:rsid w:val="00A86A98"/>
    <w:rsid w:val="00A879F5"/>
    <w:rsid w:val="00AA2048"/>
    <w:rsid w:val="00AA216D"/>
    <w:rsid w:val="00AB7447"/>
    <w:rsid w:val="00AD36F9"/>
    <w:rsid w:val="00AD448C"/>
    <w:rsid w:val="00AE20A5"/>
    <w:rsid w:val="00AF0DF2"/>
    <w:rsid w:val="00AF4B96"/>
    <w:rsid w:val="00AF6C2D"/>
    <w:rsid w:val="00B17553"/>
    <w:rsid w:val="00B20290"/>
    <w:rsid w:val="00B31AA0"/>
    <w:rsid w:val="00B34A5C"/>
    <w:rsid w:val="00B378F8"/>
    <w:rsid w:val="00B41EDA"/>
    <w:rsid w:val="00B56BA6"/>
    <w:rsid w:val="00B60E66"/>
    <w:rsid w:val="00B617F1"/>
    <w:rsid w:val="00B62A16"/>
    <w:rsid w:val="00BB419E"/>
    <w:rsid w:val="00BB4FB9"/>
    <w:rsid w:val="00BB6738"/>
    <w:rsid w:val="00BC2F12"/>
    <w:rsid w:val="00BD29C0"/>
    <w:rsid w:val="00BD708E"/>
    <w:rsid w:val="00BF54BD"/>
    <w:rsid w:val="00C0766C"/>
    <w:rsid w:val="00C10782"/>
    <w:rsid w:val="00C11BAC"/>
    <w:rsid w:val="00C11F0D"/>
    <w:rsid w:val="00C23B5E"/>
    <w:rsid w:val="00C32E19"/>
    <w:rsid w:val="00C335A6"/>
    <w:rsid w:val="00C37274"/>
    <w:rsid w:val="00C534BE"/>
    <w:rsid w:val="00C56580"/>
    <w:rsid w:val="00C60276"/>
    <w:rsid w:val="00C6301F"/>
    <w:rsid w:val="00C64155"/>
    <w:rsid w:val="00C76BD0"/>
    <w:rsid w:val="00C927E6"/>
    <w:rsid w:val="00C93474"/>
    <w:rsid w:val="00C941FB"/>
    <w:rsid w:val="00CA36BD"/>
    <w:rsid w:val="00CB268F"/>
    <w:rsid w:val="00CB7E11"/>
    <w:rsid w:val="00CD3725"/>
    <w:rsid w:val="00CD3E28"/>
    <w:rsid w:val="00CD5330"/>
    <w:rsid w:val="00CD7DFA"/>
    <w:rsid w:val="00CE575C"/>
    <w:rsid w:val="00D04B1F"/>
    <w:rsid w:val="00D160AD"/>
    <w:rsid w:val="00D200A0"/>
    <w:rsid w:val="00D34B4A"/>
    <w:rsid w:val="00D35165"/>
    <w:rsid w:val="00D413BF"/>
    <w:rsid w:val="00D50FE8"/>
    <w:rsid w:val="00D75417"/>
    <w:rsid w:val="00D804EF"/>
    <w:rsid w:val="00DB7B15"/>
    <w:rsid w:val="00DD07CA"/>
    <w:rsid w:val="00DD6961"/>
    <w:rsid w:val="00DD7DD8"/>
    <w:rsid w:val="00DE5282"/>
    <w:rsid w:val="00E06E24"/>
    <w:rsid w:val="00E111DD"/>
    <w:rsid w:val="00E20055"/>
    <w:rsid w:val="00E22208"/>
    <w:rsid w:val="00E25A1D"/>
    <w:rsid w:val="00E26F6D"/>
    <w:rsid w:val="00E33921"/>
    <w:rsid w:val="00E72164"/>
    <w:rsid w:val="00E90BB9"/>
    <w:rsid w:val="00E9674D"/>
    <w:rsid w:val="00EB0D70"/>
    <w:rsid w:val="00EE4C62"/>
    <w:rsid w:val="00EE780F"/>
    <w:rsid w:val="00EF21CD"/>
    <w:rsid w:val="00F0268F"/>
    <w:rsid w:val="00F05CA8"/>
    <w:rsid w:val="00F06CCA"/>
    <w:rsid w:val="00F31FD0"/>
    <w:rsid w:val="00F401E7"/>
    <w:rsid w:val="00F47723"/>
    <w:rsid w:val="00F65823"/>
    <w:rsid w:val="00F66BC1"/>
    <w:rsid w:val="00F73492"/>
    <w:rsid w:val="00F737D0"/>
    <w:rsid w:val="00F83761"/>
    <w:rsid w:val="00F87B5D"/>
    <w:rsid w:val="00FC40AE"/>
    <w:rsid w:val="00FE3916"/>
    <w:rsid w:val="00FE4D01"/>
    <w:rsid w:val="00FF2DB7"/>
    <w:rsid w:val="00FF372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20D"/>
    <w:pPr>
      <w:spacing w:after="200" w:line="276" w:lineRule="auto"/>
      <w:ind w:left="720"/>
      <w:contextualSpacing/>
    </w:pPr>
    <w:rPr>
      <w:lang w:val="sr-Cyrl-RS"/>
    </w:rPr>
  </w:style>
  <w:style w:type="paragraph" w:styleId="PlainText">
    <w:name w:val="Plain Text"/>
    <w:basedOn w:val="Normal"/>
    <w:link w:val="PlainTextChar"/>
    <w:uiPriority w:val="99"/>
    <w:unhideWhenUsed/>
    <w:rsid w:val="00D160AD"/>
    <w:rPr>
      <w:rFonts w:ascii="Calibri" w:hAnsi="Calibri"/>
      <w:szCs w:val="21"/>
      <w:lang w:val="sr-Cyrl-ME"/>
    </w:rPr>
  </w:style>
  <w:style w:type="character" w:customStyle="1" w:styleId="PlainTextChar">
    <w:name w:val="Plain Text Char"/>
    <w:basedOn w:val="DefaultParagraphFont"/>
    <w:link w:val="PlainText"/>
    <w:uiPriority w:val="99"/>
    <w:rsid w:val="00D160AD"/>
    <w:rPr>
      <w:rFonts w:ascii="Calibri" w:hAnsi="Calibri"/>
      <w:szCs w:val="21"/>
      <w:lang w:val="sr-Cyrl-ME"/>
    </w:rPr>
  </w:style>
  <w:style w:type="paragraph" w:styleId="BalloonText">
    <w:name w:val="Balloon Text"/>
    <w:basedOn w:val="Normal"/>
    <w:link w:val="BalloonTextChar"/>
    <w:uiPriority w:val="99"/>
    <w:semiHidden/>
    <w:unhideWhenUsed/>
    <w:rsid w:val="00FF2DB7"/>
    <w:rPr>
      <w:rFonts w:ascii="Tahoma" w:hAnsi="Tahoma" w:cs="Tahoma"/>
      <w:sz w:val="16"/>
      <w:szCs w:val="16"/>
    </w:rPr>
  </w:style>
  <w:style w:type="character" w:customStyle="1" w:styleId="BalloonTextChar">
    <w:name w:val="Balloon Text Char"/>
    <w:basedOn w:val="DefaultParagraphFont"/>
    <w:link w:val="BalloonText"/>
    <w:uiPriority w:val="99"/>
    <w:semiHidden/>
    <w:rsid w:val="00FF2DB7"/>
    <w:rPr>
      <w:rFonts w:ascii="Tahoma" w:hAnsi="Tahoma" w:cs="Tahoma"/>
      <w:sz w:val="16"/>
      <w:szCs w:val="16"/>
    </w:rPr>
  </w:style>
  <w:style w:type="table" w:customStyle="1" w:styleId="TableGrid11">
    <w:name w:val="Table Grid11"/>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6CCA"/>
    <w:pPr>
      <w:tabs>
        <w:tab w:val="center" w:pos="4536"/>
        <w:tab w:val="right" w:pos="9072"/>
      </w:tabs>
    </w:pPr>
  </w:style>
  <w:style w:type="character" w:customStyle="1" w:styleId="HeaderChar">
    <w:name w:val="Header Char"/>
    <w:basedOn w:val="DefaultParagraphFont"/>
    <w:link w:val="Header"/>
    <w:uiPriority w:val="99"/>
    <w:rsid w:val="00F06CCA"/>
  </w:style>
  <w:style w:type="paragraph" w:styleId="Footer">
    <w:name w:val="footer"/>
    <w:basedOn w:val="Normal"/>
    <w:link w:val="FooterChar"/>
    <w:uiPriority w:val="99"/>
    <w:unhideWhenUsed/>
    <w:rsid w:val="00F06CCA"/>
    <w:pPr>
      <w:tabs>
        <w:tab w:val="center" w:pos="4536"/>
        <w:tab w:val="right" w:pos="9072"/>
      </w:tabs>
    </w:pPr>
  </w:style>
  <w:style w:type="character" w:customStyle="1" w:styleId="FooterChar">
    <w:name w:val="Footer Char"/>
    <w:basedOn w:val="DefaultParagraphFont"/>
    <w:link w:val="Footer"/>
    <w:uiPriority w:val="99"/>
    <w:rsid w:val="00F06C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20D"/>
    <w:pPr>
      <w:spacing w:after="200" w:line="276" w:lineRule="auto"/>
      <w:ind w:left="720"/>
      <w:contextualSpacing/>
    </w:pPr>
    <w:rPr>
      <w:lang w:val="sr-Cyrl-RS"/>
    </w:rPr>
  </w:style>
  <w:style w:type="paragraph" w:styleId="PlainText">
    <w:name w:val="Plain Text"/>
    <w:basedOn w:val="Normal"/>
    <w:link w:val="PlainTextChar"/>
    <w:uiPriority w:val="99"/>
    <w:unhideWhenUsed/>
    <w:rsid w:val="00D160AD"/>
    <w:rPr>
      <w:rFonts w:ascii="Calibri" w:hAnsi="Calibri"/>
      <w:szCs w:val="21"/>
      <w:lang w:val="sr-Cyrl-ME"/>
    </w:rPr>
  </w:style>
  <w:style w:type="character" w:customStyle="1" w:styleId="PlainTextChar">
    <w:name w:val="Plain Text Char"/>
    <w:basedOn w:val="DefaultParagraphFont"/>
    <w:link w:val="PlainText"/>
    <w:uiPriority w:val="99"/>
    <w:rsid w:val="00D160AD"/>
    <w:rPr>
      <w:rFonts w:ascii="Calibri" w:hAnsi="Calibri"/>
      <w:szCs w:val="21"/>
      <w:lang w:val="sr-Cyrl-ME"/>
    </w:rPr>
  </w:style>
  <w:style w:type="paragraph" w:styleId="BalloonText">
    <w:name w:val="Balloon Text"/>
    <w:basedOn w:val="Normal"/>
    <w:link w:val="BalloonTextChar"/>
    <w:uiPriority w:val="99"/>
    <w:semiHidden/>
    <w:unhideWhenUsed/>
    <w:rsid w:val="00FF2DB7"/>
    <w:rPr>
      <w:rFonts w:ascii="Tahoma" w:hAnsi="Tahoma" w:cs="Tahoma"/>
      <w:sz w:val="16"/>
      <w:szCs w:val="16"/>
    </w:rPr>
  </w:style>
  <w:style w:type="character" w:customStyle="1" w:styleId="BalloonTextChar">
    <w:name w:val="Balloon Text Char"/>
    <w:basedOn w:val="DefaultParagraphFont"/>
    <w:link w:val="BalloonText"/>
    <w:uiPriority w:val="99"/>
    <w:semiHidden/>
    <w:rsid w:val="00FF2DB7"/>
    <w:rPr>
      <w:rFonts w:ascii="Tahoma" w:hAnsi="Tahoma" w:cs="Tahoma"/>
      <w:sz w:val="16"/>
      <w:szCs w:val="16"/>
    </w:rPr>
  </w:style>
  <w:style w:type="table" w:customStyle="1" w:styleId="TableGrid11">
    <w:name w:val="Table Grid11"/>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6CCA"/>
    <w:pPr>
      <w:tabs>
        <w:tab w:val="center" w:pos="4536"/>
        <w:tab w:val="right" w:pos="9072"/>
      </w:tabs>
    </w:pPr>
  </w:style>
  <w:style w:type="character" w:customStyle="1" w:styleId="HeaderChar">
    <w:name w:val="Header Char"/>
    <w:basedOn w:val="DefaultParagraphFont"/>
    <w:link w:val="Header"/>
    <w:uiPriority w:val="99"/>
    <w:rsid w:val="00F06CCA"/>
  </w:style>
  <w:style w:type="paragraph" w:styleId="Footer">
    <w:name w:val="footer"/>
    <w:basedOn w:val="Normal"/>
    <w:link w:val="FooterChar"/>
    <w:uiPriority w:val="99"/>
    <w:unhideWhenUsed/>
    <w:rsid w:val="00F06CCA"/>
    <w:pPr>
      <w:tabs>
        <w:tab w:val="center" w:pos="4536"/>
        <w:tab w:val="right" w:pos="9072"/>
      </w:tabs>
    </w:pPr>
  </w:style>
  <w:style w:type="character" w:customStyle="1" w:styleId="FooterChar">
    <w:name w:val="Footer Char"/>
    <w:basedOn w:val="DefaultParagraphFont"/>
    <w:link w:val="Footer"/>
    <w:uiPriority w:val="99"/>
    <w:rsid w:val="00F06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0425">
      <w:bodyDiv w:val="1"/>
      <w:marLeft w:val="0"/>
      <w:marRight w:val="0"/>
      <w:marTop w:val="0"/>
      <w:marBottom w:val="0"/>
      <w:divBdr>
        <w:top w:val="none" w:sz="0" w:space="0" w:color="auto"/>
        <w:left w:val="none" w:sz="0" w:space="0" w:color="auto"/>
        <w:bottom w:val="none" w:sz="0" w:space="0" w:color="auto"/>
        <w:right w:val="none" w:sz="0" w:space="0" w:color="auto"/>
      </w:divBdr>
    </w:div>
    <w:div w:id="241185904">
      <w:bodyDiv w:val="1"/>
      <w:marLeft w:val="0"/>
      <w:marRight w:val="0"/>
      <w:marTop w:val="0"/>
      <w:marBottom w:val="0"/>
      <w:divBdr>
        <w:top w:val="none" w:sz="0" w:space="0" w:color="auto"/>
        <w:left w:val="none" w:sz="0" w:space="0" w:color="auto"/>
        <w:bottom w:val="none" w:sz="0" w:space="0" w:color="auto"/>
        <w:right w:val="none" w:sz="0" w:space="0" w:color="auto"/>
      </w:divBdr>
    </w:div>
    <w:div w:id="268632498">
      <w:bodyDiv w:val="1"/>
      <w:marLeft w:val="0"/>
      <w:marRight w:val="0"/>
      <w:marTop w:val="0"/>
      <w:marBottom w:val="0"/>
      <w:divBdr>
        <w:top w:val="none" w:sz="0" w:space="0" w:color="auto"/>
        <w:left w:val="none" w:sz="0" w:space="0" w:color="auto"/>
        <w:bottom w:val="none" w:sz="0" w:space="0" w:color="auto"/>
        <w:right w:val="none" w:sz="0" w:space="0" w:color="auto"/>
      </w:divBdr>
    </w:div>
    <w:div w:id="433092904">
      <w:bodyDiv w:val="1"/>
      <w:marLeft w:val="0"/>
      <w:marRight w:val="0"/>
      <w:marTop w:val="0"/>
      <w:marBottom w:val="0"/>
      <w:divBdr>
        <w:top w:val="none" w:sz="0" w:space="0" w:color="auto"/>
        <w:left w:val="none" w:sz="0" w:space="0" w:color="auto"/>
        <w:bottom w:val="none" w:sz="0" w:space="0" w:color="auto"/>
        <w:right w:val="none" w:sz="0" w:space="0" w:color="auto"/>
      </w:divBdr>
    </w:div>
    <w:div w:id="588782424">
      <w:bodyDiv w:val="1"/>
      <w:marLeft w:val="0"/>
      <w:marRight w:val="0"/>
      <w:marTop w:val="0"/>
      <w:marBottom w:val="0"/>
      <w:divBdr>
        <w:top w:val="none" w:sz="0" w:space="0" w:color="auto"/>
        <w:left w:val="none" w:sz="0" w:space="0" w:color="auto"/>
        <w:bottom w:val="none" w:sz="0" w:space="0" w:color="auto"/>
        <w:right w:val="none" w:sz="0" w:space="0" w:color="auto"/>
      </w:divBdr>
    </w:div>
    <w:div w:id="662660431">
      <w:bodyDiv w:val="1"/>
      <w:marLeft w:val="0"/>
      <w:marRight w:val="0"/>
      <w:marTop w:val="0"/>
      <w:marBottom w:val="0"/>
      <w:divBdr>
        <w:top w:val="none" w:sz="0" w:space="0" w:color="auto"/>
        <w:left w:val="none" w:sz="0" w:space="0" w:color="auto"/>
        <w:bottom w:val="none" w:sz="0" w:space="0" w:color="auto"/>
        <w:right w:val="none" w:sz="0" w:space="0" w:color="auto"/>
      </w:divBdr>
    </w:div>
    <w:div w:id="808017118">
      <w:bodyDiv w:val="1"/>
      <w:marLeft w:val="0"/>
      <w:marRight w:val="0"/>
      <w:marTop w:val="0"/>
      <w:marBottom w:val="0"/>
      <w:divBdr>
        <w:top w:val="none" w:sz="0" w:space="0" w:color="auto"/>
        <w:left w:val="none" w:sz="0" w:space="0" w:color="auto"/>
        <w:bottom w:val="none" w:sz="0" w:space="0" w:color="auto"/>
        <w:right w:val="none" w:sz="0" w:space="0" w:color="auto"/>
      </w:divBdr>
    </w:div>
    <w:div w:id="1130628816">
      <w:bodyDiv w:val="1"/>
      <w:marLeft w:val="0"/>
      <w:marRight w:val="0"/>
      <w:marTop w:val="0"/>
      <w:marBottom w:val="0"/>
      <w:divBdr>
        <w:top w:val="none" w:sz="0" w:space="0" w:color="auto"/>
        <w:left w:val="none" w:sz="0" w:space="0" w:color="auto"/>
        <w:bottom w:val="none" w:sz="0" w:space="0" w:color="auto"/>
        <w:right w:val="none" w:sz="0" w:space="0" w:color="auto"/>
      </w:divBdr>
    </w:div>
    <w:div w:id="1137335281">
      <w:bodyDiv w:val="1"/>
      <w:marLeft w:val="0"/>
      <w:marRight w:val="0"/>
      <w:marTop w:val="0"/>
      <w:marBottom w:val="0"/>
      <w:divBdr>
        <w:top w:val="none" w:sz="0" w:space="0" w:color="auto"/>
        <w:left w:val="none" w:sz="0" w:space="0" w:color="auto"/>
        <w:bottom w:val="none" w:sz="0" w:space="0" w:color="auto"/>
        <w:right w:val="none" w:sz="0" w:space="0" w:color="auto"/>
      </w:divBdr>
    </w:div>
    <w:div w:id="1806772481">
      <w:bodyDiv w:val="1"/>
      <w:marLeft w:val="0"/>
      <w:marRight w:val="0"/>
      <w:marTop w:val="0"/>
      <w:marBottom w:val="0"/>
      <w:divBdr>
        <w:top w:val="none" w:sz="0" w:space="0" w:color="auto"/>
        <w:left w:val="none" w:sz="0" w:space="0" w:color="auto"/>
        <w:bottom w:val="none" w:sz="0" w:space="0" w:color="auto"/>
        <w:right w:val="none" w:sz="0" w:space="0" w:color="auto"/>
      </w:divBdr>
    </w:div>
    <w:div w:id="1912502217">
      <w:bodyDiv w:val="1"/>
      <w:marLeft w:val="0"/>
      <w:marRight w:val="0"/>
      <w:marTop w:val="0"/>
      <w:marBottom w:val="0"/>
      <w:divBdr>
        <w:top w:val="none" w:sz="0" w:space="0" w:color="auto"/>
        <w:left w:val="none" w:sz="0" w:space="0" w:color="auto"/>
        <w:bottom w:val="none" w:sz="0" w:space="0" w:color="auto"/>
        <w:right w:val="none" w:sz="0" w:space="0" w:color="auto"/>
      </w:divBdr>
    </w:div>
    <w:div w:id="1999185903">
      <w:bodyDiv w:val="1"/>
      <w:marLeft w:val="0"/>
      <w:marRight w:val="0"/>
      <w:marTop w:val="0"/>
      <w:marBottom w:val="0"/>
      <w:divBdr>
        <w:top w:val="none" w:sz="0" w:space="0" w:color="auto"/>
        <w:left w:val="none" w:sz="0" w:space="0" w:color="auto"/>
        <w:bottom w:val="none" w:sz="0" w:space="0" w:color="auto"/>
        <w:right w:val="none" w:sz="0" w:space="0" w:color="auto"/>
      </w:divBdr>
    </w:div>
    <w:div w:id="200824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cg.ac.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C0DF9-627F-4CF8-814A-7CB6F153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User</cp:lastModifiedBy>
  <cp:revision>9</cp:revision>
  <cp:lastPrinted>2018-07-11T13:47:00Z</cp:lastPrinted>
  <dcterms:created xsi:type="dcterms:W3CDTF">2018-07-11T13:03:00Z</dcterms:created>
  <dcterms:modified xsi:type="dcterms:W3CDTF">2018-07-11T13:47:00Z</dcterms:modified>
</cp:coreProperties>
</file>