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35" w:rsidRPr="00A84235" w:rsidRDefault="00BB27D7" w:rsidP="00A842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34A52"/>
          <w:sz w:val="11"/>
          <w:szCs w:val="11"/>
        </w:rPr>
      </w:pPr>
      <w:r>
        <w:rPr>
          <w:rFonts w:ascii="Arial" w:eastAsia="Times New Roman" w:hAnsi="Arial" w:cs="Arial"/>
          <w:b/>
          <w:noProof/>
          <w:color w:val="434A52"/>
          <w:sz w:val="11"/>
          <w:szCs w:val="11"/>
          <w:bdr w:val="none" w:sz="0" w:space="0" w:color="auto" w:frame="1"/>
        </w:rPr>
        <w:drawing>
          <wp:inline distT="0" distB="0" distL="0" distR="0">
            <wp:extent cx="2224405" cy="1334770"/>
            <wp:effectExtent l="19050" t="0" r="444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33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127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:rsidR="00EF7127" w:rsidRPr="00F77C4A" w:rsidRDefault="00A84235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Erasmus+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konkurs</w:t>
      </w:r>
      <w:proofErr w:type="spellEnd"/>
      <w:r w:rsidRPr="00F77C4A"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 w:rsidRPr="00F77C4A">
        <w:rPr>
          <w:rFonts w:ascii="Cambria-Bold" w:hAnsi="Cambria-Bold" w:cs="Cambria-Bold"/>
          <w:b/>
          <w:bCs/>
          <w:sz w:val="24"/>
          <w:szCs w:val="24"/>
        </w:rPr>
        <w:t>za</w:t>
      </w:r>
      <w:proofErr w:type="spellEnd"/>
    </w:p>
    <w:p w:rsidR="00EF7127" w:rsidRPr="00F77C4A" w:rsidRDefault="00EF7127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EF7127" w:rsidRPr="00F77C4A" w:rsidRDefault="00BA1649" w:rsidP="00EF7127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Akademiju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umjetnosti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i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dizajna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Kluž</w:t>
      </w:r>
      <w:proofErr w:type="spellEnd"/>
      <w:r>
        <w:rPr>
          <w:rFonts w:ascii="Cambria-Bold" w:hAnsi="Cambria-Bold" w:cs="Cambria-Bold"/>
          <w:b/>
          <w:bCs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Napoka</w:t>
      </w:r>
      <w:proofErr w:type="spellEnd"/>
      <w:r w:rsidR="00EF7127" w:rsidRPr="00F77C4A">
        <w:rPr>
          <w:rFonts w:ascii="Cambria-Bold" w:hAnsi="Cambria-Bold" w:cs="Cambria-Bold"/>
          <w:b/>
          <w:bCs/>
          <w:sz w:val="24"/>
          <w:szCs w:val="24"/>
        </w:rPr>
        <w:t xml:space="preserve">, </w:t>
      </w:r>
      <w:proofErr w:type="spellStart"/>
      <w:r>
        <w:rPr>
          <w:rFonts w:ascii="Cambria-Bold" w:hAnsi="Cambria-Bold" w:cs="Cambria-Bold"/>
          <w:b/>
          <w:bCs/>
          <w:sz w:val="24"/>
          <w:szCs w:val="24"/>
        </w:rPr>
        <w:t>Rumunija</w:t>
      </w:r>
      <w:proofErr w:type="spellEnd"/>
    </w:p>
    <w:p w:rsidR="00EF7127" w:rsidRPr="00F77C4A" w:rsidRDefault="00EF7127" w:rsidP="005571ED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4"/>
          <w:szCs w:val="24"/>
        </w:rPr>
      </w:pPr>
    </w:p>
    <w:p w:rsidR="005571ED" w:rsidRDefault="00DD5E1D" w:rsidP="005571ED">
      <w:pPr>
        <w:shd w:val="clear" w:color="auto" w:fill="FFFFFF"/>
        <w:spacing w:after="69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  <w:hyperlink r:id="rId6" w:history="1">
        <w:r w:rsidRPr="001847E7">
          <w:rPr>
            <w:rStyle w:val="Hyperlink"/>
            <w:rFonts w:ascii="Cambria-Bold" w:hAnsi="Cambria-Bold" w:cs="Cambria-Bold"/>
            <w:b/>
            <w:bCs/>
            <w:sz w:val="24"/>
            <w:szCs w:val="24"/>
          </w:rPr>
          <w:t>http://www.uad.ro/</w:t>
        </w:r>
      </w:hyperlink>
    </w:p>
    <w:p w:rsidR="00DD5E1D" w:rsidRPr="005571ED" w:rsidRDefault="00DD5E1D" w:rsidP="005571ED">
      <w:pPr>
        <w:shd w:val="clear" w:color="auto" w:fill="FFFFFF"/>
        <w:spacing w:after="69" w:line="240" w:lineRule="auto"/>
        <w:jc w:val="center"/>
        <w:textAlignment w:val="baseline"/>
        <w:rPr>
          <w:rFonts w:ascii="Cambria-Bold" w:hAnsi="Cambria-Bold" w:cs="Cambria-Bold"/>
          <w:b/>
          <w:bCs/>
          <w:sz w:val="24"/>
          <w:szCs w:val="24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Po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međuinstitucionalnog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sporazuma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kreditnu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skopljenog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okviru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Erasmus +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Crne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Gore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raspisuje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konkurs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razmjenu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BA1649">
        <w:rPr>
          <w:rFonts w:ascii="Arial" w:eastAsia="Times New Roman" w:hAnsi="Arial" w:cs="Arial"/>
          <w:color w:val="434A52"/>
          <w:sz w:val="20"/>
          <w:szCs w:val="20"/>
        </w:rPr>
        <w:t>Akademiji</w:t>
      </w:r>
      <w:proofErr w:type="spellEnd"/>
      <w:r w:rsidR="00BA1649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BA1649">
        <w:rPr>
          <w:rFonts w:ascii="Arial" w:eastAsia="Times New Roman" w:hAnsi="Arial" w:cs="Arial"/>
          <w:color w:val="434A52"/>
          <w:sz w:val="20"/>
          <w:szCs w:val="20"/>
        </w:rPr>
        <w:t>umjetnosti</w:t>
      </w:r>
      <w:proofErr w:type="spellEnd"/>
      <w:r w:rsidR="00BA1649">
        <w:rPr>
          <w:rFonts w:ascii="Arial" w:eastAsia="Times New Roman" w:hAnsi="Arial" w:cs="Arial"/>
          <w:color w:val="434A52"/>
          <w:sz w:val="20"/>
          <w:szCs w:val="20"/>
        </w:rPr>
        <w:t xml:space="preserve"> I </w:t>
      </w:r>
      <w:proofErr w:type="spellStart"/>
      <w:r w:rsidR="00BA1649">
        <w:rPr>
          <w:rFonts w:ascii="Arial" w:eastAsia="Times New Roman" w:hAnsi="Arial" w:cs="Arial"/>
          <w:color w:val="434A52"/>
          <w:sz w:val="20"/>
          <w:szCs w:val="20"/>
        </w:rPr>
        <w:t>dizajna</w:t>
      </w:r>
      <w:proofErr w:type="spellEnd"/>
      <w:r w:rsidR="00BA1649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BA1649">
        <w:rPr>
          <w:rFonts w:ascii="Arial" w:eastAsia="Times New Roman" w:hAnsi="Arial" w:cs="Arial"/>
          <w:color w:val="434A52"/>
          <w:sz w:val="20"/>
          <w:szCs w:val="20"/>
        </w:rPr>
        <w:t>Kluž</w:t>
      </w:r>
      <w:proofErr w:type="spellEnd"/>
      <w:r w:rsidR="00BA1649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BA1649">
        <w:rPr>
          <w:rFonts w:ascii="Arial" w:eastAsia="Times New Roman" w:hAnsi="Arial" w:cs="Arial"/>
          <w:color w:val="434A52"/>
          <w:sz w:val="20"/>
          <w:szCs w:val="20"/>
        </w:rPr>
        <w:t>Napoka</w:t>
      </w:r>
      <w:proofErr w:type="spellEnd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="00BA1649">
        <w:rPr>
          <w:rFonts w:ascii="Arial" w:eastAsia="Times New Roman" w:hAnsi="Arial" w:cs="Arial"/>
          <w:color w:val="434A52"/>
          <w:sz w:val="20"/>
          <w:szCs w:val="20"/>
        </w:rPr>
        <w:t>Rumunija</w:t>
      </w:r>
      <w:proofErr w:type="spellEnd"/>
      <w:proofErr w:type="gramStart"/>
      <w:r w:rsidR="00EF7127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</w:t>
      </w:r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ljetnjem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semestru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akademske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2020/2021. </w:t>
      </w: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proofErr w:type="gram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mobilnost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se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mogu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prijavljivati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studenti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Fakulteta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likovnih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umjetnosti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Cetinje</w:t>
      </w:r>
      <w:proofErr w:type="spell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.</w:t>
      </w:r>
      <w:proofErr w:type="gramEnd"/>
      <w:r w:rsidR="00EF7127"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</w:p>
    <w:p w:rsidR="00EF7127" w:rsidRPr="00F77C4A" w:rsidRDefault="00EF7127" w:rsidP="00EF712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Dostupne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sljedeće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stipendije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: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Nivo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studija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Osnovne</w:t>
      </w:r>
      <w:proofErr w:type="spellEnd"/>
      <w:r w:rsidR="005571ED">
        <w:rPr>
          <w:rFonts w:ascii="Arial" w:eastAsia="Times New Roman" w:hAnsi="Arial" w:cs="Arial"/>
          <w:color w:val="434A52"/>
          <w:sz w:val="20"/>
          <w:szCs w:val="20"/>
        </w:rPr>
        <w:t>, master</w:t>
      </w:r>
    </w:p>
    <w:p w:rsidR="00DB6719" w:rsidRPr="00F77C4A" w:rsidRDefault="00DB6719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Broj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stipendija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: </w:t>
      </w:r>
      <w:r w:rsidR="00BA1649">
        <w:rPr>
          <w:rFonts w:ascii="Arial" w:eastAsia="Times New Roman" w:hAnsi="Arial" w:cs="Arial"/>
          <w:b/>
          <w:bCs/>
          <w:color w:val="434A52"/>
          <w:sz w:val="20"/>
          <w:szCs w:val="20"/>
        </w:rPr>
        <w:t>2</w:t>
      </w:r>
    </w:p>
    <w:p w:rsidR="00F77C4A" w:rsidRPr="00F77C4A" w:rsidRDefault="00F77C4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Trajanje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: </w:t>
      </w:r>
      <w:r w:rsidR="00DD5E1D">
        <w:rPr>
          <w:rFonts w:ascii="Arial" w:eastAsia="Times New Roman" w:hAnsi="Arial" w:cs="Arial"/>
          <w:color w:val="434A52"/>
          <w:sz w:val="20"/>
          <w:szCs w:val="20"/>
        </w:rPr>
        <w:t xml:space="preserve">4 </w:t>
      </w:r>
      <w:proofErr w:type="spellStart"/>
      <w:r w:rsidR="00DD5E1D">
        <w:rPr>
          <w:rFonts w:ascii="Arial" w:eastAsia="Times New Roman" w:hAnsi="Arial" w:cs="Arial"/>
          <w:color w:val="434A52"/>
          <w:sz w:val="20"/>
          <w:szCs w:val="20"/>
        </w:rPr>
        <w:t>mjeseca</w:t>
      </w:r>
      <w:proofErr w:type="spellEnd"/>
    </w:p>
    <w:p w:rsidR="00891FFA" w:rsidRPr="00F77C4A" w:rsidRDefault="00A84235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EF7127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prijavu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podnijeti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sljedeća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dokmenta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 xml:space="preserve"> </w:t>
      </w:r>
    </w:p>
    <w:p w:rsidR="00EF7127" w:rsidRPr="00F77C4A" w:rsidRDefault="00EF7127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1. </w:t>
      </w:r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CV</w:t>
      </w:r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2. </w:t>
      </w:r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Portfolio</w:t>
      </w:r>
    </w:p>
    <w:p w:rsidR="00F77C4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3.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Uvjerenje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prosječnoj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ocjeni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prevedeno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proofErr w:type="gram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engleski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jezik</w:t>
      </w:r>
      <w:proofErr w:type="spellEnd"/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4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Motivaciono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pismo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proofErr w:type="gram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engleskom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jeziku</w:t>
      </w:r>
      <w:proofErr w:type="spellEnd"/>
    </w:p>
    <w:p w:rsidR="00891FFA" w:rsidRPr="00F77C4A" w:rsidRDefault="00F77C4A" w:rsidP="00F77C4A">
      <w:pPr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5.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Dokaz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o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znanju</w:t>
      </w:r>
      <w:proofErr w:type="spellEnd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stranog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A84235" w:rsidRPr="00F77C4A">
        <w:rPr>
          <w:rFonts w:ascii="Arial" w:eastAsia="Times New Roman" w:hAnsi="Arial" w:cs="Arial"/>
          <w:color w:val="434A52"/>
          <w:sz w:val="20"/>
          <w:szCs w:val="20"/>
        </w:rPr>
        <w:t>jezika</w:t>
      </w:r>
      <w:proofErr w:type="spellEnd"/>
      <w:proofErr w:type="gram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891FFA" w:rsidRPr="00F77C4A" w:rsidRDefault="00891FFA" w:rsidP="00A84235">
      <w:pPr>
        <w:shd w:val="clear" w:color="auto" w:fill="FFFFFF"/>
        <w:spacing w:after="69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Postupak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prijave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</w:rPr>
        <w:t>:</w:t>
      </w:r>
    </w:p>
    <w:p w:rsidR="00891FFA" w:rsidRPr="00F77C4A" w:rsidRDefault="00891FFA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</w:p>
    <w:p w:rsidR="00A84235" w:rsidRPr="00F77C4A" w:rsidRDefault="00A84235" w:rsidP="00A842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potrebno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dostaviti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štampanoj</w:t>
      </w:r>
      <w:proofErr w:type="spellEnd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891FFA" w:rsidRPr="00F77C4A">
        <w:rPr>
          <w:rFonts w:ascii="Arial" w:eastAsia="Times New Roman" w:hAnsi="Arial" w:cs="Arial"/>
          <w:color w:val="434A52"/>
          <w:sz w:val="20"/>
          <w:szCs w:val="20"/>
        </w:rPr>
        <w:t>formi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prodekanu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međunarodnu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="00F77C4A">
        <w:rPr>
          <w:rFonts w:ascii="Arial" w:eastAsia="Times New Roman" w:hAnsi="Arial" w:cs="Arial"/>
          <w:color w:val="434A52"/>
          <w:sz w:val="20"/>
          <w:szCs w:val="20"/>
        </w:rPr>
        <w:t>saradnju</w:t>
      </w:r>
      <w:proofErr w:type="spell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FLU.</w:t>
      </w:r>
      <w:proofErr w:type="gramEnd"/>
      <w:r w:rsid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Matični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fakultet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sačinjava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rang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skladu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Odlukom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rektora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br. 01-4227 pd 27.12.2018.godine o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kriterijumima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 </w:t>
      </w:r>
    </w:p>
    <w:p w:rsidR="00A84235" w:rsidRPr="00F77C4A" w:rsidRDefault="00A84235" w:rsidP="00A84235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Komisija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studenata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osoblja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u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programima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mobilnosti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utvrđuje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listu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nominovanih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šalje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vrši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konačni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izbor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.</w:t>
      </w:r>
      <w:proofErr w:type="gramEnd"/>
    </w:p>
    <w:p w:rsidR="00DD5E1D" w:rsidRPr="00F77C4A" w:rsidRDefault="00DD5E1D" w:rsidP="00DD5E1D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Ukoliko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kandidat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tkinja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obaviješten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od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strane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dobio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\la</w:t>
      </w:r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stipendiju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dužan</w:t>
      </w:r>
      <w:proofErr w:type="spellEnd"/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na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je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pristupi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daljoj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proceduri</w:t>
      </w:r>
      <w:proofErr w:type="spellEnd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 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apliciranja</w:t>
      </w:r>
      <w:proofErr w:type="spellEnd"/>
      <w:proofErr w:type="gram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koju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će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mu</w:t>
      </w:r>
      <w:r>
        <w:rPr>
          <w:rFonts w:ascii="Arial" w:eastAsia="Times New Roman" w:hAnsi="Arial" w:cs="Arial"/>
          <w:color w:val="434A52"/>
          <w:sz w:val="20"/>
          <w:szCs w:val="20"/>
        </w:rPr>
        <w:t>\</w:t>
      </w:r>
      <w:proofErr w:type="spellStart"/>
      <w:r>
        <w:rPr>
          <w:rFonts w:ascii="Arial" w:eastAsia="Times New Roman" w:hAnsi="Arial" w:cs="Arial"/>
          <w:color w:val="434A52"/>
          <w:sz w:val="20"/>
          <w:szCs w:val="20"/>
        </w:rPr>
        <w:t>joj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univerzitet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domaćin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poslati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mailom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(on-line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prijava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,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tražene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(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dodatne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)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dokumentacije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</w:t>
      </w:r>
      <w:proofErr w:type="spell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 xml:space="preserve"> sl.</w:t>
      </w:r>
    </w:p>
    <w:p w:rsidR="00DD5E1D" w:rsidRPr="00F77C4A" w:rsidRDefault="00DD5E1D" w:rsidP="00DD5E1D">
      <w:pPr>
        <w:shd w:val="clear" w:color="auto" w:fill="FFFFFF"/>
        <w:spacing w:after="69" w:line="240" w:lineRule="auto"/>
        <w:jc w:val="both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</w:p>
    <w:p w:rsidR="00DD5E1D" w:rsidRPr="00994E49" w:rsidRDefault="00DD5E1D" w:rsidP="00DD5E1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34A52"/>
          <w:sz w:val="20"/>
          <w:szCs w:val="20"/>
        </w:rPr>
      </w:pP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Krajnji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rok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za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dostavljanje</w:t>
      </w:r>
      <w:proofErr w:type="spellEnd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dokumentacije</w:t>
      </w:r>
      <w:proofErr w:type="spellEnd"/>
      <w:proofErr w:type="gramStart"/>
      <w:r w:rsidRPr="00F77C4A">
        <w:rPr>
          <w:rFonts w:ascii="Arial" w:eastAsia="Times New Roman" w:hAnsi="Arial" w:cs="Arial"/>
          <w:color w:val="434A52"/>
          <w:sz w:val="20"/>
          <w:szCs w:val="20"/>
        </w:rPr>
        <w:t> 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je</w:t>
      </w:r>
      <w:proofErr w:type="gram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proofErr w:type="spell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srijeda</w:t>
      </w:r>
      <w:proofErr w:type="spellEnd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9</w:t>
      </w:r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 xml:space="preserve">. </w:t>
      </w:r>
      <w:proofErr w:type="gramStart"/>
      <w:r w:rsidRPr="00F77C4A">
        <w:rPr>
          <w:rFonts w:ascii="Arial" w:eastAsia="Times New Roman" w:hAnsi="Arial" w:cs="Arial"/>
          <w:b/>
          <w:bCs/>
          <w:color w:val="434A52"/>
          <w:sz w:val="20"/>
          <w:szCs w:val="20"/>
          <w:u w:val="single"/>
        </w:rPr>
        <w:t>NOVEMAR 2020.</w:t>
      </w:r>
      <w:proofErr w:type="gramEnd"/>
    </w:p>
    <w:p w:rsidR="00561DD7" w:rsidRDefault="00561DD7" w:rsidP="00DD5E1D">
      <w:pPr>
        <w:shd w:val="clear" w:color="auto" w:fill="FFFFFF"/>
        <w:spacing w:after="69" w:line="240" w:lineRule="auto"/>
        <w:jc w:val="both"/>
        <w:textAlignment w:val="baseline"/>
      </w:pPr>
    </w:p>
    <w:sectPr w:rsidR="00561DD7" w:rsidSect="00DD5E1D">
      <w:pgSz w:w="12240" w:h="15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8D9"/>
    <w:multiLevelType w:val="multilevel"/>
    <w:tmpl w:val="2C10D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F235B"/>
    <w:multiLevelType w:val="multilevel"/>
    <w:tmpl w:val="378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AF37CA"/>
    <w:multiLevelType w:val="multilevel"/>
    <w:tmpl w:val="EF58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20"/>
  <w:characterSpacingControl w:val="doNotCompress"/>
  <w:compat/>
  <w:rsids>
    <w:rsidRoot w:val="00A84235"/>
    <w:rsid w:val="00117868"/>
    <w:rsid w:val="002B1566"/>
    <w:rsid w:val="005571ED"/>
    <w:rsid w:val="00561DD7"/>
    <w:rsid w:val="007D02AB"/>
    <w:rsid w:val="00891FFA"/>
    <w:rsid w:val="008B05FD"/>
    <w:rsid w:val="009A32F2"/>
    <w:rsid w:val="009F6077"/>
    <w:rsid w:val="00A84235"/>
    <w:rsid w:val="00BA1649"/>
    <w:rsid w:val="00BB27D7"/>
    <w:rsid w:val="00DB6719"/>
    <w:rsid w:val="00DD5E1D"/>
    <w:rsid w:val="00E2362F"/>
    <w:rsid w:val="00EF7127"/>
    <w:rsid w:val="00F7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84235"/>
    <w:rPr>
      <w:b/>
      <w:bCs/>
    </w:rPr>
  </w:style>
  <w:style w:type="character" w:styleId="Hyperlink">
    <w:name w:val="Hyperlink"/>
    <w:basedOn w:val="DefaultParagraphFont"/>
    <w:uiPriority w:val="99"/>
    <w:unhideWhenUsed/>
    <w:rsid w:val="00A842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2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7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ad.r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2020-10-26T13:12:00Z</dcterms:created>
  <dcterms:modified xsi:type="dcterms:W3CDTF">2020-10-27T12:07:00Z</dcterms:modified>
</cp:coreProperties>
</file>