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B0" w:rsidRPr="00057646" w:rsidRDefault="00057646" w:rsidP="00057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46">
        <w:rPr>
          <w:rFonts w:ascii="Times New Roman" w:hAnsi="Times New Roman" w:cs="Times New Roman"/>
          <w:b/>
          <w:sz w:val="32"/>
          <w:szCs w:val="32"/>
        </w:rPr>
        <w:t>Rezultati I kolokvijuma</w:t>
      </w:r>
    </w:p>
    <w:p w:rsidR="00057646" w:rsidRPr="00057646" w:rsidRDefault="00057646" w:rsidP="00057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46">
        <w:rPr>
          <w:rFonts w:ascii="Times New Roman" w:hAnsi="Times New Roman" w:cs="Times New Roman"/>
          <w:b/>
          <w:sz w:val="32"/>
          <w:szCs w:val="32"/>
        </w:rPr>
        <w:t>Finansijska tržišta</w:t>
      </w:r>
    </w:p>
    <w:p w:rsidR="00057646" w:rsidRDefault="00057646" w:rsidP="00057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646">
        <w:rPr>
          <w:rFonts w:ascii="Times New Roman" w:hAnsi="Times New Roman" w:cs="Times New Roman"/>
          <w:sz w:val="28"/>
          <w:szCs w:val="28"/>
        </w:rPr>
        <w:t>Napomena: Radovi se mogu pogledati u ponedeljak, 13.11. u terminu konsultacija</w:t>
      </w:r>
    </w:p>
    <w:p w:rsidR="00057646" w:rsidRDefault="00057646" w:rsidP="000576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8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52"/>
        <w:gridCol w:w="2208"/>
        <w:gridCol w:w="1420"/>
      </w:tblGrid>
      <w:tr w:rsidR="00057646" w:rsidRPr="00057646" w:rsidTr="00057646">
        <w:trPr>
          <w:trHeight w:val="600"/>
          <w:jc w:val="center"/>
        </w:trPr>
        <w:tc>
          <w:tcPr>
            <w:tcW w:w="960" w:type="dxa"/>
            <w:shd w:val="clear" w:color="000000" w:fill="FFFF00"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RB</w:t>
            </w:r>
          </w:p>
        </w:tc>
        <w:tc>
          <w:tcPr>
            <w:tcW w:w="1252" w:type="dxa"/>
            <w:shd w:val="clear" w:color="000000" w:fill="FFFF00"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B</w:t>
            </w: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r. Indeksa</w:t>
            </w:r>
          </w:p>
        </w:tc>
        <w:tc>
          <w:tcPr>
            <w:tcW w:w="2208" w:type="dxa"/>
            <w:shd w:val="clear" w:color="000000" w:fill="FFFF00"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Ime prezime</w:t>
            </w:r>
          </w:p>
        </w:tc>
        <w:tc>
          <w:tcPr>
            <w:tcW w:w="1420" w:type="dxa"/>
            <w:shd w:val="clear" w:color="000000" w:fill="FFFF00"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I kolok.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38 / 14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Mitrović Milica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19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11./15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Šćepanović Boris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18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30 / 14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Jovović Ilija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18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32 / 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Bojanović Milica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17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19 / 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Ugrinovska Martina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55 / 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Bogavac Boris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13,5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58 / 14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Vučinić Ana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13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195 / 14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Cmiljanić Jelena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10,5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05./15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Popović Jelena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10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09./15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Petranović Nikoleta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10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44 / 13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Rajačić Branko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9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107 / 16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Merdović Milena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8,5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42 / 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Adžić Iva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7,5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49 / 15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Kljajić Tijana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7,5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257 / 11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Đelović Emira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209 / 09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Čađenović Sandra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5</w:t>
            </w:r>
          </w:p>
        </w:tc>
      </w:tr>
      <w:tr w:rsidR="00057646" w:rsidRPr="00057646" w:rsidTr="0005764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126 / 14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bCs/>
                <w:color w:val="000000"/>
                <w:lang w:eastAsia="sr-Latn-ME"/>
              </w:rPr>
              <w:t>Pejović Miloš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57646" w:rsidRPr="00057646" w:rsidRDefault="00057646" w:rsidP="00057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</w:pPr>
            <w:r w:rsidRPr="00057646">
              <w:rPr>
                <w:rFonts w:ascii="Calibri" w:eastAsia="Times New Roman" w:hAnsi="Calibri" w:cs="Times New Roman"/>
                <w:b/>
                <w:color w:val="000000"/>
                <w:lang w:eastAsia="sr-Latn-ME"/>
              </w:rPr>
              <w:t>0,5</w:t>
            </w:r>
          </w:p>
        </w:tc>
      </w:tr>
    </w:tbl>
    <w:p w:rsidR="00057646" w:rsidRPr="00057646" w:rsidRDefault="00057646" w:rsidP="000576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7646" w:rsidRPr="0005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C4"/>
    <w:rsid w:val="00057646"/>
    <w:rsid w:val="00681DC4"/>
    <w:rsid w:val="007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2017-11-06T19:07:00Z</dcterms:created>
  <dcterms:modified xsi:type="dcterms:W3CDTF">2017-11-06T19:07:00Z</dcterms:modified>
</cp:coreProperties>
</file>