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Arial" w:hAnsi="Arial" w:cs="Arial"/>
                <w:lang w:val="hr-HR"/>
              </w:rPr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: Restaurativna odontologija II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 xml:space="preserve">  </w:t>
            </w:r>
            <w:r w:rsidRPr="005D3D39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 xml:space="preserve"> </w:t>
            </w:r>
            <w:r w:rsidRPr="005D3D39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 xml:space="preserve"> </w:t>
            </w:r>
            <w:r w:rsidRPr="005D3D39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0P+3V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393"/>
        <w:gridCol w:w="4283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Položen ispit Restaurativna odontologija I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Cilj je osposobljavanje studenta da stekne sva potrebna znanja I vještine neophodne da samostalno dijagnostikuje I nadoknadi oštećenja krunice zuba adekvatnim terapijskim procedurama, materijalima I instrumentarijumom moderne restaurativne odontologije.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Anamneza i dijagnostika karijesa  Očitanje ortopantomogram-a i intraoralnih rtg snimaka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Priprema za restaurativnu procedure-suvo radono polje; anesteziranje zuba</w:t>
            </w:r>
            <w:r w:rsidRPr="005D3D39">
              <w:rPr>
                <w:rFonts w:ascii="Arial" w:eastAsia="Times New Roman" w:hAnsi="Arial" w:cs="Arial"/>
              </w:rPr>
              <w:t xml:space="preserve"> Preparacija I restauracija jednopovršinskih I višepovršinskih  kaviteta amalgamskim ispunima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  <w:lang w:val="hr-HR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 Preparacija I restauracija  kaviteta III klase adhezivnim sistemima I kompozitnim ispunima. Preparacija I restauracija  kaviteta III klase adhezivnim sistemima  sa i/ili primjenom podloge od GJC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kompleksnih kaviteta IV klase kompozitnim ispunom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Restauracija kaviteta V klase na frontalnim I bočnim zubima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jednopovršinskih kaviteta na bočnim zubima kompozitnim ispunima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višepovršinskih kaviteta na bočnim zubima primjenom adhezivnih sistema , podloge GJC ( otvorena I zatvorena “sendvič tehnika”) I kompozitnih ispuna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Restauracija kompleksnih kaviteta primjenom adhezivnih kompozitnih Sistema I dodatnih vidova retencije ( žljebovi I retencione tačke)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Restaurativna procedura primjenom GJC ispuna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Restaurativna procedura kod dubokih karijesa I očuvanja vitaliteta indirektnim prekrivanjem pulpe- praćenje uspjeha terapije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Restaurativna procedura kod dubokih karijesa I očuvanja vitaliteta direktnim prekrivanjem pulpe- praćenje uspjeha terapije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 Restaurativna intervencija –preparacija I restauracija zuba indirektnim ispunima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Times New Roman" w:hAnsi="Arial" w:cs="Arial"/>
              </w:rPr>
              <w:t>Izbjeljivanje vitalnih zuba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trauma, izrada direktne kompozitne fasete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3 časa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kliničkim vježbama student je u obavezi da radi sa pacijentima.U protivnom vježba je izgubljena. U toku semestra student mora ispuniti normu predviđenu planom i programom.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Živković Slavoljub (urednik): Osnovi restaurativne stomatologije, DataStatus, Beograd,2009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 xml:space="preserve">Biologija pulpe I dentina u restaurativnoj stomatologiji (prevod). Mjor I, Data Status, Beograd ,2008,.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Edwina A.M. Kidd Osnove zubnog karijesa, treće izdanje,Datastatus,Beograd,2010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Ishodi učenja (usklađeni sa ishodima za studijski program):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 Nakon završene dvosemestralne nastave iz predmeta Restaurativna odontologija, student Stomatologije treba da posjeduje sljedeće ishode učenja: 1. Posjeduje komunikacijske vještine sa pacijentom i madicinskim osobljem. 2. Sposoban je da postavi kliničku dijagnozu stanja pulpe na osnovu anamneze, kliničkog pregleda i dopunskih testova. 3. Sposoban je da napravi plan terapijske procedure. 4. Posjeduje vještine za samostalno izvođenje kliničkih tehnika restauracije na karijesnim I nekarijesnim oštećenjima zubima. 5 . Posjeduje vještine za samostalno izvođenje kliničkih faza rada sa materijalima za direktne i indirektne ispune. 6.Poznaje, primjenjuje I posjeduje vještine za samostalno izvođenje kliničkih tehnika izbjeljivanja vitalnih I avitalnih zuba 7. Poznaje moguće greške i posljedice neadekvatne primjene materijala u kliničkim uslovima.</w:t>
            </w:r>
          </w:p>
          <w:p w:rsidR="005D3D39" w:rsidRPr="005D3D39" w:rsidRDefault="005D3D39" w:rsidP="005D3D39">
            <w:pPr>
              <w:rPr>
                <w:rFonts w:ascii="Arial" w:eastAsia="Arial" w:hAnsi="Arial" w:cs="Arial"/>
                <w:lang w:val="sr-Cyrl-BA"/>
              </w:rPr>
            </w:pP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 2 klokvijuma po 10 poena je 20 poena, praktična nastava 25 poena I seminarski rad 5 poena- ukupno 50 poena) I polaganjem ispita ( test -10 poena, praktični ispit 30 poena I usmeni ispit 10 poena- ukupno 50 poena) student može da ostvari najviše 100 poena, pri čemu predispitne obaveze učestvuju do 50 poena. Prelazna ocjena se dobija ako se kumulativno skupi najmanje 50 poena.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Doc dr Mirjana Đuričković, Dr Nina Marić,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Kemal Šahmanović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5D3D39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  <w:lang w:val="hr-HR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stomatoloških stolica.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5D3D39" w:rsidRPr="005D3D39" w:rsidTr="005D3D39"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p w:rsid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Pr="005D3D39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Naziv predmeta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Restaurativna odontologija II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3V+1S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1100"/>
        <w:gridCol w:w="4577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Položen ispit Restaurativna odontologija I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Cilj je osposobljavanje studenta da stekne sva potrebna znanja I vještine neophodne da samostalno dijagnostikuje I nadoknadi oštećenja krunice zuba adekvatnim terapijskim procedurama, materijalima I instrumentarijumom moderne restaurativne odontologije.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S-1.Dezinfekcija i sterilizacija u stomatološkoj ordinaciji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Anamneza i dijagnostika karijesa  Očitanje ortopantomogram-a i intraoralnih rtg snimaka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S-2.Anamneza, informisani pristanak pacijenta, vođenje dokumentacije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Priprema za restaurativnu procedure-suvo radono polje; anesteziranje zuba</w:t>
            </w:r>
            <w:r w:rsidRPr="005D3D39">
              <w:rPr>
                <w:rFonts w:ascii="Arial" w:eastAsia="Times New Roman" w:hAnsi="Arial" w:cs="Arial"/>
              </w:rPr>
              <w:t xml:space="preserve"> </w:t>
            </w:r>
          </w:p>
          <w:p w:rsidR="005D3D39" w:rsidRPr="00000ACD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jednopovršinskih I višepovršinskih  kaviteta amalgamskim ispunima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S-3. Savremeni materijali i instrumenti izbora danas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 Preparacija I restauracija  kaviteta III klase adhezivnim sistemima I kompozitnim ispunima.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S-4.Minimalno invazivni dentalni zahvati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Preparacija I restauracija  kaviteta III klase adhezivnim sistemima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 kompozitnim ispun</w:t>
            </w:r>
            <w:r w:rsidR="00000ACD">
              <w:rPr>
                <w:rFonts w:ascii="Arial" w:eastAsia="Times New Roman" w:hAnsi="Arial" w:cs="Arial"/>
              </w:rPr>
              <w:t>ima sa prijenom podloge od GJC.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S-5.Nekarijesne cervikalne lezije zuba, tehnike zbrinjavanja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kompleksnih kaviteta IV klase kompozitnim ispunom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S-6.Marketing i ekonomska isplativost u dentalnoj medicini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Restauracija kaviteta V klase na frontalnim I bočnim zubima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VII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S-7.Rekonstrukcija zubne krunice endodontski liječenog zuba-prikaz slučaja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jednopovršinskih kaviteta na bočnim zubima kompozitnim ispunima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S-8.Preparacija I restauracija kaviteta I klase za amalgam - prikaz slučaja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Preparacija I restauracija višepovršinskih kaviteta na bočnim zubima primjenom adhezivnih sistema ,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 podloge GJC ( otvorena I zatvorena “sendvič tehnika”) I kompozitnih ispuna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S-9.Preparacija I restauracija kaviteta II klase za amalgam - prikaz slučaja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Restauracija kompleksnih kaviteta primjenom adhezivnih kompozitnih Sistema I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dodatnih vidova retencije ( žljebovi I retencione tačke)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S-10.Preparacija I restauracija kaviteta III i IV klase za kompozit - prikaz slučaja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Restaurativna procedura primjenom GJC ispuna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S-11.Pravne obaveze I pravo stomatologa u restaurativnoj odontologiji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Restaurativna procedura kod dubokih karijesa I očuvanja vitaliteta indirektnim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prekrivanjem pulpe- praćenje uspjeha terapije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S-12.Indirektno I direktno prekrivanje pulpe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Restaurativna procedura kod dubokih karijesa I očuvanja vitaliteta direktnim prekrivanjem pulpe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- praćenje uspjeha terapije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S-13.Nekomplikovne traume krunice zuba i njihovo zbrinjavanje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 Restaurativna intervencija –preparacija I restaur</w:t>
            </w:r>
            <w:r w:rsidR="00000ACD">
              <w:rPr>
                <w:rFonts w:ascii="Arial" w:eastAsia="Times New Roman" w:hAnsi="Arial" w:cs="Arial"/>
              </w:rPr>
              <w:t>acija zuba indirektnim ispunima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S-14.Komplikovane  traume krunice zuba i njihovo zbrinjavanje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  <w:r w:rsidRPr="005D3D39">
              <w:rPr>
                <w:rFonts w:ascii="Arial" w:hAnsi="Arial" w:cs="Arial"/>
              </w:rPr>
              <w:t xml:space="preserve"> </w:t>
            </w:r>
            <w:r w:rsidR="00000ACD">
              <w:rPr>
                <w:rFonts w:ascii="Arial" w:eastAsia="Times New Roman" w:hAnsi="Arial" w:cs="Arial"/>
              </w:rPr>
              <w:t>Izbjeljivanje vitalnih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S-15.Nova dostignuća u restaurativnoj odontologiji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Klinički rad sa pacijentima.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trauma, izrada direktne kompozitne fasete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lastRenderedPageBreak/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187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Struktura: 3 sata vježbi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1 sat seminar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  <w:tc>
          <w:tcPr>
            <w:tcW w:w="312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(4 sata) x 16 = </w:t>
            </w:r>
            <w:r w:rsidRPr="005D3D39">
              <w:rPr>
                <w:b/>
                <w:u w:val="single"/>
              </w:rPr>
              <w:t>64 sata</w:t>
            </w:r>
            <w:r w:rsidRPr="005D3D39">
              <w:rPr>
                <w:b/>
                <w:spacing w:val="-38"/>
              </w:rPr>
              <w:t xml:space="preserve">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(4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8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3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90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64 sata (nastava i završni ispit) + 8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18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kliničkim vježbama student je u obavezi da radi sa pacijentima.U protivnom vježba je izgubljena. U toku semestra student mora ispuniti normu predviđenu planom i programom.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Živković Slavoljub (urednik): Osnovi restaurativne stomatologije, DataStatus, Beograd,2009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 xml:space="preserve">Biologija pulpe I dentina u restaurativnoj stomatologiji (prevod). Mjor I, Data Status, Beograd ,2008,.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Edwina A.M. Kidd Osnove zubnog karijesa, treće izdanje,Datastatus,Beograd,2010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000ACD" w:rsidRDefault="005D3D39" w:rsidP="00000AC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 Nakon završene dvosemestralne nastave iz predmeta Restaurativna odontologija, student Stomatologije treba da posjeduje sljedeće ishode učenja: 1. Posjeduje komunikacijske vještine sa pacijentom i madicinskim osobljem. 2. Sposoban je da postavi kliničku dijagnozu stanja pulpe na osnovu anamneze, kliničkog pregleda i dopunskih testova. 3. Sposoban je da napravi plan terapijske procedure. 4. Posjeduje vještine za samostalno izvođenje kliničkih tehnika restauracije na karijesnim I nekarijesnim oštećenjima zubima. 5 . Posjeduje vještine za samostalno izvođenje kliničkih faza rada sa materijalima za direktne i indirektne ispune. 6.Poznaje, primjenjuje I posjeduje vještine za samostalno izvođenje kliničkih tehnika izbjeljivanja vitalnih I avitalnih zuba 7. Poznaje moguće greške i posljedice neadekvatne primjene m</w:t>
            </w:r>
            <w:r w:rsidR="00000ACD">
              <w:rPr>
                <w:rFonts w:ascii="Arial" w:eastAsia="Arial" w:hAnsi="Arial" w:cs="Arial"/>
                <w:lang w:val="sr-Latn-CS"/>
              </w:rPr>
              <w:t>aterijala u kliničkim uslovima.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 2 klokvijuma po 10 poena je 20 poena, praktična nastava 25 poena I seminarski rad 5 poena- ukupno 50 poena) I polaganjem ispita ( test -10 poena, praktični ispit 30 poena I usmeni ispit 10 poena- ukupno 50 poena) student može da ostvari najviše 100 poena, pri čemu predispitne obaveze učestvuju do 50 poena. Prelazna ocjena se dobija ako se kumulativno skupi najmanje 50 poena.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prezime nastavnika i saradnika: Doc dr Mirjana Đuričković, Dr Nina Marić,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Kemal Šahmanović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000ACD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hr-HR"/>
              </w:rPr>
              <w:t>la ima 5 stomatoloških stolica.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Pr="005D3D39" w:rsidRDefault="005D3D39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EF6221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Mobilna sto</w:t>
            </w:r>
            <w:r w:rsidR="005D3D39"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m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>a</w:t>
            </w:r>
            <w:bookmarkStart w:id="0" w:name="_GoBack"/>
            <w:bookmarkEnd w:id="0"/>
            <w:r w:rsidR="005D3D39"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tološka protetika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D3D39" w:rsidRPr="005D3D39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</w:rPr>
              <w:t>0P+3V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Studijski programi za koje se organizuje: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5D3D39">
              <w:rPr>
                <w:rFonts w:ascii="Arial" w:eastAsia="Times New Roman" w:hAnsi="Arial" w:cs="Arial"/>
                <w:color w:val="555555"/>
              </w:rPr>
              <w:t>Položen ispit Mobilna stomtološka protetika I</w:t>
            </w:r>
          </w:p>
        </w:tc>
      </w:tr>
      <w:tr w:rsidR="005D3D39" w:rsidRPr="005D3D39" w:rsidTr="00000ACD">
        <w:trPr>
          <w:trHeight w:val="33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5D3D39">
              <w:rPr>
                <w:rFonts w:ascii="Arial" w:eastAsia="Times New Roman" w:hAnsi="Arial" w:cs="Arial"/>
                <w:color w:val="555555"/>
              </w:rPr>
              <w:t>Obučavanje u planiranju I izradi  parcijalnih zubnih proteza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5D3D39">
              <w:rPr>
                <w:rFonts w:ascii="Arial" w:eastAsia="Times New Roman" w:hAnsi="Arial" w:cs="Arial"/>
                <w:color w:val="555555"/>
              </w:rPr>
              <w:t>Teorijska predavanja , praktične vežbe , seminari, kolokvijumi , ispiti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3 časa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Redovno prisustvo   na predavanjima i vežbama , izrada seminarskih radova , prisustvo kolokvijumu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Literatura: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M. Krstić, A. Petrović, D. Stanišić Sinobad, Z. Stošić: Klinička protetika- Totalna proteza ,Vel Arta , Beograd 1998.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Dragoslav Stamenković : KLinička protetika- Parcijalne proteze, Interprint, Beograd 2006.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rPr>
                <w:rFonts w:ascii="Arial" w:hAnsi="Arial" w:cs="Arial"/>
                <w:b/>
              </w:rPr>
            </w:pPr>
            <w:r w:rsidRPr="005D3D39">
              <w:rPr>
                <w:rFonts w:ascii="Arial" w:hAnsi="Arial" w:cs="Arial"/>
                <w:b/>
              </w:rPr>
              <w:lastRenderedPageBreak/>
              <w:t>Ishodi učenja (uskladjeni sa programom)</w:t>
            </w:r>
          </w:p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Student se detaljno upoznaje sa biološkim osnovama lečenja  krezubosti . On upoznaje promene na tkivima  orofacijalnog kompleksa koje su posledica gubitka prirodnih zuba , procese I smerove resorpcije  alveolarnih grebenova , tipove krezubosti, biološke I fizičke aspekte opterećenja preostalih oralnih tkiva , ponašanje   različitih oralnih tkiva  pod opterećenjem . On se upoznaje  sa promenama na oralnoj  nakon gubitka prirodnih zuba  kao I  promenama  koje  nastaju u osnovnim funkcijama  orofacijalnog sistema   ( zvakanje , gutanje , govor , fizionomija ) koje su vezane za krezubost</w:t>
            </w:r>
          </w:p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U toku teorijske I praktične nastave  student treba da savlada   osnove  planiranja  parcijalnih pločastih I parcijalnih skeletiranih  proteza, da upozna sve elemente ovih proteza I njihovu namenu , a zatim I     metodologiju  njihove izrade . Na praktičnoj nastavi on samostalno radi sa pacijentima I  prolazi kroz sve kliničke faze izrade  parcijalnih zubnih proteza. On treba da stekne spretnost u komuniciranju sa pacijentima , u korišćenju savremenih  materijala koji se koriste u kliničkoj praksi I korišćenju potrebnih instrumenta I  aparata.  On treba da prepozna eventualne greške na novim nadoknadama I  obezbedi pacijentu uspešnu adaptaciju na njih.  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Seminarski radovi u toku praktične nastave , kolokvijum, ispiti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="00000ACD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</w:t>
            </w: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Mobilna stomatološka </w:t>
            </w:r>
            <w:r w:rsidR="00000ACD">
              <w:rPr>
                <w:rFonts w:ascii="Arial" w:hAnsi="Arial" w:cs="Arial"/>
                <w:b/>
                <w:bCs/>
                <w:iCs/>
                <w:lang w:val="sr-Latn-RS" w:eastAsia="en-US"/>
              </w:rPr>
              <w:t>protetika</w:t>
            </w: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lang w:val="sr-Latn-RS"/>
              </w:rPr>
              <w:t>0</w:t>
            </w:r>
            <w:r w:rsidR="00000ACD">
              <w:rPr>
                <w:rFonts w:ascii="Arial" w:hAnsi="Arial" w:cs="Arial"/>
                <w:b/>
                <w:lang w:val="sr-Latn-RS"/>
              </w:rPr>
              <w:t>P</w:t>
            </w:r>
            <w:r w:rsidRPr="005D3D39">
              <w:rPr>
                <w:rFonts w:ascii="Arial" w:hAnsi="Arial" w:cs="Arial"/>
                <w:b/>
                <w:lang w:val="sr-Latn-RS"/>
              </w:rPr>
              <w:t>+4</w:t>
            </w:r>
            <w:r w:rsidR="00000ACD">
              <w:rPr>
                <w:rFonts w:ascii="Arial" w:hAnsi="Arial" w:cs="Arial"/>
                <w:b/>
                <w:lang w:val="sr-Latn-RS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Studijski programi za koje se organizuje: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5D3D39">
              <w:rPr>
                <w:rFonts w:ascii="Arial" w:eastAsia="Times New Roman" w:hAnsi="Arial" w:cs="Arial"/>
                <w:color w:val="555555"/>
              </w:rPr>
              <w:t>Položen ispit Mobilna stomatološka protetika 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5D3D39">
              <w:rPr>
                <w:rFonts w:ascii="Arial" w:eastAsia="Times New Roman" w:hAnsi="Arial" w:cs="Arial"/>
                <w:color w:val="555555"/>
              </w:rPr>
              <w:t>Obučavanje u planiranju I izradi  parcijalnih zubnih proteza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pacijentima; Izrada totalnih i parcijalnih proteza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5D3D39">
              <w:rPr>
                <w:rFonts w:ascii="Arial" w:eastAsia="Times New Roman" w:hAnsi="Arial" w:cs="Arial"/>
                <w:color w:val="555555"/>
              </w:rPr>
              <w:t>Teorijska predavanja , praktične vežbe , seminari, kolokvijumi , ispiti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Struktura: 4 sata vježbi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(4 sata) x 16 = </w:t>
            </w:r>
            <w:r w:rsidRPr="005D3D39">
              <w:rPr>
                <w:b/>
                <w:u w:val="single"/>
              </w:rPr>
              <w:t>64 sata</w:t>
            </w:r>
            <w:r w:rsidRPr="005D3D39">
              <w:rPr>
                <w:b/>
                <w:spacing w:val="-38"/>
              </w:rPr>
              <w:t xml:space="preserve">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(4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8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3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90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64 sata (nastava i završni ispit) + 8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18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Redovno prisustvo   na predavanjima i vežbama , izrada seminarskih radova , prisustvo kolokvijumu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lastRenderedPageBreak/>
              <w:t>Literatura: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M. Krstić, A. Petrović, D. Stanišić Sinobad, Z. Stošić: Klinička protetika- Totalna proteza ,Vel Arta , Beograd 1998.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Dragoslav Stamenković : KLinička protetika- Parcijalne proteze, Interprint, Beograd 2006.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Student se detaljno upoznaje sa biološkim osnovama lečenja  krezubosti . On upoznaje promene na tkivima  orofacijalnog kompleksa koje su posledica gubitka prirodnih zuba , procese i smerove resorpcije  alveolarnih grebenova , tipove krezubosti, biološke i fizičke aspekte opterećenja preostalih oralnih tkiva , ponašanje   različitih oralnih tkiva  pod opterećenjem . On se upoznaje  sa promenama  na oralnoj sluznici nakon gubitka prirodnih zuba  kao i  promenama  koje  nastaju u osnovnim funkcijama  orofacijalnog sistema  ( zvakanje , gutanje , govor , fizionomija ) koje su vezane za krezubost.</w:t>
            </w:r>
          </w:p>
          <w:p w:rsidR="005D3D39" w:rsidRPr="00000ACD" w:rsidRDefault="005D3D39" w:rsidP="00000ACD">
            <w:pPr>
              <w:rPr>
                <w:rFonts w:ascii="Arial" w:hAnsi="Arial" w:cs="Arial"/>
                <w:b/>
              </w:rPr>
            </w:pPr>
            <w:r w:rsidRPr="005D3D39">
              <w:rPr>
                <w:rFonts w:ascii="Arial" w:hAnsi="Arial" w:cs="Arial"/>
              </w:rPr>
              <w:t>U toku teorijske i praktične nastave student treba da savlada  osnove  planiranja  parcijalnih pločastih i parcijalnih skeletiranih  proteza, da upozna sve elemente ovih proteza i njihovu namenu , a zatim i     metodologiju  njihove izrade . Na praktičnoj nastavi on samostalno radi sa pacijentima i  prolazi kroz sve kliničke faze izrade  parcijalnih zubnih proteza. On treba da stekne spretnost u komuniciranju sa pacijentima , u korišćenju savremenih  materijala koji se koriste u kliničkoj praksi i korišćenju potrebnih instrumenta i  aparata. On treba da prepozna eventualne greške na novim nadoknadama i obezbedi pacijentu uspešnu adaptaciju na njih</w:t>
            </w:r>
            <w:r w:rsidR="00000ACD">
              <w:rPr>
                <w:rFonts w:ascii="Arial" w:hAnsi="Arial" w:cs="Arial"/>
                <w:b/>
              </w:rPr>
              <w:t xml:space="preserve">.  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Seminarski radovi u toku praktične nastave , kolokvijum, ispiti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328"/>
        <w:gridCol w:w="504"/>
        <w:gridCol w:w="1134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5D3D39" w:rsidRPr="005D3D39" w:rsidRDefault="005D3D39" w:rsidP="00000AC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Naziv predmeta  Fiksna stomatološka protetika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5D3D39" w:rsidRPr="005D3D39" w:rsidRDefault="005D3D39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gridSpan w:val="2"/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IX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0P+3V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 nema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Stomatološka protetika-predklinika mobilna i fiksna, Gnatologija, Stomatol. materijali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Nakon odslušanih predavanja student stiče znanja o idikacijama i kontraindikacijama za izradu fiksnih nadoknada i preprotetskoj pripremi. Stiče znanja o biološkim principima preparacije zuba, o izradi nadoknada na depulpiranim zubima, izradi privremenih fiksnih nadoknada. Student stiče znanja o dentalnim mostovima, o namjenskim fiksnim nadoknadama, o postojanosti fiksnih nadoknada. Stiče teorijska znanja o kliničkim fazama izrade fiksnih nadoknada(livena nadogradnja, metalokeramičke i keramičke fiksne nadoknade, livene, fasetirane i djelimične krune). Student savladava realizaciju kliničkih faza u izradi fiksne nadoknade(postavljanje dijagnoze i plana trapije, preparacija zuba, uzimanje otiska, proba metalne substrukture i proba keramičkog dijela fiksne nadoknade i cementiranje nadoknade za zube nosače).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pacijentom. Primjenjuje se sve što je teorijski i praktično svledano u VII i VIII semestru.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pacijentom;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;Izrada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>Klinički rad sa pacijentom;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4253" w:type="dxa"/>
            <w:gridSpan w:val="4"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Struktura: 3 sata vježbi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5528" w:type="dxa"/>
            <w:gridSpan w:val="3"/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(4 sata) x 16 = </w:t>
            </w:r>
            <w:r w:rsidRPr="005D3D39">
              <w:rPr>
                <w:b/>
                <w:u w:val="single"/>
              </w:rPr>
              <w:t>64 sata</w:t>
            </w:r>
            <w:r w:rsidRPr="005D3D39">
              <w:rPr>
                <w:b/>
                <w:spacing w:val="-38"/>
              </w:rPr>
              <w:t xml:space="preserve">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(4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8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3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90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64 sata (nastava i završni ispit) + 8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18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5D3D39" w:rsidRPr="005D3D39" w:rsidRDefault="005D3D39" w:rsidP="005D3D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 xml:space="preserve">D.Vujošević Lj: Fiksne nadoknade, prvi dio, ECPD, Beograd,1998. </w:t>
            </w:r>
          </w:p>
          <w:p w:rsidR="005D3D39" w:rsidRPr="005D3D39" w:rsidRDefault="005D3D39" w:rsidP="005D3D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Radlović-Pantelić S:Stomatološka protetika-fiksne nadoknade, drugi dio, Univerzitet u Beogradu, 1998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 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1. Poznaje vrste fiksnih protetskih nadoknada, indikacije i kontraindikacije za njihovu primjenu, materijale i osnovne principe za izradu istih.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2. Poznaje mogućnosti i značaj predprotetske pripreme  za fiksne protetske nadoknade i sposoban je da primjeni obrazni luk i articulator u planiranju i izradi fiksnih nadoknada.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3. Sposoban je da samostalno uzme anamnezu, obavi stomatološki pregled i analizu rentgenskih snimaka, postavi indikaciju (za izradu odgovarajuće protetske nadoknade),  i utvrdi plan terapije.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4. Posjeduje vještinu za samostalno izvođenje kliničkih faza u izradi fiksnih nadoknada.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5. Posjeduje komunikacijske vještine sa pacijentima, medicinskim osobljem i poznaje i primjenjuje principe timskog rada.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6. Posjeduje svijest o neophodnosti kontinuiranone edukacije u cilju sticanja znanja o  novim stomat. materijalima i tehnikama rada i mogućnostima njihove primjene u stomatološkoj protetici.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2 kolokvijuma po 5 poena(ukupno 10 poena)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Seminarski rad 10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Prisustvo teorijskoj nastavi 10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Praktična nastava(ispunjenost programa 10 poena, manuelna spretnost 5 poena, teorijska pripremljenost 5 poena) ukupno 20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Završni ispit 50 poena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Prelazna ocjena se dobija ako se kumulativano sakupi min 50 poena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</w:tc>
      </w:tr>
    </w:tbl>
    <w:p w:rsidR="005D3D39" w:rsidRPr="005D3D39" w:rsidRDefault="005D3D39" w:rsidP="005D3D39">
      <w:pPr>
        <w:rPr>
          <w:rFonts w:ascii="Arial" w:hAnsi="Arial" w:cs="Arial"/>
          <w:lang w:val="sr-Latn-ME"/>
        </w:rPr>
      </w:pPr>
    </w:p>
    <w:p w:rsid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000ACD" w:rsidRPr="005D3D39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530"/>
        <w:gridCol w:w="1328"/>
        <w:gridCol w:w="768"/>
        <w:gridCol w:w="870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7"/>
            <w:shd w:val="clear" w:color="auto" w:fill="F2F2F2"/>
            <w:vAlign w:val="center"/>
          </w:tcPr>
          <w:p w:rsidR="005D3D39" w:rsidRPr="005D3D39" w:rsidRDefault="005D3D39" w:rsidP="00000AC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lastRenderedPageBreak/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7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Naziv predmeta  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Fiksna stomatološka protetika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Šifra predmeta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Status predmeta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sr-Latn-ME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sr-Latn-ME" w:eastAsia="sr-Latn-C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5D3D39" w:rsidRPr="005D3D39" w:rsidRDefault="005D3D39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gridSpan w:val="2"/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317" w:type="dxa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0P+4V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Studijski programi za koje se organizuje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Medicinski fakultet – 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Integrisani akademski studijski program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 Stomatologija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Uslovljenost drugim predmetima:  nema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Stomatološka protetika-predklinika mobilna i fiksna, Gnatologija, Stomatol. materijali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Ciljevi izučavanja predmeta: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Nakon odslušanih predavanja student stiče znanja o idikacijama i kontraindikacijama za izradu fiksnih nadoknada i preprotetskoj pripremi. Stiče znanja o biološkim principima preparacije zuba, o izradi nadoknada na depulpiranim zubima, izradi privremenih fiksnih nadoknada. Student stiče znanja o dentalnim mostovima, o namjenskim fiksnim nadoknadama, o postojanosti fiksnih nadoknada. Stiče teorijska znanja o kliničkim fazama izrade fiksnih nadoknada(livena nadogradnja, metalokeramičke i keramičke fiksne nadoknade, livene, fasetirane i djelimične krune). Student savladava realizaciju kliničkih faza u izradi fiksne nadoknade(postavljanje dijagnoze i plana trapije, preparacija zuba, uzimanje otiska, proba metalne substrukture i proba keramičkog dijela fiksne nadoknade i cementiranje nadoknade za zube nosače).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Pripremna nedjelja</w:t>
            </w:r>
          </w:p>
        </w:tc>
        <w:tc>
          <w:tcPr>
            <w:tcW w:w="7360" w:type="dxa"/>
            <w:gridSpan w:val="5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pacijentom. Primjenjuje se sve što je teorijski i praktično svledano u VII i VIII semestru.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VIII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IX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 xml:space="preserve">Klinički rad sa pacijentom Izrada fiksnih stomatoprotetskih nadoknada.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XIII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XIV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5D3D39">
              <w:rPr>
                <w:rFonts w:ascii="Arial" w:eastAsia="Times New Roman" w:hAnsi="Arial" w:cs="Arial"/>
                <w:color w:val="555555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2421" w:type="dxa"/>
            <w:gridSpan w:val="2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XV nedjelja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>Klinički rad sa pacijentom Izrada fiksnih stomatoprotetskih nadoknada.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554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Predavanja, vježbe, 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ME"/>
              </w:rPr>
              <w:t>rad u maloj grupi, konsultacije, metodičke vježbe, seminarski radovi, prezentacija pred grupom,  metoda praktičnih aktivnosti studenta</w:t>
            </w: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 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9781" w:type="dxa"/>
            <w:gridSpan w:val="7"/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lang w:val="sr-Latn-ME"/>
              </w:rPr>
              <w:t>Opterećenje studenata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755"/>
        </w:trPr>
        <w:tc>
          <w:tcPr>
            <w:tcW w:w="4517" w:type="dxa"/>
            <w:gridSpan w:val="4"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Struktura: 4 sata vježbi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  <w:tc>
          <w:tcPr>
            <w:tcW w:w="5264" w:type="dxa"/>
            <w:gridSpan w:val="3"/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(4 sata) x 16 = </w:t>
            </w:r>
            <w:r w:rsidRPr="005D3D39">
              <w:rPr>
                <w:b/>
                <w:u w:val="single"/>
              </w:rPr>
              <w:t>64 sata</w:t>
            </w:r>
            <w:r w:rsidRPr="005D3D39">
              <w:rPr>
                <w:b/>
                <w:spacing w:val="-38"/>
              </w:rPr>
              <w:t xml:space="preserve">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(4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8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3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90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64 sata (nastava i završni ispit) + 8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18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Obaveze studenata u toku nastave: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-redovno pohađanje nastave i vježbi testovi iz praktikuma  seminari, kolokvijumi, ispiti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Literatura: </w:t>
            </w:r>
          </w:p>
          <w:p w:rsidR="005D3D39" w:rsidRPr="005D3D39" w:rsidRDefault="005D3D39" w:rsidP="005D3D3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 xml:space="preserve">D., Vujošević Lj: Fiksne nadoknade, prvi dio, ECPD, Beograd,1998. </w:t>
            </w:r>
          </w:p>
          <w:p w:rsidR="005D3D39" w:rsidRPr="005D3D39" w:rsidRDefault="005D3D39" w:rsidP="005D3D3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Radlović-Pantelić S:Stomatološka protetika-fiksne nadoknade, drugi dio, Univerzitet u Beogradu, 1998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cantSplit/>
          <w:trHeight w:val="692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  <w:r w:rsidRPr="005D3D39">
              <w:rPr>
                <w:rFonts w:ascii="Arial" w:eastAsia="Arial" w:hAnsi="Arial" w:cs="Arial"/>
                <w:lang w:val="sr-Latn-ME"/>
              </w:rPr>
              <w:t xml:space="preserve"> 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 xml:space="preserve"> 1. Poznaje vrste fiksnih protetskih nadoknada, indikacije i kontraindikacije za njihovu primjenu, materijale i osnovne principe za izradu istih.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2. Poznaje mogućnosti i značaj predprotetske pripreme  za fiksne protetske nadoknade i sposoban je da primjeni obrazni luk i articulator u planiranju i izradi fiksnih nadoknada.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3. Sposoban je da samostalno uzme anamnezu, obavi stomatološki pregled i analizu rentgenskih snimaka, postavi indikaciju (za izradu odgovarajuće protetske nadoknade),  i utvrdi plan terapije.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4. Posjeduje vještinu za samostalno izvođenje kliničkih faza u izradi fiksnih nadoknada.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5. Posjeduje komunikacijske vještine sa pacijentima, medicinskim osobljem i poznaje i primjenjuje principe timskog rada.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5D3D39">
              <w:rPr>
                <w:rFonts w:ascii="Arial" w:eastAsia="Arial" w:hAnsi="Arial" w:cs="Arial"/>
                <w:lang w:val="sr-Latn-ME"/>
              </w:rPr>
              <w:t>6. Posjeduje svijest o neophodnosti kontinuiranone edukacije u cilju sticanja znanja o  novim stomat. materijalima i tehnikama rada i mogućnostima njihove primjene u stomatološkoj protetici.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2 kolokvijuma po 5 poena(ukupno 10 poena)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Seminarski rad 10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Prisustvo teorijskoj nastavi 10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Praktična nastava(ispunjenost programa 10 poena, manuelna spretnost 5 poena, teorijska pripremljenost 5 poena) ukupno 20 poena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Završni ispit 50 poena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 xml:space="preserve">Ime i prezime nastavnika i saradnika: 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sr-Latn-ME"/>
              </w:rPr>
              <w:t>Specifičnosti koje je potrebno naglasiti za predmet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Prelazna ocjena se dobija ako se kumulativano sakupi min 50 poena</w:t>
            </w:r>
          </w:p>
        </w:tc>
      </w:tr>
      <w:tr w:rsidR="005D3D39" w:rsidRPr="005D3D39" w:rsidTr="005D3D39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9781" w:type="dxa"/>
            <w:gridSpan w:val="7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sr-Latn-ME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sr-Latn-ME"/>
              </w:rPr>
              <w:t>Napomena (ukoliko je potrebno):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sr-Latn-ME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sr-Latn-ME"/>
        </w:rPr>
      </w:pPr>
    </w:p>
    <w:p w:rsidR="005D3D39" w:rsidRDefault="005D3D39" w:rsidP="005D3D39">
      <w:pPr>
        <w:rPr>
          <w:rFonts w:ascii="Arial" w:hAnsi="Arial" w:cs="Arial"/>
          <w:lang w:val="sr-Latn-ME"/>
        </w:rPr>
      </w:pPr>
    </w:p>
    <w:p w:rsidR="00000ACD" w:rsidRPr="005D3D39" w:rsidRDefault="00000ACD" w:rsidP="005D3D39">
      <w:pPr>
        <w:rPr>
          <w:rFonts w:ascii="Arial" w:hAnsi="Arial" w:cs="Arial"/>
          <w:lang w:val="sr-Latn-ME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lastRenderedPageBreak/>
              <w:t xml:space="preserve">Naziv predmeta </w:t>
            </w:r>
            <w:r w:rsidR="00000ACD">
              <w:rPr>
                <w:rFonts w:ascii="Arial" w:hAnsi="Arial" w:cs="Arial"/>
                <w:bCs/>
                <w:iCs/>
                <w:lang w:eastAsia="en-US"/>
              </w:rPr>
              <w:t xml:space="preserve">     </w:t>
            </w:r>
            <w:r w:rsidRPr="005D3D39">
              <w:rPr>
                <w:rFonts w:ascii="Arial" w:hAnsi="Arial" w:cs="Arial"/>
                <w:b/>
                <w:bCs/>
                <w:iCs/>
                <w:lang w:eastAsia="en-US"/>
              </w:rPr>
              <w:t>ORALNA HIRURGIJA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000ACD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D3D39" w:rsidRPr="005D3D3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P</w:t>
            </w:r>
            <w:r w:rsidR="005D3D39" w:rsidRPr="005D3D39">
              <w:rPr>
                <w:rFonts w:ascii="Arial" w:hAnsi="Arial" w:cs="Arial"/>
              </w:rPr>
              <w:t>+2</w:t>
            </w:r>
            <w:r>
              <w:rPr>
                <w:rFonts w:ascii="Arial" w:hAnsi="Arial" w:cs="Arial"/>
              </w:rPr>
              <w:t>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Studijski programi za koje se organizuje 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 xml:space="preserve">Uslovljenost drugim predmetima  </w:t>
            </w:r>
            <w:r w:rsidRPr="005D3D39">
              <w:rPr>
                <w:rFonts w:ascii="Arial" w:hAnsi="Arial" w:cs="Arial"/>
              </w:rPr>
              <w:t>Položen ispit iz oralne hirurgije 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Ciljevi izučavanja predmeta: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Potpuno osposobljavanje za samostalno pregledanje pacijenta i uzimanje svih relevantnih podataka (anamneza i klinički pregled), te sprovođenje neophodne dijagnostičke procedure u cilju postavljanja dijagnoze i diferencijalne dijagnoze oralnohirurških oboljenja. Nadalje, da  primjenjuje terminalne i sprovodne anestezije u usnoj duplji, izvrši vađenja izniklih i djelimično izniklih zuba kao i komplikovana vađenja zuba (separacija), sprovede liječenje intraoperativnih, postoperativnih i postekstrakcionih komplikacija. Težište nastave su ambulantne kliničke vježbe kao i asistiranje pri izvođenju oralnohirurških zahvata.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Uzimanje anamneze, klinički pregled u oralnoj hirurgiji.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Diferencijalna dijagnostika bolova u usnoj šupljini.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Terminalne i mandibularna anestezija.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Vađenje zuba.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Zaustavljanje krvarenja iz alveole i mekih tkiva usne duplje.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Liječenje otežanog nicanja umnjaka. Liječenje dolor-a post extractionem.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Separacija korjenova gornjih i donjih molara.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Vađenje donjeg umnjaka.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Asistiranje pri hirurškoj ekstrakciji zuba.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Asistiranje pri alveolotomiji.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Asistiranje pri apikotomiji.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Dijagnoza oroantralne komunikacije. Ambulantno liječenje oroantralne komunikacije.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Submukozni apsces. Incizija i drenaža intraoralnih apscesa.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Klinička i radiološka dijagnoza viličnih cista.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Povrede zuba.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5D3D39">
              <w:rPr>
                <w:rFonts w:ascii="Arial" w:eastAsia="Times New Roman" w:hAnsi="Arial" w:cs="Arial"/>
                <w:bCs/>
                <w:iCs/>
              </w:rPr>
              <w:t xml:space="preserve">Metode obrazovanja: </w:t>
            </w:r>
            <w:r w:rsidRPr="005D3D39">
              <w:rPr>
                <w:rFonts w:ascii="Arial" w:hAnsi="Arial" w:cs="Arial"/>
                <w:bCs/>
                <w:iCs/>
              </w:rPr>
              <w:t>kliničke vježbe, seminari,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5D3D39">
              <w:rPr>
                <w:rFonts w:ascii="Arial" w:eastAsia="Times New Roman" w:hAnsi="Arial" w:cs="Arial"/>
                <w:bCs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2 sata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0,66 sati samostalni rad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="00170AC8">
              <w:rPr>
                <w:b/>
                <w:u w:val="single"/>
              </w:rPr>
              <w:t>sata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lastRenderedPageBreak/>
              <w:t>Obaveze studenata u toku nastave: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Prisustvo kliničkim vježbama i aktivno učešće studenta je obavezno.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Literatura:</w:t>
            </w:r>
          </w:p>
          <w:p w:rsidR="005D3D39" w:rsidRPr="005D3D39" w:rsidRDefault="005D3D39" w:rsidP="005D3D39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 xml:space="preserve">Todorović Lj., Petrović V., Kafedžiska-Vračar V., Jurišić M. Oralna hirurgija, Stomatološki </w:t>
            </w:r>
          </w:p>
          <w:p w:rsidR="005D3D39" w:rsidRPr="005D3D39" w:rsidRDefault="005D3D39" w:rsidP="005D3D39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fakultet Univerziteta u Beogradu 2002.god.</w:t>
            </w:r>
          </w:p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D39">
              <w:rPr>
                <w:rFonts w:ascii="Arial" w:hAnsi="Arial" w:cs="Arial"/>
                <w:bCs/>
                <w:iCs/>
                <w:sz w:val="22"/>
                <w:szCs w:val="22"/>
                <w:lang w:val="sr-Latn-CS"/>
              </w:rPr>
              <w:t xml:space="preserve">Marković A., Čolić S., Stojčev Stajčić Lj., Dražić R., Gačić B. Praktikum oralne hirurgije, </w:t>
            </w:r>
            <w:r w:rsidRPr="005D3D39">
              <w:rPr>
                <w:rFonts w:ascii="Arial" w:hAnsi="Arial" w:cs="Arial"/>
                <w:bCs/>
                <w:iCs/>
                <w:sz w:val="22"/>
                <w:szCs w:val="22"/>
              </w:rPr>
              <w:t>Stomatološki fakultet Univerziteta u Beogradu 2010.god.</w:t>
            </w:r>
          </w:p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 xml:space="preserve">Hupp JR, Ellis III E, Tucker MR. Contemporary Oral and Maxillofacial Surgery. Mosby-Elsevier. St.Louis; 2008. </w:t>
            </w:r>
          </w:p>
          <w:p w:rsidR="005D3D39" w:rsidRPr="00000ACD" w:rsidRDefault="005D3D39" w:rsidP="00000AC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>Malamed S. Handbook of Local Anes</w:t>
            </w:r>
            <w:r w:rsidR="00000ACD">
              <w:rPr>
                <w:rFonts w:ascii="Arial" w:hAnsi="Arial" w:cs="Arial"/>
                <w:sz w:val="22"/>
                <w:szCs w:val="22"/>
              </w:rPr>
              <w:t>thesia. Mosby. St. Louis; 2004.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Nakon završene dvosemestralne nastave iz predmeta Oralna hirurgija II, student stomatologije treba da posjeduje sljedeće ishode učenja: 1. Sposoban je da samostalno pregleda pacijenta i uzme sve relevantne podatke vezane za njegovo zdravlje i bolest (stomatološka i odgovarajuća opšta anamneza), te sprovede neophodne dijagnostičke procedure u cilju postavljanja dijagnoze i diferencijalne dijagnoze oralnohirurških oboljenja. 2. Primjenjuje terminalne i sprovodne anestezije u usnoj duplji u cilju sprovođenja oralnohirurških intervencija, dijagnostike i liječenja orofacijalnog bola, kao i da tretira komplikacije lokalne anestezije. 3. Izvrši  vađenja izniklih i djelimično izniklih zuba kao i komlikovana vađenja zuba (separacija). 4. Propiše medikamente za preoperativni i postoperativni tretman oralnohirurških pacijenata i sprovede liječenje intraoperatovnih, postoperativnih i postekstrakcionih komplikacija, uključujući dijagnostiku i konzervativno liječenje oroantralne komunikacije. 5. Dijagnostikuje patološke promjene u vilicama (ciste, benigni tumori, netumorske lezije, periapikalne lezije, traume zuba) i postavlja indikacije za hirurške metode liječenja. 6. Liječi akutne i hronične dentogene infekcije, te ordinira odgovarajuće medikamente. 7. Uspostavi lokalnu hemostazu u toku i nakon hirurških intervencija. 8. Prevenira i sprovodi terapiju većine urgentnih stanja u stomatologiji.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2 praktična kolokvijuma = 20 poena. 2 usmena kolokvijuma = 20 poena. Seminarski rad = 9 poena. Završni ispit = 51 poen. Prelazna ocjena se dobija ako se kumulativno sakupi minimum 51 poen.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Ime i prezime nastavnika i saradnika: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Doc.dr Marija Antunović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Mr sc.dr Vukadin Bajagić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dr Božidar Đurović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Specifičnosti koje je potrebno naglasiti za predmet: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Napomena (ukoliko je potrebno):</w:t>
            </w:r>
          </w:p>
        </w:tc>
      </w:tr>
    </w:tbl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 xml:space="preserve">Naziv predmeta  </w:t>
            </w:r>
            <w:r w:rsidRPr="005D3D39">
              <w:rPr>
                <w:rFonts w:ascii="Arial" w:hAnsi="Arial" w:cs="Arial"/>
                <w:b/>
                <w:bCs/>
                <w:iCs/>
                <w:lang w:eastAsia="en-US"/>
              </w:rPr>
              <w:t>ORALNA HIRURGIJA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Broj 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Cs/>
                <w:iCs/>
                <w:lang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0+2</w:t>
            </w:r>
            <w:r w:rsidR="00000ACD">
              <w:rPr>
                <w:rFonts w:ascii="Arial" w:hAnsi="Arial" w:cs="Arial"/>
              </w:rPr>
              <w:t>V</w:t>
            </w:r>
            <w:r w:rsidRPr="005D3D39">
              <w:rPr>
                <w:rFonts w:ascii="Arial" w:hAnsi="Arial" w:cs="Arial"/>
              </w:rPr>
              <w:t>+1</w:t>
            </w:r>
            <w:r w:rsidR="00000ACD">
              <w:rPr>
                <w:rFonts w:ascii="Arial" w:hAnsi="Arial" w:cs="Arial"/>
              </w:rPr>
              <w:t>S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Studijski programi za koje se organizuje 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 xml:space="preserve">Uslovljenost drugim predmetima  </w:t>
            </w:r>
            <w:r w:rsidRPr="005D3D39">
              <w:rPr>
                <w:rFonts w:ascii="Arial" w:hAnsi="Arial" w:cs="Arial"/>
              </w:rPr>
              <w:t>Položen ispit iz oralne hirurgije 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Ciljevi izučavanja predmeta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Potpuno osposobljavanje za samostalno pregledanje pacijenta i uzimanje svih relevantnih podataka (anamneza i klinički pregled), te sprovođenje neophodne dijagnostičke procedure u cilju postavljanja dijagnoze i diferencijalne dijagnoze oralnohirurških oboljenja. Nadalje, da  primjenjuje terminalne i sprovodne anestezije u usnoj duplji, izvrši vađenja izniklih i djelimično izniklih zuba kao i komplikovana vađenja zuba (separacija), sprovede liječenje intraoperativnih, postoperativnih i postekstrakcionih komplikacija. Težište nastave su ambulantne kliničke vježbe kao i asistiranje pri izvođenju oralnohirurških zahvata, uz obradu seminarskih tema.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Vađenje zuba - principi, indikacije i kontraindikacije.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Tehnike vađenja zuba. Komplikovano vađenje.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Komplikacije u toku i nakon vađenja zuba.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Hemostaza u oralnoj hirurgiji.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Hemoragijska oboljenja u stomatološkoj praksi.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Impaktirani  i prekobrojni zubi.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 xml:space="preserve">S - Pacijenti rizika u stomatološkoj praksi.  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 xml:space="preserve">S - Pacijenti rizika u stomatološkoj praksi.  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Dentogene infekcije.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Hronični periapikalni procesi.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- Ciste vilica.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– Oboljenja maksilarnog sinusa.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– Dentogene infekcije.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– Ortodontsko-hirurški zahvati.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 – Benigni tumori orofacijalne regije i prekanceroze usne duplje.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5D3D39">
              <w:rPr>
                <w:rFonts w:ascii="Arial" w:eastAsia="Times New Roman" w:hAnsi="Arial" w:cs="Arial"/>
                <w:bCs/>
                <w:iCs/>
              </w:rPr>
              <w:t xml:space="preserve">Metode obrazovanja: </w:t>
            </w:r>
            <w:r w:rsidRPr="005D3D39">
              <w:rPr>
                <w:rFonts w:ascii="Arial" w:hAnsi="Arial" w:cs="Arial"/>
                <w:bCs/>
                <w:iCs/>
              </w:rPr>
              <w:t>kliničke vježbe, seminari,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5D3D39">
              <w:rPr>
                <w:rFonts w:ascii="Arial" w:eastAsia="Times New Roman" w:hAnsi="Arial" w:cs="Arial"/>
                <w:bCs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Struktura: 2 sata vježbi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1 sat seminar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5D3D39">
              <w:rPr>
                <w:bCs/>
                <w:color w:val="auto"/>
                <w:sz w:val="22"/>
                <w:szCs w:val="22"/>
                <w:lang w:val="sr-Latn-RS"/>
              </w:rPr>
              <w:t>1 sat samostalni rad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(4 sata) x 16 = </w:t>
            </w:r>
            <w:r w:rsidRPr="005D3D39">
              <w:rPr>
                <w:b/>
                <w:u w:val="single"/>
              </w:rPr>
              <w:t>64 sata</w:t>
            </w:r>
            <w:r w:rsidRPr="005D3D39">
              <w:rPr>
                <w:b/>
                <w:spacing w:val="-38"/>
              </w:rPr>
              <w:t xml:space="preserve">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(4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8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3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90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64 sata (nastava i završni ispit) + 8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18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lastRenderedPageBreak/>
              <w:t>Obaveze studenata u toku nastave: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Prisustvo kliničkim vježbama i aktivno učešće studenta je obavezno.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 xml:space="preserve">Todorović Lj., Petrović V., Kafedžiska-Vračar V., Jurišić M. Oralna hirurgija, Stomatološki </w:t>
            </w:r>
          </w:p>
          <w:p w:rsidR="005D3D39" w:rsidRPr="005D3D39" w:rsidRDefault="005D3D39" w:rsidP="005D3D39">
            <w:pPr>
              <w:tabs>
                <w:tab w:val="left" w:pos="1020"/>
                <w:tab w:val="left" w:pos="1260"/>
              </w:tabs>
              <w:spacing w:after="0"/>
              <w:ind w:left="1138" w:hanging="1138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fakultet Univerziteta u Beogradu 2002.god.</w:t>
            </w:r>
          </w:p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D39">
              <w:rPr>
                <w:rFonts w:ascii="Arial" w:hAnsi="Arial" w:cs="Arial"/>
                <w:bCs/>
                <w:iCs/>
                <w:sz w:val="22"/>
                <w:szCs w:val="22"/>
                <w:lang w:val="sr-Latn-CS"/>
              </w:rPr>
              <w:t xml:space="preserve">Marković A., Čolić S., Stojčev Stajčić Lj., Dražić R., Gačić B. Praktikum oralne hirurgije, </w:t>
            </w:r>
            <w:r w:rsidRPr="005D3D39">
              <w:rPr>
                <w:rFonts w:ascii="Arial" w:hAnsi="Arial" w:cs="Arial"/>
                <w:bCs/>
                <w:iCs/>
                <w:sz w:val="22"/>
                <w:szCs w:val="22"/>
              </w:rPr>
              <w:t>Stomatološki fakultet Univerziteta u Beogradu 2010.god.</w:t>
            </w:r>
          </w:p>
          <w:p w:rsidR="005D3D39" w:rsidRPr="005D3D39" w:rsidRDefault="005D3D39" w:rsidP="005D3D39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 xml:space="preserve">Hupp JR, Ellis III E, Tucker MR. Contemporary Oral and Maxillofacial Surgery. Mosby-Elsevier. St.Louis; 2008. </w:t>
            </w:r>
          </w:p>
          <w:p w:rsidR="005D3D39" w:rsidRPr="00000ACD" w:rsidRDefault="005D3D39" w:rsidP="00000AC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D39">
              <w:rPr>
                <w:rFonts w:ascii="Arial" w:hAnsi="Arial" w:cs="Arial"/>
                <w:sz w:val="22"/>
                <w:szCs w:val="22"/>
              </w:rPr>
              <w:t>Malamed S. Handbook of Local Anes</w:t>
            </w:r>
            <w:r w:rsidR="00000ACD">
              <w:rPr>
                <w:rFonts w:ascii="Arial" w:hAnsi="Arial" w:cs="Arial"/>
                <w:sz w:val="22"/>
                <w:szCs w:val="22"/>
              </w:rPr>
              <w:t>thesia. Mosby. St. Louis; 2004.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</w:rPr>
              <w:t>Nakon završene dvosemestralne nastave iz predmeta Oralna hirurgija II, student Stomatologije treba da posjeduje sljedeće ishode učenja: 1. Sposoban je da samostalno pregleda pacijenta i uzme sve relevantne podatke vezane za njegovo zdravlje i bolest (stomatološka i odgovarajuća opšta anamneza), te sprovede neophodne dijagnostičke procedure u cilju postavljanja dijagnoze i diferencijalne dijagnoze oralnohirurških oboljenja. 2. Primjenjuje terminalne i sprovodne anestezije u usnoj duplji u cilju sprovođenja oralnohirurških intervencija, dijagnostike i liječenja orofacijalnog bola, kao i da tretira komplikacije lokalne anestezije. 3. Izvrši  vađenja izniklih i djelimično izniklih zuba kao i komlikovana vađenja zuba (separacija). 4. Propiše medikamente za preoperativni i postoperativni tretman oralnohirurških pacijenata i sprovede liječenje intraoperatovnih, postoperativnih i postekstrakcionih komplikacija, uključujući dijagnostiku i konzervativno liječenje oroantralne komunikacije. 5. Dijagnostikuje patološke promjene u vilicama (ciste, benigni tumori, netumorske lezije, periapikalne lezije, traume zuba) i postavlja indikacije za hirurške metode liječenja. 6. Liječi akutne i hronične dentogene infekcije, te ordinira odgovarajuće medikamente. 7. Uspostavi lokalnu hemostazu u toku i nakon hirurških intervencija. 8. Prevenira i sprovodi terapiju većine urgentnih stanja u stomatologiji.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2 praktična kolokvijuma = 20 poena. 2 usmena kolokvijuma = 20 poena. Seminarski rad = 9 poena. Završni ispit = 51 poen. Prelazna ocjena se dobija ako se kumulativno sakupi minimum 51 poen.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Ime i prezime nastavnika i saradnika: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Doc.dr Marija Antunović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Mr sc.dr Vukadin Bajagić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dr Božidar Đurović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Specifičnosti koje je potrebno naglasiti za predmet: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5D3D39">
              <w:rPr>
                <w:rFonts w:ascii="Arial" w:hAnsi="Arial" w:cs="Arial"/>
                <w:bCs/>
                <w:iCs/>
              </w:rPr>
              <w:t>Napomena (ukoliko je potrebno):</w:t>
            </w:r>
          </w:p>
        </w:tc>
      </w:tr>
    </w:tbl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val="uz-Cyrl-UZ"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Naziv predmeta </w:t>
            </w:r>
            <w:r w:rsidR="00000ACD">
              <w:rPr>
                <w:rFonts w:ascii="Arial" w:hAnsi="Arial" w:cs="Arial"/>
                <w:b/>
                <w:bCs/>
                <w:iCs/>
                <w:lang w:val="sr-Latn-ME" w:eastAsia="en-US"/>
              </w:rPr>
              <w:t xml:space="preserve">   </w:t>
            </w:r>
            <w:r w:rsidRPr="005D3D39">
              <w:rPr>
                <w:rFonts w:ascii="Arial" w:hAnsi="Arial" w:cs="Arial"/>
                <w:b/>
                <w:bCs/>
                <w:iCs/>
                <w:u w:val="single"/>
                <w:lang w:val="uz-Cyrl-UZ" w:eastAsia="en-US"/>
              </w:rPr>
              <w:t>Parodontologija II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000ACD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D3D39" w:rsidRPr="005D3D39">
              <w:rPr>
                <w:rFonts w:ascii="Arial" w:hAnsi="Arial" w:cs="Arial"/>
                <w:b/>
                <w:lang w:val="uz-Cyrl-UZ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000ACD" w:rsidP="00000A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5D3D39" w:rsidRPr="005D3D39">
              <w:rPr>
                <w:rFonts w:ascii="Arial" w:hAnsi="Arial" w:cs="Arial"/>
                <w:b/>
                <w:lang w:val="uz-Cyrl-UZ"/>
              </w:rPr>
              <w:t>1P+3V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397"/>
        <w:gridCol w:w="5815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Studijski programi za koje se organizuje: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Medicinski fakultet – Integrisani akademski studijski program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Uslovljenost drugim predmetima: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Parodontologija I, Farmakologija, Interna medicina, Opšta hirurgija, Stomatološka radiologija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Ciljevi izučavanja predmeta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 xml:space="preserve">Poslije odslušane nastave i položenog ispita iz predmeta PARODONTOLOGIJA II, student mora biti u stanju da samostalno obavi odredjene procedure 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1. Vlada dijagnostičkim postupcima u parodontologiji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2. Uzme potpunu anamnezu bolesniku, verifikuje nivo oralne higijene, procijeni stanje parodoncijuma odgovarajućim indeksima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3. Postavi definitivnu dijagnozu oboljenja parodoncijuma (anamneza, klinički pregled i analiza rendgenograma)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4. Predvidi prognozu bolesti za pojedine zube kao i cjelokupnu denticiju i izradi plan terapije oboljelog parodoncijuma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5. Savlada poznavanje instrumenata i tehniku instrumentacije i fiksacije instrumentima koji se koriste u okviru kauzalne terapije parodontopatije (srpasti instrument, dlijeto, specijalne kirete )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6. Savlada tehniku oštrenja parodontalnih instrumenata i upotrebu ultrazvučnog aparata za uklanjanje čvrstih naslaga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7. Sprovede sve terapijske postupke predviđene kauzalnom fazom terapije parodontopatije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8. Poznaje indikacije i kontraindikacije za primjenu metode obrade parodontalnih džepova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9.Sprovede terapiju parodontalnih džepova primjenom metode obrade parodontalnih džepova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10.Dijagnostikue i sprovede terapiju urgentnih stanja u parodoncijumu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11.Poznaje  indikacije i kontraindikacije za primjenu osnovnih hirurških terapijskih zahvata koji se koriste za eliminaciju parodontalnih džepova kao i korekciju mukogingivalnih anomalija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12.Asistira kao i izvode segmente hirurških procedura koje im se demonstriraju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13.Dijagnostikuje traumatsku okluziju i znake okluzalnog traumatizma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14.Metodom brušenja zuba eliminiše rani kontakt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15.Izradi plan terapije za uspostavljanje povoljnih okluzoartikulacionih odnosa primjenom drugih metoda(protetske, restorativne, hirurške, ortodontske)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16. U potpunosti sprovode fazu održavanja postignutih terapijskih rezultata</w:t>
            </w:r>
          </w:p>
          <w:p w:rsidR="005D3D39" w:rsidRDefault="005D3D39" w:rsidP="00000ACD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17. Primenjuje fleksibilni plan terapije parodontopatije u slučaju dij</w:t>
            </w:r>
            <w:r w:rsidR="00000ACD">
              <w:rPr>
                <w:rFonts w:ascii="Arial" w:eastAsia="Times New Roman" w:hAnsi="Arial" w:cs="Arial"/>
              </w:rPr>
              <w:t>agnostikovanog recidiva bolesti</w:t>
            </w:r>
          </w:p>
          <w:p w:rsidR="00000ACD" w:rsidRPr="00000ACD" w:rsidRDefault="00000ACD" w:rsidP="00000AC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lastRenderedPageBreak/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REGENERATIVNE METODE LIJEČENJA OBOLJELIH OD PARODONTOPATIJE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Kauzalna terapija parodontopatija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D3D39">
              <w:rPr>
                <w:rFonts w:ascii="Arial" w:eastAsia="Times New Roman" w:hAnsi="Arial" w:cs="Arial"/>
                <w:lang w:val="pl-PL"/>
              </w:rPr>
              <w:t>MUKOGINGIVALNE ANOMALIJE I NJIHOVA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Kauzalna terapija parodontopatija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D3D39">
              <w:rPr>
                <w:rFonts w:ascii="Arial" w:eastAsia="Times New Roman" w:hAnsi="Arial" w:cs="Arial"/>
                <w:lang w:val="pl-PL"/>
              </w:rPr>
              <w:t>MUKOGINGIVALNE ANOMALIJE I NJIHOVA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Kauzalna terapija parodontopatija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D3D39">
              <w:rPr>
                <w:rFonts w:ascii="Arial" w:eastAsia="Times New Roman" w:hAnsi="Arial" w:cs="Arial"/>
                <w:lang w:val="pl-PL"/>
              </w:rPr>
              <w:t>MUKOGINGIVALNE ANOMALIJE I NJIHOVA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Kauzalna terapija parodontopatija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DELOVANJE SILA NA PARODONCIJUM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Dijagnostika mukogingivalnih anomalija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t-BR"/>
              </w:rPr>
            </w:pPr>
            <w:r w:rsidRPr="005D3D39">
              <w:rPr>
                <w:rFonts w:ascii="Arial" w:eastAsia="Times New Roman" w:hAnsi="Arial" w:cs="Arial"/>
                <w:lang w:val="pt-BR"/>
              </w:rPr>
              <w:t>TERAPIJA POREMEĆENE OKLUZIJE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pt-BR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Plan terapija mukogingivalnih anomalija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t-BR"/>
              </w:rPr>
            </w:pPr>
            <w:r w:rsidRPr="005D3D39">
              <w:rPr>
                <w:rFonts w:ascii="Arial" w:eastAsia="Times New Roman" w:hAnsi="Arial" w:cs="Arial"/>
                <w:lang w:val="pt-BR"/>
              </w:rPr>
              <w:t>ODRŽAVANJE TERAPIJSKIH REZULTATA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Indikacije za hiruršku eliminaciju parodontalnih džepova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PREPROTETSKA PRIPREMA PARODONCIJUMA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Vježbe: Indikacije za hiruršku eliminaciju parodontalnih džepova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KOMPLEKSNI PARODONTOLOŠKO-IMPLANTOLOŠKI TRETMAN U PREPROTETSKOJ PRIPREMI PACIJENTA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Indikacije za hiruršku eliminaciju parodontalnih džepova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MANIFESTACIJE LOKALNIH OBOLJENJA NA PARODONCIJUMU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Vježbe: Indikacije za hiruršku eliminaciju parodontalnih džepova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MANIFESTACIJE SISTEMSKIH BOLESTI NA PARODONCIJUMU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Analiza okluzije I artikulacije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PACIJENTI RIZIKA U PARODONTOLOGIJI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Analiza okluzije I artikulacije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pl-PL"/>
              </w:rPr>
            </w:pPr>
            <w:r w:rsidRPr="005D3D39">
              <w:rPr>
                <w:rFonts w:ascii="Arial" w:eastAsia="Times New Roman" w:hAnsi="Arial" w:cs="Arial"/>
                <w:lang w:val="pl-PL"/>
              </w:rPr>
              <w:t>PRIMARNA I SEKUNDARNA PREVENTIVA PARODONTOPATIJA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Analiza okluzije i artikulacije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FOKALNA INFEKCIJA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</w:rPr>
              <w:t>Vježbe: Planiranje kontrolnih pregleda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PLAN TERAPIJE I PRIPREMA BOLESNIKA ZA UKLANJANJE ORALNIH ŽARIŠTA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Vježbe: </w:t>
            </w:r>
            <w:r w:rsidRPr="005D3D39">
              <w:rPr>
                <w:rFonts w:ascii="Arial" w:eastAsia="Times New Roman" w:hAnsi="Arial" w:cs="Arial"/>
              </w:rPr>
              <w:t>Analiza postignutih rezultata liječenja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uz-Cyrl-UZ"/>
              </w:rPr>
              <w:t xml:space="preserve">Metode obrazovanja </w:t>
            </w:r>
            <w:r w:rsidRPr="005D3D39">
              <w:rPr>
                <w:rFonts w:ascii="Arial" w:eastAsia="Times New Roman" w:hAnsi="Arial" w:cs="Arial"/>
                <w:bCs/>
                <w:iCs/>
                <w:lang w:val="uz-Cyrl-UZ"/>
              </w:rPr>
              <w:t>Kolokvijumi , seminari, predavanja, vježbe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uz-Cyrl-UZ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 kredita x 40/30 = 5,33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Struktura: 1 sat predavanja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 sata vježbe,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(5,33 sata) x 16 = </w:t>
            </w:r>
            <w:r w:rsidRPr="005D3D39">
              <w:rPr>
                <w:b/>
                <w:u w:val="single"/>
              </w:rPr>
              <w:t>85,28 sati</w:t>
            </w:r>
            <w:r w:rsidRPr="005D3D39">
              <w:rPr>
                <w:b/>
                <w:spacing w:val="-38"/>
              </w:rPr>
              <w:t xml:space="preserve">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(5,33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10,66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4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120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85,28 sata (nastava i završni ispit) + 10,66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24,06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lastRenderedPageBreak/>
              <w:t xml:space="preserve">Obaveze studenata u toku nastave: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Prisustvo nastavi i vježbama je obavezno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Literatura: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1. Dimitrijević B i grupa autora, KLINIČKA PARODONTOLOGIJA, Zavod za udžbenike, Beograd, 2010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2. Leković V., Dimitrijević B., Janković Lj.: Bolesti usta - Praktikum, Dečje novine, Gornji Milanovac, 1988.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3. Linde J. Klinička parodontologija i implantologija, Globus, Zagreb 2009.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Nakon završene jednosemestralne nastave iz predmeta Parodontologija II, student Stomatologije treba da posjeduje sljedeće ishode učenja: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1. Posjeduje komunikacijske vještine sa pacijentom i madicinskim osobljem.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2. Sposoban je da samostalno uzme sve relevantne anamnestičke podatke od pacijenta, utvrdi nivo oralne higijene kao i stanje parodoncijuma (odgovarajućim indeksima), te definiše dijagnozu parodontalnog oboljenja i paredloži plan terapijskih mjera.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3. Poznaje indikacije i kontraindikacije za primjenu osnovnih hirurških terapijskih zahvata za eliminaciju parodontalnih džepova i korekciju mukogingivalnih anomalija.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4. Utvrđuje traumatsku okluziju i primjenjuje metode eliminacije iste (brušenje zuba).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5. Utvrđuje etiološku dijagnozu konsekutivnog oboljenja kao i plan terapije za uklanjanje oralnih fokusa.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</w:rPr>
              <w:t>6. Definiše plan terapije za uspostavljanje povoljnih okluzoartikulacionih odnosa primjenom drugih metoda (protetske, restaurativne, hirurške, ortodontske), te primjenjuje fazu održavanja postignutih terapijskih rezultata.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2 kolokvijuma po 20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Seminarski rad 9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Završni ispit 51 poen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Prelazna ocjena se dobija ako se kumulativno sakupi minimum 50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Ime i prezime nastavni</w:t>
            </w:r>
            <w:r w:rsidR="00000ACD">
              <w:rPr>
                <w:rFonts w:ascii="Arial" w:hAnsi="Arial" w:cs="Arial"/>
                <w:b/>
                <w:bCs/>
                <w:iCs/>
                <w:lang w:val="uz-Cyrl-UZ"/>
              </w:rPr>
              <w:t>ka i saradnika: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Specifičnosti koje je</w:t>
            </w:r>
            <w:r w:rsidR="00000ACD">
              <w:rPr>
                <w:rFonts w:ascii="Arial" w:hAnsi="Arial" w:cs="Arial"/>
                <w:b/>
                <w:bCs/>
                <w:iCs/>
                <w:lang w:val="uz-Cyrl-UZ"/>
              </w:rPr>
              <w:t xml:space="preserve"> potrebno naglasiti za predmet:</w:t>
            </w:r>
            <w:r w:rsidR="00000ACD">
              <w:rPr>
                <w:rFonts w:ascii="Arial" w:hAnsi="Arial" w:cs="Arial"/>
                <w:b/>
                <w:bCs/>
                <w:iCs/>
                <w:lang w:val="sr-Latn-ME"/>
              </w:rPr>
              <w:t xml:space="preserve">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000ACD" w:rsidP="00000ACD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>
              <w:rPr>
                <w:rFonts w:ascii="Arial" w:hAnsi="Arial" w:cs="Arial"/>
                <w:bCs/>
                <w:iCs/>
                <w:lang w:val="uz-Cyrl-UZ"/>
              </w:rPr>
              <w:t>Napomena (ukoliko je potrebno):</w:t>
            </w:r>
            <w:r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  <w:r w:rsidR="005D3D39"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</w:tbl>
    <w:p w:rsidR="005D3D39" w:rsidRPr="005D3D39" w:rsidRDefault="005D3D39" w:rsidP="005D3D39">
      <w:pPr>
        <w:rPr>
          <w:rFonts w:ascii="Arial" w:hAnsi="Arial" w:cs="Arial"/>
        </w:rPr>
      </w:pPr>
    </w:p>
    <w:p w:rsid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00ACD" w:rsidRPr="005D3D39" w:rsidRDefault="00000ACD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5D3D39" w:rsidRPr="005D3D39" w:rsidRDefault="005D3D39" w:rsidP="00000AC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     : Klinička endodoncija I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IX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Položen ispit  Predklinička endodoncija I Restaurativna odontologija I Regulisana pravilima studiranja na Medicinskom fakultetu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Posle završenih teoretskih predavanja i praktičnih vježbi student bi trebalo: da može samostalno i precizno da uzme detaljnu anamnezu (opštu i stomatološku), da pravilno realizuje klinički pregled, da adekvatno primjenjuje dopunske testove neophodne za konačno postavljanje dijagnoze, da poznaje indikacije i kontraindikacije za preduzimanje endodonskog liječenja, da može da predloži orjentacioni plan endodonskog liječenja oboljelog zuba, da poznaje instrumente, materijale i medikamente koji se koriste u endodonciji, da poznaje osnovne principe endodonskog liječenja kod zuba sa upaljenog i zuba sa inficiranom pulpom, da poznaje osnovne pricnipe liječenja zuba sa periapeksnim lezijama, da je savladao osnovne tehnike preparacije kanala i da ih može primijeniti u kliničkoj prakis, da može pravilno da primijeni različite tejnike opturacije kanala korijena u praksi i da poznaje neželjene efekte medikameanta koji se koriste u endodonciji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Osnovni principi endodontskog lijećenja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Oboljenja pulpe zuba, etiologija i patogeneza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Oboljenja puple zuba – dijagnoza i klinički pregled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Oboljenja apeksnog periodoncijuma – etiologija i patogeneza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Klinička dijagnoza oboljenja apeksnog periodoncijuma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Endoparodontalne lezije – etiologija i klasifikacija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Endodontska simptomatologija – bol u endodonciji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Terapija zuba sa vitalnom pulpom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Terapija avitalnih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Endodontska terapija zuba sa velikim periapeksnim lezijama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000ACD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Endodontsko hirurška terapija oboljelih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Endodontska terapija resorpcija korijena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Hitan endodontski tretman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000ACD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Oboljenja apeksnog periodoncijuma</w:t>
            </w:r>
            <w:r w:rsidRPr="005D3D39">
              <w:rPr>
                <w:rStyle w:val="apple-converted-space"/>
                <w:rFonts w:ascii="Arial" w:hAnsi="Arial" w:cs="Arial"/>
                <w:color w:val="333333"/>
                <w:shd w:val="clear" w:color="auto" w:fill="F9F9F9"/>
              </w:rPr>
              <w:t> 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Rekapitulacija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 kredita x 40/30 = 5,33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Struktura: 1 sat predavanja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 sata vježbe,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5D3D39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(5,33 sata) x 16 = </w:t>
            </w:r>
            <w:r w:rsidRPr="005D3D39">
              <w:rPr>
                <w:b/>
                <w:u w:val="single"/>
              </w:rPr>
              <w:t>85,28 sati</w:t>
            </w:r>
            <w:r w:rsidRPr="005D3D39">
              <w:rPr>
                <w:b/>
                <w:spacing w:val="-38"/>
              </w:rPr>
              <w:t xml:space="preserve">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(5,33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10,66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4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120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85,28 sata (nastava i završni ispit) + 10,66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24,06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vježbama student je u obavezi da radi sa pacijentima.U protivnom vježba je izgubljena. U toku semestra student mora ispuniti normu predviđenu planom i programom, a koja se odnosi na klinički rad sa pacijentima. 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Bergenholz et al. Textbook of Endodontology, 2nd eds, Wiley-Blackwell, Chichester, UK, 2010. 2. Leif Tronstad. Clinical endodontics-a textbook, 3rd eds, Thieme, NY, USA, 2009. 3.Slavoljub Živković i sar.Praktikum endodontske terapije, Datastatus, Beograd, 2011.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hAnsi="Arial" w:cs="Arial"/>
              </w:rPr>
              <w:t xml:space="preserve"> Nakon završene dvosemestralne nastave iz predmeta Klinička endodoncija I, student Stomatologije treba da posjeduje sljedeće ishode učenja: 1. Posjeduje komunikacijske vještine sa pacijentom i madicinskim osobljem. 2. Sposoban je da samostalno pregleda pacijenta i uzme sve relevantne podatke vezane za njegovo zdravlje i bolest (stomatološka i odgovarajuća opšta anamneza), te sprovede neophodne dopunske dijagnostičke testove u cilju postavljanja dijagnoze . 3. Poznaje i pravilno upotrebljava endodontske instrumente. 4. Poznaje i pravilno primjenjuje materijale u endodontskoj proceduri. 5. Posjeduje vještinu za samostalno izvođenje kliničkih tehnika u endodontskoj proceduri. 6. Poznaje neželjene efekte medikamenata koji se koriste u endodonciji.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2 kolokvijuma po 20 poena Seminarski rad 10 poena Završni ispit 50 poen. Prelazna ocjena se dobija ako se kumulativno sakupi minimum 50 poena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>Prof dr Branislav Karadžić, Dr Maja Delič, Dr Kemal Šahmanović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000ACD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</w:t>
            </w:r>
            <w:r w:rsidR="00000ACD">
              <w:rPr>
                <w:rFonts w:ascii="Arial" w:eastAsia="Arial" w:hAnsi="Arial" w:cs="Arial"/>
                <w:b/>
                <w:bCs/>
                <w:iCs/>
                <w:lang w:val="hr-HR"/>
              </w:rPr>
              <w:t>h stolica.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5D3D39" w:rsidRPr="005D3D39" w:rsidRDefault="005D3D39" w:rsidP="00000ACD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Klinička endodoncija I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000ACD" w:rsidP="00000ACD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1P+3V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000ACD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Položen ispit  Predklinička endodoncija I Restaurativna odontologija I Regulisana pravilima studiranja na Medicinskom fakultetu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Posle završenih teoretskih predavanja i praktičnih vježbi student bi trebalo: da može samostalno i precizno da uzme detaljnu anamnezu (opštu i stomatološku), da pravilno realizuje klinički pregled, da adekvatno primjenjuje dopunske testove neophodne za konačno postavljanje dijagnoze, da poznaje indikacije i kontraindikacije za preduzimanje endodonskog liječenja, da može da predloži orjentacioni plan endodonskog liječenja oboljelog zuba, da poznaje instrumente, materijale i medikamente koji se koriste u endodonciji, da poznaje osnovne principe endodonskog liječenja kod zuba sa upaljenog i zuba sa inficiranom pulpom, da poznaje osnovne pricnipe liječenja zuba sa periapeksnim lezijama, da je savladao osnovne tehnike preparacije kanala i da ih može primijeniti u kliničkoj prakis, da može pravilno da primijeni različite tejnike opturacije kanala korijena u praksi i da poznaje neželjene efekte medikameanta koji se koriste u endodonciji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Greške i komplikacije u toku endodontske terapije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Greške i komplikacije u toku endodontske terapije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Ponovno endodontsko liječenje – indikacije i način rada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Ponovno endodontsko liječenje – indikacije i način rada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Izbjeljivanje endodontski liječeih zuba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Restauracija endodontskih liječenih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Restauracija endodontskih liječenih zuba. Sistemi kanalne retencije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Dinamika i tok reparacije oštećenih periapeksnih tkiva nakon endodontske terapije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Rentgenografija periapeksnih zapaljenja. Diferencijalna dijagnoza.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Prognoza uspjeha endodonskog liječenja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000ACD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Specifičnosti kanalne morfologije vrha korijena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Terapija endoparodontalnih lezija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Terapija endoparodontalnih lezija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000ACD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Rekapitulacija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9F9F9"/>
              </w:rPr>
              <w:t>Rekapitulacija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color w:val="333333"/>
                <w:shd w:val="clear" w:color="auto" w:fill="FFFFFF"/>
              </w:rPr>
              <w:t>Vježbe prate predavanja. Klinički rad sa pacijentima.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lastRenderedPageBreak/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 kredita x 40/30 = 5,33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Struktura: 1 sat predavanja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 sata vježbe,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5D3D39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(5,33 sata) x 16 = </w:t>
            </w:r>
            <w:r w:rsidRPr="005D3D39">
              <w:rPr>
                <w:b/>
                <w:u w:val="single"/>
              </w:rPr>
              <w:t>85,28 sati</w:t>
            </w:r>
            <w:r w:rsidRPr="005D3D39">
              <w:rPr>
                <w:b/>
                <w:spacing w:val="-38"/>
              </w:rPr>
              <w:t xml:space="preserve">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(5,33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10,66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4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120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85,28 sata (nastava i završni ispit) + 10,66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24,06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vježbama student je u obavezi da radi sa pacijentima.U protivnom vježba je izgubljena. U toku semestra student mora ispuniti normu predviđenu planom i programom, a koja se odnosi na klinički rad sa pacijentima. 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Bergenholz et al. Textbook of Endodontology, 2nd eds, Wiley-Blackwell, Chichester, UK, 2010. 2. Leif Tronstad. Clinical endodontics-a textbook, 3rd eds, Thieme, NY, USA, 2009. 3.Slavoljub Živković i sar.Praktikum endodontske terapije, Datastatus, Beograd, 2011.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hAnsi="Arial" w:cs="Arial"/>
              </w:rPr>
              <w:t xml:space="preserve"> Nakon završene dvosemestralne nastave iz predmeta Klinička endodoncija I, student Stomatologije treba da posjeduje sljedeće ishode učenja: 1. Posjeduje komunikacijske vještine sa pacijentom i madicinskim osobljem. 2. Sposoban je da samostalno pregleda pacijenta i uzme sve relevantne podatke vezane za njegovo zdravlje i bolest (stomatološka i odgovarajuća opšta anamneza), te sprovede neophodne dopunske dijagnostičke testove u cilju postavljanja dijagnoze . 3. Poznaje i pravilno upotrebljava endodontske instrumente. 4. Poznaje i pravilno primjenjuje materijale u endodontskoj proceduri. 5. Posjeduje vještinu za samostalno izvođenje kliničkih tehnika u endodontskoj proceduri. 6. Poznaje neželjene efekte medikamenata koji se koriste u endodonciji.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2 kolokvijuma po 20 poena Seminarski rad 10 poena Završni ispit 50 poen. Prelazna ocjena se dobija ako se kumulativno sakupi minimum 50 poena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5D3D39" w:rsidRPr="005D3D39" w:rsidRDefault="00000ACD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Prof dr Branislav Karadžić, Dr Maja Delič,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Kemal Šahmanović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5D3D39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stomatoloških stolica.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000ACD" w:rsidRDefault="00000ACD" w:rsidP="005D3D39">
      <w:pPr>
        <w:rPr>
          <w:rFonts w:ascii="Arial" w:hAnsi="Arial" w:cs="Arial"/>
        </w:rPr>
      </w:pPr>
    </w:p>
    <w:p w:rsidR="00000ACD" w:rsidRPr="005D3D39" w:rsidRDefault="00000ACD" w:rsidP="005D3D39">
      <w:pPr>
        <w:rPr>
          <w:rFonts w:ascii="Arial" w:hAnsi="Arial" w:cs="Arial"/>
        </w:rPr>
      </w:pP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0"/>
        <w:gridCol w:w="1916"/>
        <w:gridCol w:w="1689"/>
        <w:gridCol w:w="2142"/>
        <w:gridCol w:w="1914"/>
      </w:tblGrid>
      <w:tr w:rsidR="005D3D39" w:rsidRPr="005D3D39" w:rsidTr="005D3D39">
        <w:trPr>
          <w:trHeight w:val="275"/>
        </w:trPr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lastRenderedPageBreak/>
              <w:t xml:space="preserve">Naziv predmeta </w:t>
            </w:r>
            <w:r w:rsidR="00AC6738">
              <w:rPr>
                <w:rFonts w:ascii="Arial" w:hAnsi="Arial" w:cs="Arial"/>
                <w:b/>
                <w:bCs/>
              </w:rPr>
              <w:t xml:space="preserve">    </w:t>
            </w:r>
            <w:r w:rsidRPr="005D3D39">
              <w:rPr>
                <w:rFonts w:ascii="Arial" w:hAnsi="Arial" w:cs="Arial"/>
                <w:b/>
                <w:bCs/>
              </w:rPr>
              <w:t>Otorinolaringologija</w:t>
            </w:r>
          </w:p>
        </w:tc>
      </w:tr>
      <w:tr w:rsidR="005D3D39" w:rsidRPr="005D3D39" w:rsidTr="005D3D39">
        <w:trPr>
          <w:trHeight w:val="2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Šifra predmeta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Status predmeta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Semestar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Broj ECTS kredita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Fond časova</w:t>
            </w:r>
          </w:p>
        </w:tc>
      </w:tr>
      <w:tr w:rsidR="005D3D39" w:rsidRPr="005D3D39" w:rsidTr="005D3D39">
        <w:trPr>
          <w:trHeight w:val="2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>obavezni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>IX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b/>
                <w:bCs/>
                <w:color w:val="000000"/>
                <w:u w:color="000000"/>
              </w:rPr>
              <w:t>1P+2V</w:t>
            </w:r>
          </w:p>
        </w:tc>
      </w:tr>
    </w:tbl>
    <w:p w:rsidR="005D3D39" w:rsidRPr="005D3D39" w:rsidRDefault="005D3D39" w:rsidP="005D3D39">
      <w:pPr>
        <w:pStyle w:val="Tijelo"/>
        <w:widowControl w:val="0"/>
        <w:rPr>
          <w:rFonts w:ascii="Arial" w:hAnsi="Arial" w:cs="Arial"/>
        </w:rPr>
      </w:pP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57"/>
        <w:gridCol w:w="1059"/>
        <w:gridCol w:w="6095"/>
      </w:tblGrid>
      <w:tr w:rsidR="005D3D39" w:rsidRPr="005D3D39" w:rsidTr="005D3D39">
        <w:trPr>
          <w:trHeight w:val="448"/>
        </w:trPr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738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5D3D39">
              <w:rPr>
                <w:rFonts w:ascii="Arial" w:hAnsi="Arial" w:cs="Arial"/>
                <w:b/>
                <w:bCs/>
              </w:rPr>
              <w:t xml:space="preserve">Studijski programi za koje se organizuje: 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 xml:space="preserve">Medicinski fakultet- Integrisani akademski studijski program Stomatologija </w:t>
            </w:r>
          </w:p>
        </w:tc>
      </w:tr>
      <w:tr w:rsidR="005D3D39" w:rsidRPr="005D3D39" w:rsidTr="005D3D39">
        <w:trPr>
          <w:trHeight w:val="44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eastAsia="Times" w:hAnsi="Arial" w:cs="Arial"/>
                <w:b/>
                <w:bCs/>
              </w:rPr>
            </w:pPr>
            <w:r w:rsidRPr="005D3D39">
              <w:rPr>
                <w:rFonts w:ascii="Arial" w:hAnsi="Arial" w:cs="Arial"/>
                <w:b/>
                <w:bCs/>
              </w:rPr>
              <w:t>Uslovljenost drugim predmetima: Utvrđeno Pravilima studiranja stomatologije na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Medicinskom fakultetu</w:t>
            </w:r>
          </w:p>
        </w:tc>
      </w:tr>
      <w:tr w:rsidR="005D3D39" w:rsidRPr="005D3D39" w:rsidTr="005D3D39">
        <w:trPr>
          <w:trHeight w:val="592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Ciljevi izučavanja predmeta: Sticanje fundamentalnog znanja iz oblasti dijagnostike i terapije bolesti uva, nosa i grla, grkljana, dušnika, jednjaka i uopšte glave i vrata</w:t>
            </w:r>
          </w:p>
        </w:tc>
      </w:tr>
      <w:tr w:rsidR="005D3D39" w:rsidRPr="005D3D39" w:rsidTr="005D3D39">
        <w:trPr>
          <w:trHeight w:val="492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AC6738">
        <w:trPr>
          <w:trHeight w:val="346"/>
        </w:trPr>
        <w:tc>
          <w:tcPr>
            <w:tcW w:w="24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Pripremna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Uvod u otorinolaringologiju. Dijagnostika oboljenja uva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spoljnjeg uva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srednjeg uva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IV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unutrašnjeg uva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V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 xml:space="preserve">Rehabilitacija sluha i ravnoteže 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VI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nosa i paranazalnih sinusa- urođene anomalije, zapaljenja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VII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nosa i paranazalnih sinusa- povrede, tumori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VIII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usne duplje i ždrijela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IX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Dijagnostika i terapija bolesti grkljana. Urođene anomalije i povrede grkljana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grkljana- akutna i hronična zapaljenja, benigni tumori grkljana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Maligni tumori grkljana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Fonijatrija</w:t>
            </w:r>
          </w:p>
        </w:tc>
      </w:tr>
      <w:tr w:rsidR="005D3D39" w:rsidRPr="005D3D39" w:rsidTr="005D3D39">
        <w:trPr>
          <w:trHeight w:val="22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lastRenderedPageBreak/>
              <w:t>XIII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Dijagnostika i terapija bolesti donjih disajnih puteva.</w:t>
            </w:r>
          </w:p>
        </w:tc>
      </w:tr>
      <w:tr w:rsidR="005D3D39" w:rsidRPr="005D3D39" w:rsidTr="00AC6738">
        <w:trPr>
          <w:trHeight w:val="38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XIV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Dijagnostika i terapija bolesti jednjaka</w:t>
            </w:r>
          </w:p>
        </w:tc>
      </w:tr>
      <w:tr w:rsidR="005D3D39" w:rsidRPr="005D3D39" w:rsidTr="00AC6738">
        <w:trPr>
          <w:trHeight w:val="29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XV nedjelja</w:t>
            </w:r>
          </w:p>
        </w:tc>
        <w:tc>
          <w:tcPr>
            <w:tcW w:w="715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eastAsia="Calibri" w:hAnsi="Arial" w:cs="Arial"/>
                <w:color w:val="000000"/>
                <w:u w:color="000000"/>
              </w:rPr>
              <w:t>Bolesti vrata</w:t>
            </w:r>
          </w:p>
        </w:tc>
      </w:tr>
      <w:tr w:rsidR="005D3D39" w:rsidRPr="005D3D39" w:rsidTr="005D3D39">
        <w:trPr>
          <w:trHeight w:val="404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Metode obrazovanja: Predavanja, vježbe, test, seminari. Vježbe prate predavanja.</w:t>
            </w:r>
          </w:p>
        </w:tc>
      </w:tr>
      <w:tr w:rsidR="005D3D39" w:rsidRPr="005D3D39" w:rsidTr="005D3D39">
        <w:trPr>
          <w:trHeight w:val="22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D39" w:rsidRPr="005D3D39" w:rsidRDefault="005D3D39" w:rsidP="005D3D39">
            <w:pPr>
              <w:pStyle w:val="Tijelo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Opterećenje studenata</w:t>
            </w:r>
          </w:p>
        </w:tc>
      </w:tr>
      <w:tr w:rsidR="005D3D39" w:rsidRPr="005D3D39" w:rsidTr="00AC6738">
        <w:trPr>
          <w:trHeight w:val="2570"/>
        </w:trPr>
        <w:tc>
          <w:tcPr>
            <w:tcW w:w="351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1 čas predavanja</w:t>
            </w:r>
          </w:p>
          <w:p w:rsidR="005D3D39" w:rsidRPr="005D3D39" w:rsidRDefault="00AC6738" w:rsidP="005D3D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časa vježbi</w:t>
            </w: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trHeight w:val="532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Obaveze studenata u toku nastave: Redovno i aktivno učestvovanje u teorijskoj i praktičnoj nastavi nastavi, seminarski radovi</w:t>
            </w:r>
          </w:p>
        </w:tc>
      </w:tr>
      <w:tr w:rsidR="005D3D39" w:rsidRPr="005D3D39" w:rsidTr="005D3D39">
        <w:trPr>
          <w:trHeight w:val="220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Literatura: Obavezna literatura: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Baljošević I. OTORINOLARINGOLOGIJA ZA STUDENTE STOMATOLOŠKOG FAKULTETA, Pančevo 2021.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Dopunska literatura: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Đukić V, Janošević Lj: OTORINOLARINGOLOGIJA SA MAKSILOFACIJALNOM HIRURGIJOM, Zavod za udžbenike, Beograd, 2014.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Jović R, Dankuc D, Vlaški LJ, Komazec Z. OTORINOLARINGOLOGIJA. HIRURGIJA GLAVE I VRATA. Medicinski fakultet Novi Sad 2011.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 xml:space="preserve">Probst R, Grebers G, Iro H. BASIC OTORHINOLARYNGOLOGY. Thieme, 2006. </w:t>
            </w:r>
          </w:p>
        </w:tc>
      </w:tr>
      <w:tr w:rsidR="005D3D39" w:rsidRPr="005D3D39" w:rsidTr="005D3D39">
        <w:trPr>
          <w:trHeight w:val="154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1. Sposoban je da samostalno pregleda pacijenta i uzme sve relevantne podatke vezane za njegovo zdravlje i bolest; 2. Usvaja znanja o najznačajnijim bolestima uha, nosa i grla, sa aspekta prepoznavanja kliničkih simptoma i liječenja; 3. Integriše usvojena znanja i vještine u planiranju dijagnostičkih procedura i u liječenju pacijenata; 4. Savladava hitna stanja u otorinolaringologiji; 5. Primjenjuje naučne metode u liječenju; 6. Procjenjuje potrebu za određenim hirurškim zahvatima.</w:t>
            </w:r>
          </w:p>
        </w:tc>
      </w:tr>
      <w:tr w:rsidR="005D3D39" w:rsidRPr="005D3D39" w:rsidTr="005D3D39">
        <w:trPr>
          <w:trHeight w:val="663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Oblici provjere znanja i ocjenjivanje: Prisustvo nastavi, seminarski radovi, test, praktični i usmeni dio ispita.</w:t>
            </w:r>
          </w:p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Položen ispit podrazumijeva kumulativno skupljeno 50 poena i više.</w:t>
            </w:r>
          </w:p>
        </w:tc>
      </w:tr>
      <w:tr w:rsidR="005D3D39" w:rsidRPr="005D3D39" w:rsidTr="005D3D39">
        <w:trPr>
          <w:trHeight w:val="536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5D3D39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  <w:b/>
                <w:bCs/>
              </w:rPr>
              <w:t>Ime i prezime nastavnika i saradnika: Doc. dr Elvir Zvrko, Dr sc. med. Mirko Popović</w:t>
            </w:r>
          </w:p>
        </w:tc>
      </w:tr>
      <w:tr w:rsidR="005D3D39" w:rsidRPr="005D3D39" w:rsidTr="005D3D39">
        <w:trPr>
          <w:trHeight w:val="546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D39" w:rsidRPr="00AC6738" w:rsidRDefault="005D3D39" w:rsidP="005D3D39">
            <w:pPr>
              <w:pStyle w:val="Tijelo"/>
              <w:widowControl w:val="0"/>
              <w:tabs>
                <w:tab w:val="left" w:pos="567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D3D39">
              <w:rPr>
                <w:rFonts w:ascii="Arial" w:hAnsi="Arial" w:cs="Arial"/>
                <w:b/>
                <w:bCs/>
              </w:rPr>
              <w:t>Specifičnosti koje je potrebno naglasiti za predmet:</w:t>
            </w:r>
            <w:r w:rsidR="00AC6738">
              <w:rPr>
                <w:rFonts w:ascii="Arial" w:hAnsi="Arial" w:cs="Arial"/>
                <w:b/>
                <w:bCs/>
              </w:rPr>
              <w:t xml:space="preserve">  </w:t>
            </w:r>
            <w:r w:rsidR="00AC6738" w:rsidRPr="005D3D39">
              <w:rPr>
                <w:rFonts w:ascii="Arial" w:hAnsi="Arial" w:cs="Arial"/>
                <w:iCs/>
              </w:rPr>
              <w:t>Napomena (ukoliko je potrebno):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5D3D39" w:rsidRPr="005D3D39" w:rsidRDefault="005D3D39" w:rsidP="00AC673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Arial" w:hAnsi="Arial" w:cs="Arial"/>
                <w:lang w:val="hr-HR"/>
              </w:rPr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AC6738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 w:eastAsia="sr-Latn-CS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 Urgentna stanja u stomatologiji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C6738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AC6738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AC6738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1P+1V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942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244"/>
        <w:gridCol w:w="2979"/>
        <w:gridCol w:w="2979"/>
        <w:gridCol w:w="8256"/>
      </w:tblGrid>
      <w:tr w:rsidR="005D3D39" w:rsidRPr="005D3D39" w:rsidTr="005D3D39">
        <w:trPr>
          <w:gridAfter w:val="1"/>
          <w:trHeight w:val="266"/>
        </w:trPr>
        <w:tc>
          <w:tcPr>
            <w:tcW w:w="2712" w:type="pct"/>
            <w:gridSpan w:val="4"/>
            <w:tcBorders>
              <w:top w:val="nil"/>
              <w:bottom w:val="single" w:sz="4" w:space="0" w:color="auto"/>
            </w:tcBorders>
          </w:tcPr>
          <w:p w:rsidR="00AC6738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gridAfter w:val="1"/>
          <w:trHeight w:val="266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5D3D39" w:rsidRPr="005D3D39" w:rsidTr="005D3D39">
        <w:trPr>
          <w:gridAfter w:val="1"/>
          <w:trHeight w:val="742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U toku trajanja nastave, studenti bi trebalo da vide i prepoznaju diferencijalno dijagnostički pojedina urgentna stanja u stomatologiji. Na vježbama će se studentima demonstrirati tehnike prve pomoći koje bi oni trebali da savladaju.</w:t>
            </w:r>
            <w:r w:rsidRPr="005D3D39">
              <w:rPr>
                <w:rFonts w:ascii="Arial" w:hAnsi="Arial" w:cs="Arial"/>
              </w:rPr>
              <w:t xml:space="preserve"> </w:t>
            </w:r>
          </w:p>
        </w:tc>
      </w:tr>
      <w:tr w:rsidR="005D3D39" w:rsidRPr="005D3D39" w:rsidTr="005D3D39">
        <w:trPr>
          <w:gridAfter w:val="1"/>
          <w:cantSplit/>
          <w:trHeight w:val="642"/>
        </w:trPr>
        <w:tc>
          <w:tcPr>
            <w:tcW w:w="2712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FFFFF"/>
              </w:rPr>
              <w:t>Predavanja, vježbe, kolokvijumi,seminari, završni ispit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Povrede maksilofacijalne regije,urgentno zbrinjavanje na mjestu povređivanja,ukazivanje prve pomoći u bolničkim uslovima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</w:rPr>
              <w:t>Urgentna stanja u stomatologiji ( 0pšte karakteristike)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Krvarenje-kao posledica povreda mekih i koštanih tkiva lica i vilica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Sinkopa ( znaci, prva pomoć)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Infekcije mekih I koštanih tkiva lica i vilica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Kolaps ( znaci, prva pomoć)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Besvjesna stanja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Epileptični napad (znaci, prva pomoć)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Bol u oro-facijalnoj regiji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Histerični napad ( diferencijalna dijagnoza, prva pomoć)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Krvarenje-kao posledica hirurških intervencija u usnoj duplji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Anafilaktička alergijska reakcija ( klinička slika)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Alergijske realcije-sistemske i lokalne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anafilaktičkog šoka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Urgentna kardiovaskularna i respiratorna stanja, hipoglikemijski šok, akutna adrenalinska kriza-reanimacija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Krvarenje u stomatologiji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Hitna stanja u toku stomatološke terapije-urgentna stanja prilikom vadjenja zuba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Prva pomoć kod krvarenja u stomatologiji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Urgentna stanja u parodontologiji I oralnoj medicini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Obezbjeđivanje prolaznosti disajnih puteva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Urgentna stanja u oblasti stomatološke protetice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Reanimacija ( opšti principi)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Urgentna  stanja u endodonciji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Reanimacija ( tehnike)</w:t>
            </w:r>
          </w:p>
        </w:tc>
      </w:tr>
      <w:tr w:rsidR="005D3D39" w:rsidRPr="005D3D39" w:rsidTr="005D3D39">
        <w:trPr>
          <w:gridAfter w:val="1"/>
          <w:cantSplit/>
          <w:trHeight w:val="220"/>
        </w:trPr>
        <w:tc>
          <w:tcPr>
            <w:tcW w:w="714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Urgentna  stanja u dječjoj stomatologiji I  ortodonciji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Praktična primjena reanimacije na modelu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Povrede zuba i parodoncijuma u dječjem uzrastu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Vještačko disanje ( tehnike)</w:t>
            </w:r>
          </w:p>
        </w:tc>
      </w:tr>
      <w:tr w:rsidR="005D3D39" w:rsidRPr="005D3D39" w:rsidTr="005D3D39">
        <w:trPr>
          <w:gridAfter w:val="1"/>
          <w:cantSplit/>
          <w:trHeight w:val="221"/>
        </w:trPr>
        <w:tc>
          <w:tcPr>
            <w:tcW w:w="714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Deontološki principi  rada doktora stomatologije u urgentnim stomatološkim stanjima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2712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  <w:tc>
          <w:tcPr>
            <w:tcW w:w="0" w:type="auto"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gridAfter w:val="1"/>
          <w:cantSplit/>
          <w:trHeight w:val="366"/>
        </w:trPr>
        <w:tc>
          <w:tcPr>
            <w:tcW w:w="2712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gridAfter w:val="1"/>
          <w:cantSplit/>
          <w:trHeight w:val="755"/>
        </w:trPr>
        <w:tc>
          <w:tcPr>
            <w:tcW w:w="105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1 sat predavanja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1 sat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0,66 sati samostalni rad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gridAfter w:val="1"/>
          <w:cantSplit/>
          <w:trHeight w:val="682"/>
        </w:trPr>
        <w:tc>
          <w:tcPr>
            <w:tcW w:w="271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teorijskoj i praktičnoj nastavi je obavezno. Prezentacija seminarskog rada i učešće u diskusiji na zadatu temu je obavezno i ocjenjuje se.</w:t>
            </w:r>
          </w:p>
        </w:tc>
      </w:tr>
      <w:tr w:rsidR="005D3D39" w:rsidRPr="005D3D39" w:rsidTr="005D3D39">
        <w:trPr>
          <w:gridAfter w:val="1"/>
          <w:cantSplit/>
          <w:trHeight w:val="684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Petrović V., Gavrić M.Urgentna stanja u stomatološkoj praksi, Draganić, Beograd, 1996</w:t>
            </w:r>
          </w:p>
        </w:tc>
      </w:tr>
      <w:tr w:rsidR="005D3D39" w:rsidRPr="005D3D39" w:rsidTr="005D3D39">
        <w:trPr>
          <w:gridAfter w:val="1"/>
          <w:cantSplit/>
          <w:trHeight w:val="692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 </w:t>
            </w:r>
          </w:p>
          <w:p w:rsidR="005D3D39" w:rsidRPr="005D3D39" w:rsidRDefault="005D3D39" w:rsidP="005D3D39">
            <w:pPr>
              <w:rPr>
                <w:rFonts w:ascii="Arial" w:eastAsia="Arial" w:hAnsi="Arial" w:cs="Arial"/>
                <w:lang w:val="sr-Cyrl-BA"/>
              </w:rPr>
            </w:pPr>
            <w:r w:rsidRPr="005D3D39">
              <w:rPr>
                <w:rFonts w:ascii="Arial" w:eastAsia="Arial" w:hAnsi="Arial" w:cs="Arial"/>
                <w:lang w:val="sr-Cyrl-BA"/>
              </w:rPr>
              <w:t>Nakon završene jednosemestralne nastave iz predmeta Urgentna stanja u stomatologiji, student Stomatologije treba da posjeduje sljedeće ishode učenja: 1. Posjeduje komunikacijske vještine sa pacijentom i madicinskim osobljem.2. Sposoban je da prepozna većinu urgentnih stanja u stomatologiji 3. Sposoban je da samostalno pregleda pacijenta i uzme sve relevantne podatke vezane za njegovo zdravlje i bolest (stomatološka i odgovarajuća opšta anamneza), te sprovede neophodne dopunske dijagnostičke testove u cilju postavljanja dijagnoze. 4. Aktivno učestvuje u asistiranju u toku pružanja prve pomoći koju obavlja ljekar. 5. Posjeduje vještinu samostalnog pružanja prve pomoći kod većine urgentnih stanja u stomatologiji: sinkopa,histerični napad,epileptički gubitak svijesti, anafilaktički šok odnosno, samostalno pruži prvu pomoć kod jednostavnijih poremećaja svijesti</w:t>
            </w:r>
          </w:p>
        </w:tc>
      </w:tr>
      <w:tr w:rsidR="005D3D39" w:rsidRPr="005D3D39" w:rsidTr="005D3D39">
        <w:trPr>
          <w:gridAfter w:val="1"/>
          <w:trHeight w:val="705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2 kolokvijuma po 20 poena 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Seminarski rad 10 poena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Završni ispit max do 50 poen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Prelazna ocjena se dobija ako se kumulativno sakupi minimum 50 poena</w:t>
            </w:r>
          </w:p>
        </w:tc>
      </w:tr>
      <w:tr w:rsidR="005D3D39" w:rsidRPr="005D3D39" w:rsidTr="005D3D39">
        <w:trPr>
          <w:gridAfter w:val="1"/>
          <w:trHeight w:val="686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</w:t>
            </w:r>
            <w:r w:rsidR="00AC6738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prezime nastavnika i saradnika: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Prof dr Ljubica Pejakov</w:t>
            </w:r>
            <w:r w:rsidR="00AC6738">
              <w:rPr>
                <w:rFonts w:ascii="Arial" w:eastAsia="Arial" w:hAnsi="Arial" w:cs="Arial"/>
                <w:b/>
                <w:bCs/>
                <w:iCs/>
                <w:lang w:val="hr-HR"/>
              </w:rPr>
              <w:t>, Doc dr Mirjana Đuričković</w:t>
            </w:r>
          </w:p>
        </w:tc>
      </w:tr>
      <w:tr w:rsidR="005D3D39" w:rsidRPr="005D3D39" w:rsidTr="005D3D39">
        <w:trPr>
          <w:gridAfter w:val="1"/>
          <w:trHeight w:val="696"/>
        </w:trPr>
        <w:tc>
          <w:tcPr>
            <w:tcW w:w="2712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5D3D39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obavezni,klinički,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2979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gridAfter w:val="1"/>
          <w:trHeight w:val="564"/>
        </w:trPr>
        <w:tc>
          <w:tcPr>
            <w:tcW w:w="271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>nema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Pr="005D3D39" w:rsidRDefault="00AC6738" w:rsidP="005D3D39">
      <w:pPr>
        <w:rPr>
          <w:rFonts w:ascii="Arial" w:hAnsi="Arial" w:cs="Arial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AC6738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Naziv predmeta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 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Djecija stomatologija I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C6738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IX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AC6738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2P+3V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AC6738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U</w:t>
            </w:r>
            <w:r w:rsidR="00AC6738">
              <w:rPr>
                <w:rFonts w:ascii="Arial" w:eastAsia="Arial" w:hAnsi="Arial" w:cs="Arial"/>
                <w:b/>
                <w:bCs/>
                <w:iCs/>
                <w:lang w:val="hr-HR"/>
              </w:rPr>
              <w:t>slovljenost drugim predmetima: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Regulisana pravilima studiranja na Medicinskom fakultetu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Upoznavanje sa specifičnostima stomatološkog rada kod pacijenata dječjeg I adolescentnog doba kao I osobenostima tretmana u vrijeme mliječne, mješovite I mlade stalne denticije.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 nedjelja 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Osnovi dječije stomatologije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Uvodna vežba. Upoznavanje studenata sa osnovima i pravilima rada i ponašanja . Upoznavanje studenata sa specifičnostima rada, prijema i ponašanja sa djecom. Raspoznavanje i rad sa različitim psihološkim tipovima djece. Uklanjanje mekih naslaga. Karton i ostala dokumentacija.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AC6738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="00AC6738">
              <w:rPr>
                <w:rFonts w:ascii="Arial" w:hAnsi="Arial" w:cs="Arial"/>
              </w:rPr>
              <w:t xml:space="preserve"> 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Stomatološki rad sa djecom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Stomatološki pregled djeteta. Ekstraoralni pregled. Intraoralni pregled. Morfološke i anatomske razlike mlečnih i stalnih zuba. Dijagnostika karijesa, gingivitisa i otrodontskih nepravilnosti. Planiranje stomatološkog rada u ustima djece: redosledi, prioriteti, denticija.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Dijagnostičke metode u dječjoj stomatologiji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AC6738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="00AC6738">
              <w:rPr>
                <w:rFonts w:ascii="Arial" w:hAnsi="Arial" w:cs="Arial"/>
              </w:rPr>
              <w:t xml:space="preserve">  </w:t>
            </w: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Osnove preparacije kaviteta: Odstupanje od principa preparacije kod mliječnih i stalnih zuba. Minimalne preparacije.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Stomatološki pregled djece.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Stomatološki materijali i sredstva u dječjoj stomatologiji. Podloge, ispuni za privremena zatvaranja, matrice , instrumenti. Praktični rad sa pacijentima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Planiranje stomatološkog rada sa djecom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dubokog karijesa mlječnih zuba. Principi rada, medikamenti i materijali. Indirektno prekrivanje pulpe. Praktični rad sa pacijentima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</w:t>
            </w:r>
            <w:r w:rsidR="00AC6738">
              <w:rPr>
                <w:rFonts w:ascii="Arial" w:eastAsia="Times New Roman" w:hAnsi="Arial" w:cs="Arial"/>
                <w:lang w:val="hr-HR"/>
              </w:rPr>
              <w:t xml:space="preserve">I nedjelja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Specifičnosti preparacije kaviteta na mliječnim zubima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pulpe mlečnih zuba. Razlike u terapijskim postupcima. Metode rada, kontrola bola, tehnike, sredstva, medikamenti. Praktičan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Rast i razvoj orofacijalnog sistema. Nicanje zuba. Faze nicanja zuba. Mehanizam nicanja.Resorpcija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pulpe stalnih zuba. Indirektno i direktno prekrivanje, medikamenti, sredstva, tehnike.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  <w:shd w:val="clear" w:color="auto" w:fill="F9F9F9"/>
              </w:rPr>
              <w:t>Nepravilnosti razvitka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  <w:r w:rsidR="00AC6738">
              <w:rPr>
                <w:rFonts w:ascii="Arial" w:eastAsia="Times New Roman" w:hAnsi="Arial" w:cs="Arial"/>
                <w:lang w:val="hr-HR"/>
              </w:rPr>
              <w:t xml:space="preserve"> 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pulpe stalnih zuba u djece. Vitalna i mortalna ekstirpacija, irigansi, medjuseansna medikamentozna terapija, sredstva za punjenje i opturaciju kanala korena. Apeksogeneza i apeksifikacija.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strukturnih anomalija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pulpe stalnih zuba sa nezavršenim rastom korena u djece Terapija stalnih zuba sa nezavršenim rastom kanala korena: direktno prekrivanje, vitalna amputacija, vitalna ekstirpacija, tehnika rada.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Minimalno invazivna terapija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komplikacija oboljenja pulpe mlječnih zuba: Parodontitis. Indikacije i kontra indikacije za liječenje.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Kontrola bola u dječjoj stomatologiji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komplikacija oboljenja pulpe stalnih zuba u djece: Parodontitis. Indikacije i kontra indikacije za terapiju. Tehnike rada.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cirkularnog karijesa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Oralnohirurške intervencije u djece. Ekstrakcije mliječnih zuba. Indikacije i kontraindikacije . Anestezija, instrumenti tehnike rada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Bolesti tvrdih zubnih tkiva u djece I omladine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Oralnohirurške intervencije u djece. Oralno hirurške intervencije u djece. Specifičnosti. Priprema pacijenata.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Bolesti mekih tkiva usne duplje u djece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mekih oralnih tkiva, usana I jezika u djece.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Virusne manimfestacije oralnih oboljenja u djece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virusnih infekcija u ustima djece. Praktični rad sa pacijentima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5 kredita x 40/30 = 6,66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2 sata predavanja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</w:rPr>
              <w:t xml:space="preserve">3 </w:t>
            </w:r>
            <w:r w:rsidRPr="005D3D39">
              <w:rPr>
                <w:rFonts w:ascii="Arial" w:hAnsi="Arial" w:cs="Arial"/>
                <w:lang w:val="sr-Latn-RS"/>
              </w:rPr>
              <w:t>sata vježbe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1,66 sati samostalnog rada studenta. 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(6,66 sati) x 16 = </w:t>
            </w:r>
            <w:r w:rsidRPr="005D3D39">
              <w:rPr>
                <w:b/>
                <w:u w:val="single"/>
              </w:rPr>
              <w:t>106,56 sat</w:t>
            </w:r>
            <w:r w:rsidRPr="005D3D39">
              <w:rPr>
                <w:b/>
                <w:spacing w:val="-38"/>
              </w:rPr>
              <w:t xml:space="preserve">i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(6,66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13,32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sata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5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150 sati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sz w:val="22"/>
                <w:szCs w:val="22"/>
                <w:u w:val="single"/>
                <w:lang w:val="nb-NO"/>
              </w:rPr>
            </w:pPr>
            <w:r w:rsidRPr="005D3D39">
              <w:rPr>
                <w:b/>
                <w:sz w:val="22"/>
                <w:szCs w:val="22"/>
                <w:lang w:val="sr-Latn-RS"/>
              </w:rPr>
              <w:t>Struktura</w:t>
            </w:r>
            <w:r w:rsidRPr="005D3D39">
              <w:rPr>
                <w:b/>
                <w:spacing w:val="-3"/>
                <w:sz w:val="22"/>
                <w:szCs w:val="22"/>
                <w:lang w:val="sr-Latn-RS"/>
              </w:rPr>
              <w:t xml:space="preserve"> </w:t>
            </w:r>
            <w:r w:rsidRPr="005D3D39">
              <w:rPr>
                <w:b/>
                <w:sz w:val="22"/>
                <w:szCs w:val="22"/>
                <w:lang w:val="sr-Latn-RS"/>
              </w:rPr>
              <w:t>opterećenja</w:t>
            </w:r>
            <w:r w:rsidRPr="005D3D39">
              <w:rPr>
                <w:sz w:val="22"/>
                <w:szCs w:val="22"/>
                <w:lang w:val="sr-Latn-RS"/>
              </w:rPr>
              <w:t>: 106,56 sati (nastava i završni ispit)+ 13,32 sata (priprema) +</w:t>
            </w:r>
            <w:r w:rsidRPr="005D3D39">
              <w:rPr>
                <w:spacing w:val="-39"/>
                <w:sz w:val="22"/>
                <w:szCs w:val="22"/>
                <w:lang w:val="sr-Latn-RS"/>
              </w:rPr>
              <w:t xml:space="preserve">  </w:t>
            </w:r>
            <w:r w:rsidRPr="005D3D39">
              <w:rPr>
                <w:sz w:val="22"/>
                <w:szCs w:val="22"/>
                <w:lang w:val="sr-Latn-RS"/>
              </w:rPr>
              <w:t>30 sati</w:t>
            </w:r>
            <w:r w:rsidRPr="005D3D39">
              <w:rPr>
                <w:spacing w:val="1"/>
                <w:sz w:val="22"/>
                <w:szCs w:val="22"/>
                <w:lang w:val="sr-Latn-RS"/>
              </w:rPr>
              <w:t xml:space="preserve"> </w:t>
            </w:r>
            <w:r w:rsidRPr="005D3D39">
              <w:rPr>
                <w:sz w:val="22"/>
                <w:szCs w:val="22"/>
                <w:lang w:val="sr-Latn-RS"/>
              </w:rPr>
              <w:t>(dopunski</w:t>
            </w:r>
            <w:r w:rsidRPr="005D3D39">
              <w:rPr>
                <w:spacing w:val="1"/>
                <w:sz w:val="22"/>
                <w:szCs w:val="22"/>
                <w:lang w:val="sr-Latn-RS"/>
              </w:rPr>
              <w:t xml:space="preserve"> </w:t>
            </w:r>
            <w:r w:rsidRPr="005D3D39">
              <w:rPr>
                <w:sz w:val="22"/>
                <w:szCs w:val="22"/>
                <w:lang w:val="sr-Latn-RS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kliničkim vježbama student je u obavezi da radi sa pacijentima.U protivnom vježba je izgubljena. U toku semestra student mora ispuniti normu predviđenu planom i programom.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Glavni urednik Beloica D., Dječija stomatologija, Beograd 2006. Glavni urednik Beloica D. Dječja stomatologija – praktikum, Beograd 2006.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AC6738" w:rsidRDefault="005D3D39" w:rsidP="00AC673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Nakon završene dvosemestralne nastave iz predmeta Dječja stomatologija I, student Stomatologije treba da posjeduje sljedeće ishode učenja: 1. Poznaje rast i razvitak orofacijalnog sistema, anatomske, histološke i morfološke karakteristike mliječnih i stalnih zuba, hronologiju nicanja mliječnih i stalnih zuba. 2. Poznaje bolesti i terapiju mekih tkiva kod djece, oralne manifestacije infektivnih bolesti i sistemskih oboljenja kod djece, kao i vrste i terapiju povreda u mliječnoj i stalnoj denticiji. 3. Poznaje psihološke tipove djece, principe planiranja stomatološkog rada sa djecom i posjeduje komunikacijske vještine sa djecom, roditeljima i madicinskim osobljem. 4. Sposoban je da samostalno pregleda dijete i uzme sve relevantne podatke vezane za njegovo zdravlje i bolest (stomatološka i odgovarajuća opšta anamneza) od roditelja ili pratioca, te sprovede neophodne dopunske dijagnostičke testove u cilju postavljanja stomatološke dijagnoze. 5. Poznaje i pravilno primjenjuje preventivne i profilaktičke stomatološke metode kod mliječne, mješovite i stalne denticije. 6. Posjeduje vještinu za smostalno izvođenje restaurativnih i endodontskih procedura u mliječnoj, mješovitoj i stalnoj denticiji. 7. Prevenira i vrši terapiju urgentnih stanja u dječjoj stomatologiji.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aktivnost na predavanjima 5 poena, 2 klokvijuma po 10 poena je 20 poena, praktična nastava 25 poena- ukupno 50 poena) I polaganjem ispita ( test -10 poena, praktični ispit 20 poena I usmeni ispit 20 poena- ukupno 50 poena) student može da ostvari najviše 100 poena, pri čemu predispitne obaveze učestvuju do 50 poena. Prelazna ocjena se dobija ako se kumulativno skupi najmanje 50 poena.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5D3D39" w:rsidRPr="005D3D39" w:rsidRDefault="00AC6738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Prof dr Snežana Matijević, Doc dr Mirjana Đuričković,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Danijela Subotić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AC6738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</w:t>
            </w:r>
            <w:r w:rsidR="00AC6738">
              <w:rPr>
                <w:rFonts w:ascii="Arial" w:eastAsia="Arial" w:hAnsi="Arial" w:cs="Arial"/>
                <w:b/>
                <w:bCs/>
                <w:iCs/>
                <w:lang w:val="hr-HR"/>
              </w:rPr>
              <w:t>oških stolica.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Default="00AC6738" w:rsidP="005D3D39">
      <w:pPr>
        <w:rPr>
          <w:rFonts w:ascii="Arial" w:hAnsi="Arial" w:cs="Arial"/>
        </w:rPr>
      </w:pPr>
    </w:p>
    <w:p w:rsidR="00AC6738" w:rsidRPr="005D3D39" w:rsidRDefault="00AC6738" w:rsidP="005D3D39">
      <w:pPr>
        <w:rPr>
          <w:rFonts w:ascii="Arial" w:hAnsi="Arial" w:cs="Arial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AC6738" w:rsidRDefault="00AC6738" w:rsidP="00AC67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Naziv predmeta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:</w:t>
            </w: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Djecija stomatologija I 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C6738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AC6738" w:rsidP="00AC673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2P+3V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1393"/>
        <w:gridCol w:w="4283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Regulisana pravilima studiranja na Medicinskom fakultetu 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 Upoznavanje sa specifičnostima stomatološkog rada kod pacijenata dječjeg I adolescentnog doba kao I osobenostima tretmana u vrijeme mliječne, mješovite I mlade stalne denticije.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 nedjelja 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Dijagnostika oboljenja pulpe mliječnih I stalnih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povreda zuba u djece. Povrede usta i zuba u djece. Postupak u prvoj posjeti. Protokol za zbrinjavanje djece sa povredama.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AC6738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="00AC6738">
              <w:rPr>
                <w:rFonts w:ascii="Arial" w:hAnsi="Arial" w:cs="Arial"/>
              </w:rPr>
              <w:t xml:space="preserve"> 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oboljenja  mliječnih zuba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Povrede mlječnih zuba. Terapija luksacija mlječnih zuba. Terapija preloma tvrdih tkiva mlječnih zuba.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Terapija oboljenja mladih stalnih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Pr="005D3D39">
              <w:rPr>
                <w:rFonts w:ascii="Arial" w:hAnsi="Arial" w:cs="Arial"/>
              </w:rPr>
              <w:t xml:space="preserve">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Povrede stalnih zuba. Terapija nekomplikovanih preloma gleđi i dentina. Zaštita frakturne površine.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Oralne manimfestacijae sistemskih oboljenja u djece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Povrede stalnih zuba. Terapija komplikovanih preloma gleđi i dentina sa otvorenom pulpom sa i bez završenog rasta korjena stalnih zuba. Indikacije za direktno prekrivanje pulpe, endondonske zahvate (vitalna amputacija, visoka vitalna amputacija, vitalna ekstirpacija) privremena i stalna punjenja.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Povrede potpornog aparata zuba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Estetsko zbrinjavanje preloma krunice zuba. Nadogradnje estetskim materijalima sa i bez retencije u kanalu korena.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Povrede tvrdih zubnih tkiva u djece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preloma korjena mlječnih i stalnih zuba. Indikacije i kontra indikacije. Imobilizacija, endondonsko i hirurško zbrinjavanje, transdentalni implanti.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Komplikacije povreda zuba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luksacije stalnih zuba. Repozicija, imobilizacija, endondonski zahvati, ortodontsko izvlačenje zuba.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Oralno hiruške intervencije u djece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izbijenih stalnih zuba u djece. Indikacije i kontraindikacije. Replantacija, imobilizacija, antibiotici, antitetanuska zaštita, endondonsko lečenje.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Tumori I ciste u djece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lastRenderedPageBreak/>
              <w:t>IX nedelja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Protetsko zbrinjavanje djece. Protetsko zbrinjavanje u mlječnoj denticiji (gotove metalne krunice, livene krunice, parcijalne proteze. Specifičnosti u radu). Protetsko zbrinjavanje djece sa stalnim zubima (estetske krunice, minimalne protetske nadoknade, pokretni protetski radovi). Materijali i tehnike rada.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Oboljenja parodoncijuma u djece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Estetsko zbrinjavanje strukturnih anomalija stalnih zuba. Metode, tehnika, sredstva. Praktični rad sa pacijentima. Bjeljenje zuba u djece. Metode i sredstva. Izbeljivanje avitalnih zuba. Izbeljivanje vitalnih zuba.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AC6738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 nedjelja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Zbrinjavanje djece sa medicinskim rizikom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oboljenja mekih tkiva u djece. Terapija bakterijskih, virusnih, gljivičnih infekcija.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Antibiotici u dječjoj stomatologiji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Terapija parodontalnih obolenja u djece. Terapija gingivitisa. Terapija juvenilnih parodontopatija. Praktični rad sa pacijentima.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</w:t>
            </w:r>
            <w:r w:rsidR="00131C93">
              <w:rPr>
                <w:rFonts w:ascii="Arial" w:eastAsia="Times New Roman" w:hAnsi="Arial" w:cs="Arial"/>
                <w:lang w:val="hr-HR"/>
              </w:rPr>
              <w:t xml:space="preserve">ja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Urgentna stanja u dječjoj stomatologiji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Postupak kod urgentnih stanja u djece. Postupak kod anafilaktičkog šoka, aspiracije stranog tela, sinkope, kolapsa, alergije. Praktični rad sa pacijentima.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Protetsko zbrinjavanje djece I omladine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Rad sa nepogodnom djecom. Plašljiva i jogunasta deca. Sedacija djece. Praktični rad sa pacijentima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Savremeni trendovi u dječjoj stomatologiji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hAnsi="Arial" w:cs="Arial"/>
              </w:rPr>
              <w:t>Rad sa djecom ometenom u psihofizičkom razvoju. Rad u ambulantnim uslovima sa različitim vrstama hendikepa (slijepi, gluvi, nijemi) Praktični rad sa pacijentima. Rad u opštoj anesteziji.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5 kredita x 40/30 = 6,66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2 sata predavanja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</w:rPr>
              <w:t xml:space="preserve">3 </w:t>
            </w:r>
            <w:r w:rsidRPr="005D3D39">
              <w:rPr>
                <w:rFonts w:ascii="Arial" w:hAnsi="Arial" w:cs="Arial"/>
                <w:lang w:val="sr-Latn-RS"/>
              </w:rPr>
              <w:t>sata vježbe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1,66 sati samostalnog rada studenta. 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(6,66 sati) x 16 = </w:t>
            </w:r>
            <w:r w:rsidRPr="005D3D39">
              <w:rPr>
                <w:b/>
                <w:u w:val="single"/>
              </w:rPr>
              <w:t>106,56 sat</w:t>
            </w:r>
            <w:r w:rsidRPr="005D3D39">
              <w:rPr>
                <w:b/>
                <w:spacing w:val="-38"/>
              </w:rPr>
              <w:t xml:space="preserve">i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(6,66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13,32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sata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5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150 sati</w:t>
            </w:r>
          </w:p>
          <w:p w:rsidR="005D3D39" w:rsidRPr="005D3D39" w:rsidRDefault="005D3D39" w:rsidP="005D3D39">
            <w:pPr>
              <w:pStyle w:val="BodyText3"/>
              <w:spacing w:line="276" w:lineRule="auto"/>
              <w:rPr>
                <w:sz w:val="22"/>
                <w:szCs w:val="22"/>
                <w:u w:val="single"/>
                <w:lang w:val="nb-NO"/>
              </w:rPr>
            </w:pPr>
            <w:r w:rsidRPr="005D3D39">
              <w:rPr>
                <w:b/>
                <w:sz w:val="22"/>
                <w:szCs w:val="22"/>
              </w:rPr>
              <w:t>Struktura</w:t>
            </w:r>
            <w:r w:rsidRPr="005D3D3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5D3D39">
              <w:rPr>
                <w:b/>
                <w:sz w:val="22"/>
                <w:szCs w:val="22"/>
              </w:rPr>
              <w:t>opterećenja</w:t>
            </w:r>
            <w:r w:rsidRPr="005D3D39">
              <w:rPr>
                <w:sz w:val="22"/>
                <w:szCs w:val="22"/>
              </w:rPr>
              <w:t>: 106,56 sati (nastava i završni ispit)+ 13,32 sata (priprema) +</w:t>
            </w:r>
            <w:r w:rsidRPr="005D3D39">
              <w:rPr>
                <w:spacing w:val="-39"/>
                <w:sz w:val="22"/>
                <w:szCs w:val="22"/>
              </w:rPr>
              <w:t xml:space="preserve">  </w:t>
            </w:r>
            <w:r w:rsidRPr="005D3D39">
              <w:rPr>
                <w:sz w:val="22"/>
                <w:szCs w:val="22"/>
              </w:rPr>
              <w:t>30 sati</w:t>
            </w:r>
            <w:r w:rsidRPr="005D3D39">
              <w:rPr>
                <w:spacing w:val="1"/>
                <w:sz w:val="22"/>
                <w:szCs w:val="22"/>
              </w:rPr>
              <w:t xml:space="preserve"> </w:t>
            </w:r>
            <w:r w:rsidRPr="005D3D39">
              <w:rPr>
                <w:sz w:val="22"/>
                <w:szCs w:val="22"/>
              </w:rPr>
              <w:t>(dopunski</w:t>
            </w:r>
            <w:r w:rsidRPr="005D3D39">
              <w:rPr>
                <w:spacing w:val="1"/>
                <w:sz w:val="22"/>
                <w:szCs w:val="22"/>
              </w:rPr>
              <w:t xml:space="preserve"> </w:t>
            </w:r>
            <w:r w:rsidRPr="005D3D39">
              <w:rPr>
                <w:sz w:val="22"/>
                <w:szCs w:val="22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Prisustvo predavanjima i vježbama je obavezno. Na svim kliničkim vježbama student je u obavezi da radi sa pacijentima.U protivnom vježba je izgubljena. U toku semestra student mora ispuniti normu predviđenu planom i programom. U protivnom student gubi pravo izlaska na ispit.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Literatura: 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ind w:left="720" w:right="-998"/>
              <w:contextualSpacing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Glavni urednik Beloica D., Dječija stomatologija, Beograd 2006. Glavni urednik Beloica D. Dječja stomatologija – praktikum, Beograd 2006.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131C93" w:rsidRDefault="005D3D39" w:rsidP="00131C93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Nakon završene dvosemestralne nastave iz predmeta Dječja stomatologija I, student Stomatologije treba da posjeduje sljedeće ishode učenja: 1. Poznaje rast i razvitak orofacijalnog sistema, anatomske, histološke i morfološke karakteristike mliječnih i stalnih zuba, hronologiju nicanja mliječnih i stalnih zuba. 2. Poznaje bolesti i terapiju mekih tkiva kod djece, oralne manifestacije infektivnih bolesti i sistemskih oboljenja kod djece, kao i vrste i terapiju povreda u mliječnoj i stalnoj denticiji. 3. Poznaje psihološke tipove djece, principe planiranja stomatološkog rada sa djecom i posjeduje komunikacijske vještine sa djecom, roditeljima i madicinskim osobljem. 4. Sposoban je da samostalno pregleda dijete i uzme sve relevantne podatke vezane za njegovo zdravlje i bolest (stomatološka i odgovarajuća opšta anamneza) od roditelja ili pratioca, te sprovede neophodne dopunske dijagnostičke testove u cilju postavljanja stomatološke dijagnoze. 5. Poznaje i pravilno primjenjuje preventivne i profilaktičke stomatološke metode kod mliječne, mješovite i stalne denticije. 6. Posjeduje vještinu za smostalno izvođenje restaurativnih i endodontskih procedura u mliječnoj, mješovitoj i stalnoj denticiji. 7. Prevenira i vrši terapiju urgentnih stanja u dječjoj stomatologiji.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>Ispunjavanjem predispitnih obaveza ( aktivnost na predavanjima 5 poena, 2 klokvijuma po 10 poena je 20 poena, praktična nastava 25 poena- ukupno 50 poena) I polaganjem ispita ( test -10 poena, praktični ispit 20 poena I usmeni ispit 20 poena- ukupno 50 poena) student može da ostvari najviše 100 poena, pri čemu predispitne obaveze učestvuju do 50 poena. Prelazna ocjena se dobija ako se kumulativno skupi najmanje 50 poena.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5D3D39" w:rsidRPr="005D3D39" w:rsidRDefault="00131C93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Prof dr Snežana Matijević, Doc dr Mirjana Đuričković, </w:t>
            </w:r>
            <w:r w:rsidR="005D3D39"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Danijela Subotić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5D3D39" w:rsidRPr="005D3D39" w:rsidRDefault="005D3D39" w:rsidP="00131C93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Obavezni , 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</w:t>
            </w:r>
            <w:r w:rsidR="00131C93">
              <w:rPr>
                <w:rFonts w:ascii="Arial" w:eastAsia="Arial" w:hAnsi="Arial" w:cs="Arial"/>
                <w:b/>
                <w:bCs/>
                <w:iCs/>
                <w:lang w:val="hr-HR"/>
              </w:rPr>
              <w:t>la ima 5 stomatoloških stolica.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Default="005D3D39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Pr="005D3D39" w:rsidRDefault="00131C93" w:rsidP="005D3D39">
      <w:pPr>
        <w:rPr>
          <w:rFonts w:ascii="Arial" w:hAnsi="Arial" w:cs="Arial"/>
        </w:rPr>
      </w:pPr>
    </w:p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5D3D39" w:rsidRPr="005D3D39" w:rsidRDefault="005D3D39" w:rsidP="00131C93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</w:t>
            </w:r>
            <w:r w:rsidR="00131C93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a :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Predklinička ortopedija vilica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 w:eastAsia="sr-Latn-CS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shd w:val="clear" w:color="auto" w:fill="auto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D3D39" w:rsidRPr="005D3D39" w:rsidRDefault="00131C93" w:rsidP="00131C93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5D3D39" w:rsidRPr="005D3D39">
              <w:rPr>
                <w:rFonts w:cs="Arial"/>
                <w:i w:val="0"/>
                <w:color w:val="auto"/>
                <w:sz w:val="22"/>
                <w:szCs w:val="22"/>
              </w:rPr>
              <w:t>X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1P+1V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1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1100"/>
        <w:gridCol w:w="4577"/>
        <w:gridCol w:w="1534"/>
      </w:tblGrid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5D3D39">
              <w:rPr>
                <w:rFonts w:ascii="Arial" w:hAnsi="Arial" w:cs="Arial"/>
              </w:rPr>
              <w:t xml:space="preserve"> Cilj predmeta Predklinička ortopedija vilica je edukacija studenata o rastu i razvoju kraniofacijalnog sistema i denticije, pretkliničkim ortodontskim postupcima, te dizajnu i konstrukciji mobilnih i fiksnih ortodontskih aparata.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 nedjel</w:t>
            </w:r>
            <w:r w:rsidR="00131C93">
              <w:rPr>
                <w:rFonts w:ascii="Arial" w:eastAsia="Times New Roman" w:hAnsi="Arial" w:cs="Arial"/>
                <w:lang w:val="hr-HR"/>
              </w:rPr>
              <w:t xml:space="preserve">ja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Uvod u ortodonciju. Klasifikacija malokluzija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Otisni postupci i modeli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131C93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 nedjelja</w:t>
            </w:r>
            <w:r w:rsidR="00131C93">
              <w:rPr>
                <w:rFonts w:ascii="Arial" w:hAnsi="Arial" w:cs="Arial"/>
              </w:rPr>
              <w:t xml:space="preserve">  </w:t>
            </w: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Etiologija malokluzija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Analiza gipsanih modela - položaj zubi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Koncepti rasta i razvoja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131C93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III nedjelja</w:t>
            </w:r>
            <w:r w:rsidR="00131C93">
              <w:rPr>
                <w:rFonts w:ascii="Arial" w:hAnsi="Arial" w:cs="Arial"/>
              </w:rPr>
              <w:t xml:space="preserve">  </w:t>
            </w: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Analiza gipsanih modela u tri dimenzije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Prenatalni rast i razvoj kraniofacijalnog sistema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Osnove RTG kefalometrije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Postnatalni rast i razvoj kraniofacijalnog sistema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Kefalometrijsko praćenje rasta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Rast i razvoj primarne denticije  -  Bezubi alveolarni nastavak i mliječna denticija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Procjena kraniofacijalne tipologije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Rast i razvoj mješovite i stalne denticije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 nedjelja 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Razlike mliječnih i stalnih zubi na modelima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VIII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Ortodontski aparati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Procjena dentalne i skeletne dobi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Pločasti aparati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IX nedelja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Pločasti aparati - tehnike izrade i prepoznavanje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Funkcionalni aparati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ME"/>
              </w:rPr>
            </w:pPr>
            <w:r w:rsidRPr="005D3D39">
              <w:rPr>
                <w:rFonts w:ascii="Arial" w:eastAsia="Times New Roman" w:hAnsi="Arial" w:cs="Arial"/>
              </w:rPr>
              <w:t>Funkcionalni aparati - Prepoznavanje i izrada zagrižajnog bedema i konstrukcionog zagrižaja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Fiksni aparati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Apararti izrađeni lemljenjem i varenjem - demonstracija, prepoznavanje aparata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Ključevi idealne okluzije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Vakuumski izrađeni termoplastični aparati - demonstracija, prepoznavanje aparata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XIII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Edgewise aparati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Edgewise aparati - postavka aparata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lastRenderedPageBreak/>
              <w:t xml:space="preserve">XIV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Preventivni aparati i postupci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5D3D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Preventivni aparati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Interceptivni aparati i postupci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5" w:type="pct"/>
            <w:tcBorders>
              <w:bottom w:val="single" w:sz="4" w:space="0" w:color="auto"/>
            </w:tcBorders>
          </w:tcPr>
          <w:p w:rsidR="005D3D39" w:rsidRPr="005D3D39" w:rsidRDefault="00131C93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XV nedjelja </w:t>
            </w:r>
            <w:r w:rsidR="005D3D39" w:rsidRPr="005D3D39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8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Interceptivni aparati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5D3D39">
              <w:rPr>
                <w:rFonts w:ascii="Arial" w:eastAsia="Arial" w:hAnsi="Arial" w:cs="Arial"/>
                <w:lang w:val="sr-Latn-CS"/>
              </w:rPr>
              <w:t xml:space="preserve">Predavanja, vežbe, 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5D3D39">
              <w:rPr>
                <w:rFonts w:ascii="Arial" w:eastAsia="Arial" w:hAnsi="Arial" w:cs="Arial"/>
                <w:lang w:val="sr-Latn-CS"/>
              </w:rPr>
              <w:t>rad u maloj grupi, konsulatacije, metodičke vežbe, seminarski radovi, prezentacija pred grupom,  metoda praktičnih aktivnosti studenta</w:t>
            </w:r>
            <w:r w:rsidRPr="005D3D39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5D3D39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187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1 sat predavanja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1 sat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0,66 sati samostalni rad</w:t>
            </w:r>
          </w:p>
          <w:p w:rsidR="005D3D39" w:rsidRPr="005D3D39" w:rsidRDefault="005D3D39" w:rsidP="005D3D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Analiza gipsanih modela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sr-Latn-CS"/>
              </w:rPr>
            </w:pPr>
            <w:r w:rsidRPr="005D3D39">
              <w:rPr>
                <w:rFonts w:ascii="Arial" w:eastAsia="Arial" w:hAnsi="Arial" w:cs="Arial"/>
                <w:lang w:val="sr-Latn-CS"/>
              </w:rPr>
              <w:t>Jakšić N., Šćepan I., Glišić B.: Ortodontska dijagnostika - praktikum za osnovne studije, II izdanje, Beograd, 2004. godina Marković M. (urednik): Ortodoncija, medicinska knjiga, Beograd - Zagreb, 1989. godina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5D3D39">
              <w:rPr>
                <w:rFonts w:ascii="Arial" w:hAnsi="Arial" w:cs="Arial"/>
              </w:rPr>
              <w:t xml:space="preserve"> Usvojena znanja: definicija i područje kojim se bavi ortodoncija, materijali i postupci za uzimanje otisaka u ortodonciji, materijali i postupci za izradu ortodontskih modela, anomalije položaja zubi, monomaksilarna naprava: aktivna ploča po Schwartzu, fiksator kao pomoćno sredstvo, bimaksilarni aparat: Bionator po Baltersu, preventiva i interceptivna ortodoncija, osnovni elementi fiksnih aparata.</w:t>
            </w:r>
          </w:p>
          <w:p w:rsidR="005D3D39" w:rsidRPr="005D3D39" w:rsidRDefault="005D3D39" w:rsidP="005D3D39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5D3D39">
              <w:rPr>
                <w:rFonts w:ascii="Arial" w:hAnsi="Arial" w:cs="Arial"/>
              </w:rPr>
              <w:t>Usvojene vještine: uzimanje ortodontskih otisaka, uzimanje registrata habitualne okluzije u vosku, izlijevanje modela i obrada prema ortodontskim pravilima, prepoznati anomalije položaja zubi na modelu, izraditi kapljičastu kvačicu za aktivnu ploču, izraditi labijalni luk za aktivnu ploču, izraditi i obraditi bazu aktivne ploče tehnikom sprejanja (hladna polimerizacija), izraditi zagrizni šablon u vosku, uzeti konstrukcijski zagrižaj, kontrola izrađenog bimaksilarnog aparata, izrada retainera tehnikom prešanja (Biostar).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 xml:space="preserve"> Kolokvijum = 1 x 20 poena 2 kontrolna testa iz praktičnih vježbi = 10 + 10 = 20 Seminarski rad = 10 poena Završni ispit = 50 poena. Prelazna ocjena se dobija ako se kumulativno sakupi minimum 50 poena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</w:t>
            </w:r>
            <w:r w:rsidR="00131C93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prezime nastavnika i saradnika: Prof dr Jasminka Anđelić,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Dr Tanja Rakočević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5D3D39" w:rsidRPr="005D3D39" w:rsidRDefault="005D3D39" w:rsidP="00131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</w:t>
            </w:r>
            <w:r w:rsidR="00131C93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 naglasiti za predmet: </w:t>
            </w:r>
            <w:r w:rsidRPr="005D3D39">
              <w:rPr>
                <w:rFonts w:ascii="Arial" w:eastAsia="Arial" w:hAnsi="Arial" w:cs="Arial"/>
                <w:b/>
                <w:bCs/>
                <w:iCs/>
                <w:lang w:val="hr-HR"/>
              </w:rPr>
              <w:t>predklinički, usko stručni;</w:t>
            </w:r>
            <w:r w:rsidRPr="005D3D39">
              <w:rPr>
                <w:rFonts w:ascii="Arial" w:hAnsi="Arial" w:cs="Arial"/>
              </w:rPr>
              <w:t xml:space="preserve"> </w:t>
            </w:r>
          </w:p>
        </w:tc>
      </w:tr>
      <w:tr w:rsidR="005D3D39" w:rsidRPr="005D3D39" w:rsidTr="005D3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784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5D3D39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5D3D39" w:rsidRPr="005D3D39" w:rsidRDefault="005D3D39" w:rsidP="005D3D39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5D3D39" w:rsidRPr="005D3D39" w:rsidRDefault="005D3D39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val="uz-Cyrl-UZ"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Naziv predmeta </w:t>
            </w:r>
            <w:r w:rsidRPr="005D3D39">
              <w:rPr>
                <w:rFonts w:ascii="Arial" w:hAnsi="Arial" w:cs="Arial"/>
                <w:b/>
                <w:bCs/>
                <w:iCs/>
                <w:u w:val="single"/>
                <w:lang w:val="uz-Cyrl-UZ" w:eastAsia="en-US"/>
              </w:rPr>
              <w:t>Oralna medicina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131C93" w:rsidP="00131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</w:t>
            </w:r>
            <w:r w:rsidR="005D3D39" w:rsidRPr="005D3D39">
              <w:rPr>
                <w:rFonts w:ascii="Arial" w:hAnsi="Arial" w:cs="Arial"/>
                <w:b/>
                <w:lang w:val="uz-Cyrl-UZ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131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1P+3V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538"/>
        <w:gridCol w:w="5674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Studijski programi za koje se organizuje: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Medicinski fakultet – Integrisani akademski studijski program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Uslovljenost drugim predmetima: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Nema uslovljenosti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Ciljevi izučavanja predmeta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Uzimanje stomatološke anamneze kao i relevantne opšte anamneze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Sprovede stomatološki klinički pregled- prepozna oralne manifestacije sistemskih bolesti, prepozna simptome i znake premalignih i malignih oboljenja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Sprovede dijagnostičke procedure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Analizu i interpretaciju medicinske dokumentacije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Planiranje terapije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Objašnjavanje pacijentima procjene njihovih problema i plana daljih ispitivanja i tretmana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Izvođenje kliničkih procedura ( stomatoloških – prevencija i liječenje)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Dijagnostiku hitnih medicinskih stanja i administraciju odgovarajućih lijekova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Izvođenje urgentnih intervencija</w:t>
            </w:r>
          </w:p>
          <w:p w:rsidR="005D3D39" w:rsidRPr="005D3D39" w:rsidRDefault="005D3D39" w:rsidP="005D3D39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Uvod u oralnu medicinu, anatomske karakteristike normalne sluzokože, mikroskopska slika, funkcionalne karakteristike, fiziološki procesi oralne sluzokože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Faktori odbrane usne duplje, nespecifična i specifična zaštita ( normalna anatomska barijera i komponente specifične odbrane)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Dijagnostičke metode u oralnoj medicini : etiološki faktori, patološke promjene i kliničke manifestacije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Patogeneza oboljenja mekih oralnih tkiva: etiološki faktori, patološke promjene, histološke promjene i kliničke manifestacije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Kriterijumi za klasifikaciju oralnih bolesti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Prevencija oboljenja oralne sluzokože; opšte preventivne mjere, funkcionalne i lokalne mjere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Principi terapije u oralnoj medicini: izrada terapijskog plana, terapijske metode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lastRenderedPageBreak/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Medikamenti u oralnoj medicine: najčešći medikamenti koji se koriste u oralnoj medicini, indikacije, kontraindikacije, neželjena dejstva, doze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Nespecifične bakterijske infekcije: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Gingiviti: etiologija, patogeneza,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specifičnih infekcija: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bolesti kao posledica seksualnog kontakta: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gljivičnih infekcija: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virusnih infekcija: Herpes virus I i II, VZV, EBV, CoA, klinička slika, dijagnoza, diferencijalna dijagoza,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HIV/AIDS :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uz-Cyrl-UZ"/>
              </w:rPr>
              <w:t xml:space="preserve">Metode obrazovanja 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uz-Cyrl-UZ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1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5D3D39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 kredita x 40/30 = 5,33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Struktura: 1 sat predavanja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 sata vježbe,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9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(5,33 sata) x 16 = </w:t>
            </w:r>
            <w:r w:rsidRPr="005D3D39">
              <w:rPr>
                <w:b/>
                <w:u w:val="single"/>
              </w:rPr>
              <w:t>85,28 sati</w:t>
            </w:r>
            <w:r w:rsidRPr="005D3D39">
              <w:rPr>
                <w:b/>
                <w:spacing w:val="-38"/>
              </w:rPr>
              <w:t xml:space="preserve">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(5,33 sata)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10,66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4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120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85,28 sata (nastava i završni ispit) + 10,66 sati (priprema) +</w:t>
            </w:r>
            <w:r w:rsidRPr="005D3D39">
              <w:rPr>
                <w:rFonts w:ascii="Arial" w:hAnsi="Arial" w:cs="Arial"/>
                <w:spacing w:val="-39"/>
              </w:rPr>
              <w:t xml:space="preserve"> </w:t>
            </w:r>
            <w:r w:rsidRPr="005D3D39">
              <w:rPr>
                <w:rFonts w:ascii="Arial" w:hAnsi="Arial" w:cs="Arial"/>
              </w:rPr>
              <w:t>24,06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Obaveze studenata u toku nastave: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Prisustvo nastavi i vježbama je obavezno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Literatura: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 xml:space="preserve">Janković Lj, Oralna medicina, Zavod za udžbenike Beograd, 2011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Đukanović D, Đajić D, S. Stanić, K. Kovačević – Oboljenje mekih tkiva usne duplje – oralna med. – treće dopunjeno izdanje, Beograd, 2008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lastRenderedPageBreak/>
              <w:t>Ishodi učenja (usklađeni sa ishodima za studijski program):</w:t>
            </w:r>
          </w:p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Nakon završene dvosemestralne nastave iz predmeta Oralna medicina, student Stomatologije treba da posjeduje sljedeće ishode učenja :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Posjeduje komunikacijske vještine sa pacvijentom i medicinskim osobljem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Sposoban je da samostalno pregleda pacijenta i uzme sve relevantne podatke vezane za njegovo zdravlje i bolest ( stomatološka i odgovarajuća opšta anamneza), te sprovede neophodne dopunske dijagnostičke testove u cilju postavljanja dijagnoze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Sposoban je da samostalno predloži orijentacioni plan liječenja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Integriše usvojena znanja i vještine u izvođenju kliničkih stomatoloških procedura (liječenje pacijenta)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Prevenira i  sprovodi terapiju urgentnih stanja u oralnoj medicini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2 kolokvijuma po 20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Seminarski rad 9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Završni ispit 51 poen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Prelazna ocjena se dobija ako se kumulativno sakupi minimum 50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Ime i prezime nastavnika i saradnika: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Specifičnosti koje je potrebno naglasiti za predmet: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Napomena (ukoliko je potrebno):</w:t>
            </w:r>
          </w:p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</w:tbl>
    <w:p w:rsidR="005D3D39" w:rsidRDefault="005D3D39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Default="00131C93" w:rsidP="005D3D39">
      <w:pPr>
        <w:rPr>
          <w:rFonts w:ascii="Arial" w:hAnsi="Arial" w:cs="Arial"/>
        </w:rPr>
      </w:pPr>
    </w:p>
    <w:p w:rsidR="00131C93" w:rsidRPr="005D3D39" w:rsidRDefault="00131C93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lastRenderedPageBreak/>
              <w:t xml:space="preserve">Naziv predmeta </w:t>
            </w:r>
            <w:r w:rsidRPr="005D3D39">
              <w:rPr>
                <w:rFonts w:ascii="Arial" w:hAnsi="Arial" w:cs="Arial"/>
                <w:b/>
                <w:bCs/>
                <w:iCs/>
                <w:u w:val="single"/>
                <w:lang w:val="uz-Cyrl-UZ" w:eastAsia="en-US"/>
              </w:rPr>
              <w:t>Oralna medicina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ME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131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131C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uz-Cyrl-UZ"/>
              </w:rPr>
            </w:pPr>
            <w:r w:rsidRPr="005D3D39">
              <w:rPr>
                <w:rFonts w:ascii="Arial" w:hAnsi="Arial" w:cs="Arial"/>
                <w:b/>
                <w:lang w:val="uz-Cyrl-UZ"/>
              </w:rPr>
              <w:t>1P+3V+1S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397"/>
        <w:gridCol w:w="5815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Studijski programi za koje se organizuje: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Medicinski fakultet – Integrisani akademski studijski program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Uslovljenost drugim predmetima: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Nema uslovljenosti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Ciljevi izučavanja predmeta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Uzimanje stomatološke anamneze kao i relevantne opšte anamneze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Sprovede stomatološki klinički pregled- prepozna oralne manifestacije sistemskih bolesti, prepozna simptome i znake premalignih i malignih oboljenja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Sprovede dijagnostičke procedure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Analizu i interpretaciju medicinske dokumentacije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Planiranje terapije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Objašnjavanje pacijentima procjene njihovih problema i plana daljih ispitivanja i tretmana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Izvođenje kliničkih procedura (stomatoloških – prevencija i liječenje)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Dijagnostiku hitnih medicinskih stanja i administraciju odgovarajućih lijekova</w:t>
            </w:r>
          </w:p>
          <w:p w:rsidR="005D3D39" w:rsidRPr="00131C93" w:rsidRDefault="005D3D39" w:rsidP="00131C9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</w:rPr>
            </w:pPr>
            <w:r w:rsidRPr="005D3D39">
              <w:rPr>
                <w:rFonts w:ascii="Arial" w:eastAsia="Times New Roman" w:hAnsi="Arial" w:cs="Arial"/>
              </w:rPr>
              <w:t>Izvođenje urgentnih intervencija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Oboljenja usana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Oboljenja jezika : etiologija, klinička slika, dijagnoza, diferencijalna dijagnoza,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Pljuvačka i poremećaji sekrecije pljuvačnih žlijezda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Bolesti pljuvačnih žlijezda : klinička slika, dijagnoza, diferencijalna dijagnoza,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Limfni čvorovi glave i vrata : oboljenja limfnih čvorova,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Oticanje lica : osnovne karakteristike,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Ozlijede oralne sluzokože izazvane fizičkim, hemijskim, termičkim, radiacionim agensima kao i lošim navikama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izazvane neželjenim dejstvom medikamenata: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Klasifikacija oralnih imunoloških poremećaja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alergijskih reakcija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imunodeficijencija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sistemskih autoimunih bolesti ROU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lastRenderedPageBreak/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Mukokutane bulozne dermatoze: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Pemphigus, Pemphigoid, Epidermolizis buloza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Mukokutane bulozne dermatoze: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Erythema exudativum multiforme, Perioralni dermatitis, Lupus erythematodes, Sclerodermia, Dermatitis herpetiformis, linearni IgA dermatitis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Lichen planus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Pacijenti rizika u oralnoj medicini :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Najčešći pacijenti rizika, mjere zaštite pacijenata i zdravstvenog osoblja, specifičnost terapije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Manifestacije krvnih bolesti na oralnoj sluzokoži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Poremećaji funkcije eritrocita, leukocita I trombocita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kardiovaskularnih i respiratornih bolesti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endokrinih i metaboličkih poremećaja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neuroloških i psihijatrijskih bolesti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gastrointestinalnih bolesti, bolesti jetre i nedostatka vitamina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Oralne manifestacije bubrežnih bolesti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Gerostomatologija: oralne manifestacije, subjektivne tegobe, prevencija i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Oralna medicina u bolničkoj praksi i transplantacijska medicina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Bijele i crvene lezije oralne sluzokože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Inflamatorne hiperplazije, nespecifični granulomi i benigni tumori :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Prekancerozna stanja  neoplazme 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Orofacijalni bol, neuralgije i temporomandibularni zglob : glosodinija i glosopiroza, sindrom pečenja usta, subjektivna kserostomija i idiopatska disgeuzija: etiologija, klinička slika, dijagnoza, diferencijalna dijagnoza, terapija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 xml:space="preserve">Urgentna stanja u oralnoj medicine : najčešća urgentna stanja, : etiologija, klinička slika, dijagnoza, diferencijalna dijagnoza, terapija 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eastAsia="Times New Roman" w:hAnsi="Arial" w:cs="Arial"/>
                <w:lang w:val="uz-Cyrl-UZ"/>
              </w:rPr>
              <w:t>Vježbe prate predavanja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uz-Cyrl-UZ"/>
              </w:rPr>
              <w:lastRenderedPageBreak/>
              <w:t xml:space="preserve">Metode obrazovanja 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uz-Cyrl-UZ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uz-Cyrl-UZ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202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5 kredita x 40/30 = 6,66 sati. 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Struktura: 1 sat predavanja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</w:rPr>
              <w:t xml:space="preserve">3 </w:t>
            </w:r>
            <w:r w:rsidRPr="005D3D39">
              <w:rPr>
                <w:rFonts w:ascii="Arial" w:hAnsi="Arial" w:cs="Arial"/>
                <w:lang w:val="sr-Latn-RS"/>
              </w:rPr>
              <w:t>sata vježbe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  <w:lang w:val="sr-Latn-RS"/>
              </w:rPr>
              <w:t xml:space="preserve">1 </w:t>
            </w:r>
            <w:r w:rsidRPr="005D3D39">
              <w:rPr>
                <w:rFonts w:ascii="Arial" w:hAnsi="Arial" w:cs="Arial"/>
              </w:rPr>
              <w:t>sat seminar</w:t>
            </w:r>
          </w:p>
          <w:p w:rsidR="005D3D39" w:rsidRPr="005D3D39" w:rsidRDefault="005D3D39" w:rsidP="005D3D39">
            <w:pPr>
              <w:spacing w:after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1,66 sati samostalnog rada studenta. 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lang w:val="uz-Cyrl-UZ"/>
              </w:rPr>
            </w:pPr>
          </w:p>
        </w:tc>
        <w:tc>
          <w:tcPr>
            <w:tcW w:w="29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(6,66 sati) x 16 = </w:t>
            </w:r>
            <w:r w:rsidRPr="005D3D39">
              <w:rPr>
                <w:b/>
                <w:u w:val="single"/>
              </w:rPr>
              <w:t>106,56 sat</w:t>
            </w:r>
            <w:r w:rsidRPr="005D3D39">
              <w:rPr>
                <w:b/>
                <w:spacing w:val="-38"/>
              </w:rPr>
              <w:t xml:space="preserve">i 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(6,66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13,32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sata</w:t>
            </w:r>
          </w:p>
          <w:p w:rsidR="005D3D39" w:rsidRPr="005D3D39" w:rsidRDefault="005D3D39" w:rsidP="005D3D39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5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150 sati</w:t>
            </w:r>
          </w:p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uz-Cyrl-UZ"/>
              </w:rPr>
            </w:pPr>
            <w:r w:rsidRPr="005D3D39">
              <w:rPr>
                <w:rFonts w:ascii="Arial" w:hAnsi="Arial" w:cs="Arial"/>
                <w:b/>
              </w:rPr>
              <w:t>Struktura</w:t>
            </w:r>
            <w:r w:rsidRPr="005D3D3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D39">
              <w:rPr>
                <w:rFonts w:ascii="Arial" w:hAnsi="Arial" w:cs="Arial"/>
                <w:b/>
              </w:rPr>
              <w:t>opterećenja</w:t>
            </w:r>
            <w:r w:rsidRPr="005D3D39">
              <w:rPr>
                <w:rFonts w:ascii="Arial" w:hAnsi="Arial" w:cs="Arial"/>
              </w:rPr>
              <w:t>: 106,56 sati (nastava i završni ispit)+ 13,32 sata (priprema) +</w:t>
            </w:r>
            <w:r w:rsidRPr="005D3D39">
              <w:rPr>
                <w:rFonts w:ascii="Arial" w:hAnsi="Arial" w:cs="Arial"/>
                <w:spacing w:val="-39"/>
              </w:rPr>
              <w:t xml:space="preserve">  </w:t>
            </w:r>
            <w:r w:rsidRPr="005D3D39">
              <w:rPr>
                <w:rFonts w:ascii="Arial" w:hAnsi="Arial" w:cs="Arial"/>
              </w:rPr>
              <w:t>30 sati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(dopunski</w:t>
            </w:r>
            <w:r w:rsidRPr="005D3D39">
              <w:rPr>
                <w:rFonts w:ascii="Arial" w:hAnsi="Arial" w:cs="Arial"/>
                <w:spacing w:val="1"/>
              </w:rPr>
              <w:t xml:space="preserve"> </w:t>
            </w:r>
            <w:r w:rsidRPr="005D3D39">
              <w:rPr>
                <w:rFonts w:ascii="Arial" w:hAnsi="Arial" w:cs="Arial"/>
              </w:rPr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 xml:space="preserve">Obaveze studenata u toku nastave: </w:t>
            </w:r>
            <w:r w:rsidRPr="005D3D39">
              <w:rPr>
                <w:rFonts w:ascii="Arial" w:hAnsi="Arial" w:cs="Arial"/>
                <w:bCs/>
                <w:iCs/>
                <w:lang w:val="uz-Cyrl-UZ"/>
              </w:rPr>
              <w:t>Prisustvo nastavi i vježbama je obavezno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Literatura: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 xml:space="preserve">Janković Lj, Oralna medicina, Zavod za udžbenike Beograd, 2011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Đukanović D, Đajić D, S. Stanić, K. Kovačević – Oboljenje mekih tkiva usne duplje – oralna med. – treće dopunjeno izdanje, Beograd, 2008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Ishodi učenja (usklađeni sa ishodima za studijski program):</w:t>
            </w:r>
          </w:p>
          <w:p w:rsidR="005D3D39" w:rsidRPr="005D3D39" w:rsidRDefault="005D3D39" w:rsidP="005D3D39">
            <w:p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Nakon završene dvosemestralne nastave iz predmeta Oralna medicina, student Stomatologije treba da posjeduje sljedeće ishode učenja :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Posjeduje komunikacijske vještine sa pacvijentom i medicinskim osobljem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Sposoban je da samostalno pregleda pacijenta i uzme sve relevantne podatke vezane za njegovo zdravlje i bolest ( stomatološka i odgovarajuća opšta anamneza), te sprovede neophodne dopunske dijagnostičke testove u cilju postavljanja dijagnoze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Sposoban je da samostalno predloži orijentacioni plan liječenja</w:t>
            </w:r>
          </w:p>
          <w:p w:rsidR="005D3D39" w:rsidRPr="005D3D39" w:rsidRDefault="005D3D39" w:rsidP="005D3D3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Integriše usvojena znanja i vještine u izvođenju kliničkih stomatoloških procedura (liječenje pacijenta)</w:t>
            </w:r>
          </w:p>
          <w:p w:rsidR="005D3D39" w:rsidRPr="00131C93" w:rsidRDefault="005D3D39" w:rsidP="00131C9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Prevenira i  sprovodi terapiju urgentnih stanja u oralnoj medicini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Oblici provjere znanja i ocjenjivanje: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2 kolokvijuma po 20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Seminarski rad 9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Završni ispit 51 poen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Prelazna ocjena se dobija ako se kumulativno sakupi minimum 50 poena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ME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Ime i prezime nas</w:t>
            </w:r>
            <w:r w:rsidR="00131C93">
              <w:rPr>
                <w:rFonts w:ascii="Arial" w:hAnsi="Arial" w:cs="Arial"/>
                <w:b/>
                <w:bCs/>
                <w:iCs/>
                <w:lang w:val="uz-Cyrl-UZ"/>
              </w:rPr>
              <w:t>tavnika i saradnika: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uz-Cyrl-UZ"/>
              </w:rPr>
              <w:t>Specifičnosti koje je potrebno naglasiti za predmet: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Napomena (ukoliko je potrebno):</w:t>
            </w:r>
          </w:p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uz-Cyrl-UZ"/>
              </w:rPr>
            </w:pPr>
            <w:r w:rsidRPr="005D3D39">
              <w:rPr>
                <w:rFonts w:ascii="Arial" w:hAnsi="Arial" w:cs="Arial"/>
                <w:bCs/>
                <w:iCs/>
                <w:lang w:val="uz-Cyrl-UZ"/>
              </w:rPr>
              <w:t>Nema</w:t>
            </w:r>
          </w:p>
        </w:tc>
      </w:tr>
    </w:tbl>
    <w:p w:rsidR="005D3D39" w:rsidRPr="005D3D39" w:rsidRDefault="005D3D39" w:rsidP="005D3D39">
      <w:pPr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5D3D39" w:rsidRPr="005D3D39" w:rsidTr="005D3D3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3D39" w:rsidRPr="005D3D39" w:rsidRDefault="005D3D39" w:rsidP="005D3D39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5D3D39" w:rsidRPr="005D3D39" w:rsidTr="005D3D3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                   </w:t>
            </w:r>
            <w:r w:rsidRPr="005D3D39">
              <w:rPr>
                <w:rFonts w:ascii="Arial" w:eastAsia="Times New Roman" w:hAnsi="Arial" w:cs="Arial"/>
                <w:b/>
                <w:color w:val="111111"/>
              </w:rPr>
              <w:t>Osnovi naučnoistraživačkog rada</w:t>
            </w:r>
          </w:p>
        </w:tc>
      </w:tr>
      <w:tr w:rsidR="005D3D39" w:rsidRPr="005D3D39" w:rsidTr="005D3D3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93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5D3D39" w:rsidRPr="005D3D39" w:rsidTr="005D3D3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131C93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131C93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IX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5D3D39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39" w:rsidRPr="005D3D39" w:rsidRDefault="005D3D39" w:rsidP="00131C93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5D3D39">
              <w:rPr>
                <w:rFonts w:cs="Arial"/>
                <w:i w:val="0"/>
                <w:color w:val="auto"/>
                <w:sz w:val="22"/>
                <w:szCs w:val="22"/>
              </w:rPr>
              <w:t>1P+0V+1S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256"/>
        <w:gridCol w:w="5956"/>
      </w:tblGrid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131C93" w:rsidRDefault="005D3D39" w:rsidP="005D3D39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5D3D39">
              <w:rPr>
                <w:rFonts w:ascii="Arial" w:hAnsi="Arial" w:cs="Arial"/>
                <w:b/>
                <w:bCs/>
                <w:iCs/>
                <w:lang w:val="sl-SI"/>
              </w:rPr>
              <w:t>Medicinski fakultet – Integrisani akademski studijski program Stomatologija</w:t>
            </w:r>
          </w:p>
        </w:tc>
      </w:tr>
      <w:tr w:rsidR="005D3D39" w:rsidRPr="005D3D39" w:rsidTr="005D3D39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  <w:r w:rsidRPr="005D3D39">
              <w:rPr>
                <w:rFonts w:ascii="Arial" w:hAnsi="Arial" w:cs="Arial"/>
                <w:lang w:val="sl-SI"/>
              </w:rPr>
              <w:t>Nema uslova za prijavljivanje i slušanje predmeta</w:t>
            </w:r>
          </w:p>
        </w:tc>
      </w:tr>
      <w:tr w:rsidR="005D3D39" w:rsidRPr="005D3D39" w:rsidTr="005D3D39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5D3D39">
              <w:rPr>
                <w:rFonts w:ascii="Arial" w:hAnsi="Arial" w:cs="Arial"/>
              </w:rPr>
              <w:t>Osnovni cilj predmeta Metodologija naučno-istraživačkog rada je osposobljavanje studenata za samostalno dizajniranje istraživanja u zdravstvenoj njezi, sprovođenje istraživanja, pisanje radova za naučne časopise i usmeno izlaganje rezultata svog naučnog rada.</w:t>
            </w:r>
          </w:p>
        </w:tc>
      </w:tr>
      <w:tr w:rsidR="005D3D39" w:rsidRPr="005D3D39" w:rsidTr="005D3D3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Uvod, nauka, naučna djelatnost i istraživanja. Opšta metodologija naučnih istraživanja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Naučne metode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Tehnologija naučnog istraživanja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Uočavanje naučnog problema i njegova formulacija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Postavljanje hipoteze kojom se objašnjava fenomen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Tipovi naučnih publikacija: primarne, sekundarne i tercijarne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Prikupljanje, proučavanje i sređivanje literarne građe i naučnih informacija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Pripremanje strukture ili kompozicije naučnog rada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Metodologija naučno-istraživačkog rada u medicini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Osnovi etike naučno-istraživačkog rada u medicini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Multidisciplinarni karakter istraživanja u medicini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Metodološki aspekti eksperimentalnih istraživanja u medicini</w:t>
            </w:r>
          </w:p>
        </w:tc>
      </w:tr>
      <w:tr w:rsidR="005D3D39" w:rsidRPr="005D3D39" w:rsidTr="005D3D39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Metodološki aspekti kliničkih istraživanja u medicini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Odnos istraživanja i prakse u medicinskim naukama</w:t>
            </w:r>
          </w:p>
        </w:tc>
      </w:tr>
      <w:tr w:rsidR="005D3D39" w:rsidRPr="005D3D39" w:rsidTr="005D3D39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5D3D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9" w:rsidRPr="005D3D39" w:rsidRDefault="005D3D39" w:rsidP="005D3D39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>Medicina zasnovana na dokazima</w:t>
            </w:r>
          </w:p>
        </w:tc>
      </w:tr>
      <w:tr w:rsidR="005D3D39" w:rsidRPr="005D3D39" w:rsidTr="005D3D3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</w:tc>
      </w:tr>
      <w:tr w:rsidR="005D3D39" w:rsidRPr="005D3D39" w:rsidTr="005D3D3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3D39" w:rsidRPr="005D3D39" w:rsidRDefault="005D3D39" w:rsidP="005D3D39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5D3D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5D3D39" w:rsidRPr="005D3D39" w:rsidTr="005D3D39">
        <w:trPr>
          <w:cantSplit/>
          <w:trHeight w:val="755"/>
        </w:trPr>
        <w:tc>
          <w:tcPr>
            <w:tcW w:w="195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  <w:lang w:val="sr-Latn-RS"/>
              </w:rPr>
              <w:t xml:space="preserve">2 kredita x 40/30 = 2,66 sata.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  <w:lang w:val="sr-Latn-RS"/>
              </w:rPr>
              <w:t>Struktura: 1 sat predavanja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  <w:lang w:val="sr-Latn-RS"/>
              </w:rPr>
              <w:t>1 sat vježbi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5D3D39">
              <w:rPr>
                <w:rFonts w:ascii="Arial" w:hAnsi="Arial" w:cs="Arial"/>
                <w:lang w:val="sr-Latn-RS"/>
              </w:rPr>
              <w:t>0,66 sati samostalni rad</w:t>
            </w:r>
          </w:p>
        </w:tc>
        <w:tc>
          <w:tcPr>
            <w:tcW w:w="30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5D3D3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5D3D39">
              <w:rPr>
                <w:b/>
              </w:rPr>
              <w:t>Nastava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</w:t>
            </w:r>
            <w:r w:rsidRPr="005D3D39">
              <w:rPr>
                <w:b/>
                <w:spacing w:val="1"/>
              </w:rPr>
              <w:t xml:space="preserve"> </w:t>
            </w:r>
            <w:r w:rsidRPr="005D3D39">
              <w:rPr>
                <w:b/>
              </w:rPr>
              <w:t>završni</w:t>
            </w:r>
            <w:r w:rsidRPr="005D3D39">
              <w:rPr>
                <w:b/>
                <w:spacing w:val="-1"/>
              </w:rPr>
              <w:t xml:space="preserve"> </w:t>
            </w:r>
            <w:r w:rsidRPr="005D3D39">
              <w:rPr>
                <w:b/>
              </w:rPr>
              <w:t>ispit</w:t>
            </w:r>
            <w:r w:rsidRPr="005D3D39">
              <w:t xml:space="preserve">: (2,66 sata) x 16 = </w:t>
            </w:r>
            <w:r w:rsidRPr="005D3D39">
              <w:rPr>
                <w:b/>
                <w:u w:val="single"/>
              </w:rPr>
              <w:t>42,56 sat</w:t>
            </w:r>
            <w:r w:rsidRPr="005D3D39">
              <w:rPr>
                <w:b/>
                <w:spacing w:val="-38"/>
              </w:rPr>
              <w:t xml:space="preserve">i </w:t>
            </w:r>
          </w:p>
          <w:p w:rsidR="005D3D39" w:rsidRPr="005D3D39" w:rsidRDefault="005D3D39" w:rsidP="005D3D3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5D3D39">
              <w:rPr>
                <w:b/>
              </w:rPr>
              <w:t xml:space="preserve">Neophodne pripreme </w:t>
            </w:r>
            <w:r w:rsidRPr="005D3D39">
              <w:t>prije početka semestra</w:t>
            </w:r>
            <w:r w:rsidRPr="005D3D39">
              <w:rPr>
                <w:spacing w:val="1"/>
              </w:rPr>
              <w:t xml:space="preserve"> </w:t>
            </w:r>
            <w:r w:rsidRPr="005D3D39">
              <w:t>(administracija,</w:t>
            </w:r>
            <w:r w:rsidRPr="005D3D39">
              <w:rPr>
                <w:spacing w:val="-1"/>
              </w:rPr>
              <w:t xml:space="preserve"> </w:t>
            </w:r>
            <w:r w:rsidRPr="005D3D39">
              <w:t>upis, ovjera): (2,66 sati)</w:t>
            </w:r>
            <w:r w:rsidRPr="005D3D39">
              <w:rPr>
                <w:spacing w:val="-1"/>
              </w:rPr>
              <w:t xml:space="preserve"> </w:t>
            </w:r>
            <w:r w:rsidRPr="005D3D39">
              <w:t>x</w:t>
            </w:r>
            <w:r w:rsidRPr="005D3D39">
              <w:rPr>
                <w:spacing w:val="44"/>
              </w:rPr>
              <w:t xml:space="preserve"> </w:t>
            </w:r>
            <w:r w:rsidRPr="005D3D39">
              <w:t>2</w:t>
            </w:r>
            <w:r w:rsidRPr="005D3D39">
              <w:rPr>
                <w:spacing w:val="-1"/>
              </w:rPr>
              <w:t xml:space="preserve"> </w:t>
            </w:r>
            <w:r w:rsidRPr="005D3D39">
              <w:t>=</w:t>
            </w:r>
            <w:r w:rsidRPr="005D3D39">
              <w:rPr>
                <w:spacing w:val="83"/>
              </w:rPr>
              <w:t xml:space="preserve"> </w:t>
            </w:r>
            <w:r w:rsidRPr="005D3D39">
              <w:rPr>
                <w:b/>
                <w:u w:val="single"/>
              </w:rPr>
              <w:t>5,32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sati</w:t>
            </w:r>
          </w:p>
          <w:p w:rsidR="005D3D39" w:rsidRPr="005D3D39" w:rsidRDefault="005D3D39" w:rsidP="005D3D39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5D3D39">
              <w:rPr>
                <w:b/>
              </w:rPr>
              <w:t>Ukupno</w:t>
            </w:r>
            <w:r w:rsidRPr="005D3D39">
              <w:rPr>
                <w:b/>
                <w:spacing w:val="-2"/>
              </w:rPr>
              <w:t xml:space="preserve"> </w:t>
            </w:r>
            <w:r w:rsidRPr="005D3D39">
              <w:rPr>
                <w:b/>
              </w:rPr>
              <w:t>opterećenje za predmet</w:t>
            </w:r>
            <w:r w:rsidRPr="005D3D39">
              <w:t xml:space="preserve">: </w:t>
            </w:r>
            <w:r w:rsidRPr="005D3D39">
              <w:rPr>
                <w:b/>
                <w:u w:val="single"/>
              </w:rPr>
              <w:t>2 x</w:t>
            </w:r>
            <w:r w:rsidRPr="005D3D39">
              <w:rPr>
                <w:b/>
                <w:spacing w:val="-2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30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=</w:t>
            </w:r>
            <w:r w:rsidRPr="005D3D39">
              <w:rPr>
                <w:b/>
                <w:spacing w:val="-1"/>
                <w:u w:val="single"/>
              </w:rPr>
              <w:t xml:space="preserve"> </w:t>
            </w:r>
            <w:r w:rsidRPr="005D3D39">
              <w:rPr>
                <w:b/>
                <w:u w:val="single"/>
              </w:rPr>
              <w:t>60 sati</w:t>
            </w:r>
          </w:p>
          <w:p w:rsidR="005D3D39" w:rsidRPr="005D3D39" w:rsidRDefault="005D3D39" w:rsidP="005D3D39">
            <w:pPr>
              <w:pStyle w:val="TableParagraph"/>
              <w:spacing w:before="110" w:line="276" w:lineRule="auto"/>
              <w:ind w:left="99"/>
            </w:pPr>
            <w:r w:rsidRPr="005D3D39">
              <w:rPr>
                <w:b/>
              </w:rPr>
              <w:t>Struktura</w:t>
            </w:r>
            <w:r w:rsidRPr="005D3D39">
              <w:rPr>
                <w:b/>
                <w:spacing w:val="-3"/>
              </w:rPr>
              <w:t xml:space="preserve"> </w:t>
            </w:r>
            <w:r w:rsidRPr="005D3D39">
              <w:rPr>
                <w:b/>
              </w:rPr>
              <w:t>opterećenja</w:t>
            </w:r>
            <w:r w:rsidRPr="005D3D39">
              <w:t>: 42,56 sati (nastava i završni ispit) + 5,32 sati (priprema) +</w:t>
            </w:r>
            <w:r w:rsidRPr="005D3D39">
              <w:rPr>
                <w:spacing w:val="-39"/>
              </w:rPr>
              <w:t xml:space="preserve"> </w:t>
            </w:r>
            <w:r w:rsidRPr="005D3D39">
              <w:t>12 sati</w:t>
            </w:r>
            <w:r w:rsidRPr="005D3D39">
              <w:rPr>
                <w:spacing w:val="1"/>
              </w:rPr>
              <w:t xml:space="preserve"> </w:t>
            </w:r>
            <w:r w:rsidRPr="005D3D39">
              <w:t>(dopunski</w:t>
            </w:r>
            <w:r w:rsidRPr="005D3D39">
              <w:rPr>
                <w:spacing w:val="1"/>
              </w:rPr>
              <w:t xml:space="preserve"> </w:t>
            </w:r>
            <w:r w:rsidRPr="005D3D39">
              <w:t>rad)</w:t>
            </w:r>
          </w:p>
        </w:tc>
      </w:tr>
      <w:tr w:rsidR="005D3D39" w:rsidRPr="005D3D39" w:rsidTr="005D3D3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5D3D39">
              <w:rPr>
                <w:rFonts w:ascii="Arial" w:hAnsi="Arial" w:cs="Arial"/>
                <w:lang w:val="sl-SI"/>
              </w:rPr>
              <w:t>Predavanja, diskusije, konsultacije i seminarski radovi.</w:t>
            </w:r>
          </w:p>
        </w:tc>
      </w:tr>
      <w:tr w:rsidR="005D3D39" w:rsidRPr="005D3D39" w:rsidTr="005D3D39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5D3D39">
              <w:rPr>
                <w:rFonts w:ascii="Arial" w:hAnsi="Arial" w:cs="Arial"/>
                <w:bCs/>
                <w:iCs/>
              </w:rPr>
              <w:t xml:space="preserve">Zoran Lalatović </w:t>
            </w:r>
            <w:r w:rsidRPr="005D3D39">
              <w:rPr>
                <w:rFonts w:ascii="Arial" w:hAnsi="Arial" w:cs="Arial"/>
                <w:bCs/>
              </w:rPr>
              <w:t xml:space="preserve">Metodologija naučno-istraživačkog rada sa osnovama statistike </w:t>
            </w:r>
            <w:r w:rsidRPr="005D3D39">
              <w:rPr>
                <w:rFonts w:ascii="Arial" w:hAnsi="Arial" w:cs="Arial"/>
                <w:bCs/>
                <w:iCs/>
              </w:rPr>
              <w:t>http://www.fms-tivat.me/predavanja4god/Metodologija_naucno_istrazivackog_rada_ZL.pdf.</w:t>
            </w:r>
          </w:p>
        </w:tc>
      </w:tr>
      <w:tr w:rsidR="005D3D39" w:rsidRPr="005D3D39" w:rsidTr="005D3D39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1. Shvatiti potrebu za sistematski pristup naučno istraživačkom radu.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2. Prihvatiti principe naučno istraživačkog rada u medicini.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3. Osposobiti se za samostalno koncipiranje naučno istraživačkog rada.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4. Prihvatiti principe timskog rada. </w:t>
            </w:r>
          </w:p>
          <w:p w:rsidR="005D3D39" w:rsidRPr="005D3D39" w:rsidRDefault="005D3D39" w:rsidP="005D3D39">
            <w:pPr>
              <w:spacing w:after="0"/>
              <w:jc w:val="both"/>
              <w:rPr>
                <w:rFonts w:ascii="Arial" w:hAnsi="Arial" w:cs="Arial"/>
              </w:rPr>
            </w:pPr>
            <w:r w:rsidRPr="005D3D39">
              <w:rPr>
                <w:rFonts w:ascii="Arial" w:hAnsi="Arial" w:cs="Arial"/>
              </w:rPr>
              <w:t xml:space="preserve">5. Steči potrebna znanja u usmenom prikazivanju radova. </w:t>
            </w:r>
          </w:p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</w:rPr>
              <w:t>6. Steči potrebna znanja u prijavljivanju radova u časopisima i recenzentskom postupku.</w:t>
            </w:r>
          </w:p>
        </w:tc>
      </w:tr>
      <w:tr w:rsidR="005D3D39" w:rsidRPr="005D3D39" w:rsidTr="005D3D39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5D3D39">
              <w:rPr>
                <w:rFonts w:ascii="Arial" w:hAnsi="Arial" w:cs="Arial"/>
              </w:rPr>
              <w:t xml:space="preserve">Uredno pohadjanje nastave 10 poena, seminarski rad 20 poena, završni ispit (test) 50 poena. </w:t>
            </w:r>
            <w:r w:rsidRPr="005D3D39">
              <w:rPr>
                <w:rFonts w:ascii="Arial" w:hAnsi="Arial" w:cs="Arial"/>
                <w:lang w:val="fr-FR"/>
              </w:rPr>
              <w:t>Prelazna ocjena se dobija ako se sakupi minimum 50 poena</w:t>
            </w:r>
          </w:p>
        </w:tc>
      </w:tr>
      <w:tr w:rsidR="005D3D39" w:rsidRPr="005D3D39" w:rsidTr="005D3D39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5D3D39">
              <w:rPr>
                <w:rFonts w:ascii="Arial" w:hAnsi="Arial" w:cs="Arial"/>
                <w:bCs/>
                <w:iCs/>
                <w:lang w:val="sr-Latn-RS"/>
              </w:rPr>
              <w:t>Doc. dr Dušan Mustur</w:t>
            </w:r>
          </w:p>
        </w:tc>
      </w:tr>
      <w:tr w:rsidR="005D3D39" w:rsidRPr="005D3D39" w:rsidTr="005D3D39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5D3D39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  <w:tr w:rsidR="005D3D39" w:rsidRPr="005D3D39" w:rsidTr="005D3D39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39" w:rsidRPr="005D3D39" w:rsidRDefault="005D3D39" w:rsidP="005D3D39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5D3D39">
              <w:rPr>
                <w:rFonts w:ascii="Arial" w:hAnsi="Arial" w:cs="Arial"/>
                <w:bCs/>
                <w:iCs/>
                <w:lang w:val="sr-Latn-RS"/>
              </w:rPr>
              <w:t>Napomena (ukoliko je potrebno): Nema</w:t>
            </w:r>
          </w:p>
        </w:tc>
      </w:tr>
    </w:tbl>
    <w:p w:rsidR="005D3D39" w:rsidRPr="005D3D39" w:rsidRDefault="005D3D39" w:rsidP="005D3D39">
      <w:pPr>
        <w:rPr>
          <w:rFonts w:ascii="Arial" w:hAnsi="Arial" w:cs="Arial"/>
        </w:rPr>
      </w:pPr>
    </w:p>
    <w:p w:rsidR="005C63FB" w:rsidRDefault="005C63FB"/>
    <w:sectPr w:rsidR="005C63FB" w:rsidSect="005D3D3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5E82"/>
    <w:multiLevelType w:val="hybridMultilevel"/>
    <w:tmpl w:val="F584954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1AA"/>
    <w:multiLevelType w:val="hybridMultilevel"/>
    <w:tmpl w:val="2F1A461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21DB"/>
    <w:multiLevelType w:val="hybridMultilevel"/>
    <w:tmpl w:val="EC7E60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31E1"/>
    <w:multiLevelType w:val="hybridMultilevel"/>
    <w:tmpl w:val="E200D3D0"/>
    <w:lvl w:ilvl="0" w:tplc="E80CC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39"/>
    <w:rsid w:val="00000ACD"/>
    <w:rsid w:val="00131C93"/>
    <w:rsid w:val="00170AC8"/>
    <w:rsid w:val="005C63FB"/>
    <w:rsid w:val="005D3D39"/>
    <w:rsid w:val="00AC6738"/>
    <w:rsid w:val="00E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39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5D3D39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5D3D39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paragraph" w:customStyle="1" w:styleId="TableParagraph">
    <w:name w:val="Table Paragraph"/>
    <w:basedOn w:val="Normal"/>
    <w:uiPriority w:val="1"/>
    <w:qFormat/>
    <w:rsid w:val="005D3D39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D3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3">
    <w:name w:val="Body Text 3"/>
    <w:aliases w:val="Char1"/>
    <w:basedOn w:val="Normal"/>
    <w:link w:val="BodyText3Char1"/>
    <w:rsid w:val="005D3D3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character" w:customStyle="1" w:styleId="BodyText3Char">
    <w:name w:val="Body Text 3 Char"/>
    <w:basedOn w:val="DefaultParagraphFont"/>
    <w:uiPriority w:val="99"/>
    <w:semiHidden/>
    <w:rsid w:val="005D3D39"/>
    <w:rPr>
      <w:sz w:val="16"/>
      <w:szCs w:val="16"/>
      <w:lang w:val="en-GB"/>
    </w:rPr>
  </w:style>
  <w:style w:type="character" w:customStyle="1" w:styleId="BodyText3Char1">
    <w:name w:val="Body Text 3 Char1"/>
    <w:aliases w:val="Char1 Char"/>
    <w:link w:val="BodyText3"/>
    <w:locked/>
    <w:rsid w:val="005D3D39"/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table" w:customStyle="1" w:styleId="TableGrid3">
    <w:name w:val="Table Grid3"/>
    <w:basedOn w:val="TableNormal"/>
    <w:uiPriority w:val="59"/>
    <w:rsid w:val="005D3D39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D39"/>
    <w:pPr>
      <w:ind w:left="720"/>
      <w:contextualSpacing/>
    </w:pPr>
  </w:style>
  <w:style w:type="paragraph" w:customStyle="1" w:styleId="Default">
    <w:name w:val="Default"/>
    <w:rsid w:val="005D3D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D3D39"/>
  </w:style>
  <w:style w:type="paragraph" w:customStyle="1" w:styleId="Tijelo">
    <w:name w:val="Tijelo"/>
    <w:rsid w:val="005D3D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D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D3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39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5D3D39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5D3D39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paragraph" w:customStyle="1" w:styleId="TableParagraph">
    <w:name w:val="Table Paragraph"/>
    <w:basedOn w:val="Normal"/>
    <w:uiPriority w:val="1"/>
    <w:qFormat/>
    <w:rsid w:val="005D3D39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D3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3">
    <w:name w:val="Body Text 3"/>
    <w:aliases w:val="Char1"/>
    <w:basedOn w:val="Normal"/>
    <w:link w:val="BodyText3Char1"/>
    <w:rsid w:val="005D3D3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character" w:customStyle="1" w:styleId="BodyText3Char">
    <w:name w:val="Body Text 3 Char"/>
    <w:basedOn w:val="DefaultParagraphFont"/>
    <w:uiPriority w:val="99"/>
    <w:semiHidden/>
    <w:rsid w:val="005D3D39"/>
    <w:rPr>
      <w:sz w:val="16"/>
      <w:szCs w:val="16"/>
      <w:lang w:val="en-GB"/>
    </w:rPr>
  </w:style>
  <w:style w:type="character" w:customStyle="1" w:styleId="BodyText3Char1">
    <w:name w:val="Body Text 3 Char1"/>
    <w:aliases w:val="Char1 Char"/>
    <w:link w:val="BodyText3"/>
    <w:locked/>
    <w:rsid w:val="005D3D39"/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table" w:customStyle="1" w:styleId="TableGrid3">
    <w:name w:val="Table Grid3"/>
    <w:basedOn w:val="TableNormal"/>
    <w:uiPriority w:val="59"/>
    <w:rsid w:val="005D3D39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D39"/>
    <w:pPr>
      <w:ind w:left="720"/>
      <w:contextualSpacing/>
    </w:pPr>
  </w:style>
  <w:style w:type="paragraph" w:customStyle="1" w:styleId="Default">
    <w:name w:val="Default"/>
    <w:rsid w:val="005D3D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D3D39"/>
  </w:style>
  <w:style w:type="paragraph" w:customStyle="1" w:styleId="Tijelo">
    <w:name w:val="Tijelo"/>
    <w:rsid w:val="005D3D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D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D3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48</Pages>
  <Words>15763</Words>
  <Characters>89852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2022-02-13T12:21:00Z</dcterms:created>
  <dcterms:modified xsi:type="dcterms:W3CDTF">2022-02-14T09:39:00Z</dcterms:modified>
</cp:coreProperties>
</file>