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4377D1" w:rsidRPr="004377D1" w:rsidTr="004377D1">
        <w:trPr>
          <w:trHeight w:val="699"/>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377D1" w:rsidRPr="004377D1" w:rsidRDefault="004377D1" w:rsidP="004377D1">
            <w:pPr>
              <w:spacing w:line="276" w:lineRule="auto"/>
              <w:rPr>
                <w:rFonts w:ascii="Arial" w:hAnsi="Arial" w:cs="Arial"/>
                <w:b/>
                <w:bCs/>
                <w:lang w:val="sr-Latn-RS" w:eastAsia="en-US"/>
              </w:rPr>
            </w:pPr>
          </w:p>
        </w:tc>
      </w:tr>
      <w:tr w:rsidR="004377D1" w:rsidRPr="004377D1" w:rsidTr="004377D1">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 xml:space="preserve">Naziv predmeta: </w:t>
            </w:r>
            <w:r w:rsidR="0065015C">
              <w:rPr>
                <w:rFonts w:ascii="Arial" w:hAnsi="Arial" w:cs="Arial"/>
                <w:b/>
                <w:bCs/>
                <w:iCs/>
                <w:lang w:val="sr-Latn-RS" w:eastAsia="en-US"/>
              </w:rPr>
              <w:t xml:space="preserve">  </w:t>
            </w:r>
            <w:r w:rsidRPr="004377D1">
              <w:rPr>
                <w:rFonts w:ascii="Arial" w:hAnsi="Arial" w:cs="Arial"/>
                <w:b/>
                <w:bCs/>
                <w:iCs/>
                <w:lang w:val="sr-Latn-RS" w:eastAsia="en-US"/>
              </w:rPr>
              <w:t>Zdravstvena njega u hirurgiji sa hirurgijom</w:t>
            </w:r>
          </w:p>
        </w:tc>
      </w:tr>
      <w:tr w:rsidR="004377D1" w:rsidRPr="004377D1" w:rsidTr="004377D1">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4377D1" w:rsidRDefault="004377D1" w:rsidP="004377D1">
            <w:pPr>
              <w:widowControl w:val="0"/>
              <w:tabs>
                <w:tab w:val="left" w:pos="567"/>
              </w:tabs>
              <w:autoSpaceDE w:val="0"/>
              <w:autoSpaceDN w:val="0"/>
              <w:adjustRightInd w:val="0"/>
              <w:spacing w:line="276" w:lineRule="auto"/>
              <w:rPr>
                <w:rFonts w:ascii="Arial" w:hAnsi="Arial" w:cs="Arial"/>
                <w:b/>
                <w:bCs/>
                <w:iCs/>
                <w:lang w:val="sr-Latn-RS" w:eastAsia="en-US"/>
              </w:rPr>
            </w:pPr>
            <w:r w:rsidRPr="004377D1">
              <w:rPr>
                <w:rFonts w:ascii="Arial" w:hAnsi="Arial" w:cs="Arial"/>
                <w:b/>
                <w:bCs/>
                <w:iCs/>
                <w:lang w:val="sr-Latn-RS" w:eastAsia="en-US"/>
              </w:rPr>
              <w:t xml:space="preserve">Broj </w:t>
            </w:r>
          </w:p>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Fond časova</w:t>
            </w:r>
          </w:p>
        </w:tc>
      </w:tr>
      <w:tr w:rsidR="004377D1" w:rsidRPr="004377D1" w:rsidTr="004377D1">
        <w:trPr>
          <w:trHeight w:val="462"/>
        </w:trPr>
        <w:tc>
          <w:tcPr>
            <w:tcW w:w="1891" w:type="dxa"/>
            <w:tcBorders>
              <w:top w:val="single" w:sz="4" w:space="0" w:color="auto"/>
              <w:left w:val="single" w:sz="4" w:space="0" w:color="auto"/>
              <w:bottom w:val="single" w:sz="4" w:space="0" w:color="auto"/>
              <w:right w:val="single" w:sz="4" w:space="0" w:color="auto"/>
            </w:tcBorders>
            <w:vAlign w:val="center"/>
          </w:tcPr>
          <w:p w:rsidR="004377D1" w:rsidRPr="004377D1" w:rsidRDefault="004377D1" w:rsidP="004377D1">
            <w:pPr>
              <w:widowControl w:val="0"/>
              <w:tabs>
                <w:tab w:val="left" w:pos="567"/>
              </w:tabs>
              <w:autoSpaceDE w:val="0"/>
              <w:autoSpaceDN w:val="0"/>
              <w:adjustRightInd w:val="0"/>
              <w:spacing w:line="276" w:lineRule="auto"/>
              <w:jc w:val="center"/>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Cs/>
                <w:lang w:val="sr-Latn-RS"/>
              </w:rPr>
            </w:pPr>
            <w:r w:rsidRPr="004377D1">
              <w:rPr>
                <w:rFonts w:ascii="Arial" w:hAnsi="Arial" w:cs="Arial"/>
                <w:bCs/>
                <w:lang w:val="sr-Latn-RS"/>
              </w:rPr>
              <w:t>Obavezan</w:t>
            </w:r>
          </w:p>
        </w:tc>
        <w:tc>
          <w:tcPr>
            <w:tcW w:w="1638"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Cs/>
                <w:lang w:val="sr-Latn-RS"/>
              </w:rPr>
            </w:pPr>
            <w:r>
              <w:rPr>
                <w:rFonts w:ascii="Arial" w:hAnsi="Arial" w:cs="Arial"/>
                <w:bCs/>
                <w:lang w:val="sr-Latn-RS"/>
              </w:rPr>
              <w:t xml:space="preserve"> </w:t>
            </w:r>
            <w:r w:rsidRPr="004377D1">
              <w:rPr>
                <w:rFonts w:ascii="Arial" w:hAnsi="Arial" w:cs="Arial"/>
                <w:bCs/>
                <w:lang w:val="sr-Latn-RS"/>
              </w:rPr>
              <w:t>V</w:t>
            </w:r>
          </w:p>
        </w:tc>
        <w:tc>
          <w:tcPr>
            <w:tcW w:w="2077"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Cs/>
                <w:lang w:val="sr-Latn-RS"/>
              </w:rPr>
            </w:pPr>
            <w:r>
              <w:rPr>
                <w:rFonts w:ascii="Arial" w:hAnsi="Arial" w:cs="Arial"/>
                <w:bCs/>
                <w:lang w:val="sr-Latn-RS"/>
              </w:rPr>
              <w:t xml:space="preserve"> </w:t>
            </w:r>
            <w:r w:rsidRPr="004377D1">
              <w:rPr>
                <w:rFonts w:ascii="Arial" w:hAnsi="Arial" w:cs="Arial"/>
                <w:bCs/>
                <w:lang w:val="sr-Latn-RS"/>
              </w:rPr>
              <w:t>8</w:t>
            </w:r>
          </w:p>
        </w:tc>
        <w:tc>
          <w:tcPr>
            <w:tcW w:w="2317"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Cs/>
                <w:lang w:val="sr-Latn-RS"/>
              </w:rPr>
            </w:pPr>
            <w:r>
              <w:rPr>
                <w:rFonts w:ascii="Arial" w:hAnsi="Arial" w:cs="Arial"/>
                <w:bCs/>
                <w:lang w:val="sr-Latn-RS"/>
              </w:rPr>
              <w:t xml:space="preserve"> </w:t>
            </w:r>
            <w:r w:rsidRPr="004377D1">
              <w:rPr>
                <w:rFonts w:ascii="Arial" w:hAnsi="Arial" w:cs="Arial"/>
                <w:bCs/>
                <w:lang w:val="sr-Latn-RS"/>
              </w:rPr>
              <w:t xml:space="preserve">5P+9V </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438"/>
        <w:gridCol w:w="5694"/>
      </w:tblGrid>
      <w:tr w:rsidR="004377D1" w:rsidRPr="004377D1" w:rsidTr="004377D1">
        <w:trPr>
          <w:trHeight w:val="266"/>
        </w:trPr>
        <w:tc>
          <w:tcPr>
            <w:tcW w:w="5000" w:type="pct"/>
            <w:gridSpan w:val="3"/>
            <w:tcBorders>
              <w:top w:val="nil"/>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 xml:space="preserve">Studijski program za koji se organizuje: </w:t>
            </w:r>
          </w:p>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hAnsi="Arial" w:cs="Arial"/>
                <w:lang w:val="it-IT"/>
              </w:rPr>
              <w:t xml:space="preserve">Primijenjene studije – Visoka medicinska </w:t>
            </w:r>
            <w:r w:rsidRPr="004377D1">
              <w:rPr>
                <w:rFonts w:ascii="Arial" w:hAnsi="Arial" w:cs="Arial"/>
                <w:lang w:val="sr-Latn-RS"/>
              </w:rPr>
              <w:t>š</w:t>
            </w:r>
            <w:r w:rsidRPr="004377D1">
              <w:rPr>
                <w:rFonts w:ascii="Arial" w:hAnsi="Arial" w:cs="Arial"/>
                <w:lang w:val="it-IT"/>
              </w:rPr>
              <w:t>kola u Beranama.</w:t>
            </w:r>
          </w:p>
        </w:tc>
      </w:tr>
      <w:tr w:rsidR="004377D1" w:rsidRPr="004377D1" w:rsidTr="004377D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 xml:space="preserve">Uslovljenost drugim predmetima: </w:t>
            </w:r>
            <w:r w:rsidRPr="004377D1">
              <w:rPr>
                <w:rFonts w:ascii="Arial" w:hAnsi="Arial" w:cs="Arial"/>
                <w:lang w:val="sl-SI"/>
              </w:rPr>
              <w:t>Nema uslovljenosti za prijavljivanje i slušanje predmeta.</w:t>
            </w:r>
          </w:p>
        </w:tc>
      </w:tr>
      <w:tr w:rsidR="004377D1" w:rsidRPr="004377D1" w:rsidTr="004377D1">
        <w:trPr>
          <w:trHeight w:val="433"/>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 xml:space="preserve">Ciljevi izučavanja predmeta: </w:t>
            </w:r>
            <w:r w:rsidRPr="004377D1">
              <w:rPr>
                <w:rFonts w:ascii="Arial" w:hAnsi="Arial" w:cs="Arial"/>
                <w:bCs/>
                <w:iCs/>
                <w:lang w:val="sr-Latn-RS"/>
              </w:rPr>
              <w:t>Predmet za cilj ima da pruži studentima znanje iz oblasti hirurgije i zdravstvene njege hirurških bolesnika.</w:t>
            </w:r>
          </w:p>
        </w:tc>
      </w:tr>
      <w:tr w:rsidR="004377D1" w:rsidRPr="004377D1" w:rsidTr="004377D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4377D1" w:rsidRPr="004377D1" w:rsidTr="004377D1">
        <w:trPr>
          <w:cantSplit/>
          <w:trHeight w:val="220"/>
        </w:trPr>
        <w:tc>
          <w:tcPr>
            <w:tcW w:w="1354" w:type="pct"/>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Pripremna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 nedjelja</w:t>
            </w:r>
          </w:p>
        </w:tc>
        <w:tc>
          <w:tcPr>
            <w:tcW w:w="3646"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lang w:val="sr-Latn-RS"/>
              </w:rPr>
              <w:t>Specifičnost hirurških uslova; Antisepsa; Primjena dezinfekcije u hirurgiji; Asepsa; Krvarenje i hemostaza.</w:t>
            </w:r>
          </w:p>
        </w:tc>
      </w:tr>
      <w:tr w:rsidR="004377D1" w:rsidRPr="004377D1" w:rsidTr="004377D1">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II nedjelja</w:t>
            </w:r>
          </w:p>
        </w:tc>
        <w:tc>
          <w:tcPr>
            <w:tcW w:w="3646"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lang w:val="sr-Latn-RS"/>
              </w:rPr>
              <w:t>Krvne grupe; Transfuzija krvi; Voda, elektroliti i acidobazna ravnoteža; Infuzioni rastvori; Šok; Osnovne dijagnostičke metode; Dopunske dijagnostičke metode.</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III nedjelja</w:t>
            </w:r>
          </w:p>
        </w:tc>
        <w:tc>
          <w:tcPr>
            <w:tcW w:w="3646" w:type="pct"/>
            <w:gridSpan w:val="2"/>
            <w:tcBorders>
              <w:top w:val="dotted" w:sz="4" w:space="0" w:color="auto"/>
              <w:left w:val="single" w:sz="4" w:space="0" w:color="auto"/>
              <w:bottom w:val="single" w:sz="4" w:space="0" w:color="auto"/>
              <w:right w:val="single" w:sz="4" w:space="0" w:color="auto"/>
            </w:tcBorders>
            <w:vAlign w:val="center"/>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lang w:val="sr-Latn-RS"/>
              </w:rPr>
              <w:t>Uloga sestre u operacionoj sali. Uvođenje u anesteziju. Preoperativna priprema bolesnika; Anestezija – opšta inhalaciona anestezija; Reanimacija; Preoperativne komplikacije; Drenaža u hirurgiji; Imobilizacija.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IV nedjelja</w:t>
            </w:r>
          </w:p>
        </w:tc>
        <w:tc>
          <w:tcPr>
            <w:tcW w:w="3646"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lang w:val="sr-Latn-RS"/>
              </w:rPr>
              <w:t>Povrede; Mehaničke povrede; Hirurška obrada rane; Termičke povrede; Povrede elektičnom energijom i jonizujućim zračenjem; Povrede hemijskim sredstvima i biološke povrede; Infekcija u hirurgiji; Tumori i hirurško liječenje. Njega bolesnika sa povredama i uloga sestre u obradi rana.</w:t>
            </w:r>
          </w:p>
        </w:tc>
      </w:tr>
      <w:tr w:rsidR="004377D1" w:rsidRPr="004377D1" w:rsidTr="004377D1">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 nedjelja</w:t>
            </w:r>
          </w:p>
        </w:tc>
        <w:tc>
          <w:tcPr>
            <w:tcW w:w="3646"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lang w:val="sr-Latn-RS"/>
              </w:rPr>
              <w:t>Digestivna hirurgija; Hirurška oboljenja jednjaka; Hirurška oboljenja želuca i duodenuma;. Hirurška oboljenja tankog i debelog crijeva. Njega operisanih bolesnika. Appendicitis. Njega bolesnika sa IBD.</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 nedjelja</w:t>
            </w:r>
          </w:p>
        </w:tc>
        <w:tc>
          <w:tcPr>
            <w:tcW w:w="3646"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lang w:val="sr-Latn-RS"/>
              </w:rPr>
              <w:t>Stafilokokne infekcije, karbunculus, furunculus, phlegmona, abscess. Anaerobne infekcije, gasna gangrena, tetanus, TU kože, uopšte o tumorima.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VII nedjelja</w:t>
            </w:r>
          </w:p>
        </w:tc>
        <w:tc>
          <w:tcPr>
            <w:tcW w:w="3646"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iCs/>
                <w:lang w:val="sr-Latn-RS"/>
              </w:rPr>
              <w:t xml:space="preserve">Hirurška oboljenja pankreasa, jetre i slezine. Hirurško oboljenje žučne kese i žučnih vodova i njega operisanih bolesnika. </w:t>
            </w:r>
            <w:r w:rsidRPr="004377D1">
              <w:rPr>
                <w:rFonts w:ascii="Arial" w:hAnsi="Arial" w:cs="Arial"/>
                <w:b/>
                <w:bCs/>
                <w:iCs/>
                <w:lang w:val="sr-Latn-RS"/>
              </w:rPr>
              <w:t>Kolokvijum.</w:t>
            </w:r>
          </w:p>
        </w:tc>
      </w:tr>
      <w:tr w:rsidR="004377D1" w:rsidRPr="004377D1" w:rsidTr="004377D1">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VIII nedjelja</w:t>
            </w:r>
          </w:p>
        </w:tc>
        <w:tc>
          <w:tcPr>
            <w:tcW w:w="3646"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lang w:val="sr-Latn-RS"/>
              </w:rPr>
              <w:t>Akutni abdomen, peritonitis, krvarenje Ileus. Hernije trbušnog zida. Dijagnostika, liječenje i njega operisanih bolesnika.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IX nedjelja</w:t>
            </w:r>
          </w:p>
        </w:tc>
        <w:tc>
          <w:tcPr>
            <w:tcW w:w="3646"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lang w:val="sr-Latn-RS"/>
              </w:rPr>
              <w:t>Oboljenja štitaste žlijezde, hipofize i nadbubrega. Hirurgija urođenih i stečenih srčanih mana. Stečena oboljenja srca. Dijagnostika, liječenje i zdravstvena njega.</w:t>
            </w:r>
          </w:p>
        </w:tc>
      </w:tr>
      <w:tr w:rsidR="004377D1" w:rsidRPr="004377D1" w:rsidTr="004377D1">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 nedjelja</w:t>
            </w:r>
          </w:p>
        </w:tc>
        <w:tc>
          <w:tcPr>
            <w:tcW w:w="3646"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lang w:val="sr-Latn-RS"/>
              </w:rPr>
              <w:t>Hirurgija dojke, opekotine, traheostomija, njega bolesnika.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 nedjelja</w:t>
            </w:r>
          </w:p>
        </w:tc>
        <w:tc>
          <w:tcPr>
            <w:tcW w:w="3646"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iCs/>
                <w:lang w:val="sr-Latn-RS"/>
              </w:rPr>
              <w:t>Ortopedija: povrede karlice, gornjih i donjih ekstremiteta, luxacije, fracture, distorzije - dijagnostika, liječenje, njega bolesnika.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lastRenderedPageBreak/>
              <w:t>XII nedjelja</w:t>
            </w:r>
          </w:p>
        </w:tc>
        <w:tc>
          <w:tcPr>
            <w:tcW w:w="3646"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lang w:val="sr-Latn-RS"/>
              </w:rPr>
              <w:t>Oboljenje urinarnog sistema, urođene mane, tumori bubrega i bešike. BHP, Carcinom prostatae, dijagnostika, liječenje, njega operisanih bolesnika.</w:t>
            </w:r>
          </w:p>
        </w:tc>
      </w:tr>
      <w:tr w:rsidR="004377D1" w:rsidRPr="004377D1" w:rsidTr="004377D1">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XIII nedjelja</w:t>
            </w:r>
          </w:p>
        </w:tc>
        <w:tc>
          <w:tcPr>
            <w:tcW w:w="3646"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iCs/>
                <w:lang w:val="sr-Latn-RS"/>
              </w:rPr>
              <w:t>Grudna, kardio i vaskularna hirurgija – hirurška oboljenja vrata; povrede grudnog koša; Hirurško oboljenje zida grudnog koša i pluća; Hirurgija urođenih srčanih mana; Hirurgija stečenih oboljenja  srca.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XIV nedjelja</w:t>
            </w:r>
          </w:p>
        </w:tc>
        <w:tc>
          <w:tcPr>
            <w:tcW w:w="3646"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lang w:val="sr-Latn-RS"/>
              </w:rPr>
              <w:t xml:space="preserve">Oboljenja krvnih sudova, aneurizme arterija, tromboflebitis, duboka venska tromboza,  M. Buerger – dijagnostika, liječenje i njega.                       </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XV nedjelja</w:t>
            </w:r>
          </w:p>
        </w:tc>
        <w:tc>
          <w:tcPr>
            <w:tcW w:w="3646"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lang w:val="sr-Latn-RS"/>
              </w:rPr>
            </w:pPr>
            <w:r w:rsidRPr="004377D1">
              <w:rPr>
                <w:rFonts w:ascii="Arial" w:hAnsi="Arial" w:cs="Arial"/>
                <w:lang w:val="sr-Latn-RS"/>
              </w:rPr>
              <w:t>Neurohirurgija; Kraniocerebralne povrede; Maksilofacijalna hirurgija; Povrede kičmenog stuba i kičmene moždine; Intrakranijalni tumori, cerebrovaskularne bolesti i infekcije; Diskus hernia; Povrede perifernih nerava.</w:t>
            </w:r>
          </w:p>
        </w:tc>
      </w:tr>
      <w:tr w:rsidR="004377D1" w:rsidRPr="004377D1" w:rsidTr="004377D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spacing w:after="0"/>
              <w:rPr>
                <w:rFonts w:ascii="Arial" w:eastAsia="Times New Roman" w:hAnsi="Arial" w:cs="Arial"/>
                <w:b/>
                <w:bCs/>
                <w:lang w:val="sr-Latn-RS"/>
              </w:rPr>
            </w:pPr>
            <w:r w:rsidRPr="004377D1">
              <w:rPr>
                <w:rFonts w:ascii="Arial" w:eastAsia="Times New Roman" w:hAnsi="Arial" w:cs="Arial"/>
                <w:b/>
                <w:bCs/>
                <w:iCs/>
                <w:lang w:val="sr-Latn-RS"/>
              </w:rPr>
              <w:t xml:space="preserve">Metode obrazovanja: </w:t>
            </w:r>
            <w:r w:rsidRPr="004377D1">
              <w:rPr>
                <w:rFonts w:ascii="Arial" w:hAnsi="Arial" w:cs="Arial"/>
                <w:lang w:val="sl-SI"/>
              </w:rPr>
              <w:t>Predavanja, praktične vježbe, kolokvijumi, konsultacije.</w:t>
            </w:r>
          </w:p>
        </w:tc>
      </w:tr>
      <w:tr w:rsidR="004377D1" w:rsidRPr="004377D1" w:rsidTr="004377D1">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spacing w:after="0"/>
              <w:rPr>
                <w:rFonts w:ascii="Arial" w:eastAsia="Times New Roman" w:hAnsi="Arial" w:cs="Arial"/>
                <w:b/>
                <w:bCs/>
                <w:lang w:val="sr-Latn-RS"/>
              </w:rPr>
            </w:pPr>
            <w:r w:rsidRPr="004377D1">
              <w:rPr>
                <w:rFonts w:ascii="Arial" w:eastAsia="Times New Roman" w:hAnsi="Arial" w:cs="Arial"/>
                <w:b/>
                <w:bCs/>
                <w:lang w:val="sr-Latn-RS"/>
              </w:rPr>
              <w:t>Opterećenje studenata</w:t>
            </w:r>
          </w:p>
        </w:tc>
      </w:tr>
      <w:tr w:rsidR="004377D1" w:rsidRPr="004377D1" w:rsidTr="004377D1">
        <w:trPr>
          <w:cantSplit/>
          <w:trHeight w:val="755"/>
        </w:trPr>
        <w:tc>
          <w:tcPr>
            <w:tcW w:w="2089"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jc w:val="center"/>
              <w:rPr>
                <w:rFonts w:ascii="Arial" w:eastAsia="Times New Roman" w:hAnsi="Arial" w:cs="Arial"/>
                <w:bCs/>
                <w:lang w:val="sr-Latn-RS"/>
              </w:rPr>
            </w:pPr>
            <w:r w:rsidRPr="004377D1">
              <w:rPr>
                <w:rFonts w:ascii="Arial" w:eastAsia="Times New Roman" w:hAnsi="Arial" w:cs="Arial"/>
                <w:bCs/>
                <w:lang w:val="sr-Latn-RS"/>
              </w:rPr>
              <w:t>Nedjeljno</w:t>
            </w:r>
          </w:p>
          <w:p w:rsidR="004377D1" w:rsidRPr="004377D1" w:rsidRDefault="004377D1" w:rsidP="004377D1">
            <w:pPr>
              <w:spacing w:after="0"/>
              <w:jc w:val="center"/>
              <w:rPr>
                <w:rFonts w:ascii="Arial" w:eastAsia="Times New Roman" w:hAnsi="Arial" w:cs="Arial"/>
                <w:bCs/>
                <w:lang w:val="sr-Latn-RS"/>
              </w:rPr>
            </w:pPr>
          </w:p>
          <w:p w:rsidR="004377D1" w:rsidRPr="004377D1" w:rsidRDefault="004377D1" w:rsidP="004377D1">
            <w:pPr>
              <w:spacing w:after="0"/>
              <w:rPr>
                <w:rFonts w:ascii="Arial" w:eastAsia="Times New Roman" w:hAnsi="Arial" w:cs="Arial"/>
                <w:bCs/>
                <w:lang w:val="sr-Latn-RS"/>
              </w:rPr>
            </w:pPr>
            <w:r w:rsidRPr="004377D1">
              <w:rPr>
                <w:rFonts w:ascii="Arial" w:eastAsia="Times New Roman" w:hAnsi="Arial" w:cs="Arial"/>
                <w:bCs/>
                <w:lang w:val="sr-Latn-RS"/>
              </w:rPr>
              <w:t>8 kredita x 40/30 = 10.66 sati</w:t>
            </w:r>
          </w:p>
          <w:p w:rsidR="004377D1" w:rsidRPr="004377D1" w:rsidRDefault="004377D1" w:rsidP="004377D1">
            <w:pPr>
              <w:spacing w:after="0"/>
              <w:rPr>
                <w:rFonts w:ascii="Arial" w:eastAsia="Times New Roman" w:hAnsi="Arial" w:cs="Arial"/>
                <w:bCs/>
                <w:lang w:val="sr-Latn-RS"/>
              </w:rPr>
            </w:pPr>
            <w:r w:rsidRPr="004377D1">
              <w:rPr>
                <w:rFonts w:ascii="Arial" w:eastAsia="Times New Roman" w:hAnsi="Arial" w:cs="Arial"/>
                <w:bCs/>
                <w:lang w:val="sr-Latn-RS"/>
              </w:rPr>
              <w:t xml:space="preserve"> Struktura: 5 časova predavanja </w:t>
            </w:r>
          </w:p>
          <w:p w:rsidR="004377D1" w:rsidRPr="004377D1" w:rsidRDefault="004377D1" w:rsidP="004377D1">
            <w:pPr>
              <w:spacing w:after="0"/>
              <w:rPr>
                <w:rFonts w:ascii="Arial" w:eastAsia="Times New Roman" w:hAnsi="Arial" w:cs="Arial"/>
                <w:bCs/>
                <w:lang w:val="sr-Latn-RS"/>
              </w:rPr>
            </w:pPr>
            <w:r w:rsidRPr="004377D1">
              <w:rPr>
                <w:rFonts w:ascii="Arial" w:eastAsia="Times New Roman" w:hAnsi="Arial" w:cs="Arial"/>
                <w:bCs/>
                <w:lang w:val="sr-Latn-RS"/>
              </w:rPr>
              <w:t xml:space="preserve">9 časova vježbi </w:t>
            </w:r>
          </w:p>
        </w:tc>
        <w:tc>
          <w:tcPr>
            <w:tcW w:w="2911" w:type="pct"/>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center"/>
              <w:rPr>
                <w:rFonts w:ascii="Arial" w:eastAsia="Times New Roman" w:hAnsi="Arial" w:cs="Arial"/>
                <w:u w:val="single"/>
                <w:lang w:val="sr-Latn-RS"/>
              </w:rPr>
            </w:pPr>
            <w:r w:rsidRPr="004377D1">
              <w:rPr>
                <w:rFonts w:ascii="Arial" w:eastAsia="Times New Roman" w:hAnsi="Arial" w:cs="Arial"/>
                <w:u w:val="single"/>
                <w:lang w:val="sr-Latn-RS"/>
              </w:rPr>
              <w:t>U semestru</w:t>
            </w:r>
          </w:p>
          <w:p w:rsidR="004377D1" w:rsidRPr="004377D1" w:rsidRDefault="004377D1" w:rsidP="004377D1">
            <w:pPr>
              <w:pStyle w:val="TableParagraph"/>
              <w:tabs>
                <w:tab w:val="left" w:pos="2129"/>
              </w:tabs>
              <w:spacing w:before="113" w:line="276" w:lineRule="auto"/>
              <w:ind w:left="99" w:right="112"/>
              <w:rPr>
                <w:b/>
                <w:spacing w:val="-38"/>
              </w:rPr>
            </w:pPr>
            <w:r w:rsidRPr="004377D1">
              <w:rPr>
                <w:b/>
              </w:rPr>
              <w:t>Nastava</w:t>
            </w:r>
            <w:r w:rsidRPr="004377D1">
              <w:rPr>
                <w:b/>
                <w:spacing w:val="-1"/>
              </w:rPr>
              <w:t xml:space="preserve"> </w:t>
            </w:r>
            <w:r w:rsidRPr="004377D1">
              <w:rPr>
                <w:b/>
              </w:rPr>
              <w:t>i</w:t>
            </w:r>
            <w:r w:rsidRPr="004377D1">
              <w:rPr>
                <w:b/>
                <w:spacing w:val="1"/>
              </w:rPr>
              <w:t xml:space="preserve"> </w:t>
            </w:r>
            <w:r w:rsidRPr="004377D1">
              <w:rPr>
                <w:b/>
              </w:rPr>
              <w:t>završni</w:t>
            </w:r>
            <w:r w:rsidRPr="004377D1">
              <w:rPr>
                <w:b/>
                <w:spacing w:val="-1"/>
              </w:rPr>
              <w:t xml:space="preserve"> </w:t>
            </w:r>
            <w:r w:rsidRPr="004377D1">
              <w:rPr>
                <w:b/>
              </w:rPr>
              <w:t>ispit</w:t>
            </w:r>
            <w:r w:rsidRPr="004377D1">
              <w:t xml:space="preserve">:(10,66 sati) x 16 = </w:t>
            </w:r>
            <w:r w:rsidRPr="004377D1">
              <w:rPr>
                <w:b/>
                <w:u w:val="single"/>
              </w:rPr>
              <w:t>170,56 sati</w:t>
            </w:r>
            <w:r w:rsidRPr="004377D1">
              <w:rPr>
                <w:b/>
                <w:spacing w:val="-38"/>
              </w:rPr>
              <w:t xml:space="preserve">  </w:t>
            </w:r>
          </w:p>
          <w:p w:rsidR="004377D1" w:rsidRPr="004377D1" w:rsidRDefault="004377D1" w:rsidP="004377D1">
            <w:pPr>
              <w:pStyle w:val="TableParagraph"/>
              <w:tabs>
                <w:tab w:val="left" w:pos="2129"/>
              </w:tabs>
              <w:spacing w:before="113" w:line="276" w:lineRule="auto"/>
              <w:ind w:left="99" w:right="112"/>
            </w:pPr>
            <w:r w:rsidRPr="004377D1">
              <w:rPr>
                <w:b/>
              </w:rPr>
              <w:t xml:space="preserve">Neophodne pripreme </w:t>
            </w:r>
            <w:r w:rsidRPr="004377D1">
              <w:t>prije početka semestra</w:t>
            </w:r>
            <w:r w:rsidRPr="004377D1">
              <w:rPr>
                <w:spacing w:val="1"/>
              </w:rPr>
              <w:t xml:space="preserve"> </w:t>
            </w:r>
            <w:r w:rsidRPr="004377D1">
              <w:t>(administracija,</w:t>
            </w:r>
            <w:r w:rsidRPr="004377D1">
              <w:rPr>
                <w:spacing w:val="-1"/>
              </w:rPr>
              <w:t xml:space="preserve"> </w:t>
            </w:r>
            <w:r w:rsidRPr="004377D1">
              <w:t>upis, ovjera): (10,66 sati)</w:t>
            </w:r>
            <w:r w:rsidRPr="004377D1">
              <w:rPr>
                <w:spacing w:val="-1"/>
              </w:rPr>
              <w:t xml:space="preserve"> </w:t>
            </w:r>
            <w:r w:rsidRPr="004377D1">
              <w:t>x</w:t>
            </w:r>
            <w:r w:rsidRPr="004377D1">
              <w:rPr>
                <w:spacing w:val="44"/>
              </w:rPr>
              <w:t xml:space="preserve"> </w:t>
            </w:r>
            <w:r w:rsidRPr="004377D1">
              <w:t>2</w:t>
            </w:r>
            <w:r w:rsidRPr="004377D1">
              <w:rPr>
                <w:spacing w:val="-1"/>
              </w:rPr>
              <w:t xml:space="preserve"> </w:t>
            </w:r>
            <w:r w:rsidRPr="004377D1">
              <w:t>=</w:t>
            </w:r>
            <w:r w:rsidRPr="004377D1">
              <w:rPr>
                <w:spacing w:val="83"/>
              </w:rPr>
              <w:t xml:space="preserve"> </w:t>
            </w:r>
            <w:r w:rsidRPr="004377D1">
              <w:rPr>
                <w:b/>
                <w:u w:val="single"/>
              </w:rPr>
              <w:t>21,32</w:t>
            </w:r>
            <w:r w:rsidRPr="004377D1">
              <w:rPr>
                <w:b/>
                <w:spacing w:val="-1"/>
                <w:u w:val="single"/>
              </w:rPr>
              <w:t xml:space="preserve"> </w:t>
            </w:r>
            <w:r w:rsidRPr="004377D1">
              <w:rPr>
                <w:b/>
                <w:u w:val="single"/>
              </w:rPr>
              <w:t>sati</w:t>
            </w:r>
          </w:p>
          <w:p w:rsidR="004377D1" w:rsidRPr="004377D1" w:rsidRDefault="004377D1" w:rsidP="004377D1">
            <w:pPr>
              <w:pStyle w:val="TableParagraph"/>
              <w:spacing w:before="113" w:after="120" w:line="276" w:lineRule="auto"/>
              <w:ind w:left="96"/>
              <w:rPr>
                <w:b/>
              </w:rPr>
            </w:pPr>
            <w:r w:rsidRPr="004377D1">
              <w:rPr>
                <w:b/>
              </w:rPr>
              <w:t>Ukupno</w:t>
            </w:r>
            <w:r w:rsidRPr="004377D1">
              <w:rPr>
                <w:b/>
                <w:spacing w:val="-2"/>
              </w:rPr>
              <w:t xml:space="preserve"> </w:t>
            </w:r>
            <w:r w:rsidRPr="004377D1">
              <w:rPr>
                <w:b/>
              </w:rPr>
              <w:t>opterećenje za predmet</w:t>
            </w:r>
            <w:r w:rsidRPr="004377D1">
              <w:t xml:space="preserve">: </w:t>
            </w:r>
            <w:r w:rsidRPr="004377D1">
              <w:rPr>
                <w:b/>
                <w:u w:val="single"/>
              </w:rPr>
              <w:t>8 x</w:t>
            </w:r>
            <w:r w:rsidRPr="004377D1">
              <w:rPr>
                <w:b/>
                <w:spacing w:val="-2"/>
                <w:u w:val="single"/>
              </w:rPr>
              <w:t xml:space="preserve"> </w:t>
            </w:r>
            <w:r w:rsidRPr="004377D1">
              <w:rPr>
                <w:b/>
                <w:u w:val="single"/>
              </w:rPr>
              <w:t>30</w:t>
            </w:r>
            <w:r w:rsidRPr="004377D1">
              <w:rPr>
                <w:b/>
                <w:spacing w:val="-1"/>
                <w:u w:val="single"/>
              </w:rPr>
              <w:t xml:space="preserve"> </w:t>
            </w:r>
            <w:r w:rsidRPr="004377D1">
              <w:rPr>
                <w:b/>
                <w:u w:val="single"/>
              </w:rPr>
              <w:t>=</w:t>
            </w:r>
            <w:r w:rsidRPr="004377D1">
              <w:rPr>
                <w:b/>
                <w:spacing w:val="-1"/>
                <w:u w:val="single"/>
              </w:rPr>
              <w:t xml:space="preserve"> </w:t>
            </w:r>
            <w:r w:rsidRPr="004377D1">
              <w:rPr>
                <w:b/>
                <w:u w:val="single"/>
              </w:rPr>
              <w:t>240 sati</w:t>
            </w:r>
          </w:p>
          <w:p w:rsidR="004377D1" w:rsidRPr="004377D1" w:rsidRDefault="004377D1" w:rsidP="004377D1">
            <w:pPr>
              <w:spacing w:after="0"/>
              <w:jc w:val="center"/>
              <w:rPr>
                <w:rFonts w:ascii="Arial" w:eastAsia="Times New Roman" w:hAnsi="Arial" w:cs="Arial"/>
                <w:u w:val="single"/>
                <w:lang w:val="sr-Latn-RS"/>
              </w:rPr>
            </w:pPr>
            <w:r w:rsidRPr="004377D1">
              <w:rPr>
                <w:rFonts w:ascii="Arial" w:hAnsi="Arial" w:cs="Arial"/>
                <w:b/>
                <w:lang w:val="sr-Latn-RS"/>
              </w:rPr>
              <w:t>Struktura</w:t>
            </w:r>
            <w:r w:rsidRPr="004377D1">
              <w:rPr>
                <w:rFonts w:ascii="Arial" w:hAnsi="Arial" w:cs="Arial"/>
                <w:b/>
                <w:spacing w:val="-3"/>
                <w:lang w:val="sr-Latn-RS"/>
              </w:rPr>
              <w:t xml:space="preserve"> </w:t>
            </w:r>
            <w:r w:rsidRPr="004377D1">
              <w:rPr>
                <w:rFonts w:ascii="Arial" w:hAnsi="Arial" w:cs="Arial"/>
                <w:b/>
                <w:lang w:val="sr-Latn-RS"/>
              </w:rPr>
              <w:t>opterećenja</w:t>
            </w:r>
            <w:r w:rsidRPr="004377D1">
              <w:rPr>
                <w:rFonts w:ascii="Arial" w:hAnsi="Arial" w:cs="Arial"/>
                <w:lang w:val="sr-Latn-RS"/>
              </w:rPr>
              <w:t>: 170,56 sati (nastava i završni ispit) + 21,32 sati (priprema) +</w:t>
            </w:r>
            <w:r w:rsidRPr="004377D1">
              <w:rPr>
                <w:rFonts w:ascii="Arial" w:hAnsi="Arial" w:cs="Arial"/>
                <w:spacing w:val="-39"/>
                <w:lang w:val="sr-Latn-RS"/>
              </w:rPr>
              <w:t xml:space="preserve"> </w:t>
            </w:r>
            <w:r w:rsidRPr="004377D1">
              <w:rPr>
                <w:rFonts w:ascii="Arial" w:hAnsi="Arial" w:cs="Arial"/>
                <w:lang w:val="sr-Latn-RS"/>
              </w:rPr>
              <w:t>48 sati</w:t>
            </w:r>
            <w:r w:rsidRPr="004377D1">
              <w:rPr>
                <w:rFonts w:ascii="Arial" w:hAnsi="Arial" w:cs="Arial"/>
                <w:spacing w:val="1"/>
                <w:lang w:val="sr-Latn-RS"/>
              </w:rPr>
              <w:t xml:space="preserve"> </w:t>
            </w:r>
            <w:r w:rsidRPr="004377D1">
              <w:rPr>
                <w:rFonts w:ascii="Arial" w:hAnsi="Arial" w:cs="Arial"/>
                <w:lang w:val="sr-Latn-RS"/>
              </w:rPr>
              <w:t>(dopunski</w:t>
            </w:r>
            <w:r w:rsidRPr="004377D1">
              <w:rPr>
                <w:rFonts w:ascii="Arial" w:hAnsi="Arial" w:cs="Arial"/>
                <w:spacing w:val="1"/>
                <w:lang w:val="sr-Latn-RS"/>
              </w:rPr>
              <w:t xml:space="preserve"> </w:t>
            </w:r>
            <w:r w:rsidRPr="004377D1">
              <w:rPr>
                <w:rFonts w:ascii="Arial" w:hAnsi="Arial" w:cs="Arial"/>
                <w:lang w:val="sr-Latn-RS"/>
              </w:rPr>
              <w:t>rad)</w:t>
            </w:r>
          </w:p>
        </w:tc>
      </w:tr>
      <w:tr w:rsidR="004377D1" w:rsidRPr="004377D1" w:rsidTr="004377D1">
        <w:trPr>
          <w:cantSplit/>
          <w:trHeight w:val="447"/>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 xml:space="preserve">Obaveze studenata u toku nastave: </w:t>
            </w:r>
            <w:r w:rsidRPr="004377D1">
              <w:rPr>
                <w:rFonts w:ascii="Arial" w:eastAsiaTheme="minorHAnsi" w:hAnsi="Arial" w:cs="Arial"/>
                <w:iCs/>
                <w:lang w:val="sr-Latn-RS"/>
              </w:rPr>
              <w:t>Obavezno je prisustvo studenata teorijskoj i praktičnoj nastavi.</w:t>
            </w:r>
          </w:p>
        </w:tc>
      </w:tr>
      <w:tr w:rsidR="004377D1" w:rsidRPr="004377D1" w:rsidTr="004377D1">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Literatura:</w:t>
            </w:r>
          </w:p>
          <w:p w:rsidR="004377D1" w:rsidRPr="004377D1" w:rsidRDefault="004377D1" w:rsidP="004377D1">
            <w:pPr>
              <w:spacing w:after="0"/>
              <w:rPr>
                <w:rFonts w:ascii="Arial" w:hAnsi="Arial" w:cs="Arial"/>
                <w:bCs/>
                <w:iCs/>
                <w:lang w:val="sr-Latn-RS"/>
              </w:rPr>
            </w:pPr>
            <w:r w:rsidRPr="004377D1">
              <w:rPr>
                <w:rFonts w:ascii="Arial" w:hAnsi="Arial" w:cs="Arial"/>
                <w:bCs/>
                <w:iCs/>
                <w:lang w:val="sr-Latn-RS"/>
              </w:rPr>
              <w:t xml:space="preserve">Grubor P. Hirurgija i njega hirurških bolesnika. Medicinski fakultet Univerziteta u Banja Luci, 2008. </w:t>
            </w:r>
          </w:p>
          <w:p w:rsidR="004377D1" w:rsidRPr="004377D1" w:rsidRDefault="004377D1" w:rsidP="004377D1">
            <w:pPr>
              <w:spacing w:after="0"/>
              <w:rPr>
                <w:rFonts w:ascii="Arial" w:hAnsi="Arial" w:cs="Arial"/>
                <w:bCs/>
                <w:lang w:val="sl-SI"/>
              </w:rPr>
            </w:pPr>
            <w:r w:rsidRPr="004377D1">
              <w:rPr>
                <w:rFonts w:ascii="Arial" w:hAnsi="Arial" w:cs="Arial"/>
                <w:bCs/>
                <w:iCs/>
                <w:lang w:val="sr-Latn-RS"/>
              </w:rPr>
              <w:t>Pajović B, Radunović M. Njega hirurških bolesnika. Medicinski fakultet Univerziteta Crne Gore, Podgorica, 2010.</w:t>
            </w:r>
          </w:p>
        </w:tc>
      </w:tr>
      <w:tr w:rsidR="004377D1" w:rsidRPr="004377D1" w:rsidTr="004377D1">
        <w:trPr>
          <w:cantSplit/>
          <w:trHeight w:val="2245"/>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Ishodi učenja (usklađeni sa ishodima za studijski program):</w:t>
            </w:r>
          </w:p>
          <w:p w:rsidR="004377D1" w:rsidRPr="004377D1" w:rsidRDefault="004377D1" w:rsidP="004377D1">
            <w:pPr>
              <w:spacing w:after="0"/>
              <w:jc w:val="both"/>
              <w:rPr>
                <w:rFonts w:ascii="Arial" w:eastAsiaTheme="minorHAnsi" w:hAnsi="Arial" w:cs="Arial"/>
                <w:b/>
                <w:bCs/>
                <w:iCs/>
                <w:lang w:val="sr-Latn-RS"/>
              </w:rPr>
            </w:pPr>
            <w:r w:rsidRPr="004377D1">
              <w:rPr>
                <w:rFonts w:ascii="Arial" w:hAnsi="Arial" w:cs="Arial"/>
                <w:color w:val="555555"/>
                <w:shd w:val="clear" w:color="auto" w:fill="FFFFFF"/>
                <w:lang w:val="sr-Latn-RS"/>
              </w:rPr>
              <w:t>Nakon što student položi ovaj ispit, biće u mogućnosti da: 1. planira i sprovodi preoperativnu, perioperativnu i postoperativnu njegu. 2. zna, razumije i učestvuje u planiranju organizacije u operacionoj sali, kao i ulogu sprovodjenja njege u operacionoj sali i tokom opšte anestezije. 3. prepoznaje probleme njege i analizira planiranje njege za bolesnike oboljele od akutnih i hroničnih oboljenja i opekotina. 4. prepoznaje probleme njege i analizira planiranje njege za bolesnike oboljele od hirurških problema probavnog, respiratornog, endokrinog i hematološkog sistema. 5. odredi ulogu medicinske sestre kao člana zdravstvenog tima u smislu liječenja i rehabilitacije bolesnika koji su bili podvrgnuti operaciji. 6. definiše metode procjene i planira njegu za bolesnike oboljele od hirurških problema kardiovaskularnog, nervnog, mišićno-koštanog, mokraćnog i reproduktivnog sistema, čulnih organa i kožnih problema. 7. planira i sprovodi kroz kritičko razmišljanje, individualnu, standardizovanu njegu u svim slučajevima. 8. zna, razumije i sprovodi njegu hirurških bolesnika 9. procijeni kritička pitanja prevencije komplikacija i njihovo liječenje u okviru procesa sestrinske njege. 10. uradi plan i program za kontinuitet njege nakon otpusta iz bolnice.</w:t>
            </w:r>
          </w:p>
        </w:tc>
      </w:tr>
      <w:tr w:rsidR="004377D1" w:rsidRPr="004377D1" w:rsidTr="004377D1">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lastRenderedPageBreak/>
              <w:t>Oblici provjere znanja i ocjenjivanje:</w:t>
            </w:r>
          </w:p>
          <w:p w:rsidR="004377D1" w:rsidRPr="004377D1" w:rsidRDefault="004377D1" w:rsidP="004377D1">
            <w:pPr>
              <w:spacing w:after="0"/>
              <w:rPr>
                <w:rFonts w:ascii="Arial" w:hAnsi="Arial" w:cs="Arial"/>
                <w:bCs/>
                <w:iCs/>
                <w:lang w:val="sr-Latn-RS"/>
              </w:rPr>
            </w:pPr>
            <w:r w:rsidRPr="004377D1">
              <w:rPr>
                <w:rFonts w:ascii="Arial" w:hAnsi="Arial" w:cs="Arial"/>
                <w:bCs/>
                <w:iCs/>
                <w:lang w:val="sr-Latn-RS"/>
              </w:rPr>
              <w:t>Prisustvo teorijskoj nastavi i provjera znanja na vježbama – 20 poena</w:t>
            </w:r>
          </w:p>
          <w:p w:rsidR="004377D1" w:rsidRPr="004377D1" w:rsidRDefault="004377D1" w:rsidP="004377D1">
            <w:pPr>
              <w:spacing w:after="0"/>
              <w:rPr>
                <w:rFonts w:ascii="Arial" w:hAnsi="Arial" w:cs="Arial"/>
                <w:bCs/>
                <w:iCs/>
                <w:lang w:val="sr-Latn-RS"/>
              </w:rPr>
            </w:pPr>
            <w:r w:rsidRPr="004377D1">
              <w:rPr>
                <w:rFonts w:ascii="Arial" w:hAnsi="Arial" w:cs="Arial"/>
                <w:bCs/>
                <w:iCs/>
                <w:lang w:val="sr-Latn-RS"/>
              </w:rPr>
              <w:t>Kolokvijum – 30 poena</w:t>
            </w:r>
          </w:p>
          <w:p w:rsidR="004377D1" w:rsidRPr="004377D1" w:rsidRDefault="004377D1" w:rsidP="004377D1">
            <w:pPr>
              <w:widowControl w:val="0"/>
              <w:tabs>
                <w:tab w:val="left" w:pos="567"/>
              </w:tabs>
              <w:autoSpaceDE w:val="0"/>
              <w:autoSpaceDN w:val="0"/>
              <w:adjustRightInd w:val="0"/>
              <w:spacing w:after="0"/>
              <w:rPr>
                <w:rFonts w:ascii="Arial" w:hAnsi="Arial" w:cs="Arial"/>
                <w:b/>
                <w:bCs/>
                <w:lang w:val="sl-SI"/>
              </w:rPr>
            </w:pPr>
            <w:r w:rsidRPr="004377D1">
              <w:rPr>
                <w:rFonts w:ascii="Arial" w:hAnsi="Arial" w:cs="Arial"/>
                <w:bCs/>
                <w:iCs/>
                <w:lang w:val="sr-Latn-RS"/>
              </w:rPr>
              <w:t>Završni ispit: praktični i usmeni - 50 poena</w:t>
            </w:r>
            <w:r w:rsidRPr="004377D1">
              <w:rPr>
                <w:rFonts w:ascii="Arial" w:hAnsi="Arial" w:cs="Arial"/>
                <w:b/>
                <w:bCs/>
                <w:lang w:val="sl-SI"/>
              </w:rPr>
              <w:t xml:space="preserve"> </w:t>
            </w:r>
          </w:p>
          <w:p w:rsidR="004377D1" w:rsidRPr="004377D1" w:rsidRDefault="004377D1" w:rsidP="004377D1">
            <w:pPr>
              <w:widowControl w:val="0"/>
              <w:tabs>
                <w:tab w:val="left" w:pos="567"/>
              </w:tabs>
              <w:autoSpaceDE w:val="0"/>
              <w:autoSpaceDN w:val="0"/>
              <w:adjustRightInd w:val="0"/>
              <w:spacing w:after="0"/>
              <w:rPr>
                <w:rFonts w:ascii="Arial" w:hAnsi="Arial" w:cs="Arial"/>
                <w:lang w:val="sl-SI"/>
              </w:rPr>
            </w:pPr>
            <w:r w:rsidRPr="004377D1">
              <w:rPr>
                <w:rFonts w:ascii="Arial" w:hAnsi="Arial" w:cs="Arial"/>
                <w:b/>
                <w:bCs/>
                <w:lang w:val="sl-SI"/>
              </w:rPr>
              <w:t>Formiranje ocjene:</w:t>
            </w:r>
            <w:r w:rsidRPr="004377D1">
              <w:rPr>
                <w:rFonts w:ascii="Arial" w:hAnsi="Arial" w:cs="Arial"/>
                <w:lang w:val="sl-SI"/>
              </w:rPr>
              <w:t xml:space="preserve"> prisustvo nastavi + K + završni ispit</w:t>
            </w:r>
          </w:p>
          <w:p w:rsidR="004377D1" w:rsidRPr="004377D1" w:rsidRDefault="004377D1" w:rsidP="004377D1">
            <w:pPr>
              <w:spacing w:after="0"/>
              <w:rPr>
                <w:rFonts w:ascii="Arial" w:hAnsi="Arial" w:cs="Arial"/>
                <w:lang w:val="sl-SI"/>
              </w:rPr>
            </w:pPr>
            <w:r w:rsidRPr="004377D1">
              <w:rPr>
                <w:rFonts w:ascii="Arial" w:hAnsi="Arial" w:cs="Arial"/>
                <w:lang w:val="sl-SI"/>
              </w:rPr>
              <w:t>Ocjena</w:t>
            </w:r>
            <w:r w:rsidRPr="004377D1">
              <w:rPr>
                <w:rFonts w:ascii="Arial" w:hAnsi="Arial" w:cs="Arial"/>
                <w:lang w:val="sl-SI"/>
              </w:rPr>
              <w:tab/>
              <w:t xml:space="preserve">                 A</w:t>
            </w:r>
            <w:r w:rsidRPr="004377D1">
              <w:rPr>
                <w:rFonts w:ascii="Arial" w:hAnsi="Arial" w:cs="Arial"/>
                <w:lang w:val="sl-SI"/>
              </w:rPr>
              <w:tab/>
              <w:t xml:space="preserve">       </w:t>
            </w:r>
            <w:r w:rsidR="0065015C">
              <w:rPr>
                <w:rFonts w:ascii="Arial" w:hAnsi="Arial" w:cs="Arial"/>
                <w:lang w:val="sl-SI"/>
              </w:rPr>
              <w:t>B</w:t>
            </w:r>
            <w:r w:rsidR="0065015C">
              <w:rPr>
                <w:rFonts w:ascii="Arial" w:hAnsi="Arial" w:cs="Arial"/>
                <w:lang w:val="sl-SI"/>
              </w:rPr>
              <w:tab/>
              <w:t xml:space="preserve">           C</w:t>
            </w:r>
            <w:r w:rsidR="0065015C">
              <w:rPr>
                <w:rFonts w:ascii="Arial" w:hAnsi="Arial" w:cs="Arial"/>
                <w:lang w:val="sl-SI"/>
              </w:rPr>
              <w:tab/>
              <w:t xml:space="preserve"> D</w:t>
            </w:r>
            <w:r w:rsidR="0065015C">
              <w:rPr>
                <w:rFonts w:ascii="Arial" w:hAnsi="Arial" w:cs="Arial"/>
                <w:lang w:val="sl-SI"/>
              </w:rPr>
              <w:tab/>
              <w:t xml:space="preserve">       </w:t>
            </w:r>
            <w:r w:rsidRPr="004377D1">
              <w:rPr>
                <w:rFonts w:ascii="Arial" w:hAnsi="Arial" w:cs="Arial"/>
                <w:lang w:val="sl-SI"/>
              </w:rPr>
              <w:t xml:space="preserve"> E</w:t>
            </w:r>
          </w:p>
          <w:p w:rsidR="004377D1" w:rsidRPr="004377D1" w:rsidRDefault="004377D1" w:rsidP="004377D1">
            <w:pPr>
              <w:widowControl w:val="0"/>
              <w:tabs>
                <w:tab w:val="left" w:pos="567"/>
              </w:tabs>
              <w:autoSpaceDE w:val="0"/>
              <w:autoSpaceDN w:val="0"/>
              <w:adjustRightInd w:val="0"/>
              <w:spacing w:after="0"/>
              <w:rPr>
                <w:rFonts w:ascii="Arial" w:hAnsi="Arial" w:cs="Arial"/>
                <w:lang w:val="sl-SI"/>
              </w:rPr>
            </w:pPr>
            <w:r w:rsidRPr="004377D1">
              <w:rPr>
                <w:rFonts w:ascii="Arial" w:hAnsi="Arial" w:cs="Arial"/>
                <w:lang w:val="sl-SI"/>
              </w:rPr>
              <w:t xml:space="preserve">Broj poena  </w:t>
            </w:r>
            <w:r w:rsidR="0065015C">
              <w:rPr>
                <w:rFonts w:ascii="Arial" w:hAnsi="Arial" w:cs="Arial"/>
                <w:lang w:val="sl-SI"/>
              </w:rPr>
              <w:tab/>
              <w:t xml:space="preserve">90-100     80-89     70-79    </w:t>
            </w:r>
            <w:r w:rsidRPr="004377D1">
              <w:rPr>
                <w:rFonts w:ascii="Arial" w:hAnsi="Arial" w:cs="Arial"/>
                <w:lang w:val="sl-SI"/>
              </w:rPr>
              <w:t xml:space="preserve">60-69     </w:t>
            </w:r>
            <w:r w:rsidR="0065015C">
              <w:rPr>
                <w:rFonts w:ascii="Arial" w:hAnsi="Arial" w:cs="Arial"/>
                <w:lang w:val="sl-SI"/>
              </w:rPr>
              <w:t xml:space="preserve">     </w:t>
            </w:r>
            <w:r w:rsidRPr="004377D1">
              <w:rPr>
                <w:rFonts w:ascii="Arial" w:hAnsi="Arial" w:cs="Arial"/>
                <w:lang w:val="sl-SI"/>
              </w:rPr>
              <w:t>50-59</w:t>
            </w:r>
          </w:p>
        </w:tc>
      </w:tr>
      <w:tr w:rsidR="004377D1" w:rsidRPr="004377D1" w:rsidTr="004377D1">
        <w:trPr>
          <w:trHeight w:val="537"/>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65015C">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 xml:space="preserve">Ime i prezime nastavnika i saradnika: </w:t>
            </w:r>
            <w:r w:rsidRPr="004377D1">
              <w:rPr>
                <w:rFonts w:ascii="Arial" w:hAnsi="Arial" w:cs="Arial"/>
                <w:lang w:val="sr-Latn-RS"/>
              </w:rPr>
              <w:t xml:space="preserve">Prof. dr Miodrag Radunović, prof. dr Žarko </w:t>
            </w:r>
            <w:r w:rsidR="0065015C">
              <w:rPr>
                <w:rFonts w:ascii="Arial" w:hAnsi="Arial" w:cs="Arial"/>
                <w:lang w:val="sr-Latn-RS"/>
              </w:rPr>
              <w:t>Dašić, prof. dr Bogdan Pajović</w:t>
            </w:r>
          </w:p>
        </w:tc>
      </w:tr>
      <w:tr w:rsidR="004377D1" w:rsidRPr="004377D1" w:rsidTr="004377D1">
        <w:trPr>
          <w:trHeight w:val="261"/>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 xml:space="preserve">Specifičnosti koje je potrebno naglasiti za predmet: </w:t>
            </w:r>
            <w:r w:rsidRPr="004377D1">
              <w:rPr>
                <w:rFonts w:ascii="Arial" w:eastAsiaTheme="minorHAnsi" w:hAnsi="Arial" w:cs="Arial"/>
                <w:iCs/>
                <w:lang w:val="sr-Latn-RS"/>
              </w:rPr>
              <w:t>Nema.</w:t>
            </w:r>
          </w:p>
        </w:tc>
      </w:tr>
      <w:tr w:rsidR="004377D1" w:rsidRPr="004377D1" w:rsidTr="004377D1">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both"/>
              <w:rPr>
                <w:rFonts w:ascii="Arial" w:eastAsia="Times New Roman" w:hAnsi="Arial" w:cs="Arial"/>
                <w:bCs/>
                <w:color w:val="555555"/>
                <w:lang w:val="sr-Latn-RS"/>
              </w:rPr>
            </w:pPr>
            <w:r w:rsidRPr="004377D1">
              <w:rPr>
                <w:rFonts w:ascii="Arial" w:hAnsi="Arial" w:cs="Arial"/>
                <w:bCs/>
                <w:iCs/>
                <w:lang w:val="sr-Latn-RS"/>
              </w:rPr>
              <w:t xml:space="preserve">Napomena: </w:t>
            </w:r>
            <w:r w:rsidRPr="004377D1">
              <w:rPr>
                <w:rFonts w:ascii="Arial" w:hAnsi="Arial" w:cs="Arial"/>
                <w:iCs/>
                <w:lang w:val="sl-SI"/>
              </w:rPr>
              <w:t xml:space="preserve">Konsultacije i kolokvijumi se odvijaju po dogovoru sa studentima. </w:t>
            </w:r>
            <w:r w:rsidRPr="004377D1">
              <w:rPr>
                <w:rFonts w:ascii="Arial" w:hAnsi="Arial" w:cs="Arial"/>
                <w:iCs/>
                <w:lang w:val="sr-Latn-RS"/>
              </w:rPr>
              <w:t>Dodatne informacije o predmetu mogu se dobiti kod predmetnog nastavnika, šefa studijskog programa i kod prodekana za nastavu.</w:t>
            </w:r>
          </w:p>
        </w:tc>
      </w:tr>
    </w:tbl>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Default="004377D1" w:rsidP="004377D1">
      <w:pPr>
        <w:rPr>
          <w:rFonts w:ascii="Arial" w:hAnsi="Arial" w:cs="Arial"/>
          <w:lang w:val="sr-Latn-RS"/>
        </w:rPr>
      </w:pPr>
    </w:p>
    <w:p w:rsidR="004377D1" w:rsidRPr="004377D1" w:rsidRDefault="004377D1" w:rsidP="004377D1">
      <w:pPr>
        <w:rPr>
          <w:rFonts w:ascii="Arial" w:hAnsi="Arial" w:cs="Arial"/>
          <w:lang w:val="sr-Latn-RS"/>
        </w:rPr>
      </w:pPr>
    </w:p>
    <w:tbl>
      <w:tblPr>
        <w:tblStyle w:val="TableGrid3"/>
        <w:tblW w:w="9781" w:type="dxa"/>
        <w:tblInd w:w="-34" w:type="dxa"/>
        <w:tblLook w:val="04A0" w:firstRow="1" w:lastRow="0" w:firstColumn="1" w:lastColumn="0" w:noHBand="0" w:noVBand="1"/>
      </w:tblPr>
      <w:tblGrid>
        <w:gridCol w:w="1750"/>
        <w:gridCol w:w="1724"/>
        <w:gridCol w:w="1544"/>
        <w:gridCol w:w="1859"/>
        <w:gridCol w:w="2904"/>
      </w:tblGrid>
      <w:tr w:rsidR="004377D1" w:rsidRPr="004377D1" w:rsidTr="004377D1">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377D1" w:rsidRPr="004377D1" w:rsidRDefault="004377D1" w:rsidP="004377D1">
            <w:pPr>
              <w:spacing w:line="276" w:lineRule="auto"/>
              <w:rPr>
                <w:rFonts w:ascii="Arial" w:hAnsi="Arial" w:cs="Arial"/>
                <w:b/>
                <w:bCs/>
                <w:lang w:val="sr-Latn-RS" w:eastAsia="en-US"/>
              </w:rPr>
            </w:pPr>
          </w:p>
        </w:tc>
      </w:tr>
      <w:tr w:rsidR="004377D1" w:rsidRPr="004377D1" w:rsidTr="004377D1">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180" w:line="276" w:lineRule="auto"/>
              <w:textAlignment w:val="baseline"/>
              <w:outlineLvl w:val="1"/>
              <w:rPr>
                <w:rFonts w:ascii="Arial" w:hAnsi="Arial" w:cs="Arial"/>
                <w:b/>
                <w:lang w:val="sr-Latn-RS"/>
              </w:rPr>
            </w:pPr>
            <w:r w:rsidRPr="004377D1">
              <w:rPr>
                <w:rFonts w:ascii="Arial" w:hAnsi="Arial" w:cs="Arial"/>
                <w:b/>
                <w:bCs/>
                <w:iCs/>
                <w:lang w:val="sr-Latn-RS" w:eastAsia="en-US"/>
              </w:rPr>
              <w:t>Naziv predmeta</w:t>
            </w:r>
            <w:r w:rsidR="0065015C">
              <w:rPr>
                <w:rFonts w:ascii="Arial" w:hAnsi="Arial" w:cs="Arial"/>
                <w:b/>
                <w:bCs/>
                <w:iCs/>
                <w:lang w:val="sr-Latn-RS" w:eastAsia="en-US"/>
              </w:rPr>
              <w:t>:</w:t>
            </w:r>
            <w:r w:rsidRPr="004377D1">
              <w:rPr>
                <w:rFonts w:ascii="Arial" w:hAnsi="Arial" w:cs="Arial"/>
                <w:b/>
                <w:bCs/>
                <w:iCs/>
                <w:lang w:val="sr-Latn-RS" w:eastAsia="en-US"/>
              </w:rPr>
              <w:t xml:space="preserve"> </w:t>
            </w:r>
            <w:r w:rsidR="0065015C">
              <w:rPr>
                <w:rFonts w:ascii="Arial" w:hAnsi="Arial" w:cs="Arial"/>
                <w:b/>
                <w:bCs/>
                <w:iCs/>
                <w:lang w:val="sr-Latn-RS" w:eastAsia="en-US"/>
              </w:rPr>
              <w:t xml:space="preserve"> </w:t>
            </w:r>
            <w:r w:rsidRPr="004377D1">
              <w:rPr>
                <w:rFonts w:ascii="Arial" w:eastAsia="Times New Roman" w:hAnsi="Arial" w:cs="Arial"/>
                <w:b/>
                <w:lang w:val="sr-Latn-ME"/>
              </w:rPr>
              <w:t>Zdravstvena njega u pedijatriji sa pedijatrijom</w:t>
            </w:r>
          </w:p>
        </w:tc>
      </w:tr>
      <w:tr w:rsidR="004377D1" w:rsidRPr="004377D1" w:rsidTr="004377D1">
        <w:trPr>
          <w:trHeight w:val="140"/>
        </w:trPr>
        <w:tc>
          <w:tcPr>
            <w:tcW w:w="1750"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Šifra predmeta</w:t>
            </w:r>
          </w:p>
        </w:tc>
        <w:tc>
          <w:tcPr>
            <w:tcW w:w="1724"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Status predmeta</w:t>
            </w:r>
          </w:p>
        </w:tc>
        <w:tc>
          <w:tcPr>
            <w:tcW w:w="1544"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Semestar</w:t>
            </w:r>
          </w:p>
        </w:tc>
        <w:tc>
          <w:tcPr>
            <w:tcW w:w="1859" w:type="dxa"/>
            <w:tcBorders>
              <w:top w:val="single" w:sz="4" w:space="0" w:color="auto"/>
              <w:left w:val="single" w:sz="4" w:space="0" w:color="auto"/>
              <w:bottom w:val="single" w:sz="4" w:space="0" w:color="auto"/>
              <w:right w:val="single" w:sz="4" w:space="0" w:color="auto"/>
            </w:tcBorders>
            <w:vAlign w:val="center"/>
            <w:hideMark/>
          </w:tcPr>
          <w:p w:rsidR="004377D1" w:rsidRDefault="004377D1" w:rsidP="004377D1">
            <w:pPr>
              <w:widowControl w:val="0"/>
              <w:tabs>
                <w:tab w:val="left" w:pos="567"/>
              </w:tabs>
              <w:autoSpaceDE w:val="0"/>
              <w:autoSpaceDN w:val="0"/>
              <w:adjustRightInd w:val="0"/>
              <w:spacing w:line="276" w:lineRule="auto"/>
              <w:rPr>
                <w:rFonts w:ascii="Arial" w:hAnsi="Arial" w:cs="Arial"/>
                <w:b/>
                <w:bCs/>
                <w:iCs/>
                <w:lang w:val="sr-Latn-RS" w:eastAsia="en-US"/>
              </w:rPr>
            </w:pPr>
            <w:r w:rsidRPr="004377D1">
              <w:rPr>
                <w:rFonts w:ascii="Arial" w:hAnsi="Arial" w:cs="Arial"/>
                <w:b/>
                <w:bCs/>
                <w:iCs/>
                <w:lang w:val="sr-Latn-RS" w:eastAsia="en-US"/>
              </w:rPr>
              <w:t xml:space="preserve">Broj </w:t>
            </w:r>
          </w:p>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ECTS kredita</w:t>
            </w:r>
          </w:p>
        </w:tc>
        <w:tc>
          <w:tcPr>
            <w:tcW w:w="2904"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Fond časova</w:t>
            </w:r>
          </w:p>
        </w:tc>
      </w:tr>
      <w:tr w:rsidR="004377D1" w:rsidRPr="004377D1" w:rsidTr="004377D1">
        <w:trPr>
          <w:trHeight w:val="262"/>
        </w:trPr>
        <w:tc>
          <w:tcPr>
            <w:tcW w:w="1750"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p>
        </w:tc>
        <w:tc>
          <w:tcPr>
            <w:tcW w:w="1724" w:type="dxa"/>
            <w:tcBorders>
              <w:top w:val="single" w:sz="4" w:space="0" w:color="auto"/>
              <w:left w:val="single" w:sz="4" w:space="0" w:color="auto"/>
              <w:bottom w:val="single" w:sz="4" w:space="0" w:color="auto"/>
              <w:right w:val="single" w:sz="4" w:space="0" w:color="auto"/>
            </w:tcBorders>
            <w:vAlign w:val="center"/>
          </w:tcPr>
          <w:p w:rsidR="004377D1" w:rsidRPr="004377D1" w:rsidRDefault="004377D1" w:rsidP="004377D1">
            <w:pPr>
              <w:pStyle w:val="NormalArial"/>
              <w:spacing w:line="276" w:lineRule="auto"/>
              <w:jc w:val="left"/>
              <w:rPr>
                <w:rFonts w:cs="Arial"/>
                <w:i w:val="0"/>
                <w:color w:val="auto"/>
                <w:sz w:val="22"/>
                <w:szCs w:val="22"/>
                <w:lang w:val="sr-Latn-ME"/>
              </w:rPr>
            </w:pPr>
            <w:r w:rsidRPr="004377D1">
              <w:rPr>
                <w:rFonts w:cs="Arial"/>
                <w:i w:val="0"/>
                <w:color w:val="auto"/>
                <w:sz w:val="22"/>
                <w:szCs w:val="22"/>
                <w:lang w:val="sr-Latn-ME"/>
              </w:rPr>
              <w:t>Obavezni</w:t>
            </w:r>
          </w:p>
        </w:tc>
        <w:tc>
          <w:tcPr>
            <w:tcW w:w="1544" w:type="dxa"/>
            <w:tcBorders>
              <w:top w:val="single" w:sz="4" w:space="0" w:color="auto"/>
              <w:left w:val="single" w:sz="4" w:space="0" w:color="auto"/>
              <w:bottom w:val="single" w:sz="4" w:space="0" w:color="auto"/>
              <w:right w:val="single" w:sz="4" w:space="0" w:color="auto"/>
            </w:tcBorders>
            <w:vAlign w:val="center"/>
          </w:tcPr>
          <w:p w:rsidR="004377D1" w:rsidRPr="004377D1" w:rsidRDefault="004377D1" w:rsidP="004377D1">
            <w:pPr>
              <w:pStyle w:val="NormalArial"/>
              <w:spacing w:line="276" w:lineRule="auto"/>
              <w:jc w:val="left"/>
              <w:rPr>
                <w:rFonts w:cs="Arial"/>
                <w:i w:val="0"/>
                <w:color w:val="auto"/>
                <w:sz w:val="22"/>
                <w:szCs w:val="22"/>
                <w:lang w:val="sr-Latn-ME"/>
              </w:rPr>
            </w:pPr>
            <w:r w:rsidRPr="004377D1">
              <w:rPr>
                <w:rFonts w:cs="Arial"/>
                <w:i w:val="0"/>
                <w:color w:val="auto"/>
                <w:sz w:val="22"/>
                <w:szCs w:val="22"/>
                <w:lang w:val="sr-Latn-ME"/>
              </w:rPr>
              <w:t xml:space="preserve">V </w:t>
            </w:r>
          </w:p>
        </w:tc>
        <w:tc>
          <w:tcPr>
            <w:tcW w:w="1859" w:type="dxa"/>
            <w:tcBorders>
              <w:top w:val="single" w:sz="4" w:space="0" w:color="auto"/>
              <w:left w:val="single" w:sz="4" w:space="0" w:color="auto"/>
              <w:bottom w:val="single" w:sz="4" w:space="0" w:color="auto"/>
              <w:right w:val="single" w:sz="4" w:space="0" w:color="auto"/>
            </w:tcBorders>
            <w:vAlign w:val="center"/>
          </w:tcPr>
          <w:p w:rsidR="004377D1" w:rsidRPr="004377D1" w:rsidRDefault="004377D1" w:rsidP="004377D1">
            <w:pPr>
              <w:pStyle w:val="NormalArial"/>
              <w:spacing w:line="276" w:lineRule="auto"/>
              <w:jc w:val="left"/>
              <w:rPr>
                <w:rFonts w:cs="Arial"/>
                <w:i w:val="0"/>
                <w:color w:val="auto"/>
                <w:sz w:val="22"/>
                <w:szCs w:val="22"/>
                <w:lang w:val="sr-Latn-ME"/>
              </w:rPr>
            </w:pPr>
            <w:r w:rsidRPr="004377D1">
              <w:rPr>
                <w:rFonts w:cs="Arial"/>
                <w:i w:val="0"/>
                <w:color w:val="auto"/>
                <w:sz w:val="22"/>
                <w:szCs w:val="22"/>
                <w:lang w:val="sr-Latn-ME"/>
              </w:rPr>
              <w:t>7</w:t>
            </w:r>
          </w:p>
        </w:tc>
        <w:tc>
          <w:tcPr>
            <w:tcW w:w="2904" w:type="dxa"/>
            <w:tcBorders>
              <w:top w:val="single" w:sz="4" w:space="0" w:color="auto"/>
              <w:left w:val="single" w:sz="4" w:space="0" w:color="auto"/>
              <w:bottom w:val="single" w:sz="4" w:space="0" w:color="auto"/>
              <w:right w:val="single" w:sz="4" w:space="0" w:color="auto"/>
            </w:tcBorders>
            <w:vAlign w:val="center"/>
          </w:tcPr>
          <w:p w:rsidR="004377D1" w:rsidRPr="004377D1" w:rsidRDefault="004377D1" w:rsidP="004377D1">
            <w:pPr>
              <w:pStyle w:val="NormalArial"/>
              <w:spacing w:line="276" w:lineRule="auto"/>
              <w:jc w:val="left"/>
              <w:rPr>
                <w:rFonts w:cs="Arial"/>
                <w:i w:val="0"/>
                <w:color w:val="auto"/>
                <w:sz w:val="22"/>
                <w:szCs w:val="22"/>
                <w:lang w:val="sr-Latn-ME"/>
              </w:rPr>
            </w:pPr>
            <w:r w:rsidRPr="004377D1">
              <w:rPr>
                <w:rFonts w:cs="Arial"/>
                <w:i w:val="0"/>
                <w:color w:val="auto"/>
                <w:sz w:val="22"/>
                <w:szCs w:val="22"/>
                <w:lang w:val="sr-Latn-ME"/>
              </w:rPr>
              <w:t>4P+6V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4377D1" w:rsidRPr="004377D1" w:rsidTr="004377D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hd w:val="clear" w:color="auto" w:fill="FFFFFF"/>
              <w:spacing w:after="0"/>
              <w:textAlignment w:val="baseline"/>
              <w:outlineLvl w:val="1"/>
              <w:rPr>
                <w:rFonts w:ascii="Arial" w:eastAsiaTheme="minorHAnsi" w:hAnsi="Arial" w:cs="Arial"/>
                <w:b/>
                <w:bCs/>
                <w:iCs/>
                <w:lang w:val="sr-Latn-RS"/>
              </w:rPr>
            </w:pPr>
            <w:r w:rsidRPr="004377D1">
              <w:rPr>
                <w:rFonts w:ascii="Arial" w:eastAsiaTheme="minorHAnsi" w:hAnsi="Arial" w:cs="Arial"/>
                <w:b/>
                <w:bCs/>
                <w:iCs/>
                <w:lang w:val="sr-Latn-RS"/>
              </w:rPr>
              <w:t>Studijski program Visoka medicinska škola</w:t>
            </w:r>
          </w:p>
        </w:tc>
      </w:tr>
      <w:tr w:rsidR="004377D1" w:rsidRPr="004377D1" w:rsidTr="004377D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 xml:space="preserve">Uslovljenost drugim predmetima  </w:t>
            </w:r>
            <w:r w:rsidRPr="004377D1">
              <w:rPr>
                <w:rFonts w:ascii="Arial" w:eastAsiaTheme="minorHAnsi" w:hAnsi="Arial" w:cs="Arial"/>
                <w:bCs/>
                <w:iCs/>
                <w:lang w:val="sr-Latn-RS"/>
              </w:rPr>
              <w:t>Nema uslovljenosti</w:t>
            </w:r>
          </w:p>
        </w:tc>
      </w:tr>
      <w:tr w:rsidR="004377D1" w:rsidRPr="004377D1" w:rsidTr="004377D1">
        <w:trPr>
          <w:trHeight w:val="518"/>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 xml:space="preserve">Ciljevi izučavanja predmeta </w:t>
            </w:r>
            <w:r w:rsidRPr="004377D1">
              <w:rPr>
                <w:rFonts w:ascii="Arial" w:eastAsia="Times New Roman" w:hAnsi="Arial" w:cs="Arial"/>
                <w:lang w:val="sr-Latn-ME"/>
              </w:rPr>
              <w:t>Usvajanje neophodnih znanja za zdravstvenu njegu djeteta; (dojenaĉke, predškolske i školske dobi) i stjecanje vještina u praktiĉnom radu.</w:t>
            </w:r>
          </w:p>
        </w:tc>
      </w:tr>
      <w:tr w:rsidR="004377D1" w:rsidRPr="004377D1" w:rsidTr="004377D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4377D1" w:rsidRPr="004377D1" w:rsidTr="004377D1">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p>
        </w:tc>
      </w:tr>
      <w:tr w:rsidR="004377D1" w:rsidRPr="004377D1" w:rsidTr="004377D1">
        <w:trPr>
          <w:cantSplit/>
          <w:trHeight w:val="247"/>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Uvod u pedijatriju, osobitosti djeteta i vitalna statistika djeĉje dobi.</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 xml:space="preserve">Njega i pristup zdravom djetetu </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Rast i razvoj djeteta i poremećaji rasta.</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Uzimanje anamneze, fizikalni pregled i postavljanje dijagnoze njege</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 xml:space="preserve">Ishrana i slabo napredovanje.Hipovitaminoze, gojaznost i anoreksija. </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 xml:space="preserve">Osnovne sestrinske procedure u pedijtriji </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Novorođenče i neonatalna medicina</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Njega u neonatologiji</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Vakcinacija i sistematski pregledi</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Komunikacijske vještine u sestrinstvu</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Nasljedne bolesti kod djece i prenatalna dijagnostika nasljednih bolesti</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Njega djeteta u bolnici</w:t>
            </w:r>
          </w:p>
        </w:tc>
      </w:tr>
      <w:tr w:rsidR="004377D1" w:rsidRPr="004377D1" w:rsidTr="004377D1">
        <w:trPr>
          <w:cantSplit/>
          <w:trHeight w:val="26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Bolesti respiratornog sistema i najčešće infekcije kod djece</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 xml:space="preserve">Njega djeteta oboljelog od respiratornih bolesti </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 xml:space="preserve">Gastrointestinalni poremećaji kod djece. </w:t>
            </w:r>
            <w:r w:rsidRPr="004377D1">
              <w:rPr>
                <w:rFonts w:ascii="Arial" w:hAnsi="Arial" w:cs="Arial"/>
                <w:lang w:val="sr-Latn-ME"/>
              </w:rPr>
              <w:t>Dehidratacija. Rehidratacija i realimentacija. Njega djeteta sa gastrointestinalnim poremećajima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 xml:space="preserve">Febrilno dijete i febrilne konvulzije. Neurološki poremećaji kod djece. </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Njega djeteta sa neurološkim poremećajima</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ME"/>
              </w:rPr>
            </w:pPr>
            <w:r w:rsidRPr="004377D1">
              <w:rPr>
                <w:rFonts w:ascii="Arial" w:hAnsi="Arial" w:cs="Arial"/>
                <w:lang w:val="sr-Latn-ME"/>
              </w:rPr>
              <w:t>Hematološki poremećaji i m</w:t>
            </w:r>
            <w:r w:rsidRPr="004377D1">
              <w:rPr>
                <w:rFonts w:ascii="Arial" w:eastAsia="Times New Roman" w:hAnsi="Arial" w:cs="Arial"/>
                <w:lang w:val="sr-Latn-ME"/>
              </w:rPr>
              <w:t>aligne bolesti djeĉje dobi</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 xml:space="preserve">Njega djeteta oboljelog od hemato-onkoloških bolesti </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 xml:space="preserve">Palijativna njega u pedijatriji </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 xml:space="preserve">Kardiovaskularne bolesti kod djece </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 xml:space="preserve">Njega djeteta oboljelog od kardiovaskularnih bolesti </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hAnsi="Arial" w:cs="Arial"/>
                <w:lang w:val="sr-Latn-ME"/>
              </w:rPr>
            </w:pPr>
            <w:r w:rsidRPr="004377D1">
              <w:rPr>
                <w:rFonts w:ascii="Arial" w:hAnsi="Arial" w:cs="Arial"/>
                <w:lang w:val="sr-Latn-ME"/>
              </w:rPr>
              <w:t>Bolesti endokrinog sistema, hiper i hipofunkcija tiroideje, dijabetes.</w:t>
            </w:r>
          </w:p>
          <w:p w:rsidR="004377D1" w:rsidRPr="004377D1" w:rsidRDefault="004377D1" w:rsidP="004377D1">
            <w:pPr>
              <w:spacing w:after="0"/>
              <w:rPr>
                <w:rFonts w:ascii="Arial" w:eastAsia="Times New Roman" w:hAnsi="Arial" w:cs="Arial"/>
                <w:lang w:val="sr-Latn-ME"/>
              </w:rPr>
            </w:pPr>
            <w:r w:rsidRPr="004377D1">
              <w:rPr>
                <w:rFonts w:ascii="Arial" w:hAnsi="Arial" w:cs="Arial"/>
                <w:lang w:val="sr-Latn-ME"/>
              </w:rPr>
              <w:t xml:space="preserve">Njega djeteta oboljelog od endokrinih bolesti </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hAnsi="Arial" w:cs="Arial"/>
                <w:lang w:val="sr-Latn-ME"/>
              </w:rPr>
            </w:pPr>
            <w:r w:rsidRPr="004377D1">
              <w:rPr>
                <w:rFonts w:ascii="Arial" w:hAnsi="Arial" w:cs="Arial"/>
                <w:lang w:val="sr-Latn-ME"/>
              </w:rPr>
              <w:t>Bolesti genitourinarnog sistema. Imunološki poremećaji i alergije kod djece.</w:t>
            </w:r>
          </w:p>
          <w:p w:rsidR="004377D1" w:rsidRPr="004377D1" w:rsidRDefault="004377D1" w:rsidP="004377D1">
            <w:pPr>
              <w:spacing w:after="0"/>
              <w:rPr>
                <w:rFonts w:ascii="Arial" w:eastAsia="Times New Roman" w:hAnsi="Arial" w:cs="Arial"/>
                <w:lang w:val="sr-Latn-ME"/>
              </w:rPr>
            </w:pPr>
            <w:r w:rsidRPr="004377D1">
              <w:rPr>
                <w:rFonts w:ascii="Arial" w:hAnsi="Arial" w:cs="Arial"/>
                <w:lang w:val="sr-Latn-ME"/>
              </w:rPr>
              <w:t>Njega djeteta oboljelog od genitourinarnih  bolesti</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 xml:space="preserve">Vitalno ugroženo dijete i KPR. </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Njega djeteta u intenzivnoj njezi i prva pomoć</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Trovanja i nesreće. Prevencija nesreća i povređivanja djece</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Specifične sestrinske procedure u pedijatriji</w:t>
            </w:r>
          </w:p>
        </w:tc>
      </w:tr>
      <w:tr w:rsidR="004377D1" w:rsidRPr="004377D1" w:rsidTr="004377D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spacing w:after="0"/>
              <w:rPr>
                <w:rFonts w:ascii="Arial" w:eastAsia="Times New Roman" w:hAnsi="Arial" w:cs="Arial"/>
                <w:b/>
                <w:bCs/>
                <w:lang w:val="sr-Latn-RS"/>
              </w:rPr>
            </w:pPr>
            <w:r w:rsidRPr="004377D1">
              <w:rPr>
                <w:rFonts w:ascii="Arial" w:eastAsia="Times New Roman" w:hAnsi="Arial" w:cs="Arial"/>
                <w:b/>
                <w:bCs/>
                <w:iCs/>
                <w:lang w:val="sr-Latn-RS"/>
              </w:rPr>
              <w:lastRenderedPageBreak/>
              <w:t xml:space="preserve">Metode obrazovanja </w:t>
            </w:r>
            <w:r w:rsidRPr="004377D1">
              <w:rPr>
                <w:rFonts w:ascii="Arial" w:eastAsia="Times New Roman" w:hAnsi="Arial" w:cs="Arial"/>
                <w:lang w:val="sr-Latn-BA"/>
              </w:rPr>
              <w:t>Predavanja, kliničke vježbe, rješavanje postavljenih zadataka, kolokvijumi i konsultacije</w:t>
            </w:r>
          </w:p>
        </w:tc>
      </w:tr>
      <w:tr w:rsidR="004377D1" w:rsidRPr="004377D1" w:rsidTr="004377D1">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spacing w:after="0"/>
              <w:rPr>
                <w:rFonts w:ascii="Arial" w:eastAsia="Times New Roman" w:hAnsi="Arial" w:cs="Arial"/>
                <w:b/>
                <w:bCs/>
                <w:lang w:val="sr-Latn-RS"/>
              </w:rPr>
            </w:pPr>
            <w:r w:rsidRPr="004377D1">
              <w:rPr>
                <w:rFonts w:ascii="Arial" w:eastAsia="Times New Roman" w:hAnsi="Arial" w:cs="Arial"/>
                <w:b/>
                <w:bCs/>
                <w:lang w:val="sr-Latn-RS"/>
              </w:rPr>
              <w:t>Opterećenje studenata</w:t>
            </w:r>
          </w:p>
        </w:tc>
      </w:tr>
      <w:tr w:rsidR="004377D1" w:rsidRPr="004377D1" w:rsidTr="004377D1">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center"/>
              <w:rPr>
                <w:rFonts w:ascii="Arial" w:eastAsia="Times New Roman" w:hAnsi="Arial" w:cs="Arial"/>
                <w:bCs/>
              </w:rPr>
            </w:pPr>
            <w:r w:rsidRPr="004377D1">
              <w:rPr>
                <w:rFonts w:ascii="Arial" w:eastAsia="Times New Roman" w:hAnsi="Arial" w:cs="Arial"/>
                <w:bCs/>
              </w:rPr>
              <w:t>Nedjeljno</w:t>
            </w:r>
          </w:p>
          <w:p w:rsidR="004377D1" w:rsidRPr="004377D1" w:rsidRDefault="004377D1" w:rsidP="004377D1">
            <w:pPr>
              <w:spacing w:after="0"/>
              <w:jc w:val="center"/>
              <w:rPr>
                <w:rFonts w:ascii="Arial" w:eastAsia="Times New Roman" w:hAnsi="Arial" w:cs="Arial"/>
                <w:bCs/>
              </w:rPr>
            </w:pPr>
          </w:p>
          <w:p w:rsidR="004377D1" w:rsidRPr="004377D1" w:rsidRDefault="004377D1" w:rsidP="004377D1">
            <w:pPr>
              <w:spacing w:after="0"/>
              <w:rPr>
                <w:rFonts w:ascii="Arial" w:eastAsia="Times New Roman" w:hAnsi="Arial" w:cs="Arial"/>
                <w:bCs/>
              </w:rPr>
            </w:pPr>
            <w:r w:rsidRPr="004377D1">
              <w:rPr>
                <w:rFonts w:ascii="Arial" w:eastAsia="Times New Roman" w:hAnsi="Arial" w:cs="Arial"/>
                <w:bCs/>
              </w:rPr>
              <w:t>7 kredita x 40/30 = 9.33 sati</w:t>
            </w:r>
          </w:p>
          <w:p w:rsidR="004377D1" w:rsidRPr="004377D1" w:rsidRDefault="004377D1" w:rsidP="004377D1">
            <w:pPr>
              <w:spacing w:after="0"/>
              <w:rPr>
                <w:rFonts w:ascii="Arial" w:eastAsia="Times New Roman" w:hAnsi="Arial" w:cs="Arial"/>
                <w:bCs/>
              </w:rPr>
            </w:pPr>
            <w:r w:rsidRPr="004377D1">
              <w:rPr>
                <w:rFonts w:ascii="Arial" w:eastAsia="Times New Roman" w:hAnsi="Arial" w:cs="Arial"/>
                <w:bCs/>
              </w:rPr>
              <w:t xml:space="preserve"> Struktura: 4 časa predavanja </w:t>
            </w:r>
          </w:p>
          <w:p w:rsidR="004377D1" w:rsidRPr="004377D1" w:rsidRDefault="004377D1" w:rsidP="004377D1">
            <w:pPr>
              <w:spacing w:after="0"/>
              <w:rPr>
                <w:rFonts w:ascii="Arial" w:eastAsia="Times New Roman" w:hAnsi="Arial" w:cs="Arial"/>
                <w:bCs/>
              </w:rPr>
            </w:pPr>
            <w:r w:rsidRPr="004377D1">
              <w:rPr>
                <w:rFonts w:ascii="Arial" w:eastAsia="Times New Roman" w:hAnsi="Arial" w:cs="Arial"/>
                <w:bCs/>
              </w:rPr>
              <w:t xml:space="preserve">6 časova vježbi </w:t>
            </w:r>
          </w:p>
          <w:p w:rsidR="004377D1" w:rsidRPr="004377D1" w:rsidRDefault="004377D1" w:rsidP="004377D1">
            <w:pPr>
              <w:spacing w:after="0"/>
              <w:rPr>
                <w:rFonts w:ascii="Arial" w:eastAsia="Times New Roman" w:hAnsi="Arial" w:cs="Arial"/>
                <w:bCs/>
              </w:rPr>
            </w:pPr>
          </w:p>
          <w:p w:rsidR="004377D1" w:rsidRPr="004377D1" w:rsidRDefault="004377D1" w:rsidP="004377D1">
            <w:pPr>
              <w:spacing w:after="0"/>
              <w:jc w:val="center"/>
              <w:rPr>
                <w:rFonts w:ascii="Arial" w:eastAsia="Times New Roman" w:hAnsi="Arial" w:cs="Arial"/>
                <w:u w:val="single"/>
                <w:lang w:val="sr-Latn-RS"/>
              </w:rPr>
            </w:pPr>
          </w:p>
        </w:tc>
        <w:tc>
          <w:tcPr>
            <w:tcW w:w="2476" w:type="pct"/>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center"/>
              <w:rPr>
                <w:rFonts w:ascii="Arial" w:eastAsia="Times New Roman" w:hAnsi="Arial" w:cs="Arial"/>
                <w:u w:val="single"/>
                <w:lang w:val="sr-Latn-RS"/>
              </w:rPr>
            </w:pPr>
            <w:r w:rsidRPr="004377D1">
              <w:rPr>
                <w:rFonts w:ascii="Arial" w:eastAsia="Times New Roman" w:hAnsi="Arial" w:cs="Arial"/>
                <w:u w:val="single"/>
                <w:lang w:val="sr-Latn-RS"/>
              </w:rPr>
              <w:t>U semestru</w:t>
            </w:r>
          </w:p>
          <w:p w:rsidR="004377D1" w:rsidRPr="004377D1" w:rsidRDefault="004377D1" w:rsidP="004377D1">
            <w:pPr>
              <w:pStyle w:val="TableParagraph"/>
              <w:tabs>
                <w:tab w:val="left" w:pos="2129"/>
              </w:tabs>
              <w:spacing w:before="113" w:line="276" w:lineRule="auto"/>
              <w:ind w:left="99" w:right="112"/>
              <w:rPr>
                <w:b/>
                <w:spacing w:val="-38"/>
              </w:rPr>
            </w:pPr>
            <w:r w:rsidRPr="004377D1">
              <w:rPr>
                <w:b/>
              </w:rPr>
              <w:t>Nastava</w:t>
            </w:r>
            <w:r w:rsidRPr="004377D1">
              <w:rPr>
                <w:b/>
                <w:spacing w:val="-1"/>
              </w:rPr>
              <w:t xml:space="preserve"> </w:t>
            </w:r>
            <w:r w:rsidRPr="004377D1">
              <w:rPr>
                <w:b/>
              </w:rPr>
              <w:t>i</w:t>
            </w:r>
            <w:r w:rsidRPr="004377D1">
              <w:rPr>
                <w:b/>
                <w:spacing w:val="1"/>
              </w:rPr>
              <w:t xml:space="preserve"> </w:t>
            </w:r>
            <w:r w:rsidRPr="004377D1">
              <w:rPr>
                <w:b/>
              </w:rPr>
              <w:t>završni</w:t>
            </w:r>
            <w:r w:rsidRPr="004377D1">
              <w:rPr>
                <w:b/>
                <w:spacing w:val="-1"/>
              </w:rPr>
              <w:t xml:space="preserve"> </w:t>
            </w:r>
            <w:r w:rsidRPr="004377D1">
              <w:rPr>
                <w:b/>
              </w:rPr>
              <w:t>ispit</w:t>
            </w:r>
            <w:r w:rsidRPr="004377D1">
              <w:t xml:space="preserve">:(9,33 sati) x 16 = </w:t>
            </w:r>
            <w:r w:rsidRPr="004377D1">
              <w:rPr>
                <w:b/>
                <w:u w:val="single"/>
              </w:rPr>
              <w:t>149,33 sati</w:t>
            </w:r>
            <w:r w:rsidRPr="004377D1">
              <w:rPr>
                <w:b/>
                <w:spacing w:val="-38"/>
              </w:rPr>
              <w:t xml:space="preserve">  </w:t>
            </w:r>
          </w:p>
          <w:p w:rsidR="004377D1" w:rsidRPr="004377D1" w:rsidRDefault="004377D1" w:rsidP="004377D1">
            <w:pPr>
              <w:pStyle w:val="TableParagraph"/>
              <w:tabs>
                <w:tab w:val="left" w:pos="2129"/>
              </w:tabs>
              <w:spacing w:before="113" w:line="276" w:lineRule="auto"/>
              <w:ind w:left="99" w:right="112"/>
            </w:pPr>
            <w:r w:rsidRPr="004377D1">
              <w:rPr>
                <w:b/>
              </w:rPr>
              <w:t xml:space="preserve">Neophodne pripreme </w:t>
            </w:r>
            <w:r w:rsidRPr="004377D1">
              <w:t>prije početka semestra</w:t>
            </w:r>
            <w:r w:rsidRPr="004377D1">
              <w:rPr>
                <w:spacing w:val="1"/>
              </w:rPr>
              <w:t xml:space="preserve"> </w:t>
            </w:r>
            <w:r w:rsidRPr="004377D1">
              <w:t>(administracija,</w:t>
            </w:r>
            <w:r w:rsidRPr="004377D1">
              <w:rPr>
                <w:spacing w:val="-1"/>
              </w:rPr>
              <w:t xml:space="preserve"> </w:t>
            </w:r>
            <w:r w:rsidRPr="004377D1">
              <w:t>upis, ovjera): (9,33 sati)</w:t>
            </w:r>
            <w:r w:rsidRPr="004377D1">
              <w:rPr>
                <w:spacing w:val="-1"/>
              </w:rPr>
              <w:t xml:space="preserve"> </w:t>
            </w:r>
            <w:r w:rsidRPr="004377D1">
              <w:t>x</w:t>
            </w:r>
            <w:r w:rsidRPr="004377D1">
              <w:rPr>
                <w:spacing w:val="44"/>
              </w:rPr>
              <w:t xml:space="preserve"> </w:t>
            </w:r>
            <w:r w:rsidRPr="004377D1">
              <w:t>2</w:t>
            </w:r>
            <w:r w:rsidRPr="004377D1">
              <w:rPr>
                <w:spacing w:val="-1"/>
              </w:rPr>
              <w:t xml:space="preserve"> </w:t>
            </w:r>
            <w:r w:rsidRPr="004377D1">
              <w:t>=</w:t>
            </w:r>
            <w:r w:rsidRPr="004377D1">
              <w:rPr>
                <w:spacing w:val="83"/>
              </w:rPr>
              <w:t xml:space="preserve"> </w:t>
            </w:r>
            <w:r w:rsidRPr="004377D1">
              <w:rPr>
                <w:b/>
                <w:u w:val="single"/>
              </w:rPr>
              <w:t>18,66</w:t>
            </w:r>
            <w:r w:rsidRPr="004377D1">
              <w:rPr>
                <w:b/>
                <w:spacing w:val="-1"/>
                <w:u w:val="single"/>
              </w:rPr>
              <w:t xml:space="preserve"> </w:t>
            </w:r>
            <w:r w:rsidRPr="004377D1">
              <w:rPr>
                <w:b/>
                <w:u w:val="single"/>
              </w:rPr>
              <w:t>sati</w:t>
            </w:r>
          </w:p>
          <w:p w:rsidR="004377D1" w:rsidRPr="004377D1" w:rsidRDefault="004377D1" w:rsidP="004377D1">
            <w:pPr>
              <w:pStyle w:val="TableParagraph"/>
              <w:spacing w:before="113" w:after="120" w:line="276" w:lineRule="auto"/>
              <w:ind w:left="96"/>
              <w:rPr>
                <w:b/>
              </w:rPr>
            </w:pPr>
            <w:r w:rsidRPr="004377D1">
              <w:rPr>
                <w:b/>
              </w:rPr>
              <w:t>Ukupno</w:t>
            </w:r>
            <w:r w:rsidRPr="004377D1">
              <w:rPr>
                <w:b/>
                <w:spacing w:val="-2"/>
              </w:rPr>
              <w:t xml:space="preserve"> </w:t>
            </w:r>
            <w:r w:rsidRPr="004377D1">
              <w:rPr>
                <w:b/>
              </w:rPr>
              <w:t>opterećenje za predmet</w:t>
            </w:r>
            <w:r w:rsidRPr="004377D1">
              <w:t xml:space="preserve">: </w:t>
            </w:r>
            <w:r w:rsidRPr="004377D1">
              <w:rPr>
                <w:b/>
                <w:u w:val="single"/>
              </w:rPr>
              <w:t>7 x</w:t>
            </w:r>
            <w:r w:rsidRPr="004377D1">
              <w:rPr>
                <w:b/>
                <w:spacing w:val="-2"/>
                <w:u w:val="single"/>
              </w:rPr>
              <w:t xml:space="preserve"> </w:t>
            </w:r>
            <w:r w:rsidRPr="004377D1">
              <w:rPr>
                <w:b/>
                <w:u w:val="single"/>
              </w:rPr>
              <w:t>30</w:t>
            </w:r>
            <w:r w:rsidRPr="004377D1">
              <w:rPr>
                <w:b/>
                <w:spacing w:val="-1"/>
                <w:u w:val="single"/>
              </w:rPr>
              <w:t xml:space="preserve"> </w:t>
            </w:r>
            <w:r w:rsidRPr="004377D1">
              <w:rPr>
                <w:b/>
                <w:u w:val="single"/>
              </w:rPr>
              <w:t>=</w:t>
            </w:r>
            <w:r w:rsidRPr="004377D1">
              <w:rPr>
                <w:b/>
                <w:spacing w:val="-1"/>
                <w:u w:val="single"/>
              </w:rPr>
              <w:t xml:space="preserve"> </w:t>
            </w:r>
            <w:r w:rsidRPr="004377D1">
              <w:rPr>
                <w:b/>
                <w:u w:val="single"/>
              </w:rPr>
              <w:t>210 sati</w:t>
            </w:r>
          </w:p>
          <w:p w:rsidR="004377D1" w:rsidRPr="004377D1" w:rsidRDefault="004377D1" w:rsidP="004377D1">
            <w:pPr>
              <w:spacing w:after="0"/>
              <w:rPr>
                <w:rFonts w:ascii="Arial" w:eastAsia="Times New Roman" w:hAnsi="Arial" w:cs="Arial"/>
                <w:u w:val="single"/>
                <w:lang w:val="sr-Latn-RS"/>
              </w:rPr>
            </w:pPr>
            <w:r w:rsidRPr="004377D1">
              <w:rPr>
                <w:rFonts w:ascii="Arial" w:hAnsi="Arial" w:cs="Arial"/>
                <w:b/>
              </w:rPr>
              <w:t>Struktura</w:t>
            </w:r>
            <w:r w:rsidRPr="004377D1">
              <w:rPr>
                <w:rFonts w:ascii="Arial" w:hAnsi="Arial" w:cs="Arial"/>
                <w:b/>
                <w:spacing w:val="-3"/>
              </w:rPr>
              <w:t xml:space="preserve"> </w:t>
            </w:r>
            <w:r w:rsidRPr="004377D1">
              <w:rPr>
                <w:rFonts w:ascii="Arial" w:hAnsi="Arial" w:cs="Arial"/>
                <w:b/>
              </w:rPr>
              <w:t>opterećenja</w:t>
            </w:r>
            <w:r w:rsidRPr="004377D1">
              <w:rPr>
                <w:rFonts w:ascii="Arial" w:hAnsi="Arial" w:cs="Arial"/>
              </w:rPr>
              <w:t>: 149,33 sati (nastava i završni ispit) + 18,66 sati (priprema) +</w:t>
            </w:r>
            <w:r w:rsidRPr="004377D1">
              <w:rPr>
                <w:rFonts w:ascii="Arial" w:hAnsi="Arial" w:cs="Arial"/>
                <w:spacing w:val="-39"/>
              </w:rPr>
              <w:t xml:space="preserve"> </w:t>
            </w:r>
            <w:r w:rsidRPr="004377D1">
              <w:rPr>
                <w:rFonts w:ascii="Arial" w:hAnsi="Arial" w:cs="Arial"/>
              </w:rPr>
              <w:t>42 sata</w:t>
            </w:r>
            <w:r w:rsidRPr="004377D1">
              <w:rPr>
                <w:rFonts w:ascii="Arial" w:hAnsi="Arial" w:cs="Arial"/>
                <w:spacing w:val="1"/>
              </w:rPr>
              <w:t xml:space="preserve"> </w:t>
            </w:r>
            <w:r w:rsidRPr="004377D1">
              <w:rPr>
                <w:rFonts w:ascii="Arial" w:hAnsi="Arial" w:cs="Arial"/>
              </w:rPr>
              <w:t>(dopunski</w:t>
            </w:r>
            <w:r w:rsidRPr="004377D1">
              <w:rPr>
                <w:rFonts w:ascii="Arial" w:hAnsi="Arial" w:cs="Arial"/>
                <w:spacing w:val="1"/>
              </w:rPr>
              <w:t xml:space="preserve"> </w:t>
            </w:r>
            <w:r w:rsidRPr="004377D1">
              <w:rPr>
                <w:rFonts w:ascii="Arial" w:hAnsi="Arial" w:cs="Arial"/>
              </w:rPr>
              <w:t>rad)</w:t>
            </w:r>
          </w:p>
        </w:tc>
      </w:tr>
      <w:tr w:rsidR="004377D1" w:rsidRPr="004377D1" w:rsidTr="004377D1">
        <w:trPr>
          <w:cantSplit/>
          <w:trHeight w:val="341"/>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 xml:space="preserve">Obaveze studenata u toku nastave: </w:t>
            </w:r>
            <w:r w:rsidRPr="004377D1">
              <w:rPr>
                <w:rFonts w:ascii="Arial" w:hAnsi="Arial" w:cs="Arial"/>
                <w:lang w:val="sr-Latn-ME"/>
              </w:rPr>
              <w:t>Predavanja, seminari, vježbe, kolokvijum, konsultacije</w:t>
            </w:r>
          </w:p>
        </w:tc>
      </w:tr>
      <w:tr w:rsidR="004377D1" w:rsidRPr="004377D1" w:rsidTr="004377D1">
        <w:trPr>
          <w:cantSplit/>
          <w:trHeight w:val="505"/>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Literatura:</w:t>
            </w:r>
          </w:p>
          <w:p w:rsidR="004377D1" w:rsidRPr="004377D1" w:rsidRDefault="004377D1" w:rsidP="004377D1">
            <w:pPr>
              <w:pStyle w:val="ListParagraph"/>
              <w:numPr>
                <w:ilvl w:val="0"/>
                <w:numId w:val="1"/>
              </w:numPr>
              <w:spacing w:after="0"/>
              <w:ind w:left="277"/>
              <w:rPr>
                <w:rFonts w:ascii="Arial" w:eastAsia="Times New Roman" w:hAnsi="Arial" w:cs="Arial"/>
                <w:lang w:val="sr-Latn-ME"/>
              </w:rPr>
            </w:pPr>
            <w:r w:rsidRPr="004377D1">
              <w:rPr>
                <w:rFonts w:ascii="Arial" w:eastAsia="Times New Roman" w:hAnsi="Arial" w:cs="Arial"/>
                <w:lang w:val="sr-Latn-ME"/>
              </w:rPr>
              <w:t>Barjaktarević Ž i Cerović B. Pedijatrija, Udžbenik za studente visoke zdravstvene škole strukovnih studija, Zavod za udžbenike – Beograd 2010.</w:t>
            </w:r>
          </w:p>
          <w:p w:rsidR="004377D1" w:rsidRPr="004377D1" w:rsidRDefault="004377D1" w:rsidP="004377D1">
            <w:pPr>
              <w:pStyle w:val="ListParagraph"/>
              <w:numPr>
                <w:ilvl w:val="0"/>
                <w:numId w:val="1"/>
              </w:numPr>
              <w:spacing w:after="0"/>
              <w:ind w:left="277"/>
              <w:rPr>
                <w:rFonts w:ascii="Arial" w:hAnsi="Arial" w:cs="Arial"/>
                <w:color w:val="333333"/>
                <w:shd w:val="clear" w:color="auto" w:fill="FFFFFF"/>
                <w:lang w:val="sr-Latn-ME"/>
              </w:rPr>
            </w:pPr>
            <w:r w:rsidRPr="004377D1">
              <w:rPr>
                <w:rFonts w:ascii="Arial" w:eastAsia="Times New Roman" w:hAnsi="Arial" w:cs="Arial"/>
                <w:lang w:val="sr-Latn-ME"/>
              </w:rPr>
              <w:t xml:space="preserve">Bokonjić D i Milutinović D. Pedijatrija i njega zdravog i bolesnog djeteta, Medicinski fakultet Foča 2019. </w:t>
            </w:r>
          </w:p>
        </w:tc>
      </w:tr>
      <w:tr w:rsidR="004377D1" w:rsidRPr="004377D1" w:rsidTr="004377D1">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Nakon položenog ispita studenti će moći:</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Prepoznati odstupanja u psihofizičkom razvoju djeteta.</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Prepoznati znakove nasljednih bolesti, infekcija, malignih bolesti</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Kontrolisati dijagnostičke postupke i terapiju</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Organizovati i usmjeravati rad sa hroničnim bolesnicima (dijabetes, astma, neurološke bolesti, maligne bolesti, tuberkuloza)</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Sprovoditi mjere zaštite djece sa posebnim potrebama</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imes New Roman" w:hAnsi="Arial" w:cs="Arial"/>
                <w:lang w:val="sr-Latn-ME"/>
              </w:rPr>
              <w:t>Poznavati efekte opojnih droga i alkohola i provoditi zdravstveno prosvjećivanje</w:t>
            </w:r>
          </w:p>
        </w:tc>
      </w:tr>
      <w:tr w:rsidR="004377D1" w:rsidRPr="004377D1" w:rsidTr="004377D1">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pStyle w:val="TableContents"/>
              <w:spacing w:after="0"/>
              <w:rPr>
                <w:rFonts w:ascii="Arial" w:eastAsiaTheme="minorHAnsi" w:hAnsi="Arial" w:cs="Arial"/>
                <w:b/>
                <w:bCs/>
                <w:iCs/>
                <w:lang w:val="sr-Latn-RS"/>
              </w:rPr>
            </w:pPr>
            <w:r w:rsidRPr="004377D1">
              <w:rPr>
                <w:rFonts w:ascii="Arial" w:eastAsiaTheme="minorHAnsi" w:hAnsi="Arial" w:cs="Arial"/>
                <w:b/>
                <w:bCs/>
                <w:iCs/>
                <w:lang w:val="sr-Latn-RS"/>
              </w:rPr>
              <w:t xml:space="preserve">Oblici provjere znanja i ocjenjivanje:  </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Prisustvo nastavi 10 poena (5 teorijska i 5 praktična nastava)</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Kolokvijum iz praktične nastave 10 poena</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Seminar 10 poena</w:t>
            </w:r>
          </w:p>
          <w:p w:rsidR="004377D1" w:rsidRPr="004377D1" w:rsidRDefault="004377D1" w:rsidP="004377D1">
            <w:pPr>
              <w:spacing w:after="0"/>
              <w:rPr>
                <w:rFonts w:ascii="Arial" w:eastAsia="Times New Roman" w:hAnsi="Arial" w:cs="Arial"/>
                <w:lang w:val="sr-Latn-ME"/>
              </w:rPr>
            </w:pPr>
            <w:r w:rsidRPr="004377D1">
              <w:rPr>
                <w:rFonts w:ascii="Arial" w:eastAsia="Times New Roman" w:hAnsi="Arial" w:cs="Arial"/>
                <w:lang w:val="sr-Latn-ME"/>
              </w:rPr>
              <w:t xml:space="preserve">Završni ispit 70 poena. </w:t>
            </w:r>
          </w:p>
          <w:p w:rsidR="004377D1" w:rsidRPr="004377D1" w:rsidRDefault="004377D1" w:rsidP="004377D1">
            <w:pPr>
              <w:shd w:val="clear" w:color="auto" w:fill="FFFFFF"/>
              <w:spacing w:after="0"/>
              <w:rPr>
                <w:rFonts w:ascii="Arial" w:hAnsi="Arial" w:cs="Arial"/>
              </w:rPr>
            </w:pPr>
            <w:r w:rsidRPr="004377D1">
              <w:rPr>
                <w:rFonts w:ascii="Arial" w:hAnsi="Arial" w:cs="Arial"/>
              </w:rPr>
              <w:t xml:space="preserve">Ocjena:               A               B               C               D               E              F         </w:t>
            </w:r>
          </w:p>
          <w:p w:rsidR="004377D1" w:rsidRPr="004377D1" w:rsidRDefault="004377D1" w:rsidP="004377D1">
            <w:pPr>
              <w:spacing w:after="0"/>
              <w:rPr>
                <w:rFonts w:ascii="Arial" w:hAnsi="Arial" w:cs="Arial"/>
              </w:rPr>
            </w:pPr>
            <w:r w:rsidRPr="004377D1">
              <w:rPr>
                <w:rFonts w:ascii="Arial" w:hAnsi="Arial" w:cs="Arial"/>
              </w:rPr>
              <w:t>Broj poena:     90-100       80-89        70-79         60-69        50-59       &lt; 50</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hAnsi="Arial" w:cs="Arial"/>
              </w:rPr>
              <w:t>Položen ispit podrazumijeva kumulativno skupljeno 50 poena i više</w:t>
            </w:r>
          </w:p>
        </w:tc>
      </w:tr>
      <w:tr w:rsidR="004377D1" w:rsidRPr="004377D1" w:rsidTr="004377D1">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Ime i prezime nastavnika i saradnika:</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imes New Roman" w:hAnsi="Arial" w:cs="Arial"/>
                <w:lang w:val="sr-Latn-ME"/>
              </w:rPr>
              <w:t>prof. dr Olivera Miljanović (odgovorni nosilac predmeta), prof. dr Mira Samardžic,  prof. dr Vesna Miranović, doc. dr Lidija Banjac, saradnici: dr med. Maja Joksimović</w:t>
            </w:r>
          </w:p>
        </w:tc>
      </w:tr>
      <w:tr w:rsidR="004377D1" w:rsidRPr="004377D1" w:rsidTr="004377D1">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 xml:space="preserve">Specifičnosti koje je potrebno naglasiti za predmet:  </w:t>
            </w:r>
            <w:r w:rsidRPr="004377D1">
              <w:rPr>
                <w:rFonts w:ascii="Arial" w:eastAsiaTheme="minorHAnsi" w:hAnsi="Arial" w:cs="Arial"/>
                <w:bCs/>
                <w:iCs/>
                <w:lang w:val="sr-Latn-RS"/>
              </w:rPr>
              <w:t>Nema</w:t>
            </w:r>
          </w:p>
        </w:tc>
      </w:tr>
      <w:tr w:rsidR="004377D1" w:rsidRPr="004377D1" w:rsidTr="004377D1">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ind w:left="1152" w:hanging="1152"/>
              <w:rPr>
                <w:rFonts w:ascii="Arial" w:hAnsi="Arial" w:cs="Arial"/>
                <w:bCs/>
                <w:iCs/>
                <w:lang w:val="sr-Latn-RS"/>
              </w:rPr>
            </w:pPr>
            <w:r w:rsidRPr="004377D1">
              <w:rPr>
                <w:rFonts w:ascii="Arial" w:hAnsi="Arial" w:cs="Arial"/>
                <w:bCs/>
                <w:iCs/>
                <w:lang w:val="sr-Latn-RS"/>
              </w:rPr>
              <w:t>Napomena (ukoliko je potrebno): Nema</w:t>
            </w:r>
          </w:p>
        </w:tc>
      </w:tr>
    </w:tbl>
    <w:p w:rsidR="004377D1" w:rsidRPr="004377D1" w:rsidRDefault="004377D1" w:rsidP="004377D1">
      <w:pPr>
        <w:spacing w:after="0"/>
        <w:rPr>
          <w:rFonts w:ascii="Arial" w:hAnsi="Arial" w:cs="Arial"/>
        </w:rPr>
      </w:pPr>
    </w:p>
    <w:p w:rsidR="004377D1" w:rsidRPr="004377D1" w:rsidRDefault="004377D1" w:rsidP="004377D1">
      <w:pPr>
        <w:spacing w:after="0"/>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4377D1" w:rsidRPr="004377D1" w:rsidTr="004377D1">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377D1" w:rsidRPr="004377D1" w:rsidRDefault="004377D1" w:rsidP="004377D1">
            <w:pPr>
              <w:spacing w:line="276" w:lineRule="auto"/>
              <w:rPr>
                <w:rFonts w:ascii="Arial" w:hAnsi="Arial" w:cs="Arial"/>
                <w:b/>
                <w:bCs/>
                <w:lang w:val="sr-Latn-RS" w:eastAsia="en-US"/>
              </w:rPr>
            </w:pPr>
          </w:p>
        </w:tc>
      </w:tr>
      <w:tr w:rsidR="004377D1" w:rsidRPr="004377D1" w:rsidTr="004377D1">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r w:rsidRPr="004377D1">
              <w:rPr>
                <w:rFonts w:ascii="Arial" w:hAnsi="Arial" w:cs="Arial"/>
                <w:b/>
                <w:bCs/>
                <w:iCs/>
                <w:lang w:val="sr-Latn-RS" w:eastAsia="en-US"/>
              </w:rPr>
              <w:t>Naziv predmeta   Zdravstvena njega u gerijatriji sa gerijatrijom</w:t>
            </w:r>
          </w:p>
        </w:tc>
      </w:tr>
      <w:tr w:rsidR="004377D1" w:rsidRPr="004377D1" w:rsidTr="004377D1">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4377D1" w:rsidRDefault="004377D1" w:rsidP="004377D1">
            <w:pPr>
              <w:widowControl w:val="0"/>
              <w:tabs>
                <w:tab w:val="left" w:pos="567"/>
              </w:tabs>
              <w:autoSpaceDE w:val="0"/>
              <w:autoSpaceDN w:val="0"/>
              <w:adjustRightInd w:val="0"/>
              <w:spacing w:line="276" w:lineRule="auto"/>
              <w:rPr>
                <w:rFonts w:ascii="Arial" w:hAnsi="Arial" w:cs="Arial"/>
                <w:b/>
                <w:bCs/>
                <w:iCs/>
                <w:lang w:val="sr-Latn-RS" w:eastAsia="en-US"/>
              </w:rPr>
            </w:pPr>
            <w:r w:rsidRPr="004377D1">
              <w:rPr>
                <w:rFonts w:ascii="Arial" w:hAnsi="Arial" w:cs="Arial"/>
                <w:b/>
                <w:bCs/>
                <w:iCs/>
                <w:lang w:val="sr-Latn-RS" w:eastAsia="en-US"/>
              </w:rPr>
              <w:t xml:space="preserve">Broj </w:t>
            </w:r>
          </w:p>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Fond časova</w:t>
            </w:r>
          </w:p>
        </w:tc>
      </w:tr>
      <w:tr w:rsidR="004377D1" w:rsidRPr="004377D1" w:rsidTr="004377D1">
        <w:trPr>
          <w:trHeight w:val="262"/>
        </w:trPr>
        <w:tc>
          <w:tcPr>
            <w:tcW w:w="1891"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lang w:val="sr-Latn-RS"/>
              </w:rPr>
              <w:t>Obavezni</w:t>
            </w:r>
          </w:p>
        </w:tc>
        <w:tc>
          <w:tcPr>
            <w:tcW w:w="1638"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r w:rsidRPr="004377D1">
              <w:rPr>
                <w:rFonts w:ascii="Arial" w:hAnsi="Arial" w:cs="Arial"/>
                <w:b/>
                <w:lang w:val="sr-Latn-RS"/>
              </w:rPr>
              <w:t>V</w:t>
            </w:r>
          </w:p>
        </w:tc>
        <w:tc>
          <w:tcPr>
            <w:tcW w:w="2077"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r w:rsidRPr="004377D1">
              <w:rPr>
                <w:rFonts w:ascii="Arial" w:hAnsi="Arial" w:cs="Arial"/>
                <w:b/>
                <w:lang w:val="sr-Latn-RS"/>
              </w:rPr>
              <w:t>7</w:t>
            </w:r>
          </w:p>
        </w:tc>
        <w:tc>
          <w:tcPr>
            <w:tcW w:w="2317"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r w:rsidRPr="004377D1">
              <w:rPr>
                <w:rFonts w:ascii="Arial" w:hAnsi="Arial" w:cs="Arial"/>
                <w:b/>
                <w:bCs/>
              </w:rPr>
              <w:t>4P+5V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1731"/>
        <w:gridCol w:w="5403"/>
      </w:tblGrid>
      <w:tr w:rsidR="004377D1" w:rsidRPr="004377D1" w:rsidTr="004377D1">
        <w:trPr>
          <w:trHeight w:val="266"/>
        </w:trPr>
        <w:tc>
          <w:tcPr>
            <w:tcW w:w="5000" w:type="pct"/>
            <w:gridSpan w:val="3"/>
            <w:tcBorders>
              <w:top w:val="nil"/>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 xml:space="preserve">Studijski programi za koje se organizuje </w:t>
            </w:r>
            <w:r w:rsidRPr="004377D1">
              <w:rPr>
                <w:rFonts w:ascii="Arial" w:eastAsiaTheme="minorHAnsi" w:hAnsi="Arial" w:cs="Arial"/>
                <w:iCs/>
                <w:lang w:val="sr-Latn-RS"/>
              </w:rPr>
              <w:t>Visoka medicinska skola - Berane</w:t>
            </w:r>
          </w:p>
        </w:tc>
      </w:tr>
      <w:tr w:rsidR="004377D1" w:rsidRPr="004377D1" w:rsidTr="004377D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 xml:space="preserve">Uslovljenost drugim predmetima </w:t>
            </w:r>
            <w:r w:rsidRPr="004377D1">
              <w:rPr>
                <w:rFonts w:ascii="Arial" w:hAnsi="Arial" w:cs="Arial"/>
              </w:rPr>
              <w:t>Nema uslova za  prijavljivanje i  slusanje predmeta</w:t>
            </w:r>
          </w:p>
        </w:tc>
      </w:tr>
      <w:tr w:rsidR="004377D1" w:rsidRPr="004377D1" w:rsidTr="004377D1">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Ciljevi izučavanja predmeta</w:t>
            </w:r>
          </w:p>
          <w:p w:rsidR="004377D1" w:rsidRPr="004377D1" w:rsidRDefault="004377D1" w:rsidP="004377D1">
            <w:pPr>
              <w:rPr>
                <w:rFonts w:ascii="Arial" w:hAnsi="Arial" w:cs="Arial"/>
              </w:rPr>
            </w:pPr>
            <w:r w:rsidRPr="004377D1">
              <w:rPr>
                <w:rFonts w:ascii="Arial" w:hAnsi="Arial" w:cs="Arial"/>
              </w:rPr>
              <w:t>Osposobiti studenta za prepoznavanje specificnih potreba i nacina zadovoljavanja osnovnih ljudskih potreba starijih osoba. Student ice biti osposobljeni za primjenu procesa zdravstvene njegegerijatrijskog bolesnika</w:t>
            </w:r>
          </w:p>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p>
        </w:tc>
      </w:tr>
      <w:tr w:rsidR="004377D1" w:rsidRPr="004377D1" w:rsidTr="004377D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4377D1" w:rsidRPr="004377D1" w:rsidTr="004377D1">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Psiholoski aspekti starenja</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Teorije starenja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Starenje biolosko i patolosko</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Procjena demencije prema M.Folstainu</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Zastita prava starijih osoba. Vrste pomoci starijim osobama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Zdravstvena njega u kuci</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Odnosi u obitelji – zivot vise generacija</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Homeostaticki modeli u gerijatriji. Mentalno-higijenski aspekti gerentologije</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Fizicka , psihicka i socijalna dekompenzacija u starijoj dobi i nacini prevencije</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Funkcijske i somatske promjene u organizmu starije osobe</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Percepcija i odrzavanje zdravlja u starosti</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Osobitosti prehrane starijih osoba</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Nasilje nad osobama starije zivotne dobi</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Palijativna njega starijih osoba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Socijalno-ekonomski aspekti smjestaja starijih osoba</w:t>
            </w:r>
          </w:p>
        </w:tc>
      </w:tr>
      <w:tr w:rsidR="004377D1" w:rsidRPr="004377D1" w:rsidTr="004377D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rPr>
                <w:rFonts w:ascii="Arial" w:eastAsia="Times New Roman" w:hAnsi="Arial" w:cs="Arial"/>
                <w:b/>
                <w:bCs/>
                <w:iCs/>
                <w:lang w:val="sr-Latn-RS"/>
              </w:rPr>
            </w:pPr>
            <w:r w:rsidRPr="004377D1">
              <w:rPr>
                <w:rFonts w:ascii="Arial" w:eastAsia="Times New Roman" w:hAnsi="Arial" w:cs="Arial"/>
                <w:b/>
                <w:bCs/>
                <w:iCs/>
                <w:lang w:val="sr-Latn-RS"/>
              </w:rPr>
              <w:t xml:space="preserve">Metode obrazovanja </w:t>
            </w:r>
          </w:p>
          <w:p w:rsidR="004377D1" w:rsidRPr="004377D1" w:rsidRDefault="004377D1" w:rsidP="004377D1">
            <w:pPr>
              <w:rPr>
                <w:rFonts w:ascii="Arial" w:hAnsi="Arial" w:cs="Arial"/>
              </w:rPr>
            </w:pPr>
            <w:r w:rsidRPr="004377D1">
              <w:rPr>
                <w:rFonts w:ascii="Arial" w:hAnsi="Arial" w:cs="Arial"/>
              </w:rPr>
              <w:t>Predavanja , vjezbe , seminarski rad , kolokvijum , konsultacije</w:t>
            </w:r>
          </w:p>
          <w:p w:rsidR="004377D1" w:rsidRPr="004377D1" w:rsidRDefault="004377D1" w:rsidP="004377D1">
            <w:pPr>
              <w:spacing w:after="0"/>
              <w:rPr>
                <w:rFonts w:ascii="Arial" w:eastAsia="Times New Roman" w:hAnsi="Arial" w:cs="Arial"/>
                <w:b/>
                <w:bCs/>
                <w:lang w:val="sr-Latn-RS"/>
              </w:rPr>
            </w:pPr>
          </w:p>
        </w:tc>
      </w:tr>
      <w:tr w:rsidR="004377D1" w:rsidRPr="004377D1" w:rsidTr="004377D1">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spacing w:after="0"/>
              <w:rPr>
                <w:rFonts w:ascii="Arial" w:eastAsia="Times New Roman" w:hAnsi="Arial" w:cs="Arial"/>
                <w:b/>
                <w:bCs/>
                <w:lang w:val="sr-Latn-RS"/>
              </w:rPr>
            </w:pPr>
            <w:r w:rsidRPr="004377D1">
              <w:rPr>
                <w:rFonts w:ascii="Arial" w:eastAsia="Times New Roman" w:hAnsi="Arial" w:cs="Arial"/>
                <w:b/>
                <w:bCs/>
                <w:lang w:val="sr-Latn-RS"/>
              </w:rPr>
              <w:t>Opterećenje studenata</w:t>
            </w:r>
          </w:p>
        </w:tc>
      </w:tr>
      <w:tr w:rsidR="004377D1" w:rsidRPr="004377D1" w:rsidTr="004377D1">
        <w:trPr>
          <w:cantSplit/>
          <w:trHeight w:val="755"/>
        </w:trPr>
        <w:tc>
          <w:tcPr>
            <w:tcW w:w="2238"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center"/>
              <w:rPr>
                <w:rFonts w:ascii="Arial" w:eastAsia="Times New Roman" w:hAnsi="Arial" w:cs="Arial"/>
                <w:bCs/>
              </w:rPr>
            </w:pPr>
            <w:r w:rsidRPr="004377D1">
              <w:rPr>
                <w:rFonts w:ascii="Arial" w:eastAsia="Times New Roman" w:hAnsi="Arial" w:cs="Arial"/>
                <w:bCs/>
              </w:rPr>
              <w:lastRenderedPageBreak/>
              <w:t>Nedjeljno</w:t>
            </w:r>
          </w:p>
          <w:p w:rsidR="004377D1" w:rsidRPr="004377D1" w:rsidRDefault="004377D1" w:rsidP="004377D1">
            <w:pPr>
              <w:spacing w:after="0"/>
              <w:jc w:val="center"/>
              <w:rPr>
                <w:rFonts w:ascii="Arial" w:eastAsia="Times New Roman" w:hAnsi="Arial" w:cs="Arial"/>
                <w:bCs/>
              </w:rPr>
            </w:pPr>
          </w:p>
          <w:p w:rsidR="004377D1" w:rsidRPr="004377D1" w:rsidRDefault="004377D1" w:rsidP="004377D1">
            <w:pPr>
              <w:spacing w:after="0"/>
              <w:rPr>
                <w:rFonts w:ascii="Arial" w:eastAsia="Times New Roman" w:hAnsi="Arial" w:cs="Arial"/>
                <w:bCs/>
              </w:rPr>
            </w:pPr>
            <w:r w:rsidRPr="004377D1">
              <w:rPr>
                <w:rFonts w:ascii="Arial" w:eastAsia="Times New Roman" w:hAnsi="Arial" w:cs="Arial"/>
                <w:bCs/>
              </w:rPr>
              <w:t>7 kredita x 40/30 = 9.33 sati</w:t>
            </w:r>
          </w:p>
          <w:p w:rsidR="004377D1" w:rsidRPr="004377D1" w:rsidRDefault="004377D1" w:rsidP="004377D1">
            <w:pPr>
              <w:spacing w:after="0"/>
              <w:rPr>
                <w:rFonts w:ascii="Arial" w:eastAsia="Times New Roman" w:hAnsi="Arial" w:cs="Arial"/>
                <w:bCs/>
              </w:rPr>
            </w:pPr>
            <w:r w:rsidRPr="004377D1">
              <w:rPr>
                <w:rFonts w:ascii="Arial" w:eastAsia="Times New Roman" w:hAnsi="Arial" w:cs="Arial"/>
                <w:bCs/>
              </w:rPr>
              <w:t xml:space="preserve"> Struktura: 4 sata predavanja </w:t>
            </w:r>
          </w:p>
          <w:p w:rsidR="004377D1" w:rsidRPr="004377D1" w:rsidRDefault="004377D1" w:rsidP="004377D1">
            <w:pPr>
              <w:spacing w:after="0"/>
              <w:rPr>
                <w:rFonts w:ascii="Arial" w:eastAsia="Times New Roman" w:hAnsi="Arial" w:cs="Arial"/>
                <w:bCs/>
              </w:rPr>
            </w:pPr>
            <w:r w:rsidRPr="004377D1">
              <w:rPr>
                <w:rFonts w:ascii="Arial" w:eastAsia="Times New Roman" w:hAnsi="Arial" w:cs="Arial"/>
                <w:bCs/>
              </w:rPr>
              <w:t xml:space="preserve">5 sati vježbi </w:t>
            </w:r>
          </w:p>
          <w:p w:rsidR="004377D1" w:rsidRPr="004377D1" w:rsidRDefault="004377D1" w:rsidP="004377D1">
            <w:pPr>
              <w:spacing w:after="0"/>
              <w:rPr>
                <w:rFonts w:ascii="Arial" w:eastAsia="Times New Roman" w:hAnsi="Arial" w:cs="Arial"/>
                <w:bCs/>
              </w:rPr>
            </w:pPr>
            <w:r w:rsidRPr="004377D1">
              <w:rPr>
                <w:rFonts w:ascii="Arial" w:eastAsia="Times New Roman" w:hAnsi="Arial" w:cs="Arial"/>
                <w:bCs/>
              </w:rPr>
              <w:t>0,33 sati samostalni rad</w:t>
            </w:r>
          </w:p>
          <w:p w:rsidR="004377D1" w:rsidRPr="004377D1" w:rsidRDefault="004377D1" w:rsidP="004377D1">
            <w:pPr>
              <w:spacing w:after="0"/>
              <w:jc w:val="center"/>
              <w:rPr>
                <w:rFonts w:ascii="Arial" w:eastAsia="Times New Roman" w:hAnsi="Arial" w:cs="Arial"/>
                <w:u w:val="single"/>
                <w:lang w:val="sr-Latn-RS"/>
              </w:rPr>
            </w:pPr>
          </w:p>
        </w:tc>
        <w:tc>
          <w:tcPr>
            <w:tcW w:w="2762" w:type="pct"/>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center"/>
              <w:rPr>
                <w:rFonts w:ascii="Arial" w:eastAsia="Times New Roman" w:hAnsi="Arial" w:cs="Arial"/>
                <w:u w:val="single"/>
                <w:lang w:val="sr-Latn-RS"/>
              </w:rPr>
            </w:pPr>
            <w:r w:rsidRPr="004377D1">
              <w:rPr>
                <w:rFonts w:ascii="Arial" w:eastAsia="Times New Roman" w:hAnsi="Arial" w:cs="Arial"/>
                <w:u w:val="single"/>
                <w:lang w:val="sr-Latn-RS"/>
              </w:rPr>
              <w:t>U semestru</w:t>
            </w:r>
          </w:p>
          <w:p w:rsidR="004377D1" w:rsidRPr="004377D1" w:rsidRDefault="004377D1" w:rsidP="004377D1">
            <w:pPr>
              <w:pStyle w:val="TableParagraph"/>
              <w:tabs>
                <w:tab w:val="left" w:pos="2129"/>
              </w:tabs>
              <w:spacing w:before="113" w:line="276" w:lineRule="auto"/>
              <w:ind w:left="99" w:right="112"/>
              <w:rPr>
                <w:b/>
                <w:spacing w:val="-38"/>
              </w:rPr>
            </w:pPr>
            <w:r w:rsidRPr="004377D1">
              <w:rPr>
                <w:b/>
              </w:rPr>
              <w:t>Nastava</w:t>
            </w:r>
            <w:r w:rsidRPr="004377D1">
              <w:rPr>
                <w:b/>
                <w:spacing w:val="-1"/>
              </w:rPr>
              <w:t xml:space="preserve"> </w:t>
            </w:r>
            <w:r w:rsidRPr="004377D1">
              <w:rPr>
                <w:b/>
              </w:rPr>
              <w:t>i</w:t>
            </w:r>
            <w:r w:rsidRPr="004377D1">
              <w:rPr>
                <w:b/>
                <w:spacing w:val="1"/>
              </w:rPr>
              <w:t xml:space="preserve"> </w:t>
            </w:r>
            <w:r w:rsidRPr="004377D1">
              <w:rPr>
                <w:b/>
              </w:rPr>
              <w:t>završni</w:t>
            </w:r>
            <w:r w:rsidRPr="004377D1">
              <w:rPr>
                <w:b/>
                <w:spacing w:val="-1"/>
              </w:rPr>
              <w:t xml:space="preserve"> </w:t>
            </w:r>
            <w:r w:rsidRPr="004377D1">
              <w:rPr>
                <w:b/>
              </w:rPr>
              <w:t>ispit</w:t>
            </w:r>
            <w:r w:rsidRPr="004377D1">
              <w:t xml:space="preserve">:(9,33 sati) x 16 = </w:t>
            </w:r>
            <w:r w:rsidRPr="004377D1">
              <w:rPr>
                <w:b/>
                <w:u w:val="single"/>
              </w:rPr>
              <w:t>149,33 sati</w:t>
            </w:r>
            <w:r w:rsidRPr="004377D1">
              <w:rPr>
                <w:b/>
                <w:spacing w:val="-38"/>
              </w:rPr>
              <w:t xml:space="preserve">  </w:t>
            </w:r>
          </w:p>
          <w:p w:rsidR="004377D1" w:rsidRPr="004377D1" w:rsidRDefault="004377D1" w:rsidP="004377D1">
            <w:pPr>
              <w:pStyle w:val="TableParagraph"/>
              <w:tabs>
                <w:tab w:val="left" w:pos="2129"/>
              </w:tabs>
              <w:spacing w:before="113" w:line="276" w:lineRule="auto"/>
              <w:ind w:left="99" w:right="112"/>
            </w:pPr>
            <w:r w:rsidRPr="004377D1">
              <w:rPr>
                <w:b/>
              </w:rPr>
              <w:t xml:space="preserve">Neophodne pripreme </w:t>
            </w:r>
            <w:r w:rsidRPr="004377D1">
              <w:t>prije početka semestra</w:t>
            </w:r>
            <w:r w:rsidRPr="004377D1">
              <w:rPr>
                <w:spacing w:val="1"/>
              </w:rPr>
              <w:t xml:space="preserve"> </w:t>
            </w:r>
            <w:r w:rsidRPr="004377D1">
              <w:t>(administracija,</w:t>
            </w:r>
            <w:r w:rsidRPr="004377D1">
              <w:rPr>
                <w:spacing w:val="-1"/>
              </w:rPr>
              <w:t xml:space="preserve"> </w:t>
            </w:r>
            <w:r w:rsidRPr="004377D1">
              <w:t>upis, ovjera): (9,33 sati)</w:t>
            </w:r>
            <w:r w:rsidRPr="004377D1">
              <w:rPr>
                <w:spacing w:val="-1"/>
              </w:rPr>
              <w:t xml:space="preserve"> </w:t>
            </w:r>
            <w:r w:rsidRPr="004377D1">
              <w:t>x</w:t>
            </w:r>
            <w:r w:rsidRPr="004377D1">
              <w:rPr>
                <w:spacing w:val="44"/>
              </w:rPr>
              <w:t xml:space="preserve"> </w:t>
            </w:r>
            <w:r w:rsidRPr="004377D1">
              <w:t>2</w:t>
            </w:r>
            <w:r w:rsidRPr="004377D1">
              <w:rPr>
                <w:spacing w:val="-1"/>
              </w:rPr>
              <w:t xml:space="preserve"> </w:t>
            </w:r>
            <w:r w:rsidRPr="004377D1">
              <w:t>=</w:t>
            </w:r>
            <w:r w:rsidRPr="004377D1">
              <w:rPr>
                <w:spacing w:val="83"/>
              </w:rPr>
              <w:t xml:space="preserve"> </w:t>
            </w:r>
            <w:r w:rsidRPr="004377D1">
              <w:rPr>
                <w:b/>
                <w:u w:val="single"/>
              </w:rPr>
              <w:t>18,66</w:t>
            </w:r>
            <w:r w:rsidRPr="004377D1">
              <w:rPr>
                <w:b/>
                <w:spacing w:val="-1"/>
                <w:u w:val="single"/>
              </w:rPr>
              <w:t xml:space="preserve"> </w:t>
            </w:r>
            <w:r w:rsidRPr="004377D1">
              <w:rPr>
                <w:b/>
                <w:u w:val="single"/>
              </w:rPr>
              <w:t>sati</w:t>
            </w:r>
          </w:p>
          <w:p w:rsidR="004377D1" w:rsidRPr="004377D1" w:rsidRDefault="004377D1" w:rsidP="004377D1">
            <w:pPr>
              <w:pStyle w:val="TableParagraph"/>
              <w:spacing w:before="113" w:after="120" w:line="276" w:lineRule="auto"/>
              <w:ind w:left="96"/>
              <w:rPr>
                <w:b/>
              </w:rPr>
            </w:pPr>
            <w:r w:rsidRPr="004377D1">
              <w:rPr>
                <w:b/>
              </w:rPr>
              <w:t>Ukupno</w:t>
            </w:r>
            <w:r w:rsidRPr="004377D1">
              <w:rPr>
                <w:b/>
                <w:spacing w:val="-2"/>
              </w:rPr>
              <w:t xml:space="preserve"> </w:t>
            </w:r>
            <w:r w:rsidRPr="004377D1">
              <w:rPr>
                <w:b/>
              </w:rPr>
              <w:t>opterećenje za predmet</w:t>
            </w:r>
            <w:r w:rsidRPr="004377D1">
              <w:t xml:space="preserve">: </w:t>
            </w:r>
            <w:r w:rsidRPr="004377D1">
              <w:rPr>
                <w:b/>
                <w:u w:val="single"/>
              </w:rPr>
              <w:t>7 x</w:t>
            </w:r>
            <w:r w:rsidRPr="004377D1">
              <w:rPr>
                <w:b/>
                <w:spacing w:val="-2"/>
                <w:u w:val="single"/>
              </w:rPr>
              <w:t xml:space="preserve"> </w:t>
            </w:r>
            <w:r w:rsidRPr="004377D1">
              <w:rPr>
                <w:b/>
                <w:u w:val="single"/>
              </w:rPr>
              <w:t>30</w:t>
            </w:r>
            <w:r w:rsidRPr="004377D1">
              <w:rPr>
                <w:b/>
                <w:spacing w:val="-1"/>
                <w:u w:val="single"/>
              </w:rPr>
              <w:t xml:space="preserve"> </w:t>
            </w:r>
            <w:r w:rsidRPr="004377D1">
              <w:rPr>
                <w:b/>
                <w:u w:val="single"/>
              </w:rPr>
              <w:t>=</w:t>
            </w:r>
            <w:r w:rsidRPr="004377D1">
              <w:rPr>
                <w:b/>
                <w:spacing w:val="-1"/>
                <w:u w:val="single"/>
              </w:rPr>
              <w:t xml:space="preserve"> </w:t>
            </w:r>
            <w:r w:rsidRPr="004377D1">
              <w:rPr>
                <w:b/>
                <w:u w:val="single"/>
              </w:rPr>
              <w:t>210 sati</w:t>
            </w:r>
          </w:p>
          <w:p w:rsidR="004377D1" w:rsidRPr="004377D1" w:rsidRDefault="004377D1" w:rsidP="004377D1">
            <w:pPr>
              <w:spacing w:after="0"/>
              <w:rPr>
                <w:rFonts w:ascii="Arial" w:eastAsia="Times New Roman" w:hAnsi="Arial" w:cs="Arial"/>
                <w:u w:val="single"/>
                <w:lang w:val="sr-Latn-RS"/>
              </w:rPr>
            </w:pPr>
            <w:r w:rsidRPr="004377D1">
              <w:rPr>
                <w:rFonts w:ascii="Arial" w:hAnsi="Arial" w:cs="Arial"/>
                <w:b/>
              </w:rPr>
              <w:t>Struktura</w:t>
            </w:r>
            <w:r w:rsidRPr="004377D1">
              <w:rPr>
                <w:rFonts w:ascii="Arial" w:hAnsi="Arial" w:cs="Arial"/>
                <w:b/>
                <w:spacing w:val="-3"/>
              </w:rPr>
              <w:t xml:space="preserve"> </w:t>
            </w:r>
            <w:r w:rsidRPr="004377D1">
              <w:rPr>
                <w:rFonts w:ascii="Arial" w:hAnsi="Arial" w:cs="Arial"/>
                <w:b/>
              </w:rPr>
              <w:t>opterećenja</w:t>
            </w:r>
            <w:r w:rsidRPr="004377D1">
              <w:rPr>
                <w:rFonts w:ascii="Arial" w:hAnsi="Arial" w:cs="Arial"/>
              </w:rPr>
              <w:t>: 149,33 sati (nastava i završni ispit) + 18,66 sati (priprema) +</w:t>
            </w:r>
            <w:r w:rsidRPr="004377D1">
              <w:rPr>
                <w:rFonts w:ascii="Arial" w:hAnsi="Arial" w:cs="Arial"/>
                <w:spacing w:val="-39"/>
              </w:rPr>
              <w:t xml:space="preserve"> </w:t>
            </w:r>
            <w:r w:rsidRPr="004377D1">
              <w:rPr>
                <w:rFonts w:ascii="Arial" w:hAnsi="Arial" w:cs="Arial"/>
              </w:rPr>
              <w:t>42 sata</w:t>
            </w:r>
            <w:r w:rsidRPr="004377D1">
              <w:rPr>
                <w:rFonts w:ascii="Arial" w:hAnsi="Arial" w:cs="Arial"/>
                <w:spacing w:val="1"/>
              </w:rPr>
              <w:t xml:space="preserve"> </w:t>
            </w:r>
            <w:r w:rsidRPr="004377D1">
              <w:rPr>
                <w:rFonts w:ascii="Arial" w:hAnsi="Arial" w:cs="Arial"/>
              </w:rPr>
              <w:t>(dopunski</w:t>
            </w:r>
            <w:r w:rsidRPr="004377D1">
              <w:rPr>
                <w:rFonts w:ascii="Arial" w:hAnsi="Arial" w:cs="Arial"/>
                <w:spacing w:val="1"/>
              </w:rPr>
              <w:t xml:space="preserve"> </w:t>
            </w:r>
            <w:r w:rsidRPr="004377D1">
              <w:rPr>
                <w:rFonts w:ascii="Arial" w:hAnsi="Arial" w:cs="Arial"/>
              </w:rPr>
              <w:t>rad)</w:t>
            </w:r>
          </w:p>
        </w:tc>
      </w:tr>
      <w:tr w:rsidR="004377D1" w:rsidRPr="004377D1" w:rsidTr="004377D1">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 xml:space="preserve">Obaveze studenata u toku nastave: </w:t>
            </w:r>
            <w:r w:rsidRPr="004377D1">
              <w:rPr>
                <w:rFonts w:ascii="Arial" w:hAnsi="Arial" w:cs="Arial"/>
              </w:rPr>
              <w:t>Predavanja , diskusije , konsultacije i seminarski radovi</w:t>
            </w:r>
          </w:p>
        </w:tc>
      </w:tr>
      <w:tr w:rsidR="004377D1" w:rsidRPr="004377D1" w:rsidTr="004377D1">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 xml:space="preserve">Literatura: </w:t>
            </w:r>
            <w:r w:rsidRPr="004377D1">
              <w:rPr>
                <w:rFonts w:ascii="Arial" w:hAnsi="Arial" w:cs="Arial"/>
              </w:rPr>
              <w:t>Medicinski fakultet Novi Sad . Autori: Erzebeg Ac-Nikolic , urednik: Jovan Vukadinovic ., Osnovi gerijatrije Rajko Igic</w:t>
            </w:r>
          </w:p>
        </w:tc>
      </w:tr>
      <w:tr w:rsidR="004377D1" w:rsidRPr="004377D1" w:rsidTr="004377D1">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rPr>
                <w:rFonts w:ascii="Arial" w:hAnsi="Arial" w:cs="Arial"/>
              </w:rPr>
            </w:pPr>
            <w:r w:rsidRPr="004377D1">
              <w:rPr>
                <w:rFonts w:ascii="Arial" w:eastAsiaTheme="minorHAnsi" w:hAnsi="Arial" w:cs="Arial"/>
                <w:b/>
                <w:bCs/>
                <w:iCs/>
                <w:lang w:val="sr-Latn-RS"/>
              </w:rPr>
              <w:t xml:space="preserve">Ishodi učenja (usklađeni sa ishodima za studijski program): </w:t>
            </w:r>
            <w:r w:rsidRPr="004377D1">
              <w:rPr>
                <w:rFonts w:ascii="Arial" w:hAnsi="Arial" w:cs="Arial"/>
              </w:rPr>
              <w:t>Studenti ce biti u stanju:</w:t>
            </w:r>
          </w:p>
          <w:p w:rsidR="004377D1" w:rsidRPr="004377D1" w:rsidRDefault="004377D1" w:rsidP="004377D1">
            <w:pPr>
              <w:rPr>
                <w:rFonts w:ascii="Arial" w:hAnsi="Arial" w:cs="Arial"/>
              </w:rPr>
            </w:pPr>
            <w:r w:rsidRPr="004377D1">
              <w:rPr>
                <w:rFonts w:ascii="Arial" w:hAnsi="Arial" w:cs="Arial"/>
              </w:rPr>
              <w:t xml:space="preserve">                        Da procijeni osnovne ljudske potrebe starijih i tesko bolesnih pacijenata </w:t>
            </w:r>
          </w:p>
          <w:p w:rsidR="004377D1" w:rsidRPr="004377D1" w:rsidRDefault="004377D1" w:rsidP="004377D1">
            <w:pPr>
              <w:rPr>
                <w:rFonts w:ascii="Arial" w:hAnsi="Arial" w:cs="Arial"/>
              </w:rPr>
            </w:pPr>
            <w:r w:rsidRPr="004377D1">
              <w:rPr>
                <w:rFonts w:ascii="Arial" w:hAnsi="Arial" w:cs="Arial"/>
              </w:rPr>
              <w:t xml:space="preserve">                        Da primijeni holicisticki pristup u zdravstvenoj njezi starijih osoba</w:t>
            </w:r>
          </w:p>
          <w:p w:rsidR="004377D1" w:rsidRPr="004377D1" w:rsidRDefault="004377D1" w:rsidP="004377D1">
            <w:pPr>
              <w:rPr>
                <w:rFonts w:ascii="Arial" w:hAnsi="Arial" w:cs="Arial"/>
              </w:rPr>
            </w:pPr>
            <w:r w:rsidRPr="004377D1">
              <w:rPr>
                <w:rFonts w:ascii="Arial" w:hAnsi="Arial" w:cs="Arial"/>
              </w:rPr>
              <w:t xml:space="preserve">                        Da razumje process starenja kao normalnu fiziolosku potrebu</w:t>
            </w:r>
          </w:p>
          <w:p w:rsidR="004377D1" w:rsidRPr="004377D1" w:rsidRDefault="004377D1" w:rsidP="004377D1">
            <w:pPr>
              <w:rPr>
                <w:rFonts w:ascii="Arial" w:hAnsi="Arial" w:cs="Arial"/>
              </w:rPr>
            </w:pPr>
            <w:r w:rsidRPr="004377D1">
              <w:rPr>
                <w:rFonts w:ascii="Arial" w:hAnsi="Arial" w:cs="Arial"/>
              </w:rPr>
              <w:t xml:space="preserve">                        Da primijeni znanja o sprecavanju bolesnog starenja kroz primarnu i sekundarnu prevenciju.</w:t>
            </w:r>
          </w:p>
        </w:tc>
      </w:tr>
      <w:tr w:rsidR="004377D1" w:rsidRPr="004377D1" w:rsidTr="004377D1">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jc w:val="both"/>
              <w:rPr>
                <w:rFonts w:ascii="Arial" w:hAnsi="Arial" w:cs="Arial"/>
              </w:rPr>
            </w:pPr>
            <w:r w:rsidRPr="004377D1">
              <w:rPr>
                <w:rFonts w:ascii="Arial" w:eastAsiaTheme="minorHAnsi" w:hAnsi="Arial" w:cs="Arial"/>
                <w:b/>
                <w:bCs/>
                <w:iCs/>
                <w:lang w:val="sr-Latn-RS"/>
              </w:rPr>
              <w:t xml:space="preserve">Oblici provjere znanja i ocjenjivanje: </w:t>
            </w:r>
            <w:r w:rsidRPr="004377D1">
              <w:rPr>
                <w:rFonts w:ascii="Arial" w:hAnsi="Arial" w:cs="Arial"/>
              </w:rPr>
              <w:t>Pohadjanje i pracenje nastave 5 poena , 2</w:t>
            </w:r>
            <w:r w:rsidRPr="004377D1">
              <w:rPr>
                <w:rFonts w:ascii="Arial" w:hAnsi="Arial" w:cs="Arial"/>
                <w:b/>
                <w:bCs/>
              </w:rPr>
              <w:t xml:space="preserve"> </w:t>
            </w:r>
            <w:r w:rsidRPr="004377D1">
              <w:rPr>
                <w:rFonts w:ascii="Arial" w:hAnsi="Arial" w:cs="Arial"/>
              </w:rPr>
              <w:t>seminarska rada 5 poena (svaki rad sa 2.5 poena) , dva  kolokvijuma se ocjenjuju sa ukupno 40 poena (svaki kolokvijum sa 20 poena) , zavrsni ispit se ocjenjuje sa  50 poena. Prelazna ocjena se dobija ako se kumulativno sakupi najmanje 50 poena</w:t>
            </w:r>
          </w:p>
        </w:tc>
      </w:tr>
      <w:tr w:rsidR="004377D1" w:rsidRPr="004377D1" w:rsidTr="004377D1">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 xml:space="preserve">Ime i prezime nastavnika i saradnika: </w:t>
            </w:r>
          </w:p>
        </w:tc>
      </w:tr>
      <w:tr w:rsidR="004377D1" w:rsidRPr="004377D1" w:rsidTr="004377D1">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 xml:space="preserve">Specifičnosti koje je potrebno naglasiti za predmet: </w:t>
            </w:r>
            <w:r w:rsidRPr="004377D1">
              <w:rPr>
                <w:rFonts w:ascii="Arial" w:eastAsiaTheme="minorHAnsi" w:hAnsi="Arial" w:cs="Arial"/>
                <w:iCs/>
                <w:lang w:val="sr-Latn-RS"/>
              </w:rPr>
              <w:t>Nema</w:t>
            </w:r>
          </w:p>
        </w:tc>
      </w:tr>
      <w:tr w:rsidR="004377D1" w:rsidRPr="004377D1" w:rsidTr="004377D1">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ind w:left="1152" w:hanging="1152"/>
              <w:rPr>
                <w:rFonts w:ascii="Arial" w:hAnsi="Arial" w:cs="Arial"/>
                <w:bCs/>
                <w:iCs/>
                <w:lang w:val="sr-Latn-RS"/>
              </w:rPr>
            </w:pPr>
            <w:r w:rsidRPr="004377D1">
              <w:rPr>
                <w:rFonts w:ascii="Arial" w:hAnsi="Arial" w:cs="Arial"/>
                <w:bCs/>
                <w:iCs/>
                <w:lang w:val="sr-Latn-RS"/>
              </w:rPr>
              <w:t>Napomena (ukoliko je potrebno): Nema</w:t>
            </w:r>
          </w:p>
        </w:tc>
      </w:tr>
    </w:tbl>
    <w:p w:rsidR="004377D1" w:rsidRDefault="004377D1" w:rsidP="004377D1">
      <w:pPr>
        <w:rPr>
          <w:rFonts w:ascii="Arial" w:hAnsi="Arial" w:cs="Arial"/>
        </w:rPr>
      </w:pPr>
    </w:p>
    <w:p w:rsidR="004377D1" w:rsidRDefault="004377D1" w:rsidP="004377D1">
      <w:pPr>
        <w:rPr>
          <w:rFonts w:ascii="Arial" w:hAnsi="Arial" w:cs="Arial"/>
        </w:rPr>
      </w:pPr>
    </w:p>
    <w:p w:rsidR="004377D1" w:rsidRDefault="004377D1" w:rsidP="004377D1">
      <w:pPr>
        <w:rPr>
          <w:rFonts w:ascii="Arial" w:hAnsi="Arial" w:cs="Arial"/>
        </w:rPr>
      </w:pPr>
    </w:p>
    <w:p w:rsidR="004377D1" w:rsidRDefault="004377D1" w:rsidP="004377D1">
      <w:pPr>
        <w:rPr>
          <w:rFonts w:ascii="Arial" w:hAnsi="Arial" w:cs="Arial"/>
        </w:rPr>
      </w:pPr>
    </w:p>
    <w:p w:rsidR="004377D1" w:rsidRPr="004377D1" w:rsidRDefault="004377D1" w:rsidP="004377D1">
      <w:pPr>
        <w:rPr>
          <w:rFonts w:ascii="Arial" w:hAnsi="Arial" w:cs="Arial"/>
        </w:rPr>
      </w:pPr>
    </w:p>
    <w:tbl>
      <w:tblPr>
        <w:tblpPr w:leftFromText="180" w:rightFromText="180" w:vertAnchor="text" w:horzAnchor="margin" w:tblpY="19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gridCol w:w="670"/>
        <w:gridCol w:w="670"/>
        <w:gridCol w:w="1207"/>
        <w:gridCol w:w="2432"/>
        <w:gridCol w:w="2157"/>
      </w:tblGrid>
      <w:tr w:rsidR="004377D1" w:rsidRPr="004377D1" w:rsidTr="004377D1">
        <w:trPr>
          <w:trHeight w:val="274"/>
        </w:trPr>
        <w:tc>
          <w:tcPr>
            <w:tcW w:w="9747" w:type="dxa"/>
            <w:gridSpan w:val="6"/>
          </w:tcPr>
          <w:p w:rsidR="00F00266" w:rsidRDefault="004377D1" w:rsidP="004377D1">
            <w:pPr>
              <w:widowControl w:val="0"/>
              <w:tabs>
                <w:tab w:val="left" w:pos="567"/>
              </w:tabs>
              <w:autoSpaceDE w:val="0"/>
              <w:autoSpaceDN w:val="0"/>
              <w:adjustRightInd w:val="0"/>
              <w:rPr>
                <w:rFonts w:ascii="Arial" w:eastAsia="Calibri" w:hAnsi="Arial" w:cs="Arial"/>
                <w:b/>
                <w:bCs/>
                <w:iCs/>
                <w:color w:val="000000" w:themeColor="text1"/>
              </w:rPr>
            </w:pPr>
            <w:r w:rsidRPr="004377D1">
              <w:rPr>
                <w:rFonts w:ascii="Arial" w:eastAsia="Calibri" w:hAnsi="Arial" w:cs="Arial"/>
                <w:b/>
                <w:bCs/>
                <w:iCs/>
              </w:rPr>
              <w:lastRenderedPageBreak/>
              <w:t xml:space="preserve">Naziv predmeta           </w:t>
            </w:r>
            <w:r w:rsidRPr="004377D1">
              <w:rPr>
                <w:rFonts w:ascii="Arial" w:hAnsi="Arial" w:cs="Arial"/>
              </w:rPr>
              <w:t xml:space="preserve"> </w:t>
            </w:r>
            <w:r w:rsidRPr="004377D1">
              <w:rPr>
                <w:rFonts w:ascii="Arial" w:eastAsia="Calibri" w:hAnsi="Arial" w:cs="Arial"/>
                <w:b/>
                <w:bCs/>
                <w:iCs/>
                <w:color w:val="000000" w:themeColor="text1"/>
              </w:rPr>
              <w:t xml:space="preserve">Metodologija istraživanja u zdravstvenoj njezi sa statistikom i </w:t>
            </w:r>
            <w:r w:rsidR="00F00266">
              <w:rPr>
                <w:rFonts w:ascii="Arial" w:eastAsia="Calibri" w:hAnsi="Arial" w:cs="Arial"/>
                <w:b/>
                <w:bCs/>
                <w:iCs/>
                <w:color w:val="000000" w:themeColor="text1"/>
              </w:rPr>
              <w:t xml:space="preserve">       </w:t>
            </w:r>
          </w:p>
          <w:p w:rsidR="004377D1" w:rsidRPr="004377D1" w:rsidRDefault="00F00266" w:rsidP="004377D1">
            <w:pPr>
              <w:widowControl w:val="0"/>
              <w:tabs>
                <w:tab w:val="left" w:pos="567"/>
              </w:tabs>
              <w:autoSpaceDE w:val="0"/>
              <w:autoSpaceDN w:val="0"/>
              <w:adjustRightInd w:val="0"/>
              <w:rPr>
                <w:rFonts w:ascii="Arial" w:eastAsia="Calibri" w:hAnsi="Arial" w:cs="Arial"/>
                <w:b/>
                <w:bCs/>
                <w:iCs/>
              </w:rPr>
            </w:pPr>
            <w:r>
              <w:rPr>
                <w:rFonts w:ascii="Arial" w:eastAsia="Calibri" w:hAnsi="Arial" w:cs="Arial"/>
                <w:b/>
                <w:bCs/>
                <w:iCs/>
                <w:color w:val="000000" w:themeColor="text1"/>
              </w:rPr>
              <w:t xml:space="preserve">                                       </w:t>
            </w:r>
            <w:r w:rsidR="004377D1" w:rsidRPr="004377D1">
              <w:rPr>
                <w:rFonts w:ascii="Arial" w:eastAsia="Calibri" w:hAnsi="Arial" w:cs="Arial"/>
                <w:b/>
                <w:bCs/>
                <w:iCs/>
                <w:color w:val="000000" w:themeColor="text1"/>
              </w:rPr>
              <w:t xml:space="preserve">informatikom                           </w:t>
            </w:r>
          </w:p>
        </w:tc>
      </w:tr>
      <w:tr w:rsidR="004377D1" w:rsidRPr="004377D1" w:rsidTr="004377D1">
        <w:trPr>
          <w:trHeight w:val="140"/>
        </w:trPr>
        <w:tc>
          <w:tcPr>
            <w:tcW w:w="2611" w:type="dxa"/>
            <w:vAlign w:val="center"/>
          </w:tcPr>
          <w:p w:rsidR="004377D1" w:rsidRPr="004377D1" w:rsidRDefault="004377D1" w:rsidP="004377D1">
            <w:pPr>
              <w:widowControl w:val="0"/>
              <w:tabs>
                <w:tab w:val="left" w:pos="567"/>
              </w:tabs>
              <w:autoSpaceDE w:val="0"/>
              <w:autoSpaceDN w:val="0"/>
              <w:adjustRightInd w:val="0"/>
              <w:rPr>
                <w:rFonts w:ascii="Arial" w:eastAsia="Calibri" w:hAnsi="Arial" w:cs="Arial"/>
                <w:b/>
              </w:rPr>
            </w:pPr>
            <w:r w:rsidRPr="004377D1">
              <w:rPr>
                <w:rFonts w:ascii="Arial" w:eastAsia="Calibri" w:hAnsi="Arial" w:cs="Arial"/>
                <w:b/>
                <w:bCs/>
                <w:iCs/>
              </w:rPr>
              <w:t>Šifra predmeta</w:t>
            </w:r>
          </w:p>
        </w:tc>
        <w:tc>
          <w:tcPr>
            <w:tcW w:w="1340" w:type="dxa"/>
            <w:gridSpan w:val="2"/>
            <w:vAlign w:val="center"/>
          </w:tcPr>
          <w:p w:rsidR="004377D1" w:rsidRPr="004377D1" w:rsidRDefault="004377D1" w:rsidP="004377D1">
            <w:pPr>
              <w:widowControl w:val="0"/>
              <w:tabs>
                <w:tab w:val="left" w:pos="567"/>
              </w:tabs>
              <w:autoSpaceDE w:val="0"/>
              <w:autoSpaceDN w:val="0"/>
              <w:adjustRightInd w:val="0"/>
              <w:rPr>
                <w:rFonts w:ascii="Arial" w:eastAsia="Calibri" w:hAnsi="Arial" w:cs="Arial"/>
                <w:b/>
              </w:rPr>
            </w:pPr>
            <w:r w:rsidRPr="004377D1">
              <w:rPr>
                <w:rFonts w:ascii="Arial" w:eastAsia="Calibri" w:hAnsi="Arial" w:cs="Arial"/>
                <w:b/>
                <w:bCs/>
                <w:iCs/>
              </w:rPr>
              <w:t>Status predmeta</w:t>
            </w:r>
          </w:p>
        </w:tc>
        <w:tc>
          <w:tcPr>
            <w:tcW w:w="1207" w:type="dxa"/>
            <w:vAlign w:val="center"/>
          </w:tcPr>
          <w:p w:rsidR="004377D1" w:rsidRPr="004377D1" w:rsidRDefault="004377D1" w:rsidP="004377D1">
            <w:pPr>
              <w:widowControl w:val="0"/>
              <w:tabs>
                <w:tab w:val="left" w:pos="567"/>
              </w:tabs>
              <w:autoSpaceDE w:val="0"/>
              <w:autoSpaceDN w:val="0"/>
              <w:adjustRightInd w:val="0"/>
              <w:rPr>
                <w:rFonts w:ascii="Arial" w:eastAsia="Calibri" w:hAnsi="Arial" w:cs="Arial"/>
                <w:b/>
              </w:rPr>
            </w:pPr>
            <w:r w:rsidRPr="004377D1">
              <w:rPr>
                <w:rFonts w:ascii="Arial" w:eastAsia="Calibri" w:hAnsi="Arial" w:cs="Arial"/>
                <w:b/>
                <w:bCs/>
                <w:iCs/>
              </w:rPr>
              <w:t>Semestar</w:t>
            </w:r>
          </w:p>
        </w:tc>
        <w:tc>
          <w:tcPr>
            <w:tcW w:w="2432" w:type="dxa"/>
            <w:vAlign w:val="center"/>
          </w:tcPr>
          <w:p w:rsidR="004377D1" w:rsidRPr="004377D1" w:rsidRDefault="004377D1" w:rsidP="004377D1">
            <w:pPr>
              <w:widowControl w:val="0"/>
              <w:tabs>
                <w:tab w:val="left" w:pos="567"/>
              </w:tabs>
              <w:autoSpaceDE w:val="0"/>
              <w:autoSpaceDN w:val="0"/>
              <w:adjustRightInd w:val="0"/>
              <w:rPr>
                <w:rFonts w:ascii="Arial" w:eastAsia="Calibri" w:hAnsi="Arial" w:cs="Arial"/>
                <w:b/>
              </w:rPr>
            </w:pPr>
            <w:r w:rsidRPr="004377D1">
              <w:rPr>
                <w:rFonts w:ascii="Arial" w:eastAsia="Calibri" w:hAnsi="Arial" w:cs="Arial"/>
                <w:b/>
                <w:bCs/>
                <w:iCs/>
              </w:rPr>
              <w:t>Broj ECTS kredita</w:t>
            </w:r>
          </w:p>
        </w:tc>
        <w:tc>
          <w:tcPr>
            <w:tcW w:w="2157" w:type="dxa"/>
            <w:vAlign w:val="center"/>
          </w:tcPr>
          <w:p w:rsidR="004377D1" w:rsidRPr="004377D1" w:rsidRDefault="004377D1" w:rsidP="004377D1">
            <w:pPr>
              <w:widowControl w:val="0"/>
              <w:tabs>
                <w:tab w:val="left" w:pos="567"/>
              </w:tabs>
              <w:autoSpaceDE w:val="0"/>
              <w:autoSpaceDN w:val="0"/>
              <w:adjustRightInd w:val="0"/>
              <w:rPr>
                <w:rFonts w:ascii="Arial" w:eastAsia="Calibri" w:hAnsi="Arial" w:cs="Arial"/>
                <w:b/>
              </w:rPr>
            </w:pPr>
            <w:r w:rsidRPr="004377D1">
              <w:rPr>
                <w:rFonts w:ascii="Arial" w:eastAsia="Calibri" w:hAnsi="Arial" w:cs="Arial"/>
                <w:b/>
                <w:bCs/>
                <w:iCs/>
              </w:rPr>
              <w:t>Fond časova</w:t>
            </w:r>
          </w:p>
        </w:tc>
      </w:tr>
      <w:tr w:rsidR="004377D1" w:rsidRPr="004377D1" w:rsidTr="004377D1">
        <w:trPr>
          <w:trHeight w:val="262"/>
        </w:trPr>
        <w:tc>
          <w:tcPr>
            <w:tcW w:w="2611" w:type="dxa"/>
          </w:tcPr>
          <w:p w:rsidR="004377D1" w:rsidRPr="004377D1" w:rsidRDefault="004377D1" w:rsidP="004377D1">
            <w:pPr>
              <w:widowControl w:val="0"/>
              <w:tabs>
                <w:tab w:val="left" w:pos="567"/>
              </w:tabs>
              <w:autoSpaceDE w:val="0"/>
              <w:autoSpaceDN w:val="0"/>
              <w:adjustRightInd w:val="0"/>
              <w:jc w:val="both"/>
              <w:rPr>
                <w:rFonts w:ascii="Arial" w:eastAsia="Calibri" w:hAnsi="Arial" w:cs="Arial"/>
                <w:b/>
              </w:rPr>
            </w:pPr>
          </w:p>
        </w:tc>
        <w:tc>
          <w:tcPr>
            <w:tcW w:w="1340" w:type="dxa"/>
            <w:gridSpan w:val="2"/>
          </w:tcPr>
          <w:p w:rsidR="004377D1" w:rsidRPr="004377D1" w:rsidRDefault="004377D1" w:rsidP="004377D1">
            <w:pPr>
              <w:widowControl w:val="0"/>
              <w:tabs>
                <w:tab w:val="left" w:pos="567"/>
              </w:tabs>
              <w:autoSpaceDE w:val="0"/>
              <w:autoSpaceDN w:val="0"/>
              <w:adjustRightInd w:val="0"/>
              <w:jc w:val="both"/>
              <w:rPr>
                <w:rFonts w:ascii="Arial" w:eastAsia="Calibri" w:hAnsi="Arial" w:cs="Arial"/>
              </w:rPr>
            </w:pPr>
            <w:r w:rsidRPr="004377D1">
              <w:rPr>
                <w:rFonts w:ascii="Arial" w:eastAsia="Calibri" w:hAnsi="Arial" w:cs="Arial"/>
              </w:rPr>
              <w:t>obavezan</w:t>
            </w:r>
          </w:p>
        </w:tc>
        <w:tc>
          <w:tcPr>
            <w:tcW w:w="1207" w:type="dxa"/>
          </w:tcPr>
          <w:p w:rsidR="004377D1" w:rsidRPr="004377D1" w:rsidRDefault="004377D1" w:rsidP="004377D1">
            <w:pPr>
              <w:widowControl w:val="0"/>
              <w:tabs>
                <w:tab w:val="left" w:pos="567"/>
              </w:tabs>
              <w:autoSpaceDE w:val="0"/>
              <w:autoSpaceDN w:val="0"/>
              <w:adjustRightInd w:val="0"/>
              <w:jc w:val="center"/>
              <w:rPr>
                <w:rFonts w:ascii="Arial" w:eastAsia="Calibri" w:hAnsi="Arial" w:cs="Arial"/>
              </w:rPr>
            </w:pPr>
            <w:r w:rsidRPr="004377D1">
              <w:rPr>
                <w:rFonts w:ascii="Arial" w:eastAsia="Calibri" w:hAnsi="Arial" w:cs="Arial"/>
              </w:rPr>
              <w:t>V</w:t>
            </w:r>
          </w:p>
        </w:tc>
        <w:tc>
          <w:tcPr>
            <w:tcW w:w="2432" w:type="dxa"/>
          </w:tcPr>
          <w:p w:rsidR="004377D1" w:rsidRPr="004377D1" w:rsidRDefault="004377D1" w:rsidP="004377D1">
            <w:pPr>
              <w:widowControl w:val="0"/>
              <w:tabs>
                <w:tab w:val="left" w:pos="567"/>
              </w:tabs>
              <w:autoSpaceDE w:val="0"/>
              <w:autoSpaceDN w:val="0"/>
              <w:adjustRightInd w:val="0"/>
              <w:jc w:val="center"/>
              <w:rPr>
                <w:rFonts w:ascii="Arial" w:eastAsia="Calibri" w:hAnsi="Arial" w:cs="Arial"/>
              </w:rPr>
            </w:pPr>
            <w:r w:rsidRPr="004377D1">
              <w:rPr>
                <w:rFonts w:ascii="Arial" w:eastAsia="Calibri" w:hAnsi="Arial" w:cs="Arial"/>
              </w:rPr>
              <w:t>2</w:t>
            </w:r>
          </w:p>
        </w:tc>
        <w:tc>
          <w:tcPr>
            <w:tcW w:w="2157" w:type="dxa"/>
          </w:tcPr>
          <w:p w:rsidR="004377D1" w:rsidRPr="004377D1" w:rsidRDefault="004377D1" w:rsidP="004377D1">
            <w:pPr>
              <w:widowControl w:val="0"/>
              <w:tabs>
                <w:tab w:val="left" w:pos="567"/>
              </w:tabs>
              <w:autoSpaceDE w:val="0"/>
              <w:autoSpaceDN w:val="0"/>
              <w:adjustRightInd w:val="0"/>
              <w:jc w:val="both"/>
              <w:rPr>
                <w:rFonts w:ascii="Arial" w:eastAsia="Calibri" w:hAnsi="Arial" w:cs="Arial"/>
              </w:rPr>
            </w:pPr>
            <w:r w:rsidRPr="004377D1">
              <w:rPr>
                <w:rFonts w:ascii="Arial" w:eastAsia="Calibri" w:hAnsi="Arial" w:cs="Arial"/>
              </w:rPr>
              <w:t>2P+2V</w:t>
            </w:r>
          </w:p>
        </w:tc>
      </w:tr>
      <w:tr w:rsidR="004377D1" w:rsidRPr="004377D1" w:rsidTr="004377D1">
        <w:tblPrEx>
          <w:tblLook w:val="0000" w:firstRow="0" w:lastRow="0" w:firstColumn="0" w:lastColumn="0" w:noHBand="0" w:noVBand="0"/>
        </w:tblPrEx>
        <w:trPr>
          <w:trHeight w:val="266"/>
        </w:trPr>
        <w:tc>
          <w:tcPr>
            <w:tcW w:w="9747" w:type="dxa"/>
            <w:gridSpan w:val="6"/>
            <w:tcBorders>
              <w:top w:val="nil"/>
              <w:bottom w:val="single" w:sz="4" w:space="0" w:color="auto"/>
            </w:tcBorders>
          </w:tcPr>
          <w:p w:rsidR="004377D1" w:rsidRPr="004377D1" w:rsidRDefault="004377D1" w:rsidP="004377D1">
            <w:pPr>
              <w:widowControl w:val="0"/>
              <w:tabs>
                <w:tab w:val="left" w:pos="567"/>
              </w:tabs>
              <w:autoSpaceDE w:val="0"/>
              <w:autoSpaceDN w:val="0"/>
              <w:adjustRightInd w:val="0"/>
              <w:jc w:val="both"/>
              <w:rPr>
                <w:rFonts w:ascii="Arial" w:eastAsia="Calibri" w:hAnsi="Arial" w:cs="Arial"/>
                <w:b/>
                <w:bCs/>
                <w:iCs/>
              </w:rPr>
            </w:pPr>
            <w:r w:rsidRPr="004377D1">
              <w:rPr>
                <w:rFonts w:ascii="Arial" w:eastAsia="Calibri" w:hAnsi="Arial" w:cs="Arial"/>
                <w:b/>
                <w:bCs/>
                <w:iCs/>
              </w:rPr>
              <w:t xml:space="preserve">Studijski programi za koje se organizuje    </w:t>
            </w:r>
            <w:r w:rsidRPr="004377D1">
              <w:rPr>
                <w:rFonts w:ascii="Arial" w:hAnsi="Arial" w:cs="Arial"/>
              </w:rPr>
              <w:t xml:space="preserve"> </w:t>
            </w:r>
            <w:r w:rsidRPr="004377D1">
              <w:rPr>
                <w:rFonts w:ascii="Arial" w:eastAsia="Calibri" w:hAnsi="Arial" w:cs="Arial"/>
                <w:bCs/>
                <w:iCs/>
                <w:color w:val="000000" w:themeColor="text1"/>
              </w:rPr>
              <w:t>VISOKA MEDICINSKA ŠKOLA –MEDICINSKI FAKULTET</w:t>
            </w:r>
          </w:p>
        </w:tc>
      </w:tr>
      <w:tr w:rsidR="004377D1" w:rsidRPr="004377D1" w:rsidTr="004377D1">
        <w:tblPrEx>
          <w:tblLook w:val="0000" w:firstRow="0" w:lastRow="0" w:firstColumn="0" w:lastColumn="0" w:noHBand="0" w:noVBand="0"/>
        </w:tblPrEx>
        <w:trPr>
          <w:trHeight w:val="266"/>
        </w:trPr>
        <w:tc>
          <w:tcPr>
            <w:tcW w:w="9747" w:type="dxa"/>
            <w:gridSpan w:val="6"/>
            <w:tcBorders>
              <w:bottom w:val="single" w:sz="4" w:space="0" w:color="auto"/>
            </w:tcBorders>
          </w:tcPr>
          <w:p w:rsidR="004377D1" w:rsidRPr="004377D1" w:rsidRDefault="004377D1" w:rsidP="004377D1">
            <w:pPr>
              <w:widowControl w:val="0"/>
              <w:tabs>
                <w:tab w:val="left" w:pos="567"/>
              </w:tabs>
              <w:autoSpaceDE w:val="0"/>
              <w:autoSpaceDN w:val="0"/>
              <w:adjustRightInd w:val="0"/>
              <w:jc w:val="both"/>
              <w:rPr>
                <w:rFonts w:ascii="Arial" w:eastAsia="Calibri" w:hAnsi="Arial" w:cs="Arial"/>
                <w:b/>
                <w:bCs/>
                <w:iCs/>
              </w:rPr>
            </w:pPr>
            <w:r w:rsidRPr="004377D1">
              <w:rPr>
                <w:rFonts w:ascii="Arial" w:eastAsia="Calibri" w:hAnsi="Arial" w:cs="Arial"/>
                <w:b/>
                <w:bCs/>
                <w:iCs/>
              </w:rPr>
              <w:t>Uslovljenost dr</w:t>
            </w:r>
            <w:r>
              <w:rPr>
                <w:rFonts w:ascii="Arial" w:eastAsia="Calibri" w:hAnsi="Arial" w:cs="Arial"/>
                <w:b/>
                <w:bCs/>
                <w:iCs/>
              </w:rPr>
              <w:t xml:space="preserve">ugim predmetima            </w:t>
            </w:r>
            <w:r w:rsidRPr="004377D1">
              <w:rPr>
                <w:rFonts w:ascii="Arial" w:eastAsia="Calibri" w:hAnsi="Arial" w:cs="Arial"/>
                <w:bCs/>
                <w:iCs/>
                <w:color w:val="000000" w:themeColor="text1"/>
              </w:rPr>
              <w:t>Nema uslova za slušanje i prijavljivanje predmeta</w:t>
            </w:r>
          </w:p>
        </w:tc>
      </w:tr>
      <w:tr w:rsidR="004377D1" w:rsidRPr="004377D1" w:rsidTr="004377D1">
        <w:tblPrEx>
          <w:tblLook w:val="0000" w:firstRow="0" w:lastRow="0" w:firstColumn="0" w:lastColumn="0" w:noHBand="0" w:noVBand="0"/>
        </w:tblPrEx>
        <w:trPr>
          <w:trHeight w:val="243"/>
        </w:trPr>
        <w:tc>
          <w:tcPr>
            <w:tcW w:w="9747" w:type="dxa"/>
            <w:gridSpan w:val="6"/>
            <w:tcBorders>
              <w:bottom w:val="single" w:sz="4" w:space="0" w:color="auto"/>
            </w:tcBorders>
          </w:tcPr>
          <w:p w:rsidR="004377D1" w:rsidRPr="004377D1" w:rsidRDefault="004377D1" w:rsidP="004377D1">
            <w:pPr>
              <w:widowControl w:val="0"/>
              <w:tabs>
                <w:tab w:val="left" w:pos="567"/>
              </w:tabs>
              <w:autoSpaceDE w:val="0"/>
              <w:autoSpaceDN w:val="0"/>
              <w:adjustRightInd w:val="0"/>
              <w:jc w:val="both"/>
              <w:rPr>
                <w:rFonts w:ascii="Arial" w:eastAsia="Calibri" w:hAnsi="Arial" w:cs="Arial"/>
                <w:bCs/>
                <w:iCs/>
              </w:rPr>
            </w:pPr>
            <w:r w:rsidRPr="004377D1">
              <w:rPr>
                <w:rFonts w:ascii="Arial" w:eastAsia="Calibri" w:hAnsi="Arial" w:cs="Arial"/>
                <w:b/>
                <w:bCs/>
                <w:iCs/>
              </w:rPr>
              <w:t xml:space="preserve">Ciljevi izučavanja predmeta                  </w:t>
            </w:r>
            <w:r w:rsidRPr="004377D1">
              <w:rPr>
                <w:rFonts w:ascii="Arial" w:hAnsi="Arial" w:cs="Arial"/>
              </w:rPr>
              <w:t xml:space="preserve"> </w:t>
            </w:r>
            <w:r w:rsidRPr="004377D1">
              <w:rPr>
                <w:rFonts w:ascii="Arial" w:eastAsia="Calibri" w:hAnsi="Arial" w:cs="Arial"/>
                <w:bCs/>
                <w:iCs/>
                <w:color w:val="000000" w:themeColor="text1"/>
              </w:rPr>
              <w:t>Usvajanje osnovnih znanja iz metodologije istraživanja i primjene statističkih metoda i postupaka</w:t>
            </w:r>
          </w:p>
        </w:tc>
      </w:tr>
      <w:tr w:rsidR="004377D1" w:rsidRPr="004377D1" w:rsidTr="004377D1">
        <w:tblPrEx>
          <w:tblLook w:val="0000" w:firstRow="0" w:lastRow="0" w:firstColumn="0" w:lastColumn="0" w:noHBand="0" w:noVBand="0"/>
        </w:tblPrEx>
        <w:trPr>
          <w:trHeight w:val="243"/>
        </w:trPr>
        <w:tc>
          <w:tcPr>
            <w:tcW w:w="9747" w:type="dxa"/>
            <w:gridSpan w:val="6"/>
            <w:tcBorders>
              <w:bottom w:val="single" w:sz="4" w:space="0" w:color="auto"/>
            </w:tcBorders>
          </w:tcPr>
          <w:p w:rsidR="004377D1" w:rsidRPr="004377D1" w:rsidRDefault="004377D1" w:rsidP="004377D1">
            <w:pPr>
              <w:widowControl w:val="0"/>
              <w:tabs>
                <w:tab w:val="left" w:pos="567"/>
              </w:tabs>
              <w:autoSpaceDE w:val="0"/>
              <w:autoSpaceDN w:val="0"/>
              <w:adjustRightInd w:val="0"/>
              <w:rPr>
                <w:rFonts w:ascii="Arial" w:eastAsia="Calibri" w:hAnsi="Arial" w:cs="Arial"/>
                <w:b/>
                <w:bCs/>
                <w:iCs/>
              </w:rPr>
            </w:pPr>
            <w:r w:rsidRPr="004377D1">
              <w:rPr>
                <w:rFonts w:ascii="Arial" w:eastAsia="Calibri" w:hAnsi="Arial" w:cs="Arial"/>
                <w:b/>
                <w:bCs/>
                <w:iCs/>
              </w:rPr>
              <w:t xml:space="preserve">Ime i prezime nastavnika i saradnika:                    </w:t>
            </w:r>
          </w:p>
        </w:tc>
      </w:tr>
      <w:tr w:rsidR="004377D1" w:rsidRPr="004377D1" w:rsidTr="004377D1">
        <w:tblPrEx>
          <w:tblLook w:val="0000" w:firstRow="0" w:lastRow="0" w:firstColumn="0" w:lastColumn="0" w:noHBand="0" w:noVBand="0"/>
        </w:tblPrEx>
        <w:trPr>
          <w:cantSplit/>
          <w:trHeight w:val="642"/>
        </w:trPr>
        <w:tc>
          <w:tcPr>
            <w:tcW w:w="9747" w:type="dxa"/>
            <w:gridSpan w:val="6"/>
            <w:tcBorders>
              <w:top w:val="single" w:sz="4" w:space="0" w:color="auto"/>
              <w:left w:val="single" w:sz="4" w:space="0" w:color="auto"/>
              <w:bottom w:val="dotted" w:sz="4" w:space="0" w:color="auto"/>
            </w:tcBorders>
            <w:vAlign w:val="center"/>
          </w:tcPr>
          <w:p w:rsidR="004377D1" w:rsidRPr="004377D1" w:rsidRDefault="004377D1" w:rsidP="004377D1">
            <w:pPr>
              <w:widowControl w:val="0"/>
              <w:tabs>
                <w:tab w:val="left" w:pos="567"/>
              </w:tabs>
              <w:autoSpaceDE w:val="0"/>
              <w:autoSpaceDN w:val="0"/>
              <w:adjustRightInd w:val="0"/>
              <w:jc w:val="both"/>
              <w:rPr>
                <w:rFonts w:ascii="Arial" w:eastAsia="Calibri" w:hAnsi="Arial" w:cs="Arial"/>
                <w:b/>
                <w:bCs/>
                <w:iCs/>
              </w:rPr>
            </w:pPr>
            <w:r w:rsidRPr="004377D1">
              <w:rPr>
                <w:rFonts w:ascii="Arial" w:eastAsia="Calibri" w:hAnsi="Arial" w:cs="Arial"/>
                <w:b/>
                <w:bCs/>
                <w:iCs/>
              </w:rPr>
              <w:t>Sadržaj predmeta (nastavne cjeline, oblici individualnog rada studenata, oblici provjere znanja) prikazan prema radnim nedjeljama u akademskom kalendaru:</w:t>
            </w:r>
          </w:p>
        </w:tc>
      </w:tr>
      <w:tr w:rsidR="004377D1" w:rsidRPr="004377D1" w:rsidTr="004377D1">
        <w:tblPrEx>
          <w:tblLook w:val="0000" w:firstRow="0" w:lastRow="0" w:firstColumn="0" w:lastColumn="0" w:noHBand="0" w:noVBand="0"/>
        </w:tblPrEx>
        <w:trPr>
          <w:cantSplit/>
          <w:trHeight w:val="220"/>
        </w:trPr>
        <w:tc>
          <w:tcPr>
            <w:tcW w:w="3281" w:type="dxa"/>
            <w:gridSpan w:val="2"/>
            <w:tcBorders>
              <w:top w:val="dotted" w:sz="4" w:space="0" w:color="auto"/>
            </w:tcBorders>
          </w:tcPr>
          <w:p w:rsidR="004377D1" w:rsidRPr="004377D1" w:rsidRDefault="004377D1" w:rsidP="004377D1">
            <w:pPr>
              <w:rPr>
                <w:rFonts w:ascii="Arial" w:hAnsi="Arial" w:cs="Arial"/>
              </w:rPr>
            </w:pPr>
            <w:r w:rsidRPr="004377D1">
              <w:rPr>
                <w:rFonts w:ascii="Arial" w:hAnsi="Arial" w:cs="Arial"/>
              </w:rPr>
              <w:t>Pripremna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p>
        </w:tc>
      </w:tr>
      <w:tr w:rsidR="004377D1" w:rsidRPr="004377D1" w:rsidTr="004377D1">
        <w:tblPrEx>
          <w:tblLook w:val="0000" w:firstRow="0" w:lastRow="0" w:firstColumn="0" w:lastColumn="0" w:noHBand="0" w:noVBand="0"/>
        </w:tblPrEx>
        <w:trPr>
          <w:cantSplit/>
          <w:trHeight w:val="221"/>
        </w:trPr>
        <w:tc>
          <w:tcPr>
            <w:tcW w:w="3281" w:type="dxa"/>
            <w:gridSpan w:val="2"/>
          </w:tcPr>
          <w:p w:rsidR="004377D1" w:rsidRPr="004377D1" w:rsidRDefault="004377D1" w:rsidP="004377D1">
            <w:pPr>
              <w:rPr>
                <w:rFonts w:ascii="Arial" w:hAnsi="Arial" w:cs="Arial"/>
              </w:rPr>
            </w:pPr>
            <w:r w:rsidRPr="004377D1">
              <w:rPr>
                <w:rFonts w:ascii="Arial" w:hAnsi="Arial" w:cs="Arial"/>
              </w:rPr>
              <w:t>I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Uvod u naučnu metodologiju istraživanja u zdravstvu(nauka, naučni način mišljenja)</w:t>
            </w:r>
          </w:p>
        </w:tc>
      </w:tr>
      <w:tr w:rsidR="004377D1" w:rsidRPr="004377D1" w:rsidTr="004377D1">
        <w:tblPrEx>
          <w:tblLook w:val="0000" w:firstRow="0" w:lastRow="0" w:firstColumn="0" w:lastColumn="0" w:noHBand="0" w:noVBand="0"/>
        </w:tblPrEx>
        <w:trPr>
          <w:cantSplit/>
          <w:trHeight w:val="220"/>
        </w:trPr>
        <w:tc>
          <w:tcPr>
            <w:tcW w:w="3281" w:type="dxa"/>
            <w:gridSpan w:val="2"/>
          </w:tcPr>
          <w:p w:rsidR="004377D1" w:rsidRPr="004377D1" w:rsidRDefault="004377D1" w:rsidP="004377D1">
            <w:pPr>
              <w:rPr>
                <w:rFonts w:ascii="Arial" w:hAnsi="Arial" w:cs="Arial"/>
              </w:rPr>
            </w:pPr>
            <w:r w:rsidRPr="004377D1">
              <w:rPr>
                <w:rFonts w:ascii="Arial" w:hAnsi="Arial" w:cs="Arial"/>
              </w:rPr>
              <w:t>II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Metodologija naučnog istraživanja</w:t>
            </w:r>
          </w:p>
        </w:tc>
      </w:tr>
      <w:tr w:rsidR="004377D1" w:rsidRPr="004377D1" w:rsidTr="004377D1">
        <w:tblPrEx>
          <w:tblLook w:val="0000" w:firstRow="0" w:lastRow="0" w:firstColumn="0" w:lastColumn="0" w:noHBand="0" w:noVBand="0"/>
        </w:tblPrEx>
        <w:trPr>
          <w:cantSplit/>
          <w:trHeight w:val="221"/>
        </w:trPr>
        <w:tc>
          <w:tcPr>
            <w:tcW w:w="3281" w:type="dxa"/>
            <w:gridSpan w:val="2"/>
          </w:tcPr>
          <w:p w:rsidR="004377D1" w:rsidRPr="004377D1" w:rsidRDefault="004377D1" w:rsidP="004377D1">
            <w:pPr>
              <w:rPr>
                <w:rFonts w:ascii="Arial" w:hAnsi="Arial" w:cs="Arial"/>
              </w:rPr>
            </w:pPr>
            <w:r w:rsidRPr="004377D1">
              <w:rPr>
                <w:rFonts w:ascii="Arial" w:hAnsi="Arial" w:cs="Arial"/>
              </w:rPr>
              <w:t>III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Tehnologija naučnog istraživanja (hipoteza, varijable, zaključivanje)</w:t>
            </w:r>
          </w:p>
        </w:tc>
      </w:tr>
      <w:tr w:rsidR="004377D1" w:rsidRPr="004377D1" w:rsidTr="004377D1">
        <w:tblPrEx>
          <w:tblLook w:val="0000" w:firstRow="0" w:lastRow="0" w:firstColumn="0" w:lastColumn="0" w:noHBand="0" w:noVBand="0"/>
        </w:tblPrEx>
        <w:trPr>
          <w:cantSplit/>
          <w:trHeight w:val="221"/>
        </w:trPr>
        <w:tc>
          <w:tcPr>
            <w:tcW w:w="3281" w:type="dxa"/>
            <w:gridSpan w:val="2"/>
          </w:tcPr>
          <w:p w:rsidR="004377D1" w:rsidRPr="004377D1" w:rsidRDefault="004377D1" w:rsidP="004377D1">
            <w:pPr>
              <w:rPr>
                <w:rFonts w:ascii="Arial" w:hAnsi="Arial" w:cs="Arial"/>
              </w:rPr>
            </w:pPr>
            <w:r w:rsidRPr="004377D1">
              <w:rPr>
                <w:rFonts w:ascii="Arial" w:hAnsi="Arial" w:cs="Arial"/>
              </w:rPr>
              <w:t>IV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Vrste istraživanja</w:t>
            </w:r>
          </w:p>
        </w:tc>
      </w:tr>
      <w:tr w:rsidR="004377D1" w:rsidRPr="004377D1" w:rsidTr="004377D1">
        <w:tblPrEx>
          <w:tblLook w:val="0000" w:firstRow="0" w:lastRow="0" w:firstColumn="0" w:lastColumn="0" w:noHBand="0" w:noVBand="0"/>
        </w:tblPrEx>
        <w:trPr>
          <w:cantSplit/>
          <w:trHeight w:val="220"/>
        </w:trPr>
        <w:tc>
          <w:tcPr>
            <w:tcW w:w="3281" w:type="dxa"/>
            <w:gridSpan w:val="2"/>
          </w:tcPr>
          <w:p w:rsidR="004377D1" w:rsidRPr="004377D1" w:rsidRDefault="004377D1" w:rsidP="004377D1">
            <w:pPr>
              <w:rPr>
                <w:rFonts w:ascii="Arial" w:hAnsi="Arial" w:cs="Arial"/>
              </w:rPr>
            </w:pPr>
            <w:r w:rsidRPr="004377D1">
              <w:rPr>
                <w:rFonts w:ascii="Arial" w:hAnsi="Arial" w:cs="Arial"/>
              </w:rPr>
              <w:t>V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Uzorak i populacija, uzorkovanje</w:t>
            </w:r>
          </w:p>
        </w:tc>
      </w:tr>
      <w:tr w:rsidR="004377D1" w:rsidRPr="004377D1" w:rsidTr="004377D1">
        <w:tblPrEx>
          <w:tblLook w:val="0000" w:firstRow="0" w:lastRow="0" w:firstColumn="0" w:lastColumn="0" w:noHBand="0" w:noVBand="0"/>
        </w:tblPrEx>
        <w:trPr>
          <w:cantSplit/>
          <w:trHeight w:val="221"/>
        </w:trPr>
        <w:tc>
          <w:tcPr>
            <w:tcW w:w="3281" w:type="dxa"/>
            <w:gridSpan w:val="2"/>
          </w:tcPr>
          <w:p w:rsidR="004377D1" w:rsidRPr="004377D1" w:rsidRDefault="004377D1" w:rsidP="004377D1">
            <w:pPr>
              <w:rPr>
                <w:rFonts w:ascii="Arial" w:hAnsi="Arial" w:cs="Arial"/>
              </w:rPr>
            </w:pPr>
            <w:r w:rsidRPr="004377D1">
              <w:rPr>
                <w:rFonts w:ascii="Arial" w:hAnsi="Arial" w:cs="Arial"/>
              </w:rPr>
              <w:t>VI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Planiranje istraživanja, prikupljanje podataka i mjerenje</w:t>
            </w:r>
          </w:p>
        </w:tc>
      </w:tr>
      <w:tr w:rsidR="004377D1" w:rsidRPr="004377D1" w:rsidTr="004377D1">
        <w:tblPrEx>
          <w:tblLook w:val="0000" w:firstRow="0" w:lastRow="0" w:firstColumn="0" w:lastColumn="0" w:noHBand="0" w:noVBand="0"/>
        </w:tblPrEx>
        <w:trPr>
          <w:cantSplit/>
          <w:trHeight w:val="221"/>
        </w:trPr>
        <w:tc>
          <w:tcPr>
            <w:tcW w:w="3281" w:type="dxa"/>
            <w:gridSpan w:val="2"/>
          </w:tcPr>
          <w:p w:rsidR="004377D1" w:rsidRPr="004377D1" w:rsidRDefault="004377D1" w:rsidP="004377D1">
            <w:pPr>
              <w:rPr>
                <w:rFonts w:ascii="Arial" w:hAnsi="Arial" w:cs="Arial"/>
              </w:rPr>
            </w:pPr>
            <w:r w:rsidRPr="004377D1">
              <w:rPr>
                <w:rFonts w:ascii="Arial" w:hAnsi="Arial" w:cs="Arial"/>
              </w:rPr>
              <w:t>VII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Statističke metode obrade podataka u medic.naučnoistraživačkom radu, tumačenje rezultata</w:t>
            </w:r>
          </w:p>
        </w:tc>
      </w:tr>
      <w:tr w:rsidR="004377D1" w:rsidRPr="004377D1" w:rsidTr="004377D1">
        <w:tblPrEx>
          <w:tblLook w:val="0000" w:firstRow="0" w:lastRow="0" w:firstColumn="0" w:lastColumn="0" w:noHBand="0" w:noVBand="0"/>
        </w:tblPrEx>
        <w:trPr>
          <w:cantSplit/>
          <w:trHeight w:val="221"/>
        </w:trPr>
        <w:tc>
          <w:tcPr>
            <w:tcW w:w="3281" w:type="dxa"/>
            <w:gridSpan w:val="2"/>
          </w:tcPr>
          <w:p w:rsidR="004377D1" w:rsidRPr="004377D1" w:rsidRDefault="004377D1" w:rsidP="004377D1">
            <w:pPr>
              <w:rPr>
                <w:rFonts w:ascii="Arial" w:hAnsi="Arial" w:cs="Arial"/>
              </w:rPr>
            </w:pPr>
            <w:r w:rsidRPr="004377D1">
              <w:rPr>
                <w:rFonts w:ascii="Arial" w:hAnsi="Arial" w:cs="Arial"/>
              </w:rPr>
              <w:t>VIII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Kolokvijum</w:t>
            </w:r>
          </w:p>
        </w:tc>
      </w:tr>
      <w:tr w:rsidR="004377D1" w:rsidRPr="004377D1" w:rsidTr="004377D1">
        <w:tblPrEx>
          <w:tblLook w:val="0000" w:firstRow="0" w:lastRow="0" w:firstColumn="0" w:lastColumn="0" w:noHBand="0" w:noVBand="0"/>
        </w:tblPrEx>
        <w:trPr>
          <w:cantSplit/>
          <w:trHeight w:val="220"/>
        </w:trPr>
        <w:tc>
          <w:tcPr>
            <w:tcW w:w="3281" w:type="dxa"/>
            <w:gridSpan w:val="2"/>
          </w:tcPr>
          <w:p w:rsidR="004377D1" w:rsidRPr="004377D1" w:rsidRDefault="004377D1" w:rsidP="004377D1">
            <w:pPr>
              <w:rPr>
                <w:rFonts w:ascii="Arial" w:hAnsi="Arial" w:cs="Arial"/>
              </w:rPr>
            </w:pPr>
            <w:r w:rsidRPr="004377D1">
              <w:rPr>
                <w:rFonts w:ascii="Arial" w:hAnsi="Arial" w:cs="Arial"/>
              </w:rPr>
              <w:t>IX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Prikaz podataka, pismeno formulisanje rezultata istraživanja</w:t>
            </w:r>
          </w:p>
        </w:tc>
      </w:tr>
      <w:tr w:rsidR="004377D1" w:rsidRPr="004377D1" w:rsidTr="004377D1">
        <w:tblPrEx>
          <w:tblLook w:val="0000" w:firstRow="0" w:lastRow="0" w:firstColumn="0" w:lastColumn="0" w:noHBand="0" w:noVBand="0"/>
        </w:tblPrEx>
        <w:trPr>
          <w:cantSplit/>
          <w:trHeight w:val="221"/>
        </w:trPr>
        <w:tc>
          <w:tcPr>
            <w:tcW w:w="3281" w:type="dxa"/>
            <w:gridSpan w:val="2"/>
          </w:tcPr>
          <w:p w:rsidR="004377D1" w:rsidRPr="004377D1" w:rsidRDefault="004377D1" w:rsidP="004377D1">
            <w:pPr>
              <w:rPr>
                <w:rFonts w:ascii="Arial" w:hAnsi="Arial" w:cs="Arial"/>
              </w:rPr>
            </w:pPr>
            <w:r w:rsidRPr="004377D1">
              <w:rPr>
                <w:rFonts w:ascii="Arial" w:hAnsi="Arial" w:cs="Arial"/>
              </w:rPr>
              <w:t>X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Priroda i uređivanje medicinskih informacija</w:t>
            </w:r>
          </w:p>
        </w:tc>
      </w:tr>
      <w:tr w:rsidR="004377D1" w:rsidRPr="004377D1" w:rsidTr="004377D1">
        <w:tblPrEx>
          <w:tblLook w:val="0000" w:firstRow="0" w:lastRow="0" w:firstColumn="0" w:lastColumn="0" w:noHBand="0" w:noVBand="0"/>
        </w:tblPrEx>
        <w:trPr>
          <w:cantSplit/>
          <w:trHeight w:val="220"/>
        </w:trPr>
        <w:tc>
          <w:tcPr>
            <w:tcW w:w="3281" w:type="dxa"/>
            <w:gridSpan w:val="2"/>
          </w:tcPr>
          <w:p w:rsidR="004377D1" w:rsidRPr="004377D1" w:rsidRDefault="004377D1" w:rsidP="004377D1">
            <w:pPr>
              <w:rPr>
                <w:rFonts w:ascii="Arial" w:hAnsi="Arial" w:cs="Arial"/>
              </w:rPr>
            </w:pPr>
            <w:r w:rsidRPr="004377D1">
              <w:rPr>
                <w:rFonts w:ascii="Arial" w:hAnsi="Arial" w:cs="Arial"/>
              </w:rPr>
              <w:t>XI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Medicinske informacije dostupne na Internetu</w:t>
            </w:r>
          </w:p>
        </w:tc>
      </w:tr>
      <w:tr w:rsidR="004377D1" w:rsidRPr="004377D1" w:rsidTr="004377D1">
        <w:tblPrEx>
          <w:tblLook w:val="0000" w:firstRow="0" w:lastRow="0" w:firstColumn="0" w:lastColumn="0" w:noHBand="0" w:noVBand="0"/>
        </w:tblPrEx>
        <w:trPr>
          <w:cantSplit/>
          <w:trHeight w:val="221"/>
        </w:trPr>
        <w:tc>
          <w:tcPr>
            <w:tcW w:w="3281" w:type="dxa"/>
            <w:gridSpan w:val="2"/>
          </w:tcPr>
          <w:p w:rsidR="004377D1" w:rsidRPr="004377D1" w:rsidRDefault="004377D1" w:rsidP="004377D1">
            <w:pPr>
              <w:rPr>
                <w:rFonts w:ascii="Arial" w:hAnsi="Arial" w:cs="Arial"/>
              </w:rPr>
            </w:pPr>
            <w:r w:rsidRPr="004377D1">
              <w:rPr>
                <w:rFonts w:ascii="Arial" w:hAnsi="Arial" w:cs="Arial"/>
              </w:rPr>
              <w:t>XII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Traženje informacija u medicini</w:t>
            </w:r>
          </w:p>
        </w:tc>
      </w:tr>
      <w:tr w:rsidR="004377D1" w:rsidRPr="004377D1" w:rsidTr="004377D1">
        <w:tblPrEx>
          <w:tblLook w:val="0000" w:firstRow="0" w:lastRow="0" w:firstColumn="0" w:lastColumn="0" w:noHBand="0" w:noVBand="0"/>
        </w:tblPrEx>
        <w:trPr>
          <w:cantSplit/>
          <w:trHeight w:val="221"/>
        </w:trPr>
        <w:tc>
          <w:tcPr>
            <w:tcW w:w="3281" w:type="dxa"/>
            <w:gridSpan w:val="2"/>
          </w:tcPr>
          <w:p w:rsidR="004377D1" w:rsidRPr="004377D1" w:rsidRDefault="004377D1" w:rsidP="004377D1">
            <w:pPr>
              <w:rPr>
                <w:rFonts w:ascii="Arial" w:hAnsi="Arial" w:cs="Arial"/>
              </w:rPr>
            </w:pPr>
            <w:r w:rsidRPr="004377D1">
              <w:rPr>
                <w:rFonts w:ascii="Arial" w:hAnsi="Arial" w:cs="Arial"/>
              </w:rPr>
              <w:t>XIII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Medicina utemeljena na dokazima</w:t>
            </w:r>
          </w:p>
        </w:tc>
      </w:tr>
      <w:tr w:rsidR="004377D1" w:rsidRPr="004377D1" w:rsidTr="004377D1">
        <w:tblPrEx>
          <w:tblLook w:val="0000" w:firstRow="0" w:lastRow="0" w:firstColumn="0" w:lastColumn="0" w:noHBand="0" w:noVBand="0"/>
        </w:tblPrEx>
        <w:trPr>
          <w:cantSplit/>
          <w:trHeight w:val="220"/>
        </w:trPr>
        <w:tc>
          <w:tcPr>
            <w:tcW w:w="3281" w:type="dxa"/>
            <w:gridSpan w:val="2"/>
          </w:tcPr>
          <w:p w:rsidR="004377D1" w:rsidRPr="004377D1" w:rsidRDefault="004377D1" w:rsidP="004377D1">
            <w:pPr>
              <w:rPr>
                <w:rFonts w:ascii="Arial" w:hAnsi="Arial" w:cs="Arial"/>
              </w:rPr>
            </w:pPr>
            <w:r w:rsidRPr="004377D1">
              <w:rPr>
                <w:rFonts w:ascii="Arial" w:hAnsi="Arial" w:cs="Arial"/>
              </w:rPr>
              <w:lastRenderedPageBreak/>
              <w:t>XIV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Kontrola primjene rezultata istraživanja</w:t>
            </w:r>
          </w:p>
        </w:tc>
      </w:tr>
      <w:tr w:rsidR="004377D1" w:rsidRPr="004377D1" w:rsidTr="004377D1">
        <w:tblPrEx>
          <w:tblLook w:val="0000" w:firstRow="0" w:lastRow="0" w:firstColumn="0" w:lastColumn="0" w:noHBand="0" w:noVBand="0"/>
        </w:tblPrEx>
        <w:trPr>
          <w:cantSplit/>
          <w:trHeight w:val="221"/>
        </w:trPr>
        <w:tc>
          <w:tcPr>
            <w:tcW w:w="3281" w:type="dxa"/>
            <w:gridSpan w:val="2"/>
          </w:tcPr>
          <w:p w:rsidR="004377D1" w:rsidRPr="004377D1" w:rsidRDefault="004377D1" w:rsidP="004377D1">
            <w:pPr>
              <w:rPr>
                <w:rFonts w:ascii="Arial" w:hAnsi="Arial" w:cs="Arial"/>
              </w:rPr>
            </w:pPr>
            <w:r w:rsidRPr="004377D1">
              <w:rPr>
                <w:rFonts w:ascii="Arial" w:hAnsi="Arial" w:cs="Arial"/>
              </w:rPr>
              <w:t>XV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Naučno  istraživačka čestitost</w:t>
            </w:r>
          </w:p>
        </w:tc>
      </w:tr>
      <w:tr w:rsidR="004377D1" w:rsidRPr="004377D1" w:rsidTr="004377D1">
        <w:tblPrEx>
          <w:tblLook w:val="0000" w:firstRow="0" w:lastRow="0" w:firstColumn="0" w:lastColumn="0" w:noHBand="0" w:noVBand="0"/>
        </w:tblPrEx>
        <w:trPr>
          <w:cantSplit/>
          <w:trHeight w:val="221"/>
        </w:trPr>
        <w:tc>
          <w:tcPr>
            <w:tcW w:w="3281" w:type="dxa"/>
            <w:gridSpan w:val="2"/>
            <w:tcBorders>
              <w:bottom w:val="single" w:sz="4" w:space="0" w:color="auto"/>
            </w:tcBorders>
          </w:tcPr>
          <w:p w:rsidR="004377D1" w:rsidRPr="004377D1" w:rsidRDefault="004377D1" w:rsidP="004377D1">
            <w:pPr>
              <w:rPr>
                <w:rFonts w:ascii="Arial" w:hAnsi="Arial" w:cs="Arial"/>
              </w:rPr>
            </w:pPr>
            <w:r w:rsidRPr="004377D1">
              <w:rPr>
                <w:rFonts w:ascii="Arial" w:hAnsi="Arial" w:cs="Arial"/>
              </w:rPr>
              <w:t>XVI nedjelja</w:t>
            </w:r>
          </w:p>
        </w:tc>
        <w:tc>
          <w:tcPr>
            <w:tcW w:w="6466" w:type="dxa"/>
            <w:gridSpan w:val="4"/>
            <w:tcBorders>
              <w:top w:val="dotted" w:sz="4" w:space="0" w:color="auto"/>
              <w:bottom w:val="single" w:sz="4" w:space="0" w:color="auto"/>
            </w:tcBorders>
          </w:tcPr>
          <w:p w:rsidR="004377D1" w:rsidRPr="004377D1" w:rsidRDefault="004377D1" w:rsidP="004377D1">
            <w:pPr>
              <w:rPr>
                <w:rFonts w:ascii="Arial" w:hAnsi="Arial" w:cs="Arial"/>
              </w:rPr>
            </w:pPr>
            <w:r w:rsidRPr="004377D1">
              <w:rPr>
                <w:rFonts w:ascii="Arial" w:hAnsi="Arial" w:cs="Arial"/>
              </w:rPr>
              <w:t>Seminarski rad</w:t>
            </w:r>
          </w:p>
        </w:tc>
      </w:tr>
      <w:tr w:rsidR="004377D1" w:rsidRPr="004377D1" w:rsidTr="004377D1">
        <w:tblPrEx>
          <w:tblLook w:val="0000" w:firstRow="0" w:lastRow="0" w:firstColumn="0" w:lastColumn="0" w:noHBand="0" w:noVBand="0"/>
        </w:tblPrEx>
        <w:trPr>
          <w:cantSplit/>
          <w:trHeight w:val="247"/>
        </w:trPr>
        <w:tc>
          <w:tcPr>
            <w:tcW w:w="9747" w:type="dxa"/>
            <w:gridSpan w:val="6"/>
            <w:tcBorders>
              <w:top w:val="single" w:sz="4" w:space="0" w:color="auto"/>
              <w:bottom w:val="dotted" w:sz="4" w:space="0" w:color="auto"/>
              <w:right w:val="single" w:sz="4" w:space="0" w:color="auto"/>
            </w:tcBorders>
            <w:vAlign w:val="center"/>
          </w:tcPr>
          <w:p w:rsidR="004377D1" w:rsidRPr="004377D1" w:rsidRDefault="004377D1" w:rsidP="004377D1">
            <w:pPr>
              <w:rPr>
                <w:rFonts w:ascii="Arial" w:hAnsi="Arial" w:cs="Arial"/>
                <w:bCs/>
                <w:iCs/>
              </w:rPr>
            </w:pPr>
            <w:r w:rsidRPr="004377D1">
              <w:rPr>
                <w:rFonts w:ascii="Arial" w:hAnsi="Arial" w:cs="Arial"/>
                <w:b/>
                <w:bCs/>
                <w:iCs/>
              </w:rPr>
              <w:t xml:space="preserve">Metod nastave i savladavanja gradiva                            </w:t>
            </w:r>
            <w:r w:rsidRPr="004377D1">
              <w:rPr>
                <w:rFonts w:ascii="Arial" w:hAnsi="Arial" w:cs="Arial"/>
                <w:bCs/>
                <w:iCs/>
                <w:color w:val="000000" w:themeColor="text1"/>
              </w:rPr>
              <w:t>Predavanja, vježbe, seminarski rad, kolokvijum, konsultacije</w:t>
            </w:r>
          </w:p>
        </w:tc>
      </w:tr>
      <w:tr w:rsidR="004377D1" w:rsidRPr="004377D1" w:rsidTr="004377D1">
        <w:tblPrEx>
          <w:tblLook w:val="0000" w:firstRow="0" w:lastRow="0" w:firstColumn="0" w:lastColumn="0" w:noHBand="0" w:noVBand="0"/>
        </w:tblPrEx>
        <w:trPr>
          <w:cantSplit/>
          <w:trHeight w:val="366"/>
        </w:trPr>
        <w:tc>
          <w:tcPr>
            <w:tcW w:w="9747" w:type="dxa"/>
            <w:gridSpan w:val="6"/>
            <w:tcBorders>
              <w:top w:val="single" w:sz="4" w:space="0" w:color="auto"/>
              <w:bottom w:val="dotted" w:sz="4" w:space="0" w:color="auto"/>
              <w:right w:val="single" w:sz="4" w:space="0" w:color="auto"/>
            </w:tcBorders>
            <w:vAlign w:val="center"/>
          </w:tcPr>
          <w:p w:rsidR="004377D1" w:rsidRPr="004377D1" w:rsidRDefault="004377D1" w:rsidP="004377D1">
            <w:pPr>
              <w:jc w:val="center"/>
              <w:rPr>
                <w:rFonts w:ascii="Arial" w:hAnsi="Arial" w:cs="Arial"/>
                <w:b/>
                <w:bCs/>
              </w:rPr>
            </w:pPr>
            <w:r w:rsidRPr="004377D1">
              <w:rPr>
                <w:rFonts w:ascii="Arial" w:hAnsi="Arial" w:cs="Arial"/>
                <w:b/>
                <w:bCs/>
              </w:rPr>
              <w:t>Opterećenje studenata</w:t>
            </w:r>
          </w:p>
        </w:tc>
      </w:tr>
      <w:tr w:rsidR="004377D1" w:rsidRPr="004377D1" w:rsidTr="004377D1">
        <w:tblPrEx>
          <w:tblLook w:val="0000" w:firstRow="0" w:lastRow="0" w:firstColumn="0" w:lastColumn="0" w:noHBand="0" w:noVBand="0"/>
        </w:tblPrEx>
        <w:trPr>
          <w:cantSplit/>
          <w:trHeight w:val="755"/>
        </w:trPr>
        <w:tc>
          <w:tcPr>
            <w:tcW w:w="3951" w:type="dxa"/>
            <w:gridSpan w:val="3"/>
            <w:tcBorders>
              <w:top w:val="dotted" w:sz="4" w:space="0" w:color="auto"/>
              <w:bottom w:val="single" w:sz="4" w:space="0" w:color="auto"/>
            </w:tcBorders>
          </w:tcPr>
          <w:p w:rsidR="004377D1" w:rsidRPr="004377D1" w:rsidRDefault="004377D1" w:rsidP="004377D1">
            <w:pPr>
              <w:jc w:val="center"/>
              <w:rPr>
                <w:rFonts w:ascii="Arial" w:hAnsi="Arial" w:cs="Arial"/>
                <w:u w:val="single"/>
                <w:lang w:val="sr-Latn-RS"/>
              </w:rPr>
            </w:pPr>
            <w:r w:rsidRPr="004377D1">
              <w:rPr>
                <w:rFonts w:ascii="Arial" w:hAnsi="Arial" w:cs="Arial"/>
                <w:u w:val="single"/>
                <w:lang w:val="sr-Latn-RS"/>
              </w:rPr>
              <w:t>Nedjeljno</w:t>
            </w:r>
          </w:p>
          <w:p w:rsidR="004377D1" w:rsidRPr="004377D1" w:rsidRDefault="004377D1" w:rsidP="004377D1">
            <w:pPr>
              <w:jc w:val="center"/>
              <w:rPr>
                <w:rFonts w:ascii="Arial" w:hAnsi="Arial" w:cs="Arial"/>
                <w:u w:val="single"/>
                <w:lang w:val="sr-Latn-RS"/>
              </w:rPr>
            </w:pPr>
          </w:p>
          <w:p w:rsidR="004377D1" w:rsidRPr="004377D1" w:rsidRDefault="004377D1" w:rsidP="004377D1">
            <w:pPr>
              <w:jc w:val="both"/>
              <w:rPr>
                <w:rFonts w:ascii="Arial" w:hAnsi="Arial" w:cs="Arial"/>
              </w:rPr>
            </w:pPr>
            <w:r w:rsidRPr="004377D1">
              <w:rPr>
                <w:rFonts w:ascii="Arial" w:hAnsi="Arial" w:cs="Arial"/>
              </w:rPr>
              <w:t xml:space="preserve">2 kredita x 40/30 = 2,66 sata. </w:t>
            </w:r>
          </w:p>
          <w:p w:rsidR="004377D1" w:rsidRPr="004377D1" w:rsidRDefault="004377D1" w:rsidP="004377D1">
            <w:pPr>
              <w:jc w:val="both"/>
              <w:rPr>
                <w:rFonts w:ascii="Arial" w:hAnsi="Arial" w:cs="Arial"/>
              </w:rPr>
            </w:pPr>
            <w:r w:rsidRPr="004377D1">
              <w:rPr>
                <w:rFonts w:ascii="Arial" w:hAnsi="Arial" w:cs="Arial"/>
              </w:rPr>
              <w:t xml:space="preserve">Struktura: 2 časa predavanja, </w:t>
            </w:r>
          </w:p>
          <w:p w:rsidR="004377D1" w:rsidRPr="004377D1" w:rsidRDefault="004377D1" w:rsidP="004377D1">
            <w:pPr>
              <w:jc w:val="both"/>
              <w:rPr>
                <w:rFonts w:ascii="Arial" w:hAnsi="Arial" w:cs="Arial"/>
                <w:lang w:val="sr-Latn-RS"/>
              </w:rPr>
            </w:pPr>
            <w:r w:rsidRPr="004377D1">
              <w:rPr>
                <w:rFonts w:ascii="Arial" w:hAnsi="Arial" w:cs="Arial"/>
              </w:rPr>
              <w:t xml:space="preserve">2 </w:t>
            </w:r>
            <w:r w:rsidRPr="004377D1">
              <w:rPr>
                <w:rFonts w:ascii="Arial" w:hAnsi="Arial" w:cs="Arial"/>
                <w:lang w:val="sr-Latn-RS"/>
              </w:rPr>
              <w:t>časa vježbi</w:t>
            </w:r>
          </w:p>
          <w:p w:rsidR="004377D1" w:rsidRPr="004377D1" w:rsidRDefault="004377D1" w:rsidP="004377D1">
            <w:pPr>
              <w:jc w:val="center"/>
              <w:rPr>
                <w:rFonts w:ascii="Arial" w:hAnsi="Arial" w:cs="Arial"/>
                <w:u w:val="single"/>
                <w:lang w:val="sr-Latn-RS"/>
              </w:rPr>
            </w:pPr>
            <w:r w:rsidRPr="004377D1">
              <w:rPr>
                <w:rFonts w:ascii="Arial" w:hAnsi="Arial" w:cs="Arial"/>
                <w:lang w:val="sr-Latn-RS"/>
              </w:rPr>
              <w:t xml:space="preserve"> </w:t>
            </w:r>
          </w:p>
        </w:tc>
        <w:tc>
          <w:tcPr>
            <w:tcW w:w="5796" w:type="dxa"/>
            <w:gridSpan w:val="3"/>
            <w:tcBorders>
              <w:top w:val="dotted" w:sz="4" w:space="0" w:color="auto"/>
              <w:bottom w:val="single" w:sz="4" w:space="0" w:color="auto"/>
              <w:right w:val="single" w:sz="4" w:space="0" w:color="auto"/>
            </w:tcBorders>
          </w:tcPr>
          <w:p w:rsidR="004377D1" w:rsidRPr="004377D1" w:rsidRDefault="004377D1" w:rsidP="004377D1">
            <w:pPr>
              <w:jc w:val="center"/>
              <w:rPr>
                <w:rFonts w:ascii="Arial" w:hAnsi="Arial" w:cs="Arial"/>
                <w:u w:val="single"/>
                <w:lang w:val="sr-Latn-RS"/>
              </w:rPr>
            </w:pPr>
            <w:r w:rsidRPr="004377D1">
              <w:rPr>
                <w:rFonts w:ascii="Arial" w:hAnsi="Arial" w:cs="Arial"/>
                <w:u w:val="single"/>
                <w:lang w:val="sr-Latn-RS"/>
              </w:rPr>
              <w:t>U semestru</w:t>
            </w:r>
          </w:p>
          <w:p w:rsidR="004377D1" w:rsidRPr="004377D1" w:rsidRDefault="004377D1" w:rsidP="004377D1">
            <w:pPr>
              <w:pStyle w:val="TableParagraph"/>
              <w:tabs>
                <w:tab w:val="left" w:pos="2129"/>
              </w:tabs>
              <w:spacing w:before="113" w:line="276" w:lineRule="auto"/>
              <w:ind w:left="99" w:right="112"/>
              <w:rPr>
                <w:b/>
                <w:spacing w:val="-38"/>
              </w:rPr>
            </w:pPr>
            <w:r w:rsidRPr="004377D1">
              <w:rPr>
                <w:b/>
              </w:rPr>
              <w:t>Nastava</w:t>
            </w:r>
            <w:r w:rsidRPr="004377D1">
              <w:rPr>
                <w:b/>
                <w:spacing w:val="-1"/>
              </w:rPr>
              <w:t xml:space="preserve"> </w:t>
            </w:r>
            <w:r w:rsidRPr="004377D1">
              <w:rPr>
                <w:b/>
              </w:rPr>
              <w:t>i</w:t>
            </w:r>
            <w:r w:rsidRPr="004377D1">
              <w:rPr>
                <w:b/>
                <w:spacing w:val="1"/>
              </w:rPr>
              <w:t xml:space="preserve"> </w:t>
            </w:r>
            <w:r w:rsidRPr="004377D1">
              <w:rPr>
                <w:b/>
              </w:rPr>
              <w:t>završni</w:t>
            </w:r>
            <w:r w:rsidRPr="004377D1">
              <w:rPr>
                <w:b/>
                <w:spacing w:val="-1"/>
              </w:rPr>
              <w:t xml:space="preserve"> </w:t>
            </w:r>
            <w:r w:rsidRPr="004377D1">
              <w:rPr>
                <w:b/>
              </w:rPr>
              <w:t>ispit</w:t>
            </w:r>
            <w:r w:rsidRPr="004377D1">
              <w:t xml:space="preserve">: (2,66 sata) x 16 = </w:t>
            </w:r>
            <w:r w:rsidRPr="004377D1">
              <w:rPr>
                <w:b/>
                <w:u w:val="single"/>
              </w:rPr>
              <w:t>42,56 sat</w:t>
            </w:r>
            <w:r w:rsidRPr="004377D1">
              <w:rPr>
                <w:b/>
                <w:spacing w:val="-38"/>
              </w:rPr>
              <w:t xml:space="preserve">i </w:t>
            </w:r>
          </w:p>
          <w:p w:rsidR="004377D1" w:rsidRPr="004377D1" w:rsidRDefault="004377D1" w:rsidP="004377D1">
            <w:pPr>
              <w:pStyle w:val="TableParagraph"/>
              <w:tabs>
                <w:tab w:val="left" w:pos="2129"/>
              </w:tabs>
              <w:spacing w:before="113" w:line="276" w:lineRule="auto"/>
              <w:ind w:left="99" w:right="112"/>
            </w:pPr>
            <w:r w:rsidRPr="004377D1">
              <w:rPr>
                <w:b/>
              </w:rPr>
              <w:t xml:space="preserve">Neophodne pripreme </w:t>
            </w:r>
            <w:r w:rsidRPr="004377D1">
              <w:t>prije početka semestra</w:t>
            </w:r>
            <w:r w:rsidRPr="004377D1">
              <w:rPr>
                <w:spacing w:val="1"/>
              </w:rPr>
              <w:t xml:space="preserve"> </w:t>
            </w:r>
            <w:r w:rsidRPr="004377D1">
              <w:t>(administracija,</w:t>
            </w:r>
            <w:r w:rsidRPr="004377D1">
              <w:rPr>
                <w:spacing w:val="-1"/>
              </w:rPr>
              <w:t xml:space="preserve"> </w:t>
            </w:r>
            <w:r w:rsidRPr="004377D1">
              <w:t>upis, ovjera): (2,66 sati)</w:t>
            </w:r>
            <w:r w:rsidRPr="004377D1">
              <w:rPr>
                <w:spacing w:val="-1"/>
              </w:rPr>
              <w:t xml:space="preserve"> </w:t>
            </w:r>
            <w:r w:rsidRPr="004377D1">
              <w:t>x</w:t>
            </w:r>
            <w:r w:rsidRPr="004377D1">
              <w:rPr>
                <w:spacing w:val="44"/>
              </w:rPr>
              <w:t xml:space="preserve"> </w:t>
            </w:r>
            <w:r w:rsidRPr="004377D1">
              <w:t>2</w:t>
            </w:r>
            <w:r w:rsidRPr="004377D1">
              <w:rPr>
                <w:spacing w:val="-1"/>
              </w:rPr>
              <w:t xml:space="preserve"> </w:t>
            </w:r>
            <w:r w:rsidRPr="004377D1">
              <w:t>=</w:t>
            </w:r>
            <w:r w:rsidRPr="004377D1">
              <w:rPr>
                <w:spacing w:val="83"/>
              </w:rPr>
              <w:t xml:space="preserve"> </w:t>
            </w:r>
            <w:r w:rsidRPr="004377D1">
              <w:rPr>
                <w:b/>
                <w:u w:val="single"/>
              </w:rPr>
              <w:t>5,32</w:t>
            </w:r>
            <w:r w:rsidRPr="004377D1">
              <w:rPr>
                <w:b/>
                <w:spacing w:val="-1"/>
                <w:u w:val="single"/>
              </w:rPr>
              <w:t xml:space="preserve"> </w:t>
            </w:r>
            <w:r w:rsidRPr="004377D1">
              <w:rPr>
                <w:b/>
                <w:u w:val="single"/>
              </w:rPr>
              <w:t>sati</w:t>
            </w:r>
          </w:p>
          <w:p w:rsidR="004377D1" w:rsidRPr="004377D1" w:rsidRDefault="004377D1" w:rsidP="004377D1">
            <w:pPr>
              <w:pStyle w:val="TableParagraph"/>
              <w:spacing w:before="113" w:after="120" w:line="276" w:lineRule="auto"/>
              <w:ind w:left="96"/>
              <w:rPr>
                <w:b/>
              </w:rPr>
            </w:pPr>
            <w:r w:rsidRPr="004377D1">
              <w:rPr>
                <w:b/>
              </w:rPr>
              <w:t>Ukupno</w:t>
            </w:r>
            <w:r w:rsidRPr="004377D1">
              <w:rPr>
                <w:b/>
                <w:spacing w:val="-2"/>
              </w:rPr>
              <w:t xml:space="preserve"> </w:t>
            </w:r>
            <w:r w:rsidRPr="004377D1">
              <w:rPr>
                <w:b/>
              </w:rPr>
              <w:t>opterećenje za predmet</w:t>
            </w:r>
            <w:r w:rsidRPr="004377D1">
              <w:t xml:space="preserve">: </w:t>
            </w:r>
            <w:r w:rsidRPr="004377D1">
              <w:rPr>
                <w:b/>
                <w:u w:val="single"/>
              </w:rPr>
              <w:t>2 x</w:t>
            </w:r>
            <w:r w:rsidRPr="004377D1">
              <w:rPr>
                <w:b/>
                <w:spacing w:val="-2"/>
                <w:u w:val="single"/>
              </w:rPr>
              <w:t xml:space="preserve"> </w:t>
            </w:r>
            <w:r w:rsidRPr="004377D1">
              <w:rPr>
                <w:b/>
                <w:u w:val="single"/>
              </w:rPr>
              <w:t>30</w:t>
            </w:r>
            <w:r w:rsidRPr="004377D1">
              <w:rPr>
                <w:b/>
                <w:spacing w:val="-1"/>
                <w:u w:val="single"/>
              </w:rPr>
              <w:t xml:space="preserve"> </w:t>
            </w:r>
            <w:r w:rsidRPr="004377D1">
              <w:rPr>
                <w:b/>
                <w:u w:val="single"/>
              </w:rPr>
              <w:t>=</w:t>
            </w:r>
            <w:r w:rsidRPr="004377D1">
              <w:rPr>
                <w:b/>
                <w:spacing w:val="-1"/>
                <w:u w:val="single"/>
              </w:rPr>
              <w:t xml:space="preserve"> </w:t>
            </w:r>
            <w:r w:rsidRPr="004377D1">
              <w:rPr>
                <w:b/>
                <w:u w:val="single"/>
              </w:rPr>
              <w:t>60 sati</w:t>
            </w:r>
          </w:p>
          <w:p w:rsidR="004377D1" w:rsidRPr="004377D1" w:rsidRDefault="004377D1" w:rsidP="004377D1">
            <w:pPr>
              <w:rPr>
                <w:rFonts w:ascii="Arial" w:hAnsi="Arial" w:cs="Arial"/>
                <w:u w:val="single"/>
                <w:lang w:val="sr-Latn-RS"/>
              </w:rPr>
            </w:pPr>
            <w:r w:rsidRPr="004377D1">
              <w:rPr>
                <w:rFonts w:ascii="Arial" w:hAnsi="Arial" w:cs="Arial"/>
                <w:b/>
              </w:rPr>
              <w:t>Struktura</w:t>
            </w:r>
            <w:r w:rsidRPr="004377D1">
              <w:rPr>
                <w:rFonts w:ascii="Arial" w:hAnsi="Arial" w:cs="Arial"/>
                <w:b/>
                <w:spacing w:val="-3"/>
              </w:rPr>
              <w:t xml:space="preserve"> </w:t>
            </w:r>
            <w:r w:rsidRPr="004377D1">
              <w:rPr>
                <w:rFonts w:ascii="Arial" w:hAnsi="Arial" w:cs="Arial"/>
                <w:b/>
              </w:rPr>
              <w:t>opterećenja</w:t>
            </w:r>
            <w:r w:rsidRPr="004377D1">
              <w:rPr>
                <w:rFonts w:ascii="Arial" w:hAnsi="Arial" w:cs="Arial"/>
              </w:rPr>
              <w:t>: 42,56 sati (nastava i završni ispit) + 5,32 sati (priprema) +</w:t>
            </w:r>
            <w:r w:rsidRPr="004377D1">
              <w:rPr>
                <w:rFonts w:ascii="Arial" w:hAnsi="Arial" w:cs="Arial"/>
                <w:spacing w:val="-39"/>
              </w:rPr>
              <w:t xml:space="preserve"> </w:t>
            </w:r>
            <w:r w:rsidRPr="004377D1">
              <w:rPr>
                <w:rFonts w:ascii="Arial" w:hAnsi="Arial" w:cs="Arial"/>
              </w:rPr>
              <w:t>12 sati</w:t>
            </w:r>
            <w:r w:rsidRPr="004377D1">
              <w:rPr>
                <w:rFonts w:ascii="Arial" w:hAnsi="Arial" w:cs="Arial"/>
                <w:spacing w:val="1"/>
              </w:rPr>
              <w:t xml:space="preserve"> </w:t>
            </w:r>
            <w:r w:rsidRPr="004377D1">
              <w:rPr>
                <w:rFonts w:ascii="Arial" w:hAnsi="Arial" w:cs="Arial"/>
              </w:rPr>
              <w:t>(dopunski</w:t>
            </w:r>
            <w:r w:rsidRPr="004377D1">
              <w:rPr>
                <w:rFonts w:ascii="Arial" w:hAnsi="Arial" w:cs="Arial"/>
                <w:spacing w:val="1"/>
              </w:rPr>
              <w:t xml:space="preserve"> </w:t>
            </w:r>
            <w:r w:rsidRPr="004377D1">
              <w:rPr>
                <w:rFonts w:ascii="Arial" w:hAnsi="Arial" w:cs="Arial"/>
              </w:rPr>
              <w:t>rad)</w:t>
            </w:r>
          </w:p>
        </w:tc>
      </w:tr>
      <w:tr w:rsidR="004377D1" w:rsidRPr="004377D1" w:rsidTr="004377D1">
        <w:tblPrEx>
          <w:tblLook w:val="0000" w:firstRow="0" w:lastRow="0" w:firstColumn="0" w:lastColumn="0" w:noHBand="0" w:noVBand="0"/>
        </w:tblPrEx>
        <w:trPr>
          <w:cantSplit/>
          <w:trHeight w:val="327"/>
        </w:trPr>
        <w:tc>
          <w:tcPr>
            <w:tcW w:w="9747" w:type="dxa"/>
            <w:gridSpan w:val="6"/>
            <w:tcBorders>
              <w:top w:val="single" w:sz="4" w:space="0" w:color="auto"/>
              <w:bottom w:val="single" w:sz="4" w:space="0" w:color="auto"/>
            </w:tcBorders>
          </w:tcPr>
          <w:p w:rsidR="004377D1" w:rsidRPr="004377D1" w:rsidRDefault="004377D1" w:rsidP="004377D1">
            <w:pPr>
              <w:widowControl w:val="0"/>
              <w:tabs>
                <w:tab w:val="left" w:pos="567"/>
              </w:tabs>
              <w:autoSpaceDE w:val="0"/>
              <w:autoSpaceDN w:val="0"/>
              <w:adjustRightInd w:val="0"/>
              <w:rPr>
                <w:rFonts w:ascii="Arial" w:eastAsia="Calibri" w:hAnsi="Arial" w:cs="Arial"/>
                <w:bCs/>
                <w:iCs/>
              </w:rPr>
            </w:pPr>
            <w:r w:rsidRPr="004377D1">
              <w:rPr>
                <w:rFonts w:ascii="Arial" w:eastAsia="Calibri" w:hAnsi="Arial" w:cs="Arial"/>
                <w:b/>
                <w:bCs/>
                <w:iCs/>
              </w:rPr>
              <w:t xml:space="preserve">Obaveze studenata u toku nastave: </w:t>
            </w:r>
            <w:r w:rsidRPr="004377D1">
              <w:rPr>
                <w:rFonts w:ascii="Arial" w:eastAsia="Calibri" w:hAnsi="Arial" w:cs="Arial"/>
                <w:bCs/>
                <w:iCs/>
              </w:rPr>
              <w:t>prisustvo teorijskoj i praktičnoj nastavi - interdisciplinarni  pristup, provjera znanja na  kolokvijumu, izrada seminarskog rada</w:t>
            </w:r>
          </w:p>
        </w:tc>
      </w:tr>
      <w:tr w:rsidR="004377D1" w:rsidRPr="004377D1" w:rsidTr="004377D1">
        <w:tblPrEx>
          <w:tblLook w:val="0000" w:firstRow="0" w:lastRow="0" w:firstColumn="0" w:lastColumn="0" w:noHBand="0" w:noVBand="0"/>
        </w:tblPrEx>
        <w:trPr>
          <w:cantSplit/>
          <w:trHeight w:val="383"/>
        </w:trPr>
        <w:tc>
          <w:tcPr>
            <w:tcW w:w="9747" w:type="dxa"/>
            <w:gridSpan w:val="6"/>
            <w:tcBorders>
              <w:bottom w:val="single" w:sz="4" w:space="0" w:color="auto"/>
            </w:tcBorders>
          </w:tcPr>
          <w:p w:rsidR="004377D1" w:rsidRPr="004377D1" w:rsidRDefault="004377D1" w:rsidP="004377D1">
            <w:pPr>
              <w:widowControl w:val="0"/>
              <w:tabs>
                <w:tab w:val="left" w:pos="567"/>
              </w:tabs>
              <w:autoSpaceDE w:val="0"/>
              <w:autoSpaceDN w:val="0"/>
              <w:adjustRightInd w:val="0"/>
              <w:rPr>
                <w:rFonts w:ascii="Arial" w:eastAsia="Calibri" w:hAnsi="Arial" w:cs="Arial"/>
                <w:bCs/>
                <w:iCs/>
              </w:rPr>
            </w:pPr>
            <w:r w:rsidRPr="004377D1">
              <w:rPr>
                <w:rFonts w:ascii="Arial" w:eastAsia="Calibri" w:hAnsi="Arial" w:cs="Arial"/>
                <w:b/>
                <w:bCs/>
                <w:iCs/>
              </w:rPr>
              <w:t xml:space="preserve">Literatura:           </w:t>
            </w:r>
            <w:r w:rsidRPr="004377D1">
              <w:rPr>
                <w:rFonts w:ascii="Arial" w:eastAsia="Calibri" w:hAnsi="Arial" w:cs="Arial"/>
                <w:bCs/>
                <w:iCs/>
              </w:rPr>
              <w:t>Jovan Savić, Stela Filipi Matutinović. Metodologija naučnog saznanja I. Beograd. Data Status, 2013</w:t>
            </w:r>
            <w:r>
              <w:rPr>
                <w:rFonts w:ascii="Arial" w:eastAsia="Calibri" w:hAnsi="Arial" w:cs="Arial"/>
                <w:bCs/>
                <w:iCs/>
              </w:rPr>
              <w:t>;</w:t>
            </w:r>
            <w:r w:rsidRPr="004377D1">
              <w:rPr>
                <w:rFonts w:ascii="Arial" w:eastAsia="Calibri" w:hAnsi="Arial" w:cs="Arial"/>
                <w:bCs/>
                <w:iCs/>
              </w:rPr>
              <w:t xml:space="preserve"> Jovan Savić, Stela Filipi Matutinović. Metodologija naučnog saznanja II. Beograd. Data Status, 2014</w:t>
            </w:r>
          </w:p>
        </w:tc>
      </w:tr>
      <w:tr w:rsidR="004377D1" w:rsidRPr="004377D1" w:rsidTr="004377D1">
        <w:tblPrEx>
          <w:tblLook w:val="0000" w:firstRow="0" w:lastRow="0" w:firstColumn="0" w:lastColumn="0" w:noHBand="0" w:noVBand="0"/>
        </w:tblPrEx>
        <w:trPr>
          <w:cantSplit/>
          <w:trHeight w:val="692"/>
        </w:trPr>
        <w:tc>
          <w:tcPr>
            <w:tcW w:w="9747" w:type="dxa"/>
            <w:gridSpan w:val="6"/>
            <w:tcBorders>
              <w:bottom w:val="single" w:sz="4" w:space="0" w:color="auto"/>
            </w:tcBorders>
          </w:tcPr>
          <w:p w:rsidR="004377D1" w:rsidRPr="004377D1" w:rsidRDefault="004377D1" w:rsidP="004377D1">
            <w:pPr>
              <w:widowControl w:val="0"/>
              <w:tabs>
                <w:tab w:val="left" w:pos="567"/>
              </w:tabs>
              <w:autoSpaceDE w:val="0"/>
              <w:autoSpaceDN w:val="0"/>
              <w:adjustRightInd w:val="0"/>
              <w:rPr>
                <w:rFonts w:ascii="Arial" w:eastAsia="Calibri" w:hAnsi="Arial" w:cs="Arial"/>
                <w:b/>
                <w:bCs/>
                <w:iCs/>
              </w:rPr>
            </w:pPr>
            <w:r w:rsidRPr="004377D1">
              <w:rPr>
                <w:rFonts w:ascii="Arial" w:eastAsia="Calibri" w:hAnsi="Arial" w:cs="Arial"/>
                <w:b/>
                <w:bCs/>
                <w:iCs/>
              </w:rPr>
              <w:t>Ishodi učenja (usklađeni sa ishodima za studijski program):</w:t>
            </w:r>
          </w:p>
          <w:p w:rsidR="004377D1" w:rsidRPr="004377D1" w:rsidRDefault="004377D1" w:rsidP="004377D1">
            <w:pPr>
              <w:widowControl w:val="0"/>
              <w:numPr>
                <w:ilvl w:val="0"/>
                <w:numId w:val="2"/>
              </w:numPr>
              <w:tabs>
                <w:tab w:val="left" w:pos="567"/>
              </w:tabs>
              <w:autoSpaceDE w:val="0"/>
              <w:autoSpaceDN w:val="0"/>
              <w:adjustRightInd w:val="0"/>
              <w:contextualSpacing/>
              <w:rPr>
                <w:rFonts w:ascii="Arial" w:eastAsia="Calibri" w:hAnsi="Arial" w:cs="Arial"/>
                <w:bCs/>
                <w:iCs/>
              </w:rPr>
            </w:pPr>
            <w:r w:rsidRPr="004377D1">
              <w:rPr>
                <w:rFonts w:ascii="Arial" w:eastAsia="Calibri" w:hAnsi="Arial" w:cs="Arial"/>
                <w:bCs/>
                <w:iCs/>
              </w:rPr>
              <w:t>Usvaja i poznaje logiku naučno-istraživačkog pristupa u zdravszvenoj njezi</w:t>
            </w:r>
          </w:p>
          <w:p w:rsidR="004377D1" w:rsidRPr="004377D1" w:rsidRDefault="004377D1" w:rsidP="004377D1">
            <w:pPr>
              <w:widowControl w:val="0"/>
              <w:numPr>
                <w:ilvl w:val="0"/>
                <w:numId w:val="2"/>
              </w:numPr>
              <w:tabs>
                <w:tab w:val="left" w:pos="567"/>
              </w:tabs>
              <w:autoSpaceDE w:val="0"/>
              <w:autoSpaceDN w:val="0"/>
              <w:adjustRightInd w:val="0"/>
              <w:contextualSpacing/>
              <w:rPr>
                <w:rFonts w:ascii="Arial" w:eastAsia="Calibri" w:hAnsi="Arial" w:cs="Arial"/>
                <w:bCs/>
                <w:iCs/>
              </w:rPr>
            </w:pPr>
            <w:r w:rsidRPr="004377D1">
              <w:rPr>
                <w:rFonts w:ascii="Arial" w:eastAsia="Calibri" w:hAnsi="Arial" w:cs="Arial"/>
                <w:bCs/>
                <w:iCs/>
              </w:rPr>
              <w:t>Poznaje različite kvantitativne i kvalitativne metode prikupljanja podataka</w:t>
            </w:r>
          </w:p>
          <w:p w:rsidR="004377D1" w:rsidRPr="004377D1" w:rsidRDefault="004377D1" w:rsidP="004377D1">
            <w:pPr>
              <w:widowControl w:val="0"/>
              <w:numPr>
                <w:ilvl w:val="0"/>
                <w:numId w:val="2"/>
              </w:numPr>
              <w:tabs>
                <w:tab w:val="left" w:pos="567"/>
              </w:tabs>
              <w:autoSpaceDE w:val="0"/>
              <w:autoSpaceDN w:val="0"/>
              <w:adjustRightInd w:val="0"/>
              <w:contextualSpacing/>
              <w:rPr>
                <w:rFonts w:ascii="Arial" w:eastAsia="Calibri" w:hAnsi="Arial" w:cs="Arial"/>
                <w:bCs/>
                <w:iCs/>
              </w:rPr>
            </w:pPr>
            <w:r w:rsidRPr="004377D1">
              <w:rPr>
                <w:rFonts w:ascii="Arial" w:eastAsia="Calibri" w:hAnsi="Arial" w:cs="Arial"/>
                <w:bCs/>
                <w:iCs/>
              </w:rPr>
              <w:t>Zna osnovne mjere deskriptivne statistike</w:t>
            </w:r>
          </w:p>
          <w:p w:rsidR="004377D1" w:rsidRPr="004377D1" w:rsidRDefault="004377D1" w:rsidP="004377D1">
            <w:pPr>
              <w:widowControl w:val="0"/>
              <w:numPr>
                <w:ilvl w:val="0"/>
                <w:numId w:val="2"/>
              </w:numPr>
              <w:tabs>
                <w:tab w:val="left" w:pos="567"/>
              </w:tabs>
              <w:autoSpaceDE w:val="0"/>
              <w:autoSpaceDN w:val="0"/>
              <w:adjustRightInd w:val="0"/>
              <w:contextualSpacing/>
              <w:rPr>
                <w:rFonts w:ascii="Arial" w:eastAsia="Calibri" w:hAnsi="Arial" w:cs="Arial"/>
                <w:bCs/>
                <w:iCs/>
              </w:rPr>
            </w:pPr>
            <w:r w:rsidRPr="004377D1">
              <w:rPr>
                <w:rFonts w:ascii="Arial" w:eastAsia="Calibri" w:hAnsi="Arial" w:cs="Arial"/>
                <w:bCs/>
                <w:iCs/>
              </w:rPr>
              <w:t>Testira statističku značajnost razlike</w:t>
            </w:r>
          </w:p>
          <w:p w:rsidR="004377D1" w:rsidRPr="004377D1" w:rsidRDefault="004377D1" w:rsidP="004377D1">
            <w:pPr>
              <w:widowControl w:val="0"/>
              <w:numPr>
                <w:ilvl w:val="0"/>
                <w:numId w:val="2"/>
              </w:numPr>
              <w:tabs>
                <w:tab w:val="left" w:pos="567"/>
              </w:tabs>
              <w:autoSpaceDE w:val="0"/>
              <w:autoSpaceDN w:val="0"/>
              <w:adjustRightInd w:val="0"/>
              <w:contextualSpacing/>
              <w:rPr>
                <w:rFonts w:ascii="Arial" w:eastAsia="Calibri" w:hAnsi="Arial" w:cs="Arial"/>
                <w:bCs/>
                <w:iCs/>
                <w:color w:val="FF0000"/>
              </w:rPr>
            </w:pPr>
            <w:r w:rsidRPr="004377D1">
              <w:rPr>
                <w:rFonts w:ascii="Arial" w:eastAsia="Calibri" w:hAnsi="Arial" w:cs="Arial"/>
                <w:bCs/>
                <w:iCs/>
              </w:rPr>
              <w:t>Ispituje povezanost među varijablama</w:t>
            </w:r>
          </w:p>
        </w:tc>
      </w:tr>
      <w:tr w:rsidR="004377D1" w:rsidRPr="004377D1" w:rsidTr="004377D1">
        <w:tblPrEx>
          <w:tblLook w:val="0000" w:firstRow="0" w:lastRow="0" w:firstColumn="0" w:lastColumn="0" w:noHBand="0" w:noVBand="0"/>
        </w:tblPrEx>
        <w:trPr>
          <w:trHeight w:val="705"/>
        </w:trPr>
        <w:tc>
          <w:tcPr>
            <w:tcW w:w="9747" w:type="dxa"/>
            <w:gridSpan w:val="6"/>
          </w:tcPr>
          <w:p w:rsidR="004377D1" w:rsidRPr="004377D1" w:rsidRDefault="004377D1" w:rsidP="004377D1">
            <w:pPr>
              <w:widowControl w:val="0"/>
              <w:tabs>
                <w:tab w:val="left" w:pos="567"/>
              </w:tabs>
              <w:autoSpaceDE w:val="0"/>
              <w:autoSpaceDN w:val="0"/>
              <w:adjustRightInd w:val="0"/>
              <w:rPr>
                <w:rFonts w:ascii="Arial" w:eastAsia="Calibri" w:hAnsi="Arial" w:cs="Arial"/>
                <w:bCs/>
                <w:iCs/>
              </w:rPr>
            </w:pPr>
            <w:r w:rsidRPr="004377D1">
              <w:rPr>
                <w:rFonts w:ascii="Arial" w:eastAsia="Calibri" w:hAnsi="Arial" w:cs="Arial"/>
                <w:b/>
                <w:bCs/>
                <w:iCs/>
              </w:rPr>
              <w:t xml:space="preserve">Oblici provjere znanja i ocjenjivanje: </w:t>
            </w:r>
            <w:r w:rsidRPr="004377D1">
              <w:rPr>
                <w:rFonts w:ascii="Arial" w:eastAsia="Calibri" w:hAnsi="Arial" w:cs="Arial"/>
                <w:bCs/>
                <w:iCs/>
              </w:rPr>
              <w:t>Prisustvo nastavi                6 poena</w:t>
            </w:r>
          </w:p>
          <w:p w:rsidR="004377D1" w:rsidRPr="004377D1" w:rsidRDefault="004377D1" w:rsidP="004377D1">
            <w:pPr>
              <w:widowControl w:val="0"/>
              <w:tabs>
                <w:tab w:val="left" w:pos="567"/>
              </w:tabs>
              <w:autoSpaceDE w:val="0"/>
              <w:autoSpaceDN w:val="0"/>
              <w:adjustRightInd w:val="0"/>
              <w:rPr>
                <w:rFonts w:ascii="Arial" w:eastAsia="Calibri" w:hAnsi="Arial" w:cs="Arial"/>
                <w:bCs/>
                <w:iCs/>
              </w:rPr>
            </w:pPr>
            <w:r>
              <w:rPr>
                <w:rFonts w:ascii="Arial" w:eastAsia="Calibri" w:hAnsi="Arial" w:cs="Arial"/>
                <w:bCs/>
                <w:iCs/>
              </w:rPr>
              <w:t xml:space="preserve"> </w:t>
            </w:r>
            <w:r w:rsidRPr="004377D1">
              <w:rPr>
                <w:rFonts w:ascii="Arial" w:eastAsia="Calibri" w:hAnsi="Arial" w:cs="Arial"/>
                <w:bCs/>
                <w:iCs/>
              </w:rPr>
              <w:t>Angažovanost na nastavi   4 poena</w:t>
            </w:r>
            <w:r>
              <w:rPr>
                <w:rFonts w:ascii="Arial" w:eastAsia="Calibri" w:hAnsi="Arial" w:cs="Arial"/>
                <w:bCs/>
                <w:iCs/>
              </w:rPr>
              <w:t xml:space="preserve">;     </w:t>
            </w:r>
            <w:r w:rsidRPr="004377D1">
              <w:rPr>
                <w:rFonts w:ascii="Arial" w:eastAsia="Calibri" w:hAnsi="Arial" w:cs="Arial"/>
                <w:bCs/>
                <w:iCs/>
              </w:rPr>
              <w:t>Kolokvijum                         20 poena</w:t>
            </w:r>
          </w:p>
          <w:p w:rsidR="004377D1" w:rsidRPr="004377D1" w:rsidRDefault="004377D1" w:rsidP="004377D1">
            <w:pPr>
              <w:widowControl w:val="0"/>
              <w:tabs>
                <w:tab w:val="left" w:pos="567"/>
              </w:tabs>
              <w:autoSpaceDE w:val="0"/>
              <w:autoSpaceDN w:val="0"/>
              <w:adjustRightInd w:val="0"/>
              <w:rPr>
                <w:rFonts w:ascii="Arial" w:eastAsia="Calibri" w:hAnsi="Arial" w:cs="Arial"/>
                <w:bCs/>
                <w:iCs/>
              </w:rPr>
            </w:pPr>
            <w:r>
              <w:rPr>
                <w:rFonts w:ascii="Arial" w:eastAsia="Calibri" w:hAnsi="Arial" w:cs="Arial"/>
                <w:bCs/>
                <w:iCs/>
              </w:rPr>
              <w:t xml:space="preserve">                                                               </w:t>
            </w:r>
            <w:r w:rsidRPr="004377D1">
              <w:rPr>
                <w:rFonts w:ascii="Arial" w:eastAsia="Calibri" w:hAnsi="Arial" w:cs="Arial"/>
                <w:bCs/>
                <w:iCs/>
              </w:rPr>
              <w:t>Seminarski rad                   20 poena</w:t>
            </w:r>
          </w:p>
          <w:p w:rsidR="004377D1" w:rsidRPr="004377D1" w:rsidRDefault="004377D1" w:rsidP="004377D1">
            <w:pPr>
              <w:widowControl w:val="0"/>
              <w:tabs>
                <w:tab w:val="left" w:pos="567"/>
              </w:tabs>
              <w:autoSpaceDE w:val="0"/>
              <w:autoSpaceDN w:val="0"/>
              <w:adjustRightInd w:val="0"/>
              <w:rPr>
                <w:rFonts w:ascii="Arial" w:eastAsia="Calibri" w:hAnsi="Arial" w:cs="Arial"/>
                <w:bCs/>
                <w:iCs/>
              </w:rPr>
            </w:pPr>
            <w:r w:rsidRPr="004377D1">
              <w:rPr>
                <w:rFonts w:ascii="Arial" w:eastAsia="Calibri" w:hAnsi="Arial" w:cs="Arial"/>
                <w:bCs/>
                <w:iCs/>
              </w:rPr>
              <w:t xml:space="preserve">                                                               Završni ispit                        50 poena</w:t>
            </w:r>
          </w:p>
          <w:p w:rsidR="004377D1" w:rsidRPr="004377D1" w:rsidRDefault="004377D1" w:rsidP="004377D1">
            <w:pPr>
              <w:widowControl w:val="0"/>
              <w:tabs>
                <w:tab w:val="left" w:pos="567"/>
              </w:tabs>
              <w:autoSpaceDE w:val="0"/>
              <w:autoSpaceDN w:val="0"/>
              <w:adjustRightInd w:val="0"/>
              <w:rPr>
                <w:rFonts w:ascii="Arial" w:eastAsia="Calibri" w:hAnsi="Arial" w:cs="Arial"/>
                <w:b/>
                <w:bCs/>
                <w:iCs/>
              </w:rPr>
            </w:pPr>
            <w:r>
              <w:rPr>
                <w:rFonts w:ascii="Arial" w:eastAsia="Calibri" w:hAnsi="Arial" w:cs="Arial"/>
                <w:bCs/>
                <w:iCs/>
              </w:rPr>
              <w:t xml:space="preserve">                     </w:t>
            </w:r>
            <w:r w:rsidRPr="004377D1">
              <w:rPr>
                <w:rFonts w:ascii="Arial" w:eastAsia="Calibri" w:hAnsi="Arial" w:cs="Arial"/>
                <w:bCs/>
                <w:iCs/>
              </w:rPr>
              <w:t>Prelazna ocjena se dobija ako se kumulativno sakupi 50 poena</w:t>
            </w:r>
          </w:p>
        </w:tc>
      </w:tr>
      <w:tr w:rsidR="004377D1" w:rsidRPr="004377D1" w:rsidTr="004377D1">
        <w:tblPrEx>
          <w:tblLook w:val="0000" w:firstRow="0" w:lastRow="0" w:firstColumn="0" w:lastColumn="0" w:noHBand="0" w:noVBand="0"/>
        </w:tblPrEx>
        <w:trPr>
          <w:trHeight w:val="98"/>
        </w:trPr>
        <w:tc>
          <w:tcPr>
            <w:tcW w:w="9747" w:type="dxa"/>
            <w:gridSpan w:val="6"/>
          </w:tcPr>
          <w:p w:rsidR="004377D1" w:rsidRPr="004377D1" w:rsidRDefault="004377D1" w:rsidP="004377D1">
            <w:pPr>
              <w:widowControl w:val="0"/>
              <w:tabs>
                <w:tab w:val="left" w:pos="567"/>
              </w:tabs>
              <w:autoSpaceDE w:val="0"/>
              <w:autoSpaceDN w:val="0"/>
              <w:adjustRightInd w:val="0"/>
              <w:rPr>
                <w:rFonts w:ascii="Arial" w:eastAsia="Calibri" w:hAnsi="Arial" w:cs="Arial"/>
                <w:b/>
                <w:bCs/>
                <w:iCs/>
              </w:rPr>
            </w:pPr>
            <w:r w:rsidRPr="004377D1">
              <w:rPr>
                <w:rFonts w:ascii="Arial" w:eastAsia="Calibri" w:hAnsi="Arial" w:cs="Arial"/>
                <w:b/>
                <w:bCs/>
                <w:iCs/>
              </w:rPr>
              <w:t xml:space="preserve">Ime i prezime nastavnika koji je pripremio podatke:                </w:t>
            </w:r>
          </w:p>
        </w:tc>
      </w:tr>
      <w:tr w:rsidR="004377D1" w:rsidRPr="004377D1" w:rsidTr="004377D1">
        <w:tblPrEx>
          <w:tblLook w:val="0000" w:firstRow="0" w:lastRow="0" w:firstColumn="0" w:lastColumn="0" w:noHBand="0" w:noVBand="0"/>
        </w:tblPrEx>
        <w:trPr>
          <w:trHeight w:val="378"/>
        </w:trPr>
        <w:tc>
          <w:tcPr>
            <w:tcW w:w="9747" w:type="dxa"/>
            <w:gridSpan w:val="6"/>
            <w:tcBorders>
              <w:bottom w:val="single" w:sz="4" w:space="0" w:color="auto"/>
            </w:tcBorders>
          </w:tcPr>
          <w:p w:rsidR="004377D1" w:rsidRPr="004377D1" w:rsidRDefault="004377D1" w:rsidP="004377D1">
            <w:pPr>
              <w:widowControl w:val="0"/>
              <w:tabs>
                <w:tab w:val="left" w:pos="567"/>
              </w:tabs>
              <w:autoSpaceDE w:val="0"/>
              <w:autoSpaceDN w:val="0"/>
              <w:adjustRightInd w:val="0"/>
              <w:rPr>
                <w:rFonts w:ascii="Arial" w:eastAsia="Calibri" w:hAnsi="Arial" w:cs="Arial"/>
                <w:b/>
                <w:bCs/>
                <w:iCs/>
              </w:rPr>
            </w:pPr>
            <w:r w:rsidRPr="004377D1">
              <w:rPr>
                <w:rFonts w:ascii="Arial" w:eastAsia="Calibri" w:hAnsi="Arial" w:cs="Arial"/>
                <w:b/>
                <w:bCs/>
                <w:iCs/>
              </w:rPr>
              <w:t xml:space="preserve">Napomena: </w:t>
            </w:r>
            <w:r>
              <w:rPr>
                <w:rFonts w:ascii="Arial" w:eastAsia="Calibri" w:hAnsi="Arial" w:cs="Arial"/>
                <w:b/>
                <w:bCs/>
                <w:iCs/>
              </w:rPr>
              <w:t xml:space="preserve">            </w:t>
            </w:r>
            <w:r w:rsidRPr="004377D1">
              <w:rPr>
                <w:rFonts w:ascii="Arial" w:eastAsia="Calibri" w:hAnsi="Arial" w:cs="Arial"/>
                <w:bCs/>
                <w:iCs/>
              </w:rPr>
              <w:t xml:space="preserve">Dodatne informacije o predmetu mogu se dobiti </w:t>
            </w:r>
            <w:r>
              <w:rPr>
                <w:rFonts w:ascii="Arial" w:eastAsia="Calibri" w:hAnsi="Arial" w:cs="Arial"/>
                <w:bCs/>
                <w:iCs/>
              </w:rPr>
              <w:t xml:space="preserve">kod predmetnog nastavnika, šefa   </w:t>
            </w:r>
            <w:r w:rsidRPr="004377D1">
              <w:rPr>
                <w:rFonts w:ascii="Arial" w:eastAsia="Calibri" w:hAnsi="Arial" w:cs="Arial"/>
                <w:bCs/>
                <w:iCs/>
              </w:rPr>
              <w:t>studijskog  programa i kod prodekana  za nastavu</w:t>
            </w:r>
          </w:p>
        </w:tc>
      </w:tr>
    </w:tbl>
    <w:p w:rsidR="004377D1" w:rsidRPr="004377D1" w:rsidRDefault="004377D1" w:rsidP="004377D1">
      <w:pPr>
        <w:rPr>
          <w:rFonts w:ascii="Arial" w:hAnsi="Arial" w:cs="Arial"/>
          <w:b/>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4377D1" w:rsidRPr="004377D1" w:rsidTr="004377D1">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377D1" w:rsidRPr="004377D1" w:rsidRDefault="004377D1" w:rsidP="004377D1">
            <w:pPr>
              <w:spacing w:line="276" w:lineRule="auto"/>
              <w:rPr>
                <w:rFonts w:ascii="Arial" w:hAnsi="Arial" w:cs="Arial"/>
                <w:b/>
                <w:bCs/>
                <w:lang w:val="sr-Latn-RS" w:eastAsia="en-US"/>
              </w:rPr>
            </w:pPr>
          </w:p>
        </w:tc>
      </w:tr>
      <w:tr w:rsidR="004377D1" w:rsidRPr="004377D1" w:rsidTr="004377D1">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r w:rsidRPr="004377D1">
              <w:rPr>
                <w:rFonts w:ascii="Arial" w:hAnsi="Arial" w:cs="Arial"/>
                <w:b/>
                <w:bCs/>
                <w:iCs/>
                <w:lang w:val="sr-Latn-RS" w:eastAsia="en-US"/>
              </w:rPr>
              <w:t xml:space="preserve">Naziv predmeta: </w:t>
            </w:r>
            <w:r w:rsidR="00F00266">
              <w:rPr>
                <w:rFonts w:ascii="Arial" w:hAnsi="Arial" w:cs="Arial"/>
                <w:b/>
                <w:bCs/>
                <w:iCs/>
                <w:lang w:val="sr-Latn-RS" w:eastAsia="en-US"/>
              </w:rPr>
              <w:t xml:space="preserve">  </w:t>
            </w:r>
            <w:r w:rsidRPr="004377D1">
              <w:rPr>
                <w:rFonts w:ascii="Arial" w:hAnsi="Arial" w:cs="Arial"/>
                <w:b/>
                <w:bCs/>
                <w:iCs/>
                <w:lang w:val="sr-Latn-RS" w:eastAsia="en-US"/>
              </w:rPr>
              <w:t>Palijativna njega</w:t>
            </w:r>
          </w:p>
        </w:tc>
      </w:tr>
      <w:tr w:rsidR="004377D1" w:rsidRPr="004377D1" w:rsidTr="004377D1">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Fond časova</w:t>
            </w:r>
          </w:p>
        </w:tc>
      </w:tr>
      <w:tr w:rsidR="004377D1" w:rsidRPr="004377D1" w:rsidTr="004377D1">
        <w:trPr>
          <w:trHeight w:val="262"/>
        </w:trPr>
        <w:tc>
          <w:tcPr>
            <w:tcW w:w="1891"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r w:rsidRPr="004377D1">
              <w:rPr>
                <w:rFonts w:ascii="Arial" w:hAnsi="Arial" w:cs="Arial"/>
                <w:b/>
                <w:lang w:val="sr-Latn-RS"/>
              </w:rPr>
              <w:t>Obavezni</w:t>
            </w:r>
          </w:p>
        </w:tc>
        <w:tc>
          <w:tcPr>
            <w:tcW w:w="1638"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r w:rsidRPr="004377D1">
              <w:rPr>
                <w:rFonts w:ascii="Arial" w:hAnsi="Arial" w:cs="Arial"/>
                <w:b/>
                <w:lang w:val="sr-Latn-RS"/>
              </w:rPr>
              <w:t>V</w:t>
            </w:r>
          </w:p>
        </w:tc>
        <w:tc>
          <w:tcPr>
            <w:tcW w:w="2077" w:type="dxa"/>
            <w:tcBorders>
              <w:top w:val="single" w:sz="4" w:space="0" w:color="auto"/>
              <w:left w:val="single" w:sz="4" w:space="0" w:color="auto"/>
              <w:bottom w:val="single" w:sz="4" w:space="0" w:color="auto"/>
              <w:right w:val="single" w:sz="4" w:space="0" w:color="auto"/>
            </w:tcBorders>
          </w:tcPr>
          <w:p w:rsidR="004377D1" w:rsidRPr="004377D1" w:rsidRDefault="00F00266" w:rsidP="004377D1">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lang w:val="sr-Latn-RS"/>
              </w:rPr>
              <w:t xml:space="preserve"> </w:t>
            </w:r>
            <w:r w:rsidR="004377D1" w:rsidRPr="004377D1">
              <w:rPr>
                <w:rFonts w:ascii="Arial" w:hAnsi="Arial" w:cs="Arial"/>
                <w:b/>
                <w:lang w:val="sr-Latn-RS"/>
              </w:rPr>
              <w:t>4</w:t>
            </w:r>
          </w:p>
        </w:tc>
        <w:tc>
          <w:tcPr>
            <w:tcW w:w="2317"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r w:rsidRPr="004377D1">
              <w:rPr>
                <w:rFonts w:ascii="Arial" w:hAnsi="Arial" w:cs="Arial"/>
                <w:b/>
                <w:lang w:val="sr-Latn-RS"/>
              </w:rPr>
              <w:t>2P+3V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1876"/>
        <w:gridCol w:w="5258"/>
      </w:tblGrid>
      <w:tr w:rsidR="004377D1" w:rsidRPr="004377D1" w:rsidTr="004377D1">
        <w:trPr>
          <w:trHeight w:val="266"/>
        </w:trPr>
        <w:tc>
          <w:tcPr>
            <w:tcW w:w="5000" w:type="pct"/>
            <w:gridSpan w:val="3"/>
            <w:tcBorders>
              <w:top w:val="nil"/>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Studijski programi za koje se organizuje: Visoka medicinska škola</w:t>
            </w:r>
          </w:p>
        </w:tc>
      </w:tr>
      <w:tr w:rsidR="004377D1" w:rsidRPr="004377D1" w:rsidTr="004377D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 xml:space="preserve">Uslovljenost drugim predmetima: </w:t>
            </w:r>
            <w:r w:rsidRPr="004377D1">
              <w:rPr>
                <w:rFonts w:ascii="Arial" w:hAnsi="Arial" w:cs="Arial"/>
                <w:bCs/>
                <w:iCs/>
              </w:rPr>
              <w:t>Nema uslovljenosti</w:t>
            </w:r>
          </w:p>
        </w:tc>
      </w:tr>
      <w:tr w:rsidR="004377D1" w:rsidRPr="004377D1" w:rsidTr="004377D1">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 xml:space="preserve">Ciljevi izučavanja predmeta: </w:t>
            </w:r>
            <w:r w:rsidRPr="004377D1">
              <w:rPr>
                <w:rFonts w:ascii="Arial" w:hAnsi="Arial" w:cs="Arial"/>
                <w:bCs/>
                <w:iCs/>
              </w:rPr>
              <w:t>ovladavanje znanjima, vještinama i  stavovima radi djelotvornog pružanja palijativne njege i zbrinjavanja terminalnih bolesnika i podrške njihovim porodicama. Primjena koncepta palijativne medicine u praktičnim situacijama , terapiji bola, oslobadjanju od simptoma, psihosocijalnim i duhovnim aspektima i potrebama  bolesnika. Integrisanje vještina  palijativne njege u studijski program medicine u vidu komunikacionih vještina, timskog rada i etičnosti. Odredjivanje individualnog terapijskog plana kod palijativnih bolesnika, njihova njega i načini podrške neizlječivim  bolesnicima</w:t>
            </w:r>
          </w:p>
        </w:tc>
      </w:tr>
      <w:tr w:rsidR="004377D1" w:rsidRPr="004377D1" w:rsidTr="004377D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4377D1" w:rsidRPr="004377D1" w:rsidTr="004377D1">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 xml:space="preserve">Koncept palijativne njege i načini zbrinjavanje neizlječivih pacijenata. Vježbe: </w:t>
            </w:r>
            <w:r w:rsidRPr="004377D1">
              <w:rPr>
                <w:rFonts w:ascii="Arial" w:eastAsia="Times New Roman" w:hAnsi="Arial" w:cs="Arial"/>
              </w:rPr>
              <w:t>Anamneza kod terminalnog bolesnika</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rPr>
            </w:pPr>
            <w:r w:rsidRPr="004377D1">
              <w:rPr>
                <w:rFonts w:ascii="Arial" w:hAnsi="Arial" w:cs="Arial"/>
              </w:rPr>
              <w:t xml:space="preserve">Kontrola simptoma kod terminalnog bolesnika. Vježbe: </w:t>
            </w:r>
            <w:r w:rsidRPr="004377D1">
              <w:rPr>
                <w:rFonts w:ascii="Arial" w:hAnsi="Arial" w:cs="Arial"/>
                <w:iCs/>
                <w:lang w:val="sl-SI"/>
              </w:rPr>
              <w:t>fizikalni pregled terminalnog bolesnika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 xml:space="preserve">Hronicni  bolni sindrom. Vježbe: </w:t>
            </w:r>
            <w:r w:rsidRPr="004377D1">
              <w:rPr>
                <w:rFonts w:ascii="Arial" w:eastAsia="Times New Roman" w:hAnsi="Arial" w:cs="Arial"/>
              </w:rPr>
              <w:t>Odredjivanje intenziteta hronicnog bola I njegova procjena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 xml:space="preserve">Terapija gastrointestinalnih i alimentacionih simptoma. Vježbe: </w:t>
            </w:r>
            <w:r w:rsidRPr="004377D1">
              <w:rPr>
                <w:rFonts w:ascii="Arial" w:hAnsi="Arial" w:cs="Arial"/>
                <w:iCs/>
                <w:lang w:val="sl-SI"/>
              </w:rPr>
              <w:t>terapijski plan simptomatologije gastrointestinalnog trakta</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 xml:space="preserve">Metabolički i respiratorni problemi terminalnih bolesnika. Vježbe: </w:t>
            </w:r>
            <w:r w:rsidRPr="004377D1">
              <w:rPr>
                <w:rFonts w:ascii="Arial" w:eastAsia="Times New Roman" w:hAnsi="Arial" w:cs="Arial"/>
              </w:rPr>
              <w:t>Terapijski plan kod respiratorne simptomatologije terminalnih bolesnika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 xml:space="preserve">Genitourinarni i neurološki simptomi  i njihov tretman. Vježbe: </w:t>
            </w:r>
            <w:r w:rsidRPr="004377D1">
              <w:rPr>
                <w:rFonts w:ascii="Arial" w:eastAsia="Times New Roman" w:hAnsi="Arial" w:cs="Arial"/>
              </w:rPr>
              <w:t>Odredjivanje terapijskog plana kog genitourinarnih I neuroloških simptoma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iCs/>
              </w:rPr>
              <w:t xml:space="preserve">Psihološki aspekti terminalne bolesti. Vježbe: </w:t>
            </w:r>
            <w:r w:rsidRPr="004377D1">
              <w:rPr>
                <w:rFonts w:ascii="Arial" w:eastAsia="Times New Roman" w:hAnsi="Arial" w:cs="Arial"/>
              </w:rPr>
              <w:t>Upoznavanje sa psiholoskim aspektima terminalnih bolesti</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 xml:space="preserve">Zbrinjavanje kožnih i ostalih značajnih simptomi kod terminalnih bolesnika. Vježbe: </w:t>
            </w:r>
            <w:r w:rsidRPr="004377D1">
              <w:rPr>
                <w:rFonts w:ascii="Arial" w:eastAsia="Times New Roman" w:hAnsi="Arial" w:cs="Arial"/>
              </w:rPr>
              <w:t>Simptomatska terapija I plan liječenja kožnih promjena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 xml:space="preserve">Komunikacione vještine sa bolesnikom I njegovom porodicom. Vježbe: </w:t>
            </w:r>
            <w:r w:rsidRPr="004377D1">
              <w:rPr>
                <w:rFonts w:ascii="Arial" w:hAnsi="Arial" w:cs="Arial"/>
                <w:iCs/>
                <w:lang w:val="sl-SI"/>
              </w:rPr>
              <w:t>Vještina komunikacije sa terminalnim bolesnikom i njegovom porodicom</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 xml:space="preserve">Načini prevazilaženja negativnih uticaja na zdravstvene radnike tokom palijativne njege. Vježbe: </w:t>
            </w:r>
            <w:r w:rsidRPr="004377D1">
              <w:rPr>
                <w:rFonts w:ascii="Arial" w:eastAsia="Times New Roman" w:hAnsi="Arial" w:cs="Arial"/>
              </w:rPr>
              <w:t>Mehanizmi odbrane od sindroma sagorevanja kod zdravstvenih radnika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 xml:space="preserve">Principi palijativne medicine  u gerijatrijskoj populaciji. Vježbe: </w:t>
            </w:r>
            <w:r w:rsidRPr="004377D1">
              <w:rPr>
                <w:rFonts w:ascii="Arial" w:eastAsia="Times New Roman" w:hAnsi="Arial" w:cs="Arial"/>
              </w:rPr>
              <w:t>Simptomatska terapija u starijoj populaciji bolesnika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iCs/>
              </w:rPr>
              <w:t xml:space="preserve">Multidisciplinarni rad i koordinacija u timu za palijativnu njegu. Vježbe: </w:t>
            </w:r>
            <w:r w:rsidRPr="004377D1">
              <w:rPr>
                <w:rFonts w:ascii="Arial" w:eastAsia="Times New Roman" w:hAnsi="Arial" w:cs="Arial"/>
              </w:rPr>
              <w:t>Odredjivanje uloga I zadataka u timu za palijativnu njegu</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lastRenderedPageBreak/>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 xml:space="preserve">Njega i podrška bolesniku u poslednjim casovima zivota. Vježbe: </w:t>
            </w:r>
            <w:r w:rsidRPr="004377D1">
              <w:rPr>
                <w:rFonts w:ascii="Arial" w:eastAsia="Times New Roman" w:hAnsi="Arial" w:cs="Arial"/>
              </w:rPr>
              <w:t>Mjere I aktivnosti vezane za podrsku terminalnom bolesniku</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 xml:space="preserve">Psihoonkologija I </w:t>
            </w:r>
            <w:r w:rsidRPr="004377D1">
              <w:rPr>
                <w:rFonts w:ascii="Arial" w:hAnsi="Arial" w:cs="Arial"/>
                <w:iCs/>
                <w:lang w:val="sl-SI"/>
              </w:rPr>
              <w:t xml:space="preserve"> </w:t>
            </w:r>
            <w:r w:rsidRPr="004377D1">
              <w:rPr>
                <w:rFonts w:ascii="Arial" w:hAnsi="Arial" w:cs="Arial"/>
                <w:iCs/>
              </w:rPr>
              <w:t xml:space="preserve">gubitak voljene osobe. Vježbe: </w:t>
            </w:r>
            <w:r w:rsidRPr="004377D1">
              <w:rPr>
                <w:rFonts w:ascii="Arial" w:eastAsia="Times New Roman" w:hAnsi="Arial" w:cs="Arial"/>
              </w:rPr>
              <w:t>Komunikacija sa porodicom terminalnog bolesnika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 xml:space="preserve">Etička, egzistencijalna  i spiritualna pitanja u palijativnoj medicini. Vježbe: </w:t>
            </w:r>
            <w:r w:rsidRPr="004377D1">
              <w:rPr>
                <w:rFonts w:ascii="Arial" w:eastAsia="Times New Roman" w:hAnsi="Arial" w:cs="Arial"/>
              </w:rPr>
              <w:t>Duhovni I socijalni aspekti paljativne njege bolesnika</w:t>
            </w:r>
          </w:p>
        </w:tc>
      </w:tr>
      <w:tr w:rsidR="004377D1" w:rsidRPr="004377D1" w:rsidTr="004377D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spacing w:after="0"/>
              <w:rPr>
                <w:rFonts w:ascii="Arial" w:eastAsia="Times New Roman" w:hAnsi="Arial" w:cs="Arial"/>
                <w:b/>
                <w:bCs/>
                <w:lang w:val="sr-Latn-RS"/>
              </w:rPr>
            </w:pPr>
            <w:r w:rsidRPr="004377D1">
              <w:rPr>
                <w:rFonts w:ascii="Arial" w:eastAsia="Times New Roman" w:hAnsi="Arial" w:cs="Arial"/>
                <w:b/>
                <w:bCs/>
                <w:iCs/>
                <w:lang w:val="sr-Latn-RS"/>
              </w:rPr>
              <w:t xml:space="preserve">Metode obrazovanja </w:t>
            </w:r>
            <w:r w:rsidRPr="004377D1">
              <w:rPr>
                <w:rFonts w:ascii="Arial" w:hAnsi="Arial" w:cs="Arial"/>
                <w:bCs/>
                <w:iCs/>
              </w:rPr>
              <w:t>teorijska nastava, praktična nastava i seminarski radovi</w:t>
            </w:r>
          </w:p>
        </w:tc>
      </w:tr>
      <w:tr w:rsidR="004377D1" w:rsidRPr="004377D1" w:rsidTr="004377D1">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spacing w:after="0"/>
              <w:rPr>
                <w:rFonts w:ascii="Arial" w:eastAsia="Times New Roman" w:hAnsi="Arial" w:cs="Arial"/>
                <w:b/>
                <w:bCs/>
                <w:lang w:val="sr-Latn-RS"/>
              </w:rPr>
            </w:pPr>
            <w:r w:rsidRPr="004377D1">
              <w:rPr>
                <w:rFonts w:ascii="Arial" w:eastAsia="Times New Roman" w:hAnsi="Arial" w:cs="Arial"/>
                <w:b/>
                <w:bCs/>
                <w:lang w:val="sr-Latn-RS"/>
              </w:rPr>
              <w:t>Opterećenje studenata</w:t>
            </w:r>
          </w:p>
        </w:tc>
      </w:tr>
      <w:tr w:rsidR="004377D1" w:rsidRPr="004377D1" w:rsidTr="004377D1">
        <w:trPr>
          <w:cantSplit/>
          <w:trHeight w:val="755"/>
        </w:trPr>
        <w:tc>
          <w:tcPr>
            <w:tcW w:w="2312" w:type="pct"/>
            <w:gridSpan w:val="2"/>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center"/>
              <w:rPr>
                <w:rFonts w:ascii="Arial" w:eastAsia="Times New Roman" w:hAnsi="Arial" w:cs="Arial"/>
                <w:u w:val="single"/>
                <w:lang w:val="en-GB" w:eastAsia="en-US"/>
              </w:rPr>
            </w:pPr>
            <w:r w:rsidRPr="004377D1">
              <w:rPr>
                <w:rFonts w:ascii="Arial" w:eastAsia="Times New Roman" w:hAnsi="Arial" w:cs="Arial"/>
                <w:u w:val="single"/>
                <w:lang w:val="sr-Latn-RS"/>
              </w:rPr>
              <w:t>Nedjeljno</w:t>
            </w:r>
          </w:p>
          <w:p w:rsidR="004377D1" w:rsidRPr="004377D1" w:rsidRDefault="004377D1" w:rsidP="004377D1">
            <w:pPr>
              <w:spacing w:after="0"/>
              <w:jc w:val="center"/>
              <w:rPr>
                <w:rFonts w:ascii="Arial" w:eastAsia="Times New Roman" w:hAnsi="Arial" w:cs="Arial"/>
                <w:u w:val="single"/>
                <w:lang w:val="sr-Latn-RS"/>
              </w:rPr>
            </w:pPr>
          </w:p>
          <w:p w:rsidR="004377D1" w:rsidRPr="004377D1" w:rsidRDefault="004377D1" w:rsidP="004377D1">
            <w:pPr>
              <w:spacing w:after="0"/>
              <w:rPr>
                <w:rFonts w:ascii="Arial" w:eastAsiaTheme="minorHAnsi" w:hAnsi="Arial" w:cs="Arial"/>
                <w:lang w:val="sr-Latn-RS"/>
              </w:rPr>
            </w:pPr>
            <w:r w:rsidRPr="004377D1">
              <w:rPr>
                <w:rFonts w:ascii="Arial" w:hAnsi="Arial" w:cs="Arial"/>
                <w:lang w:val="sr-Latn-RS"/>
              </w:rPr>
              <w:t xml:space="preserve">4 kredita x 40/30 = 5,33 sati. </w:t>
            </w:r>
          </w:p>
          <w:p w:rsidR="004377D1" w:rsidRPr="004377D1" w:rsidRDefault="004377D1" w:rsidP="004377D1">
            <w:pPr>
              <w:spacing w:after="0"/>
              <w:rPr>
                <w:rFonts w:ascii="Arial" w:hAnsi="Arial" w:cs="Arial"/>
                <w:lang w:val="sr-Latn-RS"/>
              </w:rPr>
            </w:pPr>
            <w:r w:rsidRPr="004377D1">
              <w:rPr>
                <w:rFonts w:ascii="Arial" w:hAnsi="Arial" w:cs="Arial"/>
                <w:lang w:val="sr-Latn-RS"/>
              </w:rPr>
              <w:t xml:space="preserve">Struktura: 2 sata predavanja </w:t>
            </w:r>
          </w:p>
          <w:p w:rsidR="004377D1" w:rsidRPr="004377D1" w:rsidRDefault="004377D1" w:rsidP="004377D1">
            <w:pPr>
              <w:spacing w:after="0"/>
              <w:rPr>
                <w:rFonts w:ascii="Arial" w:hAnsi="Arial" w:cs="Arial"/>
                <w:lang w:val="sr-Latn-RS"/>
              </w:rPr>
            </w:pPr>
            <w:r w:rsidRPr="004377D1">
              <w:rPr>
                <w:rFonts w:ascii="Arial" w:hAnsi="Arial" w:cs="Arial"/>
                <w:lang w:val="sr-Latn-RS"/>
              </w:rPr>
              <w:t xml:space="preserve">3 sata vježbe, </w:t>
            </w:r>
          </w:p>
          <w:p w:rsidR="004377D1" w:rsidRPr="004377D1" w:rsidRDefault="004377D1" w:rsidP="004377D1">
            <w:pPr>
              <w:spacing w:after="0"/>
              <w:rPr>
                <w:rFonts w:ascii="Arial" w:eastAsia="Times New Roman" w:hAnsi="Arial" w:cs="Arial"/>
                <w:u w:val="single"/>
                <w:lang w:val="sr-Latn-RS"/>
              </w:rPr>
            </w:pPr>
            <w:r w:rsidRPr="004377D1">
              <w:rPr>
                <w:rFonts w:ascii="Arial" w:hAnsi="Arial" w:cs="Arial"/>
                <w:lang w:val="sr-Latn-RS"/>
              </w:rPr>
              <w:t>0,33 sati samostalnog rada uključujući i konsultacije.</w:t>
            </w:r>
          </w:p>
        </w:tc>
        <w:tc>
          <w:tcPr>
            <w:tcW w:w="2688" w:type="pct"/>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jc w:val="center"/>
              <w:rPr>
                <w:rFonts w:ascii="Arial" w:eastAsia="Times New Roman" w:hAnsi="Arial" w:cs="Arial"/>
                <w:u w:val="single"/>
                <w:lang w:val="sr-Latn-RS"/>
              </w:rPr>
            </w:pPr>
            <w:r w:rsidRPr="004377D1">
              <w:rPr>
                <w:rFonts w:ascii="Arial" w:eastAsia="Times New Roman" w:hAnsi="Arial" w:cs="Arial"/>
                <w:u w:val="single"/>
                <w:lang w:val="sr-Latn-RS"/>
              </w:rPr>
              <w:t>U semestru</w:t>
            </w:r>
          </w:p>
          <w:p w:rsidR="004377D1" w:rsidRPr="004377D1" w:rsidRDefault="004377D1" w:rsidP="004377D1">
            <w:pPr>
              <w:pStyle w:val="TableParagraph"/>
              <w:tabs>
                <w:tab w:val="left" w:pos="2129"/>
              </w:tabs>
              <w:spacing w:before="113" w:line="276" w:lineRule="auto"/>
              <w:ind w:left="99" w:right="112"/>
              <w:rPr>
                <w:b/>
                <w:spacing w:val="-38"/>
              </w:rPr>
            </w:pPr>
            <w:r w:rsidRPr="004377D1">
              <w:rPr>
                <w:b/>
              </w:rPr>
              <w:t>Nastava</w:t>
            </w:r>
            <w:r w:rsidRPr="004377D1">
              <w:rPr>
                <w:b/>
                <w:spacing w:val="-1"/>
              </w:rPr>
              <w:t xml:space="preserve"> </w:t>
            </w:r>
            <w:r w:rsidRPr="004377D1">
              <w:rPr>
                <w:b/>
              </w:rPr>
              <w:t>i</w:t>
            </w:r>
            <w:r w:rsidRPr="004377D1">
              <w:rPr>
                <w:b/>
                <w:spacing w:val="1"/>
              </w:rPr>
              <w:t xml:space="preserve"> </w:t>
            </w:r>
            <w:r w:rsidRPr="004377D1">
              <w:rPr>
                <w:b/>
              </w:rPr>
              <w:t>završni</w:t>
            </w:r>
            <w:r w:rsidRPr="004377D1">
              <w:rPr>
                <w:b/>
                <w:spacing w:val="-1"/>
              </w:rPr>
              <w:t xml:space="preserve"> </w:t>
            </w:r>
            <w:r w:rsidRPr="004377D1">
              <w:rPr>
                <w:b/>
              </w:rPr>
              <w:t>ispit</w:t>
            </w:r>
            <w:r w:rsidRPr="004377D1">
              <w:t xml:space="preserve">: (5,33 sata) x 16 = </w:t>
            </w:r>
            <w:r w:rsidRPr="004377D1">
              <w:rPr>
                <w:b/>
                <w:u w:val="single"/>
              </w:rPr>
              <w:t>85,28 sati</w:t>
            </w:r>
            <w:r w:rsidRPr="004377D1">
              <w:rPr>
                <w:b/>
                <w:spacing w:val="-38"/>
              </w:rPr>
              <w:t xml:space="preserve"> </w:t>
            </w:r>
          </w:p>
          <w:p w:rsidR="004377D1" w:rsidRPr="004377D1" w:rsidRDefault="004377D1" w:rsidP="004377D1">
            <w:pPr>
              <w:pStyle w:val="TableParagraph"/>
              <w:tabs>
                <w:tab w:val="left" w:pos="2129"/>
              </w:tabs>
              <w:spacing w:before="113" w:line="276" w:lineRule="auto"/>
              <w:ind w:left="99" w:right="112"/>
            </w:pPr>
            <w:r w:rsidRPr="004377D1">
              <w:rPr>
                <w:b/>
              </w:rPr>
              <w:t xml:space="preserve">Neophodne pripreme </w:t>
            </w:r>
            <w:r w:rsidRPr="004377D1">
              <w:t>prije početka semestra</w:t>
            </w:r>
            <w:r w:rsidRPr="004377D1">
              <w:rPr>
                <w:spacing w:val="1"/>
              </w:rPr>
              <w:t xml:space="preserve"> </w:t>
            </w:r>
            <w:r w:rsidRPr="004377D1">
              <w:t>(administracija,</w:t>
            </w:r>
            <w:r w:rsidRPr="004377D1">
              <w:rPr>
                <w:spacing w:val="-1"/>
              </w:rPr>
              <w:t xml:space="preserve"> </w:t>
            </w:r>
            <w:r w:rsidRPr="004377D1">
              <w:t>upis, ovjera): (5,33 sata)</w:t>
            </w:r>
            <w:r w:rsidRPr="004377D1">
              <w:rPr>
                <w:spacing w:val="-1"/>
              </w:rPr>
              <w:t xml:space="preserve"> </w:t>
            </w:r>
            <w:r w:rsidRPr="004377D1">
              <w:t>x</w:t>
            </w:r>
            <w:r w:rsidRPr="004377D1">
              <w:rPr>
                <w:spacing w:val="44"/>
              </w:rPr>
              <w:t xml:space="preserve"> </w:t>
            </w:r>
            <w:r w:rsidRPr="004377D1">
              <w:t>2</w:t>
            </w:r>
            <w:r w:rsidRPr="004377D1">
              <w:rPr>
                <w:spacing w:val="-1"/>
              </w:rPr>
              <w:t xml:space="preserve"> </w:t>
            </w:r>
            <w:r w:rsidRPr="004377D1">
              <w:t>=</w:t>
            </w:r>
            <w:r w:rsidRPr="004377D1">
              <w:rPr>
                <w:spacing w:val="83"/>
              </w:rPr>
              <w:t xml:space="preserve"> </w:t>
            </w:r>
            <w:r w:rsidRPr="004377D1">
              <w:rPr>
                <w:b/>
                <w:u w:val="single"/>
              </w:rPr>
              <w:t>10,66</w:t>
            </w:r>
            <w:r w:rsidRPr="004377D1">
              <w:rPr>
                <w:b/>
                <w:spacing w:val="-1"/>
                <w:u w:val="single"/>
              </w:rPr>
              <w:t xml:space="preserve"> </w:t>
            </w:r>
            <w:r w:rsidRPr="004377D1">
              <w:rPr>
                <w:b/>
                <w:u w:val="single"/>
              </w:rPr>
              <w:t>sati</w:t>
            </w:r>
          </w:p>
          <w:p w:rsidR="004377D1" w:rsidRPr="004377D1" w:rsidRDefault="004377D1" w:rsidP="004377D1">
            <w:pPr>
              <w:pStyle w:val="TableParagraph"/>
              <w:spacing w:before="113" w:after="120" w:line="276" w:lineRule="auto"/>
              <w:ind w:left="96"/>
              <w:rPr>
                <w:b/>
              </w:rPr>
            </w:pPr>
            <w:r w:rsidRPr="004377D1">
              <w:rPr>
                <w:b/>
              </w:rPr>
              <w:t>Ukupno</w:t>
            </w:r>
            <w:r w:rsidRPr="004377D1">
              <w:rPr>
                <w:b/>
                <w:spacing w:val="-2"/>
              </w:rPr>
              <w:t xml:space="preserve"> </w:t>
            </w:r>
            <w:r w:rsidRPr="004377D1">
              <w:rPr>
                <w:b/>
              </w:rPr>
              <w:t>opterećenje za predmet</w:t>
            </w:r>
            <w:r w:rsidRPr="004377D1">
              <w:t xml:space="preserve">: </w:t>
            </w:r>
            <w:r w:rsidRPr="004377D1">
              <w:rPr>
                <w:b/>
                <w:u w:val="single"/>
              </w:rPr>
              <w:t>4 x</w:t>
            </w:r>
            <w:r w:rsidRPr="004377D1">
              <w:rPr>
                <w:b/>
                <w:spacing w:val="-2"/>
                <w:u w:val="single"/>
              </w:rPr>
              <w:t xml:space="preserve"> </w:t>
            </w:r>
            <w:r w:rsidRPr="004377D1">
              <w:rPr>
                <w:b/>
                <w:u w:val="single"/>
              </w:rPr>
              <w:t>30</w:t>
            </w:r>
            <w:r w:rsidRPr="004377D1">
              <w:rPr>
                <w:b/>
                <w:spacing w:val="-1"/>
                <w:u w:val="single"/>
              </w:rPr>
              <w:t xml:space="preserve"> </w:t>
            </w:r>
            <w:r w:rsidRPr="004377D1">
              <w:rPr>
                <w:b/>
                <w:u w:val="single"/>
              </w:rPr>
              <w:t>=</w:t>
            </w:r>
            <w:r w:rsidRPr="004377D1">
              <w:rPr>
                <w:b/>
                <w:spacing w:val="-1"/>
                <w:u w:val="single"/>
              </w:rPr>
              <w:t xml:space="preserve"> </w:t>
            </w:r>
            <w:r w:rsidRPr="004377D1">
              <w:rPr>
                <w:b/>
                <w:u w:val="single"/>
              </w:rPr>
              <w:t>120 sati</w:t>
            </w:r>
          </w:p>
          <w:p w:rsidR="004377D1" w:rsidRPr="004377D1" w:rsidRDefault="004377D1" w:rsidP="004377D1">
            <w:pPr>
              <w:spacing w:after="0"/>
              <w:rPr>
                <w:rFonts w:ascii="Arial" w:eastAsia="Times New Roman" w:hAnsi="Arial" w:cs="Arial"/>
                <w:u w:val="single"/>
                <w:lang w:val="sr-Latn-RS"/>
              </w:rPr>
            </w:pPr>
            <w:r w:rsidRPr="004377D1">
              <w:rPr>
                <w:rFonts w:ascii="Arial" w:hAnsi="Arial" w:cs="Arial"/>
                <w:b/>
                <w:lang w:val="sr-Latn-RS"/>
              </w:rPr>
              <w:t>Struktura</w:t>
            </w:r>
            <w:r w:rsidRPr="004377D1">
              <w:rPr>
                <w:rFonts w:ascii="Arial" w:hAnsi="Arial" w:cs="Arial"/>
                <w:b/>
                <w:spacing w:val="-3"/>
                <w:lang w:val="sr-Latn-RS"/>
              </w:rPr>
              <w:t xml:space="preserve"> </w:t>
            </w:r>
            <w:r w:rsidRPr="004377D1">
              <w:rPr>
                <w:rFonts w:ascii="Arial" w:hAnsi="Arial" w:cs="Arial"/>
                <w:b/>
                <w:lang w:val="sr-Latn-RS"/>
              </w:rPr>
              <w:t>opterećenja</w:t>
            </w:r>
            <w:r w:rsidRPr="004377D1">
              <w:rPr>
                <w:rFonts w:ascii="Arial" w:hAnsi="Arial" w:cs="Arial"/>
                <w:lang w:val="sr-Latn-RS"/>
              </w:rPr>
              <w:t>: 85,28 sata (nastava i završni ispit) + 10,66 sati (priprema) +</w:t>
            </w:r>
            <w:r w:rsidRPr="004377D1">
              <w:rPr>
                <w:rFonts w:ascii="Arial" w:hAnsi="Arial" w:cs="Arial"/>
                <w:spacing w:val="-39"/>
                <w:lang w:val="sr-Latn-RS"/>
              </w:rPr>
              <w:t xml:space="preserve"> </w:t>
            </w:r>
            <w:r w:rsidRPr="004377D1">
              <w:rPr>
                <w:rFonts w:ascii="Arial" w:hAnsi="Arial" w:cs="Arial"/>
                <w:lang w:val="sr-Latn-RS"/>
              </w:rPr>
              <w:t>24,06 sati</w:t>
            </w:r>
            <w:r w:rsidRPr="004377D1">
              <w:rPr>
                <w:rFonts w:ascii="Arial" w:hAnsi="Arial" w:cs="Arial"/>
                <w:spacing w:val="1"/>
                <w:lang w:val="sr-Latn-RS"/>
              </w:rPr>
              <w:t xml:space="preserve"> </w:t>
            </w:r>
            <w:r w:rsidRPr="004377D1">
              <w:rPr>
                <w:rFonts w:ascii="Arial" w:hAnsi="Arial" w:cs="Arial"/>
                <w:lang w:val="sr-Latn-RS"/>
              </w:rPr>
              <w:t>(dopunski</w:t>
            </w:r>
            <w:r w:rsidRPr="004377D1">
              <w:rPr>
                <w:rFonts w:ascii="Arial" w:hAnsi="Arial" w:cs="Arial"/>
                <w:spacing w:val="1"/>
                <w:lang w:val="sr-Latn-RS"/>
              </w:rPr>
              <w:t xml:space="preserve"> </w:t>
            </w:r>
            <w:r w:rsidRPr="004377D1">
              <w:rPr>
                <w:rFonts w:ascii="Arial" w:hAnsi="Arial" w:cs="Arial"/>
                <w:lang w:val="sr-Latn-RS"/>
              </w:rPr>
              <w:t>rad)</w:t>
            </w:r>
          </w:p>
        </w:tc>
      </w:tr>
      <w:tr w:rsidR="004377D1" w:rsidRPr="004377D1" w:rsidTr="004377D1">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Obaveze studenata u toku nastave:</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imes New Roman" w:hAnsi="Arial" w:cs="Arial"/>
              </w:rPr>
              <w:t>Prisustvo teorijskoj I praktičnoj nastavi. Obavezni seminarski radovi</w:t>
            </w:r>
          </w:p>
        </w:tc>
      </w:tr>
      <w:tr w:rsidR="004377D1" w:rsidRPr="004377D1" w:rsidTr="004377D1">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Literatura:</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hAnsi="Arial" w:cs="Arial"/>
              </w:rPr>
              <w:t>1. Todorović V., Nikolić G., Gligorov J.  i sar. Opšta klinička Onkologija i palijativna njega.  Medicinski fakultet Univerzitet Crne Gore 2009. 2. Catane R., Cherny N., Kloke M. Handbook of Advanced Cancer Care European Society for Medical Oncology 2006. 3. Dawning J, Мilićević N. , Haraldsdottir E, Ely J. Palijativna medicina – priručnik za studente medicine, Меdicinski fakultet , Beograd  2012.</w:t>
            </w:r>
          </w:p>
        </w:tc>
      </w:tr>
      <w:tr w:rsidR="004377D1" w:rsidRPr="004377D1" w:rsidTr="004377D1">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Ishodi učenja (usklađeni sa ishodima za studijski program):</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hAnsi="Arial" w:cs="Arial"/>
                <w:bCs/>
                <w:iCs/>
              </w:rPr>
              <w:t>Posjeduje znanja i vještine  radi djelotvornog pružanja palijativne njege i zbrinjavanja terminalnih bolesnika i podrške njihovim porodicama. Osposobljen da primjenjuju terapiju bola, oslobadja bolesnika od simptoma različitih organskih sistema i djeluje u pravcu njegovih različitih potreba Ovladao je potrebnim komunikacionim vještinama, metodama multidisciplinarnog rada u timu  i po principima etičnosti. Odredjuje  individualni terapijski plan kod palijativnih bolesnika, njihovu njegu i načine podrške neizlječivih bolesnika</w:t>
            </w:r>
          </w:p>
        </w:tc>
      </w:tr>
      <w:tr w:rsidR="004377D1" w:rsidRPr="004377D1" w:rsidTr="004377D1">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Oblici provjere znanja i ocjenjivanje:</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hAnsi="Arial" w:cs="Arial"/>
                <w:bCs/>
                <w:iCs/>
              </w:rPr>
              <w:t xml:space="preserve">predavanja 0 – 10 poena, vježbe 0-20 poena </w:t>
            </w:r>
            <w:r w:rsidRPr="004377D1">
              <w:rPr>
                <w:rFonts w:ascii="Arial" w:hAnsi="Arial" w:cs="Arial"/>
                <w:b/>
                <w:bCs/>
                <w:iCs/>
              </w:rPr>
              <w:t xml:space="preserve">, </w:t>
            </w:r>
            <w:r w:rsidRPr="004377D1">
              <w:rPr>
                <w:rFonts w:ascii="Arial" w:hAnsi="Arial" w:cs="Arial"/>
                <w:bCs/>
                <w:iCs/>
              </w:rPr>
              <w:t>2 seminarska rada i prikazi slučajeva 0 - 10 poena, završni  ispit do 50  poena</w:t>
            </w:r>
            <w:r w:rsidRPr="004377D1">
              <w:rPr>
                <w:rFonts w:ascii="Arial" w:eastAsia="Times New Roman" w:hAnsi="Arial" w:cs="Arial"/>
              </w:rPr>
              <w:t xml:space="preserve"> </w:t>
            </w:r>
            <w:r w:rsidRPr="004377D1">
              <w:rPr>
                <w:rFonts w:ascii="Arial" w:hAnsi="Arial" w:cs="Arial"/>
              </w:rPr>
              <w:t>Položen ispit podrazumijeva kumulativno skupljeno 50 poena i više. Ocenjuje se: Poližio/nije položio</w:t>
            </w:r>
          </w:p>
        </w:tc>
      </w:tr>
      <w:tr w:rsidR="004377D1" w:rsidRPr="004377D1" w:rsidTr="00F00266">
        <w:trPr>
          <w:trHeight w:val="41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Ime i prezime nastavnika i saradnika:</w:t>
            </w:r>
          </w:p>
        </w:tc>
      </w:tr>
      <w:tr w:rsidR="004377D1" w:rsidRPr="004377D1" w:rsidTr="004377D1">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Specifičnosti koje je potrebno naglasiti za predmet:</w:t>
            </w:r>
          </w:p>
        </w:tc>
      </w:tr>
      <w:tr w:rsidR="004377D1" w:rsidRPr="004377D1" w:rsidTr="00F00266">
        <w:trPr>
          <w:trHeight w:val="27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ind w:left="1152" w:hanging="1152"/>
              <w:rPr>
                <w:rFonts w:ascii="Arial" w:hAnsi="Arial" w:cs="Arial"/>
                <w:bCs/>
                <w:iCs/>
                <w:lang w:val="sr-Latn-RS"/>
              </w:rPr>
            </w:pPr>
            <w:r w:rsidRPr="004377D1">
              <w:rPr>
                <w:rFonts w:ascii="Arial" w:hAnsi="Arial" w:cs="Arial"/>
                <w:bCs/>
                <w:iCs/>
                <w:lang w:val="sr-Latn-RS"/>
              </w:rPr>
              <w:t>Napomena (ukoliko je potrebno):</w:t>
            </w:r>
          </w:p>
        </w:tc>
      </w:tr>
    </w:tbl>
    <w:p w:rsidR="004377D1" w:rsidRPr="004377D1" w:rsidRDefault="004377D1" w:rsidP="004377D1">
      <w:pPr>
        <w:rPr>
          <w:rFonts w:ascii="Arial" w:hAnsi="Arial" w:cs="Arial"/>
        </w:rPr>
      </w:pPr>
    </w:p>
    <w:tbl>
      <w:tblPr>
        <w:tblStyle w:val="TableGrid3"/>
        <w:tblW w:w="9781" w:type="dxa"/>
        <w:tblInd w:w="-34" w:type="dxa"/>
        <w:tblLook w:val="04A0" w:firstRow="1" w:lastRow="0" w:firstColumn="1" w:lastColumn="0" w:noHBand="0" w:noVBand="1"/>
      </w:tblPr>
      <w:tblGrid>
        <w:gridCol w:w="1767"/>
        <w:gridCol w:w="1739"/>
        <w:gridCol w:w="1554"/>
        <w:gridCol w:w="1883"/>
        <w:gridCol w:w="2838"/>
      </w:tblGrid>
      <w:tr w:rsidR="004377D1" w:rsidRPr="004377D1" w:rsidTr="004377D1">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r w:rsidRPr="004377D1">
              <w:rPr>
                <w:rFonts w:ascii="Arial" w:hAnsi="Arial" w:cs="Arial"/>
                <w:b/>
                <w:bCs/>
                <w:iCs/>
                <w:lang w:val="sr-Latn-RS" w:eastAsia="en-US"/>
              </w:rPr>
              <w:lastRenderedPageBreak/>
              <w:t>Naziv predmeta: Intenzivna njega sa anestezijom i reanimatologijom</w:t>
            </w:r>
          </w:p>
        </w:tc>
      </w:tr>
      <w:tr w:rsidR="004377D1" w:rsidRPr="004377D1" w:rsidTr="004377D1">
        <w:trPr>
          <w:trHeight w:val="140"/>
        </w:trPr>
        <w:tc>
          <w:tcPr>
            <w:tcW w:w="1767"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Šifra predmeta</w:t>
            </w:r>
          </w:p>
        </w:tc>
        <w:tc>
          <w:tcPr>
            <w:tcW w:w="1739"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Status predmeta</w:t>
            </w:r>
          </w:p>
        </w:tc>
        <w:tc>
          <w:tcPr>
            <w:tcW w:w="1554"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Semestar</w:t>
            </w:r>
          </w:p>
        </w:tc>
        <w:tc>
          <w:tcPr>
            <w:tcW w:w="1883" w:type="dxa"/>
            <w:tcBorders>
              <w:top w:val="single" w:sz="4" w:space="0" w:color="auto"/>
              <w:left w:val="single" w:sz="4" w:space="0" w:color="auto"/>
              <w:bottom w:val="single" w:sz="4" w:space="0" w:color="auto"/>
              <w:right w:val="single" w:sz="4" w:space="0" w:color="auto"/>
            </w:tcBorders>
            <w:vAlign w:val="center"/>
            <w:hideMark/>
          </w:tcPr>
          <w:p w:rsidR="00F00266" w:rsidRDefault="004377D1" w:rsidP="004377D1">
            <w:pPr>
              <w:widowControl w:val="0"/>
              <w:tabs>
                <w:tab w:val="left" w:pos="567"/>
              </w:tabs>
              <w:autoSpaceDE w:val="0"/>
              <w:autoSpaceDN w:val="0"/>
              <w:adjustRightInd w:val="0"/>
              <w:spacing w:line="276" w:lineRule="auto"/>
              <w:rPr>
                <w:rFonts w:ascii="Arial" w:hAnsi="Arial" w:cs="Arial"/>
                <w:b/>
                <w:bCs/>
                <w:iCs/>
                <w:lang w:val="sr-Latn-RS" w:eastAsia="en-US"/>
              </w:rPr>
            </w:pPr>
            <w:r w:rsidRPr="004377D1">
              <w:rPr>
                <w:rFonts w:ascii="Arial" w:hAnsi="Arial" w:cs="Arial"/>
                <w:b/>
                <w:bCs/>
                <w:iCs/>
                <w:lang w:val="sr-Latn-RS" w:eastAsia="en-US"/>
              </w:rPr>
              <w:t xml:space="preserve">Broj </w:t>
            </w:r>
          </w:p>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ECTS kredita</w:t>
            </w:r>
          </w:p>
        </w:tc>
        <w:tc>
          <w:tcPr>
            <w:tcW w:w="2838"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Fond časova</w:t>
            </w:r>
          </w:p>
        </w:tc>
      </w:tr>
      <w:tr w:rsidR="004377D1" w:rsidRPr="004377D1" w:rsidTr="004377D1">
        <w:trPr>
          <w:trHeight w:val="262"/>
        </w:trPr>
        <w:tc>
          <w:tcPr>
            <w:tcW w:w="1767"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p>
        </w:tc>
        <w:tc>
          <w:tcPr>
            <w:tcW w:w="1739" w:type="dxa"/>
            <w:tcBorders>
              <w:top w:val="single" w:sz="4" w:space="0" w:color="auto"/>
              <w:left w:val="single" w:sz="4" w:space="0" w:color="auto"/>
              <w:bottom w:val="single" w:sz="4" w:space="0" w:color="auto"/>
              <w:right w:val="single" w:sz="4" w:space="0" w:color="auto"/>
            </w:tcBorders>
          </w:tcPr>
          <w:p w:rsidR="00F00266"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r w:rsidRPr="004377D1">
              <w:rPr>
                <w:rFonts w:ascii="Arial" w:hAnsi="Arial" w:cs="Arial"/>
                <w:b/>
                <w:lang w:val="sr-Latn-RS"/>
              </w:rPr>
              <w:t>Izborni</w:t>
            </w:r>
            <w:r w:rsidR="00F00266">
              <w:rPr>
                <w:rFonts w:ascii="Arial" w:hAnsi="Arial" w:cs="Arial"/>
                <w:b/>
                <w:lang w:val="sr-Latn-RS"/>
              </w:rPr>
              <w:t xml:space="preserve"> </w:t>
            </w:r>
          </w:p>
          <w:p w:rsidR="004377D1" w:rsidRPr="004377D1" w:rsidRDefault="00F00266" w:rsidP="004377D1">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lang w:val="sr-Latn-RS"/>
              </w:rPr>
              <w:t>modul 1</w:t>
            </w:r>
          </w:p>
        </w:tc>
        <w:tc>
          <w:tcPr>
            <w:tcW w:w="1554" w:type="dxa"/>
            <w:tcBorders>
              <w:top w:val="single" w:sz="4" w:space="0" w:color="auto"/>
              <w:left w:val="single" w:sz="4" w:space="0" w:color="auto"/>
              <w:bottom w:val="single" w:sz="4" w:space="0" w:color="auto"/>
              <w:right w:val="single" w:sz="4" w:space="0" w:color="auto"/>
            </w:tcBorders>
          </w:tcPr>
          <w:p w:rsidR="004377D1" w:rsidRPr="004377D1" w:rsidRDefault="00F00266" w:rsidP="004377D1">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lang w:val="sr-Latn-RS"/>
              </w:rPr>
              <w:t xml:space="preserve"> </w:t>
            </w:r>
            <w:r w:rsidR="004377D1" w:rsidRPr="004377D1">
              <w:rPr>
                <w:rFonts w:ascii="Arial" w:hAnsi="Arial" w:cs="Arial"/>
                <w:b/>
                <w:lang w:val="sr-Latn-RS"/>
              </w:rPr>
              <w:t>VI</w:t>
            </w:r>
          </w:p>
        </w:tc>
        <w:tc>
          <w:tcPr>
            <w:tcW w:w="1883"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r w:rsidRPr="004377D1">
              <w:rPr>
                <w:rFonts w:ascii="Arial" w:hAnsi="Arial" w:cs="Arial"/>
                <w:b/>
                <w:lang w:val="sr-Latn-RS"/>
              </w:rPr>
              <w:t>20</w:t>
            </w:r>
          </w:p>
        </w:tc>
        <w:tc>
          <w:tcPr>
            <w:tcW w:w="2838" w:type="dxa"/>
            <w:tcBorders>
              <w:top w:val="single" w:sz="4" w:space="0" w:color="auto"/>
              <w:left w:val="single" w:sz="4" w:space="0" w:color="auto"/>
              <w:bottom w:val="single" w:sz="4" w:space="0" w:color="auto"/>
              <w:right w:val="single" w:sz="4" w:space="0" w:color="auto"/>
            </w:tcBorders>
          </w:tcPr>
          <w:p w:rsidR="004377D1" w:rsidRPr="004377D1" w:rsidRDefault="00F00266" w:rsidP="004377D1">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rPr>
              <w:t>3P +2S + 32V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583"/>
        <w:gridCol w:w="5550"/>
      </w:tblGrid>
      <w:tr w:rsidR="004377D1" w:rsidRPr="004377D1" w:rsidTr="004377D1">
        <w:trPr>
          <w:trHeight w:val="266"/>
        </w:trPr>
        <w:tc>
          <w:tcPr>
            <w:tcW w:w="5000" w:type="pct"/>
            <w:gridSpan w:val="3"/>
            <w:tcBorders>
              <w:top w:val="nil"/>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Studijski programi za koje se organizuje: Visoka medicinska škola</w:t>
            </w:r>
          </w:p>
        </w:tc>
      </w:tr>
      <w:tr w:rsidR="004377D1" w:rsidRPr="004377D1" w:rsidTr="004377D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 xml:space="preserve">Uslovljenost drugim predmetima: </w:t>
            </w:r>
            <w:r w:rsidRPr="004377D1">
              <w:rPr>
                <w:rFonts w:ascii="Arial" w:hAnsi="Arial" w:cs="Arial"/>
                <w:lang w:val="sl-SI"/>
              </w:rPr>
              <w:t>Nema uslova za prijavljivanje i slušanje predmeta</w:t>
            </w:r>
          </w:p>
        </w:tc>
      </w:tr>
      <w:tr w:rsidR="004377D1" w:rsidRPr="004377D1" w:rsidTr="004377D1">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rPr>
            </w:pPr>
            <w:r w:rsidRPr="004377D1">
              <w:rPr>
                <w:rFonts w:ascii="Arial" w:eastAsiaTheme="minorHAnsi" w:hAnsi="Arial" w:cs="Arial"/>
                <w:b/>
                <w:bCs/>
                <w:iCs/>
                <w:lang w:val="sr-Latn-RS"/>
              </w:rPr>
              <w:t xml:space="preserve">Ciljevi izučavanja predmeta: </w:t>
            </w:r>
            <w:r w:rsidRPr="004377D1">
              <w:rPr>
                <w:rFonts w:ascii="Arial" w:eastAsia="Times New Roman" w:hAnsi="Arial" w:cs="Arial"/>
              </w:rPr>
              <w:t>Usvajanje osnovnih znanja i vještina iz anesteziologije i intenzivnog lijeĉenja.i potreba bolesnika u perioperativnom periodu, u operacijskoj salii i na odelunju intenzivnog</w:t>
            </w:r>
          </w:p>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imes New Roman" w:hAnsi="Arial" w:cs="Arial"/>
              </w:rPr>
              <w:t>lijeĉenja. Stjecanje osnovnih vještina neophodnih u reanimaciji pacijenta</w:t>
            </w:r>
          </w:p>
        </w:tc>
      </w:tr>
      <w:tr w:rsidR="004377D1" w:rsidRPr="004377D1" w:rsidTr="004377D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4377D1" w:rsidRPr="004377D1" w:rsidTr="004377D1">
        <w:trPr>
          <w:cantSplit/>
          <w:trHeight w:val="220"/>
        </w:trPr>
        <w:tc>
          <w:tcPr>
            <w:tcW w:w="1354" w:type="pct"/>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Pripremna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Anestezija i perioperacijsko lijeĉenje, Opšta i regionalna anestezija. Vježbe prate predavanja</w:t>
            </w:r>
          </w:p>
        </w:tc>
      </w:tr>
      <w:tr w:rsidR="004377D1" w:rsidRPr="004377D1" w:rsidTr="004377D1">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II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Anesteziološki aparati, osnovni dijelovi aparata, tok gasova i inhalacijskih anestetika, provjera anestezijskog aparata. Vježbe prate predavanja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III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Lijekovi u anesteziji, farmakološki principi, naĉin primjene lijekova, farmakokinetika i farmakodinamika,  receptori,  agonisti i antagonisti.</w:t>
            </w:r>
            <w:r w:rsidRPr="004377D1">
              <w:rPr>
                <w:rFonts w:ascii="Arial" w:eastAsia="Times New Roman" w:hAnsi="Arial" w:cs="Arial"/>
              </w:rPr>
              <w:t xml:space="preserve"> Vježbe prate predavanja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IV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Monitoring u anesteziji Vježbe prate predavanja</w:t>
            </w:r>
          </w:p>
        </w:tc>
      </w:tr>
      <w:tr w:rsidR="004377D1" w:rsidRPr="004377D1" w:rsidTr="004377D1">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Nadoknada krvi, tečnosti i elektrolita. Vježbe prate predavanja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Postoperazivna kontrola pacijenta. Vježbe prate predavanja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VII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Acidobazna ravnoteža. Vježbe prate predavanja</w:t>
            </w:r>
          </w:p>
        </w:tc>
      </w:tr>
      <w:tr w:rsidR="004377D1" w:rsidRPr="004377D1" w:rsidTr="004377D1">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VIII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Bolesnik u jedinici intenzivnog liječenja. Vježbe prate predavanja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IX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Monitoring životno ugroženog bolesnika. Vježbe prate predavanja</w:t>
            </w:r>
          </w:p>
        </w:tc>
      </w:tr>
      <w:tr w:rsidR="004377D1" w:rsidRPr="004377D1" w:rsidTr="004377D1">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Akutni i hroniĉni bol, lijekovi i postupci u lijeĉenju bola,psihoterapija. Vježbe prate predavanja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Lijekovi, infuzije i enteralni preparati u JILu. Vježbe prate predavanja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XII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b/>
                <w:lang w:val="sr-Latn-RS"/>
              </w:rPr>
            </w:pPr>
            <w:r w:rsidRPr="004377D1">
              <w:rPr>
                <w:rFonts w:ascii="Arial" w:eastAsia="Times New Roman" w:hAnsi="Arial" w:cs="Arial"/>
              </w:rPr>
              <w:t>Intenzivno liječenje hirurškog bolesnika. Vježbe prate predavanja</w:t>
            </w:r>
          </w:p>
        </w:tc>
      </w:tr>
      <w:tr w:rsidR="004377D1" w:rsidRPr="004377D1" w:rsidTr="004377D1">
        <w:trPr>
          <w:cantSplit/>
          <w:trHeight w:val="220"/>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XIII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Zbrinjavanje teško oboljelih bolesnika. Vježbe prate predavanja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XIV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Mehanička ventilacija. Vježbe prate predavanja</w:t>
            </w:r>
          </w:p>
        </w:tc>
      </w:tr>
      <w:tr w:rsidR="004377D1" w:rsidRPr="004377D1" w:rsidTr="004377D1">
        <w:trPr>
          <w:cantSplit/>
          <w:trHeight w:val="221"/>
        </w:trPr>
        <w:tc>
          <w:tcPr>
            <w:tcW w:w="1354"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XV nedjelja</w:t>
            </w:r>
          </w:p>
        </w:tc>
        <w:tc>
          <w:tcPr>
            <w:tcW w:w="3646"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ALS ( Advance Life Support ). Vježbe prate predavanja</w:t>
            </w:r>
          </w:p>
        </w:tc>
      </w:tr>
      <w:tr w:rsidR="004377D1" w:rsidRPr="004377D1" w:rsidTr="004377D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spacing w:after="0"/>
              <w:rPr>
                <w:rFonts w:ascii="Arial" w:eastAsia="Times New Roman" w:hAnsi="Arial" w:cs="Arial"/>
                <w:b/>
                <w:bCs/>
                <w:lang w:val="sr-Latn-RS"/>
              </w:rPr>
            </w:pPr>
            <w:r w:rsidRPr="004377D1">
              <w:rPr>
                <w:rFonts w:ascii="Arial" w:eastAsia="Times New Roman" w:hAnsi="Arial" w:cs="Arial"/>
                <w:b/>
                <w:bCs/>
                <w:iCs/>
                <w:lang w:val="sr-Latn-RS"/>
              </w:rPr>
              <w:t xml:space="preserve">Metode obrazovanja </w:t>
            </w:r>
            <w:r w:rsidRPr="004377D1">
              <w:rPr>
                <w:rFonts w:ascii="Arial" w:hAnsi="Arial" w:cs="Arial"/>
                <w:lang w:val="sl-SI"/>
              </w:rPr>
              <w:t>Predavanja, vješbe, seminarski rad, kolokvijum, konsultacije</w:t>
            </w:r>
          </w:p>
        </w:tc>
      </w:tr>
      <w:tr w:rsidR="004377D1" w:rsidRPr="004377D1" w:rsidTr="004377D1">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spacing w:after="0"/>
              <w:rPr>
                <w:rFonts w:ascii="Arial" w:eastAsia="Times New Roman" w:hAnsi="Arial" w:cs="Arial"/>
                <w:b/>
                <w:bCs/>
                <w:lang w:val="sr-Latn-RS"/>
              </w:rPr>
            </w:pPr>
            <w:r w:rsidRPr="004377D1">
              <w:rPr>
                <w:rFonts w:ascii="Arial" w:eastAsia="Times New Roman" w:hAnsi="Arial" w:cs="Arial"/>
                <w:b/>
                <w:bCs/>
                <w:lang w:val="sr-Latn-RS"/>
              </w:rPr>
              <w:t>Opterećenje studenata</w:t>
            </w:r>
          </w:p>
        </w:tc>
      </w:tr>
      <w:tr w:rsidR="004377D1" w:rsidRPr="004377D1" w:rsidTr="004377D1">
        <w:trPr>
          <w:cantSplit/>
          <w:trHeight w:val="755"/>
        </w:trPr>
        <w:tc>
          <w:tcPr>
            <w:tcW w:w="2163" w:type="pct"/>
            <w:gridSpan w:val="2"/>
            <w:tcBorders>
              <w:top w:val="dotted" w:sz="4" w:space="0" w:color="auto"/>
              <w:left w:val="single" w:sz="4" w:space="0" w:color="auto"/>
              <w:bottom w:val="single" w:sz="4" w:space="0" w:color="auto"/>
              <w:right w:val="single" w:sz="4" w:space="0" w:color="auto"/>
            </w:tcBorders>
            <w:hideMark/>
          </w:tcPr>
          <w:p w:rsidR="004377D1" w:rsidRPr="001517F4" w:rsidRDefault="004377D1" w:rsidP="004377D1">
            <w:pPr>
              <w:spacing w:after="0"/>
              <w:jc w:val="center"/>
              <w:rPr>
                <w:rFonts w:ascii="Arial" w:eastAsia="Times New Roman" w:hAnsi="Arial" w:cs="Arial"/>
                <w:u w:val="single"/>
                <w:lang w:val="sr-Latn-RS"/>
              </w:rPr>
            </w:pPr>
            <w:r w:rsidRPr="001517F4">
              <w:rPr>
                <w:rFonts w:ascii="Arial" w:eastAsia="Times New Roman" w:hAnsi="Arial" w:cs="Arial"/>
                <w:u w:val="single"/>
                <w:lang w:val="sr-Latn-RS"/>
              </w:rPr>
              <w:lastRenderedPageBreak/>
              <w:t>Nedjeljno</w:t>
            </w:r>
          </w:p>
          <w:p w:rsidR="004377D1" w:rsidRPr="001517F4" w:rsidRDefault="004377D1" w:rsidP="004377D1">
            <w:pPr>
              <w:spacing w:after="0"/>
              <w:rPr>
                <w:rFonts w:ascii="Arial" w:eastAsia="Times New Roman" w:hAnsi="Arial" w:cs="Arial"/>
              </w:rPr>
            </w:pPr>
          </w:p>
          <w:p w:rsidR="004377D1" w:rsidRPr="001517F4" w:rsidRDefault="004377D1" w:rsidP="004377D1">
            <w:pPr>
              <w:spacing w:after="0"/>
              <w:rPr>
                <w:rFonts w:ascii="Arial" w:eastAsia="Times New Roman" w:hAnsi="Arial" w:cs="Arial"/>
                <w:bCs/>
              </w:rPr>
            </w:pPr>
            <w:r w:rsidRPr="001517F4">
              <w:rPr>
                <w:rFonts w:ascii="Arial" w:eastAsia="Times New Roman" w:hAnsi="Arial" w:cs="Arial"/>
                <w:bCs/>
              </w:rPr>
              <w:t>20 kredita x 40/30 = 26.66 sati</w:t>
            </w:r>
          </w:p>
          <w:p w:rsidR="001517F4" w:rsidRPr="001517F4" w:rsidRDefault="004377D1" w:rsidP="004377D1">
            <w:pPr>
              <w:spacing w:after="0"/>
              <w:rPr>
                <w:rFonts w:ascii="Arial" w:eastAsia="Times New Roman" w:hAnsi="Arial" w:cs="Arial"/>
                <w:bCs/>
              </w:rPr>
            </w:pPr>
            <w:r w:rsidRPr="001517F4">
              <w:rPr>
                <w:rFonts w:ascii="Arial" w:eastAsia="Times New Roman" w:hAnsi="Arial" w:cs="Arial"/>
                <w:bCs/>
              </w:rPr>
              <w:t xml:space="preserve">Struktura: 3 </w:t>
            </w:r>
            <w:r w:rsidRPr="001517F4">
              <w:rPr>
                <w:rFonts w:ascii="Arial" w:eastAsia="Times New Roman" w:hAnsi="Arial" w:cs="Arial"/>
                <w:bCs/>
                <w:lang w:val="sr-Latn-RS"/>
              </w:rPr>
              <w:t>časa</w:t>
            </w:r>
            <w:r w:rsidRPr="001517F4">
              <w:rPr>
                <w:rFonts w:ascii="Arial" w:eastAsia="Times New Roman" w:hAnsi="Arial" w:cs="Arial"/>
                <w:bCs/>
              </w:rPr>
              <w:t xml:space="preserve"> predavanja</w:t>
            </w:r>
          </w:p>
          <w:p w:rsidR="004377D1" w:rsidRPr="001517F4" w:rsidRDefault="001517F4" w:rsidP="004377D1">
            <w:pPr>
              <w:spacing w:after="0"/>
              <w:rPr>
                <w:rFonts w:ascii="Arial" w:eastAsia="Times New Roman" w:hAnsi="Arial" w:cs="Arial"/>
                <w:bCs/>
              </w:rPr>
            </w:pPr>
            <w:r w:rsidRPr="001517F4">
              <w:rPr>
                <w:rFonts w:ascii="Arial" w:eastAsia="Times New Roman" w:hAnsi="Arial" w:cs="Arial"/>
                <w:bCs/>
              </w:rPr>
              <w:t>2 časa seminarski rad</w:t>
            </w:r>
            <w:r w:rsidR="004377D1" w:rsidRPr="001517F4">
              <w:rPr>
                <w:rFonts w:ascii="Arial" w:eastAsia="Times New Roman" w:hAnsi="Arial" w:cs="Arial"/>
                <w:bCs/>
              </w:rPr>
              <w:t xml:space="preserve"> </w:t>
            </w:r>
          </w:p>
          <w:p w:rsidR="004377D1" w:rsidRPr="001517F4" w:rsidRDefault="001517F4" w:rsidP="004377D1">
            <w:pPr>
              <w:spacing w:after="0"/>
              <w:rPr>
                <w:rFonts w:ascii="Arial" w:eastAsia="Times New Roman" w:hAnsi="Arial" w:cs="Arial"/>
                <w:bCs/>
              </w:rPr>
            </w:pPr>
            <w:r>
              <w:rPr>
                <w:rFonts w:ascii="Arial" w:eastAsia="Times New Roman" w:hAnsi="Arial" w:cs="Arial"/>
                <w:bCs/>
              </w:rPr>
              <w:t>32</w:t>
            </w:r>
            <w:r w:rsidR="004377D1" w:rsidRPr="001517F4">
              <w:rPr>
                <w:rFonts w:ascii="Arial" w:eastAsia="Times New Roman" w:hAnsi="Arial" w:cs="Arial"/>
                <w:bCs/>
              </w:rPr>
              <w:t xml:space="preserve"> časa vježbi </w:t>
            </w:r>
          </w:p>
          <w:p w:rsidR="004377D1" w:rsidRPr="001517F4" w:rsidRDefault="004377D1" w:rsidP="004377D1">
            <w:pPr>
              <w:spacing w:after="0"/>
              <w:rPr>
                <w:rFonts w:ascii="Arial" w:eastAsia="Times New Roman" w:hAnsi="Arial" w:cs="Arial"/>
                <w:u w:val="single"/>
                <w:lang w:val="sr-Latn-RS"/>
              </w:rPr>
            </w:pPr>
          </w:p>
        </w:tc>
        <w:tc>
          <w:tcPr>
            <w:tcW w:w="2837" w:type="pct"/>
            <w:tcBorders>
              <w:top w:val="dotted" w:sz="4" w:space="0" w:color="auto"/>
              <w:left w:val="single" w:sz="4" w:space="0" w:color="auto"/>
              <w:bottom w:val="single" w:sz="4" w:space="0" w:color="auto"/>
              <w:right w:val="single" w:sz="4" w:space="0" w:color="auto"/>
            </w:tcBorders>
            <w:hideMark/>
          </w:tcPr>
          <w:p w:rsidR="004377D1" w:rsidRPr="001517F4" w:rsidRDefault="004377D1" w:rsidP="004377D1">
            <w:pPr>
              <w:spacing w:after="0"/>
              <w:jc w:val="center"/>
              <w:rPr>
                <w:rFonts w:ascii="Arial" w:eastAsia="Times New Roman" w:hAnsi="Arial" w:cs="Arial"/>
                <w:u w:val="single"/>
                <w:lang w:val="sr-Latn-RS"/>
              </w:rPr>
            </w:pPr>
            <w:r w:rsidRPr="001517F4">
              <w:rPr>
                <w:rFonts w:ascii="Arial" w:eastAsia="Times New Roman" w:hAnsi="Arial" w:cs="Arial"/>
                <w:u w:val="single"/>
                <w:lang w:val="sr-Latn-RS"/>
              </w:rPr>
              <w:t>U semestru</w:t>
            </w:r>
          </w:p>
          <w:p w:rsidR="004377D1" w:rsidRPr="001517F4" w:rsidRDefault="004377D1" w:rsidP="004377D1">
            <w:pPr>
              <w:pStyle w:val="TableParagraph"/>
              <w:tabs>
                <w:tab w:val="left" w:pos="2129"/>
              </w:tabs>
              <w:spacing w:before="113" w:line="276" w:lineRule="auto"/>
              <w:ind w:left="99" w:right="112"/>
              <w:rPr>
                <w:b/>
                <w:spacing w:val="-38"/>
              </w:rPr>
            </w:pPr>
            <w:r w:rsidRPr="001517F4">
              <w:rPr>
                <w:b/>
              </w:rPr>
              <w:t>Nastava</w:t>
            </w:r>
            <w:r w:rsidRPr="001517F4">
              <w:rPr>
                <w:b/>
                <w:spacing w:val="-1"/>
              </w:rPr>
              <w:t xml:space="preserve"> </w:t>
            </w:r>
            <w:r w:rsidRPr="001517F4">
              <w:rPr>
                <w:b/>
              </w:rPr>
              <w:t>i</w:t>
            </w:r>
            <w:r w:rsidRPr="001517F4">
              <w:rPr>
                <w:b/>
                <w:spacing w:val="1"/>
              </w:rPr>
              <w:t xml:space="preserve"> </w:t>
            </w:r>
            <w:r w:rsidRPr="001517F4">
              <w:rPr>
                <w:b/>
              </w:rPr>
              <w:t>završni</w:t>
            </w:r>
            <w:r w:rsidRPr="001517F4">
              <w:rPr>
                <w:b/>
                <w:spacing w:val="-1"/>
              </w:rPr>
              <w:t xml:space="preserve"> </w:t>
            </w:r>
            <w:r w:rsidRPr="001517F4">
              <w:rPr>
                <w:b/>
              </w:rPr>
              <w:t>ispit</w:t>
            </w:r>
            <w:r w:rsidRPr="001517F4">
              <w:t xml:space="preserve">:(26,66 sati) x 16 = </w:t>
            </w:r>
            <w:r w:rsidRPr="001517F4">
              <w:rPr>
                <w:b/>
                <w:u w:val="single"/>
              </w:rPr>
              <w:t>426,56 sati</w:t>
            </w:r>
            <w:r w:rsidRPr="001517F4">
              <w:rPr>
                <w:b/>
                <w:spacing w:val="-38"/>
              </w:rPr>
              <w:t xml:space="preserve">  </w:t>
            </w:r>
          </w:p>
          <w:p w:rsidR="004377D1" w:rsidRPr="001517F4" w:rsidRDefault="004377D1" w:rsidP="004377D1">
            <w:pPr>
              <w:pStyle w:val="TableParagraph"/>
              <w:tabs>
                <w:tab w:val="left" w:pos="2129"/>
              </w:tabs>
              <w:spacing w:before="113" w:line="276" w:lineRule="auto"/>
              <w:ind w:left="99" w:right="112"/>
            </w:pPr>
            <w:r w:rsidRPr="001517F4">
              <w:rPr>
                <w:b/>
              </w:rPr>
              <w:t xml:space="preserve">Neophodne pripreme </w:t>
            </w:r>
            <w:r w:rsidRPr="001517F4">
              <w:t>prije početka semestra</w:t>
            </w:r>
            <w:r w:rsidRPr="001517F4">
              <w:rPr>
                <w:spacing w:val="1"/>
              </w:rPr>
              <w:t xml:space="preserve"> </w:t>
            </w:r>
            <w:r w:rsidRPr="001517F4">
              <w:t>(administracija,</w:t>
            </w:r>
            <w:r w:rsidRPr="001517F4">
              <w:rPr>
                <w:spacing w:val="-1"/>
              </w:rPr>
              <w:t xml:space="preserve"> </w:t>
            </w:r>
            <w:r w:rsidRPr="001517F4">
              <w:t>upis, ovjera): (26,66 sati)</w:t>
            </w:r>
            <w:r w:rsidRPr="001517F4">
              <w:rPr>
                <w:spacing w:val="-1"/>
              </w:rPr>
              <w:t xml:space="preserve"> </w:t>
            </w:r>
            <w:r w:rsidRPr="001517F4">
              <w:t>x</w:t>
            </w:r>
            <w:r w:rsidRPr="001517F4">
              <w:rPr>
                <w:spacing w:val="44"/>
              </w:rPr>
              <w:t xml:space="preserve"> </w:t>
            </w:r>
            <w:r w:rsidRPr="001517F4">
              <w:t>2</w:t>
            </w:r>
            <w:r w:rsidRPr="001517F4">
              <w:rPr>
                <w:spacing w:val="-1"/>
              </w:rPr>
              <w:t xml:space="preserve"> </w:t>
            </w:r>
            <w:r w:rsidRPr="001517F4">
              <w:t>=</w:t>
            </w:r>
            <w:r w:rsidRPr="001517F4">
              <w:rPr>
                <w:spacing w:val="83"/>
              </w:rPr>
              <w:t xml:space="preserve"> </w:t>
            </w:r>
            <w:r w:rsidRPr="001517F4">
              <w:rPr>
                <w:b/>
                <w:u w:val="single"/>
              </w:rPr>
              <w:t>53,32</w:t>
            </w:r>
            <w:r w:rsidRPr="001517F4">
              <w:rPr>
                <w:b/>
                <w:spacing w:val="-1"/>
                <w:u w:val="single"/>
              </w:rPr>
              <w:t xml:space="preserve"> </w:t>
            </w:r>
            <w:r w:rsidRPr="001517F4">
              <w:rPr>
                <w:b/>
                <w:u w:val="single"/>
              </w:rPr>
              <w:t>sati</w:t>
            </w:r>
          </w:p>
          <w:p w:rsidR="004377D1" w:rsidRPr="001517F4" w:rsidRDefault="004377D1" w:rsidP="004377D1">
            <w:pPr>
              <w:pStyle w:val="TableParagraph"/>
              <w:spacing w:before="113" w:after="120" w:line="276" w:lineRule="auto"/>
              <w:ind w:left="96"/>
              <w:rPr>
                <w:b/>
              </w:rPr>
            </w:pPr>
            <w:r w:rsidRPr="001517F4">
              <w:rPr>
                <w:b/>
              </w:rPr>
              <w:t>Ukupno</w:t>
            </w:r>
            <w:r w:rsidRPr="001517F4">
              <w:rPr>
                <w:b/>
                <w:spacing w:val="-2"/>
              </w:rPr>
              <w:t xml:space="preserve"> </w:t>
            </w:r>
            <w:r w:rsidRPr="001517F4">
              <w:rPr>
                <w:b/>
              </w:rPr>
              <w:t>opterećenje za predmet</w:t>
            </w:r>
            <w:r w:rsidRPr="001517F4">
              <w:t xml:space="preserve">: </w:t>
            </w:r>
            <w:r w:rsidRPr="001517F4">
              <w:rPr>
                <w:b/>
                <w:u w:val="single"/>
              </w:rPr>
              <w:t>20 x</w:t>
            </w:r>
            <w:r w:rsidRPr="001517F4">
              <w:rPr>
                <w:b/>
                <w:spacing w:val="-2"/>
                <w:u w:val="single"/>
              </w:rPr>
              <w:t xml:space="preserve"> </w:t>
            </w:r>
            <w:r w:rsidRPr="001517F4">
              <w:rPr>
                <w:b/>
                <w:u w:val="single"/>
              </w:rPr>
              <w:t>30</w:t>
            </w:r>
            <w:r w:rsidRPr="001517F4">
              <w:rPr>
                <w:b/>
                <w:spacing w:val="-1"/>
                <w:u w:val="single"/>
              </w:rPr>
              <w:t xml:space="preserve"> </w:t>
            </w:r>
            <w:r w:rsidRPr="001517F4">
              <w:rPr>
                <w:b/>
                <w:u w:val="single"/>
              </w:rPr>
              <w:t>=</w:t>
            </w:r>
            <w:r w:rsidRPr="001517F4">
              <w:rPr>
                <w:b/>
                <w:spacing w:val="-1"/>
                <w:u w:val="single"/>
              </w:rPr>
              <w:t xml:space="preserve"> </w:t>
            </w:r>
            <w:r w:rsidRPr="001517F4">
              <w:rPr>
                <w:b/>
                <w:u w:val="single"/>
              </w:rPr>
              <w:t>600 sati</w:t>
            </w:r>
          </w:p>
          <w:p w:rsidR="004377D1" w:rsidRPr="001517F4" w:rsidRDefault="004377D1" w:rsidP="004377D1">
            <w:pPr>
              <w:spacing w:after="0"/>
              <w:rPr>
                <w:rFonts w:ascii="Arial" w:eastAsia="Times New Roman" w:hAnsi="Arial" w:cs="Arial"/>
              </w:rPr>
            </w:pPr>
            <w:r w:rsidRPr="001517F4">
              <w:rPr>
                <w:rFonts w:ascii="Arial" w:hAnsi="Arial" w:cs="Arial"/>
                <w:b/>
              </w:rPr>
              <w:t>Struktura</w:t>
            </w:r>
            <w:r w:rsidRPr="001517F4">
              <w:rPr>
                <w:rFonts w:ascii="Arial" w:hAnsi="Arial" w:cs="Arial"/>
                <w:b/>
                <w:spacing w:val="-3"/>
              </w:rPr>
              <w:t xml:space="preserve"> </w:t>
            </w:r>
            <w:r w:rsidRPr="001517F4">
              <w:rPr>
                <w:rFonts w:ascii="Arial" w:hAnsi="Arial" w:cs="Arial"/>
                <w:b/>
              </w:rPr>
              <w:t>opterećenja</w:t>
            </w:r>
            <w:r w:rsidRPr="001517F4">
              <w:rPr>
                <w:rFonts w:ascii="Arial" w:hAnsi="Arial" w:cs="Arial"/>
              </w:rPr>
              <w:t>: 423,56 sati (nastava i završni ispit) +53,32 sati (priprema) +</w:t>
            </w:r>
            <w:r w:rsidRPr="001517F4">
              <w:rPr>
                <w:rFonts w:ascii="Arial" w:hAnsi="Arial" w:cs="Arial"/>
                <w:spacing w:val="-39"/>
              </w:rPr>
              <w:t xml:space="preserve"> </w:t>
            </w:r>
            <w:r w:rsidRPr="001517F4">
              <w:rPr>
                <w:rFonts w:ascii="Arial" w:hAnsi="Arial" w:cs="Arial"/>
              </w:rPr>
              <w:t>120 sati</w:t>
            </w:r>
            <w:r w:rsidRPr="001517F4">
              <w:rPr>
                <w:rFonts w:ascii="Arial" w:hAnsi="Arial" w:cs="Arial"/>
                <w:spacing w:val="1"/>
              </w:rPr>
              <w:t xml:space="preserve"> </w:t>
            </w:r>
            <w:r w:rsidRPr="001517F4">
              <w:rPr>
                <w:rFonts w:ascii="Arial" w:hAnsi="Arial" w:cs="Arial"/>
              </w:rPr>
              <w:t>(dopunski</w:t>
            </w:r>
            <w:r w:rsidRPr="001517F4">
              <w:rPr>
                <w:rFonts w:ascii="Arial" w:hAnsi="Arial" w:cs="Arial"/>
                <w:spacing w:val="1"/>
              </w:rPr>
              <w:t xml:space="preserve"> </w:t>
            </w:r>
            <w:r w:rsidRPr="001517F4">
              <w:rPr>
                <w:rFonts w:ascii="Arial" w:hAnsi="Arial" w:cs="Arial"/>
              </w:rPr>
              <w:t>rad)</w:t>
            </w:r>
          </w:p>
          <w:p w:rsidR="004377D1" w:rsidRPr="001517F4" w:rsidRDefault="004377D1" w:rsidP="004377D1">
            <w:pPr>
              <w:spacing w:after="0"/>
              <w:jc w:val="center"/>
              <w:rPr>
                <w:rFonts w:ascii="Arial" w:eastAsia="Times New Roman" w:hAnsi="Arial" w:cs="Arial"/>
                <w:u w:val="single"/>
                <w:lang w:val="sr-Latn-RS"/>
              </w:rPr>
            </w:pPr>
          </w:p>
        </w:tc>
      </w:tr>
      <w:tr w:rsidR="004377D1" w:rsidRPr="004377D1" w:rsidTr="004377D1">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Obaveze studenata u toku nastave:</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imes New Roman" w:hAnsi="Arial" w:cs="Arial"/>
              </w:rPr>
              <w:t>Predavanja, diskusije, konsultacije i seminarski radovi</w:t>
            </w:r>
          </w:p>
        </w:tc>
      </w:tr>
      <w:tr w:rsidR="004377D1" w:rsidRPr="004377D1" w:rsidTr="004377D1">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Literatura:</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p>
        </w:tc>
      </w:tr>
      <w:tr w:rsidR="004377D1" w:rsidRPr="004377D1" w:rsidTr="004377D1">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Ishodi učenja (usklađeni sa ishodima za studijski program):</w:t>
            </w:r>
          </w:p>
          <w:p w:rsidR="004377D1" w:rsidRPr="004377D1" w:rsidRDefault="004377D1" w:rsidP="004377D1">
            <w:pPr>
              <w:spacing w:after="0"/>
              <w:rPr>
                <w:rFonts w:ascii="Arial" w:eastAsia="Times New Roman" w:hAnsi="Arial" w:cs="Arial"/>
              </w:rPr>
            </w:pPr>
            <w:r w:rsidRPr="004377D1">
              <w:rPr>
                <w:rFonts w:ascii="Arial" w:eastAsia="Times New Roman" w:hAnsi="Arial" w:cs="Arial"/>
              </w:rPr>
              <w:t>- upoznavanje sa ulogom i znaĉenjem medicinske sestre u anesteziološkom timu, reanimatološkom timu u jedinici intenzivnog lijeĉenja</w:t>
            </w:r>
          </w:p>
          <w:p w:rsidR="004377D1" w:rsidRPr="004377D1" w:rsidRDefault="004377D1" w:rsidP="004377D1">
            <w:pPr>
              <w:spacing w:after="0"/>
              <w:rPr>
                <w:rFonts w:ascii="Arial" w:eastAsia="Times New Roman" w:hAnsi="Arial" w:cs="Arial"/>
              </w:rPr>
            </w:pPr>
            <w:r w:rsidRPr="004377D1">
              <w:rPr>
                <w:rFonts w:ascii="Arial" w:eastAsia="Times New Roman" w:hAnsi="Arial" w:cs="Arial"/>
              </w:rPr>
              <w:t>- primijeniti steĉena znanja i vještine u njezi bolesnika tokom pripreme i vođenja anestezije, i u neposrednom postoperativnom razdoblju</w:t>
            </w:r>
          </w:p>
          <w:p w:rsidR="004377D1" w:rsidRPr="004377D1" w:rsidRDefault="004377D1" w:rsidP="004377D1">
            <w:pPr>
              <w:spacing w:after="0"/>
              <w:rPr>
                <w:rFonts w:ascii="Arial" w:eastAsia="Times New Roman" w:hAnsi="Arial" w:cs="Arial"/>
              </w:rPr>
            </w:pPr>
            <w:r w:rsidRPr="004377D1">
              <w:rPr>
                <w:rFonts w:ascii="Arial" w:eastAsia="Times New Roman" w:hAnsi="Arial" w:cs="Arial"/>
              </w:rPr>
              <w:t>- usvojiti i primijeniti postupke oživljavanja životno ugroženih bolesnika</w:t>
            </w:r>
          </w:p>
          <w:p w:rsidR="004377D1" w:rsidRPr="004377D1" w:rsidRDefault="004377D1" w:rsidP="004377D1">
            <w:pPr>
              <w:spacing w:after="0"/>
              <w:rPr>
                <w:rFonts w:ascii="Arial" w:eastAsia="Times New Roman" w:hAnsi="Arial" w:cs="Arial"/>
              </w:rPr>
            </w:pPr>
            <w:r w:rsidRPr="004377D1">
              <w:rPr>
                <w:rFonts w:ascii="Arial" w:eastAsia="Times New Roman" w:hAnsi="Arial" w:cs="Arial"/>
              </w:rPr>
              <w:t>- upoznati osnovne principe intenzivnog lijeĉenja</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imes New Roman" w:hAnsi="Arial" w:cs="Arial"/>
              </w:rPr>
              <w:t>upoznavanje s naĉinom voženja medicinske dokumentacije u operacijskoj sali i jedinici intenzivnog lijeĉenja</w:t>
            </w:r>
          </w:p>
        </w:tc>
      </w:tr>
      <w:tr w:rsidR="004377D1" w:rsidRPr="004377D1" w:rsidTr="004377D1">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Oblici provjere znanja i ocjenjivanje:</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imes New Roman" w:hAnsi="Arial" w:cs="Arial"/>
              </w:rPr>
              <w:t>Seminarski rad 10 poena, dva testa po 20 poena  završni ispit (test) 50 poena. Prelazna ocjena se dobija ako se sakupi minimum 50 poena</w:t>
            </w:r>
          </w:p>
        </w:tc>
      </w:tr>
      <w:tr w:rsidR="004377D1" w:rsidRPr="004377D1" w:rsidTr="004377D1">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Ime i prezime nastavnika i saradnika:</w:t>
            </w:r>
          </w:p>
        </w:tc>
      </w:tr>
      <w:tr w:rsidR="004377D1" w:rsidRPr="004377D1" w:rsidTr="004377D1">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Specifičnosti koje je potrebno naglasiti za predmet:</w:t>
            </w:r>
          </w:p>
        </w:tc>
      </w:tr>
      <w:tr w:rsidR="004377D1" w:rsidRPr="004377D1" w:rsidTr="004377D1">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ind w:left="1152" w:hanging="1152"/>
              <w:rPr>
                <w:rFonts w:ascii="Arial" w:hAnsi="Arial" w:cs="Arial"/>
                <w:bCs/>
                <w:iCs/>
                <w:lang w:val="sr-Latn-RS"/>
              </w:rPr>
            </w:pPr>
            <w:r w:rsidRPr="004377D1">
              <w:rPr>
                <w:rFonts w:ascii="Arial" w:hAnsi="Arial" w:cs="Arial"/>
                <w:bCs/>
                <w:iCs/>
                <w:lang w:val="sr-Latn-RS"/>
              </w:rPr>
              <w:t>Napomena (ukoliko je potrebno):</w:t>
            </w:r>
          </w:p>
        </w:tc>
      </w:tr>
    </w:tbl>
    <w:p w:rsidR="004377D1" w:rsidRDefault="004377D1" w:rsidP="004377D1">
      <w:pPr>
        <w:rPr>
          <w:rFonts w:ascii="Arial" w:hAnsi="Arial" w:cs="Arial"/>
        </w:rPr>
      </w:pPr>
    </w:p>
    <w:p w:rsidR="00F00266" w:rsidRDefault="00F00266" w:rsidP="004377D1">
      <w:pPr>
        <w:rPr>
          <w:rFonts w:ascii="Arial" w:hAnsi="Arial" w:cs="Arial"/>
        </w:rPr>
      </w:pPr>
    </w:p>
    <w:p w:rsidR="00F00266" w:rsidRDefault="00F00266" w:rsidP="004377D1">
      <w:pPr>
        <w:rPr>
          <w:rFonts w:ascii="Arial" w:hAnsi="Arial" w:cs="Arial"/>
        </w:rPr>
      </w:pPr>
    </w:p>
    <w:p w:rsidR="00F00266" w:rsidRDefault="00F00266" w:rsidP="004377D1">
      <w:pPr>
        <w:rPr>
          <w:rFonts w:ascii="Arial" w:hAnsi="Arial" w:cs="Arial"/>
        </w:rPr>
      </w:pPr>
    </w:p>
    <w:p w:rsidR="00F00266" w:rsidRDefault="00F00266" w:rsidP="004377D1">
      <w:pPr>
        <w:rPr>
          <w:rFonts w:ascii="Arial" w:hAnsi="Arial" w:cs="Arial"/>
        </w:rPr>
      </w:pPr>
    </w:p>
    <w:p w:rsidR="00F00266" w:rsidRDefault="00F00266" w:rsidP="004377D1">
      <w:pPr>
        <w:rPr>
          <w:rFonts w:ascii="Arial" w:hAnsi="Arial" w:cs="Arial"/>
        </w:rPr>
      </w:pPr>
    </w:p>
    <w:p w:rsidR="00F00266" w:rsidRPr="004377D1" w:rsidRDefault="00F00266" w:rsidP="004377D1">
      <w:pPr>
        <w:rPr>
          <w:rFonts w:ascii="Arial" w:hAnsi="Arial" w:cs="Arial"/>
        </w:rPr>
      </w:pPr>
    </w:p>
    <w:tbl>
      <w:tblPr>
        <w:tblStyle w:val="TableGrid3"/>
        <w:tblW w:w="9781" w:type="dxa"/>
        <w:tblInd w:w="-34" w:type="dxa"/>
        <w:tblLook w:val="04A0" w:firstRow="1" w:lastRow="0" w:firstColumn="1" w:lastColumn="0" w:noHBand="0" w:noVBand="1"/>
      </w:tblPr>
      <w:tblGrid>
        <w:gridCol w:w="1765"/>
        <w:gridCol w:w="1744"/>
        <w:gridCol w:w="1553"/>
        <w:gridCol w:w="1881"/>
        <w:gridCol w:w="2838"/>
      </w:tblGrid>
      <w:tr w:rsidR="004377D1" w:rsidRPr="004377D1" w:rsidTr="004377D1">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r w:rsidRPr="004377D1">
              <w:rPr>
                <w:rFonts w:ascii="Arial" w:hAnsi="Arial" w:cs="Arial"/>
                <w:b/>
                <w:bCs/>
                <w:iCs/>
                <w:lang w:val="sr-Latn-RS" w:eastAsia="en-US"/>
              </w:rPr>
              <w:lastRenderedPageBreak/>
              <w:t>Naziv predmeta: Promocija zdravlja i preventivni programi u zdravstvu</w:t>
            </w:r>
          </w:p>
        </w:tc>
      </w:tr>
      <w:tr w:rsidR="004377D1" w:rsidRPr="004377D1" w:rsidTr="004377D1">
        <w:trPr>
          <w:trHeight w:val="140"/>
        </w:trPr>
        <w:tc>
          <w:tcPr>
            <w:tcW w:w="1765"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Šifra predmeta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Status predmeta</w:t>
            </w:r>
          </w:p>
        </w:tc>
        <w:tc>
          <w:tcPr>
            <w:tcW w:w="1553"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Semestar</w:t>
            </w:r>
          </w:p>
        </w:tc>
        <w:tc>
          <w:tcPr>
            <w:tcW w:w="1881" w:type="dxa"/>
            <w:tcBorders>
              <w:top w:val="single" w:sz="4" w:space="0" w:color="auto"/>
              <w:left w:val="single" w:sz="4" w:space="0" w:color="auto"/>
              <w:bottom w:val="single" w:sz="4" w:space="0" w:color="auto"/>
              <w:right w:val="single" w:sz="4" w:space="0" w:color="auto"/>
            </w:tcBorders>
            <w:vAlign w:val="center"/>
            <w:hideMark/>
          </w:tcPr>
          <w:p w:rsidR="00F00266" w:rsidRDefault="004377D1" w:rsidP="004377D1">
            <w:pPr>
              <w:widowControl w:val="0"/>
              <w:tabs>
                <w:tab w:val="left" w:pos="567"/>
              </w:tabs>
              <w:autoSpaceDE w:val="0"/>
              <w:autoSpaceDN w:val="0"/>
              <w:adjustRightInd w:val="0"/>
              <w:spacing w:line="276" w:lineRule="auto"/>
              <w:rPr>
                <w:rFonts w:ascii="Arial" w:hAnsi="Arial" w:cs="Arial"/>
                <w:b/>
                <w:bCs/>
                <w:iCs/>
                <w:lang w:val="sr-Latn-RS" w:eastAsia="en-US"/>
              </w:rPr>
            </w:pPr>
            <w:r w:rsidRPr="004377D1">
              <w:rPr>
                <w:rFonts w:ascii="Arial" w:hAnsi="Arial" w:cs="Arial"/>
                <w:b/>
                <w:bCs/>
                <w:iCs/>
                <w:lang w:val="sr-Latn-RS" w:eastAsia="en-US"/>
              </w:rPr>
              <w:t xml:space="preserve">Broj </w:t>
            </w:r>
          </w:p>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ECTS kredita</w:t>
            </w:r>
          </w:p>
        </w:tc>
        <w:tc>
          <w:tcPr>
            <w:tcW w:w="2838" w:type="dxa"/>
            <w:tcBorders>
              <w:top w:val="single" w:sz="4" w:space="0" w:color="auto"/>
              <w:left w:val="single" w:sz="4" w:space="0" w:color="auto"/>
              <w:bottom w:val="single"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line="276" w:lineRule="auto"/>
              <w:rPr>
                <w:rFonts w:ascii="Arial" w:hAnsi="Arial" w:cs="Arial"/>
                <w:b/>
                <w:lang w:val="sr-Latn-RS"/>
              </w:rPr>
            </w:pPr>
            <w:r w:rsidRPr="004377D1">
              <w:rPr>
                <w:rFonts w:ascii="Arial" w:hAnsi="Arial" w:cs="Arial"/>
                <w:b/>
                <w:bCs/>
                <w:iCs/>
                <w:lang w:val="sr-Latn-RS" w:eastAsia="en-US"/>
              </w:rPr>
              <w:t>Fond časova</w:t>
            </w:r>
          </w:p>
        </w:tc>
      </w:tr>
      <w:tr w:rsidR="004377D1" w:rsidRPr="004377D1" w:rsidTr="004377D1">
        <w:trPr>
          <w:trHeight w:val="262"/>
        </w:trPr>
        <w:tc>
          <w:tcPr>
            <w:tcW w:w="1765"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p>
        </w:tc>
        <w:tc>
          <w:tcPr>
            <w:tcW w:w="1744"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r w:rsidRPr="004377D1">
              <w:rPr>
                <w:rFonts w:ascii="Arial" w:hAnsi="Arial" w:cs="Arial"/>
                <w:b/>
                <w:lang w:val="sr-Latn-RS"/>
              </w:rPr>
              <w:t>Obavezan</w:t>
            </w:r>
            <w:r w:rsidR="00F00266">
              <w:rPr>
                <w:rFonts w:ascii="Arial" w:hAnsi="Arial" w:cs="Arial"/>
                <w:b/>
                <w:lang w:val="sr-Latn-RS"/>
              </w:rPr>
              <w:t>i modul 2</w:t>
            </w:r>
          </w:p>
        </w:tc>
        <w:tc>
          <w:tcPr>
            <w:tcW w:w="1553"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r w:rsidRPr="004377D1">
              <w:rPr>
                <w:rFonts w:ascii="Arial" w:hAnsi="Arial" w:cs="Arial"/>
                <w:b/>
                <w:lang w:val="sr-Latn-RS"/>
              </w:rPr>
              <w:t>VI</w:t>
            </w:r>
          </w:p>
        </w:tc>
        <w:tc>
          <w:tcPr>
            <w:tcW w:w="1881"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r w:rsidRPr="004377D1">
              <w:rPr>
                <w:rFonts w:ascii="Arial" w:hAnsi="Arial" w:cs="Arial"/>
              </w:rPr>
              <w:t>20</w:t>
            </w:r>
          </w:p>
        </w:tc>
        <w:tc>
          <w:tcPr>
            <w:tcW w:w="2838" w:type="dxa"/>
            <w:tcBorders>
              <w:top w:val="single" w:sz="4" w:space="0" w:color="auto"/>
              <w:left w:val="single" w:sz="4" w:space="0" w:color="auto"/>
              <w:bottom w:val="single" w:sz="4" w:space="0" w:color="auto"/>
              <w:right w:val="single" w:sz="4" w:space="0" w:color="auto"/>
            </w:tcBorders>
          </w:tcPr>
          <w:p w:rsidR="004377D1" w:rsidRPr="004377D1" w:rsidRDefault="004377D1" w:rsidP="004377D1">
            <w:pPr>
              <w:widowControl w:val="0"/>
              <w:tabs>
                <w:tab w:val="left" w:pos="567"/>
              </w:tabs>
              <w:autoSpaceDE w:val="0"/>
              <w:autoSpaceDN w:val="0"/>
              <w:adjustRightInd w:val="0"/>
              <w:spacing w:line="276" w:lineRule="auto"/>
              <w:jc w:val="both"/>
              <w:rPr>
                <w:rFonts w:ascii="Arial" w:hAnsi="Arial" w:cs="Arial"/>
                <w:b/>
                <w:lang w:val="sr-Latn-RS"/>
              </w:rPr>
            </w:pPr>
            <w:r w:rsidRPr="004377D1">
              <w:rPr>
                <w:rFonts w:ascii="Arial" w:hAnsi="Arial" w:cs="Arial"/>
              </w:rPr>
              <w:t>3P</w:t>
            </w:r>
            <w:r w:rsidR="00F00266">
              <w:rPr>
                <w:rFonts w:ascii="Arial" w:hAnsi="Arial" w:cs="Arial"/>
              </w:rPr>
              <w:t xml:space="preserve"> + 2 S +32</w:t>
            </w:r>
            <w:r w:rsidRPr="004377D1">
              <w:rPr>
                <w:rFonts w:ascii="Arial" w:hAnsi="Arial" w:cs="Arial"/>
              </w:rPr>
              <w:t>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1731"/>
        <w:gridCol w:w="5403"/>
      </w:tblGrid>
      <w:tr w:rsidR="004377D1" w:rsidRPr="004377D1" w:rsidTr="004377D1">
        <w:trPr>
          <w:trHeight w:val="266"/>
        </w:trPr>
        <w:tc>
          <w:tcPr>
            <w:tcW w:w="5000" w:type="pct"/>
            <w:gridSpan w:val="3"/>
            <w:tcBorders>
              <w:top w:val="nil"/>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Studijski programi za koje se organizuje: Visoka medicinska škola</w:t>
            </w:r>
          </w:p>
        </w:tc>
      </w:tr>
      <w:tr w:rsidR="004377D1" w:rsidRPr="004377D1" w:rsidTr="004377D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Uslovljenost drugim predmetima:  Nema</w:t>
            </w:r>
          </w:p>
        </w:tc>
      </w:tr>
      <w:tr w:rsidR="004377D1" w:rsidRPr="004377D1" w:rsidTr="004377D1">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 xml:space="preserve">Ciljevi izučavanja predmeta: </w:t>
            </w:r>
          </w:p>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imes New Roman" w:hAnsi="Arial" w:cs="Arial"/>
              </w:rPr>
              <w:t>Nakon završenog predmeta studenti će biti upoznati sa sistemom zdravstvene zaštite i ulogom javnog zdravstva u društvu. Predmet će omogućiti studentu shvatanje društvenih utjecaja na zdravlje, i razumijevanje naĉela na kojima se sistem zdravstvene zaštite temelji. Posebno težište je na promociji zdravlja i otkrivanju riziĉnih faktora za nastanak savremenih javno-zdravstvenih problema.</w:t>
            </w:r>
          </w:p>
        </w:tc>
      </w:tr>
      <w:tr w:rsidR="004377D1" w:rsidRPr="004377D1" w:rsidTr="004377D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widowControl w:val="0"/>
              <w:tabs>
                <w:tab w:val="left" w:pos="567"/>
              </w:tabs>
              <w:autoSpaceDE w:val="0"/>
              <w:autoSpaceDN w:val="0"/>
              <w:adjustRightInd w:val="0"/>
              <w:spacing w:after="0"/>
              <w:jc w:val="both"/>
              <w:rPr>
                <w:rFonts w:ascii="Arial" w:eastAsiaTheme="minorHAnsi" w:hAnsi="Arial" w:cs="Arial"/>
                <w:b/>
                <w:bCs/>
                <w:iCs/>
                <w:lang w:val="sr-Latn-RS"/>
              </w:rPr>
            </w:pPr>
            <w:r w:rsidRPr="004377D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4377D1" w:rsidRPr="004377D1" w:rsidTr="004377D1">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Pojam i sadrţaj socijalne medicine, socijalna zaštita u Crnoj Gori, mjere socijalne politike, ciljevi socijalne zaštite</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Zdravlje, indikatori praćenja zdravlja, pravo na zdravlje i zaštita zdravlja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hAnsi="Arial" w:cs="Arial"/>
              </w:rPr>
              <w:t>Zdravlje i porodica, primarne društvene zajednice, znaĉaj porodice u zdravstvenom vaspitanju. Potrebe, frustracije i obrambene reakcije</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Socijalno-ekonomski razvoj, mijenjanje populacije i zdravstveno stanje stanovništva u svijetu i kod nas. Aktivno starenje</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rPr>
            </w:pPr>
            <w:r w:rsidRPr="004377D1">
              <w:rPr>
                <w:rFonts w:ascii="Arial" w:eastAsia="Times New Roman" w:hAnsi="Arial" w:cs="Arial"/>
              </w:rPr>
              <w:t>Preventivna medicina. Unapreženje zdravlja stanovništva. Zdravstveno vaspitanje (ciljevi i strategija)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Zdravstvene i socijalne potrebe mladih u savremenom svijetu</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Populacijska politika i planiranje porodice u Crnoj Gori. Funkcionalna sposobnost kao epidemiološka varijabla uocjeni zdravstvenih potreba starijeg stanovništva</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Zdravstveno vaspitanje kao deo obrazovnog procesa, društvene norme i standardi, motivacija školske i predškolske djece</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Zdravstveni i socijalni problemi mladeţi. Utjecaj primarne društvene zajednice na zdravlje i bolest, razvoj djece.</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Maloljetniĉka delikvencija, nasilje mežu mladima, savjeti za roditelje.</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Rizični oblici ponašanja</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Nasilje u porodici, zlostavljanje djece, mobbing.</w:t>
            </w:r>
          </w:p>
        </w:tc>
      </w:tr>
      <w:tr w:rsidR="004377D1" w:rsidRPr="004377D1" w:rsidTr="004377D1">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Komunikacija, teškože u komunikaciji, rad s velikom grupom, rad s malom grupom, rukovođenje s grupama, rad s pojedincem</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Skining programi</w:t>
            </w:r>
          </w:p>
        </w:tc>
      </w:tr>
      <w:tr w:rsidR="004377D1" w:rsidRPr="004377D1" w:rsidTr="004377D1">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4377D1" w:rsidRPr="004377D1" w:rsidRDefault="004377D1" w:rsidP="004377D1">
            <w:pPr>
              <w:spacing w:after="0"/>
              <w:rPr>
                <w:rFonts w:ascii="Arial" w:eastAsia="Times New Roman" w:hAnsi="Arial" w:cs="Arial"/>
                <w:lang w:val="sr-Latn-RS"/>
              </w:rPr>
            </w:pPr>
            <w:r w:rsidRPr="004377D1">
              <w:rPr>
                <w:rFonts w:ascii="Arial" w:eastAsia="Times New Roman" w:hAnsi="Arial" w:cs="Arial"/>
              </w:rPr>
              <w:t>Registri bolesti</w:t>
            </w:r>
          </w:p>
        </w:tc>
      </w:tr>
      <w:tr w:rsidR="004377D1" w:rsidRPr="004377D1" w:rsidTr="004377D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spacing w:after="0"/>
              <w:rPr>
                <w:rFonts w:ascii="Arial" w:eastAsia="Times New Roman" w:hAnsi="Arial" w:cs="Arial"/>
                <w:b/>
                <w:bCs/>
                <w:lang w:val="sr-Latn-RS"/>
              </w:rPr>
            </w:pPr>
            <w:r w:rsidRPr="004377D1">
              <w:rPr>
                <w:rFonts w:ascii="Arial" w:eastAsia="Times New Roman" w:hAnsi="Arial" w:cs="Arial"/>
                <w:b/>
                <w:bCs/>
                <w:iCs/>
                <w:lang w:val="sr-Latn-RS"/>
              </w:rPr>
              <w:t xml:space="preserve">Metode obrazovanja </w:t>
            </w:r>
          </w:p>
        </w:tc>
      </w:tr>
      <w:tr w:rsidR="004377D1" w:rsidRPr="004377D1" w:rsidTr="004377D1">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4377D1" w:rsidRPr="004377D1" w:rsidRDefault="004377D1" w:rsidP="004377D1">
            <w:pPr>
              <w:spacing w:after="0"/>
              <w:rPr>
                <w:rFonts w:ascii="Arial" w:eastAsia="Times New Roman" w:hAnsi="Arial" w:cs="Arial"/>
                <w:b/>
                <w:bCs/>
                <w:lang w:val="sr-Latn-RS"/>
              </w:rPr>
            </w:pPr>
            <w:r w:rsidRPr="004377D1">
              <w:rPr>
                <w:rFonts w:ascii="Arial" w:eastAsia="Times New Roman" w:hAnsi="Arial" w:cs="Arial"/>
                <w:b/>
                <w:bCs/>
                <w:lang w:val="sr-Latn-RS"/>
              </w:rPr>
              <w:t>Opterećenje studenata</w:t>
            </w:r>
          </w:p>
        </w:tc>
      </w:tr>
      <w:tr w:rsidR="004377D1" w:rsidRPr="004377D1" w:rsidTr="004377D1">
        <w:trPr>
          <w:cantSplit/>
          <w:trHeight w:val="755"/>
        </w:trPr>
        <w:tc>
          <w:tcPr>
            <w:tcW w:w="2238" w:type="pct"/>
            <w:gridSpan w:val="2"/>
            <w:tcBorders>
              <w:top w:val="dotted" w:sz="4" w:space="0" w:color="auto"/>
              <w:left w:val="single" w:sz="4" w:space="0" w:color="auto"/>
              <w:bottom w:val="single" w:sz="4" w:space="0" w:color="auto"/>
              <w:right w:val="single" w:sz="4" w:space="0" w:color="auto"/>
            </w:tcBorders>
            <w:hideMark/>
          </w:tcPr>
          <w:p w:rsidR="004377D1" w:rsidRPr="005F3AF0" w:rsidRDefault="004377D1" w:rsidP="004377D1">
            <w:pPr>
              <w:spacing w:after="0"/>
              <w:jc w:val="center"/>
              <w:rPr>
                <w:rFonts w:ascii="Arial" w:eastAsia="Times New Roman" w:hAnsi="Arial" w:cs="Arial"/>
                <w:u w:val="single"/>
                <w:lang w:val="sr-Latn-RS"/>
              </w:rPr>
            </w:pPr>
            <w:r w:rsidRPr="005F3AF0">
              <w:rPr>
                <w:rFonts w:ascii="Arial" w:eastAsia="Times New Roman" w:hAnsi="Arial" w:cs="Arial"/>
                <w:u w:val="single"/>
                <w:lang w:val="sr-Latn-RS"/>
              </w:rPr>
              <w:lastRenderedPageBreak/>
              <w:t>Nedjeljno</w:t>
            </w:r>
          </w:p>
          <w:p w:rsidR="004377D1" w:rsidRPr="005F3AF0" w:rsidRDefault="004377D1" w:rsidP="004377D1">
            <w:pPr>
              <w:spacing w:after="0"/>
              <w:rPr>
                <w:rFonts w:ascii="Arial" w:eastAsia="Times New Roman" w:hAnsi="Arial" w:cs="Arial"/>
              </w:rPr>
            </w:pPr>
          </w:p>
          <w:p w:rsidR="004377D1" w:rsidRPr="005F3AF0" w:rsidRDefault="004377D1" w:rsidP="004377D1">
            <w:pPr>
              <w:spacing w:after="0"/>
              <w:rPr>
                <w:rFonts w:ascii="Arial" w:eastAsia="Times New Roman" w:hAnsi="Arial" w:cs="Arial"/>
                <w:bCs/>
              </w:rPr>
            </w:pPr>
            <w:r w:rsidRPr="005F3AF0">
              <w:rPr>
                <w:rFonts w:ascii="Arial" w:eastAsia="Times New Roman" w:hAnsi="Arial" w:cs="Arial"/>
                <w:bCs/>
              </w:rPr>
              <w:t>20 kredita x 40/30 = 26.66 sati</w:t>
            </w:r>
          </w:p>
          <w:p w:rsidR="001517F4" w:rsidRPr="005F3AF0" w:rsidRDefault="004377D1" w:rsidP="004377D1">
            <w:pPr>
              <w:spacing w:after="0"/>
              <w:rPr>
                <w:rFonts w:ascii="Arial" w:eastAsia="Times New Roman" w:hAnsi="Arial" w:cs="Arial"/>
                <w:bCs/>
              </w:rPr>
            </w:pPr>
            <w:r w:rsidRPr="005F3AF0">
              <w:rPr>
                <w:rFonts w:ascii="Arial" w:eastAsia="Times New Roman" w:hAnsi="Arial" w:cs="Arial"/>
                <w:bCs/>
              </w:rPr>
              <w:t xml:space="preserve">Struktura: 3 </w:t>
            </w:r>
            <w:r w:rsidRPr="005F3AF0">
              <w:rPr>
                <w:rFonts w:ascii="Arial" w:eastAsia="Times New Roman" w:hAnsi="Arial" w:cs="Arial"/>
                <w:bCs/>
                <w:lang w:val="sr-Latn-RS"/>
              </w:rPr>
              <w:t>časa</w:t>
            </w:r>
            <w:r w:rsidRPr="005F3AF0">
              <w:rPr>
                <w:rFonts w:ascii="Arial" w:eastAsia="Times New Roman" w:hAnsi="Arial" w:cs="Arial"/>
                <w:bCs/>
              </w:rPr>
              <w:t xml:space="preserve"> predavanja</w:t>
            </w:r>
          </w:p>
          <w:p w:rsidR="004377D1" w:rsidRPr="005F3AF0" w:rsidRDefault="001517F4" w:rsidP="004377D1">
            <w:pPr>
              <w:spacing w:after="0"/>
              <w:rPr>
                <w:rFonts w:ascii="Arial" w:eastAsia="Times New Roman" w:hAnsi="Arial" w:cs="Arial"/>
                <w:bCs/>
              </w:rPr>
            </w:pPr>
            <w:r w:rsidRPr="005F3AF0">
              <w:rPr>
                <w:rFonts w:ascii="Arial" w:eastAsia="Times New Roman" w:hAnsi="Arial" w:cs="Arial"/>
                <w:bCs/>
              </w:rPr>
              <w:t>2 časa seminarski rad</w:t>
            </w:r>
            <w:r w:rsidR="004377D1" w:rsidRPr="005F3AF0">
              <w:rPr>
                <w:rFonts w:ascii="Arial" w:eastAsia="Times New Roman" w:hAnsi="Arial" w:cs="Arial"/>
                <w:bCs/>
              </w:rPr>
              <w:t xml:space="preserve"> </w:t>
            </w:r>
          </w:p>
          <w:p w:rsidR="004377D1" w:rsidRPr="005F3AF0" w:rsidRDefault="001517F4" w:rsidP="004377D1">
            <w:pPr>
              <w:spacing w:after="0"/>
              <w:rPr>
                <w:rFonts w:ascii="Arial" w:eastAsia="Times New Roman" w:hAnsi="Arial" w:cs="Arial"/>
                <w:bCs/>
              </w:rPr>
            </w:pPr>
            <w:r w:rsidRPr="005F3AF0">
              <w:rPr>
                <w:rFonts w:ascii="Arial" w:eastAsia="Times New Roman" w:hAnsi="Arial" w:cs="Arial"/>
                <w:bCs/>
              </w:rPr>
              <w:t>32</w:t>
            </w:r>
            <w:r w:rsidR="004377D1" w:rsidRPr="005F3AF0">
              <w:rPr>
                <w:rFonts w:ascii="Arial" w:eastAsia="Times New Roman" w:hAnsi="Arial" w:cs="Arial"/>
                <w:bCs/>
              </w:rPr>
              <w:t xml:space="preserve"> časa vježbi </w:t>
            </w:r>
            <w:bookmarkStart w:id="0" w:name="_GoBack"/>
            <w:bookmarkEnd w:id="0"/>
          </w:p>
          <w:p w:rsidR="004377D1" w:rsidRPr="005F3AF0" w:rsidRDefault="004377D1" w:rsidP="004377D1">
            <w:pPr>
              <w:spacing w:after="0"/>
              <w:rPr>
                <w:rFonts w:ascii="Arial" w:eastAsia="Times New Roman" w:hAnsi="Arial" w:cs="Arial"/>
                <w:u w:val="single"/>
                <w:lang w:val="sr-Latn-RS"/>
              </w:rPr>
            </w:pPr>
          </w:p>
        </w:tc>
        <w:tc>
          <w:tcPr>
            <w:tcW w:w="2762" w:type="pct"/>
            <w:tcBorders>
              <w:top w:val="dotted" w:sz="4" w:space="0" w:color="auto"/>
              <w:left w:val="single" w:sz="4" w:space="0" w:color="auto"/>
              <w:bottom w:val="single" w:sz="4" w:space="0" w:color="auto"/>
              <w:right w:val="single" w:sz="4" w:space="0" w:color="auto"/>
            </w:tcBorders>
            <w:hideMark/>
          </w:tcPr>
          <w:p w:rsidR="004377D1" w:rsidRPr="005F3AF0" w:rsidRDefault="004377D1" w:rsidP="004377D1">
            <w:pPr>
              <w:spacing w:after="0"/>
              <w:jc w:val="center"/>
              <w:rPr>
                <w:rFonts w:ascii="Arial" w:eastAsia="Times New Roman" w:hAnsi="Arial" w:cs="Arial"/>
                <w:u w:val="single"/>
                <w:lang w:val="sr-Latn-RS"/>
              </w:rPr>
            </w:pPr>
            <w:r w:rsidRPr="005F3AF0">
              <w:rPr>
                <w:rFonts w:ascii="Arial" w:eastAsia="Times New Roman" w:hAnsi="Arial" w:cs="Arial"/>
                <w:u w:val="single"/>
                <w:lang w:val="sr-Latn-RS"/>
              </w:rPr>
              <w:t>U semestru</w:t>
            </w:r>
          </w:p>
          <w:p w:rsidR="004377D1" w:rsidRPr="005F3AF0" w:rsidRDefault="004377D1" w:rsidP="004377D1">
            <w:pPr>
              <w:pStyle w:val="TableParagraph"/>
              <w:tabs>
                <w:tab w:val="left" w:pos="2129"/>
              </w:tabs>
              <w:spacing w:before="113" w:line="276" w:lineRule="auto"/>
              <w:ind w:left="99" w:right="112"/>
              <w:rPr>
                <w:b/>
                <w:spacing w:val="-38"/>
              </w:rPr>
            </w:pPr>
            <w:r w:rsidRPr="005F3AF0">
              <w:rPr>
                <w:b/>
              </w:rPr>
              <w:t>Nastava</w:t>
            </w:r>
            <w:r w:rsidRPr="005F3AF0">
              <w:rPr>
                <w:b/>
                <w:spacing w:val="-1"/>
              </w:rPr>
              <w:t xml:space="preserve"> </w:t>
            </w:r>
            <w:r w:rsidRPr="005F3AF0">
              <w:rPr>
                <w:b/>
              </w:rPr>
              <w:t>i</w:t>
            </w:r>
            <w:r w:rsidRPr="005F3AF0">
              <w:rPr>
                <w:b/>
                <w:spacing w:val="1"/>
              </w:rPr>
              <w:t xml:space="preserve"> </w:t>
            </w:r>
            <w:r w:rsidRPr="005F3AF0">
              <w:rPr>
                <w:b/>
              </w:rPr>
              <w:t>završni</w:t>
            </w:r>
            <w:r w:rsidRPr="005F3AF0">
              <w:rPr>
                <w:b/>
                <w:spacing w:val="-1"/>
              </w:rPr>
              <w:t xml:space="preserve"> </w:t>
            </w:r>
            <w:r w:rsidRPr="005F3AF0">
              <w:rPr>
                <w:b/>
              </w:rPr>
              <w:t>ispit</w:t>
            </w:r>
            <w:r w:rsidRPr="005F3AF0">
              <w:t xml:space="preserve">:(26,66 sati) x 16 = </w:t>
            </w:r>
            <w:r w:rsidRPr="005F3AF0">
              <w:rPr>
                <w:b/>
                <w:u w:val="single"/>
              </w:rPr>
              <w:t>426,56 sati</w:t>
            </w:r>
            <w:r w:rsidRPr="005F3AF0">
              <w:rPr>
                <w:b/>
                <w:spacing w:val="-38"/>
              </w:rPr>
              <w:t xml:space="preserve">  </w:t>
            </w:r>
          </w:p>
          <w:p w:rsidR="004377D1" w:rsidRPr="005F3AF0" w:rsidRDefault="004377D1" w:rsidP="004377D1">
            <w:pPr>
              <w:pStyle w:val="TableParagraph"/>
              <w:tabs>
                <w:tab w:val="left" w:pos="2129"/>
              </w:tabs>
              <w:spacing w:before="113" w:line="276" w:lineRule="auto"/>
              <w:ind w:left="99" w:right="112"/>
            </w:pPr>
            <w:r w:rsidRPr="005F3AF0">
              <w:rPr>
                <w:b/>
              </w:rPr>
              <w:t xml:space="preserve">Neophodne pripreme </w:t>
            </w:r>
            <w:r w:rsidRPr="005F3AF0">
              <w:t>prije početka semestra</w:t>
            </w:r>
            <w:r w:rsidRPr="005F3AF0">
              <w:rPr>
                <w:spacing w:val="1"/>
              </w:rPr>
              <w:t xml:space="preserve"> </w:t>
            </w:r>
            <w:r w:rsidRPr="005F3AF0">
              <w:t>(administracija,</w:t>
            </w:r>
            <w:r w:rsidRPr="005F3AF0">
              <w:rPr>
                <w:spacing w:val="-1"/>
              </w:rPr>
              <w:t xml:space="preserve"> </w:t>
            </w:r>
            <w:r w:rsidRPr="005F3AF0">
              <w:t>upis, ovjera): (26,66 sati)</w:t>
            </w:r>
            <w:r w:rsidRPr="005F3AF0">
              <w:rPr>
                <w:spacing w:val="-1"/>
              </w:rPr>
              <w:t xml:space="preserve"> </w:t>
            </w:r>
            <w:r w:rsidRPr="005F3AF0">
              <w:t>x</w:t>
            </w:r>
            <w:r w:rsidRPr="005F3AF0">
              <w:rPr>
                <w:spacing w:val="44"/>
              </w:rPr>
              <w:t xml:space="preserve"> </w:t>
            </w:r>
            <w:r w:rsidRPr="005F3AF0">
              <w:t>2</w:t>
            </w:r>
            <w:r w:rsidRPr="005F3AF0">
              <w:rPr>
                <w:spacing w:val="-1"/>
              </w:rPr>
              <w:t xml:space="preserve"> </w:t>
            </w:r>
            <w:r w:rsidRPr="005F3AF0">
              <w:t>=</w:t>
            </w:r>
            <w:r w:rsidRPr="005F3AF0">
              <w:rPr>
                <w:spacing w:val="83"/>
              </w:rPr>
              <w:t xml:space="preserve"> </w:t>
            </w:r>
            <w:r w:rsidRPr="005F3AF0">
              <w:rPr>
                <w:b/>
                <w:u w:val="single"/>
              </w:rPr>
              <w:t>53,32</w:t>
            </w:r>
            <w:r w:rsidRPr="005F3AF0">
              <w:rPr>
                <w:b/>
                <w:spacing w:val="-1"/>
                <w:u w:val="single"/>
              </w:rPr>
              <w:t xml:space="preserve"> </w:t>
            </w:r>
            <w:r w:rsidRPr="005F3AF0">
              <w:rPr>
                <w:b/>
                <w:u w:val="single"/>
              </w:rPr>
              <w:t>sati</w:t>
            </w:r>
          </w:p>
          <w:p w:rsidR="004377D1" w:rsidRPr="005F3AF0" w:rsidRDefault="004377D1" w:rsidP="004377D1">
            <w:pPr>
              <w:pStyle w:val="TableParagraph"/>
              <w:spacing w:before="113" w:after="120" w:line="276" w:lineRule="auto"/>
              <w:ind w:left="96"/>
              <w:rPr>
                <w:b/>
              </w:rPr>
            </w:pPr>
            <w:r w:rsidRPr="005F3AF0">
              <w:rPr>
                <w:b/>
              </w:rPr>
              <w:t>Ukupno</w:t>
            </w:r>
            <w:r w:rsidRPr="005F3AF0">
              <w:rPr>
                <w:b/>
                <w:spacing w:val="-2"/>
              </w:rPr>
              <w:t xml:space="preserve"> </w:t>
            </w:r>
            <w:r w:rsidRPr="005F3AF0">
              <w:rPr>
                <w:b/>
              </w:rPr>
              <w:t>opterećenje za predmet</w:t>
            </w:r>
            <w:r w:rsidRPr="005F3AF0">
              <w:t xml:space="preserve">: </w:t>
            </w:r>
            <w:r w:rsidRPr="005F3AF0">
              <w:rPr>
                <w:b/>
                <w:u w:val="single"/>
              </w:rPr>
              <w:t>20 x</w:t>
            </w:r>
            <w:r w:rsidRPr="005F3AF0">
              <w:rPr>
                <w:b/>
                <w:spacing w:val="-2"/>
                <w:u w:val="single"/>
              </w:rPr>
              <w:t xml:space="preserve"> </w:t>
            </w:r>
            <w:r w:rsidRPr="005F3AF0">
              <w:rPr>
                <w:b/>
                <w:u w:val="single"/>
              </w:rPr>
              <w:t>30</w:t>
            </w:r>
            <w:r w:rsidRPr="005F3AF0">
              <w:rPr>
                <w:b/>
                <w:spacing w:val="-1"/>
                <w:u w:val="single"/>
              </w:rPr>
              <w:t xml:space="preserve"> </w:t>
            </w:r>
            <w:r w:rsidRPr="005F3AF0">
              <w:rPr>
                <w:b/>
                <w:u w:val="single"/>
              </w:rPr>
              <w:t>=</w:t>
            </w:r>
            <w:r w:rsidRPr="005F3AF0">
              <w:rPr>
                <w:b/>
                <w:spacing w:val="-1"/>
                <w:u w:val="single"/>
              </w:rPr>
              <w:t xml:space="preserve"> </w:t>
            </w:r>
            <w:r w:rsidRPr="005F3AF0">
              <w:rPr>
                <w:b/>
                <w:u w:val="single"/>
              </w:rPr>
              <w:t>600 sati</w:t>
            </w:r>
          </w:p>
          <w:p w:rsidR="004377D1" w:rsidRPr="005F3AF0" w:rsidRDefault="004377D1" w:rsidP="004377D1">
            <w:pPr>
              <w:spacing w:after="0"/>
              <w:rPr>
                <w:rFonts w:ascii="Arial" w:eastAsia="Times New Roman" w:hAnsi="Arial" w:cs="Arial"/>
              </w:rPr>
            </w:pPr>
            <w:r w:rsidRPr="005F3AF0">
              <w:rPr>
                <w:rFonts w:ascii="Arial" w:hAnsi="Arial" w:cs="Arial"/>
                <w:b/>
              </w:rPr>
              <w:t>Struktura</w:t>
            </w:r>
            <w:r w:rsidRPr="005F3AF0">
              <w:rPr>
                <w:rFonts w:ascii="Arial" w:hAnsi="Arial" w:cs="Arial"/>
                <w:b/>
                <w:spacing w:val="-3"/>
              </w:rPr>
              <w:t xml:space="preserve"> </w:t>
            </w:r>
            <w:r w:rsidRPr="005F3AF0">
              <w:rPr>
                <w:rFonts w:ascii="Arial" w:hAnsi="Arial" w:cs="Arial"/>
                <w:b/>
              </w:rPr>
              <w:t>opterećenja</w:t>
            </w:r>
            <w:r w:rsidRPr="005F3AF0">
              <w:rPr>
                <w:rFonts w:ascii="Arial" w:hAnsi="Arial" w:cs="Arial"/>
              </w:rPr>
              <w:t>: 423,56 sati (nastava i završni ispit) +53,32 sati (priprema) +</w:t>
            </w:r>
            <w:r w:rsidRPr="005F3AF0">
              <w:rPr>
                <w:rFonts w:ascii="Arial" w:hAnsi="Arial" w:cs="Arial"/>
                <w:spacing w:val="-39"/>
              </w:rPr>
              <w:t xml:space="preserve"> </w:t>
            </w:r>
            <w:r w:rsidRPr="005F3AF0">
              <w:rPr>
                <w:rFonts w:ascii="Arial" w:hAnsi="Arial" w:cs="Arial"/>
              </w:rPr>
              <w:t>120 sati</w:t>
            </w:r>
            <w:r w:rsidRPr="005F3AF0">
              <w:rPr>
                <w:rFonts w:ascii="Arial" w:hAnsi="Arial" w:cs="Arial"/>
                <w:spacing w:val="1"/>
              </w:rPr>
              <w:t xml:space="preserve"> </w:t>
            </w:r>
            <w:r w:rsidRPr="005F3AF0">
              <w:rPr>
                <w:rFonts w:ascii="Arial" w:hAnsi="Arial" w:cs="Arial"/>
              </w:rPr>
              <w:t>(dopunski</w:t>
            </w:r>
            <w:r w:rsidRPr="005F3AF0">
              <w:rPr>
                <w:rFonts w:ascii="Arial" w:hAnsi="Arial" w:cs="Arial"/>
                <w:spacing w:val="1"/>
              </w:rPr>
              <w:t xml:space="preserve"> </w:t>
            </w:r>
            <w:r w:rsidRPr="005F3AF0">
              <w:rPr>
                <w:rFonts w:ascii="Arial" w:hAnsi="Arial" w:cs="Arial"/>
              </w:rPr>
              <w:t>rad)</w:t>
            </w:r>
          </w:p>
          <w:p w:rsidR="004377D1" w:rsidRPr="005F3AF0" w:rsidRDefault="004377D1" w:rsidP="004377D1">
            <w:pPr>
              <w:spacing w:after="0"/>
              <w:jc w:val="center"/>
              <w:rPr>
                <w:rFonts w:ascii="Arial" w:eastAsia="Times New Roman" w:hAnsi="Arial" w:cs="Arial"/>
                <w:u w:val="single"/>
                <w:lang w:val="sr-Latn-RS"/>
              </w:rPr>
            </w:pPr>
          </w:p>
        </w:tc>
      </w:tr>
      <w:tr w:rsidR="004377D1" w:rsidRPr="004377D1" w:rsidTr="004377D1">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Obaveze studenata u toku nastave:</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imes New Roman" w:hAnsi="Arial" w:cs="Arial"/>
              </w:rPr>
              <w:t>Predavanja, diskusije, konsultacije i seminarski radovi</w:t>
            </w:r>
          </w:p>
        </w:tc>
      </w:tr>
      <w:tr w:rsidR="004377D1" w:rsidRPr="004377D1" w:rsidTr="004377D1">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Literatura:</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p>
        </w:tc>
      </w:tr>
      <w:tr w:rsidR="004377D1" w:rsidRPr="004377D1" w:rsidTr="004377D1">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Ishodi učenja (usklađeni sa ishodima za studijski program):</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p>
          <w:p w:rsidR="004377D1" w:rsidRPr="004377D1" w:rsidRDefault="004377D1" w:rsidP="004377D1">
            <w:pPr>
              <w:spacing w:after="0"/>
              <w:rPr>
                <w:rFonts w:ascii="Arial" w:eastAsia="Times New Roman" w:hAnsi="Arial" w:cs="Arial"/>
              </w:rPr>
            </w:pPr>
            <w:r w:rsidRPr="004377D1">
              <w:rPr>
                <w:rFonts w:ascii="Arial" w:eastAsia="Times New Roman" w:hAnsi="Arial" w:cs="Arial"/>
              </w:rPr>
              <w:t>Studenti će biti u stanju:</w:t>
            </w:r>
          </w:p>
          <w:p w:rsidR="004377D1" w:rsidRPr="004377D1" w:rsidRDefault="004377D1" w:rsidP="004377D1">
            <w:pPr>
              <w:spacing w:after="0"/>
              <w:rPr>
                <w:rFonts w:ascii="Arial" w:eastAsia="Times New Roman" w:hAnsi="Arial" w:cs="Arial"/>
              </w:rPr>
            </w:pPr>
            <w:r w:rsidRPr="004377D1">
              <w:rPr>
                <w:rFonts w:ascii="Arial" w:eastAsia="Times New Roman" w:hAnsi="Arial" w:cs="Arial"/>
              </w:rPr>
              <w:t>-razumjeti javno zdravstvenu problematiku ,</w:t>
            </w:r>
          </w:p>
          <w:p w:rsidR="004377D1" w:rsidRPr="004377D1" w:rsidRDefault="004377D1" w:rsidP="004377D1">
            <w:pPr>
              <w:spacing w:after="0"/>
              <w:rPr>
                <w:rFonts w:ascii="Arial" w:eastAsia="Times New Roman" w:hAnsi="Arial" w:cs="Arial"/>
              </w:rPr>
            </w:pPr>
            <w:r w:rsidRPr="004377D1">
              <w:rPr>
                <w:rFonts w:ascii="Arial" w:eastAsia="Times New Roman" w:hAnsi="Arial" w:cs="Arial"/>
              </w:rPr>
              <w:t>-odrediti vrstu javno zdravsvene problematike u svojoj zajednici</w:t>
            </w:r>
          </w:p>
          <w:p w:rsidR="004377D1" w:rsidRPr="004377D1" w:rsidRDefault="004377D1" w:rsidP="004377D1">
            <w:pPr>
              <w:spacing w:after="0"/>
              <w:rPr>
                <w:rFonts w:ascii="Arial" w:eastAsia="Times New Roman" w:hAnsi="Arial" w:cs="Arial"/>
              </w:rPr>
            </w:pPr>
            <w:r w:rsidRPr="004377D1">
              <w:rPr>
                <w:rFonts w:ascii="Arial" w:eastAsia="Times New Roman" w:hAnsi="Arial" w:cs="Arial"/>
              </w:rPr>
              <w:t>-pratiti zdravlje i preventivne zdravstvene mjere</w:t>
            </w:r>
          </w:p>
          <w:p w:rsidR="004377D1" w:rsidRPr="004377D1" w:rsidRDefault="004377D1" w:rsidP="004377D1">
            <w:pPr>
              <w:spacing w:after="0"/>
              <w:rPr>
                <w:rFonts w:ascii="Arial" w:eastAsia="Times New Roman" w:hAnsi="Arial" w:cs="Arial"/>
              </w:rPr>
            </w:pPr>
            <w:r w:rsidRPr="004377D1">
              <w:rPr>
                <w:rFonts w:ascii="Arial" w:eastAsia="Times New Roman" w:hAnsi="Arial" w:cs="Arial"/>
              </w:rPr>
              <w:t>-unaprijediti zdravlje stanovništva kroz zdravstveni obrazovanja</w:t>
            </w:r>
          </w:p>
          <w:p w:rsidR="004377D1" w:rsidRPr="004377D1" w:rsidRDefault="004377D1" w:rsidP="004377D1">
            <w:pPr>
              <w:spacing w:after="0"/>
              <w:rPr>
                <w:rFonts w:ascii="Arial" w:eastAsia="Times New Roman" w:hAnsi="Arial" w:cs="Arial"/>
              </w:rPr>
            </w:pPr>
            <w:r w:rsidRPr="004377D1">
              <w:rPr>
                <w:rFonts w:ascii="Arial" w:eastAsia="Times New Roman" w:hAnsi="Arial" w:cs="Arial"/>
              </w:rPr>
              <w:t xml:space="preserve">-raditi u javno -zdravstvenom timu, </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imes New Roman" w:hAnsi="Arial" w:cs="Arial"/>
              </w:rPr>
              <w:t>-prezentirati rezulatate provedenih istraživanja.-</w:t>
            </w:r>
          </w:p>
        </w:tc>
      </w:tr>
      <w:tr w:rsidR="004377D1" w:rsidRPr="004377D1" w:rsidTr="004377D1">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Oblici provjere znanja i ocjenjivanje:</w:t>
            </w:r>
          </w:p>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imes New Roman" w:hAnsi="Arial" w:cs="Arial"/>
              </w:rPr>
              <w:t>Seminarski rad 10 poena, dva testa po 20 poena  završni ispit (test) 50 poena.</w:t>
            </w:r>
          </w:p>
        </w:tc>
      </w:tr>
      <w:tr w:rsidR="004377D1" w:rsidRPr="004377D1" w:rsidTr="004377D1">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Ime i prezime nastavnika i saradnika: Prof. dr Danko Živković</w:t>
            </w:r>
          </w:p>
        </w:tc>
      </w:tr>
      <w:tr w:rsidR="004377D1" w:rsidRPr="004377D1" w:rsidTr="004377D1">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widowControl w:val="0"/>
              <w:tabs>
                <w:tab w:val="left" w:pos="567"/>
              </w:tabs>
              <w:autoSpaceDE w:val="0"/>
              <w:autoSpaceDN w:val="0"/>
              <w:adjustRightInd w:val="0"/>
              <w:spacing w:after="0"/>
              <w:rPr>
                <w:rFonts w:ascii="Arial" w:eastAsiaTheme="minorHAnsi" w:hAnsi="Arial" w:cs="Arial"/>
                <w:b/>
                <w:bCs/>
                <w:iCs/>
                <w:lang w:val="sr-Latn-RS"/>
              </w:rPr>
            </w:pPr>
            <w:r w:rsidRPr="004377D1">
              <w:rPr>
                <w:rFonts w:ascii="Arial" w:eastAsiaTheme="minorHAnsi" w:hAnsi="Arial" w:cs="Arial"/>
                <w:b/>
                <w:bCs/>
                <w:iCs/>
                <w:lang w:val="sr-Latn-RS"/>
              </w:rPr>
              <w:t>Specifičnosti koje je potrebno naglasiti za predmet:</w:t>
            </w:r>
          </w:p>
        </w:tc>
      </w:tr>
      <w:tr w:rsidR="004377D1" w:rsidRPr="004377D1" w:rsidTr="004377D1">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4377D1" w:rsidRPr="004377D1" w:rsidRDefault="004377D1" w:rsidP="004377D1">
            <w:pPr>
              <w:spacing w:after="0"/>
              <w:ind w:left="1152" w:hanging="1152"/>
              <w:rPr>
                <w:rFonts w:ascii="Arial" w:hAnsi="Arial" w:cs="Arial"/>
                <w:bCs/>
                <w:iCs/>
                <w:lang w:val="sr-Latn-RS"/>
              </w:rPr>
            </w:pPr>
            <w:r w:rsidRPr="004377D1">
              <w:rPr>
                <w:rFonts w:ascii="Arial" w:hAnsi="Arial" w:cs="Arial"/>
                <w:bCs/>
                <w:iCs/>
                <w:lang w:val="sr-Latn-RS"/>
              </w:rPr>
              <w:t>Napomena (ukoliko je potrebno):</w:t>
            </w:r>
          </w:p>
        </w:tc>
      </w:tr>
    </w:tbl>
    <w:p w:rsidR="004377D1" w:rsidRPr="004377D1" w:rsidRDefault="004377D1" w:rsidP="004377D1">
      <w:pPr>
        <w:rPr>
          <w:rFonts w:ascii="Arial" w:hAnsi="Arial" w:cs="Arial"/>
        </w:rPr>
      </w:pPr>
    </w:p>
    <w:p w:rsidR="008833EA" w:rsidRPr="004377D1" w:rsidRDefault="008833EA" w:rsidP="004377D1">
      <w:pPr>
        <w:rPr>
          <w:rFonts w:ascii="Arial" w:hAnsi="Arial" w:cs="Arial"/>
        </w:rPr>
      </w:pPr>
    </w:p>
    <w:sectPr w:rsidR="008833EA" w:rsidRPr="004377D1" w:rsidSect="004377D1">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1F4F"/>
    <w:multiLevelType w:val="hybridMultilevel"/>
    <w:tmpl w:val="3580E186"/>
    <w:lvl w:ilvl="0" w:tplc="8172749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1F239E"/>
    <w:multiLevelType w:val="hybridMultilevel"/>
    <w:tmpl w:val="E59C56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D1"/>
    <w:rsid w:val="001517F4"/>
    <w:rsid w:val="004377D1"/>
    <w:rsid w:val="005F3AF0"/>
    <w:rsid w:val="0065015C"/>
    <w:rsid w:val="008833EA"/>
    <w:rsid w:val="00F0026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D1"/>
    <w:rPr>
      <w:rFonts w:eastAsiaTheme="minorEastAsia"/>
      <w:lang w:val="sr-Latn-CS" w:eastAsia="sr-Latn-CS"/>
    </w:rPr>
  </w:style>
  <w:style w:type="paragraph" w:styleId="Heading3">
    <w:name w:val="heading 3"/>
    <w:basedOn w:val="Normal"/>
    <w:next w:val="Normal"/>
    <w:link w:val="Heading3Char"/>
    <w:uiPriority w:val="9"/>
    <w:semiHidden/>
    <w:unhideWhenUsed/>
    <w:qFormat/>
    <w:rsid w:val="004377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377D1"/>
    <w:pPr>
      <w:widowControl w:val="0"/>
      <w:autoSpaceDE w:val="0"/>
      <w:autoSpaceDN w:val="0"/>
      <w:spacing w:after="0" w:line="240" w:lineRule="auto"/>
      <w:ind w:left="100"/>
    </w:pPr>
    <w:rPr>
      <w:rFonts w:ascii="Arial" w:eastAsia="Arial" w:hAnsi="Arial" w:cs="Arial"/>
      <w:lang w:val="hr-HR" w:eastAsia="en-US"/>
    </w:rPr>
  </w:style>
  <w:style w:type="table" w:customStyle="1" w:styleId="TableGrid3">
    <w:name w:val="Table Grid3"/>
    <w:basedOn w:val="TableNormal"/>
    <w:uiPriority w:val="59"/>
    <w:rsid w:val="004377D1"/>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4377D1"/>
    <w:pPr>
      <w:suppressLineNumbers/>
    </w:pPr>
    <w:rPr>
      <w:color w:val="00000A"/>
      <w:lang w:val="en-US" w:eastAsia="en-US"/>
    </w:rPr>
  </w:style>
  <w:style w:type="paragraph" w:styleId="ListParagraph">
    <w:name w:val="List Paragraph"/>
    <w:basedOn w:val="Normal"/>
    <w:uiPriority w:val="34"/>
    <w:qFormat/>
    <w:rsid w:val="004377D1"/>
    <w:pPr>
      <w:ind w:left="720"/>
      <w:contextualSpacing/>
    </w:pPr>
    <w:rPr>
      <w:lang w:val="en-US" w:eastAsia="en-US"/>
    </w:rPr>
  </w:style>
  <w:style w:type="paragraph" w:customStyle="1" w:styleId="NormalArial">
    <w:name w:val="Normal + Arial"/>
    <w:aliases w:val="10 pt,Bold,Italic,Centered"/>
    <w:basedOn w:val="Heading3"/>
    <w:link w:val="NormalArial1"/>
    <w:rsid w:val="004377D1"/>
    <w:pPr>
      <w:keepLines w:val="0"/>
      <w:spacing w:before="0" w:line="240" w:lineRule="auto"/>
      <w:jc w:val="center"/>
    </w:pPr>
    <w:rPr>
      <w:rFonts w:ascii="Arial" w:eastAsia="Times New Roman" w:hAnsi="Arial" w:cs="Times New Roman"/>
      <w:i/>
      <w:iCs/>
      <w:color w:val="4F81BD"/>
      <w:sz w:val="24"/>
      <w:szCs w:val="24"/>
      <w:lang w:eastAsia="en-US"/>
    </w:rPr>
  </w:style>
  <w:style w:type="character" w:customStyle="1" w:styleId="NormalArial1">
    <w:name w:val="Normal + Arial1"/>
    <w:aliases w:val="10 pt1,Bold1,Italic1,Centered Char Char"/>
    <w:link w:val="NormalArial"/>
    <w:locked/>
    <w:rsid w:val="004377D1"/>
    <w:rPr>
      <w:rFonts w:ascii="Arial" w:eastAsia="Times New Roman" w:hAnsi="Arial" w:cs="Times New Roman"/>
      <w:b/>
      <w:bCs/>
      <w:i/>
      <w:iCs/>
      <w:color w:val="4F81BD"/>
      <w:sz w:val="24"/>
      <w:szCs w:val="24"/>
      <w:lang w:val="sr-Latn-CS"/>
    </w:rPr>
  </w:style>
  <w:style w:type="character" w:customStyle="1" w:styleId="Heading3Char">
    <w:name w:val="Heading 3 Char"/>
    <w:basedOn w:val="DefaultParagraphFont"/>
    <w:link w:val="Heading3"/>
    <w:uiPriority w:val="9"/>
    <w:semiHidden/>
    <w:rsid w:val="004377D1"/>
    <w:rPr>
      <w:rFonts w:asciiTheme="majorHAnsi" w:eastAsiaTheme="majorEastAsia" w:hAnsiTheme="majorHAnsi" w:cstheme="majorBidi"/>
      <w:b/>
      <w:bCs/>
      <w:color w:val="4F81BD" w:themeColor="accent1"/>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D1"/>
    <w:rPr>
      <w:rFonts w:eastAsiaTheme="minorEastAsia"/>
      <w:lang w:val="sr-Latn-CS" w:eastAsia="sr-Latn-CS"/>
    </w:rPr>
  </w:style>
  <w:style w:type="paragraph" w:styleId="Heading3">
    <w:name w:val="heading 3"/>
    <w:basedOn w:val="Normal"/>
    <w:next w:val="Normal"/>
    <w:link w:val="Heading3Char"/>
    <w:uiPriority w:val="9"/>
    <w:semiHidden/>
    <w:unhideWhenUsed/>
    <w:qFormat/>
    <w:rsid w:val="004377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377D1"/>
    <w:pPr>
      <w:widowControl w:val="0"/>
      <w:autoSpaceDE w:val="0"/>
      <w:autoSpaceDN w:val="0"/>
      <w:spacing w:after="0" w:line="240" w:lineRule="auto"/>
      <w:ind w:left="100"/>
    </w:pPr>
    <w:rPr>
      <w:rFonts w:ascii="Arial" w:eastAsia="Arial" w:hAnsi="Arial" w:cs="Arial"/>
      <w:lang w:val="hr-HR" w:eastAsia="en-US"/>
    </w:rPr>
  </w:style>
  <w:style w:type="table" w:customStyle="1" w:styleId="TableGrid3">
    <w:name w:val="Table Grid3"/>
    <w:basedOn w:val="TableNormal"/>
    <w:uiPriority w:val="59"/>
    <w:rsid w:val="004377D1"/>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4377D1"/>
    <w:pPr>
      <w:suppressLineNumbers/>
    </w:pPr>
    <w:rPr>
      <w:color w:val="00000A"/>
      <w:lang w:val="en-US" w:eastAsia="en-US"/>
    </w:rPr>
  </w:style>
  <w:style w:type="paragraph" w:styleId="ListParagraph">
    <w:name w:val="List Paragraph"/>
    <w:basedOn w:val="Normal"/>
    <w:uiPriority w:val="34"/>
    <w:qFormat/>
    <w:rsid w:val="004377D1"/>
    <w:pPr>
      <w:ind w:left="720"/>
      <w:contextualSpacing/>
    </w:pPr>
    <w:rPr>
      <w:lang w:val="en-US" w:eastAsia="en-US"/>
    </w:rPr>
  </w:style>
  <w:style w:type="paragraph" w:customStyle="1" w:styleId="NormalArial">
    <w:name w:val="Normal + Arial"/>
    <w:aliases w:val="10 pt,Bold,Italic,Centered"/>
    <w:basedOn w:val="Heading3"/>
    <w:link w:val="NormalArial1"/>
    <w:rsid w:val="004377D1"/>
    <w:pPr>
      <w:keepLines w:val="0"/>
      <w:spacing w:before="0" w:line="240" w:lineRule="auto"/>
      <w:jc w:val="center"/>
    </w:pPr>
    <w:rPr>
      <w:rFonts w:ascii="Arial" w:eastAsia="Times New Roman" w:hAnsi="Arial" w:cs="Times New Roman"/>
      <w:i/>
      <w:iCs/>
      <w:color w:val="4F81BD"/>
      <w:sz w:val="24"/>
      <w:szCs w:val="24"/>
      <w:lang w:eastAsia="en-US"/>
    </w:rPr>
  </w:style>
  <w:style w:type="character" w:customStyle="1" w:styleId="NormalArial1">
    <w:name w:val="Normal + Arial1"/>
    <w:aliases w:val="10 pt1,Bold1,Italic1,Centered Char Char"/>
    <w:link w:val="NormalArial"/>
    <w:locked/>
    <w:rsid w:val="004377D1"/>
    <w:rPr>
      <w:rFonts w:ascii="Arial" w:eastAsia="Times New Roman" w:hAnsi="Arial" w:cs="Times New Roman"/>
      <w:b/>
      <w:bCs/>
      <w:i/>
      <w:iCs/>
      <w:color w:val="4F81BD"/>
      <w:sz w:val="24"/>
      <w:szCs w:val="24"/>
      <w:lang w:val="sr-Latn-CS"/>
    </w:rPr>
  </w:style>
  <w:style w:type="character" w:customStyle="1" w:styleId="Heading3Char">
    <w:name w:val="Heading 3 Char"/>
    <w:basedOn w:val="DefaultParagraphFont"/>
    <w:link w:val="Heading3"/>
    <w:uiPriority w:val="9"/>
    <w:semiHidden/>
    <w:rsid w:val="004377D1"/>
    <w:rPr>
      <w:rFonts w:asciiTheme="majorHAnsi" w:eastAsiaTheme="majorEastAsia" w:hAnsiTheme="majorHAnsi" w:cstheme="majorBidi"/>
      <w:b/>
      <w:bCs/>
      <w:color w:val="4F81BD" w:themeColor="accent1"/>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4525</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2022-02-12T17:48:00Z</dcterms:created>
  <dcterms:modified xsi:type="dcterms:W3CDTF">2022-02-14T10:04:00Z</dcterms:modified>
</cp:coreProperties>
</file>