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3"/>
        <w:tblW w:w="9781" w:type="dxa"/>
        <w:tblInd w:w="-34" w:type="dxa"/>
        <w:tblLook w:val="04A0" w:firstRow="1" w:lastRow="0" w:firstColumn="1" w:lastColumn="0" w:noHBand="0" w:noVBand="1"/>
      </w:tblPr>
      <w:tblGrid>
        <w:gridCol w:w="1989"/>
        <w:gridCol w:w="1954"/>
        <w:gridCol w:w="1723"/>
        <w:gridCol w:w="2184"/>
        <w:gridCol w:w="1931"/>
      </w:tblGrid>
      <w:tr w:rsidR="00CD1D0A" w:rsidRPr="00CD1D0A" w:rsidTr="00CD1D0A">
        <w:trPr>
          <w:trHeight w:val="566"/>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1D0A" w:rsidRPr="00CD1D0A" w:rsidRDefault="00CD1D0A" w:rsidP="00CD1D0A">
            <w:pPr>
              <w:spacing w:after="200" w:line="276" w:lineRule="auto"/>
              <w:rPr>
                <w:rFonts w:ascii="Arial" w:hAnsi="Arial" w:cs="Arial"/>
                <w:b/>
                <w:bCs/>
                <w:lang w:val="sr-Latn-RS" w:eastAsia="en-US"/>
              </w:rPr>
            </w:pPr>
          </w:p>
        </w:tc>
      </w:tr>
      <w:tr w:rsidR="00CD1D0A" w:rsidRPr="00CD1D0A" w:rsidTr="00CD1D0A">
        <w:trPr>
          <w:trHeight w:val="437"/>
        </w:trPr>
        <w:tc>
          <w:tcPr>
            <w:tcW w:w="9781" w:type="dxa"/>
            <w:gridSpan w:val="5"/>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200" w:line="276" w:lineRule="auto"/>
              <w:jc w:val="both"/>
              <w:rPr>
                <w:rFonts w:ascii="Arial" w:hAnsi="Arial" w:cs="Arial"/>
                <w:b/>
                <w:lang w:val="sr-Latn-RS"/>
              </w:rPr>
            </w:pPr>
            <w:r w:rsidRPr="00CD1D0A">
              <w:rPr>
                <w:rFonts w:ascii="Arial" w:hAnsi="Arial" w:cs="Arial"/>
                <w:b/>
                <w:bCs/>
                <w:iCs/>
                <w:lang w:val="sr-Latn-RS" w:eastAsia="en-US"/>
              </w:rPr>
              <w:t xml:space="preserve">Naziv predmeta   </w:t>
            </w:r>
            <w:r w:rsidR="00216DED">
              <w:rPr>
                <w:rFonts w:ascii="Arial" w:hAnsi="Arial" w:cs="Arial"/>
                <w:b/>
                <w:bCs/>
                <w:iCs/>
                <w:lang w:val="sr-Latn-RS" w:eastAsia="en-US"/>
              </w:rPr>
              <w:t xml:space="preserve">   </w:t>
            </w:r>
            <w:r w:rsidRPr="00CD1D0A">
              <w:rPr>
                <w:rFonts w:ascii="Arial" w:hAnsi="Arial" w:cs="Arial"/>
                <w:b/>
                <w:bCs/>
                <w:iCs/>
                <w:lang w:val="sr-Latn-RS" w:eastAsia="en-US"/>
              </w:rPr>
              <w:t>FARMAKOGNOZIJA II</w:t>
            </w:r>
          </w:p>
        </w:tc>
      </w:tr>
      <w:tr w:rsidR="00CD1D0A" w:rsidRPr="00CD1D0A" w:rsidTr="00CD1D0A">
        <w:trPr>
          <w:trHeight w:val="144"/>
        </w:trPr>
        <w:tc>
          <w:tcPr>
            <w:tcW w:w="1989" w:type="dxa"/>
            <w:tcBorders>
              <w:top w:val="single" w:sz="4" w:space="0" w:color="auto"/>
              <w:left w:val="single" w:sz="4" w:space="0" w:color="auto"/>
              <w:bottom w:val="single"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after="200" w:line="276" w:lineRule="auto"/>
              <w:rPr>
                <w:rFonts w:ascii="Arial" w:hAnsi="Arial" w:cs="Arial"/>
                <w:b/>
                <w:lang w:val="sr-Latn-RS"/>
              </w:rPr>
            </w:pPr>
            <w:r w:rsidRPr="00CD1D0A">
              <w:rPr>
                <w:rFonts w:ascii="Arial" w:hAnsi="Arial" w:cs="Arial"/>
                <w:b/>
                <w:bCs/>
                <w:iCs/>
                <w:lang w:val="sr-Latn-RS" w:eastAsia="en-US"/>
              </w:rPr>
              <w:t>Šifra predmeta</w:t>
            </w:r>
          </w:p>
        </w:tc>
        <w:tc>
          <w:tcPr>
            <w:tcW w:w="1954" w:type="dxa"/>
            <w:tcBorders>
              <w:top w:val="single" w:sz="4" w:space="0" w:color="auto"/>
              <w:left w:val="single" w:sz="4" w:space="0" w:color="auto"/>
              <w:bottom w:val="single"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after="200" w:line="276" w:lineRule="auto"/>
              <w:rPr>
                <w:rFonts w:ascii="Arial" w:hAnsi="Arial" w:cs="Arial"/>
                <w:b/>
                <w:lang w:val="sr-Latn-RS"/>
              </w:rPr>
            </w:pPr>
            <w:r w:rsidRPr="00CD1D0A">
              <w:rPr>
                <w:rFonts w:ascii="Arial" w:hAnsi="Arial" w:cs="Arial"/>
                <w:b/>
                <w:bCs/>
                <w:iCs/>
                <w:lang w:val="sr-Latn-RS" w:eastAsia="en-US"/>
              </w:rPr>
              <w:t>Status predmeta</w:t>
            </w:r>
          </w:p>
        </w:tc>
        <w:tc>
          <w:tcPr>
            <w:tcW w:w="1723" w:type="dxa"/>
            <w:tcBorders>
              <w:top w:val="single" w:sz="4" w:space="0" w:color="auto"/>
              <w:left w:val="single" w:sz="4" w:space="0" w:color="auto"/>
              <w:bottom w:val="single"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after="200" w:line="276" w:lineRule="auto"/>
              <w:rPr>
                <w:rFonts w:ascii="Arial" w:hAnsi="Arial" w:cs="Arial"/>
                <w:b/>
                <w:lang w:val="sr-Latn-RS"/>
              </w:rPr>
            </w:pPr>
            <w:r w:rsidRPr="00CD1D0A">
              <w:rPr>
                <w:rFonts w:ascii="Arial" w:hAnsi="Arial" w:cs="Arial"/>
                <w:b/>
                <w:bCs/>
                <w:iCs/>
                <w:lang w:val="sr-Latn-RS" w:eastAsia="en-US"/>
              </w:rPr>
              <w:t>Semestar</w:t>
            </w:r>
          </w:p>
        </w:tc>
        <w:tc>
          <w:tcPr>
            <w:tcW w:w="2184" w:type="dxa"/>
            <w:tcBorders>
              <w:top w:val="single" w:sz="4" w:space="0" w:color="auto"/>
              <w:left w:val="single" w:sz="4" w:space="0" w:color="auto"/>
              <w:bottom w:val="single"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after="200" w:line="276" w:lineRule="auto"/>
              <w:rPr>
                <w:rFonts w:ascii="Arial" w:hAnsi="Arial" w:cs="Arial"/>
                <w:b/>
                <w:lang w:val="sr-Latn-RS"/>
              </w:rPr>
            </w:pPr>
            <w:r w:rsidRPr="00CD1D0A">
              <w:rPr>
                <w:rFonts w:ascii="Arial" w:hAnsi="Arial" w:cs="Arial"/>
                <w:b/>
                <w:bCs/>
                <w:iCs/>
                <w:lang w:val="sr-Latn-RS" w:eastAsia="en-US"/>
              </w:rPr>
              <w:t>Broj ECTS kredita</w:t>
            </w:r>
          </w:p>
        </w:tc>
        <w:tc>
          <w:tcPr>
            <w:tcW w:w="1931" w:type="dxa"/>
            <w:tcBorders>
              <w:top w:val="single" w:sz="4" w:space="0" w:color="auto"/>
              <w:left w:val="single" w:sz="4" w:space="0" w:color="auto"/>
              <w:bottom w:val="single"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after="200" w:line="276" w:lineRule="auto"/>
              <w:rPr>
                <w:rFonts w:ascii="Arial" w:hAnsi="Arial" w:cs="Arial"/>
                <w:b/>
                <w:lang w:val="sr-Latn-RS"/>
              </w:rPr>
            </w:pPr>
            <w:r w:rsidRPr="00CD1D0A">
              <w:rPr>
                <w:rFonts w:ascii="Arial" w:hAnsi="Arial" w:cs="Arial"/>
                <w:b/>
                <w:bCs/>
                <w:iCs/>
                <w:lang w:val="sr-Latn-RS" w:eastAsia="en-US"/>
              </w:rPr>
              <w:t>Fond časova</w:t>
            </w:r>
          </w:p>
        </w:tc>
      </w:tr>
      <w:tr w:rsidR="00CD1D0A" w:rsidRPr="00CD1D0A" w:rsidTr="00CD1D0A">
        <w:trPr>
          <w:trHeight w:val="269"/>
        </w:trPr>
        <w:tc>
          <w:tcPr>
            <w:tcW w:w="1989" w:type="dxa"/>
            <w:tcBorders>
              <w:top w:val="single" w:sz="4" w:space="0" w:color="auto"/>
              <w:left w:val="single" w:sz="4" w:space="0" w:color="auto"/>
              <w:bottom w:val="single" w:sz="4" w:space="0" w:color="auto"/>
              <w:right w:val="single" w:sz="4" w:space="0" w:color="auto"/>
            </w:tcBorders>
          </w:tcPr>
          <w:p w:rsidR="00CD1D0A" w:rsidRPr="00CD1D0A" w:rsidRDefault="00CD1D0A" w:rsidP="00CD1D0A">
            <w:pPr>
              <w:widowControl w:val="0"/>
              <w:tabs>
                <w:tab w:val="left" w:pos="567"/>
              </w:tabs>
              <w:autoSpaceDE w:val="0"/>
              <w:autoSpaceDN w:val="0"/>
              <w:adjustRightInd w:val="0"/>
              <w:spacing w:after="200" w:line="276" w:lineRule="auto"/>
              <w:jc w:val="both"/>
              <w:rPr>
                <w:rFonts w:ascii="Arial" w:hAnsi="Arial" w:cs="Arial"/>
                <w:b/>
                <w:lang w:val="sr-Latn-RS"/>
              </w:rPr>
            </w:pPr>
          </w:p>
        </w:tc>
        <w:tc>
          <w:tcPr>
            <w:tcW w:w="1954" w:type="dxa"/>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200" w:line="276" w:lineRule="auto"/>
              <w:jc w:val="both"/>
              <w:rPr>
                <w:rFonts w:ascii="Arial" w:hAnsi="Arial" w:cs="Arial"/>
                <w:b/>
                <w:lang w:val="sr-Latn-RS"/>
              </w:rPr>
            </w:pPr>
            <w:r w:rsidRPr="00CD1D0A">
              <w:rPr>
                <w:rFonts w:ascii="Arial" w:hAnsi="Arial" w:cs="Arial"/>
                <w:b/>
                <w:lang w:val="sr-Latn-RS"/>
              </w:rPr>
              <w:t>obavezan</w:t>
            </w:r>
          </w:p>
        </w:tc>
        <w:tc>
          <w:tcPr>
            <w:tcW w:w="1723" w:type="dxa"/>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200" w:line="276" w:lineRule="auto"/>
              <w:jc w:val="both"/>
              <w:rPr>
                <w:rFonts w:ascii="Arial" w:hAnsi="Arial" w:cs="Arial"/>
                <w:b/>
                <w:lang w:val="sr-Latn-RS"/>
              </w:rPr>
            </w:pPr>
            <w:r w:rsidRPr="00CD1D0A">
              <w:rPr>
                <w:rFonts w:ascii="Arial" w:hAnsi="Arial" w:cs="Arial"/>
                <w:b/>
                <w:lang w:val="sr-Latn-RS"/>
              </w:rPr>
              <w:t>V</w:t>
            </w:r>
          </w:p>
        </w:tc>
        <w:tc>
          <w:tcPr>
            <w:tcW w:w="2184" w:type="dxa"/>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200" w:line="276" w:lineRule="auto"/>
              <w:jc w:val="both"/>
              <w:rPr>
                <w:rFonts w:ascii="Arial" w:hAnsi="Arial" w:cs="Arial"/>
                <w:b/>
                <w:lang w:val="sr-Latn-RS"/>
              </w:rPr>
            </w:pPr>
            <w:r w:rsidRPr="00CD1D0A">
              <w:rPr>
                <w:rFonts w:ascii="Arial" w:hAnsi="Arial" w:cs="Arial"/>
                <w:b/>
                <w:lang w:val="sr-Latn-RS"/>
              </w:rPr>
              <w:t>6</w:t>
            </w:r>
          </w:p>
        </w:tc>
        <w:tc>
          <w:tcPr>
            <w:tcW w:w="1931" w:type="dxa"/>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200" w:line="276" w:lineRule="auto"/>
              <w:jc w:val="both"/>
              <w:rPr>
                <w:rFonts w:ascii="Arial" w:hAnsi="Arial" w:cs="Arial"/>
                <w:b/>
                <w:lang w:val="sr-Latn-RS"/>
              </w:rPr>
            </w:pPr>
            <w:r w:rsidRPr="00CD1D0A">
              <w:rPr>
                <w:rFonts w:ascii="Arial" w:hAnsi="Arial" w:cs="Arial"/>
                <w:b/>
                <w:lang w:val="sr-Latn-RS"/>
              </w:rPr>
              <w:t>3 P + 3 L</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291"/>
        <w:gridCol w:w="4844"/>
      </w:tblGrid>
      <w:tr w:rsidR="00CD1D0A" w:rsidRPr="00CD1D0A" w:rsidTr="00216DED">
        <w:trPr>
          <w:trHeight w:val="266"/>
        </w:trPr>
        <w:tc>
          <w:tcPr>
            <w:tcW w:w="5000" w:type="pct"/>
            <w:gridSpan w:val="3"/>
            <w:tcBorders>
              <w:top w:val="nil"/>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jc w:val="both"/>
              <w:rPr>
                <w:rFonts w:ascii="Arial" w:eastAsiaTheme="minorHAnsi" w:hAnsi="Arial" w:cs="Arial"/>
                <w:b/>
                <w:bCs/>
                <w:iCs/>
                <w:lang w:val="sr-Latn-RS"/>
              </w:rPr>
            </w:pPr>
            <w:r w:rsidRPr="00CD1D0A">
              <w:rPr>
                <w:rFonts w:ascii="Arial" w:eastAsiaTheme="minorHAnsi" w:hAnsi="Arial" w:cs="Arial"/>
                <w:b/>
                <w:bCs/>
                <w:iCs/>
                <w:lang w:val="sr-Latn-RS"/>
              </w:rPr>
              <w:t>Studijski programi za koje se organizuje - FARMACIJA</w:t>
            </w:r>
          </w:p>
        </w:tc>
      </w:tr>
      <w:tr w:rsidR="00CD1D0A" w:rsidRPr="00CD1D0A" w:rsidTr="00216DED">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jc w:val="both"/>
              <w:rPr>
                <w:rFonts w:ascii="Arial" w:eastAsiaTheme="minorHAnsi" w:hAnsi="Arial" w:cs="Arial"/>
                <w:b/>
                <w:bCs/>
                <w:iCs/>
                <w:lang w:val="sr-Latn-RS"/>
              </w:rPr>
            </w:pPr>
            <w:r w:rsidRPr="00CD1D0A">
              <w:rPr>
                <w:rFonts w:ascii="Arial" w:eastAsiaTheme="minorHAnsi" w:hAnsi="Arial" w:cs="Arial"/>
                <w:b/>
                <w:bCs/>
                <w:iCs/>
                <w:lang w:val="sr-Latn-RS"/>
              </w:rPr>
              <w:t>Uslovljenost drugim predmetima: Farmakognozija I</w:t>
            </w:r>
          </w:p>
        </w:tc>
      </w:tr>
      <w:tr w:rsidR="00CD1D0A" w:rsidRPr="00CD1D0A" w:rsidTr="00216DED">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jc w:val="both"/>
              <w:rPr>
                <w:rFonts w:ascii="Arial" w:eastAsiaTheme="minorHAnsi" w:hAnsi="Arial" w:cs="Arial"/>
                <w:b/>
                <w:bCs/>
                <w:iCs/>
                <w:lang w:val="sr-Latn-RS"/>
              </w:rPr>
            </w:pPr>
            <w:r w:rsidRPr="00CD1D0A">
              <w:rPr>
                <w:rFonts w:ascii="Arial" w:eastAsiaTheme="minorHAnsi" w:hAnsi="Arial" w:cs="Arial"/>
                <w:b/>
                <w:bCs/>
                <w:iCs/>
                <w:lang w:val="sr-Latn-RS"/>
              </w:rPr>
              <w:t>Ciljevi izučavanja predmeta</w:t>
            </w:r>
          </w:p>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Sticanje znanja o najvažnijim prirodnim ljekovitim sirovinama (drogama) od značaja za medicinu i farmaciju: definiciji i karakteristikama; metodama identifikacije; sastojcima; kvalitetu; proizvodnji; djelovanju i prijmeni</w:t>
            </w:r>
          </w:p>
        </w:tc>
      </w:tr>
      <w:tr w:rsidR="00CD1D0A" w:rsidRPr="00CD1D0A" w:rsidTr="00216DED">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after="0"/>
              <w:jc w:val="both"/>
              <w:rPr>
                <w:rFonts w:ascii="Arial" w:eastAsiaTheme="minorHAnsi" w:hAnsi="Arial" w:cs="Arial"/>
                <w:b/>
                <w:bCs/>
                <w:iCs/>
                <w:lang w:val="sr-Latn-RS"/>
              </w:rPr>
            </w:pPr>
            <w:r w:rsidRPr="00CD1D0A">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CD1D0A" w:rsidRPr="00CD1D0A" w:rsidTr="00216DED">
        <w:trPr>
          <w:cantSplit/>
          <w:trHeight w:val="220"/>
        </w:trPr>
        <w:tc>
          <w:tcPr>
            <w:tcW w:w="1353" w:type="pct"/>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Pripremna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 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Fitoterapija, Prirodne ljekovite sirovine – droge; Definicija, podjela, primjena droga</w:t>
            </w:r>
          </w:p>
        </w:tc>
      </w:tr>
      <w:tr w:rsidR="00CD1D0A" w:rsidRPr="00CD1D0A" w:rsidTr="00216DED">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 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Vježbe: Anatomija osnovnih organa biljnog organizma </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II 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Proizvodnja droga. Kvalitet droga. Farmakopejske monografije droga</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II 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Makroskopska, mikroskopska i mikrohemijska analiza droga</w:t>
            </w:r>
          </w:p>
        </w:tc>
      </w:tr>
      <w:tr w:rsidR="00CD1D0A" w:rsidRPr="00CD1D0A" w:rsidTr="00216DED">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III 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Ekstraktivni preparati i ekstrakti droga. Farmakopejske monografije</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III 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Morfološke i anatomske karakteristike podzemnih organa, korijen, rizom,krtole,lukovice</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Alkaloidne droge koje se koriste u obliku ekstrakata</w:t>
            </w:r>
          </w:p>
        </w:tc>
      </w:tr>
      <w:tr w:rsidR="00CD1D0A" w:rsidRPr="00CD1D0A" w:rsidTr="00216DED">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Morfološke i anatomske karakteristike kore kao važnog organa, krušine, kleke, nara,hrasta</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 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Droge koje sadrže glukozinolate i cijanogene heterozide, betalaine, lektine.</w:t>
            </w:r>
          </w:p>
        </w:tc>
      </w:tr>
      <w:tr w:rsidR="00CD1D0A" w:rsidRPr="00CD1D0A" w:rsidTr="00216DED">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 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Morfološke i anatomske karakteristike listova, nane,sene, sljeza, uve, melise, breze,eukaliptusa,ruzmarina</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VI 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Droge sa jednostavnim fenolima i fenolnim kiselinama, kumarinima i lignanima</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VI nedjelja</w:t>
            </w:r>
          </w:p>
        </w:tc>
        <w:tc>
          <w:tcPr>
            <w:tcW w:w="3647" w:type="pct"/>
            <w:gridSpan w:val="2"/>
            <w:tcBorders>
              <w:top w:val="dotted" w:sz="4" w:space="0" w:color="auto"/>
              <w:left w:val="single" w:sz="4" w:space="0" w:color="auto"/>
              <w:bottom w:val="single" w:sz="4" w:space="0" w:color="auto"/>
              <w:right w:val="single" w:sz="4" w:space="0" w:color="auto"/>
            </w:tcBorders>
            <w:vAlign w:val="center"/>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Nadzemni djelovi biljaka-herbe,rastavić,kantarion, kičica,hajdučica</w:t>
            </w:r>
          </w:p>
        </w:tc>
      </w:tr>
      <w:tr w:rsidR="00CD1D0A" w:rsidRPr="00CD1D0A" w:rsidTr="00216DED">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VII nedjelja</w:t>
            </w:r>
          </w:p>
        </w:tc>
        <w:tc>
          <w:tcPr>
            <w:tcW w:w="3647" w:type="pct"/>
            <w:gridSpan w:val="2"/>
            <w:tcBorders>
              <w:top w:val="dotted" w:sz="4" w:space="0" w:color="auto"/>
              <w:left w:val="single" w:sz="4" w:space="0" w:color="auto"/>
              <w:bottom w:val="single" w:sz="4" w:space="0" w:color="auto"/>
              <w:right w:val="single" w:sz="4" w:space="0" w:color="auto"/>
            </w:tcBorders>
            <w:vAlign w:val="center"/>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Droge sa flavonoidima, izoflavonima, halkonima, antocijanima, taninima</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VII 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Listovi alkaloidnih droga, beladone, hiosiamusa</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VIII nedjelja</w:t>
            </w:r>
          </w:p>
        </w:tc>
        <w:tc>
          <w:tcPr>
            <w:tcW w:w="3647" w:type="pct"/>
            <w:gridSpan w:val="2"/>
            <w:tcBorders>
              <w:top w:val="dotted" w:sz="4" w:space="0" w:color="auto"/>
              <w:left w:val="single" w:sz="4" w:space="0" w:color="auto"/>
              <w:bottom w:val="single" w:sz="4" w:space="0" w:color="auto"/>
              <w:right w:val="single" w:sz="4" w:space="0" w:color="auto"/>
            </w:tcBorders>
            <w:vAlign w:val="center"/>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Droge sa benzohinonima, naftohinonima i antranoidima</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VIII nedjelja</w:t>
            </w:r>
          </w:p>
        </w:tc>
        <w:tc>
          <w:tcPr>
            <w:tcW w:w="3647" w:type="pct"/>
            <w:gridSpan w:val="2"/>
            <w:tcBorders>
              <w:top w:val="dotted" w:sz="4" w:space="0" w:color="auto"/>
              <w:left w:val="single" w:sz="4" w:space="0" w:color="auto"/>
              <w:bottom w:val="single" w:sz="4" w:space="0" w:color="auto"/>
              <w:right w:val="single" w:sz="4" w:space="0" w:color="auto"/>
            </w:tcBorders>
            <w:vAlign w:val="center"/>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Građa listova aromatičnih droga, salvije, nane, timijana</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IX 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Droge sa iridoidima</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IX 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Morfologija I anatomska građa plodova I sjemena</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 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Droge sa seskviterpenima, diterpenima, triterpenima</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 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Makroskoska analiza droga</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XI 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Droge sa triterpenskim saponozidima</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XI 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Obrada falsifikata  droga</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lastRenderedPageBreak/>
              <w:t>XII 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Droge sa steroidnim saponozidima i fitosterolima. Kolokvijum iz teoretskog dijela gradiva</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XII 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Makroskopsko posmatranje droga</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XIII 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Aromatične droge</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XIII nedjelja</w:t>
            </w:r>
          </w:p>
        </w:tc>
        <w:tc>
          <w:tcPr>
            <w:tcW w:w="3647" w:type="pct"/>
            <w:gridSpan w:val="2"/>
            <w:tcBorders>
              <w:top w:val="dotted" w:sz="4" w:space="0" w:color="auto"/>
              <w:left w:val="single" w:sz="4" w:space="0" w:color="auto"/>
              <w:bottom w:val="single" w:sz="4" w:space="0" w:color="auto"/>
              <w:right w:val="single" w:sz="4" w:space="0" w:color="auto"/>
            </w:tcBorders>
            <w:vAlign w:val="center"/>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Analiza čajnih mješavina uzetih iz apoteka</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XIVnedjelja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Masna ulja i voskovi, Ugljeni hidrati, sluzi i sluzne droge. Kolokvijum iz praktičnog dijela gradiva</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XIVnedjelja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Posmatranje trajnih preparata</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XVnedjelja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Završni ispit</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XVnedjelja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Popravni iz završnog ispita </w:t>
            </w:r>
          </w:p>
        </w:tc>
      </w:tr>
      <w:tr w:rsidR="00CD1D0A" w:rsidRPr="00CD1D0A" w:rsidTr="00216DED">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D1D0A" w:rsidRPr="00CD1D0A" w:rsidRDefault="00CD1D0A" w:rsidP="00CD1D0A">
            <w:pPr>
              <w:spacing w:after="0"/>
              <w:rPr>
                <w:rFonts w:ascii="Arial" w:eastAsia="Times New Roman" w:hAnsi="Arial" w:cs="Arial"/>
                <w:b/>
                <w:bCs/>
                <w:lang w:val="sr-Latn-RS"/>
              </w:rPr>
            </w:pPr>
            <w:r w:rsidRPr="00CD1D0A">
              <w:rPr>
                <w:rFonts w:ascii="Arial" w:eastAsia="Times New Roman" w:hAnsi="Arial" w:cs="Arial"/>
                <w:b/>
                <w:bCs/>
                <w:iCs/>
                <w:lang w:val="sr-Latn-RS"/>
              </w:rPr>
              <w:t xml:space="preserve">Metode obrazovanja: </w:t>
            </w:r>
            <w:r w:rsidRPr="00CD1D0A">
              <w:rPr>
                <w:rFonts w:ascii="Arial" w:eastAsia="Times New Roman" w:hAnsi="Arial" w:cs="Arial"/>
                <w:lang w:val="sr-Latn-RS"/>
              </w:rPr>
              <w:t>Interaktivna predavanja, praktična nastava, seminari, kolokvijum-test</w:t>
            </w:r>
          </w:p>
        </w:tc>
      </w:tr>
      <w:tr w:rsidR="00CD1D0A" w:rsidRPr="00CD1D0A" w:rsidTr="00216DED">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D1D0A" w:rsidRPr="00CD1D0A" w:rsidRDefault="00CD1D0A" w:rsidP="00CD1D0A">
            <w:pPr>
              <w:spacing w:after="0"/>
              <w:rPr>
                <w:rFonts w:ascii="Arial" w:eastAsia="Times New Roman" w:hAnsi="Arial" w:cs="Arial"/>
                <w:b/>
                <w:bCs/>
                <w:lang w:val="sr-Latn-RS"/>
              </w:rPr>
            </w:pPr>
            <w:r w:rsidRPr="00CD1D0A">
              <w:rPr>
                <w:rFonts w:ascii="Arial" w:eastAsia="Times New Roman" w:hAnsi="Arial" w:cs="Arial"/>
                <w:b/>
                <w:bCs/>
                <w:lang w:val="sr-Latn-RS"/>
              </w:rPr>
              <w:t>Opterećenje studenata</w:t>
            </w:r>
          </w:p>
        </w:tc>
      </w:tr>
      <w:tr w:rsidR="00CD1D0A" w:rsidRPr="00CD1D0A" w:rsidTr="00216DED">
        <w:trPr>
          <w:cantSplit/>
          <w:trHeight w:val="755"/>
        </w:trPr>
        <w:tc>
          <w:tcPr>
            <w:tcW w:w="2524" w:type="pct"/>
            <w:gridSpan w:val="2"/>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jc w:val="center"/>
              <w:rPr>
                <w:rFonts w:ascii="Arial" w:eastAsia="Times New Roman" w:hAnsi="Arial" w:cs="Arial"/>
                <w:u w:val="single"/>
                <w:lang w:val="sr-Latn-RS"/>
              </w:rPr>
            </w:pPr>
            <w:r w:rsidRPr="00CD1D0A">
              <w:rPr>
                <w:rFonts w:ascii="Arial" w:eastAsia="Times New Roman" w:hAnsi="Arial" w:cs="Arial"/>
                <w:u w:val="single"/>
                <w:lang w:val="sr-Latn-RS"/>
              </w:rPr>
              <w:t>Nedjeljno</w:t>
            </w:r>
          </w:p>
          <w:p w:rsidR="00CD1D0A" w:rsidRPr="00CD1D0A" w:rsidRDefault="00CD1D0A" w:rsidP="00CD1D0A">
            <w:pPr>
              <w:spacing w:after="0"/>
              <w:jc w:val="center"/>
              <w:rPr>
                <w:rFonts w:ascii="Arial" w:hAnsi="Arial" w:cs="Arial"/>
                <w:lang w:val="sl-SI"/>
              </w:rPr>
            </w:pPr>
            <w:r w:rsidRPr="00CD1D0A">
              <w:rPr>
                <w:rFonts w:ascii="Arial" w:hAnsi="Arial" w:cs="Arial"/>
                <w:lang w:val="sl-SI"/>
              </w:rPr>
              <w:t>6 kredita x 40/30 = 8 sati</w:t>
            </w:r>
          </w:p>
          <w:p w:rsidR="00CD1D0A" w:rsidRPr="00CD1D0A" w:rsidRDefault="00CD1D0A" w:rsidP="00CD1D0A">
            <w:pPr>
              <w:spacing w:after="0"/>
              <w:jc w:val="center"/>
              <w:rPr>
                <w:rFonts w:ascii="Arial" w:hAnsi="Arial" w:cs="Arial"/>
                <w:lang w:val="sl-SI"/>
              </w:rPr>
            </w:pPr>
            <w:r w:rsidRPr="00CD1D0A">
              <w:rPr>
                <w:rFonts w:ascii="Arial" w:hAnsi="Arial" w:cs="Arial"/>
                <w:lang w:val="sl-SI"/>
              </w:rPr>
              <w:t xml:space="preserve">Struktura: 3 sata predavanja </w:t>
            </w:r>
          </w:p>
          <w:p w:rsidR="00CD1D0A" w:rsidRPr="00CD1D0A" w:rsidRDefault="00CD1D0A" w:rsidP="00CD1D0A">
            <w:pPr>
              <w:spacing w:after="0"/>
              <w:jc w:val="center"/>
              <w:rPr>
                <w:rFonts w:ascii="Arial" w:hAnsi="Arial" w:cs="Arial"/>
                <w:lang w:val="sl-SI"/>
              </w:rPr>
            </w:pPr>
            <w:r w:rsidRPr="00CD1D0A">
              <w:rPr>
                <w:rFonts w:ascii="Arial" w:hAnsi="Arial" w:cs="Arial"/>
                <w:lang w:val="sl-SI"/>
              </w:rPr>
              <w:t>3 sata vježbi</w:t>
            </w:r>
          </w:p>
          <w:p w:rsidR="00CD1D0A" w:rsidRPr="00CD1D0A" w:rsidRDefault="00CD1D0A" w:rsidP="00CD1D0A">
            <w:pPr>
              <w:spacing w:after="0"/>
              <w:jc w:val="center"/>
              <w:rPr>
                <w:rFonts w:ascii="Arial" w:eastAsia="Times New Roman" w:hAnsi="Arial" w:cs="Arial"/>
                <w:u w:val="single"/>
                <w:lang w:val="sr-Latn-RS"/>
              </w:rPr>
            </w:pPr>
            <w:r w:rsidRPr="00CD1D0A">
              <w:rPr>
                <w:rFonts w:ascii="Arial" w:hAnsi="Arial" w:cs="Arial"/>
                <w:lang w:val="sl-SI"/>
              </w:rPr>
              <w:t>2 sata samostalni rad</w:t>
            </w:r>
            <w:r w:rsidRPr="00CD1D0A">
              <w:rPr>
                <w:rFonts w:ascii="Arial" w:eastAsia="Times New Roman" w:hAnsi="Arial" w:cs="Arial"/>
                <w:u w:val="single"/>
                <w:lang w:val="sr-Latn-RS"/>
              </w:rPr>
              <w:t xml:space="preserve"> </w:t>
            </w:r>
          </w:p>
        </w:tc>
        <w:tc>
          <w:tcPr>
            <w:tcW w:w="2476" w:type="pct"/>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jc w:val="center"/>
              <w:rPr>
                <w:rFonts w:ascii="Arial" w:eastAsia="Times New Roman" w:hAnsi="Arial" w:cs="Arial"/>
                <w:u w:val="single"/>
                <w:lang w:val="sr-Latn-RS"/>
              </w:rPr>
            </w:pPr>
            <w:r w:rsidRPr="00CD1D0A">
              <w:rPr>
                <w:rFonts w:ascii="Arial" w:eastAsia="Times New Roman" w:hAnsi="Arial" w:cs="Arial"/>
                <w:u w:val="single"/>
                <w:lang w:val="sr-Latn-RS"/>
              </w:rPr>
              <w:t>U semestru</w:t>
            </w:r>
          </w:p>
          <w:p w:rsidR="00CD1D0A" w:rsidRPr="00CD1D0A" w:rsidRDefault="00CD1D0A" w:rsidP="00CD1D0A">
            <w:pPr>
              <w:pStyle w:val="TableParagraph"/>
              <w:tabs>
                <w:tab w:val="left" w:pos="2129"/>
              </w:tabs>
              <w:spacing w:before="113" w:line="276" w:lineRule="auto"/>
              <w:ind w:left="99" w:right="112"/>
              <w:rPr>
                <w:b/>
                <w:spacing w:val="-38"/>
              </w:rPr>
            </w:pPr>
            <w:r w:rsidRPr="00CD1D0A">
              <w:rPr>
                <w:b/>
              </w:rPr>
              <w:t>Nastava</w:t>
            </w:r>
            <w:r w:rsidRPr="00CD1D0A">
              <w:rPr>
                <w:b/>
                <w:spacing w:val="-1"/>
              </w:rPr>
              <w:t xml:space="preserve"> </w:t>
            </w:r>
            <w:r w:rsidRPr="00CD1D0A">
              <w:rPr>
                <w:b/>
              </w:rPr>
              <w:t>i</w:t>
            </w:r>
            <w:r w:rsidRPr="00CD1D0A">
              <w:rPr>
                <w:b/>
                <w:spacing w:val="1"/>
              </w:rPr>
              <w:t xml:space="preserve"> </w:t>
            </w:r>
            <w:r w:rsidRPr="00CD1D0A">
              <w:rPr>
                <w:b/>
              </w:rPr>
              <w:t>završni</w:t>
            </w:r>
            <w:r w:rsidRPr="00CD1D0A">
              <w:rPr>
                <w:b/>
                <w:spacing w:val="-1"/>
              </w:rPr>
              <w:t xml:space="preserve"> </w:t>
            </w:r>
            <w:r w:rsidRPr="00CD1D0A">
              <w:rPr>
                <w:b/>
              </w:rPr>
              <w:t>ispit</w:t>
            </w:r>
            <w:r w:rsidRPr="00CD1D0A">
              <w:t xml:space="preserve">: (8 sati) x 16 = </w:t>
            </w:r>
            <w:r w:rsidRPr="00CD1D0A">
              <w:rPr>
                <w:b/>
                <w:u w:val="single"/>
              </w:rPr>
              <w:t>128 sat</w:t>
            </w:r>
            <w:r w:rsidRPr="00CD1D0A">
              <w:rPr>
                <w:b/>
                <w:spacing w:val="-38"/>
              </w:rPr>
              <w:t>i</w:t>
            </w:r>
          </w:p>
          <w:p w:rsidR="00CD1D0A" w:rsidRPr="00CD1D0A" w:rsidRDefault="00CD1D0A" w:rsidP="00CD1D0A">
            <w:pPr>
              <w:pStyle w:val="TableParagraph"/>
              <w:tabs>
                <w:tab w:val="left" w:pos="2129"/>
              </w:tabs>
              <w:spacing w:before="113" w:line="276" w:lineRule="auto"/>
              <w:ind w:left="99" w:right="112"/>
            </w:pPr>
            <w:r w:rsidRPr="00CD1D0A">
              <w:rPr>
                <w:b/>
              </w:rPr>
              <w:t xml:space="preserve">Neophodne pripreme </w:t>
            </w:r>
            <w:r w:rsidRPr="00CD1D0A">
              <w:t>prije početka semestra</w:t>
            </w:r>
            <w:r w:rsidRPr="00CD1D0A">
              <w:rPr>
                <w:spacing w:val="1"/>
              </w:rPr>
              <w:t xml:space="preserve"> </w:t>
            </w:r>
            <w:r w:rsidRPr="00CD1D0A">
              <w:t>(administracija,</w:t>
            </w:r>
            <w:r w:rsidRPr="00CD1D0A">
              <w:rPr>
                <w:spacing w:val="-1"/>
              </w:rPr>
              <w:t xml:space="preserve"> </w:t>
            </w:r>
            <w:r w:rsidRPr="00CD1D0A">
              <w:t>upis, ovjera): (8 sati)</w:t>
            </w:r>
            <w:r w:rsidRPr="00CD1D0A">
              <w:rPr>
                <w:spacing w:val="-1"/>
              </w:rPr>
              <w:t xml:space="preserve"> </w:t>
            </w:r>
            <w:r w:rsidRPr="00CD1D0A">
              <w:t>x</w:t>
            </w:r>
            <w:r w:rsidRPr="00CD1D0A">
              <w:rPr>
                <w:spacing w:val="44"/>
              </w:rPr>
              <w:t xml:space="preserve"> </w:t>
            </w:r>
            <w:r w:rsidRPr="00CD1D0A">
              <w:t>2</w:t>
            </w:r>
            <w:r w:rsidRPr="00CD1D0A">
              <w:rPr>
                <w:spacing w:val="-1"/>
              </w:rPr>
              <w:t xml:space="preserve"> </w:t>
            </w:r>
            <w:r w:rsidRPr="00CD1D0A">
              <w:t>=</w:t>
            </w:r>
            <w:r w:rsidRPr="00CD1D0A">
              <w:rPr>
                <w:spacing w:val="83"/>
              </w:rPr>
              <w:t xml:space="preserve"> </w:t>
            </w:r>
            <w:r w:rsidRPr="00CD1D0A">
              <w:rPr>
                <w:b/>
                <w:u w:val="single"/>
              </w:rPr>
              <w:t>16</w:t>
            </w:r>
            <w:r w:rsidRPr="00CD1D0A">
              <w:rPr>
                <w:b/>
                <w:spacing w:val="-1"/>
                <w:u w:val="single"/>
              </w:rPr>
              <w:t xml:space="preserve"> </w:t>
            </w:r>
            <w:r w:rsidRPr="00CD1D0A">
              <w:rPr>
                <w:b/>
                <w:u w:val="single"/>
              </w:rPr>
              <w:t>sati</w:t>
            </w:r>
          </w:p>
          <w:p w:rsidR="00CD1D0A" w:rsidRPr="00CD1D0A" w:rsidRDefault="00CD1D0A" w:rsidP="00CD1D0A">
            <w:pPr>
              <w:pStyle w:val="TableParagraph"/>
              <w:spacing w:before="113" w:after="120" w:line="276" w:lineRule="auto"/>
              <w:ind w:left="96"/>
              <w:rPr>
                <w:b/>
              </w:rPr>
            </w:pPr>
            <w:r w:rsidRPr="00CD1D0A">
              <w:rPr>
                <w:b/>
              </w:rPr>
              <w:t>Ukupno</w:t>
            </w:r>
            <w:r w:rsidRPr="00CD1D0A">
              <w:rPr>
                <w:b/>
                <w:spacing w:val="-2"/>
              </w:rPr>
              <w:t xml:space="preserve"> </w:t>
            </w:r>
            <w:r w:rsidRPr="00CD1D0A">
              <w:rPr>
                <w:b/>
              </w:rPr>
              <w:t>opterećenje za predmet</w:t>
            </w:r>
            <w:r w:rsidRPr="00CD1D0A">
              <w:t xml:space="preserve">: </w:t>
            </w:r>
            <w:r w:rsidRPr="00CD1D0A">
              <w:rPr>
                <w:b/>
                <w:u w:val="single"/>
              </w:rPr>
              <w:t>6 x</w:t>
            </w:r>
            <w:r w:rsidRPr="00CD1D0A">
              <w:rPr>
                <w:b/>
                <w:spacing w:val="-2"/>
                <w:u w:val="single"/>
              </w:rPr>
              <w:t xml:space="preserve"> </w:t>
            </w:r>
            <w:r w:rsidRPr="00CD1D0A">
              <w:rPr>
                <w:b/>
                <w:u w:val="single"/>
              </w:rPr>
              <w:t>30</w:t>
            </w:r>
            <w:r w:rsidRPr="00CD1D0A">
              <w:rPr>
                <w:b/>
                <w:spacing w:val="-1"/>
                <w:u w:val="single"/>
              </w:rPr>
              <w:t xml:space="preserve"> </w:t>
            </w:r>
            <w:r w:rsidRPr="00CD1D0A">
              <w:rPr>
                <w:b/>
                <w:u w:val="single"/>
              </w:rPr>
              <w:t>=</w:t>
            </w:r>
            <w:r w:rsidRPr="00CD1D0A">
              <w:rPr>
                <w:b/>
                <w:spacing w:val="-1"/>
                <w:u w:val="single"/>
              </w:rPr>
              <w:t xml:space="preserve"> </w:t>
            </w:r>
            <w:r w:rsidRPr="00CD1D0A">
              <w:rPr>
                <w:b/>
                <w:u w:val="single"/>
              </w:rPr>
              <w:t>180 sati</w:t>
            </w:r>
          </w:p>
          <w:p w:rsidR="00CD1D0A" w:rsidRPr="00CD1D0A" w:rsidRDefault="00CD1D0A" w:rsidP="00CD1D0A">
            <w:pPr>
              <w:rPr>
                <w:rFonts w:ascii="Arial" w:eastAsia="Times New Roman" w:hAnsi="Arial" w:cs="Arial"/>
                <w:u w:val="single"/>
                <w:lang w:val="sr-Latn-RS"/>
              </w:rPr>
            </w:pPr>
            <w:r w:rsidRPr="00CD1D0A">
              <w:rPr>
                <w:rFonts w:ascii="Arial" w:hAnsi="Arial" w:cs="Arial"/>
                <w:b/>
                <w:lang w:val="sr-Latn-RS"/>
              </w:rPr>
              <w:t>Struktura</w:t>
            </w:r>
            <w:r w:rsidRPr="00CD1D0A">
              <w:rPr>
                <w:rFonts w:ascii="Arial" w:hAnsi="Arial" w:cs="Arial"/>
                <w:b/>
                <w:spacing w:val="-3"/>
                <w:lang w:val="sr-Latn-RS"/>
              </w:rPr>
              <w:t xml:space="preserve"> </w:t>
            </w:r>
            <w:r w:rsidRPr="00CD1D0A">
              <w:rPr>
                <w:rFonts w:ascii="Arial" w:hAnsi="Arial" w:cs="Arial"/>
                <w:b/>
                <w:lang w:val="sr-Latn-RS"/>
              </w:rPr>
              <w:t>opterećenja</w:t>
            </w:r>
            <w:r w:rsidRPr="00CD1D0A">
              <w:rPr>
                <w:rFonts w:ascii="Arial" w:hAnsi="Arial" w:cs="Arial"/>
                <w:lang w:val="sr-Latn-RS"/>
              </w:rPr>
              <w:t>:128 sati (nastava i završni ispit) + 16 sati (priprema) +</w:t>
            </w:r>
            <w:r w:rsidRPr="00CD1D0A">
              <w:rPr>
                <w:rFonts w:ascii="Arial" w:hAnsi="Arial" w:cs="Arial"/>
                <w:spacing w:val="-39"/>
                <w:lang w:val="sr-Latn-RS"/>
              </w:rPr>
              <w:t xml:space="preserve">  </w:t>
            </w:r>
            <w:r w:rsidRPr="00CD1D0A">
              <w:rPr>
                <w:rFonts w:ascii="Arial" w:hAnsi="Arial" w:cs="Arial"/>
                <w:lang w:val="sr-Latn-RS"/>
              </w:rPr>
              <w:t>36 sati (dopunski</w:t>
            </w:r>
            <w:r w:rsidRPr="00CD1D0A">
              <w:rPr>
                <w:rFonts w:ascii="Arial" w:hAnsi="Arial" w:cs="Arial"/>
                <w:spacing w:val="1"/>
                <w:lang w:val="sr-Latn-RS"/>
              </w:rPr>
              <w:t xml:space="preserve"> </w:t>
            </w:r>
            <w:r w:rsidRPr="00CD1D0A">
              <w:rPr>
                <w:rFonts w:ascii="Arial" w:hAnsi="Arial" w:cs="Arial"/>
                <w:lang w:val="sr-Latn-RS"/>
              </w:rPr>
              <w:t>rad)</w:t>
            </w:r>
          </w:p>
        </w:tc>
      </w:tr>
      <w:tr w:rsidR="00CD1D0A" w:rsidRPr="00CD1D0A" w:rsidTr="00216DED">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t xml:space="preserve">Obaveze studenata u toku nastave: </w:t>
            </w:r>
            <w:r w:rsidRPr="00CD1D0A">
              <w:rPr>
                <w:rFonts w:ascii="Arial" w:eastAsia="Arial" w:hAnsi="Arial" w:cs="Arial"/>
                <w:bCs/>
                <w:iCs/>
                <w:lang w:val="hr-HR"/>
              </w:rPr>
              <w:t>Redovno pohadjanje nastave i vježbi</w:t>
            </w:r>
          </w:p>
        </w:tc>
      </w:tr>
      <w:tr w:rsidR="00CD1D0A" w:rsidRPr="00CD1D0A" w:rsidTr="00216DED">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t>Literatura:</w:t>
            </w:r>
          </w:p>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1. Kovačević N. Osnovi farmakognozije. Srpska školska knjiga, Beograd, 2002.;</w:t>
            </w:r>
          </w:p>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2.Gorunović M., Lukić P.: Farmakognozija, Beograd, 2001;</w:t>
            </w:r>
          </w:p>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3. Bruneton, J. Pharmacognosy, Phytochemistry, Medicinal Plants. Lavoisier Publishing, Paris, 1995, </w:t>
            </w:r>
          </w:p>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4.Haensel R.; Sticher, O. Steinegger E. Pharmakognosie-Phytopharmazie, Springer-Verlag, Berlin, Heidelberb, 1999,</w:t>
            </w:r>
          </w:p>
          <w:p w:rsidR="00CD1D0A" w:rsidRPr="00CD1D0A" w:rsidRDefault="00CD1D0A" w:rsidP="00CD1D0A">
            <w:pPr>
              <w:widowControl w:val="0"/>
              <w:tabs>
                <w:tab w:val="left" w:pos="567"/>
              </w:tabs>
              <w:autoSpaceDE w:val="0"/>
              <w:autoSpaceDN w:val="0"/>
              <w:adjustRightInd w:val="0"/>
              <w:spacing w:after="0"/>
              <w:rPr>
                <w:rFonts w:ascii="Arial" w:eastAsia="Times New Roman" w:hAnsi="Arial" w:cs="Arial"/>
                <w:lang w:val="sr-Latn-RS"/>
              </w:rPr>
            </w:pPr>
            <w:r w:rsidRPr="00CD1D0A">
              <w:rPr>
                <w:rFonts w:ascii="Arial" w:eastAsia="Times New Roman" w:hAnsi="Arial" w:cs="Arial"/>
                <w:lang w:val="sr-Latn-RS"/>
              </w:rPr>
              <w:t>5. Monografije po evropskim farmakopejama</w:t>
            </w:r>
          </w:p>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6.Interna skripta za praktičnu nastavu</w:t>
            </w:r>
          </w:p>
        </w:tc>
      </w:tr>
      <w:tr w:rsidR="00CD1D0A" w:rsidRPr="00CD1D0A" w:rsidTr="00216DED">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t>Ishodi učenja (usklađeni sa ishodima za studijski program):</w:t>
            </w:r>
          </w:p>
          <w:p w:rsidR="00CD1D0A" w:rsidRPr="00CD1D0A" w:rsidRDefault="00CD1D0A" w:rsidP="00CD1D0A">
            <w:pPr>
              <w:widowControl w:val="0"/>
              <w:tabs>
                <w:tab w:val="left" w:pos="567"/>
              </w:tabs>
              <w:autoSpaceDE w:val="0"/>
              <w:autoSpaceDN w:val="0"/>
              <w:adjustRightInd w:val="0"/>
              <w:spacing w:after="0"/>
              <w:rPr>
                <w:rFonts w:ascii="Arial" w:eastAsia="Times New Roman" w:hAnsi="Arial" w:cs="Arial"/>
                <w:lang w:val="sr-Latn-RS"/>
              </w:rPr>
            </w:pPr>
            <w:r w:rsidRPr="00CD1D0A">
              <w:rPr>
                <w:rFonts w:ascii="Arial" w:eastAsia="Arial" w:hAnsi="Arial" w:cs="Arial"/>
                <w:lang w:val="sr-Latn-RS"/>
              </w:rPr>
              <w:t>S</w:t>
            </w:r>
            <w:r w:rsidRPr="00CD1D0A">
              <w:rPr>
                <w:rFonts w:ascii="Arial" w:eastAsia="Arial" w:hAnsi="Arial" w:cs="Arial"/>
                <w:lang w:val="bs-Cyrl-BA"/>
              </w:rPr>
              <w:t>tudenti će nakon o</w:t>
            </w:r>
            <w:r w:rsidRPr="00CD1D0A">
              <w:rPr>
                <w:rFonts w:ascii="Arial" w:eastAsia="Arial" w:hAnsi="Arial" w:cs="Arial"/>
                <w:lang w:val="sr-Latn-ME"/>
              </w:rPr>
              <w:t>d</w:t>
            </w:r>
            <w:r w:rsidRPr="00CD1D0A">
              <w:rPr>
                <w:rFonts w:ascii="Arial" w:eastAsia="Arial" w:hAnsi="Arial" w:cs="Arial"/>
                <w:lang w:val="bs-Cyrl-BA"/>
              </w:rPr>
              <w:t>slušanih predavanja i vježbi</w:t>
            </w:r>
            <w:r w:rsidRPr="00CD1D0A">
              <w:rPr>
                <w:rFonts w:ascii="Arial" w:eastAsia="Arial" w:hAnsi="Arial" w:cs="Arial"/>
                <w:lang w:val="sr-Latn-ME"/>
              </w:rPr>
              <w:t xml:space="preserve"> steći </w:t>
            </w:r>
            <w:r w:rsidRPr="00CD1D0A">
              <w:rPr>
                <w:rFonts w:ascii="Arial" w:eastAsia="Times New Roman" w:hAnsi="Arial" w:cs="Arial"/>
                <w:lang w:val="sr-Latn-RS"/>
              </w:rPr>
              <w:t>znanja i vještine da :</w:t>
            </w:r>
          </w:p>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1. Prepozna najvažnije ljekovite biljne sirovine od značaja za medicinu i farmaciju; </w:t>
            </w:r>
          </w:p>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2. Prepozna hemijskin sastav, farmakološko područje djelovanja, upotrebu u preventivi i liječenju;</w:t>
            </w:r>
          </w:p>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3. Prepozna biljne droge, njihovo djelovanje i primjenu; </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imes New Roman" w:hAnsi="Arial" w:cs="Arial"/>
                <w:lang w:val="sr-Latn-RS"/>
              </w:rPr>
              <w:t>4. Prepozna metode identifikacije droga</w:t>
            </w:r>
          </w:p>
        </w:tc>
      </w:tr>
      <w:tr w:rsidR="00CD1D0A" w:rsidRPr="00CD1D0A" w:rsidTr="00216DED">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t>Oblici provjere znanja i ocjenjivanje:</w:t>
            </w:r>
          </w:p>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Aktivnosti u toku predavanja, ocjenjivanje praktične nastave, prezentacije, seminarski radovi, kolokvijum, završni ispit. Predispitne obaveze: 50 poena;</w:t>
            </w:r>
          </w:p>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lastRenderedPageBreak/>
              <w:t>Prisustvo predavanjima (0-5) poena;</w:t>
            </w:r>
          </w:p>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Aktivnost na vježbama i priprema vježbi (0-15); </w:t>
            </w:r>
          </w:p>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Kolokvijum iz teorijskog dijela gradiva (0-10) poena;</w:t>
            </w:r>
          </w:p>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Kolokvijum iz praktičnog dijela gradiva (0-20) poena.</w:t>
            </w:r>
          </w:p>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Završni ispit: 0-50 poena</w:t>
            </w:r>
          </w:p>
          <w:p w:rsidR="00CD1D0A" w:rsidRPr="00CD1D0A" w:rsidRDefault="00CD1D0A" w:rsidP="00CD1D0A">
            <w:pPr>
              <w:spacing w:after="0"/>
              <w:rPr>
                <w:rFonts w:ascii="Arial" w:eastAsia="Times New Roman" w:hAnsi="Arial" w:cs="Arial"/>
                <w:lang w:val="sr-Latn-RS"/>
              </w:rPr>
            </w:pPr>
            <w:r w:rsidRPr="00CD1D0A">
              <w:rPr>
                <w:rFonts w:ascii="Arial" w:eastAsia="Arial" w:hAnsi="Arial" w:cs="Arial"/>
                <w:lang w:val="hr-HR"/>
              </w:rPr>
              <w:t xml:space="preserve">Položen ispit podrazumijeva kumulativno sakupljeno 50 poena i više.  </w:t>
            </w:r>
          </w:p>
        </w:tc>
      </w:tr>
      <w:tr w:rsidR="00CD1D0A" w:rsidRPr="00CD1D0A" w:rsidTr="00216DED">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lastRenderedPageBreak/>
              <w:t>Ime i prezime nastavnika i saradnika:</w:t>
            </w:r>
          </w:p>
        </w:tc>
      </w:tr>
      <w:tr w:rsidR="00CD1D0A" w:rsidRPr="00CD1D0A" w:rsidTr="00216DED">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t>Specifičnosti koje je potrebno naglasiti za predmet:</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hAnsi="Arial" w:cs="Arial"/>
                <w:lang w:val="sr-Latn-RS"/>
              </w:rPr>
              <w:t>Teorijska nastava se odvija za sve studente zajedno, praktična nastava u grupama ne većim od 15 studenata</w:t>
            </w:r>
          </w:p>
        </w:tc>
      </w:tr>
      <w:tr w:rsidR="00CD1D0A" w:rsidRPr="00CD1D0A" w:rsidTr="00216DED">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ind w:left="1152" w:hanging="1152"/>
              <w:rPr>
                <w:rFonts w:ascii="Arial" w:hAnsi="Arial" w:cs="Arial"/>
                <w:bCs/>
                <w:iCs/>
                <w:lang w:val="sr-Latn-RS"/>
              </w:rPr>
            </w:pPr>
            <w:r w:rsidRPr="00CD1D0A">
              <w:rPr>
                <w:rFonts w:ascii="Arial" w:hAnsi="Arial" w:cs="Arial"/>
                <w:bCs/>
                <w:iCs/>
                <w:lang w:val="sr-Latn-RS"/>
              </w:rPr>
              <w:t>Napomena (ukoliko je potrebno):</w:t>
            </w:r>
          </w:p>
        </w:tc>
      </w:tr>
    </w:tbl>
    <w:p w:rsidR="00CD1D0A" w:rsidRPr="00CD1D0A" w:rsidRDefault="00CD1D0A" w:rsidP="00CD1D0A">
      <w:pPr>
        <w:rPr>
          <w:rFonts w:ascii="Arial" w:hAnsi="Arial" w:cs="Arial"/>
          <w:lang w:val="sr-Latn-RS"/>
        </w:rPr>
      </w:pPr>
    </w:p>
    <w:p w:rsidR="00CD1D0A" w:rsidRPr="00CD1D0A" w:rsidRDefault="00CD1D0A" w:rsidP="00CD1D0A">
      <w:pPr>
        <w:rPr>
          <w:rFonts w:ascii="Arial" w:hAnsi="Arial" w:cs="Arial"/>
          <w:lang w:val="sr-Latn-RS"/>
        </w:rPr>
      </w:pPr>
    </w:p>
    <w:p w:rsidR="00CD1D0A" w:rsidRPr="00CD1D0A" w:rsidRDefault="00CD1D0A" w:rsidP="00CD1D0A">
      <w:pPr>
        <w:rPr>
          <w:rFonts w:ascii="Arial" w:hAnsi="Arial" w:cs="Arial"/>
          <w:lang w:val="sr-Latn-RS"/>
        </w:rPr>
      </w:pPr>
    </w:p>
    <w:p w:rsidR="00CD1D0A" w:rsidRPr="00CD1D0A" w:rsidRDefault="00CD1D0A" w:rsidP="00CD1D0A">
      <w:pPr>
        <w:rPr>
          <w:rFonts w:ascii="Arial" w:hAnsi="Arial" w:cs="Arial"/>
          <w:lang w:val="sr-Latn-RS"/>
        </w:rPr>
      </w:pPr>
    </w:p>
    <w:p w:rsidR="00CD1D0A" w:rsidRPr="00CD1D0A" w:rsidRDefault="00CD1D0A" w:rsidP="00CD1D0A">
      <w:pPr>
        <w:rPr>
          <w:rFonts w:ascii="Arial" w:hAnsi="Arial" w:cs="Arial"/>
          <w:lang w:val="sr-Latn-RS"/>
        </w:rPr>
      </w:pPr>
    </w:p>
    <w:p w:rsidR="00CD1D0A" w:rsidRDefault="00CD1D0A" w:rsidP="00CD1D0A">
      <w:pPr>
        <w:rPr>
          <w:rFonts w:ascii="Arial" w:hAnsi="Arial" w:cs="Arial"/>
          <w:lang w:val="sr-Latn-RS"/>
        </w:rPr>
      </w:pPr>
    </w:p>
    <w:p w:rsidR="00216DED" w:rsidRDefault="00216DED" w:rsidP="00CD1D0A">
      <w:pPr>
        <w:rPr>
          <w:rFonts w:ascii="Arial" w:hAnsi="Arial" w:cs="Arial"/>
          <w:lang w:val="sr-Latn-RS"/>
        </w:rPr>
      </w:pPr>
    </w:p>
    <w:p w:rsidR="00216DED" w:rsidRDefault="00216DED" w:rsidP="00CD1D0A">
      <w:pPr>
        <w:rPr>
          <w:rFonts w:ascii="Arial" w:hAnsi="Arial" w:cs="Arial"/>
          <w:lang w:val="sr-Latn-RS"/>
        </w:rPr>
      </w:pPr>
    </w:p>
    <w:p w:rsidR="00216DED" w:rsidRDefault="00216DED" w:rsidP="00CD1D0A">
      <w:pPr>
        <w:rPr>
          <w:rFonts w:ascii="Arial" w:hAnsi="Arial" w:cs="Arial"/>
          <w:lang w:val="sr-Latn-RS"/>
        </w:rPr>
      </w:pPr>
    </w:p>
    <w:p w:rsidR="00216DED" w:rsidRDefault="00216DED" w:rsidP="00CD1D0A">
      <w:pPr>
        <w:rPr>
          <w:rFonts w:ascii="Arial" w:hAnsi="Arial" w:cs="Arial"/>
          <w:lang w:val="sr-Latn-RS"/>
        </w:rPr>
      </w:pPr>
    </w:p>
    <w:p w:rsidR="00216DED" w:rsidRDefault="00216DED" w:rsidP="00CD1D0A">
      <w:pPr>
        <w:rPr>
          <w:rFonts w:ascii="Arial" w:hAnsi="Arial" w:cs="Arial"/>
          <w:lang w:val="sr-Latn-RS"/>
        </w:rPr>
      </w:pPr>
    </w:p>
    <w:p w:rsidR="00216DED" w:rsidRDefault="00216DED" w:rsidP="00CD1D0A">
      <w:pPr>
        <w:rPr>
          <w:rFonts w:ascii="Arial" w:hAnsi="Arial" w:cs="Arial"/>
          <w:lang w:val="sr-Latn-RS"/>
        </w:rPr>
      </w:pPr>
    </w:p>
    <w:p w:rsidR="00216DED" w:rsidRDefault="00216DED" w:rsidP="00CD1D0A">
      <w:pPr>
        <w:rPr>
          <w:rFonts w:ascii="Arial" w:hAnsi="Arial" w:cs="Arial"/>
          <w:lang w:val="sr-Latn-RS"/>
        </w:rPr>
      </w:pPr>
    </w:p>
    <w:p w:rsidR="00216DED" w:rsidRDefault="00216DED" w:rsidP="00CD1D0A">
      <w:pPr>
        <w:rPr>
          <w:rFonts w:ascii="Arial" w:hAnsi="Arial" w:cs="Arial"/>
          <w:lang w:val="sr-Latn-RS"/>
        </w:rPr>
      </w:pPr>
    </w:p>
    <w:p w:rsidR="00216DED" w:rsidRDefault="00216DED" w:rsidP="00CD1D0A">
      <w:pPr>
        <w:rPr>
          <w:rFonts w:ascii="Arial" w:hAnsi="Arial" w:cs="Arial"/>
          <w:lang w:val="sr-Latn-RS"/>
        </w:rPr>
      </w:pPr>
    </w:p>
    <w:p w:rsidR="00216DED" w:rsidRDefault="00216DED" w:rsidP="00CD1D0A">
      <w:pPr>
        <w:rPr>
          <w:rFonts w:ascii="Arial" w:hAnsi="Arial" w:cs="Arial"/>
          <w:lang w:val="sr-Latn-RS"/>
        </w:rPr>
      </w:pPr>
    </w:p>
    <w:p w:rsidR="00216DED" w:rsidRDefault="00216DED" w:rsidP="00CD1D0A">
      <w:pPr>
        <w:rPr>
          <w:rFonts w:ascii="Arial" w:hAnsi="Arial" w:cs="Arial"/>
          <w:lang w:val="sr-Latn-RS"/>
        </w:rPr>
      </w:pPr>
    </w:p>
    <w:p w:rsidR="00216DED" w:rsidRDefault="00216DED" w:rsidP="00CD1D0A">
      <w:pPr>
        <w:rPr>
          <w:rFonts w:ascii="Arial" w:hAnsi="Arial" w:cs="Arial"/>
          <w:lang w:val="sr-Latn-RS"/>
        </w:rPr>
      </w:pPr>
    </w:p>
    <w:p w:rsidR="00216DED" w:rsidRPr="00CD1D0A" w:rsidRDefault="00216DED" w:rsidP="00CD1D0A">
      <w:pPr>
        <w:rPr>
          <w:rFonts w:ascii="Arial" w:hAnsi="Arial" w:cs="Arial"/>
          <w:lang w:val="sr-Latn-RS"/>
        </w:rPr>
      </w:pPr>
    </w:p>
    <w:p w:rsidR="00CD1D0A" w:rsidRPr="00CD1D0A" w:rsidRDefault="00CD1D0A" w:rsidP="00CD1D0A">
      <w:pPr>
        <w:widowControl w:val="0"/>
        <w:autoSpaceDE w:val="0"/>
        <w:autoSpaceDN w:val="0"/>
        <w:spacing w:after="0"/>
        <w:rPr>
          <w:rFonts w:ascii="Arial" w:eastAsia="Arial" w:hAnsi="Arial" w:cs="Arial"/>
          <w:lang w:val="hr-HR"/>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858"/>
        <w:gridCol w:w="1638"/>
        <w:gridCol w:w="2077"/>
        <w:gridCol w:w="2317"/>
      </w:tblGrid>
      <w:tr w:rsidR="00CD1D0A" w:rsidRPr="00CD1D0A" w:rsidTr="00CD1D0A">
        <w:trPr>
          <w:trHeight w:val="550"/>
        </w:trPr>
        <w:tc>
          <w:tcPr>
            <w:tcW w:w="9781" w:type="dxa"/>
            <w:gridSpan w:val="5"/>
            <w:shd w:val="clear" w:color="auto" w:fill="F2F2F2"/>
            <w:vAlign w:val="center"/>
          </w:tcPr>
          <w:p w:rsidR="00CD1D0A" w:rsidRPr="00CD1D0A" w:rsidRDefault="00CD1D0A" w:rsidP="00216DED">
            <w:pPr>
              <w:widowControl w:val="0"/>
              <w:autoSpaceDE w:val="0"/>
              <w:autoSpaceDN w:val="0"/>
              <w:spacing w:after="0"/>
              <w:rPr>
                <w:rFonts w:ascii="Arial" w:eastAsia="Arial" w:hAnsi="Arial" w:cs="Arial"/>
                <w:b/>
                <w:bCs/>
                <w:lang w:val="hr-HR"/>
              </w:rPr>
            </w:pPr>
            <w:r w:rsidRPr="00CD1D0A">
              <w:rPr>
                <w:rFonts w:ascii="Arial" w:eastAsia="Arial" w:hAnsi="Arial" w:cs="Arial"/>
                <w:lang w:val="hr-HR"/>
              </w:rPr>
              <w:lastRenderedPageBreak/>
              <w:br w:type="page"/>
            </w:r>
          </w:p>
        </w:tc>
      </w:tr>
      <w:tr w:rsidR="00CD1D0A" w:rsidRPr="00CD1D0A" w:rsidTr="00CD1D0A">
        <w:trPr>
          <w:trHeight w:val="425"/>
        </w:trPr>
        <w:tc>
          <w:tcPr>
            <w:tcW w:w="9781" w:type="dxa"/>
            <w:gridSpan w:val="5"/>
            <w:shd w:val="clear" w:color="auto" w:fill="auto"/>
          </w:tcPr>
          <w:p w:rsidR="00CD1D0A" w:rsidRPr="00CD1D0A" w:rsidRDefault="00CD1D0A" w:rsidP="00CD1D0A">
            <w:pPr>
              <w:widowControl w:val="0"/>
              <w:tabs>
                <w:tab w:val="left" w:pos="567"/>
              </w:tabs>
              <w:autoSpaceDE w:val="0"/>
              <w:autoSpaceDN w:val="0"/>
              <w:adjustRightInd w:val="0"/>
              <w:spacing w:after="60"/>
              <w:rPr>
                <w:rFonts w:ascii="Arial" w:eastAsia="Times New Roman" w:hAnsi="Arial" w:cs="Arial"/>
                <w:b/>
                <w:lang w:val="hr-HR"/>
              </w:rPr>
            </w:pPr>
            <w:r w:rsidRPr="00CD1D0A">
              <w:rPr>
                <w:rFonts w:ascii="Arial" w:eastAsia="Arial" w:hAnsi="Arial" w:cs="Arial"/>
                <w:b/>
                <w:bCs/>
                <w:iCs/>
                <w:lang w:val="hr-HR"/>
              </w:rPr>
              <w:t xml:space="preserve">Naziv predmeta                                      </w:t>
            </w:r>
            <w:r w:rsidRPr="00CD1D0A">
              <w:rPr>
                <w:rFonts w:ascii="Arial" w:eastAsia="Times New Roman" w:hAnsi="Arial" w:cs="Arial"/>
                <w:b/>
                <w:lang w:val="hr-HR"/>
              </w:rPr>
              <w:t xml:space="preserve">Farmaceutska hemija II  </w:t>
            </w:r>
          </w:p>
          <w:p w:rsidR="00CD1D0A" w:rsidRPr="00CD1D0A" w:rsidRDefault="00CD1D0A" w:rsidP="00CD1D0A">
            <w:pPr>
              <w:widowControl w:val="0"/>
              <w:tabs>
                <w:tab w:val="left" w:pos="567"/>
              </w:tabs>
              <w:autoSpaceDE w:val="0"/>
              <w:autoSpaceDN w:val="0"/>
              <w:adjustRightInd w:val="0"/>
              <w:spacing w:after="0"/>
              <w:jc w:val="both"/>
              <w:rPr>
                <w:rFonts w:ascii="Arial" w:eastAsia="Arial" w:hAnsi="Arial" w:cs="Arial"/>
                <w:b/>
                <w:lang w:val="hr-HR"/>
              </w:rPr>
            </w:pPr>
          </w:p>
        </w:tc>
      </w:tr>
      <w:tr w:rsidR="00CD1D0A" w:rsidRPr="00CD1D0A" w:rsidTr="00CD1D0A">
        <w:trPr>
          <w:trHeight w:val="140"/>
        </w:trPr>
        <w:tc>
          <w:tcPr>
            <w:tcW w:w="1891" w:type="dxa"/>
            <w:shd w:val="clear" w:color="auto" w:fill="auto"/>
            <w:vAlign w:val="center"/>
          </w:tcPr>
          <w:p w:rsidR="00CD1D0A" w:rsidRPr="00CD1D0A" w:rsidRDefault="00CD1D0A" w:rsidP="00CD1D0A">
            <w:pPr>
              <w:widowControl w:val="0"/>
              <w:tabs>
                <w:tab w:val="left" w:pos="567"/>
              </w:tabs>
              <w:autoSpaceDE w:val="0"/>
              <w:autoSpaceDN w:val="0"/>
              <w:adjustRightInd w:val="0"/>
              <w:spacing w:after="0"/>
              <w:rPr>
                <w:rFonts w:ascii="Arial" w:eastAsia="Arial" w:hAnsi="Arial" w:cs="Arial"/>
                <w:b/>
                <w:lang w:val="hr-HR"/>
              </w:rPr>
            </w:pPr>
            <w:r w:rsidRPr="00CD1D0A">
              <w:rPr>
                <w:rFonts w:ascii="Arial" w:eastAsia="Arial" w:hAnsi="Arial" w:cs="Arial"/>
                <w:b/>
                <w:bCs/>
                <w:iCs/>
                <w:lang w:val="hr-HR"/>
              </w:rPr>
              <w:t>Šifra predmeta</w:t>
            </w:r>
          </w:p>
        </w:tc>
        <w:tc>
          <w:tcPr>
            <w:tcW w:w="1858" w:type="dxa"/>
            <w:shd w:val="clear" w:color="auto" w:fill="auto"/>
            <w:vAlign w:val="center"/>
          </w:tcPr>
          <w:p w:rsidR="00CD1D0A" w:rsidRPr="00CD1D0A" w:rsidRDefault="00CD1D0A" w:rsidP="00CD1D0A">
            <w:pPr>
              <w:widowControl w:val="0"/>
              <w:tabs>
                <w:tab w:val="left" w:pos="567"/>
              </w:tabs>
              <w:autoSpaceDE w:val="0"/>
              <w:autoSpaceDN w:val="0"/>
              <w:adjustRightInd w:val="0"/>
              <w:spacing w:after="0"/>
              <w:rPr>
                <w:rFonts w:ascii="Arial" w:eastAsia="Arial" w:hAnsi="Arial" w:cs="Arial"/>
                <w:b/>
                <w:lang w:val="hr-HR"/>
              </w:rPr>
            </w:pPr>
            <w:r w:rsidRPr="00CD1D0A">
              <w:rPr>
                <w:rFonts w:ascii="Arial" w:eastAsia="Arial" w:hAnsi="Arial" w:cs="Arial"/>
                <w:b/>
                <w:bCs/>
                <w:iCs/>
                <w:lang w:val="hr-HR"/>
              </w:rPr>
              <w:t>Status predmeta</w:t>
            </w:r>
          </w:p>
        </w:tc>
        <w:tc>
          <w:tcPr>
            <w:tcW w:w="1638" w:type="dxa"/>
            <w:shd w:val="clear" w:color="auto" w:fill="auto"/>
            <w:vAlign w:val="center"/>
          </w:tcPr>
          <w:p w:rsidR="00CD1D0A" w:rsidRPr="00CD1D0A" w:rsidRDefault="00CD1D0A" w:rsidP="00CD1D0A">
            <w:pPr>
              <w:widowControl w:val="0"/>
              <w:tabs>
                <w:tab w:val="left" w:pos="567"/>
              </w:tabs>
              <w:autoSpaceDE w:val="0"/>
              <w:autoSpaceDN w:val="0"/>
              <w:adjustRightInd w:val="0"/>
              <w:spacing w:after="0"/>
              <w:rPr>
                <w:rFonts w:ascii="Arial" w:eastAsia="Arial" w:hAnsi="Arial" w:cs="Arial"/>
                <w:b/>
                <w:lang w:val="hr-HR"/>
              </w:rPr>
            </w:pPr>
            <w:r w:rsidRPr="00CD1D0A">
              <w:rPr>
                <w:rFonts w:ascii="Arial" w:eastAsia="Arial" w:hAnsi="Arial" w:cs="Arial"/>
                <w:b/>
                <w:bCs/>
                <w:iCs/>
                <w:lang w:val="hr-HR"/>
              </w:rPr>
              <w:t>Semestar</w:t>
            </w:r>
          </w:p>
        </w:tc>
        <w:tc>
          <w:tcPr>
            <w:tcW w:w="2077" w:type="dxa"/>
            <w:shd w:val="clear" w:color="auto" w:fill="auto"/>
            <w:vAlign w:val="center"/>
          </w:tcPr>
          <w:p w:rsidR="00CD1D0A" w:rsidRPr="00CD1D0A" w:rsidRDefault="00CD1D0A" w:rsidP="00CD1D0A">
            <w:pPr>
              <w:widowControl w:val="0"/>
              <w:tabs>
                <w:tab w:val="left" w:pos="567"/>
              </w:tabs>
              <w:autoSpaceDE w:val="0"/>
              <w:autoSpaceDN w:val="0"/>
              <w:adjustRightInd w:val="0"/>
              <w:spacing w:after="0"/>
              <w:rPr>
                <w:rFonts w:ascii="Arial" w:eastAsia="Arial" w:hAnsi="Arial" w:cs="Arial"/>
                <w:b/>
                <w:lang w:val="hr-HR"/>
              </w:rPr>
            </w:pPr>
            <w:r w:rsidRPr="00CD1D0A">
              <w:rPr>
                <w:rFonts w:ascii="Arial" w:eastAsia="Arial" w:hAnsi="Arial" w:cs="Arial"/>
                <w:b/>
                <w:bCs/>
                <w:iCs/>
                <w:lang w:val="hr-HR"/>
              </w:rPr>
              <w:t>Broj ECTS kredita</w:t>
            </w:r>
          </w:p>
        </w:tc>
        <w:tc>
          <w:tcPr>
            <w:tcW w:w="2317" w:type="dxa"/>
            <w:shd w:val="clear" w:color="auto" w:fill="auto"/>
            <w:vAlign w:val="center"/>
          </w:tcPr>
          <w:p w:rsidR="00CD1D0A" w:rsidRPr="00CD1D0A" w:rsidRDefault="00CD1D0A" w:rsidP="00CD1D0A">
            <w:pPr>
              <w:widowControl w:val="0"/>
              <w:tabs>
                <w:tab w:val="left" w:pos="567"/>
              </w:tabs>
              <w:autoSpaceDE w:val="0"/>
              <w:autoSpaceDN w:val="0"/>
              <w:adjustRightInd w:val="0"/>
              <w:spacing w:after="0"/>
              <w:rPr>
                <w:rFonts w:ascii="Arial" w:eastAsia="Arial" w:hAnsi="Arial" w:cs="Arial"/>
                <w:b/>
                <w:lang w:val="hr-HR"/>
              </w:rPr>
            </w:pPr>
            <w:r w:rsidRPr="00CD1D0A">
              <w:rPr>
                <w:rFonts w:ascii="Arial" w:eastAsia="Arial" w:hAnsi="Arial" w:cs="Arial"/>
                <w:b/>
                <w:bCs/>
                <w:iCs/>
                <w:lang w:val="hr-HR"/>
              </w:rPr>
              <w:t>Fond časova</w:t>
            </w:r>
          </w:p>
        </w:tc>
      </w:tr>
      <w:tr w:rsidR="00CD1D0A" w:rsidRPr="00CD1D0A" w:rsidTr="00CD1D0A">
        <w:trPr>
          <w:trHeight w:val="262"/>
        </w:trPr>
        <w:tc>
          <w:tcPr>
            <w:tcW w:w="1891" w:type="dxa"/>
            <w:shd w:val="clear" w:color="auto" w:fill="auto"/>
          </w:tcPr>
          <w:p w:rsidR="00CD1D0A" w:rsidRPr="00CD1D0A" w:rsidRDefault="00CD1D0A" w:rsidP="00CD1D0A">
            <w:pPr>
              <w:widowControl w:val="0"/>
              <w:tabs>
                <w:tab w:val="left" w:pos="567"/>
              </w:tabs>
              <w:autoSpaceDE w:val="0"/>
              <w:autoSpaceDN w:val="0"/>
              <w:adjustRightInd w:val="0"/>
              <w:spacing w:after="0"/>
              <w:jc w:val="center"/>
              <w:rPr>
                <w:rFonts w:ascii="Arial" w:eastAsia="Arial" w:hAnsi="Arial" w:cs="Arial"/>
                <w:b/>
                <w:lang w:val="hr-HR"/>
              </w:rPr>
            </w:pPr>
          </w:p>
        </w:tc>
        <w:tc>
          <w:tcPr>
            <w:tcW w:w="1858" w:type="dxa"/>
            <w:shd w:val="clear" w:color="auto" w:fill="auto"/>
          </w:tcPr>
          <w:p w:rsidR="00CD1D0A" w:rsidRPr="00CD1D0A" w:rsidRDefault="00CD1D0A" w:rsidP="00CD1D0A">
            <w:pPr>
              <w:widowControl w:val="0"/>
              <w:tabs>
                <w:tab w:val="left" w:pos="567"/>
              </w:tabs>
              <w:autoSpaceDE w:val="0"/>
              <w:autoSpaceDN w:val="0"/>
              <w:adjustRightInd w:val="0"/>
              <w:spacing w:after="0"/>
              <w:jc w:val="both"/>
              <w:rPr>
                <w:rFonts w:ascii="Arial" w:eastAsia="Arial" w:hAnsi="Arial" w:cs="Arial"/>
                <w:b/>
                <w:lang w:val="hr-HR"/>
              </w:rPr>
            </w:pPr>
            <w:r w:rsidRPr="00CD1D0A">
              <w:rPr>
                <w:rFonts w:ascii="Arial" w:eastAsia="Arial" w:hAnsi="Arial" w:cs="Arial"/>
                <w:b/>
                <w:lang w:val="hr-HR"/>
              </w:rPr>
              <w:t>Obavezan</w:t>
            </w:r>
          </w:p>
        </w:tc>
        <w:tc>
          <w:tcPr>
            <w:tcW w:w="1638" w:type="dxa"/>
            <w:shd w:val="clear" w:color="auto" w:fill="auto"/>
          </w:tcPr>
          <w:p w:rsidR="00CD1D0A" w:rsidRPr="00CD1D0A" w:rsidRDefault="00CD1D0A" w:rsidP="00CD1D0A">
            <w:pPr>
              <w:widowControl w:val="0"/>
              <w:tabs>
                <w:tab w:val="left" w:pos="567"/>
              </w:tabs>
              <w:autoSpaceDE w:val="0"/>
              <w:autoSpaceDN w:val="0"/>
              <w:adjustRightInd w:val="0"/>
              <w:spacing w:after="0"/>
              <w:jc w:val="center"/>
              <w:rPr>
                <w:rFonts w:ascii="Arial" w:eastAsia="Arial" w:hAnsi="Arial" w:cs="Arial"/>
                <w:b/>
                <w:lang w:val="hr-HR"/>
              </w:rPr>
            </w:pPr>
            <w:r w:rsidRPr="00CD1D0A">
              <w:rPr>
                <w:rFonts w:ascii="Arial" w:eastAsia="Arial" w:hAnsi="Arial" w:cs="Arial"/>
                <w:b/>
                <w:lang w:val="hr-HR"/>
              </w:rPr>
              <w:t>V</w:t>
            </w:r>
          </w:p>
        </w:tc>
        <w:tc>
          <w:tcPr>
            <w:tcW w:w="2077" w:type="dxa"/>
            <w:shd w:val="clear" w:color="auto" w:fill="auto"/>
          </w:tcPr>
          <w:p w:rsidR="00CD1D0A" w:rsidRPr="00CD1D0A" w:rsidRDefault="00CD1D0A" w:rsidP="00216DED">
            <w:pPr>
              <w:widowControl w:val="0"/>
              <w:tabs>
                <w:tab w:val="left" w:pos="567"/>
              </w:tabs>
              <w:autoSpaceDE w:val="0"/>
              <w:autoSpaceDN w:val="0"/>
              <w:adjustRightInd w:val="0"/>
              <w:spacing w:after="0"/>
              <w:rPr>
                <w:rFonts w:ascii="Arial" w:eastAsia="Arial" w:hAnsi="Arial" w:cs="Arial"/>
                <w:b/>
                <w:lang w:val="hr-HR"/>
              </w:rPr>
            </w:pPr>
            <w:r w:rsidRPr="00CD1D0A">
              <w:rPr>
                <w:rFonts w:ascii="Arial" w:eastAsia="Arial" w:hAnsi="Arial" w:cs="Arial"/>
                <w:b/>
                <w:lang w:val="hr-HR"/>
              </w:rPr>
              <w:t>7</w:t>
            </w:r>
          </w:p>
        </w:tc>
        <w:tc>
          <w:tcPr>
            <w:tcW w:w="2317" w:type="dxa"/>
            <w:shd w:val="clear" w:color="auto" w:fill="auto"/>
          </w:tcPr>
          <w:p w:rsidR="00CD1D0A" w:rsidRPr="00CD1D0A" w:rsidRDefault="00CD1D0A" w:rsidP="00216DED">
            <w:pPr>
              <w:widowControl w:val="0"/>
              <w:tabs>
                <w:tab w:val="left" w:pos="567"/>
              </w:tabs>
              <w:autoSpaceDE w:val="0"/>
              <w:autoSpaceDN w:val="0"/>
              <w:adjustRightInd w:val="0"/>
              <w:spacing w:after="0"/>
              <w:rPr>
                <w:rFonts w:ascii="Arial" w:eastAsia="Arial" w:hAnsi="Arial" w:cs="Arial"/>
                <w:b/>
                <w:lang w:val="hr-HR"/>
              </w:rPr>
            </w:pPr>
            <w:r w:rsidRPr="00CD1D0A">
              <w:rPr>
                <w:rFonts w:ascii="Arial" w:eastAsia="Arial" w:hAnsi="Arial" w:cs="Arial"/>
                <w:b/>
                <w:lang w:val="hr-HR"/>
              </w:rPr>
              <w:t>3 P + 3 L</w:t>
            </w:r>
          </w:p>
        </w:tc>
      </w:tr>
    </w:tbl>
    <w:p w:rsidR="00CD1D0A" w:rsidRPr="00CD1D0A" w:rsidRDefault="00CD1D0A" w:rsidP="00CD1D0A">
      <w:pPr>
        <w:widowControl w:val="0"/>
        <w:autoSpaceDE w:val="0"/>
        <w:autoSpaceDN w:val="0"/>
        <w:spacing w:after="0"/>
        <w:rPr>
          <w:rFonts w:ascii="Arial" w:eastAsia="Arial" w:hAnsi="Arial" w:cs="Arial"/>
          <w:vanish/>
          <w:lang w:val="hr-HR"/>
        </w:rPr>
      </w:pPr>
    </w:p>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gridCol w:w="2291"/>
        <w:gridCol w:w="4844"/>
      </w:tblGrid>
      <w:tr w:rsidR="00CD1D0A" w:rsidRPr="00CD1D0A" w:rsidTr="00216DED">
        <w:trPr>
          <w:trHeight w:val="266"/>
        </w:trPr>
        <w:tc>
          <w:tcPr>
            <w:tcW w:w="5000" w:type="pct"/>
            <w:gridSpan w:val="3"/>
            <w:tcBorders>
              <w:top w:val="nil"/>
              <w:bottom w:val="single" w:sz="4" w:space="0" w:color="auto"/>
            </w:tcBorders>
          </w:tcPr>
          <w:p w:rsidR="00CD1D0A" w:rsidRPr="00CD1D0A" w:rsidRDefault="00CD1D0A" w:rsidP="00CD1D0A">
            <w:pPr>
              <w:widowControl w:val="0"/>
              <w:tabs>
                <w:tab w:val="left" w:pos="567"/>
              </w:tabs>
              <w:autoSpaceDE w:val="0"/>
              <w:autoSpaceDN w:val="0"/>
              <w:adjustRightInd w:val="0"/>
              <w:spacing w:after="0"/>
              <w:jc w:val="both"/>
              <w:rPr>
                <w:rFonts w:ascii="Arial" w:eastAsia="Arial" w:hAnsi="Arial" w:cs="Arial"/>
                <w:b/>
                <w:bCs/>
                <w:iCs/>
                <w:lang w:val="hr-HR"/>
              </w:rPr>
            </w:pPr>
            <w:r w:rsidRPr="00CD1D0A">
              <w:rPr>
                <w:rFonts w:ascii="Arial" w:eastAsia="Arial" w:hAnsi="Arial" w:cs="Arial"/>
                <w:b/>
                <w:bCs/>
                <w:iCs/>
                <w:lang w:val="hr-HR"/>
              </w:rPr>
              <w:t xml:space="preserve">Studijski programi za koje se organizuje                       Farmacija </w:t>
            </w:r>
          </w:p>
        </w:tc>
      </w:tr>
      <w:tr w:rsidR="00CD1D0A" w:rsidRPr="00CD1D0A" w:rsidTr="00216DED">
        <w:trPr>
          <w:trHeight w:val="266"/>
        </w:trPr>
        <w:tc>
          <w:tcPr>
            <w:tcW w:w="5000" w:type="pct"/>
            <w:gridSpan w:val="3"/>
            <w:tcBorders>
              <w:bottom w:val="single" w:sz="4" w:space="0" w:color="auto"/>
            </w:tcBorders>
          </w:tcPr>
          <w:p w:rsidR="00CD1D0A" w:rsidRPr="00CD1D0A" w:rsidRDefault="00CD1D0A" w:rsidP="00CD1D0A">
            <w:pPr>
              <w:widowControl w:val="0"/>
              <w:tabs>
                <w:tab w:val="left" w:pos="567"/>
              </w:tabs>
              <w:autoSpaceDE w:val="0"/>
              <w:autoSpaceDN w:val="0"/>
              <w:adjustRightInd w:val="0"/>
              <w:spacing w:after="0"/>
              <w:jc w:val="both"/>
              <w:rPr>
                <w:rFonts w:ascii="Arial" w:eastAsia="Arial" w:hAnsi="Arial" w:cs="Arial"/>
                <w:b/>
                <w:bCs/>
                <w:iCs/>
                <w:lang w:val="hr-HR"/>
              </w:rPr>
            </w:pPr>
            <w:r w:rsidRPr="00CD1D0A">
              <w:rPr>
                <w:rFonts w:ascii="Arial" w:eastAsia="Arial" w:hAnsi="Arial" w:cs="Arial"/>
                <w:b/>
                <w:bCs/>
                <w:iCs/>
                <w:lang w:val="hr-HR"/>
              </w:rPr>
              <w:t>Uslovljenost drugim predmetima:  Farmaceutska hemija I</w:t>
            </w:r>
          </w:p>
        </w:tc>
      </w:tr>
      <w:tr w:rsidR="00CD1D0A" w:rsidRPr="00CD1D0A" w:rsidTr="00216DED">
        <w:trPr>
          <w:trHeight w:val="742"/>
        </w:trPr>
        <w:tc>
          <w:tcPr>
            <w:tcW w:w="5000" w:type="pct"/>
            <w:gridSpan w:val="3"/>
            <w:tcBorders>
              <w:bottom w:val="single" w:sz="4" w:space="0" w:color="auto"/>
            </w:tcBorders>
          </w:tcPr>
          <w:p w:rsidR="00CD1D0A" w:rsidRPr="00CD1D0A" w:rsidRDefault="00CD1D0A" w:rsidP="00CD1D0A">
            <w:pPr>
              <w:widowControl w:val="0"/>
              <w:autoSpaceDE w:val="0"/>
              <w:autoSpaceDN w:val="0"/>
              <w:spacing w:after="0"/>
              <w:rPr>
                <w:rFonts w:ascii="Arial" w:eastAsia="Arial" w:hAnsi="Arial" w:cs="Arial"/>
                <w:b/>
                <w:bCs/>
                <w:iCs/>
                <w:lang w:val="hr-HR"/>
              </w:rPr>
            </w:pPr>
            <w:r w:rsidRPr="00CD1D0A">
              <w:rPr>
                <w:rFonts w:ascii="Arial" w:eastAsia="Arial" w:hAnsi="Arial" w:cs="Arial"/>
                <w:b/>
                <w:bCs/>
                <w:iCs/>
                <w:lang w:val="hr-HR"/>
              </w:rPr>
              <w:t xml:space="preserve">Ciljevi izučavanja predmeta: </w:t>
            </w:r>
            <w:r w:rsidRPr="00CD1D0A">
              <w:rPr>
                <w:rFonts w:ascii="Arial" w:eastAsia="Arial" w:hAnsi="Arial" w:cs="Arial"/>
                <w:lang w:val="hr-HR"/>
              </w:rPr>
              <w:t>Od studenta se očekuje da stekne osnovna znanja iz medicinske hemije i hemije ljekova određenih farmakoterapijskih grupa. Usvojena znanja iz ovih oblasti značajna su za savladavanje nastavnih sadržaja medicinske, farmaceutsko-tehnološke grupacije predmeta i farmaceutske prakse.</w:t>
            </w:r>
          </w:p>
        </w:tc>
      </w:tr>
      <w:tr w:rsidR="00CD1D0A" w:rsidRPr="00CD1D0A" w:rsidTr="00216DED">
        <w:trPr>
          <w:cantSplit/>
          <w:trHeight w:val="642"/>
        </w:trPr>
        <w:tc>
          <w:tcPr>
            <w:tcW w:w="5000" w:type="pct"/>
            <w:gridSpan w:val="3"/>
            <w:tcBorders>
              <w:top w:val="single" w:sz="4" w:space="0" w:color="auto"/>
              <w:left w:val="single" w:sz="4" w:space="0" w:color="auto"/>
              <w:bottom w:val="dotted" w:sz="4" w:space="0" w:color="auto"/>
            </w:tcBorders>
            <w:vAlign w:val="center"/>
          </w:tcPr>
          <w:p w:rsidR="00CD1D0A" w:rsidRPr="00CD1D0A" w:rsidRDefault="00CD1D0A" w:rsidP="00CD1D0A">
            <w:pPr>
              <w:widowControl w:val="0"/>
              <w:tabs>
                <w:tab w:val="left" w:pos="567"/>
              </w:tabs>
              <w:autoSpaceDE w:val="0"/>
              <w:autoSpaceDN w:val="0"/>
              <w:adjustRightInd w:val="0"/>
              <w:spacing w:after="0"/>
              <w:jc w:val="both"/>
              <w:rPr>
                <w:rFonts w:ascii="Arial" w:eastAsia="Arial" w:hAnsi="Arial" w:cs="Arial"/>
                <w:b/>
                <w:bCs/>
                <w:iCs/>
                <w:lang w:val="hr-HR"/>
              </w:rPr>
            </w:pPr>
            <w:r w:rsidRPr="00CD1D0A">
              <w:rPr>
                <w:rFonts w:ascii="Arial" w:eastAsia="Arial" w:hAnsi="Arial" w:cs="Arial"/>
                <w:b/>
                <w:bCs/>
                <w:iCs/>
                <w:lang w:val="hr-HR"/>
              </w:rPr>
              <w:t>Sadržaj predmeta (nastavne cjeline, oblici individualnog rada studenata, oblici provjere znanja) prikazan prema radnim nedjeljama u akademskom kalendaru:</w:t>
            </w:r>
          </w:p>
        </w:tc>
      </w:tr>
      <w:tr w:rsidR="00CD1D0A" w:rsidRPr="00CD1D0A" w:rsidTr="00216DED">
        <w:trPr>
          <w:cantSplit/>
          <w:trHeight w:val="220"/>
        </w:trPr>
        <w:tc>
          <w:tcPr>
            <w:tcW w:w="1353" w:type="pct"/>
            <w:tcBorders>
              <w:top w:val="dotted" w:sz="4" w:space="0" w:color="auto"/>
            </w:tcBorders>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Pripremna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Times New Roman" w:hAnsi="Arial" w:cs="Arial"/>
                <w:lang w:val="hr-HR"/>
              </w:rPr>
            </w:pP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bs-Latn-BA"/>
              </w:rPr>
            </w:pPr>
            <w:r w:rsidRPr="00CD1D0A">
              <w:rPr>
                <w:rFonts w:ascii="Arial" w:eastAsia="Arial" w:hAnsi="Arial" w:cs="Arial"/>
                <w:lang w:val="bs-Latn-BA"/>
              </w:rPr>
              <w:t xml:space="preserve">Steroidni hormoni: nomenklatura, stereohemija i stereohemijske modifikacije </w:t>
            </w:r>
          </w:p>
          <w:p w:rsidR="00CD1D0A" w:rsidRPr="00CD1D0A" w:rsidRDefault="00CD1D0A" w:rsidP="00CD1D0A">
            <w:pPr>
              <w:widowControl w:val="0"/>
              <w:autoSpaceDE w:val="0"/>
              <w:autoSpaceDN w:val="0"/>
              <w:spacing w:after="0"/>
              <w:rPr>
                <w:rFonts w:ascii="Arial" w:eastAsia="Arial" w:hAnsi="Arial" w:cs="Arial"/>
                <w:lang w:val="bs-Latn-BA"/>
              </w:rPr>
            </w:pPr>
            <w:r w:rsidRPr="00CD1D0A">
              <w:rPr>
                <w:rFonts w:ascii="Arial" w:eastAsia="Arial" w:hAnsi="Arial" w:cs="Arial"/>
                <w:lang w:val="bs-Latn-BA"/>
              </w:rPr>
              <w:t>Estrogeni hormoni (hemijska struktura, metabolizam, veza strukture i aktivnosti, polusintetski preparati) i antiestrogeni</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Vježbe: Steroidi u terapiji</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II nedjelja</w:t>
            </w:r>
          </w:p>
        </w:tc>
        <w:tc>
          <w:tcPr>
            <w:tcW w:w="3647" w:type="pct"/>
            <w:gridSpan w:val="2"/>
            <w:tcBorders>
              <w:top w:val="dotted" w:sz="4" w:space="0" w:color="auto"/>
              <w:bottom w:val="single" w:sz="4" w:space="0" w:color="auto"/>
            </w:tcBorders>
          </w:tcPr>
          <w:p w:rsidR="00CD1D0A" w:rsidRPr="00CD1D0A" w:rsidRDefault="00CD1D0A" w:rsidP="00CD1D0A">
            <w:pPr>
              <w:pStyle w:val="TableParagraph"/>
              <w:spacing w:line="276" w:lineRule="auto"/>
              <w:ind w:left="54"/>
            </w:pPr>
            <w:r w:rsidRPr="00CD1D0A">
              <w:t>Steroidni hormoni: Androgeni hormoni, anabolici i antiandrogeni; Gestageni hormoni i hormonska kontracepcija; Mineralokortikoidi (aldosteron, dezoksikortikosteron, fludrokortizon)</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II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Vježbe: Steroidi u terapiji</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III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Times New Roman" w:hAnsi="Arial" w:cs="Arial"/>
                <w:lang w:val="sr-Latn-RS"/>
              </w:rPr>
            </w:pPr>
            <w:r w:rsidRPr="00CD1D0A">
              <w:rPr>
                <w:rFonts w:ascii="Arial" w:eastAsia="Times New Roman" w:hAnsi="Arial" w:cs="Arial"/>
                <w:lang w:val="sr-Latn-RS"/>
              </w:rPr>
              <w:t>Steroidni hormoni i hormon štitaste žlijezde; Glukokortikoidi ((hemijska struktura, metabolizam, veza strukture i aktivnosti); Antiinflamatorni  steroidi (strukturne modifikacijemkortizola u cilju povećanja antiinflamatornog efekta); Hormoni štitaste žlijezde (tiroksin) i tireostatici</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III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Vježbe: Steroidi u terapiji</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IV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Cyrl-BA"/>
              </w:rPr>
            </w:pPr>
            <w:r w:rsidRPr="00CD1D0A">
              <w:rPr>
                <w:rFonts w:ascii="Arial" w:eastAsia="Arial" w:hAnsi="Arial" w:cs="Arial"/>
                <w:lang w:val="sr-Cyrl-BA"/>
              </w:rPr>
              <w:t>Vitamini: Hidrosolubilni vitamini -  vitamini B i vitamin C (hemijske osobine, biološka uloga, koenzimi, stabilnost vitamina i antivitamini);  Liposolubilni vitamini: vitamini A, D, E i K (hemijske osobine, nomenklatura, aktivacija i biološka uloga;</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IV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Vježbe: Odabrane sinteze</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V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hr-HR"/>
              </w:rPr>
            </w:pPr>
            <w:r w:rsidRPr="00CD1D0A">
              <w:rPr>
                <w:rFonts w:ascii="Arial" w:eastAsia="Arial" w:hAnsi="Arial" w:cs="Arial"/>
                <w:lang w:val="hr-HR"/>
              </w:rPr>
              <w:t>Beta-laktam antibiotici: Penicilini, prirodni i polusintetski; Hemija, osobine, stabilnost, podjela i mikrobiološka aktivnost; Inhibitori beta laktamaze i karbapenemi;</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V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Vježbe: Beta-laktam antibiotici: Penicilini, prirodni i polusintetski; Inhibitori beta laktamaze i karbapenemi;</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VI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ind w:right="-108"/>
              <w:rPr>
                <w:rFonts w:ascii="Arial" w:eastAsia="Arial" w:hAnsi="Arial" w:cs="Arial"/>
                <w:lang w:val="sr-Latn-RS"/>
              </w:rPr>
            </w:pPr>
            <w:r w:rsidRPr="00CD1D0A">
              <w:rPr>
                <w:rFonts w:ascii="Arial" w:eastAsia="Arial" w:hAnsi="Arial" w:cs="Arial"/>
                <w:lang w:val="sr-Latn-RS"/>
              </w:rPr>
              <w:t>Cefalosporini, prirodni i polusintetski: Hemija, osobine, stabilnost, podjela i mikrobiološka aktivnost. Hemijski aspekti mehanizma dejstva i rezistencije.</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VI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Arial" w:hAnsi="Arial" w:cs="Arial"/>
                <w:lang w:val="hr-HR"/>
              </w:rPr>
              <w:t xml:space="preserve">Vježbe: </w:t>
            </w:r>
            <w:r w:rsidRPr="00CD1D0A">
              <w:rPr>
                <w:rFonts w:ascii="Arial" w:eastAsia="Times New Roman" w:hAnsi="Arial" w:cs="Arial"/>
                <w:lang w:val="hr-HR"/>
              </w:rPr>
              <w:t>Cefalosporini, prirodni i polusintetski</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lastRenderedPageBreak/>
              <w:t>VII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hr-HR"/>
              </w:rPr>
            </w:pPr>
            <w:r w:rsidRPr="00CD1D0A">
              <w:rPr>
                <w:rFonts w:ascii="Arial" w:eastAsia="Arial" w:hAnsi="Arial" w:cs="Arial"/>
                <w:lang w:val="hr-HR"/>
              </w:rPr>
              <w:t>Tetraciklini i aminoglikozidni antibiotici - prirodni i polusintetski: Hemija, osobine, stabilnost, podjela i mikrobiološka aktivnost;  Hemijski aspekti mehanizma dejstva i rezistencije;</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 xml:space="preserve">VII nedjelja </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hr-HR"/>
              </w:rPr>
            </w:pPr>
            <w:r w:rsidRPr="00CD1D0A">
              <w:rPr>
                <w:rFonts w:ascii="Arial" w:eastAsia="Arial" w:hAnsi="Arial" w:cs="Arial"/>
                <w:lang w:val="hr-HR"/>
              </w:rPr>
              <w:t>Vježbe: Tetraciklini i aminoglikozidni antibiotici</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VIII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Makrolidi, linkozamidi i polipeptidni antibiotici - prirodni i polusintetski: Hemija, osobine, stabilnost, podjela i mikrobiološka aktivnost. Hemijski aspekti mehanizma dejstva i rezistencije.</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VIII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hr-HR"/>
              </w:rPr>
              <w:t>Vježbe: Odabrane sinteze</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IX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hr-HR"/>
              </w:rPr>
            </w:pPr>
            <w:r w:rsidRPr="00CD1D0A">
              <w:rPr>
                <w:rFonts w:ascii="Arial" w:eastAsia="Arial" w:hAnsi="Arial" w:cs="Arial"/>
                <w:lang w:val="hr-HR"/>
              </w:rPr>
              <w:t>Lokalni antiinfektivi: Definicije, podjela, hemijski aspekti mehanizma dejstva, hemijske osobine, podjela po funkcionalnim grupama; antiseptici i dezificijensi: akoholi, fenoli, aldehidi, karboksilne kiseline, ogranska jedinjenja hlora, žive srebra, trifenilmetanske boje, akridini, heterociklični derivati 5-nitrofurana, 8-oksihinolina i drugi;</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IX nedelja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hr-HR"/>
              </w:rPr>
              <w:t>Vježbe: Odabrane sinteze</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Antimikotici, polienski makrolidi: Hemijske osobine, stabilnost, hemijski aspekti mehanizma dejstva; Sintetski antimikotici: azoli - derivati imidazola i triazola (metronidazol, ketokonazol, flukonazol) razne strukture; ciklopiroksolamin, grizeofulfin i drugi; Antituberkulotici, podjela osobine, metabolizam, ansamicini;</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hr-HR"/>
              </w:rPr>
              <w:t>Vježbe: Odabrane sinteze</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Antivirotici: Podjela, hemijski aspekti mehanizma dejstva, metabolička aktivacija, prolijek supstance;</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hr-HR"/>
              </w:rPr>
              <w:t>Vježbe: Odabrane sinteze</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XII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hr-HR"/>
              </w:rPr>
            </w:pPr>
            <w:r w:rsidRPr="00CD1D0A">
              <w:rPr>
                <w:rFonts w:ascii="Arial" w:eastAsia="Arial" w:hAnsi="Arial" w:cs="Arial"/>
                <w:lang w:val="hr-HR"/>
              </w:rPr>
              <w:t>Antivirotici i antineoplastici: Antineoplastici, alkilirajući agensi, antimetaboliti, antibiotici, taksani, antihormoni i drugi; Hemijski aspekti mehanizma dejstva, hemijske osobine, metabolizam, podjela;</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XII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hr-HR"/>
              </w:rPr>
              <w:t>Vježbe: Odabrane sinteze</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XIII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Sulfonamidi: Hemijski aspekti mehanizma dejstva, hemijske osobine, metabolizam, podjela; Hinoloni, ciprofloksacin, hemijske osobine, hemijski aspekti mehanizma dejstva, uroantiseptici;</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XIII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hr-HR"/>
              </w:rPr>
            </w:pPr>
            <w:r w:rsidRPr="00CD1D0A">
              <w:rPr>
                <w:rFonts w:ascii="Arial" w:eastAsia="Arial" w:hAnsi="Arial" w:cs="Arial"/>
                <w:lang w:val="hr-HR"/>
              </w:rPr>
              <w:t>Vježbe: Sulfonamidi, uroantiseptici</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XIV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ind w:right="-108"/>
              <w:rPr>
                <w:rFonts w:ascii="Arial" w:eastAsia="Arial" w:hAnsi="Arial" w:cs="Arial"/>
                <w:iCs/>
                <w:lang w:val="hr-HR"/>
              </w:rPr>
            </w:pPr>
            <w:r w:rsidRPr="00CD1D0A">
              <w:rPr>
                <w:rFonts w:ascii="Arial" w:eastAsia="Arial" w:hAnsi="Arial" w:cs="Arial"/>
                <w:iCs/>
                <w:lang w:val="hr-HR"/>
              </w:rPr>
              <w:t>Insulin, oralni antidijabetici, derivati sulfonilureje, bigvanidi, glinidi, glitazoni, zamjene za šećer</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XIV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ind w:right="-108"/>
              <w:rPr>
                <w:rFonts w:ascii="Arial" w:eastAsia="Arial" w:hAnsi="Arial" w:cs="Arial"/>
                <w:lang w:val="sr-Latn-RS"/>
              </w:rPr>
            </w:pPr>
            <w:r w:rsidRPr="00CD1D0A">
              <w:rPr>
                <w:rFonts w:ascii="Arial" w:eastAsia="Arial" w:hAnsi="Arial" w:cs="Arial"/>
                <w:lang w:val="sr-Latn-RS"/>
              </w:rPr>
              <w:t>Vježbe: IR spektrofotometrija</w:t>
            </w:r>
          </w:p>
        </w:tc>
      </w:tr>
      <w:tr w:rsidR="00CD1D0A" w:rsidRPr="00CD1D0A" w:rsidTr="00216DED">
        <w:trPr>
          <w:cantSplit/>
          <w:trHeight w:val="221"/>
        </w:trPr>
        <w:tc>
          <w:tcPr>
            <w:tcW w:w="1353" w:type="pct"/>
            <w:tcBorders>
              <w:bottom w:val="single" w:sz="4" w:space="0" w:color="auto"/>
            </w:tcBorders>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XV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Times New Roman" w:hAnsi="Arial" w:cs="Arial"/>
                <w:lang w:val="sr-Latn-RS"/>
              </w:rPr>
            </w:pPr>
            <w:r w:rsidRPr="00CD1D0A">
              <w:rPr>
                <w:rFonts w:ascii="Arial" w:eastAsia="Times New Roman" w:hAnsi="Arial" w:cs="Arial"/>
                <w:lang w:val="sr-Latn-RS"/>
              </w:rPr>
              <w:t>Pregled gradiva i priprema za ispit</w:t>
            </w:r>
          </w:p>
        </w:tc>
      </w:tr>
      <w:tr w:rsidR="00CD1D0A" w:rsidRPr="00CD1D0A" w:rsidTr="00216DED">
        <w:trPr>
          <w:cantSplit/>
          <w:trHeight w:val="221"/>
        </w:trPr>
        <w:tc>
          <w:tcPr>
            <w:tcW w:w="1353" w:type="pct"/>
            <w:tcBorders>
              <w:bottom w:val="single" w:sz="4" w:space="0" w:color="auto"/>
            </w:tcBorders>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XV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 xml:space="preserve">Vježbe: </w:t>
            </w:r>
            <w:r w:rsidRPr="00CD1D0A">
              <w:rPr>
                <w:rFonts w:ascii="Arial" w:eastAsia="Times New Roman" w:hAnsi="Arial" w:cs="Arial"/>
                <w:lang w:val="sr-Latn-RS"/>
              </w:rPr>
              <w:t>NMR spektrofotometrija</w:t>
            </w:r>
          </w:p>
        </w:tc>
      </w:tr>
      <w:tr w:rsidR="00CD1D0A" w:rsidRPr="00CD1D0A" w:rsidTr="00216DED">
        <w:trPr>
          <w:cantSplit/>
          <w:trHeight w:val="554"/>
        </w:trPr>
        <w:tc>
          <w:tcPr>
            <w:tcW w:w="5000" w:type="pct"/>
            <w:gridSpan w:val="3"/>
            <w:tcBorders>
              <w:top w:val="single" w:sz="4" w:space="0" w:color="auto"/>
              <w:bottom w:val="dotted" w:sz="4" w:space="0" w:color="auto"/>
              <w:right w:val="single" w:sz="4" w:space="0" w:color="auto"/>
            </w:tcBorders>
            <w:vAlign w:val="center"/>
          </w:tcPr>
          <w:p w:rsidR="00CD1D0A" w:rsidRPr="00CD1D0A" w:rsidRDefault="00CD1D0A" w:rsidP="00CD1D0A">
            <w:pPr>
              <w:widowControl w:val="0"/>
              <w:autoSpaceDE w:val="0"/>
              <w:autoSpaceDN w:val="0"/>
              <w:spacing w:after="0"/>
              <w:rPr>
                <w:rFonts w:ascii="Arial" w:eastAsia="Times New Roman" w:hAnsi="Arial" w:cs="Arial"/>
                <w:b/>
                <w:bCs/>
                <w:lang w:val="hr-HR"/>
              </w:rPr>
            </w:pPr>
            <w:r w:rsidRPr="00CD1D0A">
              <w:rPr>
                <w:rFonts w:ascii="Arial" w:eastAsia="Times New Roman" w:hAnsi="Arial" w:cs="Arial"/>
                <w:b/>
                <w:bCs/>
                <w:iCs/>
                <w:lang w:val="hr-HR"/>
              </w:rPr>
              <w:t xml:space="preserve">Metode obrazovanja: </w:t>
            </w:r>
            <w:r w:rsidRPr="00CD1D0A">
              <w:rPr>
                <w:rFonts w:ascii="Arial" w:eastAsia="Arial" w:hAnsi="Arial" w:cs="Arial"/>
              </w:rPr>
              <w:t>Interaktivna predavanja, praktična nastava, seminari, kolokvijum-test</w:t>
            </w:r>
          </w:p>
        </w:tc>
      </w:tr>
      <w:tr w:rsidR="00CD1D0A" w:rsidRPr="00CD1D0A" w:rsidTr="00216DED">
        <w:trPr>
          <w:cantSplit/>
          <w:trHeight w:val="366"/>
        </w:trPr>
        <w:tc>
          <w:tcPr>
            <w:tcW w:w="5000" w:type="pct"/>
            <w:gridSpan w:val="3"/>
            <w:tcBorders>
              <w:top w:val="single" w:sz="4" w:space="0" w:color="auto"/>
              <w:bottom w:val="dotted" w:sz="4" w:space="0" w:color="auto"/>
              <w:right w:val="single" w:sz="4" w:space="0" w:color="auto"/>
            </w:tcBorders>
            <w:vAlign w:val="center"/>
          </w:tcPr>
          <w:p w:rsidR="00CD1D0A" w:rsidRPr="00CD1D0A" w:rsidRDefault="00CD1D0A" w:rsidP="00CD1D0A">
            <w:pPr>
              <w:widowControl w:val="0"/>
              <w:autoSpaceDE w:val="0"/>
              <w:autoSpaceDN w:val="0"/>
              <w:spacing w:after="0"/>
              <w:rPr>
                <w:rFonts w:ascii="Arial" w:eastAsia="Times New Roman" w:hAnsi="Arial" w:cs="Arial"/>
                <w:b/>
                <w:bCs/>
                <w:lang w:val="hr-HR"/>
              </w:rPr>
            </w:pPr>
            <w:r w:rsidRPr="00CD1D0A">
              <w:rPr>
                <w:rFonts w:ascii="Arial" w:eastAsia="Times New Roman" w:hAnsi="Arial" w:cs="Arial"/>
                <w:b/>
                <w:bCs/>
                <w:lang w:val="hr-HR"/>
              </w:rPr>
              <w:t>Opterećenje studenata</w:t>
            </w:r>
          </w:p>
        </w:tc>
      </w:tr>
      <w:tr w:rsidR="00CD1D0A" w:rsidRPr="00CD1D0A" w:rsidTr="00216DED">
        <w:trPr>
          <w:cantSplit/>
          <w:trHeight w:val="755"/>
        </w:trPr>
        <w:tc>
          <w:tcPr>
            <w:tcW w:w="2524" w:type="pct"/>
            <w:gridSpan w:val="2"/>
            <w:tcBorders>
              <w:top w:val="dotted" w:sz="4" w:space="0" w:color="auto"/>
              <w:bottom w:val="single" w:sz="4" w:space="0" w:color="auto"/>
            </w:tcBorders>
          </w:tcPr>
          <w:p w:rsidR="00CD1D0A" w:rsidRPr="00CD1D0A" w:rsidRDefault="00CD1D0A" w:rsidP="00CD1D0A">
            <w:pPr>
              <w:spacing w:after="0"/>
              <w:jc w:val="center"/>
              <w:rPr>
                <w:rFonts w:ascii="Arial" w:eastAsia="Times New Roman" w:hAnsi="Arial" w:cs="Arial"/>
                <w:bCs/>
              </w:rPr>
            </w:pPr>
            <w:r w:rsidRPr="00CD1D0A">
              <w:rPr>
                <w:rFonts w:ascii="Arial" w:eastAsia="Times New Roman" w:hAnsi="Arial" w:cs="Arial"/>
                <w:bCs/>
              </w:rPr>
              <w:lastRenderedPageBreak/>
              <w:t>Nedjeljno</w:t>
            </w:r>
          </w:p>
          <w:p w:rsidR="00CD1D0A" w:rsidRPr="00CD1D0A" w:rsidRDefault="00CD1D0A" w:rsidP="00CD1D0A">
            <w:pPr>
              <w:spacing w:after="0"/>
              <w:rPr>
                <w:rFonts w:ascii="Arial" w:eastAsia="Times New Roman" w:hAnsi="Arial" w:cs="Arial"/>
                <w:bCs/>
              </w:rPr>
            </w:pPr>
            <w:r w:rsidRPr="00CD1D0A">
              <w:rPr>
                <w:rFonts w:ascii="Arial" w:eastAsia="Times New Roman" w:hAnsi="Arial" w:cs="Arial"/>
                <w:bCs/>
              </w:rPr>
              <w:t>7 kredita x 40/30 = 9.33 sati</w:t>
            </w:r>
          </w:p>
          <w:p w:rsidR="00CD1D0A" w:rsidRPr="00CD1D0A" w:rsidRDefault="00CD1D0A" w:rsidP="00CD1D0A">
            <w:pPr>
              <w:spacing w:after="0"/>
              <w:rPr>
                <w:rFonts w:ascii="Arial" w:eastAsia="Times New Roman" w:hAnsi="Arial" w:cs="Arial"/>
                <w:bCs/>
              </w:rPr>
            </w:pPr>
            <w:r w:rsidRPr="00CD1D0A">
              <w:rPr>
                <w:rFonts w:ascii="Arial" w:eastAsia="Times New Roman" w:hAnsi="Arial" w:cs="Arial"/>
                <w:bCs/>
              </w:rPr>
              <w:t xml:space="preserve"> Struktura: 3 sata predavanja </w:t>
            </w:r>
          </w:p>
          <w:p w:rsidR="00CD1D0A" w:rsidRPr="00CD1D0A" w:rsidRDefault="00CD1D0A" w:rsidP="00CD1D0A">
            <w:pPr>
              <w:spacing w:after="0"/>
              <w:rPr>
                <w:rFonts w:ascii="Arial" w:eastAsia="Times New Roman" w:hAnsi="Arial" w:cs="Arial"/>
                <w:bCs/>
              </w:rPr>
            </w:pPr>
            <w:r w:rsidRPr="00CD1D0A">
              <w:rPr>
                <w:rFonts w:ascii="Arial" w:eastAsia="Times New Roman" w:hAnsi="Arial" w:cs="Arial"/>
                <w:bCs/>
              </w:rPr>
              <w:t xml:space="preserve">3 sata vježbi </w:t>
            </w:r>
          </w:p>
          <w:p w:rsidR="00CD1D0A" w:rsidRPr="00CD1D0A" w:rsidRDefault="00CD1D0A" w:rsidP="00CD1D0A">
            <w:pPr>
              <w:spacing w:after="0"/>
              <w:rPr>
                <w:rFonts w:ascii="Arial" w:eastAsia="Times New Roman" w:hAnsi="Arial" w:cs="Arial"/>
                <w:bCs/>
              </w:rPr>
            </w:pPr>
            <w:r w:rsidRPr="00CD1D0A">
              <w:rPr>
                <w:rFonts w:ascii="Arial" w:eastAsia="Times New Roman" w:hAnsi="Arial" w:cs="Arial"/>
                <w:bCs/>
              </w:rPr>
              <w:t>3.33 sati samostalnog rada studenata</w:t>
            </w:r>
          </w:p>
        </w:tc>
        <w:tc>
          <w:tcPr>
            <w:tcW w:w="2476" w:type="pct"/>
            <w:tcBorders>
              <w:top w:val="dotted" w:sz="4" w:space="0" w:color="auto"/>
              <w:bottom w:val="single" w:sz="4" w:space="0" w:color="auto"/>
              <w:right w:val="single" w:sz="4" w:space="0" w:color="auto"/>
            </w:tcBorders>
          </w:tcPr>
          <w:p w:rsidR="00CD1D0A" w:rsidRPr="00CD1D0A" w:rsidRDefault="00CD1D0A" w:rsidP="00CD1D0A">
            <w:pPr>
              <w:spacing w:after="0"/>
              <w:jc w:val="center"/>
              <w:rPr>
                <w:rFonts w:ascii="Arial" w:eastAsia="Times New Roman" w:hAnsi="Arial" w:cs="Arial"/>
                <w:u w:val="single"/>
                <w:lang w:val="sr-Latn-RS"/>
              </w:rPr>
            </w:pPr>
            <w:r w:rsidRPr="00CD1D0A">
              <w:rPr>
                <w:rFonts w:ascii="Arial" w:eastAsia="Times New Roman" w:hAnsi="Arial" w:cs="Arial"/>
                <w:u w:val="single"/>
                <w:lang w:val="sr-Latn-RS"/>
              </w:rPr>
              <w:t>U semestru</w:t>
            </w:r>
          </w:p>
          <w:p w:rsidR="00CD1D0A" w:rsidRPr="00CD1D0A" w:rsidRDefault="00CD1D0A" w:rsidP="00CD1D0A">
            <w:pPr>
              <w:pStyle w:val="TableParagraph"/>
              <w:tabs>
                <w:tab w:val="left" w:pos="2129"/>
              </w:tabs>
              <w:spacing w:before="113" w:line="276" w:lineRule="auto"/>
              <w:ind w:left="99" w:right="112"/>
              <w:rPr>
                <w:b/>
                <w:spacing w:val="-38"/>
              </w:rPr>
            </w:pPr>
            <w:r w:rsidRPr="00CD1D0A">
              <w:rPr>
                <w:b/>
              </w:rPr>
              <w:t>Nastava</w:t>
            </w:r>
            <w:r w:rsidRPr="00CD1D0A">
              <w:rPr>
                <w:b/>
                <w:spacing w:val="-1"/>
              </w:rPr>
              <w:t xml:space="preserve"> </w:t>
            </w:r>
            <w:r w:rsidRPr="00CD1D0A">
              <w:rPr>
                <w:b/>
              </w:rPr>
              <w:t>i</w:t>
            </w:r>
            <w:r w:rsidRPr="00CD1D0A">
              <w:rPr>
                <w:b/>
                <w:spacing w:val="1"/>
              </w:rPr>
              <w:t xml:space="preserve"> </w:t>
            </w:r>
            <w:r w:rsidRPr="00CD1D0A">
              <w:rPr>
                <w:b/>
              </w:rPr>
              <w:t>završni</w:t>
            </w:r>
            <w:r w:rsidRPr="00CD1D0A">
              <w:rPr>
                <w:b/>
                <w:spacing w:val="-1"/>
              </w:rPr>
              <w:t xml:space="preserve"> </w:t>
            </w:r>
            <w:r w:rsidRPr="00CD1D0A">
              <w:rPr>
                <w:b/>
              </w:rPr>
              <w:t>ispit</w:t>
            </w:r>
            <w:r w:rsidRPr="00CD1D0A">
              <w:t xml:space="preserve">:(9,33 sati) x 16 = </w:t>
            </w:r>
            <w:r w:rsidRPr="00CD1D0A">
              <w:rPr>
                <w:b/>
                <w:u w:val="single"/>
              </w:rPr>
              <w:t>149,33 sati</w:t>
            </w:r>
            <w:r w:rsidRPr="00CD1D0A">
              <w:rPr>
                <w:b/>
                <w:spacing w:val="-38"/>
              </w:rPr>
              <w:t xml:space="preserve">  </w:t>
            </w:r>
          </w:p>
          <w:p w:rsidR="00CD1D0A" w:rsidRPr="00CD1D0A" w:rsidRDefault="00CD1D0A" w:rsidP="00CD1D0A">
            <w:pPr>
              <w:pStyle w:val="TableParagraph"/>
              <w:tabs>
                <w:tab w:val="left" w:pos="2129"/>
              </w:tabs>
              <w:spacing w:before="113" w:line="276" w:lineRule="auto"/>
              <w:ind w:left="99" w:right="112"/>
            </w:pPr>
            <w:r w:rsidRPr="00CD1D0A">
              <w:rPr>
                <w:b/>
              </w:rPr>
              <w:t xml:space="preserve">Neophodne pripreme </w:t>
            </w:r>
            <w:r w:rsidRPr="00CD1D0A">
              <w:t>prije početka semestra</w:t>
            </w:r>
            <w:r w:rsidRPr="00CD1D0A">
              <w:rPr>
                <w:spacing w:val="1"/>
              </w:rPr>
              <w:t xml:space="preserve"> </w:t>
            </w:r>
            <w:r w:rsidRPr="00CD1D0A">
              <w:t>(administracija,</w:t>
            </w:r>
            <w:r w:rsidRPr="00CD1D0A">
              <w:rPr>
                <w:spacing w:val="-1"/>
              </w:rPr>
              <w:t xml:space="preserve"> </w:t>
            </w:r>
            <w:r w:rsidRPr="00CD1D0A">
              <w:t>upis, ovjera): (9,33 sati)</w:t>
            </w:r>
            <w:r w:rsidRPr="00CD1D0A">
              <w:rPr>
                <w:spacing w:val="-1"/>
              </w:rPr>
              <w:t xml:space="preserve"> </w:t>
            </w:r>
            <w:r w:rsidRPr="00CD1D0A">
              <w:t>x</w:t>
            </w:r>
            <w:r w:rsidRPr="00CD1D0A">
              <w:rPr>
                <w:spacing w:val="44"/>
              </w:rPr>
              <w:t xml:space="preserve"> </w:t>
            </w:r>
            <w:r w:rsidRPr="00CD1D0A">
              <w:t>2</w:t>
            </w:r>
            <w:r w:rsidRPr="00CD1D0A">
              <w:rPr>
                <w:spacing w:val="-1"/>
              </w:rPr>
              <w:t xml:space="preserve"> </w:t>
            </w:r>
            <w:r w:rsidRPr="00CD1D0A">
              <w:t>=</w:t>
            </w:r>
            <w:r w:rsidRPr="00CD1D0A">
              <w:rPr>
                <w:spacing w:val="83"/>
              </w:rPr>
              <w:t xml:space="preserve"> </w:t>
            </w:r>
            <w:r w:rsidRPr="00CD1D0A">
              <w:rPr>
                <w:b/>
                <w:u w:val="single"/>
              </w:rPr>
              <w:t>18,66</w:t>
            </w:r>
            <w:r w:rsidRPr="00CD1D0A">
              <w:rPr>
                <w:b/>
                <w:spacing w:val="-1"/>
                <w:u w:val="single"/>
              </w:rPr>
              <w:t xml:space="preserve"> </w:t>
            </w:r>
            <w:r w:rsidRPr="00CD1D0A">
              <w:rPr>
                <w:b/>
                <w:u w:val="single"/>
              </w:rPr>
              <w:t>sati</w:t>
            </w:r>
          </w:p>
          <w:p w:rsidR="00CD1D0A" w:rsidRPr="00CD1D0A" w:rsidRDefault="00CD1D0A" w:rsidP="00CD1D0A">
            <w:pPr>
              <w:pStyle w:val="TableParagraph"/>
              <w:spacing w:before="113" w:line="276" w:lineRule="auto"/>
              <w:ind w:left="99"/>
              <w:rPr>
                <w:b/>
              </w:rPr>
            </w:pPr>
            <w:r w:rsidRPr="00CD1D0A">
              <w:rPr>
                <w:b/>
              </w:rPr>
              <w:t>Ukupno</w:t>
            </w:r>
            <w:r w:rsidRPr="00CD1D0A">
              <w:rPr>
                <w:b/>
                <w:spacing w:val="-2"/>
              </w:rPr>
              <w:t xml:space="preserve"> </w:t>
            </w:r>
            <w:r w:rsidRPr="00CD1D0A">
              <w:rPr>
                <w:b/>
              </w:rPr>
              <w:t>opterećenje za predmet</w:t>
            </w:r>
            <w:r w:rsidRPr="00CD1D0A">
              <w:t xml:space="preserve">: </w:t>
            </w:r>
            <w:r w:rsidRPr="00CD1D0A">
              <w:rPr>
                <w:b/>
                <w:u w:val="single"/>
              </w:rPr>
              <w:t>7 x</w:t>
            </w:r>
            <w:r w:rsidRPr="00CD1D0A">
              <w:rPr>
                <w:b/>
                <w:spacing w:val="-2"/>
                <w:u w:val="single"/>
              </w:rPr>
              <w:t xml:space="preserve"> </w:t>
            </w:r>
            <w:r w:rsidRPr="00CD1D0A">
              <w:rPr>
                <w:b/>
                <w:u w:val="single"/>
              </w:rPr>
              <w:t>30</w:t>
            </w:r>
            <w:r w:rsidRPr="00CD1D0A">
              <w:rPr>
                <w:b/>
                <w:spacing w:val="-1"/>
                <w:u w:val="single"/>
              </w:rPr>
              <w:t xml:space="preserve"> </w:t>
            </w:r>
            <w:r w:rsidRPr="00CD1D0A">
              <w:rPr>
                <w:b/>
                <w:u w:val="single"/>
              </w:rPr>
              <w:t>=</w:t>
            </w:r>
            <w:r w:rsidRPr="00CD1D0A">
              <w:rPr>
                <w:b/>
                <w:spacing w:val="-1"/>
                <w:u w:val="single"/>
              </w:rPr>
              <w:t xml:space="preserve"> </w:t>
            </w:r>
            <w:r w:rsidRPr="00CD1D0A">
              <w:rPr>
                <w:b/>
                <w:u w:val="single"/>
              </w:rPr>
              <w:t>210 sati</w:t>
            </w:r>
          </w:p>
          <w:p w:rsidR="00CD1D0A" w:rsidRPr="00CD1D0A" w:rsidRDefault="00CD1D0A" w:rsidP="00CD1D0A">
            <w:pPr>
              <w:pStyle w:val="TableParagraph"/>
              <w:spacing w:before="110" w:line="276" w:lineRule="auto"/>
              <w:ind w:left="99"/>
            </w:pPr>
            <w:r w:rsidRPr="00CD1D0A">
              <w:rPr>
                <w:b/>
              </w:rPr>
              <w:t>Struktura</w:t>
            </w:r>
            <w:r w:rsidRPr="00CD1D0A">
              <w:rPr>
                <w:b/>
                <w:spacing w:val="-3"/>
              </w:rPr>
              <w:t xml:space="preserve"> </w:t>
            </w:r>
            <w:r w:rsidRPr="00CD1D0A">
              <w:rPr>
                <w:b/>
              </w:rPr>
              <w:t>opterećenja</w:t>
            </w:r>
            <w:r w:rsidRPr="00CD1D0A">
              <w:t>: 149,33 sati (nastava i završni ispit) + 18,66 sati (priprema) +</w:t>
            </w:r>
            <w:r w:rsidRPr="00CD1D0A">
              <w:rPr>
                <w:spacing w:val="-39"/>
              </w:rPr>
              <w:t xml:space="preserve"> </w:t>
            </w:r>
            <w:r w:rsidRPr="00CD1D0A">
              <w:t>42 sata</w:t>
            </w:r>
            <w:r w:rsidRPr="00CD1D0A">
              <w:rPr>
                <w:spacing w:val="1"/>
              </w:rPr>
              <w:t xml:space="preserve"> </w:t>
            </w:r>
            <w:r w:rsidRPr="00CD1D0A">
              <w:t>(dopunski</w:t>
            </w:r>
            <w:r w:rsidRPr="00CD1D0A">
              <w:rPr>
                <w:spacing w:val="1"/>
              </w:rPr>
              <w:t xml:space="preserve"> </w:t>
            </w:r>
            <w:r w:rsidRPr="00CD1D0A">
              <w:t>rad)</w:t>
            </w:r>
          </w:p>
        </w:tc>
      </w:tr>
      <w:tr w:rsidR="00CD1D0A" w:rsidRPr="00CD1D0A" w:rsidTr="00216DED">
        <w:trPr>
          <w:cantSplit/>
          <w:trHeight w:val="682"/>
        </w:trPr>
        <w:tc>
          <w:tcPr>
            <w:tcW w:w="5000" w:type="pct"/>
            <w:gridSpan w:val="3"/>
            <w:tcBorders>
              <w:top w:val="single" w:sz="4" w:space="0" w:color="auto"/>
              <w:bottom w:val="single" w:sz="4" w:space="0" w:color="auto"/>
            </w:tcBorders>
          </w:tcPr>
          <w:p w:rsidR="00CD1D0A" w:rsidRPr="00CD1D0A" w:rsidRDefault="00CD1D0A" w:rsidP="00CD1D0A">
            <w:pPr>
              <w:widowControl w:val="0"/>
              <w:tabs>
                <w:tab w:val="left" w:pos="567"/>
              </w:tabs>
              <w:autoSpaceDE w:val="0"/>
              <w:autoSpaceDN w:val="0"/>
              <w:adjustRightInd w:val="0"/>
              <w:spacing w:after="0"/>
              <w:rPr>
                <w:rFonts w:ascii="Arial" w:eastAsia="Arial" w:hAnsi="Arial" w:cs="Arial"/>
                <w:b/>
                <w:bCs/>
                <w:iCs/>
                <w:lang w:val="hr-HR"/>
              </w:rPr>
            </w:pPr>
            <w:r w:rsidRPr="00CD1D0A">
              <w:rPr>
                <w:rFonts w:ascii="Arial" w:eastAsia="Arial" w:hAnsi="Arial" w:cs="Arial"/>
                <w:b/>
                <w:bCs/>
                <w:iCs/>
                <w:lang w:val="hr-HR"/>
              </w:rPr>
              <w:t xml:space="preserve">Obaveze studenata u toku nastave: redovno pohadjanje nastave i vježbi </w:t>
            </w:r>
          </w:p>
        </w:tc>
      </w:tr>
      <w:tr w:rsidR="00CD1D0A" w:rsidRPr="00CD1D0A" w:rsidTr="00216DED">
        <w:trPr>
          <w:cantSplit/>
          <w:trHeight w:val="684"/>
        </w:trPr>
        <w:tc>
          <w:tcPr>
            <w:tcW w:w="5000" w:type="pct"/>
            <w:gridSpan w:val="3"/>
            <w:tcBorders>
              <w:bottom w:val="single" w:sz="4" w:space="0" w:color="auto"/>
            </w:tcBorders>
          </w:tcPr>
          <w:p w:rsidR="00CD1D0A" w:rsidRPr="00CD1D0A" w:rsidRDefault="00CD1D0A" w:rsidP="00CD1D0A">
            <w:pPr>
              <w:widowControl w:val="0"/>
              <w:tabs>
                <w:tab w:val="left" w:pos="567"/>
              </w:tabs>
              <w:autoSpaceDE w:val="0"/>
              <w:autoSpaceDN w:val="0"/>
              <w:adjustRightInd w:val="0"/>
              <w:spacing w:after="0"/>
              <w:rPr>
                <w:rFonts w:ascii="Arial" w:eastAsia="Arial" w:hAnsi="Arial" w:cs="Arial"/>
                <w:b/>
                <w:bCs/>
                <w:iCs/>
                <w:lang w:val="hr-HR"/>
              </w:rPr>
            </w:pPr>
            <w:r w:rsidRPr="00CD1D0A">
              <w:rPr>
                <w:rFonts w:ascii="Arial" w:eastAsia="Arial" w:hAnsi="Arial" w:cs="Arial"/>
                <w:b/>
                <w:bCs/>
                <w:iCs/>
                <w:lang w:val="hr-HR"/>
              </w:rPr>
              <w:t xml:space="preserve">Literatura: </w:t>
            </w:r>
          </w:p>
          <w:p w:rsidR="00CD1D0A" w:rsidRPr="00CD1D0A" w:rsidRDefault="00CD1D0A" w:rsidP="00CD1D0A">
            <w:pPr>
              <w:widowControl w:val="0"/>
              <w:autoSpaceDE w:val="0"/>
              <w:autoSpaceDN w:val="0"/>
              <w:spacing w:after="0"/>
              <w:ind w:right="-142"/>
              <w:contextualSpacing/>
              <w:rPr>
                <w:rFonts w:ascii="Arial" w:eastAsia="Arial" w:hAnsi="Arial" w:cs="Arial"/>
              </w:rPr>
            </w:pPr>
            <w:r w:rsidRPr="00CD1D0A">
              <w:rPr>
                <w:rFonts w:ascii="Arial" w:eastAsia="Arial" w:hAnsi="Arial" w:cs="Arial"/>
              </w:rPr>
              <w:t xml:space="preserve">1.Foye's Principles of Medicinal Chemistry, 7th ed. Williams DA, Lemke TL, editors. Baltimore: Lippincott Williams&amp;Wilkins; 2013. </w:t>
            </w:r>
          </w:p>
          <w:p w:rsidR="00CD1D0A" w:rsidRPr="00CD1D0A" w:rsidRDefault="00CD1D0A" w:rsidP="00CD1D0A">
            <w:pPr>
              <w:widowControl w:val="0"/>
              <w:autoSpaceDE w:val="0"/>
              <w:autoSpaceDN w:val="0"/>
              <w:spacing w:after="0"/>
              <w:ind w:right="-142"/>
              <w:contextualSpacing/>
              <w:rPr>
                <w:rFonts w:ascii="Arial" w:eastAsia="Arial" w:hAnsi="Arial" w:cs="Arial"/>
              </w:rPr>
            </w:pPr>
            <w:r w:rsidRPr="00CD1D0A">
              <w:rPr>
                <w:rFonts w:ascii="Arial" w:eastAsia="Arial" w:hAnsi="Arial" w:cs="Arial"/>
              </w:rPr>
              <w:t xml:space="preserve">2. Wilson and Gisvold's Textbook of Organic Medicinal and Pharmaceutical Chemistry, 12th ed. Beale JM, Block JH, editors. Philadelphia: Lippincott Williams &amp; Wilkins; 2011. </w:t>
            </w:r>
          </w:p>
          <w:p w:rsidR="00CD1D0A" w:rsidRPr="00CD1D0A" w:rsidRDefault="00CD1D0A" w:rsidP="00CD1D0A">
            <w:pPr>
              <w:widowControl w:val="0"/>
              <w:autoSpaceDE w:val="0"/>
              <w:autoSpaceDN w:val="0"/>
              <w:spacing w:after="0"/>
              <w:ind w:right="-142"/>
              <w:contextualSpacing/>
              <w:rPr>
                <w:rFonts w:ascii="Arial" w:eastAsia="Arial" w:hAnsi="Arial" w:cs="Arial"/>
              </w:rPr>
            </w:pPr>
            <w:r w:rsidRPr="00CD1D0A">
              <w:rPr>
                <w:rFonts w:ascii="Arial" w:eastAsia="Arial" w:hAnsi="Arial" w:cs="Arial"/>
              </w:rPr>
              <w:t xml:space="preserve">3. Vladimirov S, Živanov-Stakić D. Farmaceutska hemija, II deo. Beograd: Farmaceutski fakultet; 2006. </w:t>
            </w:r>
          </w:p>
          <w:p w:rsidR="00CD1D0A" w:rsidRPr="00CD1D0A" w:rsidRDefault="00CD1D0A" w:rsidP="00CD1D0A">
            <w:pPr>
              <w:widowControl w:val="0"/>
              <w:autoSpaceDE w:val="0"/>
              <w:autoSpaceDN w:val="0"/>
              <w:spacing w:after="0"/>
              <w:ind w:right="-142"/>
              <w:contextualSpacing/>
              <w:rPr>
                <w:rFonts w:ascii="Arial" w:eastAsia="Arial" w:hAnsi="Arial" w:cs="Arial"/>
              </w:rPr>
            </w:pPr>
            <w:r w:rsidRPr="00CD1D0A">
              <w:rPr>
                <w:rFonts w:ascii="Arial" w:eastAsia="Arial" w:hAnsi="Arial" w:cs="Arial"/>
              </w:rPr>
              <w:t xml:space="preserve">4. European Pharmacopoeia, current ed.   </w:t>
            </w:r>
          </w:p>
          <w:p w:rsidR="00CD1D0A" w:rsidRPr="00CD1D0A" w:rsidRDefault="00CD1D0A" w:rsidP="00CD1D0A">
            <w:pPr>
              <w:widowControl w:val="0"/>
              <w:autoSpaceDE w:val="0"/>
              <w:autoSpaceDN w:val="0"/>
              <w:spacing w:after="0"/>
              <w:ind w:right="-142"/>
              <w:contextualSpacing/>
              <w:rPr>
                <w:rFonts w:ascii="Arial" w:eastAsia="Arial" w:hAnsi="Arial" w:cs="Arial"/>
              </w:rPr>
            </w:pPr>
            <w:r w:rsidRPr="00CD1D0A">
              <w:rPr>
                <w:rFonts w:ascii="Arial" w:eastAsia="Arial" w:hAnsi="Arial" w:cs="Arial"/>
              </w:rPr>
              <w:t>5. Pripremni materijal za vježbe</w:t>
            </w:r>
          </w:p>
        </w:tc>
      </w:tr>
      <w:tr w:rsidR="00CD1D0A" w:rsidRPr="00CD1D0A" w:rsidTr="00216DED">
        <w:trPr>
          <w:cantSplit/>
          <w:trHeight w:val="692"/>
        </w:trPr>
        <w:tc>
          <w:tcPr>
            <w:tcW w:w="5000" w:type="pct"/>
            <w:gridSpan w:val="3"/>
            <w:tcBorders>
              <w:bottom w:val="single" w:sz="4" w:space="0" w:color="auto"/>
            </w:tcBorders>
          </w:tcPr>
          <w:p w:rsidR="00CD1D0A" w:rsidRPr="00CD1D0A" w:rsidRDefault="00CD1D0A" w:rsidP="00CD1D0A">
            <w:pPr>
              <w:widowControl w:val="0"/>
              <w:autoSpaceDE w:val="0"/>
              <w:autoSpaceDN w:val="0"/>
              <w:spacing w:after="0"/>
              <w:rPr>
                <w:rFonts w:ascii="Arial" w:eastAsia="Arial" w:hAnsi="Arial" w:cs="Arial"/>
              </w:rPr>
            </w:pPr>
            <w:r w:rsidRPr="00CD1D0A">
              <w:rPr>
                <w:rFonts w:ascii="Arial" w:eastAsia="Arial" w:hAnsi="Arial" w:cs="Arial"/>
                <w:b/>
                <w:bCs/>
                <w:iCs/>
                <w:lang w:val="hr-HR"/>
              </w:rPr>
              <w:t>Ishodi učenja (usklađeni sa ishodima za studijski program):</w:t>
            </w:r>
            <w:r w:rsidRPr="00CD1D0A">
              <w:rPr>
                <w:rFonts w:ascii="Arial" w:eastAsia="Arial" w:hAnsi="Arial" w:cs="Arial"/>
              </w:rPr>
              <w:t xml:space="preserve"> </w:t>
            </w:r>
          </w:p>
          <w:p w:rsidR="00CD1D0A" w:rsidRPr="00CD1D0A" w:rsidRDefault="00CD1D0A" w:rsidP="00CD1D0A">
            <w:pPr>
              <w:spacing w:after="0"/>
              <w:ind w:left="58"/>
              <w:contextualSpacing/>
              <w:rPr>
                <w:rFonts w:ascii="Arial" w:eastAsia="Arial" w:hAnsi="Arial" w:cs="Arial"/>
                <w:lang w:val="sr-Cyrl-BA"/>
              </w:rPr>
            </w:pPr>
            <w:r w:rsidRPr="00CD1D0A">
              <w:rPr>
                <w:rFonts w:ascii="Arial" w:eastAsia="Arial" w:hAnsi="Arial" w:cs="Arial"/>
              </w:rPr>
              <w:t>Od studenta se očekuje da bude upoznat sa fizičko-hemijskim osobinama farmakološki aktivnih molekula i reaktivnošću njihovih funkcionalnih grupa, osnovnim mehanizmima djelovanja ljekova iz proučavanih grupa, odnosima hemijske strukture i biološke aktivnosti ljekova, hemijskim interakcijama ljekova, interakcijama lijek-receptor, hemijskim aspektima metabolizma ljekova u in vivo i in vitro uslovima.</w:t>
            </w:r>
          </w:p>
        </w:tc>
      </w:tr>
      <w:tr w:rsidR="00CD1D0A" w:rsidRPr="00CD1D0A" w:rsidTr="00216DED">
        <w:trPr>
          <w:trHeight w:val="705"/>
        </w:trPr>
        <w:tc>
          <w:tcPr>
            <w:tcW w:w="5000" w:type="pct"/>
            <w:gridSpan w:val="3"/>
            <w:tcBorders>
              <w:bottom w:val="single" w:sz="4" w:space="0" w:color="auto"/>
            </w:tcBorders>
          </w:tcPr>
          <w:p w:rsidR="00CD1D0A" w:rsidRPr="00CD1D0A" w:rsidRDefault="00CD1D0A" w:rsidP="00CD1D0A">
            <w:pPr>
              <w:widowControl w:val="0"/>
              <w:tabs>
                <w:tab w:val="left" w:pos="567"/>
              </w:tabs>
              <w:autoSpaceDE w:val="0"/>
              <w:autoSpaceDN w:val="0"/>
              <w:adjustRightInd w:val="0"/>
              <w:spacing w:after="0"/>
              <w:rPr>
                <w:rFonts w:ascii="Arial" w:eastAsia="Arial" w:hAnsi="Arial" w:cs="Arial"/>
                <w:b/>
                <w:bCs/>
                <w:iCs/>
                <w:lang w:val="hr-HR"/>
              </w:rPr>
            </w:pPr>
            <w:r w:rsidRPr="00CD1D0A">
              <w:rPr>
                <w:rFonts w:ascii="Arial" w:eastAsia="Arial" w:hAnsi="Arial" w:cs="Arial"/>
                <w:b/>
                <w:bCs/>
                <w:iCs/>
                <w:lang w:val="hr-HR"/>
              </w:rPr>
              <w:t>Oblici provjere znanja i ocjenjivanje:</w:t>
            </w:r>
          </w:p>
          <w:p w:rsidR="00CD1D0A" w:rsidRPr="00CD1D0A" w:rsidRDefault="00CD1D0A" w:rsidP="00CD1D0A">
            <w:pPr>
              <w:widowControl w:val="0"/>
              <w:tabs>
                <w:tab w:val="left" w:pos="567"/>
              </w:tabs>
              <w:autoSpaceDE w:val="0"/>
              <w:autoSpaceDN w:val="0"/>
              <w:adjustRightInd w:val="0"/>
              <w:spacing w:after="0"/>
              <w:rPr>
                <w:rFonts w:ascii="Arial" w:eastAsia="Arial" w:hAnsi="Arial" w:cs="Arial"/>
                <w:b/>
                <w:bCs/>
                <w:iCs/>
                <w:lang w:val="hr-HR"/>
              </w:rPr>
            </w:pPr>
            <w:r w:rsidRPr="00CD1D0A">
              <w:rPr>
                <w:rFonts w:ascii="Arial" w:eastAsia="Arial" w:hAnsi="Arial" w:cs="Arial"/>
                <w:lang w:val="hr-HR"/>
              </w:rPr>
              <w:t>Prisustvo teorijskoj i praktičnoj nastavi: 0-10 poena; Aktivnost na praktičnoj nastavi: 0-15 poena; Kolokvijum: 0-25 poena Završni ispit: 0-50 poena Prelazna ocjena se dobija ako se kumulativno sakupi min 50 poena.</w:t>
            </w:r>
          </w:p>
        </w:tc>
      </w:tr>
      <w:tr w:rsidR="00CD1D0A" w:rsidRPr="00CD1D0A" w:rsidTr="00216DED">
        <w:trPr>
          <w:trHeight w:val="686"/>
        </w:trPr>
        <w:tc>
          <w:tcPr>
            <w:tcW w:w="5000" w:type="pct"/>
            <w:gridSpan w:val="3"/>
            <w:tcBorders>
              <w:bottom w:val="single" w:sz="4" w:space="0" w:color="auto"/>
            </w:tcBorders>
          </w:tcPr>
          <w:p w:rsidR="00CD1D0A" w:rsidRPr="00CD1D0A" w:rsidRDefault="00CD1D0A" w:rsidP="00CD1D0A">
            <w:pPr>
              <w:widowControl w:val="0"/>
              <w:tabs>
                <w:tab w:val="left" w:pos="567"/>
              </w:tabs>
              <w:autoSpaceDE w:val="0"/>
              <w:autoSpaceDN w:val="0"/>
              <w:adjustRightInd w:val="0"/>
              <w:spacing w:after="0"/>
              <w:rPr>
                <w:rFonts w:ascii="Arial" w:eastAsia="Arial" w:hAnsi="Arial" w:cs="Arial"/>
                <w:bCs/>
                <w:iCs/>
                <w:lang w:val="hr-HR"/>
              </w:rPr>
            </w:pPr>
            <w:r w:rsidRPr="00CD1D0A">
              <w:rPr>
                <w:rFonts w:ascii="Arial" w:eastAsia="Arial" w:hAnsi="Arial" w:cs="Arial"/>
                <w:b/>
                <w:bCs/>
                <w:iCs/>
                <w:lang w:val="hr-HR"/>
              </w:rPr>
              <w:t xml:space="preserve">Ime i prezime nastavnika i saradnika: </w:t>
            </w:r>
            <w:r w:rsidRPr="00CD1D0A">
              <w:rPr>
                <w:rFonts w:ascii="Arial" w:eastAsia="Arial" w:hAnsi="Arial" w:cs="Arial"/>
                <w:bCs/>
                <w:iCs/>
                <w:lang w:val="hr-HR"/>
              </w:rPr>
              <w:t>dr sc. pharm. Nemanja Turković</w:t>
            </w:r>
          </w:p>
          <w:p w:rsidR="00CD1D0A" w:rsidRPr="00CD1D0A" w:rsidRDefault="00CD1D0A" w:rsidP="00CD1D0A">
            <w:pPr>
              <w:widowControl w:val="0"/>
              <w:tabs>
                <w:tab w:val="left" w:pos="567"/>
              </w:tabs>
              <w:autoSpaceDE w:val="0"/>
              <w:autoSpaceDN w:val="0"/>
              <w:adjustRightInd w:val="0"/>
              <w:spacing w:after="0"/>
              <w:rPr>
                <w:rFonts w:ascii="Arial" w:eastAsia="Arial" w:hAnsi="Arial" w:cs="Arial"/>
                <w:b/>
                <w:bCs/>
                <w:iCs/>
                <w:lang w:val="hr-HR"/>
              </w:rPr>
            </w:pPr>
            <w:r w:rsidRPr="00CD1D0A">
              <w:rPr>
                <w:rFonts w:ascii="Arial" w:eastAsia="Arial" w:hAnsi="Arial" w:cs="Arial"/>
                <w:bCs/>
                <w:iCs/>
                <w:lang w:val="hr-HR"/>
              </w:rPr>
              <w:t>dr pharm Sehija Dizdarević, dr pharm Jadranka Orović</w:t>
            </w:r>
          </w:p>
        </w:tc>
      </w:tr>
      <w:tr w:rsidR="00CD1D0A" w:rsidRPr="00CD1D0A" w:rsidTr="00216DED">
        <w:trPr>
          <w:trHeight w:val="497"/>
        </w:trPr>
        <w:tc>
          <w:tcPr>
            <w:tcW w:w="5000" w:type="pct"/>
            <w:gridSpan w:val="3"/>
            <w:tcBorders>
              <w:bottom w:val="single" w:sz="4" w:space="0" w:color="auto"/>
            </w:tcBorders>
          </w:tcPr>
          <w:p w:rsidR="00CD1D0A" w:rsidRPr="00CD1D0A" w:rsidRDefault="00CD1D0A" w:rsidP="00CD1D0A">
            <w:pPr>
              <w:widowControl w:val="0"/>
              <w:tabs>
                <w:tab w:val="left" w:pos="567"/>
              </w:tabs>
              <w:autoSpaceDE w:val="0"/>
              <w:autoSpaceDN w:val="0"/>
              <w:adjustRightInd w:val="0"/>
              <w:spacing w:after="0"/>
              <w:rPr>
                <w:rFonts w:ascii="Arial" w:eastAsia="Arial" w:hAnsi="Arial" w:cs="Arial"/>
                <w:b/>
                <w:bCs/>
                <w:iCs/>
                <w:lang w:val="hr-HR"/>
              </w:rPr>
            </w:pPr>
            <w:r w:rsidRPr="00CD1D0A">
              <w:rPr>
                <w:rFonts w:ascii="Arial" w:eastAsia="Arial" w:hAnsi="Arial" w:cs="Arial"/>
                <w:b/>
                <w:bCs/>
                <w:iCs/>
                <w:lang w:val="hr-HR"/>
              </w:rPr>
              <w:t>Specifičnosti koje je potrebno naglasiti za predmet:</w:t>
            </w:r>
          </w:p>
        </w:tc>
      </w:tr>
      <w:tr w:rsidR="00CD1D0A" w:rsidRPr="00CD1D0A" w:rsidTr="00216DED">
        <w:trPr>
          <w:trHeight w:val="564"/>
        </w:trPr>
        <w:tc>
          <w:tcPr>
            <w:tcW w:w="5000" w:type="pct"/>
            <w:gridSpan w:val="3"/>
            <w:tcBorders>
              <w:left w:val="single" w:sz="4" w:space="0" w:color="auto"/>
              <w:right w:val="single" w:sz="4" w:space="0" w:color="auto"/>
            </w:tcBorders>
          </w:tcPr>
          <w:p w:rsidR="00CD1D0A" w:rsidRPr="00CD1D0A" w:rsidRDefault="00CD1D0A" w:rsidP="00CD1D0A">
            <w:pPr>
              <w:widowControl w:val="0"/>
              <w:autoSpaceDE w:val="0"/>
              <w:autoSpaceDN w:val="0"/>
              <w:spacing w:after="0"/>
              <w:ind w:left="1152" w:hanging="1152"/>
              <w:rPr>
                <w:rFonts w:ascii="Arial" w:eastAsia="Arial" w:hAnsi="Arial" w:cs="Arial"/>
                <w:bCs/>
                <w:iCs/>
                <w:lang w:val="hr-HR"/>
              </w:rPr>
            </w:pPr>
            <w:r w:rsidRPr="00CD1D0A">
              <w:rPr>
                <w:rFonts w:ascii="Arial" w:eastAsia="Arial" w:hAnsi="Arial" w:cs="Arial"/>
                <w:bCs/>
                <w:iCs/>
                <w:lang w:val="hr-HR"/>
              </w:rPr>
              <w:t>Napomena (ukoliko je potrebno):</w:t>
            </w:r>
          </w:p>
        </w:tc>
      </w:tr>
    </w:tbl>
    <w:p w:rsidR="00CD1D0A" w:rsidRPr="00CD1D0A" w:rsidRDefault="00CD1D0A" w:rsidP="00CD1D0A">
      <w:pPr>
        <w:widowControl w:val="0"/>
        <w:autoSpaceDE w:val="0"/>
        <w:autoSpaceDN w:val="0"/>
        <w:spacing w:after="0"/>
        <w:rPr>
          <w:rFonts w:ascii="Arial" w:eastAsia="Arial" w:hAnsi="Arial" w:cs="Arial"/>
          <w:lang w:val="hr-HR"/>
        </w:rPr>
      </w:pPr>
    </w:p>
    <w:p w:rsidR="00CD1D0A" w:rsidRPr="00CD1D0A" w:rsidRDefault="00CD1D0A" w:rsidP="00CD1D0A">
      <w:pPr>
        <w:rPr>
          <w:rFonts w:ascii="Arial" w:hAnsi="Arial" w:cs="Arial"/>
        </w:rPr>
      </w:pPr>
    </w:p>
    <w:p w:rsidR="00CD1D0A" w:rsidRDefault="00CD1D0A" w:rsidP="00CD1D0A">
      <w:pPr>
        <w:rPr>
          <w:rFonts w:ascii="Arial" w:hAnsi="Arial" w:cs="Arial"/>
        </w:rPr>
      </w:pPr>
    </w:p>
    <w:p w:rsidR="00216DED" w:rsidRPr="00CD1D0A" w:rsidRDefault="00216DED" w:rsidP="00CD1D0A">
      <w:pPr>
        <w:rPr>
          <w:rFonts w:ascii="Arial" w:hAnsi="Arial" w:cs="Aria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858"/>
        <w:gridCol w:w="1638"/>
        <w:gridCol w:w="2077"/>
        <w:gridCol w:w="2317"/>
      </w:tblGrid>
      <w:tr w:rsidR="00CD1D0A" w:rsidRPr="00CD1D0A" w:rsidTr="00216DED">
        <w:trPr>
          <w:trHeight w:val="550"/>
        </w:trPr>
        <w:tc>
          <w:tcPr>
            <w:tcW w:w="9781" w:type="dxa"/>
            <w:gridSpan w:val="5"/>
            <w:shd w:val="clear" w:color="auto" w:fill="F2F2F2"/>
            <w:vAlign w:val="center"/>
          </w:tcPr>
          <w:p w:rsidR="00CD1D0A" w:rsidRPr="00CD1D0A" w:rsidRDefault="00CD1D0A" w:rsidP="00CD1D0A">
            <w:pPr>
              <w:widowControl w:val="0"/>
              <w:autoSpaceDE w:val="0"/>
              <w:autoSpaceDN w:val="0"/>
              <w:spacing w:after="0"/>
              <w:rPr>
                <w:rFonts w:ascii="Arial" w:eastAsia="Arial" w:hAnsi="Arial" w:cs="Arial"/>
                <w:b/>
                <w:bCs/>
                <w:lang w:val="hr-HR"/>
              </w:rPr>
            </w:pPr>
            <w:r w:rsidRPr="00CD1D0A">
              <w:rPr>
                <w:rFonts w:ascii="Arial" w:eastAsia="Arial" w:hAnsi="Arial" w:cs="Arial"/>
                <w:lang w:val="hr-HR"/>
              </w:rPr>
              <w:lastRenderedPageBreak/>
              <w:br w:type="page"/>
            </w:r>
          </w:p>
        </w:tc>
      </w:tr>
      <w:tr w:rsidR="00CD1D0A" w:rsidRPr="00CD1D0A" w:rsidTr="00216DED">
        <w:trPr>
          <w:trHeight w:val="425"/>
        </w:trPr>
        <w:tc>
          <w:tcPr>
            <w:tcW w:w="9781" w:type="dxa"/>
            <w:gridSpan w:val="5"/>
            <w:shd w:val="clear" w:color="auto" w:fill="auto"/>
          </w:tcPr>
          <w:p w:rsidR="00CD1D0A" w:rsidRPr="00CD1D0A" w:rsidRDefault="00CD1D0A" w:rsidP="00CD1D0A">
            <w:pPr>
              <w:widowControl w:val="0"/>
              <w:tabs>
                <w:tab w:val="left" w:pos="567"/>
              </w:tabs>
              <w:autoSpaceDE w:val="0"/>
              <w:autoSpaceDN w:val="0"/>
              <w:adjustRightInd w:val="0"/>
              <w:spacing w:after="60"/>
              <w:rPr>
                <w:rFonts w:ascii="Arial" w:eastAsia="Times New Roman" w:hAnsi="Arial" w:cs="Arial"/>
                <w:b/>
                <w:lang w:val="hr-HR"/>
              </w:rPr>
            </w:pPr>
            <w:r w:rsidRPr="00CD1D0A">
              <w:rPr>
                <w:rFonts w:ascii="Arial" w:eastAsia="Arial" w:hAnsi="Arial" w:cs="Arial"/>
                <w:b/>
                <w:bCs/>
                <w:iCs/>
                <w:lang w:val="hr-HR"/>
              </w:rPr>
              <w:t xml:space="preserve">Naziv predmeta                                      </w:t>
            </w:r>
            <w:r w:rsidRPr="00CD1D0A">
              <w:rPr>
                <w:rFonts w:ascii="Arial" w:eastAsia="Times New Roman" w:hAnsi="Arial" w:cs="Arial"/>
                <w:b/>
                <w:lang w:val="hr-HR"/>
              </w:rPr>
              <w:t xml:space="preserve">Bromatologija   </w:t>
            </w:r>
          </w:p>
          <w:p w:rsidR="00CD1D0A" w:rsidRPr="00CD1D0A" w:rsidRDefault="00CD1D0A" w:rsidP="00CD1D0A">
            <w:pPr>
              <w:widowControl w:val="0"/>
              <w:tabs>
                <w:tab w:val="left" w:pos="567"/>
              </w:tabs>
              <w:autoSpaceDE w:val="0"/>
              <w:autoSpaceDN w:val="0"/>
              <w:adjustRightInd w:val="0"/>
              <w:spacing w:after="0"/>
              <w:jc w:val="both"/>
              <w:rPr>
                <w:rFonts w:ascii="Arial" w:eastAsia="Arial" w:hAnsi="Arial" w:cs="Arial"/>
                <w:b/>
                <w:lang w:val="hr-HR"/>
              </w:rPr>
            </w:pPr>
          </w:p>
        </w:tc>
      </w:tr>
      <w:tr w:rsidR="00CD1D0A" w:rsidRPr="00CD1D0A" w:rsidTr="00216DED">
        <w:trPr>
          <w:trHeight w:val="140"/>
        </w:trPr>
        <w:tc>
          <w:tcPr>
            <w:tcW w:w="1891" w:type="dxa"/>
            <w:shd w:val="clear" w:color="auto" w:fill="auto"/>
            <w:vAlign w:val="center"/>
          </w:tcPr>
          <w:p w:rsidR="00CD1D0A" w:rsidRPr="00CD1D0A" w:rsidRDefault="00CD1D0A" w:rsidP="00CD1D0A">
            <w:pPr>
              <w:widowControl w:val="0"/>
              <w:tabs>
                <w:tab w:val="left" w:pos="567"/>
              </w:tabs>
              <w:autoSpaceDE w:val="0"/>
              <w:autoSpaceDN w:val="0"/>
              <w:adjustRightInd w:val="0"/>
              <w:spacing w:after="0"/>
              <w:rPr>
                <w:rFonts w:ascii="Arial" w:eastAsia="Arial" w:hAnsi="Arial" w:cs="Arial"/>
                <w:b/>
                <w:lang w:val="hr-HR"/>
              </w:rPr>
            </w:pPr>
            <w:r w:rsidRPr="00CD1D0A">
              <w:rPr>
                <w:rFonts w:ascii="Arial" w:eastAsia="Arial" w:hAnsi="Arial" w:cs="Arial"/>
                <w:b/>
                <w:bCs/>
                <w:iCs/>
                <w:lang w:val="hr-HR"/>
              </w:rPr>
              <w:t>Šifra predmeta</w:t>
            </w:r>
          </w:p>
        </w:tc>
        <w:tc>
          <w:tcPr>
            <w:tcW w:w="1858" w:type="dxa"/>
            <w:shd w:val="clear" w:color="auto" w:fill="auto"/>
            <w:vAlign w:val="center"/>
          </w:tcPr>
          <w:p w:rsidR="00CD1D0A" w:rsidRPr="00CD1D0A" w:rsidRDefault="00CD1D0A" w:rsidP="00CD1D0A">
            <w:pPr>
              <w:widowControl w:val="0"/>
              <w:tabs>
                <w:tab w:val="left" w:pos="567"/>
              </w:tabs>
              <w:autoSpaceDE w:val="0"/>
              <w:autoSpaceDN w:val="0"/>
              <w:adjustRightInd w:val="0"/>
              <w:spacing w:after="0"/>
              <w:rPr>
                <w:rFonts w:ascii="Arial" w:eastAsia="Arial" w:hAnsi="Arial" w:cs="Arial"/>
                <w:b/>
                <w:lang w:val="hr-HR"/>
              </w:rPr>
            </w:pPr>
            <w:r w:rsidRPr="00CD1D0A">
              <w:rPr>
                <w:rFonts w:ascii="Arial" w:eastAsia="Arial" w:hAnsi="Arial" w:cs="Arial"/>
                <w:b/>
                <w:bCs/>
                <w:iCs/>
                <w:lang w:val="hr-HR"/>
              </w:rPr>
              <w:t>Status predmeta</w:t>
            </w:r>
          </w:p>
        </w:tc>
        <w:tc>
          <w:tcPr>
            <w:tcW w:w="1638" w:type="dxa"/>
            <w:shd w:val="clear" w:color="auto" w:fill="auto"/>
            <w:vAlign w:val="center"/>
          </w:tcPr>
          <w:p w:rsidR="00CD1D0A" w:rsidRPr="00CD1D0A" w:rsidRDefault="00CD1D0A" w:rsidP="00CD1D0A">
            <w:pPr>
              <w:widowControl w:val="0"/>
              <w:tabs>
                <w:tab w:val="left" w:pos="567"/>
              </w:tabs>
              <w:autoSpaceDE w:val="0"/>
              <w:autoSpaceDN w:val="0"/>
              <w:adjustRightInd w:val="0"/>
              <w:spacing w:after="0"/>
              <w:rPr>
                <w:rFonts w:ascii="Arial" w:eastAsia="Arial" w:hAnsi="Arial" w:cs="Arial"/>
                <w:b/>
                <w:lang w:val="hr-HR"/>
              </w:rPr>
            </w:pPr>
            <w:r w:rsidRPr="00CD1D0A">
              <w:rPr>
                <w:rFonts w:ascii="Arial" w:eastAsia="Arial" w:hAnsi="Arial" w:cs="Arial"/>
                <w:b/>
                <w:bCs/>
                <w:iCs/>
                <w:lang w:val="hr-HR"/>
              </w:rPr>
              <w:t>Semestar</w:t>
            </w:r>
          </w:p>
        </w:tc>
        <w:tc>
          <w:tcPr>
            <w:tcW w:w="2077" w:type="dxa"/>
            <w:shd w:val="clear" w:color="auto" w:fill="auto"/>
            <w:vAlign w:val="center"/>
          </w:tcPr>
          <w:p w:rsidR="00CD1D0A" w:rsidRPr="00CD1D0A" w:rsidRDefault="00CD1D0A" w:rsidP="00CD1D0A">
            <w:pPr>
              <w:widowControl w:val="0"/>
              <w:tabs>
                <w:tab w:val="left" w:pos="567"/>
              </w:tabs>
              <w:autoSpaceDE w:val="0"/>
              <w:autoSpaceDN w:val="0"/>
              <w:adjustRightInd w:val="0"/>
              <w:spacing w:after="0"/>
              <w:rPr>
                <w:rFonts w:ascii="Arial" w:eastAsia="Arial" w:hAnsi="Arial" w:cs="Arial"/>
                <w:b/>
                <w:bCs/>
                <w:iCs/>
                <w:lang w:val="hr-HR"/>
              </w:rPr>
            </w:pPr>
            <w:r w:rsidRPr="00CD1D0A">
              <w:rPr>
                <w:rFonts w:ascii="Arial" w:eastAsia="Arial" w:hAnsi="Arial" w:cs="Arial"/>
                <w:b/>
                <w:bCs/>
                <w:iCs/>
                <w:lang w:val="hr-HR"/>
              </w:rPr>
              <w:t xml:space="preserve">Broj </w:t>
            </w:r>
          </w:p>
          <w:p w:rsidR="00CD1D0A" w:rsidRPr="00CD1D0A" w:rsidRDefault="00CD1D0A" w:rsidP="00CD1D0A">
            <w:pPr>
              <w:widowControl w:val="0"/>
              <w:tabs>
                <w:tab w:val="left" w:pos="567"/>
              </w:tabs>
              <w:autoSpaceDE w:val="0"/>
              <w:autoSpaceDN w:val="0"/>
              <w:adjustRightInd w:val="0"/>
              <w:spacing w:after="0"/>
              <w:rPr>
                <w:rFonts w:ascii="Arial" w:eastAsia="Arial" w:hAnsi="Arial" w:cs="Arial"/>
                <w:b/>
                <w:lang w:val="hr-HR"/>
              </w:rPr>
            </w:pPr>
            <w:r w:rsidRPr="00CD1D0A">
              <w:rPr>
                <w:rFonts w:ascii="Arial" w:eastAsia="Arial" w:hAnsi="Arial" w:cs="Arial"/>
                <w:b/>
                <w:bCs/>
                <w:iCs/>
                <w:lang w:val="hr-HR"/>
              </w:rPr>
              <w:t>ECTS kredita</w:t>
            </w:r>
          </w:p>
        </w:tc>
        <w:tc>
          <w:tcPr>
            <w:tcW w:w="2317" w:type="dxa"/>
            <w:shd w:val="clear" w:color="auto" w:fill="auto"/>
            <w:vAlign w:val="center"/>
          </w:tcPr>
          <w:p w:rsidR="00CD1D0A" w:rsidRPr="00CD1D0A" w:rsidRDefault="00CD1D0A" w:rsidP="00CD1D0A">
            <w:pPr>
              <w:widowControl w:val="0"/>
              <w:tabs>
                <w:tab w:val="left" w:pos="567"/>
              </w:tabs>
              <w:autoSpaceDE w:val="0"/>
              <w:autoSpaceDN w:val="0"/>
              <w:adjustRightInd w:val="0"/>
              <w:spacing w:after="0"/>
              <w:rPr>
                <w:rFonts w:ascii="Arial" w:eastAsia="Arial" w:hAnsi="Arial" w:cs="Arial"/>
                <w:b/>
                <w:lang w:val="hr-HR"/>
              </w:rPr>
            </w:pPr>
            <w:r w:rsidRPr="00CD1D0A">
              <w:rPr>
                <w:rFonts w:ascii="Arial" w:eastAsia="Arial" w:hAnsi="Arial" w:cs="Arial"/>
                <w:b/>
                <w:bCs/>
                <w:iCs/>
                <w:lang w:val="hr-HR"/>
              </w:rPr>
              <w:t>Fond časova</w:t>
            </w:r>
          </w:p>
        </w:tc>
      </w:tr>
      <w:tr w:rsidR="00CD1D0A" w:rsidRPr="00CD1D0A" w:rsidTr="00216DED">
        <w:trPr>
          <w:trHeight w:val="262"/>
        </w:trPr>
        <w:tc>
          <w:tcPr>
            <w:tcW w:w="1891" w:type="dxa"/>
            <w:shd w:val="clear" w:color="auto" w:fill="auto"/>
          </w:tcPr>
          <w:p w:rsidR="00CD1D0A" w:rsidRPr="00CD1D0A" w:rsidRDefault="00CD1D0A" w:rsidP="00CD1D0A">
            <w:pPr>
              <w:widowControl w:val="0"/>
              <w:tabs>
                <w:tab w:val="left" w:pos="567"/>
              </w:tabs>
              <w:autoSpaceDE w:val="0"/>
              <w:autoSpaceDN w:val="0"/>
              <w:adjustRightInd w:val="0"/>
              <w:spacing w:after="0"/>
              <w:jc w:val="center"/>
              <w:rPr>
                <w:rFonts w:ascii="Arial" w:eastAsia="Arial" w:hAnsi="Arial" w:cs="Arial"/>
                <w:b/>
                <w:lang w:val="hr-HR"/>
              </w:rPr>
            </w:pPr>
          </w:p>
        </w:tc>
        <w:tc>
          <w:tcPr>
            <w:tcW w:w="1858" w:type="dxa"/>
            <w:shd w:val="clear" w:color="auto" w:fill="auto"/>
          </w:tcPr>
          <w:p w:rsidR="00CD1D0A" w:rsidRPr="00CD1D0A" w:rsidRDefault="00CD1D0A" w:rsidP="00CD1D0A">
            <w:pPr>
              <w:widowControl w:val="0"/>
              <w:tabs>
                <w:tab w:val="left" w:pos="567"/>
              </w:tabs>
              <w:autoSpaceDE w:val="0"/>
              <w:autoSpaceDN w:val="0"/>
              <w:adjustRightInd w:val="0"/>
              <w:spacing w:after="0"/>
              <w:jc w:val="both"/>
              <w:rPr>
                <w:rFonts w:ascii="Arial" w:eastAsia="Arial" w:hAnsi="Arial" w:cs="Arial"/>
                <w:b/>
                <w:lang w:val="hr-HR"/>
              </w:rPr>
            </w:pPr>
            <w:r w:rsidRPr="00CD1D0A">
              <w:rPr>
                <w:rFonts w:ascii="Arial" w:eastAsia="Arial" w:hAnsi="Arial" w:cs="Arial"/>
                <w:b/>
                <w:lang w:val="hr-HR"/>
              </w:rPr>
              <w:t xml:space="preserve">Obavezan </w:t>
            </w:r>
          </w:p>
        </w:tc>
        <w:tc>
          <w:tcPr>
            <w:tcW w:w="1638" w:type="dxa"/>
            <w:shd w:val="clear" w:color="auto" w:fill="auto"/>
          </w:tcPr>
          <w:p w:rsidR="00CD1D0A" w:rsidRPr="00CD1D0A" w:rsidRDefault="00CD1D0A" w:rsidP="00CD1D0A">
            <w:pPr>
              <w:widowControl w:val="0"/>
              <w:tabs>
                <w:tab w:val="left" w:pos="567"/>
              </w:tabs>
              <w:autoSpaceDE w:val="0"/>
              <w:autoSpaceDN w:val="0"/>
              <w:adjustRightInd w:val="0"/>
              <w:spacing w:after="0"/>
              <w:jc w:val="center"/>
              <w:rPr>
                <w:rFonts w:ascii="Arial" w:eastAsia="Arial" w:hAnsi="Arial" w:cs="Arial"/>
                <w:b/>
                <w:lang w:val="hr-HR"/>
              </w:rPr>
            </w:pPr>
            <w:r w:rsidRPr="00CD1D0A">
              <w:rPr>
                <w:rFonts w:ascii="Arial" w:eastAsia="Arial" w:hAnsi="Arial" w:cs="Arial"/>
                <w:b/>
                <w:lang w:val="hr-HR"/>
              </w:rPr>
              <w:t>V</w:t>
            </w:r>
          </w:p>
        </w:tc>
        <w:tc>
          <w:tcPr>
            <w:tcW w:w="2077" w:type="dxa"/>
            <w:shd w:val="clear" w:color="auto" w:fill="auto"/>
          </w:tcPr>
          <w:p w:rsidR="00CD1D0A" w:rsidRPr="00CD1D0A" w:rsidRDefault="00216DED" w:rsidP="00216DED">
            <w:pPr>
              <w:widowControl w:val="0"/>
              <w:tabs>
                <w:tab w:val="left" w:pos="567"/>
              </w:tabs>
              <w:autoSpaceDE w:val="0"/>
              <w:autoSpaceDN w:val="0"/>
              <w:adjustRightInd w:val="0"/>
              <w:spacing w:after="0"/>
              <w:rPr>
                <w:rFonts w:ascii="Arial" w:eastAsia="Arial" w:hAnsi="Arial" w:cs="Arial"/>
                <w:b/>
                <w:lang w:val="hr-HR"/>
              </w:rPr>
            </w:pPr>
            <w:r>
              <w:rPr>
                <w:rFonts w:ascii="Arial" w:eastAsia="Arial" w:hAnsi="Arial" w:cs="Arial"/>
                <w:b/>
                <w:lang w:val="hr-HR"/>
              </w:rPr>
              <w:t xml:space="preserve"> </w:t>
            </w:r>
            <w:r w:rsidR="00CD1D0A" w:rsidRPr="00CD1D0A">
              <w:rPr>
                <w:rFonts w:ascii="Arial" w:eastAsia="Arial" w:hAnsi="Arial" w:cs="Arial"/>
                <w:b/>
                <w:lang w:val="hr-HR"/>
              </w:rPr>
              <w:t>6</w:t>
            </w:r>
          </w:p>
        </w:tc>
        <w:tc>
          <w:tcPr>
            <w:tcW w:w="2317" w:type="dxa"/>
            <w:shd w:val="clear" w:color="auto" w:fill="auto"/>
          </w:tcPr>
          <w:p w:rsidR="00CD1D0A" w:rsidRPr="00CD1D0A" w:rsidRDefault="00CD1D0A" w:rsidP="00216DED">
            <w:pPr>
              <w:widowControl w:val="0"/>
              <w:tabs>
                <w:tab w:val="left" w:pos="567"/>
              </w:tabs>
              <w:autoSpaceDE w:val="0"/>
              <w:autoSpaceDN w:val="0"/>
              <w:adjustRightInd w:val="0"/>
              <w:spacing w:after="0"/>
              <w:rPr>
                <w:rFonts w:ascii="Arial" w:eastAsia="Arial" w:hAnsi="Arial" w:cs="Arial"/>
                <w:b/>
                <w:lang w:val="hr-HR"/>
              </w:rPr>
            </w:pPr>
            <w:r w:rsidRPr="00CD1D0A">
              <w:rPr>
                <w:rFonts w:ascii="Arial" w:eastAsia="Arial" w:hAnsi="Arial" w:cs="Arial"/>
                <w:b/>
                <w:lang w:val="hr-HR"/>
              </w:rPr>
              <w:t>3 P+ 3 L</w:t>
            </w:r>
          </w:p>
        </w:tc>
      </w:tr>
    </w:tbl>
    <w:p w:rsidR="00CD1D0A" w:rsidRPr="00CD1D0A" w:rsidRDefault="00CD1D0A" w:rsidP="00CD1D0A">
      <w:pPr>
        <w:widowControl w:val="0"/>
        <w:autoSpaceDE w:val="0"/>
        <w:autoSpaceDN w:val="0"/>
        <w:spacing w:after="0"/>
        <w:rPr>
          <w:rFonts w:ascii="Arial" w:eastAsia="Arial" w:hAnsi="Arial" w:cs="Arial"/>
          <w:vanish/>
          <w:lang w:val="hr-HR"/>
        </w:rPr>
      </w:pPr>
    </w:p>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gridCol w:w="2291"/>
        <w:gridCol w:w="4844"/>
      </w:tblGrid>
      <w:tr w:rsidR="00CD1D0A" w:rsidRPr="00CD1D0A" w:rsidTr="00216DED">
        <w:trPr>
          <w:trHeight w:val="266"/>
        </w:trPr>
        <w:tc>
          <w:tcPr>
            <w:tcW w:w="5000" w:type="pct"/>
            <w:gridSpan w:val="3"/>
            <w:tcBorders>
              <w:top w:val="nil"/>
              <w:bottom w:val="single" w:sz="4" w:space="0" w:color="auto"/>
            </w:tcBorders>
          </w:tcPr>
          <w:p w:rsidR="00CD1D0A" w:rsidRPr="00CD1D0A" w:rsidRDefault="00CD1D0A" w:rsidP="00CD1D0A">
            <w:pPr>
              <w:widowControl w:val="0"/>
              <w:tabs>
                <w:tab w:val="left" w:pos="567"/>
              </w:tabs>
              <w:autoSpaceDE w:val="0"/>
              <w:autoSpaceDN w:val="0"/>
              <w:adjustRightInd w:val="0"/>
              <w:spacing w:after="0"/>
              <w:rPr>
                <w:rFonts w:ascii="Arial" w:eastAsia="Arial" w:hAnsi="Arial" w:cs="Arial"/>
                <w:b/>
                <w:bCs/>
                <w:iCs/>
                <w:lang w:val="hr-HR"/>
              </w:rPr>
            </w:pPr>
            <w:r w:rsidRPr="00CD1D0A">
              <w:rPr>
                <w:rFonts w:ascii="Arial" w:eastAsia="Arial" w:hAnsi="Arial" w:cs="Arial"/>
                <w:b/>
                <w:bCs/>
                <w:iCs/>
                <w:lang w:val="hr-HR"/>
              </w:rPr>
              <w:t xml:space="preserve">Studijski programi za koje se organizuje: </w:t>
            </w:r>
            <w:r w:rsidRPr="00CD1D0A">
              <w:rPr>
                <w:rFonts w:ascii="Arial" w:eastAsia="Arial" w:hAnsi="Arial" w:cs="Arial"/>
                <w:bCs/>
                <w:iCs/>
                <w:lang w:val="hr-HR"/>
              </w:rPr>
              <w:t>Integrisani akademski studijski program FARMACIJA</w:t>
            </w:r>
          </w:p>
        </w:tc>
      </w:tr>
      <w:tr w:rsidR="00CD1D0A" w:rsidRPr="00CD1D0A" w:rsidTr="00216DED">
        <w:trPr>
          <w:trHeight w:val="266"/>
        </w:trPr>
        <w:tc>
          <w:tcPr>
            <w:tcW w:w="5000" w:type="pct"/>
            <w:gridSpan w:val="3"/>
            <w:tcBorders>
              <w:bottom w:val="single" w:sz="4" w:space="0" w:color="auto"/>
            </w:tcBorders>
          </w:tcPr>
          <w:p w:rsidR="00CD1D0A" w:rsidRPr="00CD1D0A" w:rsidRDefault="00CD1D0A" w:rsidP="00CD1D0A">
            <w:pPr>
              <w:widowControl w:val="0"/>
              <w:tabs>
                <w:tab w:val="left" w:pos="567"/>
              </w:tabs>
              <w:autoSpaceDE w:val="0"/>
              <w:autoSpaceDN w:val="0"/>
              <w:adjustRightInd w:val="0"/>
              <w:spacing w:after="0"/>
              <w:jc w:val="both"/>
              <w:rPr>
                <w:rFonts w:ascii="Arial" w:eastAsia="Arial" w:hAnsi="Arial" w:cs="Arial"/>
                <w:b/>
                <w:bCs/>
                <w:iCs/>
                <w:lang w:val="hr-HR"/>
              </w:rPr>
            </w:pPr>
            <w:r w:rsidRPr="00CD1D0A">
              <w:rPr>
                <w:rFonts w:ascii="Arial" w:eastAsia="Arial" w:hAnsi="Arial" w:cs="Arial"/>
                <w:b/>
                <w:bCs/>
                <w:iCs/>
                <w:lang w:val="hr-HR"/>
              </w:rPr>
              <w:t xml:space="preserve">Uslovljenost drugim predmetima:  </w:t>
            </w:r>
          </w:p>
        </w:tc>
      </w:tr>
      <w:tr w:rsidR="00CD1D0A" w:rsidRPr="00CD1D0A" w:rsidTr="00216DED">
        <w:trPr>
          <w:trHeight w:val="742"/>
        </w:trPr>
        <w:tc>
          <w:tcPr>
            <w:tcW w:w="5000" w:type="pct"/>
            <w:gridSpan w:val="3"/>
            <w:tcBorders>
              <w:bottom w:val="single" w:sz="4" w:space="0" w:color="auto"/>
            </w:tcBorders>
          </w:tcPr>
          <w:p w:rsidR="00CD1D0A" w:rsidRPr="00CD1D0A" w:rsidRDefault="00CD1D0A" w:rsidP="00CD1D0A">
            <w:pPr>
              <w:widowControl w:val="0"/>
              <w:autoSpaceDE w:val="0"/>
              <w:autoSpaceDN w:val="0"/>
              <w:spacing w:after="0"/>
              <w:jc w:val="both"/>
              <w:rPr>
                <w:rFonts w:ascii="Arial" w:eastAsia="Arial" w:hAnsi="Arial" w:cs="Arial"/>
                <w:bCs/>
                <w:iCs/>
                <w:lang w:val="hr-HR"/>
              </w:rPr>
            </w:pPr>
            <w:r w:rsidRPr="00CD1D0A">
              <w:rPr>
                <w:rFonts w:ascii="Arial" w:eastAsia="Arial" w:hAnsi="Arial" w:cs="Arial"/>
                <w:b/>
                <w:bCs/>
                <w:iCs/>
                <w:lang w:val="hr-HR"/>
              </w:rPr>
              <w:t xml:space="preserve">Ciljevi izučavanja predmeta: </w:t>
            </w:r>
          </w:p>
          <w:p w:rsidR="00CD1D0A" w:rsidRPr="00CD1D0A" w:rsidRDefault="00CD1D0A" w:rsidP="00CD1D0A">
            <w:pPr>
              <w:widowControl w:val="0"/>
              <w:autoSpaceDE w:val="0"/>
              <w:autoSpaceDN w:val="0"/>
              <w:spacing w:after="0"/>
              <w:jc w:val="both"/>
              <w:rPr>
                <w:rFonts w:ascii="Arial" w:eastAsia="Arial" w:hAnsi="Arial" w:cs="Arial"/>
                <w:lang w:val="hr-HR"/>
              </w:rPr>
            </w:pPr>
            <w:r w:rsidRPr="00CD1D0A">
              <w:rPr>
                <w:rFonts w:ascii="Arial" w:eastAsia="Arial" w:hAnsi="Arial" w:cs="Arial"/>
                <w:lang w:val="hr-HR"/>
              </w:rPr>
              <w:t>Upoznavanje sa:</w:t>
            </w:r>
          </w:p>
          <w:p w:rsidR="00CD1D0A" w:rsidRPr="00CD1D0A" w:rsidRDefault="00CD1D0A" w:rsidP="00CD1D0A">
            <w:pPr>
              <w:pStyle w:val="ListParagraph"/>
              <w:widowControl w:val="0"/>
              <w:numPr>
                <w:ilvl w:val="0"/>
                <w:numId w:val="3"/>
              </w:numPr>
              <w:autoSpaceDE w:val="0"/>
              <w:autoSpaceDN w:val="0"/>
              <w:spacing w:after="0"/>
              <w:jc w:val="both"/>
              <w:rPr>
                <w:rFonts w:ascii="Arial" w:eastAsia="Arial" w:hAnsi="Arial" w:cs="Arial"/>
                <w:b/>
                <w:bCs/>
                <w:iCs/>
                <w:lang w:val="hr-HR"/>
              </w:rPr>
            </w:pPr>
            <w:r w:rsidRPr="00CD1D0A">
              <w:rPr>
                <w:rFonts w:ascii="Arial" w:eastAsia="Arial" w:hAnsi="Arial" w:cs="Arial"/>
                <w:lang w:val="hr-HR"/>
              </w:rPr>
              <w:t xml:space="preserve">hemijskim sastavom namirnica i njihovim potencijaliom da zadovolje nutritivne i energetske potrebe ljudi; </w:t>
            </w:r>
          </w:p>
          <w:p w:rsidR="00CD1D0A" w:rsidRPr="00CD1D0A" w:rsidRDefault="00CD1D0A" w:rsidP="00CD1D0A">
            <w:pPr>
              <w:pStyle w:val="ListParagraph"/>
              <w:widowControl w:val="0"/>
              <w:numPr>
                <w:ilvl w:val="0"/>
                <w:numId w:val="3"/>
              </w:numPr>
              <w:autoSpaceDE w:val="0"/>
              <w:autoSpaceDN w:val="0"/>
              <w:spacing w:after="0"/>
              <w:jc w:val="both"/>
              <w:rPr>
                <w:rFonts w:ascii="Arial" w:eastAsia="Arial" w:hAnsi="Arial" w:cs="Arial"/>
                <w:b/>
                <w:bCs/>
                <w:iCs/>
                <w:lang w:val="hr-HR"/>
              </w:rPr>
            </w:pPr>
            <w:r w:rsidRPr="00CD1D0A">
              <w:rPr>
                <w:rFonts w:ascii="Arial" w:eastAsia="Arial" w:hAnsi="Arial" w:cs="Arial"/>
                <w:lang w:val="hr-HR"/>
              </w:rPr>
              <w:t>osnovnim karakteristikama makro- i mikronutrijenata:</w:t>
            </w:r>
            <w:r w:rsidRPr="00CD1D0A">
              <w:rPr>
                <w:rFonts w:ascii="Arial" w:eastAsia="Arial" w:hAnsi="Arial" w:cs="Arial"/>
                <w:bCs/>
                <w:iCs/>
                <w:lang w:val="hr-HR"/>
              </w:rPr>
              <w:t xml:space="preserve"> energetska vrijednost, hemijske osobine, osnovne uloge u organizmu, biološka vrijednost</w:t>
            </w:r>
            <w:r w:rsidRPr="00CD1D0A">
              <w:rPr>
                <w:rFonts w:ascii="Arial" w:eastAsia="Arial" w:hAnsi="Arial" w:cs="Arial"/>
                <w:lang w:val="hr-HR"/>
              </w:rPr>
              <w:t xml:space="preserve">; </w:t>
            </w:r>
          </w:p>
          <w:p w:rsidR="00CD1D0A" w:rsidRPr="00CD1D0A" w:rsidRDefault="00CD1D0A" w:rsidP="00CD1D0A">
            <w:pPr>
              <w:pStyle w:val="ListParagraph"/>
              <w:widowControl w:val="0"/>
              <w:numPr>
                <w:ilvl w:val="0"/>
                <w:numId w:val="3"/>
              </w:numPr>
              <w:autoSpaceDE w:val="0"/>
              <w:autoSpaceDN w:val="0"/>
              <w:spacing w:after="0"/>
              <w:jc w:val="both"/>
              <w:rPr>
                <w:rFonts w:ascii="Arial" w:eastAsia="Arial" w:hAnsi="Arial" w:cs="Arial"/>
                <w:b/>
                <w:bCs/>
                <w:iCs/>
                <w:lang w:val="hr-HR"/>
              </w:rPr>
            </w:pPr>
            <w:r w:rsidRPr="00CD1D0A">
              <w:rPr>
                <w:rFonts w:ascii="Arial" w:eastAsia="Arial" w:hAnsi="Arial" w:cs="Arial"/>
                <w:bCs/>
                <w:iCs/>
                <w:lang w:val="hr-HR"/>
              </w:rPr>
              <w:t>vrstama namirnica prema ulozi u organizmu;</w:t>
            </w:r>
          </w:p>
          <w:p w:rsidR="00CD1D0A" w:rsidRPr="00CD1D0A" w:rsidRDefault="00CD1D0A" w:rsidP="00CD1D0A">
            <w:pPr>
              <w:pStyle w:val="ListParagraph"/>
              <w:widowControl w:val="0"/>
              <w:numPr>
                <w:ilvl w:val="0"/>
                <w:numId w:val="3"/>
              </w:numPr>
              <w:autoSpaceDE w:val="0"/>
              <w:autoSpaceDN w:val="0"/>
              <w:spacing w:after="0"/>
              <w:jc w:val="both"/>
              <w:rPr>
                <w:rFonts w:ascii="Arial" w:eastAsia="Arial" w:hAnsi="Arial" w:cs="Arial"/>
                <w:b/>
                <w:bCs/>
                <w:iCs/>
                <w:lang w:val="hr-HR"/>
              </w:rPr>
            </w:pPr>
            <w:r w:rsidRPr="00CD1D0A">
              <w:rPr>
                <w:rFonts w:ascii="Arial" w:eastAsia="Arial" w:hAnsi="Arial" w:cs="Arial"/>
                <w:bCs/>
                <w:iCs/>
                <w:lang w:val="hr-HR"/>
              </w:rPr>
              <w:t>kategorijama i specifičnostima hrane za posebne prehrambene potrebe, kao i sa dodacima ishrani;</w:t>
            </w:r>
          </w:p>
          <w:p w:rsidR="00CD1D0A" w:rsidRPr="00CD1D0A" w:rsidRDefault="00CD1D0A" w:rsidP="00CD1D0A">
            <w:pPr>
              <w:pStyle w:val="ListParagraph"/>
              <w:widowControl w:val="0"/>
              <w:numPr>
                <w:ilvl w:val="0"/>
                <w:numId w:val="3"/>
              </w:numPr>
              <w:autoSpaceDE w:val="0"/>
              <w:autoSpaceDN w:val="0"/>
              <w:spacing w:after="0"/>
              <w:jc w:val="both"/>
              <w:rPr>
                <w:rFonts w:ascii="Arial" w:eastAsia="Arial" w:hAnsi="Arial" w:cs="Arial"/>
                <w:b/>
                <w:bCs/>
                <w:iCs/>
                <w:lang w:val="hr-HR"/>
              </w:rPr>
            </w:pPr>
            <w:r w:rsidRPr="00CD1D0A">
              <w:rPr>
                <w:rFonts w:ascii="Arial" w:eastAsia="Arial" w:hAnsi="Arial" w:cs="Arial"/>
                <w:lang w:val="hr-HR"/>
              </w:rPr>
              <w:t>interakcijama nutrijenta;</w:t>
            </w:r>
          </w:p>
          <w:p w:rsidR="00CD1D0A" w:rsidRPr="00CD1D0A" w:rsidRDefault="00CD1D0A" w:rsidP="00CD1D0A">
            <w:pPr>
              <w:pStyle w:val="ListParagraph"/>
              <w:widowControl w:val="0"/>
              <w:numPr>
                <w:ilvl w:val="0"/>
                <w:numId w:val="3"/>
              </w:numPr>
              <w:autoSpaceDE w:val="0"/>
              <w:autoSpaceDN w:val="0"/>
              <w:spacing w:after="0"/>
              <w:jc w:val="both"/>
              <w:rPr>
                <w:rFonts w:ascii="Arial" w:eastAsia="Arial" w:hAnsi="Arial" w:cs="Arial"/>
                <w:b/>
                <w:bCs/>
                <w:iCs/>
                <w:lang w:val="hr-HR"/>
              </w:rPr>
            </w:pPr>
            <w:r w:rsidRPr="00CD1D0A">
              <w:rPr>
                <w:rFonts w:ascii="Arial" w:eastAsia="Arial" w:hAnsi="Arial" w:cs="Arial"/>
                <w:lang w:val="hr-HR"/>
              </w:rPr>
              <w:t>osnovnim karakteristikama kontaminatima hrane i vode za piće, kao i aditiva u hrani.</w:t>
            </w:r>
          </w:p>
        </w:tc>
      </w:tr>
      <w:tr w:rsidR="00CD1D0A" w:rsidRPr="00CD1D0A" w:rsidTr="00216DED">
        <w:trPr>
          <w:cantSplit/>
          <w:trHeight w:val="642"/>
        </w:trPr>
        <w:tc>
          <w:tcPr>
            <w:tcW w:w="5000" w:type="pct"/>
            <w:gridSpan w:val="3"/>
            <w:tcBorders>
              <w:top w:val="single" w:sz="4" w:space="0" w:color="auto"/>
              <w:left w:val="single" w:sz="4" w:space="0" w:color="auto"/>
              <w:bottom w:val="dotted" w:sz="4" w:space="0" w:color="auto"/>
            </w:tcBorders>
            <w:vAlign w:val="center"/>
          </w:tcPr>
          <w:p w:rsidR="00CD1D0A" w:rsidRPr="00CD1D0A" w:rsidRDefault="00CD1D0A" w:rsidP="00CD1D0A">
            <w:pPr>
              <w:widowControl w:val="0"/>
              <w:tabs>
                <w:tab w:val="left" w:pos="567"/>
              </w:tabs>
              <w:autoSpaceDE w:val="0"/>
              <w:autoSpaceDN w:val="0"/>
              <w:adjustRightInd w:val="0"/>
              <w:spacing w:after="0"/>
              <w:jc w:val="both"/>
              <w:rPr>
                <w:rFonts w:ascii="Arial" w:eastAsia="Arial" w:hAnsi="Arial" w:cs="Arial"/>
                <w:b/>
                <w:bCs/>
                <w:iCs/>
                <w:lang w:val="hr-HR"/>
              </w:rPr>
            </w:pPr>
            <w:r w:rsidRPr="00CD1D0A">
              <w:rPr>
                <w:rFonts w:ascii="Arial" w:eastAsia="Arial" w:hAnsi="Arial" w:cs="Arial"/>
                <w:b/>
                <w:bCs/>
                <w:iCs/>
                <w:lang w:val="hr-HR"/>
              </w:rPr>
              <w:t>Sadržaj predmeta (nastavne cjeline, oblici individualnog rada studenata, oblici provjere znanja) prikazan prema radnim nedjeljama u akademskom kalendaru:</w:t>
            </w:r>
          </w:p>
        </w:tc>
      </w:tr>
      <w:tr w:rsidR="00CD1D0A" w:rsidRPr="00CD1D0A" w:rsidTr="00216DED">
        <w:trPr>
          <w:cantSplit/>
          <w:trHeight w:val="220"/>
        </w:trPr>
        <w:tc>
          <w:tcPr>
            <w:tcW w:w="1353" w:type="pct"/>
            <w:tcBorders>
              <w:top w:val="dotted" w:sz="4" w:space="0" w:color="auto"/>
            </w:tcBorders>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Pripremna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Times New Roman" w:hAnsi="Arial" w:cs="Arial"/>
                <w:lang w:val="hr-HR"/>
              </w:rPr>
            </w:pP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bs-Latn-BA"/>
              </w:rPr>
            </w:pPr>
            <w:r w:rsidRPr="00CD1D0A">
              <w:rPr>
                <w:rFonts w:ascii="Arial" w:eastAsia="Arial" w:hAnsi="Arial" w:cs="Arial"/>
                <w:lang w:val="hr-HR"/>
              </w:rPr>
              <w:t>Upoznavanje sa predmetom; Uvod u oblast; Osnovne definicije; Znanja neophodna farmaceutima</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Vježbe: Uvod u osnovne principe laboratorijskog rada u laboratorijama sanitarne hemije (bromatologije); zaštitne mere u laboratorijskom radu</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II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Hemijski sastav namirnica; sastojci hrane, energetska vrijednost namirnica, principi radionalne ishrane</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II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Vježbe: Osnovna laboratorijska oprema u bromatološkoj laboratoriji: analitička vaga, sušnica, peć za žarenje, polarimetar, refraktometar, spektrofotometar, aparatura za određivanje proteina po Kjeldahl-u. Određivanje sadržaja vode sušenjem i ukupne i rastvorljive suve materije u namirnicama</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III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Times New Roman" w:hAnsi="Arial" w:cs="Arial"/>
                <w:lang w:val="sr-Latn-RS"/>
              </w:rPr>
            </w:pPr>
            <w:r w:rsidRPr="00CD1D0A">
              <w:rPr>
                <w:rFonts w:ascii="Arial" w:eastAsia="Times New Roman" w:hAnsi="Arial" w:cs="Arial"/>
                <w:lang w:val="sr-Latn-RS"/>
              </w:rPr>
              <w:t>Makronutrijenti; Proteini-hemijska struktura, amino kiseline. Biološka vrijednost proteina namirnica, metode ispitivanja</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III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Vježbe: Osnovni principi analitike proteina u namirnicama - analiza sadržaja i biološke vrijednosti. Primjena volumetrijskih metoda u analitici sadržaja proteina u namirnicama. Određivanje ukupnih proteina po Kjeldahl-u.</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IV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Cyrl-BA"/>
              </w:rPr>
            </w:pPr>
            <w:r w:rsidRPr="00CD1D0A">
              <w:rPr>
                <w:rFonts w:ascii="Arial" w:eastAsia="Arial" w:hAnsi="Arial" w:cs="Arial"/>
                <w:lang w:val="sr-Cyrl-BA"/>
              </w:rPr>
              <w:t>Ugljeni hidrati-hemijska struktura i podjela, osnovne reakcije; uloga ugljenih hidrata u organizmu</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IV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Vježbe: Primjena spektrofotometrijskih metoda u analitici sadržaja proteina u namirnicama. Određivanje sadržaja proteina vezivnog tkiva (kolagen)</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V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hr-HR"/>
              </w:rPr>
            </w:pPr>
            <w:r w:rsidRPr="00CD1D0A">
              <w:rPr>
                <w:rFonts w:ascii="Arial" w:eastAsia="Arial" w:hAnsi="Arial" w:cs="Arial"/>
                <w:lang w:val="hr-HR"/>
              </w:rPr>
              <w:t>Lipidi-hemijska struktura i podjela</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lastRenderedPageBreak/>
              <w:t>V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Vježbe: Osnovni principi analitike ugljenih hidrata u namirnicama. Primjena volumetrijskih metoda u analitici sadržaja ukupnih ugljenih hidrata u namirnicama. Određivanje direktno-redukujućih šećera i ukupnih šećera poslije inverzije metodom po Loof-Schoorl-u</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VI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ind w:right="-108"/>
              <w:rPr>
                <w:rFonts w:ascii="Arial" w:eastAsia="Arial" w:hAnsi="Arial" w:cs="Arial"/>
                <w:lang w:val="sr-Latn-RS"/>
              </w:rPr>
            </w:pPr>
            <w:r w:rsidRPr="00CD1D0A">
              <w:rPr>
                <w:rFonts w:ascii="Arial" w:eastAsia="Arial" w:hAnsi="Arial" w:cs="Arial"/>
                <w:lang w:val="sr-Latn-RS"/>
              </w:rPr>
              <w:t>Osnovne reakcije lipida, uloga lipida u organizmu</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VI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Vježbe: Primjena volumetrijskih i polarimetrijskih metoda u analitici sadržaja individualnih ugljenih hidrata u namirnicama. Određivanje glukoze u prisustvu fruktoze i polarimetrijsko određivanje saharoze.</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VII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hr-HR"/>
              </w:rPr>
            </w:pPr>
            <w:r w:rsidRPr="00CD1D0A">
              <w:rPr>
                <w:rFonts w:ascii="Arial" w:eastAsia="Arial" w:hAnsi="Arial" w:cs="Arial"/>
                <w:lang w:val="hr-HR"/>
              </w:rPr>
              <w:t>Vitamini, podjela, iskoristljivost; Osnovne nutritivne karakteristike hidroslubilnih vitamina</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 xml:space="preserve">VII nedjelja </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hr-HR"/>
              </w:rPr>
            </w:pPr>
            <w:r w:rsidRPr="00CD1D0A">
              <w:rPr>
                <w:rFonts w:ascii="Arial" w:eastAsia="Arial" w:hAnsi="Arial" w:cs="Arial"/>
                <w:lang w:val="sr-Latn-RS"/>
              </w:rPr>
              <w:t xml:space="preserve">Vježbe: </w:t>
            </w:r>
            <w:r w:rsidRPr="00CD1D0A">
              <w:rPr>
                <w:rFonts w:ascii="Arial" w:eastAsia="Arial" w:hAnsi="Arial" w:cs="Arial"/>
                <w:lang w:val="hr-HR"/>
              </w:rPr>
              <w:t>Osnovni principi analitike lipida u namirnicama. Gravimetrijsko određivanje sadržaja ukupnih lipida metodom po Soxhlet-u i provjeru kvaliteta (ukvarenost).</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VIII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Osnovne nutritivne karakteristike liposolubilnih vitamina; toksičnost vitamina</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VIII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Vježbe: Primjena volumetrijskih metoda u analitici lipida u namirnicama. Studenti vježbaju određivanje jodnog i saponifikacionog broja.</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IX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hr-HR"/>
              </w:rPr>
            </w:pPr>
            <w:r w:rsidRPr="00CD1D0A">
              <w:rPr>
                <w:rFonts w:ascii="Arial" w:eastAsia="Arial" w:hAnsi="Arial" w:cs="Arial"/>
                <w:lang w:val="hr-HR"/>
              </w:rPr>
              <w:t>Osnovne nutritivne karakteristike minerala; bioiskoristljivost minerala</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IX nedelja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Vježbe: Osnovni principi analize vitamina u namirnicama i priprema uzoraka. Volumetrijsko određivanje sadržaja vitamina C.</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Namirnice, podjela; principi pravilne ishrane; piramida ishrane; proteinske namirnice</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Cyrl-CS"/>
              </w:rPr>
            </w:pPr>
            <w:r w:rsidRPr="00CD1D0A">
              <w:rPr>
                <w:rFonts w:ascii="Arial" w:eastAsia="Arial" w:hAnsi="Arial" w:cs="Arial"/>
                <w:lang w:val="sr-Latn-RS"/>
              </w:rPr>
              <w:t xml:space="preserve">Vježbe: </w:t>
            </w:r>
            <w:r w:rsidRPr="00CD1D0A">
              <w:rPr>
                <w:rFonts w:ascii="Arial" w:eastAsia="Arial" w:hAnsi="Arial" w:cs="Arial"/>
                <w:lang w:val="sr-Cyrl-CS"/>
              </w:rPr>
              <w:t xml:space="preserve">Primjena spektrofotometrijskih i HPLC metoda za analizu sadržaja vitamina u namirnicama. </w:t>
            </w:r>
            <w:r w:rsidRPr="00CD1D0A">
              <w:rPr>
                <w:rFonts w:ascii="Arial" w:eastAsia="Arial" w:hAnsi="Arial" w:cs="Arial"/>
                <w:lang w:val="sr-Latn-ME"/>
              </w:rPr>
              <w:t>O</w:t>
            </w:r>
            <w:r w:rsidRPr="00CD1D0A">
              <w:rPr>
                <w:rFonts w:ascii="Arial" w:eastAsia="Arial" w:hAnsi="Arial" w:cs="Arial"/>
                <w:lang w:val="sr-Cyrl-CS"/>
              </w:rPr>
              <w:t>dređivanje vitamina B grupe primjenom tečne hromatografije.</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hr-HR"/>
              </w:rPr>
            </w:pPr>
            <w:r w:rsidRPr="00CD1D0A">
              <w:rPr>
                <w:rFonts w:ascii="Arial" w:eastAsia="Arial" w:hAnsi="Arial" w:cs="Arial"/>
                <w:lang w:val="hr-HR"/>
              </w:rPr>
              <w:t xml:space="preserve">Hrana za posebne prehrambene potrebe i dijetetski suplementi - osnovne karakteristike. </w:t>
            </w:r>
            <w:r w:rsidRPr="00CD1D0A">
              <w:rPr>
                <w:rFonts w:ascii="Arial" w:eastAsia="Arial" w:hAnsi="Arial" w:cs="Arial"/>
                <w:lang w:val="sr-Latn-RS"/>
              </w:rPr>
              <w:t>Voda kao namirnica</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hr-HR"/>
              </w:rPr>
            </w:pPr>
            <w:r w:rsidRPr="00CD1D0A">
              <w:rPr>
                <w:rFonts w:ascii="Arial" w:eastAsia="Arial" w:hAnsi="Arial" w:cs="Arial"/>
                <w:lang w:val="sr-Latn-RS"/>
              </w:rPr>
              <w:t xml:space="preserve">Vježbe: </w:t>
            </w:r>
            <w:r w:rsidRPr="00CD1D0A">
              <w:rPr>
                <w:rFonts w:ascii="Arial" w:eastAsia="Arial" w:hAnsi="Arial" w:cs="Arial"/>
                <w:lang w:val="hr-HR"/>
              </w:rPr>
              <w:t>Osnovni principi analize sadržaja minerala u namirnicama. Određivanje sadržaja ukupnih mineralnih materija gravimetrijski.</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XII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 xml:space="preserve">Efekti termičkog tretmana na nutrijente </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XII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 xml:space="preserve">Vježbe: </w:t>
            </w:r>
            <w:r w:rsidRPr="00CD1D0A">
              <w:rPr>
                <w:rFonts w:ascii="Arial" w:eastAsia="Arial" w:hAnsi="Arial" w:cs="Arial"/>
                <w:lang w:val="hr-HR"/>
              </w:rPr>
              <w:t>Osnovni principi analize vode za piće. Određivanje pH vrijednosti, elektroprovodljivosti, mutnoće i anjona (nitrati, nitriti, sulfati, hloridi).</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XIII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ind w:right="-108"/>
              <w:rPr>
                <w:rFonts w:ascii="Arial" w:eastAsia="Arial" w:hAnsi="Arial" w:cs="Arial"/>
                <w:iCs/>
                <w:lang w:val="hr-HR"/>
              </w:rPr>
            </w:pPr>
            <w:r w:rsidRPr="00CD1D0A">
              <w:rPr>
                <w:rFonts w:ascii="Arial" w:eastAsia="Arial" w:hAnsi="Arial" w:cs="Arial"/>
                <w:iCs/>
                <w:lang w:val="hr-HR"/>
              </w:rPr>
              <w:t>Aditivi u hrani</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XIII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hr-HR"/>
              </w:rPr>
            </w:pPr>
            <w:r w:rsidRPr="00CD1D0A">
              <w:rPr>
                <w:rFonts w:ascii="Arial" w:eastAsia="Arial" w:hAnsi="Arial" w:cs="Arial"/>
                <w:lang w:val="sr-Latn-RS"/>
              </w:rPr>
              <w:t xml:space="preserve">Vježbe: </w:t>
            </w:r>
            <w:r w:rsidRPr="00CD1D0A">
              <w:rPr>
                <w:rFonts w:ascii="Arial" w:eastAsia="Arial" w:hAnsi="Arial" w:cs="Arial"/>
                <w:lang w:val="hr-HR"/>
              </w:rPr>
              <w:t>Kvantitativna analiza prehrambenih aditiva - analiza konzervanasa i zaslađivača primjenom tečne hromatografije. Određivanje konzervanasa i zaslađivača HPLC tehnikom (benzoeva i sorbinska kiselina, acesulfam K, saharin, aspartam).</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XIV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Times New Roman" w:hAnsi="Arial" w:cs="Arial"/>
                <w:lang w:val="sr-Latn-RS"/>
              </w:rPr>
            </w:pPr>
            <w:r w:rsidRPr="00CD1D0A">
              <w:rPr>
                <w:rFonts w:ascii="Arial" w:eastAsia="Arial" w:hAnsi="Arial" w:cs="Arial"/>
                <w:iCs/>
                <w:lang w:val="hr-HR"/>
              </w:rPr>
              <w:t>Kontaminanati i rezidue u hrani</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XIV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ind w:right="-108"/>
              <w:rPr>
                <w:rFonts w:ascii="Arial" w:eastAsia="Arial" w:hAnsi="Arial" w:cs="Arial"/>
                <w:lang w:val="sr-Latn-RS"/>
              </w:rPr>
            </w:pPr>
            <w:r w:rsidRPr="00CD1D0A">
              <w:rPr>
                <w:rFonts w:ascii="Arial" w:eastAsia="Arial" w:hAnsi="Arial" w:cs="Arial"/>
                <w:lang w:val="sr-Latn-RS"/>
              </w:rPr>
              <w:t>Vježbe: Rezidue kontaminanata u hrani i vodi za piće. Analiza toksičnih metala i rezidua pesticida metodama AAS i gasne hromatografije.</w:t>
            </w:r>
          </w:p>
        </w:tc>
      </w:tr>
      <w:tr w:rsidR="00CD1D0A" w:rsidRPr="00CD1D0A" w:rsidTr="00216DED">
        <w:trPr>
          <w:cantSplit/>
          <w:trHeight w:val="221"/>
        </w:trPr>
        <w:tc>
          <w:tcPr>
            <w:tcW w:w="1353" w:type="pct"/>
            <w:tcBorders>
              <w:bottom w:val="single" w:sz="4" w:space="0" w:color="auto"/>
            </w:tcBorders>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XV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Times New Roman" w:hAnsi="Arial" w:cs="Arial"/>
                <w:lang w:val="sr-Latn-RS"/>
              </w:rPr>
            </w:pPr>
            <w:r w:rsidRPr="00CD1D0A">
              <w:rPr>
                <w:rFonts w:ascii="Arial" w:eastAsia="Times New Roman" w:hAnsi="Arial" w:cs="Arial"/>
                <w:lang w:val="sr-Latn-RS"/>
              </w:rPr>
              <w:t>Priprema za ispit</w:t>
            </w:r>
          </w:p>
        </w:tc>
      </w:tr>
      <w:tr w:rsidR="00CD1D0A" w:rsidRPr="00CD1D0A" w:rsidTr="00216DED">
        <w:trPr>
          <w:cantSplit/>
          <w:trHeight w:val="221"/>
        </w:trPr>
        <w:tc>
          <w:tcPr>
            <w:tcW w:w="1353" w:type="pct"/>
            <w:tcBorders>
              <w:bottom w:val="single" w:sz="4" w:space="0" w:color="auto"/>
            </w:tcBorders>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XV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Times New Roman" w:hAnsi="Arial" w:cs="Arial"/>
                <w:lang w:val="sr-Latn-RS"/>
              </w:rPr>
            </w:pPr>
            <w:r w:rsidRPr="00CD1D0A">
              <w:rPr>
                <w:rFonts w:ascii="Arial" w:eastAsia="Arial" w:hAnsi="Arial" w:cs="Arial"/>
                <w:lang w:val="sr-Latn-RS"/>
              </w:rPr>
              <w:t xml:space="preserve">Vježbe: </w:t>
            </w:r>
            <w:r w:rsidRPr="00CD1D0A">
              <w:rPr>
                <w:rFonts w:ascii="Arial" w:eastAsia="Times New Roman" w:hAnsi="Arial" w:cs="Arial"/>
                <w:lang w:val="sr-Latn-RS"/>
              </w:rPr>
              <w:t>Priprema za ispit</w:t>
            </w:r>
          </w:p>
        </w:tc>
      </w:tr>
      <w:tr w:rsidR="00CD1D0A" w:rsidRPr="00CD1D0A" w:rsidTr="00216DED">
        <w:trPr>
          <w:cantSplit/>
          <w:trHeight w:val="554"/>
        </w:trPr>
        <w:tc>
          <w:tcPr>
            <w:tcW w:w="5000" w:type="pct"/>
            <w:gridSpan w:val="3"/>
            <w:tcBorders>
              <w:top w:val="single" w:sz="4" w:space="0" w:color="auto"/>
              <w:bottom w:val="dotted" w:sz="4" w:space="0" w:color="auto"/>
              <w:right w:val="single" w:sz="4" w:space="0" w:color="auto"/>
            </w:tcBorders>
            <w:vAlign w:val="center"/>
          </w:tcPr>
          <w:p w:rsidR="00CD1D0A" w:rsidRPr="00CD1D0A" w:rsidRDefault="00CD1D0A" w:rsidP="00CD1D0A">
            <w:pPr>
              <w:widowControl w:val="0"/>
              <w:autoSpaceDE w:val="0"/>
              <w:autoSpaceDN w:val="0"/>
              <w:spacing w:after="0"/>
              <w:rPr>
                <w:rFonts w:ascii="Arial" w:eastAsia="Times New Roman" w:hAnsi="Arial" w:cs="Arial"/>
                <w:b/>
                <w:bCs/>
                <w:lang w:val="hr-HR"/>
              </w:rPr>
            </w:pPr>
            <w:r w:rsidRPr="00CD1D0A">
              <w:rPr>
                <w:rFonts w:ascii="Arial" w:eastAsia="Times New Roman" w:hAnsi="Arial" w:cs="Arial"/>
                <w:b/>
                <w:bCs/>
                <w:iCs/>
                <w:lang w:val="hr-HR"/>
              </w:rPr>
              <w:t xml:space="preserve">Metode obrazovanja: </w:t>
            </w:r>
            <w:r w:rsidRPr="00CD1D0A">
              <w:rPr>
                <w:rFonts w:ascii="Arial" w:eastAsia="Arial" w:hAnsi="Arial" w:cs="Arial"/>
              </w:rPr>
              <w:t>Predavanja i praktična nastava (laboratorijske vježbe)</w:t>
            </w:r>
          </w:p>
        </w:tc>
      </w:tr>
      <w:tr w:rsidR="00CD1D0A" w:rsidRPr="00CD1D0A" w:rsidTr="00216DED">
        <w:trPr>
          <w:cantSplit/>
          <w:trHeight w:val="366"/>
        </w:trPr>
        <w:tc>
          <w:tcPr>
            <w:tcW w:w="5000" w:type="pct"/>
            <w:gridSpan w:val="3"/>
            <w:tcBorders>
              <w:top w:val="single" w:sz="4" w:space="0" w:color="auto"/>
              <w:bottom w:val="dotted" w:sz="4" w:space="0" w:color="auto"/>
              <w:right w:val="single" w:sz="4" w:space="0" w:color="auto"/>
            </w:tcBorders>
            <w:vAlign w:val="center"/>
          </w:tcPr>
          <w:p w:rsidR="00CD1D0A" w:rsidRPr="00CD1D0A" w:rsidRDefault="00CD1D0A" w:rsidP="00CD1D0A">
            <w:pPr>
              <w:widowControl w:val="0"/>
              <w:autoSpaceDE w:val="0"/>
              <w:autoSpaceDN w:val="0"/>
              <w:spacing w:after="0"/>
              <w:rPr>
                <w:rFonts w:ascii="Arial" w:eastAsia="Times New Roman" w:hAnsi="Arial" w:cs="Arial"/>
                <w:b/>
                <w:bCs/>
                <w:lang w:val="hr-HR"/>
              </w:rPr>
            </w:pPr>
            <w:r w:rsidRPr="00CD1D0A">
              <w:rPr>
                <w:rFonts w:ascii="Arial" w:eastAsia="Times New Roman" w:hAnsi="Arial" w:cs="Arial"/>
                <w:b/>
                <w:bCs/>
                <w:lang w:val="hr-HR"/>
              </w:rPr>
              <w:t>Opterećenje studenata</w:t>
            </w:r>
          </w:p>
        </w:tc>
      </w:tr>
      <w:tr w:rsidR="00CD1D0A" w:rsidRPr="00CD1D0A" w:rsidTr="00216DED">
        <w:trPr>
          <w:cantSplit/>
          <w:trHeight w:val="755"/>
        </w:trPr>
        <w:tc>
          <w:tcPr>
            <w:tcW w:w="2524" w:type="pct"/>
            <w:gridSpan w:val="2"/>
            <w:tcBorders>
              <w:top w:val="dotted" w:sz="4" w:space="0" w:color="auto"/>
              <w:bottom w:val="single" w:sz="4" w:space="0" w:color="auto"/>
            </w:tcBorders>
          </w:tcPr>
          <w:p w:rsidR="00CD1D0A" w:rsidRPr="00CD1D0A" w:rsidRDefault="00CD1D0A" w:rsidP="00CD1D0A">
            <w:pPr>
              <w:spacing w:after="0"/>
              <w:jc w:val="center"/>
              <w:rPr>
                <w:rFonts w:ascii="Arial" w:eastAsia="Times New Roman" w:hAnsi="Arial" w:cs="Arial"/>
                <w:u w:val="single"/>
                <w:lang w:val="sr-Latn-RS"/>
              </w:rPr>
            </w:pPr>
            <w:r w:rsidRPr="00CD1D0A">
              <w:rPr>
                <w:rFonts w:ascii="Arial" w:eastAsia="Times New Roman" w:hAnsi="Arial" w:cs="Arial"/>
                <w:u w:val="single"/>
                <w:lang w:val="sr-Latn-RS"/>
              </w:rPr>
              <w:lastRenderedPageBreak/>
              <w:t>Nedjeljno</w:t>
            </w:r>
          </w:p>
          <w:p w:rsidR="00CD1D0A" w:rsidRPr="00CD1D0A" w:rsidRDefault="00CD1D0A" w:rsidP="00CD1D0A">
            <w:pPr>
              <w:spacing w:after="0"/>
              <w:jc w:val="center"/>
              <w:rPr>
                <w:rFonts w:ascii="Arial" w:hAnsi="Arial" w:cs="Arial"/>
                <w:lang w:val="sl-SI"/>
              </w:rPr>
            </w:pPr>
            <w:r w:rsidRPr="00CD1D0A">
              <w:rPr>
                <w:rFonts w:ascii="Arial" w:hAnsi="Arial" w:cs="Arial"/>
                <w:lang w:val="sl-SI"/>
              </w:rPr>
              <w:t>6 kredita x 40/30 = 8 sati</w:t>
            </w:r>
          </w:p>
          <w:p w:rsidR="00CD1D0A" w:rsidRPr="00CD1D0A" w:rsidRDefault="00CD1D0A" w:rsidP="00CD1D0A">
            <w:pPr>
              <w:spacing w:after="0"/>
              <w:jc w:val="center"/>
              <w:rPr>
                <w:rFonts w:ascii="Arial" w:hAnsi="Arial" w:cs="Arial"/>
                <w:lang w:val="sl-SI"/>
              </w:rPr>
            </w:pPr>
            <w:r w:rsidRPr="00CD1D0A">
              <w:rPr>
                <w:rFonts w:ascii="Arial" w:hAnsi="Arial" w:cs="Arial"/>
                <w:lang w:val="sl-SI"/>
              </w:rPr>
              <w:t xml:space="preserve">Struktura: 3 sata predavanja </w:t>
            </w:r>
          </w:p>
          <w:p w:rsidR="00CD1D0A" w:rsidRPr="00CD1D0A" w:rsidRDefault="00CD1D0A" w:rsidP="00CD1D0A">
            <w:pPr>
              <w:spacing w:after="0"/>
              <w:jc w:val="center"/>
              <w:rPr>
                <w:rFonts w:ascii="Arial" w:hAnsi="Arial" w:cs="Arial"/>
                <w:lang w:val="sl-SI"/>
              </w:rPr>
            </w:pPr>
            <w:r w:rsidRPr="00CD1D0A">
              <w:rPr>
                <w:rFonts w:ascii="Arial" w:hAnsi="Arial" w:cs="Arial"/>
                <w:lang w:val="sl-SI"/>
              </w:rPr>
              <w:t>3 sata laboratorijske vježbe</w:t>
            </w:r>
          </w:p>
          <w:p w:rsidR="00CD1D0A" w:rsidRPr="00CD1D0A" w:rsidRDefault="00CD1D0A" w:rsidP="00CD1D0A">
            <w:pPr>
              <w:spacing w:after="0"/>
              <w:jc w:val="center"/>
              <w:rPr>
                <w:rFonts w:ascii="Arial" w:eastAsia="Times New Roman" w:hAnsi="Arial" w:cs="Arial"/>
                <w:u w:val="single"/>
                <w:lang w:val="sr-Latn-RS"/>
              </w:rPr>
            </w:pPr>
            <w:r w:rsidRPr="00CD1D0A">
              <w:rPr>
                <w:rFonts w:ascii="Arial" w:hAnsi="Arial" w:cs="Arial"/>
                <w:lang w:val="sl-SI"/>
              </w:rPr>
              <w:t>2 sata samostalni rad</w:t>
            </w:r>
            <w:r w:rsidRPr="00CD1D0A">
              <w:rPr>
                <w:rFonts w:ascii="Arial" w:eastAsia="Times New Roman" w:hAnsi="Arial" w:cs="Arial"/>
                <w:u w:val="single"/>
                <w:lang w:val="sr-Latn-RS"/>
              </w:rPr>
              <w:t xml:space="preserve"> </w:t>
            </w:r>
          </w:p>
        </w:tc>
        <w:tc>
          <w:tcPr>
            <w:tcW w:w="2476" w:type="pct"/>
            <w:tcBorders>
              <w:top w:val="dotted" w:sz="4" w:space="0" w:color="auto"/>
              <w:bottom w:val="single" w:sz="4" w:space="0" w:color="auto"/>
              <w:right w:val="single" w:sz="4" w:space="0" w:color="auto"/>
            </w:tcBorders>
          </w:tcPr>
          <w:p w:rsidR="00CD1D0A" w:rsidRPr="00CD1D0A" w:rsidRDefault="00CD1D0A" w:rsidP="00CD1D0A">
            <w:pPr>
              <w:spacing w:after="0"/>
              <w:jc w:val="center"/>
              <w:rPr>
                <w:rFonts w:ascii="Arial" w:eastAsia="Times New Roman" w:hAnsi="Arial" w:cs="Arial"/>
                <w:u w:val="single"/>
                <w:lang w:val="sr-Latn-RS"/>
              </w:rPr>
            </w:pPr>
            <w:r w:rsidRPr="00CD1D0A">
              <w:rPr>
                <w:rFonts w:ascii="Arial" w:eastAsia="Times New Roman" w:hAnsi="Arial" w:cs="Arial"/>
                <w:u w:val="single"/>
                <w:lang w:val="sr-Latn-RS"/>
              </w:rPr>
              <w:t>U semestru</w:t>
            </w:r>
          </w:p>
          <w:p w:rsidR="00CD1D0A" w:rsidRPr="00CD1D0A" w:rsidRDefault="00CD1D0A" w:rsidP="00CD1D0A">
            <w:pPr>
              <w:pStyle w:val="TableParagraph"/>
              <w:tabs>
                <w:tab w:val="left" w:pos="2129"/>
              </w:tabs>
              <w:spacing w:before="113" w:line="276" w:lineRule="auto"/>
              <w:ind w:left="99" w:right="112"/>
              <w:rPr>
                <w:b/>
                <w:spacing w:val="-38"/>
              </w:rPr>
            </w:pPr>
            <w:r w:rsidRPr="00CD1D0A">
              <w:rPr>
                <w:b/>
              </w:rPr>
              <w:t>Nastava</w:t>
            </w:r>
            <w:r w:rsidRPr="00CD1D0A">
              <w:rPr>
                <w:b/>
                <w:spacing w:val="-1"/>
              </w:rPr>
              <w:t xml:space="preserve"> </w:t>
            </w:r>
            <w:r w:rsidRPr="00CD1D0A">
              <w:rPr>
                <w:b/>
              </w:rPr>
              <w:t>i</w:t>
            </w:r>
            <w:r w:rsidRPr="00CD1D0A">
              <w:rPr>
                <w:b/>
                <w:spacing w:val="1"/>
              </w:rPr>
              <w:t xml:space="preserve"> </w:t>
            </w:r>
            <w:r w:rsidRPr="00CD1D0A">
              <w:rPr>
                <w:b/>
              </w:rPr>
              <w:t>završni</w:t>
            </w:r>
            <w:r w:rsidRPr="00CD1D0A">
              <w:rPr>
                <w:b/>
                <w:spacing w:val="-1"/>
              </w:rPr>
              <w:t xml:space="preserve"> </w:t>
            </w:r>
            <w:r w:rsidRPr="00CD1D0A">
              <w:rPr>
                <w:b/>
              </w:rPr>
              <w:t>ispit</w:t>
            </w:r>
            <w:r w:rsidRPr="00CD1D0A">
              <w:t xml:space="preserve">: (8 sati) x 16 = </w:t>
            </w:r>
            <w:r w:rsidRPr="00CD1D0A">
              <w:rPr>
                <w:b/>
                <w:u w:val="single"/>
              </w:rPr>
              <w:t>128 sat</w:t>
            </w:r>
            <w:r w:rsidRPr="00CD1D0A">
              <w:rPr>
                <w:b/>
                <w:spacing w:val="-38"/>
              </w:rPr>
              <w:t>i</w:t>
            </w:r>
          </w:p>
          <w:p w:rsidR="00CD1D0A" w:rsidRPr="00CD1D0A" w:rsidRDefault="00CD1D0A" w:rsidP="00CD1D0A">
            <w:pPr>
              <w:pStyle w:val="TableParagraph"/>
              <w:tabs>
                <w:tab w:val="left" w:pos="2129"/>
              </w:tabs>
              <w:spacing w:before="113" w:line="276" w:lineRule="auto"/>
              <w:ind w:left="99" w:right="112"/>
            </w:pPr>
            <w:r w:rsidRPr="00CD1D0A">
              <w:rPr>
                <w:b/>
              </w:rPr>
              <w:t xml:space="preserve">Neophodne pripreme </w:t>
            </w:r>
            <w:r w:rsidRPr="00CD1D0A">
              <w:t>prije početka semestra</w:t>
            </w:r>
            <w:r w:rsidRPr="00CD1D0A">
              <w:rPr>
                <w:spacing w:val="1"/>
              </w:rPr>
              <w:t xml:space="preserve"> </w:t>
            </w:r>
            <w:r w:rsidRPr="00CD1D0A">
              <w:t>(administracija,</w:t>
            </w:r>
            <w:r w:rsidRPr="00CD1D0A">
              <w:rPr>
                <w:spacing w:val="-1"/>
              </w:rPr>
              <w:t xml:space="preserve"> </w:t>
            </w:r>
            <w:r w:rsidRPr="00CD1D0A">
              <w:t>upis, ovjera): (8 sati)</w:t>
            </w:r>
            <w:r w:rsidRPr="00CD1D0A">
              <w:rPr>
                <w:spacing w:val="-1"/>
              </w:rPr>
              <w:t xml:space="preserve"> </w:t>
            </w:r>
            <w:r w:rsidRPr="00CD1D0A">
              <w:t>x</w:t>
            </w:r>
            <w:r w:rsidRPr="00CD1D0A">
              <w:rPr>
                <w:spacing w:val="44"/>
              </w:rPr>
              <w:t xml:space="preserve"> </w:t>
            </w:r>
            <w:r w:rsidRPr="00CD1D0A">
              <w:t>2</w:t>
            </w:r>
            <w:r w:rsidRPr="00CD1D0A">
              <w:rPr>
                <w:spacing w:val="-1"/>
              </w:rPr>
              <w:t xml:space="preserve"> </w:t>
            </w:r>
            <w:r w:rsidRPr="00CD1D0A">
              <w:t>=</w:t>
            </w:r>
            <w:r w:rsidRPr="00CD1D0A">
              <w:rPr>
                <w:spacing w:val="83"/>
              </w:rPr>
              <w:t xml:space="preserve"> </w:t>
            </w:r>
            <w:r w:rsidRPr="00CD1D0A">
              <w:rPr>
                <w:b/>
                <w:u w:val="single"/>
              </w:rPr>
              <w:t>16</w:t>
            </w:r>
            <w:r w:rsidRPr="00CD1D0A">
              <w:rPr>
                <w:b/>
                <w:spacing w:val="-1"/>
                <w:u w:val="single"/>
              </w:rPr>
              <w:t xml:space="preserve"> </w:t>
            </w:r>
            <w:r w:rsidRPr="00CD1D0A">
              <w:rPr>
                <w:b/>
                <w:u w:val="single"/>
              </w:rPr>
              <w:t>sati</w:t>
            </w:r>
          </w:p>
          <w:p w:rsidR="00CD1D0A" w:rsidRPr="00CD1D0A" w:rsidRDefault="00CD1D0A" w:rsidP="00CD1D0A">
            <w:pPr>
              <w:pStyle w:val="TableParagraph"/>
              <w:spacing w:before="113" w:after="120" w:line="276" w:lineRule="auto"/>
              <w:ind w:left="96"/>
              <w:rPr>
                <w:b/>
              </w:rPr>
            </w:pPr>
            <w:r w:rsidRPr="00CD1D0A">
              <w:rPr>
                <w:b/>
              </w:rPr>
              <w:t>Ukupno</w:t>
            </w:r>
            <w:r w:rsidRPr="00CD1D0A">
              <w:rPr>
                <w:b/>
                <w:spacing w:val="-2"/>
              </w:rPr>
              <w:t xml:space="preserve"> </w:t>
            </w:r>
            <w:r w:rsidRPr="00CD1D0A">
              <w:rPr>
                <w:b/>
              </w:rPr>
              <w:t>opterećenje za predmet</w:t>
            </w:r>
            <w:r w:rsidRPr="00CD1D0A">
              <w:t xml:space="preserve">: </w:t>
            </w:r>
            <w:r w:rsidRPr="00CD1D0A">
              <w:rPr>
                <w:b/>
                <w:u w:val="single"/>
              </w:rPr>
              <w:t>6 x</w:t>
            </w:r>
            <w:r w:rsidRPr="00CD1D0A">
              <w:rPr>
                <w:b/>
                <w:spacing w:val="-2"/>
                <w:u w:val="single"/>
              </w:rPr>
              <w:t xml:space="preserve"> </w:t>
            </w:r>
            <w:r w:rsidRPr="00CD1D0A">
              <w:rPr>
                <w:b/>
                <w:u w:val="single"/>
              </w:rPr>
              <w:t>30</w:t>
            </w:r>
            <w:r w:rsidRPr="00CD1D0A">
              <w:rPr>
                <w:b/>
                <w:spacing w:val="-1"/>
                <w:u w:val="single"/>
              </w:rPr>
              <w:t xml:space="preserve"> </w:t>
            </w:r>
            <w:r w:rsidRPr="00CD1D0A">
              <w:rPr>
                <w:b/>
                <w:u w:val="single"/>
              </w:rPr>
              <w:t>=</w:t>
            </w:r>
            <w:r w:rsidRPr="00CD1D0A">
              <w:rPr>
                <w:b/>
                <w:spacing w:val="-1"/>
                <w:u w:val="single"/>
              </w:rPr>
              <w:t xml:space="preserve"> </w:t>
            </w:r>
            <w:r w:rsidRPr="00CD1D0A">
              <w:rPr>
                <w:b/>
                <w:u w:val="single"/>
              </w:rPr>
              <w:t>180 sati</w:t>
            </w:r>
          </w:p>
          <w:p w:rsidR="00CD1D0A" w:rsidRPr="00CD1D0A" w:rsidRDefault="00CD1D0A" w:rsidP="00CD1D0A">
            <w:pPr>
              <w:spacing w:after="0"/>
              <w:rPr>
                <w:rFonts w:ascii="Arial" w:eastAsia="Times New Roman" w:hAnsi="Arial" w:cs="Arial"/>
                <w:u w:val="single"/>
                <w:lang w:val="sr-Latn-RS"/>
              </w:rPr>
            </w:pPr>
            <w:r w:rsidRPr="00CD1D0A">
              <w:rPr>
                <w:rFonts w:ascii="Arial" w:hAnsi="Arial" w:cs="Arial"/>
                <w:b/>
              </w:rPr>
              <w:t>Struktura</w:t>
            </w:r>
            <w:r w:rsidRPr="00CD1D0A">
              <w:rPr>
                <w:rFonts w:ascii="Arial" w:hAnsi="Arial" w:cs="Arial"/>
                <w:b/>
                <w:spacing w:val="-3"/>
              </w:rPr>
              <w:t xml:space="preserve"> </w:t>
            </w:r>
            <w:r w:rsidRPr="00CD1D0A">
              <w:rPr>
                <w:rFonts w:ascii="Arial" w:hAnsi="Arial" w:cs="Arial"/>
                <w:b/>
              </w:rPr>
              <w:t>opterećenja</w:t>
            </w:r>
            <w:r w:rsidRPr="00CD1D0A">
              <w:rPr>
                <w:rFonts w:ascii="Arial" w:hAnsi="Arial" w:cs="Arial"/>
              </w:rPr>
              <w:t>:128 sati (nastava i završni ispit) + 16 sati (priprema) +</w:t>
            </w:r>
            <w:r w:rsidRPr="00CD1D0A">
              <w:rPr>
                <w:rFonts w:ascii="Arial" w:hAnsi="Arial" w:cs="Arial"/>
                <w:spacing w:val="-39"/>
              </w:rPr>
              <w:t xml:space="preserve">  </w:t>
            </w:r>
            <w:r w:rsidRPr="00CD1D0A">
              <w:rPr>
                <w:rFonts w:ascii="Arial" w:hAnsi="Arial" w:cs="Arial"/>
              </w:rPr>
              <w:t>36 sati (dopunski</w:t>
            </w:r>
            <w:r w:rsidRPr="00CD1D0A">
              <w:rPr>
                <w:rFonts w:ascii="Arial" w:hAnsi="Arial" w:cs="Arial"/>
                <w:spacing w:val="1"/>
              </w:rPr>
              <w:t xml:space="preserve"> </w:t>
            </w:r>
            <w:r w:rsidRPr="00CD1D0A">
              <w:rPr>
                <w:rFonts w:ascii="Arial" w:hAnsi="Arial" w:cs="Arial"/>
              </w:rPr>
              <w:t>rad)</w:t>
            </w:r>
          </w:p>
        </w:tc>
      </w:tr>
      <w:tr w:rsidR="00CD1D0A" w:rsidRPr="00CD1D0A" w:rsidTr="00216DED">
        <w:trPr>
          <w:cantSplit/>
          <w:trHeight w:val="682"/>
        </w:trPr>
        <w:tc>
          <w:tcPr>
            <w:tcW w:w="5000" w:type="pct"/>
            <w:gridSpan w:val="3"/>
            <w:tcBorders>
              <w:top w:val="single" w:sz="4" w:space="0" w:color="auto"/>
              <w:bottom w:val="single" w:sz="4" w:space="0" w:color="auto"/>
            </w:tcBorders>
          </w:tcPr>
          <w:p w:rsidR="00CD1D0A" w:rsidRPr="00CD1D0A" w:rsidRDefault="00CD1D0A" w:rsidP="00CD1D0A">
            <w:pPr>
              <w:widowControl w:val="0"/>
              <w:tabs>
                <w:tab w:val="left" w:pos="567"/>
              </w:tabs>
              <w:autoSpaceDE w:val="0"/>
              <w:autoSpaceDN w:val="0"/>
              <w:adjustRightInd w:val="0"/>
              <w:spacing w:after="0"/>
              <w:rPr>
                <w:rFonts w:ascii="Arial" w:eastAsia="Arial" w:hAnsi="Arial" w:cs="Arial"/>
                <w:b/>
                <w:bCs/>
                <w:iCs/>
                <w:lang w:val="hr-HR"/>
              </w:rPr>
            </w:pPr>
            <w:r w:rsidRPr="00CD1D0A">
              <w:rPr>
                <w:rFonts w:ascii="Arial" w:eastAsia="Arial" w:hAnsi="Arial" w:cs="Arial"/>
                <w:b/>
                <w:bCs/>
                <w:iCs/>
                <w:lang w:val="hr-HR"/>
              </w:rPr>
              <w:t xml:space="preserve">Obaveze studenata u toku nastave: </w:t>
            </w:r>
            <w:r w:rsidRPr="00CD1D0A">
              <w:rPr>
                <w:rFonts w:ascii="Arial" w:eastAsia="Arial" w:hAnsi="Arial" w:cs="Arial"/>
                <w:bCs/>
                <w:iCs/>
                <w:lang w:val="hr-HR"/>
              </w:rPr>
              <w:t>redovno pohađanje nastave i vježbi; dva testa provjere znanja; završni ispit iz praktične nastave</w:t>
            </w:r>
          </w:p>
        </w:tc>
      </w:tr>
      <w:tr w:rsidR="00CD1D0A" w:rsidRPr="00CD1D0A" w:rsidTr="00216DED">
        <w:trPr>
          <w:cantSplit/>
          <w:trHeight w:val="684"/>
        </w:trPr>
        <w:tc>
          <w:tcPr>
            <w:tcW w:w="5000" w:type="pct"/>
            <w:gridSpan w:val="3"/>
            <w:tcBorders>
              <w:bottom w:val="single" w:sz="4" w:space="0" w:color="auto"/>
            </w:tcBorders>
          </w:tcPr>
          <w:p w:rsidR="00CD1D0A" w:rsidRPr="00CD1D0A" w:rsidRDefault="00CD1D0A" w:rsidP="00CD1D0A">
            <w:pPr>
              <w:spacing w:after="0"/>
              <w:rPr>
                <w:rFonts w:ascii="Arial" w:hAnsi="Arial" w:cs="Arial"/>
                <w:b/>
                <w:lang w:val="hr-HR"/>
              </w:rPr>
            </w:pPr>
            <w:r w:rsidRPr="00CD1D0A">
              <w:rPr>
                <w:rFonts w:ascii="Arial" w:hAnsi="Arial" w:cs="Arial"/>
                <w:b/>
                <w:lang w:val="hr-HR"/>
              </w:rPr>
              <w:t xml:space="preserve">Literatura: </w:t>
            </w:r>
          </w:p>
          <w:p w:rsidR="00CD1D0A" w:rsidRPr="00CD1D0A" w:rsidRDefault="00CD1D0A" w:rsidP="00CD1D0A">
            <w:pPr>
              <w:spacing w:after="0"/>
              <w:rPr>
                <w:rFonts w:ascii="Arial" w:hAnsi="Arial" w:cs="Arial"/>
                <w:lang w:val="en-US"/>
              </w:rPr>
            </w:pPr>
            <w:r w:rsidRPr="00CD1D0A">
              <w:rPr>
                <w:rFonts w:ascii="Arial" w:hAnsi="Arial" w:cs="Arial"/>
                <w:lang w:val="sr-Latn-RS"/>
              </w:rPr>
              <w:t>1. Modeiros D. M., Wildam R. E. C. 2019. Advanced Human Nutriton, fourth edition. Burlington, MA: Jones &amp; Barlett Learning, USA</w:t>
            </w:r>
          </w:p>
          <w:p w:rsidR="00CD1D0A" w:rsidRPr="00CD1D0A" w:rsidRDefault="00CD1D0A" w:rsidP="00CD1D0A">
            <w:pPr>
              <w:spacing w:after="0"/>
              <w:rPr>
                <w:rFonts w:ascii="Arial" w:hAnsi="Arial" w:cs="Arial"/>
                <w:lang w:val="en-US"/>
              </w:rPr>
            </w:pPr>
            <w:r w:rsidRPr="00CD1D0A">
              <w:rPr>
                <w:rFonts w:ascii="Arial" w:hAnsi="Arial" w:cs="Arial"/>
                <w:lang w:val="sr-Latn-RS"/>
              </w:rPr>
              <w:t>2. Belitz H. D., Grosch W. 2004. Food Chemistry. Springer, Berlin, 3rd edition</w:t>
            </w:r>
          </w:p>
          <w:p w:rsidR="00CD1D0A" w:rsidRPr="00CD1D0A" w:rsidRDefault="00CD1D0A" w:rsidP="00CD1D0A">
            <w:pPr>
              <w:spacing w:after="0"/>
              <w:rPr>
                <w:rFonts w:ascii="Arial" w:hAnsi="Arial" w:cs="Arial"/>
                <w:lang w:val="en-US"/>
              </w:rPr>
            </w:pPr>
            <w:r w:rsidRPr="00CD1D0A">
              <w:rPr>
                <w:rFonts w:ascii="Arial" w:hAnsi="Arial" w:cs="Arial"/>
                <w:lang w:val="sr-Latn-RS"/>
              </w:rPr>
              <w:t>3. Coultate T. P. 1995. Food: The chemistry of its components. Royal Society of Chemistry, Herts</w:t>
            </w:r>
          </w:p>
          <w:p w:rsidR="00CD1D0A" w:rsidRPr="00CD1D0A" w:rsidRDefault="00CD1D0A" w:rsidP="00CD1D0A">
            <w:pPr>
              <w:spacing w:after="0"/>
              <w:rPr>
                <w:rFonts w:ascii="Arial" w:hAnsi="Arial" w:cs="Arial"/>
                <w:lang w:val="en-US"/>
              </w:rPr>
            </w:pPr>
            <w:r w:rsidRPr="00CD1D0A">
              <w:rPr>
                <w:rFonts w:ascii="Arial" w:hAnsi="Arial" w:cs="Arial"/>
                <w:lang w:val="sr-Latn-RS"/>
              </w:rPr>
              <w:t xml:space="preserve">4. Stanimirović S. 1979. Bromatologija - opšti deo. Farmaceutski fakultet Beograd, Zavod za bromatologiju, Beograd </w:t>
            </w:r>
          </w:p>
          <w:p w:rsidR="00CD1D0A" w:rsidRPr="00CD1D0A" w:rsidRDefault="00CD1D0A" w:rsidP="00CD1D0A">
            <w:pPr>
              <w:spacing w:after="0"/>
              <w:rPr>
                <w:rFonts w:ascii="Arial" w:hAnsi="Arial" w:cs="Arial"/>
                <w:lang w:val="en-US"/>
              </w:rPr>
            </w:pPr>
            <w:r w:rsidRPr="00CD1D0A">
              <w:rPr>
                <w:rFonts w:ascii="Arial" w:hAnsi="Arial" w:cs="Arial"/>
                <w:lang w:val="sr-Latn-RS"/>
              </w:rPr>
              <w:t>5. Radna sveska iz bromatologije. Izdanje Farmaceutskog fakulteta u Beogradu</w:t>
            </w:r>
          </w:p>
          <w:p w:rsidR="00CD1D0A" w:rsidRPr="00CD1D0A" w:rsidRDefault="00CD1D0A" w:rsidP="00CD1D0A">
            <w:pPr>
              <w:spacing w:after="0"/>
              <w:rPr>
                <w:rFonts w:ascii="Arial" w:hAnsi="Arial" w:cs="Arial"/>
                <w:lang w:val="en-US"/>
              </w:rPr>
            </w:pPr>
            <w:r w:rsidRPr="00CD1D0A">
              <w:rPr>
                <w:rFonts w:ascii="Arial" w:hAnsi="Arial" w:cs="Arial"/>
                <w:lang w:val="sr-Latn-RS"/>
              </w:rPr>
              <w:t>6. Grujić R., Miletić I. 2006. Nauka o ishrani čovjeka – kniga prva. Tehnološki fakultet Univerziteta u Banjoj Luci.</w:t>
            </w:r>
          </w:p>
          <w:p w:rsidR="00CD1D0A" w:rsidRPr="00CD1D0A" w:rsidRDefault="00CD1D0A" w:rsidP="00CD1D0A">
            <w:pPr>
              <w:spacing w:after="0"/>
              <w:rPr>
                <w:rFonts w:ascii="Arial" w:hAnsi="Arial" w:cs="Arial"/>
                <w:lang w:val="sr-Latn-RS"/>
              </w:rPr>
            </w:pPr>
            <w:r w:rsidRPr="00CD1D0A">
              <w:rPr>
                <w:rFonts w:ascii="Arial" w:hAnsi="Arial" w:cs="Arial"/>
                <w:lang w:val="sr-Latn-RS"/>
              </w:rPr>
              <w:t>7. Grujić R., Miletić I., Stanković I. 2007. Nauka o ishrani čovjeka - knjiga druga. Tehnološki fakultet Univerziteta u Banjaluci</w:t>
            </w:r>
          </w:p>
          <w:p w:rsidR="00CD1D0A" w:rsidRPr="00CD1D0A" w:rsidRDefault="00CD1D0A" w:rsidP="00CD1D0A">
            <w:pPr>
              <w:spacing w:after="0"/>
              <w:rPr>
                <w:rFonts w:ascii="Arial" w:hAnsi="Arial" w:cs="Arial"/>
                <w:lang w:val="en-US"/>
              </w:rPr>
            </w:pPr>
            <w:r w:rsidRPr="00CD1D0A">
              <w:rPr>
                <w:rFonts w:ascii="Arial" w:hAnsi="Arial" w:cs="Arial"/>
                <w:lang w:val="sr-Latn-RS"/>
              </w:rPr>
              <w:t>8. Mirić M., Šobajić S. 2002. Zdravstvena ispravnost namirnica. Zavod za izdavanje udžbenika i nastavna sredstva, Beograd</w:t>
            </w:r>
          </w:p>
        </w:tc>
      </w:tr>
      <w:tr w:rsidR="00CD1D0A" w:rsidRPr="00CD1D0A" w:rsidTr="00216DED">
        <w:trPr>
          <w:cantSplit/>
          <w:trHeight w:val="692"/>
        </w:trPr>
        <w:tc>
          <w:tcPr>
            <w:tcW w:w="5000" w:type="pct"/>
            <w:gridSpan w:val="3"/>
            <w:tcBorders>
              <w:bottom w:val="single" w:sz="4" w:space="0" w:color="auto"/>
            </w:tcBorders>
          </w:tcPr>
          <w:p w:rsidR="00CD1D0A" w:rsidRPr="00CD1D0A" w:rsidRDefault="00CD1D0A" w:rsidP="00CD1D0A">
            <w:pPr>
              <w:widowControl w:val="0"/>
              <w:autoSpaceDE w:val="0"/>
              <w:autoSpaceDN w:val="0"/>
              <w:spacing w:after="0"/>
              <w:rPr>
                <w:rFonts w:ascii="Arial" w:eastAsia="Arial" w:hAnsi="Arial" w:cs="Arial"/>
              </w:rPr>
            </w:pPr>
            <w:r w:rsidRPr="00CD1D0A">
              <w:rPr>
                <w:rFonts w:ascii="Arial" w:eastAsia="Arial" w:hAnsi="Arial" w:cs="Arial"/>
                <w:b/>
                <w:bCs/>
                <w:iCs/>
                <w:lang w:val="hr-HR"/>
              </w:rPr>
              <w:t>Ishodi učenja (usklađeni sa ishodima za studijski program):</w:t>
            </w:r>
            <w:r w:rsidRPr="00CD1D0A">
              <w:rPr>
                <w:rFonts w:ascii="Arial" w:eastAsia="Arial" w:hAnsi="Arial" w:cs="Arial"/>
              </w:rPr>
              <w:t xml:space="preserve"> </w:t>
            </w:r>
          </w:p>
          <w:p w:rsidR="00CD1D0A" w:rsidRPr="00CD1D0A" w:rsidRDefault="00CD1D0A" w:rsidP="00CD1D0A">
            <w:pPr>
              <w:pStyle w:val="ListParagraph"/>
              <w:numPr>
                <w:ilvl w:val="0"/>
                <w:numId w:val="1"/>
              </w:numPr>
              <w:spacing w:after="0"/>
              <w:rPr>
                <w:rFonts w:ascii="Arial" w:eastAsia="Arial" w:hAnsi="Arial" w:cs="Arial"/>
                <w:lang w:val="sr-Latn-CS"/>
              </w:rPr>
            </w:pPr>
            <w:r w:rsidRPr="00CD1D0A">
              <w:rPr>
                <w:rFonts w:ascii="Arial" w:eastAsia="Arial" w:hAnsi="Arial" w:cs="Arial"/>
                <w:lang w:val="sr-Latn-CS"/>
              </w:rPr>
              <w:t xml:space="preserve">Poznavanje osnovne osobine makro i mikronutrijenata i njihova ulogu u zdravlju i bolesti; </w:t>
            </w:r>
          </w:p>
          <w:p w:rsidR="00CD1D0A" w:rsidRPr="00CD1D0A" w:rsidRDefault="00CD1D0A" w:rsidP="00CD1D0A">
            <w:pPr>
              <w:pStyle w:val="ListParagraph"/>
              <w:numPr>
                <w:ilvl w:val="0"/>
                <w:numId w:val="1"/>
              </w:numPr>
              <w:spacing w:after="0"/>
              <w:rPr>
                <w:rFonts w:ascii="Arial" w:eastAsia="Arial" w:hAnsi="Arial" w:cs="Arial"/>
                <w:lang w:val="sr-Latn-CS"/>
              </w:rPr>
            </w:pPr>
            <w:r w:rsidRPr="00CD1D0A">
              <w:rPr>
                <w:rFonts w:ascii="Arial" w:eastAsia="Arial" w:hAnsi="Arial" w:cs="Arial"/>
                <w:lang w:val="sr-Latn-CS"/>
              </w:rPr>
              <w:t>Poznavanje osnovnih karakteristika hemijskog sastava namirnica;</w:t>
            </w:r>
          </w:p>
          <w:p w:rsidR="00CD1D0A" w:rsidRPr="00CD1D0A" w:rsidRDefault="00CD1D0A" w:rsidP="00CD1D0A">
            <w:pPr>
              <w:pStyle w:val="ListParagraph"/>
              <w:numPr>
                <w:ilvl w:val="0"/>
                <w:numId w:val="1"/>
              </w:numPr>
              <w:spacing w:after="0"/>
              <w:rPr>
                <w:rFonts w:ascii="Arial" w:eastAsia="Arial" w:hAnsi="Arial" w:cs="Arial"/>
                <w:lang w:val="sr-Latn-CS"/>
              </w:rPr>
            </w:pPr>
            <w:r w:rsidRPr="00CD1D0A">
              <w:rPr>
                <w:rFonts w:ascii="Arial" w:eastAsia="Arial" w:hAnsi="Arial" w:cs="Arial"/>
                <w:lang w:val="sr-Latn-CS"/>
              </w:rPr>
              <w:t xml:space="preserve">Korišćenje stečenih znanja u cilju pružanja informacije o pravilnom izboru namirnica i kombinacijama namirnica kod različitih populacionih grupa; </w:t>
            </w:r>
          </w:p>
          <w:p w:rsidR="00CD1D0A" w:rsidRPr="00CD1D0A" w:rsidRDefault="00CD1D0A" w:rsidP="00CD1D0A">
            <w:pPr>
              <w:pStyle w:val="ListParagraph"/>
              <w:numPr>
                <w:ilvl w:val="0"/>
                <w:numId w:val="1"/>
              </w:numPr>
              <w:spacing w:after="0"/>
              <w:rPr>
                <w:rFonts w:ascii="Arial" w:eastAsia="Arial" w:hAnsi="Arial" w:cs="Arial"/>
                <w:lang w:val="sr-Latn-CS"/>
              </w:rPr>
            </w:pPr>
            <w:r w:rsidRPr="00CD1D0A">
              <w:rPr>
                <w:rFonts w:ascii="Arial" w:eastAsia="Arial" w:hAnsi="Arial" w:cs="Arial"/>
                <w:lang w:val="sr-Latn-CS"/>
              </w:rPr>
              <w:t>Korisćenje stečenih znanja u cilju pružanja osnovne informacije pacijentu o hrani za posebne prehrambene potrebe i dijetetskim suplementima</w:t>
            </w:r>
          </w:p>
        </w:tc>
      </w:tr>
      <w:tr w:rsidR="00CD1D0A" w:rsidRPr="00CD1D0A" w:rsidTr="00216DED">
        <w:trPr>
          <w:trHeight w:val="705"/>
        </w:trPr>
        <w:tc>
          <w:tcPr>
            <w:tcW w:w="5000" w:type="pct"/>
            <w:gridSpan w:val="3"/>
            <w:tcBorders>
              <w:bottom w:val="single" w:sz="4" w:space="0" w:color="auto"/>
            </w:tcBorders>
          </w:tcPr>
          <w:p w:rsidR="00CD1D0A" w:rsidRPr="00CD1D0A" w:rsidRDefault="00CD1D0A" w:rsidP="00CD1D0A">
            <w:pPr>
              <w:widowControl w:val="0"/>
              <w:tabs>
                <w:tab w:val="left" w:pos="567"/>
              </w:tabs>
              <w:autoSpaceDE w:val="0"/>
              <w:autoSpaceDN w:val="0"/>
              <w:adjustRightInd w:val="0"/>
              <w:spacing w:after="0"/>
              <w:rPr>
                <w:rFonts w:ascii="Arial" w:eastAsia="Arial" w:hAnsi="Arial" w:cs="Arial"/>
                <w:b/>
                <w:bCs/>
                <w:iCs/>
                <w:lang w:val="hr-HR"/>
              </w:rPr>
            </w:pPr>
            <w:r w:rsidRPr="00CD1D0A">
              <w:rPr>
                <w:rFonts w:ascii="Arial" w:eastAsia="Arial" w:hAnsi="Arial" w:cs="Arial"/>
                <w:b/>
                <w:bCs/>
                <w:iCs/>
                <w:lang w:val="hr-HR"/>
              </w:rPr>
              <w:t>Oblici provjere znanja i ocjenjivanje:</w:t>
            </w:r>
          </w:p>
          <w:p w:rsidR="00CD1D0A" w:rsidRPr="00CD1D0A" w:rsidRDefault="00CD1D0A" w:rsidP="00CD1D0A">
            <w:pPr>
              <w:pStyle w:val="ListParagraph"/>
              <w:widowControl w:val="0"/>
              <w:numPr>
                <w:ilvl w:val="0"/>
                <w:numId w:val="2"/>
              </w:numPr>
              <w:tabs>
                <w:tab w:val="left" w:pos="567"/>
              </w:tabs>
              <w:autoSpaceDE w:val="0"/>
              <w:autoSpaceDN w:val="0"/>
              <w:adjustRightInd w:val="0"/>
              <w:spacing w:after="0"/>
              <w:rPr>
                <w:rFonts w:ascii="Arial" w:eastAsia="Arial" w:hAnsi="Arial" w:cs="Arial"/>
                <w:lang w:val="hr-HR"/>
              </w:rPr>
            </w:pPr>
            <w:r w:rsidRPr="00CD1D0A">
              <w:rPr>
                <w:rFonts w:ascii="Arial" w:eastAsia="Arial" w:hAnsi="Arial" w:cs="Arial"/>
                <w:lang w:val="hr-HR"/>
              </w:rPr>
              <w:t xml:space="preserve">prisustvo nastavi (0–5 poena) </w:t>
            </w:r>
          </w:p>
          <w:p w:rsidR="00CD1D0A" w:rsidRPr="00CD1D0A" w:rsidRDefault="00CD1D0A" w:rsidP="00CD1D0A">
            <w:pPr>
              <w:pStyle w:val="ListParagraph"/>
              <w:widowControl w:val="0"/>
              <w:numPr>
                <w:ilvl w:val="0"/>
                <w:numId w:val="2"/>
              </w:numPr>
              <w:tabs>
                <w:tab w:val="left" w:pos="567"/>
              </w:tabs>
              <w:autoSpaceDE w:val="0"/>
              <w:autoSpaceDN w:val="0"/>
              <w:adjustRightInd w:val="0"/>
              <w:spacing w:after="0"/>
              <w:rPr>
                <w:rFonts w:ascii="Arial" w:eastAsia="Arial" w:hAnsi="Arial" w:cs="Arial"/>
                <w:lang w:val="hr-HR"/>
              </w:rPr>
            </w:pPr>
            <w:r w:rsidRPr="00CD1D0A">
              <w:rPr>
                <w:rFonts w:ascii="Arial" w:eastAsia="Arial" w:hAnsi="Arial" w:cs="Arial"/>
                <w:lang w:val="hr-HR"/>
              </w:rPr>
              <w:t xml:space="preserve">aktivnost u toku predavanja - 2 testa za provjeru znanja (0–30 poena), </w:t>
            </w:r>
          </w:p>
          <w:p w:rsidR="00CD1D0A" w:rsidRPr="00CD1D0A" w:rsidRDefault="00CD1D0A" w:rsidP="00CD1D0A">
            <w:pPr>
              <w:pStyle w:val="ListParagraph"/>
              <w:widowControl w:val="0"/>
              <w:numPr>
                <w:ilvl w:val="0"/>
                <w:numId w:val="2"/>
              </w:numPr>
              <w:tabs>
                <w:tab w:val="left" w:pos="567"/>
              </w:tabs>
              <w:autoSpaceDE w:val="0"/>
              <w:autoSpaceDN w:val="0"/>
              <w:adjustRightInd w:val="0"/>
              <w:spacing w:after="0"/>
              <w:rPr>
                <w:rFonts w:ascii="Arial" w:eastAsia="Arial" w:hAnsi="Arial" w:cs="Arial"/>
                <w:lang w:val="hr-HR"/>
              </w:rPr>
            </w:pPr>
            <w:r w:rsidRPr="00CD1D0A">
              <w:rPr>
                <w:rFonts w:ascii="Arial" w:eastAsia="Arial" w:hAnsi="Arial" w:cs="Arial"/>
                <w:lang w:val="hr-HR"/>
              </w:rPr>
              <w:t xml:space="preserve">praktična nastava (0–5 poena), </w:t>
            </w:r>
          </w:p>
          <w:p w:rsidR="00CD1D0A" w:rsidRPr="00CD1D0A" w:rsidRDefault="00CD1D0A" w:rsidP="00CD1D0A">
            <w:pPr>
              <w:pStyle w:val="ListParagraph"/>
              <w:widowControl w:val="0"/>
              <w:numPr>
                <w:ilvl w:val="0"/>
                <w:numId w:val="2"/>
              </w:numPr>
              <w:tabs>
                <w:tab w:val="left" w:pos="567"/>
              </w:tabs>
              <w:autoSpaceDE w:val="0"/>
              <w:autoSpaceDN w:val="0"/>
              <w:adjustRightInd w:val="0"/>
              <w:spacing w:after="0"/>
              <w:rPr>
                <w:rFonts w:ascii="Arial" w:eastAsia="Arial" w:hAnsi="Arial" w:cs="Arial"/>
                <w:lang w:val="hr-HR"/>
              </w:rPr>
            </w:pPr>
            <w:r w:rsidRPr="00CD1D0A">
              <w:rPr>
                <w:rFonts w:ascii="Arial" w:eastAsia="Arial" w:hAnsi="Arial" w:cs="Arial"/>
                <w:lang w:val="hr-HR"/>
              </w:rPr>
              <w:t xml:space="preserve">završni ispit iz praktične nastave: (0–10 poena), </w:t>
            </w:r>
          </w:p>
          <w:p w:rsidR="00CD1D0A" w:rsidRPr="00CD1D0A" w:rsidRDefault="00CD1D0A" w:rsidP="00CD1D0A">
            <w:pPr>
              <w:pStyle w:val="ListParagraph"/>
              <w:widowControl w:val="0"/>
              <w:numPr>
                <w:ilvl w:val="0"/>
                <w:numId w:val="2"/>
              </w:numPr>
              <w:tabs>
                <w:tab w:val="left" w:pos="567"/>
              </w:tabs>
              <w:autoSpaceDE w:val="0"/>
              <w:autoSpaceDN w:val="0"/>
              <w:adjustRightInd w:val="0"/>
              <w:spacing w:after="0"/>
              <w:rPr>
                <w:rFonts w:ascii="Arial" w:eastAsia="Arial" w:hAnsi="Arial" w:cs="Arial"/>
                <w:lang w:val="hr-HR"/>
              </w:rPr>
            </w:pPr>
            <w:r w:rsidRPr="00CD1D0A">
              <w:rPr>
                <w:rFonts w:ascii="Arial" w:eastAsia="Arial" w:hAnsi="Arial" w:cs="Arial"/>
                <w:lang w:val="hr-HR"/>
              </w:rPr>
              <w:t xml:space="preserve">završni ispit: (0–50 poena). </w:t>
            </w:r>
          </w:p>
          <w:p w:rsidR="00CD1D0A" w:rsidRPr="00CD1D0A" w:rsidRDefault="00CD1D0A" w:rsidP="00CD1D0A">
            <w:pPr>
              <w:widowControl w:val="0"/>
              <w:tabs>
                <w:tab w:val="left" w:pos="567"/>
              </w:tabs>
              <w:autoSpaceDE w:val="0"/>
              <w:autoSpaceDN w:val="0"/>
              <w:adjustRightInd w:val="0"/>
              <w:spacing w:after="0"/>
              <w:rPr>
                <w:rFonts w:ascii="Arial" w:eastAsia="Arial" w:hAnsi="Arial" w:cs="Arial"/>
                <w:lang w:val="hr-HR"/>
              </w:rPr>
            </w:pPr>
            <w:r w:rsidRPr="00CD1D0A">
              <w:rPr>
                <w:rFonts w:ascii="Arial" w:eastAsia="Arial" w:hAnsi="Arial" w:cs="Arial"/>
                <w:lang w:val="hr-HR"/>
              </w:rPr>
              <w:t xml:space="preserve">Ocjena:                   A                 B               C                   D               E                 F                                      </w:t>
            </w:r>
          </w:p>
          <w:p w:rsidR="00CD1D0A" w:rsidRPr="00CD1D0A" w:rsidRDefault="00CD1D0A" w:rsidP="00CD1D0A">
            <w:pPr>
              <w:widowControl w:val="0"/>
              <w:tabs>
                <w:tab w:val="left" w:pos="567"/>
              </w:tabs>
              <w:autoSpaceDE w:val="0"/>
              <w:autoSpaceDN w:val="0"/>
              <w:adjustRightInd w:val="0"/>
              <w:spacing w:after="0"/>
              <w:rPr>
                <w:rFonts w:ascii="Arial" w:eastAsia="Arial" w:hAnsi="Arial" w:cs="Arial"/>
                <w:b/>
                <w:bCs/>
                <w:iCs/>
                <w:lang w:val="hr-HR"/>
              </w:rPr>
            </w:pPr>
            <w:r w:rsidRPr="00CD1D0A">
              <w:rPr>
                <w:rFonts w:ascii="Arial" w:eastAsia="Arial" w:hAnsi="Arial" w:cs="Arial"/>
                <w:lang w:val="hr-HR"/>
              </w:rPr>
              <w:t>Broj poena:     90-100       80-89        70-79         60-69        50-59       &lt; 50                         Prelazna ocjena se dobija ako student  kumulativno sakupi najmanje 50 poena.</w:t>
            </w:r>
          </w:p>
        </w:tc>
      </w:tr>
      <w:tr w:rsidR="00CD1D0A" w:rsidRPr="00CD1D0A" w:rsidTr="00216DED">
        <w:trPr>
          <w:trHeight w:val="686"/>
        </w:trPr>
        <w:tc>
          <w:tcPr>
            <w:tcW w:w="5000" w:type="pct"/>
            <w:gridSpan w:val="3"/>
            <w:tcBorders>
              <w:bottom w:val="single" w:sz="4" w:space="0" w:color="auto"/>
            </w:tcBorders>
          </w:tcPr>
          <w:p w:rsidR="00CD1D0A" w:rsidRPr="00CD1D0A" w:rsidRDefault="00CD1D0A" w:rsidP="00CD1D0A">
            <w:pPr>
              <w:widowControl w:val="0"/>
              <w:tabs>
                <w:tab w:val="left" w:pos="567"/>
              </w:tabs>
              <w:autoSpaceDE w:val="0"/>
              <w:autoSpaceDN w:val="0"/>
              <w:adjustRightInd w:val="0"/>
              <w:spacing w:after="0"/>
              <w:rPr>
                <w:rFonts w:ascii="Arial" w:eastAsia="Arial" w:hAnsi="Arial" w:cs="Arial"/>
                <w:b/>
                <w:bCs/>
                <w:iCs/>
                <w:lang w:val="hr-HR"/>
              </w:rPr>
            </w:pPr>
            <w:r w:rsidRPr="00CD1D0A">
              <w:rPr>
                <w:rFonts w:ascii="Arial" w:eastAsia="Arial" w:hAnsi="Arial" w:cs="Arial"/>
                <w:b/>
                <w:bCs/>
                <w:iCs/>
                <w:lang w:val="hr-HR"/>
              </w:rPr>
              <w:t>Ime i prezime nastavnika i saradnika:</w:t>
            </w:r>
          </w:p>
          <w:p w:rsidR="00CD1D0A" w:rsidRPr="00CD1D0A" w:rsidRDefault="00CD1D0A" w:rsidP="00CD1D0A">
            <w:pPr>
              <w:widowControl w:val="0"/>
              <w:tabs>
                <w:tab w:val="left" w:pos="567"/>
              </w:tabs>
              <w:autoSpaceDE w:val="0"/>
              <w:autoSpaceDN w:val="0"/>
              <w:adjustRightInd w:val="0"/>
              <w:spacing w:after="0"/>
              <w:rPr>
                <w:rFonts w:ascii="Arial" w:eastAsia="Arial" w:hAnsi="Arial" w:cs="Arial"/>
                <w:b/>
                <w:bCs/>
                <w:iCs/>
                <w:lang w:val="hr-HR"/>
              </w:rPr>
            </w:pPr>
            <w:r w:rsidRPr="00CD1D0A">
              <w:rPr>
                <w:rFonts w:ascii="Arial" w:eastAsia="Arial" w:hAnsi="Arial" w:cs="Arial"/>
                <w:b/>
                <w:bCs/>
                <w:iCs/>
                <w:lang w:val="hr-HR"/>
              </w:rPr>
              <w:t xml:space="preserve">Nastavnik: </w:t>
            </w:r>
            <w:r w:rsidRPr="00CD1D0A">
              <w:rPr>
                <w:rFonts w:ascii="Arial" w:eastAsia="Arial" w:hAnsi="Arial" w:cs="Arial"/>
                <w:bCs/>
                <w:iCs/>
                <w:lang w:val="hr-HR"/>
              </w:rPr>
              <w:t>dr sc. med. Dejan Jančić</w:t>
            </w:r>
          </w:p>
          <w:p w:rsidR="00CD1D0A" w:rsidRPr="00CD1D0A" w:rsidRDefault="00CD1D0A" w:rsidP="00CD1D0A">
            <w:pPr>
              <w:widowControl w:val="0"/>
              <w:tabs>
                <w:tab w:val="left" w:pos="567"/>
              </w:tabs>
              <w:autoSpaceDE w:val="0"/>
              <w:autoSpaceDN w:val="0"/>
              <w:adjustRightInd w:val="0"/>
              <w:spacing w:after="0"/>
              <w:rPr>
                <w:rFonts w:ascii="Arial" w:eastAsia="Arial" w:hAnsi="Arial" w:cs="Arial"/>
                <w:b/>
                <w:bCs/>
                <w:iCs/>
                <w:lang w:val="hr-HR"/>
              </w:rPr>
            </w:pPr>
            <w:r w:rsidRPr="00CD1D0A">
              <w:rPr>
                <w:rFonts w:ascii="Arial" w:eastAsia="Arial" w:hAnsi="Arial" w:cs="Arial"/>
                <w:b/>
                <w:bCs/>
                <w:iCs/>
                <w:lang w:val="hr-HR"/>
              </w:rPr>
              <w:lastRenderedPageBreak/>
              <w:t xml:space="preserve">Saradnici: </w:t>
            </w:r>
            <w:r w:rsidRPr="00CD1D0A">
              <w:rPr>
                <w:rFonts w:ascii="Arial" w:eastAsia="Arial" w:hAnsi="Arial" w:cs="Arial"/>
                <w:bCs/>
                <w:iCs/>
                <w:lang w:val="hr-HR"/>
              </w:rPr>
              <w:t>Sandra Jančić, specijalista sanitarne hemije; Mitar Delević, dr farmacije</w:t>
            </w:r>
          </w:p>
        </w:tc>
      </w:tr>
      <w:tr w:rsidR="00CD1D0A" w:rsidRPr="00CD1D0A" w:rsidTr="00216DED">
        <w:trPr>
          <w:trHeight w:val="696"/>
        </w:trPr>
        <w:tc>
          <w:tcPr>
            <w:tcW w:w="5000" w:type="pct"/>
            <w:gridSpan w:val="3"/>
            <w:tcBorders>
              <w:bottom w:val="single" w:sz="4" w:space="0" w:color="auto"/>
            </w:tcBorders>
          </w:tcPr>
          <w:p w:rsidR="00CD1D0A" w:rsidRPr="00CD1D0A" w:rsidRDefault="00CD1D0A" w:rsidP="00CD1D0A">
            <w:pPr>
              <w:widowControl w:val="0"/>
              <w:tabs>
                <w:tab w:val="left" w:pos="567"/>
              </w:tabs>
              <w:autoSpaceDE w:val="0"/>
              <w:autoSpaceDN w:val="0"/>
              <w:adjustRightInd w:val="0"/>
              <w:spacing w:after="0"/>
              <w:rPr>
                <w:rFonts w:ascii="Arial" w:eastAsia="Arial" w:hAnsi="Arial" w:cs="Arial"/>
                <w:b/>
                <w:bCs/>
                <w:iCs/>
                <w:lang w:val="hr-HR"/>
              </w:rPr>
            </w:pPr>
            <w:r w:rsidRPr="00CD1D0A">
              <w:rPr>
                <w:rFonts w:ascii="Arial" w:eastAsia="Arial" w:hAnsi="Arial" w:cs="Arial"/>
                <w:b/>
                <w:bCs/>
                <w:iCs/>
                <w:lang w:val="hr-HR"/>
              </w:rPr>
              <w:lastRenderedPageBreak/>
              <w:t>Specifičnosti koje je potrebno naglasiti za predmet:</w:t>
            </w:r>
          </w:p>
        </w:tc>
      </w:tr>
      <w:tr w:rsidR="00CD1D0A" w:rsidRPr="00CD1D0A" w:rsidTr="00216DED">
        <w:trPr>
          <w:trHeight w:val="564"/>
        </w:trPr>
        <w:tc>
          <w:tcPr>
            <w:tcW w:w="5000" w:type="pct"/>
            <w:gridSpan w:val="3"/>
            <w:tcBorders>
              <w:left w:val="single" w:sz="4" w:space="0" w:color="auto"/>
              <w:right w:val="single" w:sz="4" w:space="0" w:color="auto"/>
            </w:tcBorders>
          </w:tcPr>
          <w:p w:rsidR="00CD1D0A" w:rsidRPr="00CD1D0A" w:rsidRDefault="00CD1D0A" w:rsidP="00CD1D0A">
            <w:pPr>
              <w:widowControl w:val="0"/>
              <w:autoSpaceDE w:val="0"/>
              <w:autoSpaceDN w:val="0"/>
              <w:spacing w:after="0"/>
              <w:ind w:left="1152" w:hanging="1152"/>
              <w:rPr>
                <w:rFonts w:ascii="Arial" w:eastAsia="Arial" w:hAnsi="Arial" w:cs="Arial"/>
                <w:bCs/>
                <w:iCs/>
                <w:lang w:val="hr-HR"/>
              </w:rPr>
            </w:pPr>
            <w:r w:rsidRPr="00CD1D0A">
              <w:rPr>
                <w:rFonts w:ascii="Arial" w:eastAsia="Arial" w:hAnsi="Arial" w:cs="Arial"/>
                <w:bCs/>
                <w:iCs/>
                <w:lang w:val="hr-HR"/>
              </w:rPr>
              <w:t>Napomena (ukoliko je potrebno):</w:t>
            </w:r>
          </w:p>
        </w:tc>
      </w:tr>
    </w:tbl>
    <w:p w:rsidR="00CD1D0A" w:rsidRPr="00CD1D0A" w:rsidRDefault="00CD1D0A" w:rsidP="00CD1D0A">
      <w:pPr>
        <w:widowControl w:val="0"/>
        <w:autoSpaceDE w:val="0"/>
        <w:autoSpaceDN w:val="0"/>
        <w:spacing w:after="0"/>
        <w:rPr>
          <w:rFonts w:ascii="Arial" w:eastAsia="Arial" w:hAnsi="Arial" w:cs="Arial"/>
          <w:lang w:val="hr-HR"/>
        </w:rPr>
      </w:pPr>
    </w:p>
    <w:p w:rsidR="00CD1D0A" w:rsidRDefault="00CD1D0A" w:rsidP="00CD1D0A">
      <w:pPr>
        <w:rPr>
          <w:rFonts w:ascii="Arial" w:hAnsi="Arial" w:cs="Arial"/>
        </w:rPr>
      </w:pPr>
    </w:p>
    <w:p w:rsidR="00216DED" w:rsidRDefault="00216DED" w:rsidP="00CD1D0A">
      <w:pPr>
        <w:rPr>
          <w:rFonts w:ascii="Arial" w:hAnsi="Arial" w:cs="Arial"/>
        </w:rPr>
      </w:pPr>
    </w:p>
    <w:p w:rsidR="00216DED" w:rsidRDefault="00216DED" w:rsidP="00CD1D0A">
      <w:pPr>
        <w:rPr>
          <w:rFonts w:ascii="Arial" w:hAnsi="Arial" w:cs="Arial"/>
        </w:rPr>
      </w:pPr>
    </w:p>
    <w:p w:rsidR="00216DED" w:rsidRDefault="00216DED" w:rsidP="00CD1D0A">
      <w:pPr>
        <w:rPr>
          <w:rFonts w:ascii="Arial" w:hAnsi="Arial" w:cs="Arial"/>
        </w:rPr>
      </w:pPr>
    </w:p>
    <w:p w:rsidR="00216DED" w:rsidRDefault="00216DED" w:rsidP="00CD1D0A">
      <w:pPr>
        <w:rPr>
          <w:rFonts w:ascii="Arial" w:hAnsi="Arial" w:cs="Arial"/>
        </w:rPr>
      </w:pPr>
    </w:p>
    <w:p w:rsidR="00216DED" w:rsidRDefault="00216DED" w:rsidP="00CD1D0A">
      <w:pPr>
        <w:rPr>
          <w:rFonts w:ascii="Arial" w:hAnsi="Arial" w:cs="Arial"/>
        </w:rPr>
      </w:pPr>
    </w:p>
    <w:p w:rsidR="00216DED" w:rsidRDefault="00216DED" w:rsidP="00CD1D0A">
      <w:pPr>
        <w:rPr>
          <w:rFonts w:ascii="Arial" w:hAnsi="Arial" w:cs="Arial"/>
        </w:rPr>
      </w:pPr>
    </w:p>
    <w:p w:rsidR="00216DED" w:rsidRDefault="00216DED" w:rsidP="00CD1D0A">
      <w:pPr>
        <w:rPr>
          <w:rFonts w:ascii="Arial" w:hAnsi="Arial" w:cs="Arial"/>
        </w:rPr>
      </w:pPr>
    </w:p>
    <w:p w:rsidR="00216DED" w:rsidRDefault="00216DED" w:rsidP="00CD1D0A">
      <w:pPr>
        <w:rPr>
          <w:rFonts w:ascii="Arial" w:hAnsi="Arial" w:cs="Arial"/>
        </w:rPr>
      </w:pPr>
    </w:p>
    <w:p w:rsidR="00216DED" w:rsidRDefault="00216DED" w:rsidP="00CD1D0A">
      <w:pPr>
        <w:rPr>
          <w:rFonts w:ascii="Arial" w:hAnsi="Arial" w:cs="Arial"/>
        </w:rPr>
      </w:pPr>
    </w:p>
    <w:p w:rsidR="00216DED" w:rsidRDefault="00216DED" w:rsidP="00CD1D0A">
      <w:pPr>
        <w:rPr>
          <w:rFonts w:ascii="Arial" w:hAnsi="Arial" w:cs="Arial"/>
        </w:rPr>
      </w:pPr>
    </w:p>
    <w:p w:rsidR="00216DED" w:rsidRDefault="00216DED" w:rsidP="00CD1D0A">
      <w:pPr>
        <w:rPr>
          <w:rFonts w:ascii="Arial" w:hAnsi="Arial" w:cs="Arial"/>
        </w:rPr>
      </w:pPr>
    </w:p>
    <w:p w:rsidR="00216DED" w:rsidRDefault="00216DED" w:rsidP="00CD1D0A">
      <w:pPr>
        <w:rPr>
          <w:rFonts w:ascii="Arial" w:hAnsi="Arial" w:cs="Arial"/>
        </w:rPr>
      </w:pPr>
    </w:p>
    <w:p w:rsidR="00216DED" w:rsidRDefault="00216DED" w:rsidP="00CD1D0A">
      <w:pPr>
        <w:rPr>
          <w:rFonts w:ascii="Arial" w:hAnsi="Arial" w:cs="Arial"/>
        </w:rPr>
      </w:pPr>
    </w:p>
    <w:p w:rsidR="00216DED" w:rsidRDefault="00216DED" w:rsidP="00CD1D0A">
      <w:pPr>
        <w:rPr>
          <w:rFonts w:ascii="Arial" w:hAnsi="Arial" w:cs="Arial"/>
        </w:rPr>
      </w:pPr>
    </w:p>
    <w:p w:rsidR="00216DED" w:rsidRDefault="00216DED" w:rsidP="00CD1D0A">
      <w:pPr>
        <w:rPr>
          <w:rFonts w:ascii="Arial" w:hAnsi="Arial" w:cs="Arial"/>
        </w:rPr>
      </w:pPr>
    </w:p>
    <w:p w:rsidR="00216DED" w:rsidRDefault="00216DED" w:rsidP="00CD1D0A">
      <w:pPr>
        <w:rPr>
          <w:rFonts w:ascii="Arial" w:hAnsi="Arial" w:cs="Arial"/>
        </w:rPr>
      </w:pPr>
    </w:p>
    <w:p w:rsidR="00216DED" w:rsidRDefault="00216DED" w:rsidP="00CD1D0A">
      <w:pPr>
        <w:rPr>
          <w:rFonts w:ascii="Arial" w:hAnsi="Arial" w:cs="Arial"/>
        </w:rPr>
      </w:pPr>
    </w:p>
    <w:p w:rsidR="00216DED" w:rsidRDefault="00216DED" w:rsidP="00CD1D0A">
      <w:pPr>
        <w:rPr>
          <w:rFonts w:ascii="Arial" w:hAnsi="Arial" w:cs="Arial"/>
        </w:rPr>
      </w:pPr>
    </w:p>
    <w:p w:rsidR="00216DED" w:rsidRDefault="00216DED" w:rsidP="00CD1D0A">
      <w:pPr>
        <w:rPr>
          <w:rFonts w:ascii="Arial" w:hAnsi="Arial" w:cs="Arial"/>
        </w:rPr>
      </w:pPr>
    </w:p>
    <w:p w:rsidR="00216DED" w:rsidRDefault="00216DED" w:rsidP="00CD1D0A">
      <w:pPr>
        <w:rPr>
          <w:rFonts w:ascii="Arial" w:hAnsi="Arial" w:cs="Arial"/>
        </w:rPr>
      </w:pPr>
    </w:p>
    <w:p w:rsidR="00216DED" w:rsidRDefault="00216DED" w:rsidP="00CD1D0A">
      <w:pPr>
        <w:rPr>
          <w:rFonts w:ascii="Arial" w:hAnsi="Arial" w:cs="Arial"/>
        </w:rPr>
      </w:pPr>
    </w:p>
    <w:p w:rsidR="00216DED" w:rsidRPr="00CD1D0A" w:rsidRDefault="00216DED" w:rsidP="00CD1D0A">
      <w:pPr>
        <w:rPr>
          <w:rFonts w:ascii="Arial" w:hAnsi="Arial" w:cs="Arial"/>
        </w:rPr>
      </w:pPr>
    </w:p>
    <w:p w:rsidR="00CD1D0A" w:rsidRPr="00CD1D0A" w:rsidRDefault="00CD1D0A" w:rsidP="00CD1D0A">
      <w:pPr>
        <w:widowControl w:val="0"/>
        <w:autoSpaceDE w:val="0"/>
        <w:autoSpaceDN w:val="0"/>
        <w:spacing w:after="0"/>
        <w:rPr>
          <w:rFonts w:ascii="Arial" w:eastAsia="Arial" w:hAnsi="Arial" w:cs="Arial"/>
          <w:lang w:val="hr-HR"/>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858"/>
        <w:gridCol w:w="1638"/>
        <w:gridCol w:w="2077"/>
        <w:gridCol w:w="2317"/>
      </w:tblGrid>
      <w:tr w:rsidR="00CD1D0A" w:rsidRPr="00CD1D0A" w:rsidTr="00216DED">
        <w:trPr>
          <w:trHeight w:val="550"/>
        </w:trPr>
        <w:tc>
          <w:tcPr>
            <w:tcW w:w="9781" w:type="dxa"/>
            <w:gridSpan w:val="5"/>
            <w:shd w:val="clear" w:color="auto" w:fill="F2F2F2"/>
            <w:vAlign w:val="center"/>
          </w:tcPr>
          <w:p w:rsidR="00CD1D0A" w:rsidRPr="00CD1D0A" w:rsidRDefault="00CD1D0A" w:rsidP="00CD1D0A">
            <w:pPr>
              <w:widowControl w:val="0"/>
              <w:autoSpaceDE w:val="0"/>
              <w:autoSpaceDN w:val="0"/>
              <w:spacing w:after="0"/>
              <w:rPr>
                <w:rFonts w:ascii="Arial" w:eastAsia="Arial" w:hAnsi="Arial" w:cs="Arial"/>
                <w:b/>
                <w:bCs/>
                <w:lang w:val="hr-HR"/>
              </w:rPr>
            </w:pPr>
            <w:r w:rsidRPr="00CD1D0A">
              <w:rPr>
                <w:rFonts w:ascii="Arial" w:eastAsia="Arial" w:hAnsi="Arial" w:cs="Arial"/>
                <w:lang w:val="hr-HR"/>
              </w:rPr>
              <w:lastRenderedPageBreak/>
              <w:br w:type="page"/>
            </w:r>
            <w:r w:rsidRPr="00CD1D0A">
              <w:rPr>
                <w:rFonts w:ascii="Arial" w:eastAsia="Arial" w:hAnsi="Arial" w:cs="Arial"/>
                <w:b/>
                <w:bCs/>
                <w:lang w:val="hr-HR"/>
              </w:rPr>
              <w:t xml:space="preserve"> </w:t>
            </w:r>
          </w:p>
        </w:tc>
      </w:tr>
      <w:tr w:rsidR="00CD1D0A" w:rsidRPr="00CD1D0A" w:rsidTr="00216DED">
        <w:trPr>
          <w:trHeight w:val="425"/>
        </w:trPr>
        <w:tc>
          <w:tcPr>
            <w:tcW w:w="9781" w:type="dxa"/>
            <w:gridSpan w:val="5"/>
            <w:shd w:val="clear" w:color="auto" w:fill="auto"/>
          </w:tcPr>
          <w:p w:rsidR="00CD1D0A" w:rsidRPr="00CD1D0A" w:rsidRDefault="00CD1D0A" w:rsidP="00CD1D0A">
            <w:pPr>
              <w:widowControl w:val="0"/>
              <w:tabs>
                <w:tab w:val="left" w:pos="567"/>
              </w:tabs>
              <w:autoSpaceDE w:val="0"/>
              <w:autoSpaceDN w:val="0"/>
              <w:adjustRightInd w:val="0"/>
              <w:spacing w:after="60"/>
              <w:rPr>
                <w:rFonts w:ascii="Arial" w:eastAsia="Times New Roman" w:hAnsi="Arial" w:cs="Arial"/>
                <w:b/>
                <w:lang w:val="hr-HR"/>
              </w:rPr>
            </w:pPr>
            <w:r w:rsidRPr="00CD1D0A">
              <w:rPr>
                <w:rFonts w:ascii="Arial" w:eastAsia="Arial" w:hAnsi="Arial" w:cs="Arial"/>
                <w:b/>
                <w:bCs/>
                <w:iCs/>
                <w:lang w:val="hr-HR"/>
              </w:rPr>
              <w:t xml:space="preserve">Naziv predmeta                                      </w:t>
            </w:r>
            <w:r w:rsidRPr="00CD1D0A">
              <w:rPr>
                <w:rFonts w:ascii="Arial" w:eastAsia="Times New Roman" w:hAnsi="Arial" w:cs="Arial"/>
                <w:b/>
                <w:lang w:val="hr-HR"/>
              </w:rPr>
              <w:t>PATOLOŠKA FIZIOLOGIJA</w:t>
            </w:r>
          </w:p>
          <w:p w:rsidR="00CD1D0A" w:rsidRPr="00CD1D0A" w:rsidRDefault="00CD1D0A" w:rsidP="00CD1D0A">
            <w:pPr>
              <w:widowControl w:val="0"/>
              <w:tabs>
                <w:tab w:val="left" w:pos="567"/>
              </w:tabs>
              <w:autoSpaceDE w:val="0"/>
              <w:autoSpaceDN w:val="0"/>
              <w:adjustRightInd w:val="0"/>
              <w:spacing w:after="0"/>
              <w:jc w:val="both"/>
              <w:rPr>
                <w:rFonts w:ascii="Arial" w:eastAsia="Arial" w:hAnsi="Arial" w:cs="Arial"/>
                <w:b/>
                <w:lang w:val="hr-HR"/>
              </w:rPr>
            </w:pPr>
          </w:p>
        </w:tc>
      </w:tr>
      <w:tr w:rsidR="00CD1D0A" w:rsidRPr="00CD1D0A" w:rsidTr="00216DED">
        <w:trPr>
          <w:trHeight w:val="140"/>
        </w:trPr>
        <w:tc>
          <w:tcPr>
            <w:tcW w:w="1891" w:type="dxa"/>
            <w:shd w:val="clear" w:color="auto" w:fill="auto"/>
            <w:vAlign w:val="center"/>
          </w:tcPr>
          <w:p w:rsidR="00CD1D0A" w:rsidRPr="00CD1D0A" w:rsidRDefault="00CD1D0A" w:rsidP="00CD1D0A">
            <w:pPr>
              <w:widowControl w:val="0"/>
              <w:tabs>
                <w:tab w:val="left" w:pos="567"/>
              </w:tabs>
              <w:autoSpaceDE w:val="0"/>
              <w:autoSpaceDN w:val="0"/>
              <w:adjustRightInd w:val="0"/>
              <w:spacing w:after="0"/>
              <w:rPr>
                <w:rFonts w:ascii="Arial" w:eastAsia="Arial" w:hAnsi="Arial" w:cs="Arial"/>
                <w:b/>
                <w:lang w:val="hr-HR"/>
              </w:rPr>
            </w:pPr>
            <w:r w:rsidRPr="00CD1D0A">
              <w:rPr>
                <w:rFonts w:ascii="Arial" w:eastAsia="Arial" w:hAnsi="Arial" w:cs="Arial"/>
                <w:b/>
                <w:bCs/>
                <w:iCs/>
                <w:lang w:val="hr-HR"/>
              </w:rPr>
              <w:t>Šifra predmeta</w:t>
            </w:r>
          </w:p>
        </w:tc>
        <w:tc>
          <w:tcPr>
            <w:tcW w:w="1858" w:type="dxa"/>
            <w:shd w:val="clear" w:color="auto" w:fill="auto"/>
            <w:vAlign w:val="center"/>
          </w:tcPr>
          <w:p w:rsidR="00CD1D0A" w:rsidRPr="00CD1D0A" w:rsidRDefault="00CD1D0A" w:rsidP="00CD1D0A">
            <w:pPr>
              <w:widowControl w:val="0"/>
              <w:tabs>
                <w:tab w:val="left" w:pos="567"/>
              </w:tabs>
              <w:autoSpaceDE w:val="0"/>
              <w:autoSpaceDN w:val="0"/>
              <w:adjustRightInd w:val="0"/>
              <w:spacing w:after="0"/>
              <w:rPr>
                <w:rFonts w:ascii="Arial" w:eastAsia="Arial" w:hAnsi="Arial" w:cs="Arial"/>
                <w:b/>
                <w:lang w:val="hr-HR"/>
              </w:rPr>
            </w:pPr>
            <w:r w:rsidRPr="00CD1D0A">
              <w:rPr>
                <w:rFonts w:ascii="Arial" w:eastAsia="Arial" w:hAnsi="Arial" w:cs="Arial"/>
                <w:b/>
                <w:bCs/>
                <w:iCs/>
                <w:lang w:val="hr-HR"/>
              </w:rPr>
              <w:t>Status predmeta</w:t>
            </w:r>
          </w:p>
        </w:tc>
        <w:tc>
          <w:tcPr>
            <w:tcW w:w="1638" w:type="dxa"/>
            <w:shd w:val="clear" w:color="auto" w:fill="auto"/>
            <w:vAlign w:val="center"/>
          </w:tcPr>
          <w:p w:rsidR="00CD1D0A" w:rsidRPr="00CD1D0A" w:rsidRDefault="00CD1D0A" w:rsidP="00CD1D0A">
            <w:pPr>
              <w:widowControl w:val="0"/>
              <w:tabs>
                <w:tab w:val="left" w:pos="567"/>
              </w:tabs>
              <w:autoSpaceDE w:val="0"/>
              <w:autoSpaceDN w:val="0"/>
              <w:adjustRightInd w:val="0"/>
              <w:spacing w:after="0"/>
              <w:rPr>
                <w:rFonts w:ascii="Arial" w:eastAsia="Arial" w:hAnsi="Arial" w:cs="Arial"/>
                <w:b/>
                <w:lang w:val="hr-HR"/>
              </w:rPr>
            </w:pPr>
            <w:r w:rsidRPr="00CD1D0A">
              <w:rPr>
                <w:rFonts w:ascii="Arial" w:eastAsia="Arial" w:hAnsi="Arial" w:cs="Arial"/>
                <w:b/>
                <w:bCs/>
                <w:iCs/>
                <w:lang w:val="hr-HR"/>
              </w:rPr>
              <w:t>Semestar</w:t>
            </w:r>
          </w:p>
        </w:tc>
        <w:tc>
          <w:tcPr>
            <w:tcW w:w="2077" w:type="dxa"/>
            <w:shd w:val="clear" w:color="auto" w:fill="auto"/>
            <w:vAlign w:val="center"/>
          </w:tcPr>
          <w:p w:rsidR="00CD1D0A" w:rsidRPr="00CD1D0A" w:rsidRDefault="00CD1D0A" w:rsidP="00CD1D0A">
            <w:pPr>
              <w:widowControl w:val="0"/>
              <w:tabs>
                <w:tab w:val="left" w:pos="567"/>
              </w:tabs>
              <w:autoSpaceDE w:val="0"/>
              <w:autoSpaceDN w:val="0"/>
              <w:adjustRightInd w:val="0"/>
              <w:spacing w:after="0"/>
              <w:rPr>
                <w:rFonts w:ascii="Arial" w:eastAsia="Arial" w:hAnsi="Arial" w:cs="Arial"/>
                <w:b/>
                <w:lang w:val="hr-HR"/>
              </w:rPr>
            </w:pPr>
            <w:r w:rsidRPr="00CD1D0A">
              <w:rPr>
                <w:rFonts w:ascii="Arial" w:eastAsia="Arial" w:hAnsi="Arial" w:cs="Arial"/>
                <w:b/>
                <w:bCs/>
                <w:iCs/>
                <w:lang w:val="hr-HR"/>
              </w:rPr>
              <w:t>Broj ECTS kredita</w:t>
            </w:r>
          </w:p>
        </w:tc>
        <w:tc>
          <w:tcPr>
            <w:tcW w:w="2317" w:type="dxa"/>
            <w:shd w:val="clear" w:color="auto" w:fill="auto"/>
            <w:vAlign w:val="center"/>
          </w:tcPr>
          <w:p w:rsidR="00CD1D0A" w:rsidRPr="00CD1D0A" w:rsidRDefault="00CD1D0A" w:rsidP="00CD1D0A">
            <w:pPr>
              <w:widowControl w:val="0"/>
              <w:tabs>
                <w:tab w:val="left" w:pos="567"/>
              </w:tabs>
              <w:autoSpaceDE w:val="0"/>
              <w:autoSpaceDN w:val="0"/>
              <w:adjustRightInd w:val="0"/>
              <w:spacing w:after="0"/>
              <w:rPr>
                <w:rFonts w:ascii="Arial" w:eastAsia="Arial" w:hAnsi="Arial" w:cs="Arial"/>
                <w:b/>
                <w:lang w:val="hr-HR"/>
              </w:rPr>
            </w:pPr>
            <w:r w:rsidRPr="00CD1D0A">
              <w:rPr>
                <w:rFonts w:ascii="Arial" w:eastAsia="Arial" w:hAnsi="Arial" w:cs="Arial"/>
                <w:b/>
                <w:bCs/>
                <w:iCs/>
                <w:lang w:val="hr-HR"/>
              </w:rPr>
              <w:t>Fond časova</w:t>
            </w:r>
          </w:p>
        </w:tc>
      </w:tr>
      <w:tr w:rsidR="00CD1D0A" w:rsidRPr="00CD1D0A" w:rsidTr="00216DED">
        <w:trPr>
          <w:trHeight w:val="262"/>
        </w:trPr>
        <w:tc>
          <w:tcPr>
            <w:tcW w:w="1891" w:type="dxa"/>
            <w:shd w:val="clear" w:color="auto" w:fill="auto"/>
          </w:tcPr>
          <w:p w:rsidR="00CD1D0A" w:rsidRPr="00CD1D0A" w:rsidRDefault="00CD1D0A" w:rsidP="00CD1D0A">
            <w:pPr>
              <w:widowControl w:val="0"/>
              <w:tabs>
                <w:tab w:val="left" w:pos="567"/>
              </w:tabs>
              <w:autoSpaceDE w:val="0"/>
              <w:autoSpaceDN w:val="0"/>
              <w:adjustRightInd w:val="0"/>
              <w:spacing w:after="0"/>
              <w:jc w:val="center"/>
              <w:rPr>
                <w:rFonts w:ascii="Arial" w:eastAsia="Arial" w:hAnsi="Arial" w:cs="Arial"/>
                <w:b/>
                <w:lang w:val="hr-HR"/>
              </w:rPr>
            </w:pPr>
          </w:p>
        </w:tc>
        <w:tc>
          <w:tcPr>
            <w:tcW w:w="1858" w:type="dxa"/>
            <w:shd w:val="clear" w:color="auto" w:fill="auto"/>
          </w:tcPr>
          <w:p w:rsidR="00CD1D0A" w:rsidRPr="00CD1D0A" w:rsidRDefault="00CD1D0A" w:rsidP="00CD1D0A">
            <w:pPr>
              <w:widowControl w:val="0"/>
              <w:tabs>
                <w:tab w:val="left" w:pos="567"/>
              </w:tabs>
              <w:autoSpaceDE w:val="0"/>
              <w:autoSpaceDN w:val="0"/>
              <w:adjustRightInd w:val="0"/>
              <w:spacing w:after="0"/>
              <w:jc w:val="both"/>
              <w:rPr>
                <w:rFonts w:ascii="Arial" w:eastAsia="Arial" w:hAnsi="Arial" w:cs="Arial"/>
                <w:b/>
                <w:lang w:val="hr-HR"/>
              </w:rPr>
            </w:pPr>
            <w:r w:rsidRPr="00CD1D0A">
              <w:rPr>
                <w:rFonts w:ascii="Arial" w:eastAsia="Arial" w:hAnsi="Arial" w:cs="Arial"/>
                <w:b/>
                <w:lang w:val="hr-HR"/>
              </w:rPr>
              <w:t>Obavezni</w:t>
            </w:r>
          </w:p>
        </w:tc>
        <w:tc>
          <w:tcPr>
            <w:tcW w:w="1638" w:type="dxa"/>
            <w:shd w:val="clear" w:color="auto" w:fill="auto"/>
          </w:tcPr>
          <w:p w:rsidR="00CD1D0A" w:rsidRPr="00CD1D0A" w:rsidRDefault="00CD1D0A" w:rsidP="00CD1D0A">
            <w:pPr>
              <w:widowControl w:val="0"/>
              <w:tabs>
                <w:tab w:val="left" w:pos="567"/>
              </w:tabs>
              <w:autoSpaceDE w:val="0"/>
              <w:autoSpaceDN w:val="0"/>
              <w:adjustRightInd w:val="0"/>
              <w:spacing w:after="0"/>
              <w:jc w:val="center"/>
              <w:rPr>
                <w:rFonts w:ascii="Arial" w:eastAsia="Arial" w:hAnsi="Arial" w:cs="Arial"/>
                <w:b/>
                <w:lang w:val="hr-HR"/>
              </w:rPr>
            </w:pPr>
            <w:r w:rsidRPr="00CD1D0A">
              <w:rPr>
                <w:rFonts w:ascii="Arial" w:eastAsia="Arial" w:hAnsi="Arial" w:cs="Arial"/>
                <w:b/>
                <w:lang w:val="hr-HR"/>
              </w:rPr>
              <w:t>V</w:t>
            </w:r>
          </w:p>
        </w:tc>
        <w:tc>
          <w:tcPr>
            <w:tcW w:w="2077" w:type="dxa"/>
            <w:shd w:val="clear" w:color="auto" w:fill="auto"/>
          </w:tcPr>
          <w:p w:rsidR="00CD1D0A" w:rsidRPr="00CD1D0A" w:rsidRDefault="00216DED" w:rsidP="00216DED">
            <w:pPr>
              <w:widowControl w:val="0"/>
              <w:tabs>
                <w:tab w:val="left" w:pos="567"/>
              </w:tabs>
              <w:autoSpaceDE w:val="0"/>
              <w:autoSpaceDN w:val="0"/>
              <w:adjustRightInd w:val="0"/>
              <w:spacing w:after="0"/>
              <w:rPr>
                <w:rFonts w:ascii="Arial" w:eastAsia="Arial" w:hAnsi="Arial" w:cs="Arial"/>
                <w:b/>
                <w:lang w:val="hr-HR"/>
              </w:rPr>
            </w:pPr>
            <w:r>
              <w:rPr>
                <w:rFonts w:ascii="Arial" w:eastAsia="Arial" w:hAnsi="Arial" w:cs="Arial"/>
                <w:b/>
                <w:lang w:val="hr-HR"/>
              </w:rPr>
              <w:t xml:space="preserve"> </w:t>
            </w:r>
            <w:r w:rsidR="00CD1D0A" w:rsidRPr="00CD1D0A">
              <w:rPr>
                <w:rFonts w:ascii="Arial" w:eastAsia="Arial" w:hAnsi="Arial" w:cs="Arial"/>
                <w:b/>
                <w:lang w:val="hr-HR"/>
              </w:rPr>
              <w:t>5</w:t>
            </w:r>
          </w:p>
        </w:tc>
        <w:tc>
          <w:tcPr>
            <w:tcW w:w="2317" w:type="dxa"/>
            <w:shd w:val="clear" w:color="auto" w:fill="auto"/>
          </w:tcPr>
          <w:p w:rsidR="00CD1D0A" w:rsidRPr="00CD1D0A" w:rsidRDefault="00CD1D0A" w:rsidP="00216DED">
            <w:pPr>
              <w:widowControl w:val="0"/>
              <w:tabs>
                <w:tab w:val="left" w:pos="567"/>
              </w:tabs>
              <w:autoSpaceDE w:val="0"/>
              <w:autoSpaceDN w:val="0"/>
              <w:adjustRightInd w:val="0"/>
              <w:spacing w:after="0"/>
              <w:rPr>
                <w:rFonts w:ascii="Arial" w:eastAsia="Arial" w:hAnsi="Arial" w:cs="Arial"/>
                <w:b/>
                <w:lang w:val="hr-HR"/>
              </w:rPr>
            </w:pPr>
            <w:r w:rsidRPr="00CD1D0A">
              <w:rPr>
                <w:rFonts w:ascii="Arial" w:eastAsia="Arial" w:hAnsi="Arial" w:cs="Arial"/>
                <w:b/>
                <w:lang w:val="hr-HR"/>
              </w:rPr>
              <w:t>3 P+2L</w:t>
            </w:r>
          </w:p>
        </w:tc>
      </w:tr>
    </w:tbl>
    <w:p w:rsidR="00CD1D0A" w:rsidRPr="00CD1D0A" w:rsidRDefault="00CD1D0A" w:rsidP="00CD1D0A">
      <w:pPr>
        <w:widowControl w:val="0"/>
        <w:autoSpaceDE w:val="0"/>
        <w:autoSpaceDN w:val="0"/>
        <w:spacing w:after="0"/>
        <w:rPr>
          <w:rFonts w:ascii="Arial" w:eastAsia="Arial" w:hAnsi="Arial" w:cs="Arial"/>
          <w:vanish/>
          <w:lang w:val="hr-HR"/>
        </w:rPr>
      </w:pPr>
    </w:p>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gridCol w:w="2291"/>
        <w:gridCol w:w="4844"/>
      </w:tblGrid>
      <w:tr w:rsidR="00CD1D0A" w:rsidRPr="00CD1D0A" w:rsidTr="00216DED">
        <w:trPr>
          <w:trHeight w:val="266"/>
        </w:trPr>
        <w:tc>
          <w:tcPr>
            <w:tcW w:w="5000" w:type="pct"/>
            <w:gridSpan w:val="3"/>
            <w:tcBorders>
              <w:top w:val="nil"/>
              <w:bottom w:val="single" w:sz="4" w:space="0" w:color="auto"/>
            </w:tcBorders>
          </w:tcPr>
          <w:p w:rsidR="00CD1D0A" w:rsidRPr="00CD1D0A" w:rsidRDefault="00CD1D0A" w:rsidP="00CD1D0A">
            <w:pPr>
              <w:widowControl w:val="0"/>
              <w:tabs>
                <w:tab w:val="left" w:pos="567"/>
              </w:tabs>
              <w:autoSpaceDE w:val="0"/>
              <w:autoSpaceDN w:val="0"/>
              <w:adjustRightInd w:val="0"/>
              <w:spacing w:after="0"/>
              <w:jc w:val="both"/>
              <w:rPr>
                <w:rFonts w:ascii="Arial" w:eastAsia="Arial" w:hAnsi="Arial" w:cs="Arial"/>
                <w:b/>
                <w:bCs/>
                <w:iCs/>
                <w:lang w:val="hr-HR"/>
              </w:rPr>
            </w:pPr>
            <w:r w:rsidRPr="00CD1D0A">
              <w:rPr>
                <w:rFonts w:ascii="Arial" w:eastAsia="Arial" w:hAnsi="Arial" w:cs="Arial"/>
                <w:b/>
                <w:bCs/>
                <w:iCs/>
                <w:lang w:val="hr-HR"/>
              </w:rPr>
              <w:t>Studijski programi za koje se organizuje    Farmacija na Medicinskom fakultetu</w:t>
            </w:r>
          </w:p>
        </w:tc>
      </w:tr>
      <w:tr w:rsidR="00CD1D0A" w:rsidRPr="00CD1D0A" w:rsidTr="00216DED">
        <w:trPr>
          <w:trHeight w:val="266"/>
        </w:trPr>
        <w:tc>
          <w:tcPr>
            <w:tcW w:w="5000" w:type="pct"/>
            <w:gridSpan w:val="3"/>
            <w:tcBorders>
              <w:bottom w:val="single" w:sz="4" w:space="0" w:color="auto"/>
            </w:tcBorders>
          </w:tcPr>
          <w:p w:rsidR="00CD1D0A" w:rsidRPr="00CD1D0A" w:rsidRDefault="00CD1D0A" w:rsidP="00CD1D0A">
            <w:pPr>
              <w:widowControl w:val="0"/>
              <w:tabs>
                <w:tab w:val="left" w:pos="567"/>
              </w:tabs>
              <w:autoSpaceDE w:val="0"/>
              <w:autoSpaceDN w:val="0"/>
              <w:adjustRightInd w:val="0"/>
              <w:spacing w:after="0"/>
              <w:jc w:val="both"/>
              <w:rPr>
                <w:rFonts w:ascii="Arial" w:eastAsia="Arial" w:hAnsi="Arial" w:cs="Arial"/>
                <w:b/>
                <w:bCs/>
                <w:iCs/>
                <w:lang w:val="hr-HR"/>
              </w:rPr>
            </w:pPr>
            <w:r w:rsidRPr="00CD1D0A">
              <w:rPr>
                <w:rFonts w:ascii="Arial" w:eastAsia="Arial" w:hAnsi="Arial" w:cs="Arial"/>
                <w:b/>
                <w:bCs/>
                <w:iCs/>
                <w:lang w:val="hr-HR"/>
              </w:rPr>
              <w:t xml:space="preserve">Uslovljenost drugim predmetima:  nema </w:t>
            </w:r>
          </w:p>
        </w:tc>
      </w:tr>
      <w:tr w:rsidR="00CD1D0A" w:rsidRPr="00CD1D0A" w:rsidTr="00216DED">
        <w:trPr>
          <w:trHeight w:val="742"/>
        </w:trPr>
        <w:tc>
          <w:tcPr>
            <w:tcW w:w="5000" w:type="pct"/>
            <w:gridSpan w:val="3"/>
            <w:tcBorders>
              <w:bottom w:val="single" w:sz="4" w:space="0" w:color="auto"/>
            </w:tcBorders>
          </w:tcPr>
          <w:p w:rsidR="00CD1D0A" w:rsidRPr="00CD1D0A" w:rsidRDefault="00CD1D0A" w:rsidP="00CD1D0A">
            <w:pPr>
              <w:widowControl w:val="0"/>
              <w:autoSpaceDE w:val="0"/>
              <w:autoSpaceDN w:val="0"/>
              <w:spacing w:after="0"/>
              <w:rPr>
                <w:rFonts w:ascii="Arial" w:eastAsia="Arial" w:hAnsi="Arial" w:cs="Arial"/>
                <w:b/>
                <w:bCs/>
                <w:iCs/>
                <w:lang w:val="hr-HR"/>
              </w:rPr>
            </w:pPr>
            <w:r w:rsidRPr="00CD1D0A">
              <w:rPr>
                <w:rFonts w:ascii="Arial" w:eastAsia="Arial" w:hAnsi="Arial" w:cs="Arial"/>
                <w:b/>
                <w:bCs/>
                <w:iCs/>
                <w:lang w:val="hr-HR"/>
              </w:rPr>
              <w:t>Ciljevi izučavanja predmeta</w:t>
            </w:r>
            <w:r w:rsidRPr="00CD1D0A">
              <w:rPr>
                <w:rFonts w:ascii="Arial" w:eastAsia="Arial" w:hAnsi="Arial" w:cs="Arial"/>
                <w:iCs/>
                <w:lang w:val="hr-HR"/>
              </w:rPr>
              <w:t>: Cilj predmeta je upoznavanje studenata sa etioškim faktorima i mehanizmima koji remete normalnu funkciju ćelija, te imaju za posljedicu nastajanje funkcionalnih i morfoloških promjena te razumijevanje mehanizama razvitka i toka bolesti</w:t>
            </w:r>
          </w:p>
        </w:tc>
      </w:tr>
      <w:tr w:rsidR="00CD1D0A" w:rsidRPr="00CD1D0A" w:rsidTr="00216DED">
        <w:trPr>
          <w:cantSplit/>
          <w:trHeight w:val="642"/>
        </w:trPr>
        <w:tc>
          <w:tcPr>
            <w:tcW w:w="5000" w:type="pct"/>
            <w:gridSpan w:val="3"/>
            <w:tcBorders>
              <w:top w:val="single" w:sz="4" w:space="0" w:color="auto"/>
              <w:left w:val="single" w:sz="4" w:space="0" w:color="auto"/>
              <w:bottom w:val="dotted" w:sz="4" w:space="0" w:color="auto"/>
            </w:tcBorders>
            <w:vAlign w:val="center"/>
          </w:tcPr>
          <w:p w:rsidR="00CD1D0A" w:rsidRPr="00CD1D0A" w:rsidRDefault="00CD1D0A" w:rsidP="00CD1D0A">
            <w:pPr>
              <w:widowControl w:val="0"/>
              <w:tabs>
                <w:tab w:val="left" w:pos="567"/>
              </w:tabs>
              <w:autoSpaceDE w:val="0"/>
              <w:autoSpaceDN w:val="0"/>
              <w:adjustRightInd w:val="0"/>
              <w:spacing w:after="0"/>
              <w:jc w:val="both"/>
              <w:rPr>
                <w:rFonts w:ascii="Arial" w:eastAsia="Arial" w:hAnsi="Arial" w:cs="Arial"/>
                <w:b/>
                <w:bCs/>
                <w:iCs/>
                <w:lang w:val="hr-HR"/>
              </w:rPr>
            </w:pPr>
            <w:r w:rsidRPr="00CD1D0A">
              <w:rPr>
                <w:rFonts w:ascii="Arial" w:eastAsia="Arial" w:hAnsi="Arial" w:cs="Arial"/>
                <w:b/>
                <w:bCs/>
                <w:iCs/>
                <w:lang w:val="hr-HR"/>
              </w:rPr>
              <w:t>Sadržaj predmeta (nastavne cjeline, oblici individualnog rada studenata, oblici provjere znanja) prikazan prema radnim nedjeljama u akademskom kalendaru:</w:t>
            </w:r>
          </w:p>
        </w:tc>
      </w:tr>
      <w:tr w:rsidR="00CD1D0A" w:rsidRPr="00CD1D0A" w:rsidTr="00216DED">
        <w:trPr>
          <w:cantSplit/>
          <w:trHeight w:val="220"/>
        </w:trPr>
        <w:tc>
          <w:tcPr>
            <w:tcW w:w="1353" w:type="pct"/>
            <w:tcBorders>
              <w:top w:val="dotted" w:sz="4" w:space="0" w:color="auto"/>
            </w:tcBorders>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Pripremna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Times New Roman" w:hAnsi="Arial" w:cs="Arial"/>
                <w:lang w:val="hr-HR"/>
              </w:rPr>
            </w:pP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bs-Latn-BA"/>
              </w:rPr>
            </w:pPr>
            <w:r w:rsidRPr="00CD1D0A">
              <w:rPr>
                <w:rFonts w:ascii="Arial" w:eastAsia="Arial" w:hAnsi="Arial" w:cs="Arial"/>
                <w:lang w:val="bs-Latn-BA"/>
              </w:rPr>
              <w:t xml:space="preserve">Patofiziologija zapaljenja, etiološki agensi. Patogeneza lokalnog zapaljenskog procesa i sistemska reakcija organizma. Biološki etiološki činioci </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Vježbe: Odredjivanje brzine sedimentacije eritrocita, CRP, leukociti, leukocitarna formula, tumačenje kliničkih i laboratorijskih zadatih prototipova zapaljenja</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II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 xml:space="preserve">Poremećaji metabolizma ugljenih hidrata: hiperglikemije, hipoglikemije. Patofiziologija diabetes mellitusa; </w:t>
            </w:r>
            <w:r w:rsidRPr="00CD1D0A">
              <w:rPr>
                <w:rFonts w:ascii="Arial" w:eastAsia="Arial" w:hAnsi="Arial" w:cs="Arial"/>
                <w:lang w:val="sr-Latn-RS"/>
              </w:rPr>
              <w:tab/>
              <w:t>Poremećaji metabolizma proteina. Azotni bilans. Pothranjenost.Hipoproteinemije.</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II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Vježbe: Odredjivanje glikemije, glikozurija, tumačenje kliničkih i laboratorijskih zadatih prototipova DM tip I i II, komplikacija šećerne bolesti, Odredjivanje ukupnih proteina seruma, tumačenje kliničkih i laboratorijskih zadatih prototipova por.met.bjelančevina</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III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Times New Roman" w:hAnsi="Arial" w:cs="Arial"/>
                <w:lang w:val="sr-Latn-RS"/>
              </w:rPr>
            </w:pPr>
            <w:r w:rsidRPr="00CD1D0A">
              <w:rPr>
                <w:rFonts w:ascii="Arial" w:eastAsia="Arial" w:hAnsi="Arial" w:cs="Arial"/>
                <w:lang w:val="sr-Latn-RS"/>
              </w:rPr>
              <w:t xml:space="preserve"> Por. metabolizma lipida: hiperlipoproteinemije, hipolipoproteinemije. Por. odlaganja lipida, ateroskleroza. Gojaznost. </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III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Vježbe:  Odredjivanje LDL, VLDL, HDL holesterola. Tumačenje kliničkih i laboratorijskih zadatih prototipova hiperlipoproteinemija</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IV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en-US"/>
              </w:rPr>
            </w:pPr>
            <w:r w:rsidRPr="00CD1D0A">
              <w:rPr>
                <w:rFonts w:ascii="Arial" w:eastAsia="Arial" w:hAnsi="Arial" w:cs="Arial"/>
                <w:lang w:val="sr-Cyrl-BA"/>
              </w:rPr>
              <w:t>Por. metabolizma vode i elektrolita. Dehidracije i hiperhidracije. Por. metabolizma tjelesne vode i natrijuma. Patofiziologija edema.</w:t>
            </w:r>
            <w:r w:rsidRPr="00CD1D0A">
              <w:rPr>
                <w:rFonts w:ascii="Arial" w:eastAsia="Arial" w:hAnsi="Arial" w:cs="Arial"/>
                <w:lang w:val="en-US"/>
              </w:rPr>
              <w:t xml:space="preserve"> ŠOK</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IV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Vježbe: Tumačenje kliničkih i laboratorijskih zadatih prototipova kolebanja serumske koncentracije elektrolita i metabolizma tjelesne vode</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V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hr-HR"/>
              </w:rPr>
            </w:pPr>
            <w:r w:rsidRPr="00CD1D0A">
              <w:rPr>
                <w:rFonts w:ascii="Arial" w:eastAsia="Arial" w:hAnsi="Arial" w:cs="Arial"/>
                <w:lang w:val="hr-HR"/>
              </w:rPr>
              <w:t xml:space="preserve">Endokrinopatije, I dio: por. lučenja hormona, Por. u ciljnom tkivu.Por. regulacije hormonskih sistema. Por. funkcije hipofize. Por.funkcije tireoidne žlijezde.    </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V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Vježbe:</w:t>
            </w:r>
            <w:r w:rsidRPr="00CD1D0A">
              <w:rPr>
                <w:rFonts w:ascii="Arial" w:hAnsi="Arial" w:cs="Arial"/>
              </w:rPr>
              <w:t xml:space="preserve"> </w:t>
            </w:r>
            <w:r w:rsidRPr="00CD1D0A">
              <w:rPr>
                <w:rFonts w:ascii="Arial" w:eastAsia="Arial" w:hAnsi="Arial" w:cs="Arial"/>
                <w:lang w:val="sr-Latn-RS"/>
              </w:rPr>
              <w:t>Endokrinopatije, I dio: Tumačenje kliničkih i laboratorijskih zadatih prototipova poremećaja funkcije hipofize, tireoidne žlijezde</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VI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ind w:right="-108"/>
              <w:rPr>
                <w:rFonts w:ascii="Arial" w:eastAsia="Arial" w:hAnsi="Arial" w:cs="Arial"/>
                <w:lang w:val="sr-Latn-RS"/>
              </w:rPr>
            </w:pPr>
            <w:r w:rsidRPr="00CD1D0A">
              <w:rPr>
                <w:rFonts w:ascii="Arial" w:eastAsia="Arial" w:hAnsi="Arial" w:cs="Arial"/>
                <w:lang w:val="sr-Latn-RS"/>
              </w:rPr>
              <w:t>Endokrinopatije, II dio: Poremećaji funkcije nadbubrežnih žl. Poremećaji funkcije polnih žlijezda.</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VI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Vježbe: Endokrinopatije, II dio: Tumačenje kliničkih i laboratorijskih zadatih prototipova poremećaja funkcije nadbubrežnih i polnih žlijezda</w:t>
            </w:r>
          </w:p>
          <w:p w:rsidR="00CD1D0A" w:rsidRPr="00CD1D0A" w:rsidRDefault="00CD1D0A" w:rsidP="00CD1D0A">
            <w:pPr>
              <w:widowControl w:val="0"/>
              <w:autoSpaceDE w:val="0"/>
              <w:autoSpaceDN w:val="0"/>
              <w:spacing w:after="0"/>
              <w:rPr>
                <w:rFonts w:ascii="Arial" w:eastAsia="Times New Roman" w:hAnsi="Arial" w:cs="Arial"/>
                <w:lang w:val="hr-HR"/>
              </w:rPr>
            </w:pP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lastRenderedPageBreak/>
              <w:t>VII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hr-HR"/>
              </w:rPr>
            </w:pPr>
            <w:r w:rsidRPr="00CD1D0A">
              <w:rPr>
                <w:rFonts w:ascii="Arial" w:eastAsia="Arial" w:hAnsi="Arial" w:cs="Arial"/>
                <w:lang w:val="sr-Latn-RS"/>
              </w:rPr>
              <w:t xml:space="preserve"> Poremećaji sastava krvi krvotvornih organa: crvena krvna loza, anemije, policitemije i eritrocitoze</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 xml:space="preserve">VII nedjelja </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hr-HR"/>
              </w:rPr>
            </w:pPr>
            <w:r w:rsidRPr="00CD1D0A">
              <w:rPr>
                <w:rFonts w:ascii="Arial" w:eastAsia="Arial" w:hAnsi="Arial" w:cs="Arial"/>
                <w:lang w:val="sr-Cyrl-BA"/>
              </w:rPr>
              <w:t>Vježbe:</w:t>
            </w:r>
            <w:r w:rsidRPr="00CD1D0A">
              <w:rPr>
                <w:rFonts w:ascii="Arial" w:hAnsi="Arial" w:cs="Arial"/>
              </w:rPr>
              <w:t xml:space="preserve"> </w:t>
            </w:r>
            <w:r w:rsidRPr="00CD1D0A">
              <w:rPr>
                <w:rFonts w:ascii="Arial" w:eastAsia="Arial" w:hAnsi="Arial" w:cs="Arial"/>
                <w:lang w:val="sr-Cyrl-BA"/>
              </w:rPr>
              <w:t xml:space="preserve"> Odredjivanje lab. vrijednosti hematokrita, hemoglobina, eritrocita. Lab.prepoznavanje različitih tipova anemija. Tumačenje kliničkih i laboratorijskih zadatih protototipova raznih vrsta enemija.</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VIII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Poremećaji sastava krvi krvotvornih organa: bijela loza, imunociti, fagociti. Leukemije; Patofiziologija slezine</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VIII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Vježbe:  leukociti, promjene u leukocitarnoj formuli kod različitih patofizioloških poremećaja; Tumačenje kliničkih i laboratorijskih zadatih protototipova raznih vrsta leukemija</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IX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hr-HR"/>
              </w:rPr>
            </w:pPr>
            <w:r w:rsidRPr="00CD1D0A">
              <w:rPr>
                <w:rFonts w:ascii="Arial" w:eastAsia="Arial" w:hAnsi="Arial" w:cs="Arial"/>
                <w:lang w:val="hr-HR"/>
              </w:rPr>
              <w:t>Poremećaji koagulacije krvi. Sklonost krvarenjima, hemoragijski sindromi. Hiperkagulabilnost krvi, Sindrom diseminovane intravaskularne koagulacije</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IX nedelja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Vježbe: Odredjivanje u laboratoriji vremena krvarenja po Ajviju, APTT, protrombinsko vrijeme, Rumpelle-Leed-ov test, brojanje trombocita; Tumačenje kliničkih i laboratorijskih zadatih prototipova poremećaja funkcije hemostaznog sistema</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Patofiziologija kardiovaskularnog sistema: Por. rada miokarda. Fazni i tonički nadzor rada miokarda. Ishemijska bolest srca, srčana insuficijencija</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Cyrl-CS"/>
              </w:rPr>
            </w:pPr>
            <w:r w:rsidRPr="00CD1D0A">
              <w:rPr>
                <w:rFonts w:ascii="Arial" w:eastAsia="Arial" w:hAnsi="Arial" w:cs="Arial"/>
                <w:lang w:val="sr-Latn-RS"/>
              </w:rPr>
              <w:t>Vježbe: Tumačenje EKG- položaj osovine srca, patofiziološki aspekti tumačenja elektrokardiograma, Tumačenje kliničkih i zadatih EKG  prototipova poremećaja funkcije srčanog mišića</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hr-HR"/>
              </w:rPr>
            </w:pPr>
            <w:r w:rsidRPr="00CD1D0A">
              <w:rPr>
                <w:rFonts w:ascii="Arial" w:eastAsia="Arial" w:hAnsi="Arial" w:cs="Arial"/>
                <w:lang w:val="hr-HR"/>
              </w:rPr>
              <w:t>Patofiziologija kardiovaskularnog sistema: Poremećaji ritma. Arterijska hipertenzija</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hr-HR"/>
              </w:rPr>
            </w:pPr>
            <w:r w:rsidRPr="00CD1D0A">
              <w:rPr>
                <w:rFonts w:ascii="Arial" w:eastAsia="Arial" w:hAnsi="Arial" w:cs="Arial"/>
                <w:lang w:val="sr-Latn-RS"/>
              </w:rPr>
              <w:t>Vježbe: : Odredjivanje u laboratoriji troponina, CK-MB. Tumačenje kliničkih, biohemijskih  i EKG zadatih prototipova poremećaja ishranjenosti srčanog mišića. Aritmije.</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XII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hr-HR"/>
              </w:rPr>
            </w:pPr>
            <w:r w:rsidRPr="00CD1D0A">
              <w:rPr>
                <w:rFonts w:ascii="Arial" w:eastAsia="Arial" w:hAnsi="Arial" w:cs="Arial"/>
                <w:lang w:val="hr-HR"/>
              </w:rPr>
              <w:t xml:space="preserve"> Patofiziologija disanja. Poremećaji ventilacije alveola.Patofiziologija astme. Por. difuzije gasova. Respiratorna insuficijencija</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XII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Spirometrija, tumačenje nalaza opstruktivnog i restriktivnog poremećaja ventilacije. Mjerenje vršnog ekspiratornog protoka.</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XIII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 xml:space="preserve">Patofiziologija sistema organa za varenje: por.funkcije ždrijela i jednjaka. Por. funkcije želuca. Ulkusna bolest.Patofiziologija </w:t>
            </w:r>
          </w:p>
        </w:tc>
      </w:tr>
      <w:tr w:rsidR="00CD1D0A" w:rsidRPr="00CD1D0A" w:rsidTr="00216DED">
        <w:trPr>
          <w:cantSplit/>
          <w:trHeight w:val="220"/>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XIII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en-US"/>
              </w:rPr>
            </w:pPr>
            <w:r w:rsidRPr="00CD1D0A">
              <w:rPr>
                <w:rFonts w:ascii="Arial" w:eastAsia="Arial" w:hAnsi="Arial" w:cs="Arial"/>
                <w:lang w:val="sr-Latn-RS"/>
              </w:rPr>
              <w:t>Vježbe</w:t>
            </w:r>
            <w:r w:rsidRPr="00CD1D0A">
              <w:rPr>
                <w:rFonts w:ascii="Arial" w:eastAsia="Arial" w:hAnsi="Arial" w:cs="Arial"/>
                <w:lang w:val="sr-Cyrl-BA"/>
              </w:rPr>
              <w:t xml:space="preserve"> </w:t>
            </w:r>
            <w:r w:rsidRPr="00CD1D0A">
              <w:rPr>
                <w:rFonts w:ascii="Arial" w:eastAsia="Arial" w:hAnsi="Arial" w:cs="Arial"/>
                <w:lang w:val="en-US"/>
              </w:rPr>
              <w:t>: Izdisajni test na H. Pylori. Tumačenje zadatih prototipova poremećaja funkcije digestivnog trakta</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XIV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ind w:right="-108"/>
              <w:jc w:val="center"/>
              <w:rPr>
                <w:rFonts w:ascii="Arial" w:eastAsia="Arial" w:hAnsi="Arial" w:cs="Arial"/>
                <w:bCs/>
                <w:lang w:val="hr-HR"/>
              </w:rPr>
            </w:pPr>
            <w:r w:rsidRPr="00CD1D0A">
              <w:rPr>
                <w:rFonts w:ascii="Arial" w:eastAsia="Arial" w:hAnsi="Arial" w:cs="Arial"/>
                <w:bCs/>
                <w:lang w:val="hr-HR"/>
              </w:rPr>
              <w:t>Patofiziologija hepatobilijarnog trakta: Por. metaboličke funkcije jetre. Poremećaji metabolizma bilirubina. Žutice.</w:t>
            </w:r>
          </w:p>
        </w:tc>
      </w:tr>
      <w:tr w:rsidR="00CD1D0A" w:rsidRPr="00CD1D0A" w:rsidTr="00216DED">
        <w:trPr>
          <w:cantSplit/>
          <w:trHeight w:val="221"/>
        </w:trPr>
        <w:tc>
          <w:tcPr>
            <w:tcW w:w="1353" w:type="pct"/>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XIV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ind w:right="-108"/>
              <w:rPr>
                <w:rFonts w:ascii="Arial" w:eastAsia="Arial" w:hAnsi="Arial" w:cs="Arial"/>
                <w:lang w:val="sr-Latn-RS"/>
              </w:rPr>
            </w:pPr>
            <w:r w:rsidRPr="00CD1D0A">
              <w:rPr>
                <w:rFonts w:ascii="Arial" w:eastAsia="Arial" w:hAnsi="Arial" w:cs="Arial"/>
                <w:lang w:val="sr-Latn-RS"/>
              </w:rPr>
              <w:t>Vježbe: bilirubinemija, bilirubinurija</w:t>
            </w:r>
          </w:p>
        </w:tc>
      </w:tr>
      <w:tr w:rsidR="00CD1D0A" w:rsidRPr="00CD1D0A" w:rsidTr="00216DED">
        <w:trPr>
          <w:cantSplit/>
          <w:trHeight w:val="221"/>
        </w:trPr>
        <w:tc>
          <w:tcPr>
            <w:tcW w:w="1353" w:type="pct"/>
            <w:tcBorders>
              <w:bottom w:val="single" w:sz="4" w:space="0" w:color="auto"/>
            </w:tcBorders>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XV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Times New Roman" w:hAnsi="Arial" w:cs="Arial"/>
                <w:lang w:val="sr-Latn-RS"/>
              </w:rPr>
            </w:pPr>
            <w:r w:rsidRPr="00CD1D0A">
              <w:rPr>
                <w:rFonts w:ascii="Arial" w:eastAsia="Times New Roman" w:hAnsi="Arial" w:cs="Arial"/>
                <w:lang w:val="sr-Latn-RS"/>
              </w:rPr>
              <w:t>Maligna transformacija i rast.Karcinogeneza. Etiopatogenetski činioci maligne transformacije ljudskih ćelija. Odnosi tumora i domaćina.</w:t>
            </w:r>
          </w:p>
        </w:tc>
      </w:tr>
      <w:tr w:rsidR="00CD1D0A" w:rsidRPr="00CD1D0A" w:rsidTr="00216DED">
        <w:trPr>
          <w:cantSplit/>
          <w:trHeight w:val="221"/>
        </w:trPr>
        <w:tc>
          <w:tcPr>
            <w:tcW w:w="1353" w:type="pct"/>
            <w:tcBorders>
              <w:bottom w:val="single" w:sz="4" w:space="0" w:color="auto"/>
            </w:tcBorders>
          </w:tcPr>
          <w:p w:rsidR="00CD1D0A" w:rsidRPr="00CD1D0A" w:rsidRDefault="00CD1D0A" w:rsidP="00CD1D0A">
            <w:pPr>
              <w:widowControl w:val="0"/>
              <w:autoSpaceDE w:val="0"/>
              <w:autoSpaceDN w:val="0"/>
              <w:spacing w:after="0"/>
              <w:rPr>
                <w:rFonts w:ascii="Arial" w:eastAsia="Times New Roman" w:hAnsi="Arial" w:cs="Arial"/>
                <w:lang w:val="hr-HR"/>
              </w:rPr>
            </w:pPr>
            <w:r w:rsidRPr="00CD1D0A">
              <w:rPr>
                <w:rFonts w:ascii="Arial" w:eastAsia="Times New Roman" w:hAnsi="Arial" w:cs="Arial"/>
                <w:lang w:val="hr-HR"/>
              </w:rPr>
              <w:t>XV nedjelja</w:t>
            </w:r>
          </w:p>
        </w:tc>
        <w:tc>
          <w:tcPr>
            <w:tcW w:w="3647" w:type="pct"/>
            <w:gridSpan w:val="2"/>
            <w:tcBorders>
              <w:top w:val="dotted" w:sz="4" w:space="0" w:color="auto"/>
              <w:bottom w:val="single" w:sz="4" w:space="0" w:color="auto"/>
            </w:tcBorders>
          </w:tcPr>
          <w:p w:rsidR="00CD1D0A" w:rsidRPr="00CD1D0A" w:rsidRDefault="00CD1D0A" w:rsidP="00CD1D0A">
            <w:pPr>
              <w:widowControl w:val="0"/>
              <w:autoSpaceDE w:val="0"/>
              <w:autoSpaceDN w:val="0"/>
              <w:spacing w:after="0"/>
              <w:rPr>
                <w:rFonts w:ascii="Arial" w:eastAsia="Arial" w:hAnsi="Arial" w:cs="Arial"/>
                <w:lang w:val="sr-Latn-RS"/>
              </w:rPr>
            </w:pPr>
            <w:r w:rsidRPr="00CD1D0A">
              <w:rPr>
                <w:rFonts w:ascii="Arial" w:eastAsia="Arial" w:hAnsi="Arial" w:cs="Arial"/>
                <w:lang w:val="sr-Latn-RS"/>
              </w:rPr>
              <w:t>Vježbe:</w:t>
            </w:r>
            <w:r w:rsidRPr="00CD1D0A">
              <w:rPr>
                <w:rFonts w:ascii="Arial" w:hAnsi="Arial" w:cs="Arial"/>
              </w:rPr>
              <w:t xml:space="preserve"> </w:t>
            </w:r>
            <w:r w:rsidRPr="00CD1D0A">
              <w:rPr>
                <w:rFonts w:ascii="Arial" w:eastAsia="Arial" w:hAnsi="Arial" w:cs="Arial"/>
                <w:lang w:val="sr-Latn-RS"/>
              </w:rPr>
              <w:t>Tumor markeri, značaj odredjivanja, tumačenje rezultata i pozicija u kliničkoj i laboratorijskih medicini</w:t>
            </w:r>
          </w:p>
        </w:tc>
      </w:tr>
      <w:tr w:rsidR="00CD1D0A" w:rsidRPr="00CD1D0A" w:rsidTr="00216DED">
        <w:trPr>
          <w:cantSplit/>
          <w:trHeight w:val="554"/>
        </w:trPr>
        <w:tc>
          <w:tcPr>
            <w:tcW w:w="5000" w:type="pct"/>
            <w:gridSpan w:val="3"/>
            <w:tcBorders>
              <w:top w:val="single" w:sz="4" w:space="0" w:color="auto"/>
              <w:bottom w:val="dotted" w:sz="4" w:space="0" w:color="auto"/>
              <w:right w:val="single" w:sz="4" w:space="0" w:color="auto"/>
            </w:tcBorders>
            <w:vAlign w:val="center"/>
          </w:tcPr>
          <w:p w:rsidR="00CD1D0A" w:rsidRPr="00CD1D0A" w:rsidRDefault="00CD1D0A" w:rsidP="00CD1D0A">
            <w:pPr>
              <w:widowControl w:val="0"/>
              <w:autoSpaceDE w:val="0"/>
              <w:autoSpaceDN w:val="0"/>
              <w:spacing w:after="0"/>
              <w:rPr>
                <w:rFonts w:ascii="Arial" w:eastAsia="Times New Roman" w:hAnsi="Arial" w:cs="Arial"/>
                <w:b/>
                <w:bCs/>
                <w:lang w:val="hr-HR"/>
              </w:rPr>
            </w:pPr>
            <w:r w:rsidRPr="00CD1D0A">
              <w:rPr>
                <w:rFonts w:ascii="Arial" w:eastAsia="Times New Roman" w:hAnsi="Arial" w:cs="Arial"/>
                <w:b/>
                <w:bCs/>
                <w:iCs/>
                <w:lang w:val="hr-HR"/>
              </w:rPr>
              <w:t>Metode obrazovanja</w:t>
            </w:r>
            <w:r w:rsidRPr="00CD1D0A">
              <w:rPr>
                <w:rFonts w:ascii="Arial" w:eastAsia="Times New Roman" w:hAnsi="Arial" w:cs="Arial"/>
                <w:iCs/>
                <w:lang w:val="hr-HR"/>
              </w:rPr>
              <w:t>: Predavanja, vježbe, rad u maloj grupi, konsulatacije, seminarski radovi</w:t>
            </w:r>
          </w:p>
        </w:tc>
      </w:tr>
      <w:tr w:rsidR="00CD1D0A" w:rsidRPr="00CD1D0A" w:rsidTr="00216DED">
        <w:trPr>
          <w:cantSplit/>
          <w:trHeight w:val="366"/>
        </w:trPr>
        <w:tc>
          <w:tcPr>
            <w:tcW w:w="5000" w:type="pct"/>
            <w:gridSpan w:val="3"/>
            <w:tcBorders>
              <w:top w:val="single" w:sz="4" w:space="0" w:color="auto"/>
              <w:bottom w:val="dotted" w:sz="4" w:space="0" w:color="auto"/>
              <w:right w:val="single" w:sz="4" w:space="0" w:color="auto"/>
            </w:tcBorders>
            <w:vAlign w:val="center"/>
          </w:tcPr>
          <w:p w:rsidR="00CD1D0A" w:rsidRPr="00CD1D0A" w:rsidRDefault="00CD1D0A" w:rsidP="00CD1D0A">
            <w:pPr>
              <w:widowControl w:val="0"/>
              <w:autoSpaceDE w:val="0"/>
              <w:autoSpaceDN w:val="0"/>
              <w:spacing w:after="0"/>
              <w:rPr>
                <w:rFonts w:ascii="Arial" w:eastAsia="Times New Roman" w:hAnsi="Arial" w:cs="Arial"/>
                <w:b/>
                <w:bCs/>
                <w:lang w:val="hr-HR"/>
              </w:rPr>
            </w:pPr>
            <w:r w:rsidRPr="00CD1D0A">
              <w:rPr>
                <w:rFonts w:ascii="Arial" w:eastAsia="Times New Roman" w:hAnsi="Arial" w:cs="Arial"/>
                <w:b/>
                <w:bCs/>
                <w:lang w:val="hr-HR"/>
              </w:rPr>
              <w:t>Opterećenje studenata</w:t>
            </w:r>
          </w:p>
        </w:tc>
      </w:tr>
      <w:tr w:rsidR="00CD1D0A" w:rsidRPr="00CD1D0A" w:rsidTr="00216DED">
        <w:trPr>
          <w:cantSplit/>
          <w:trHeight w:val="755"/>
        </w:trPr>
        <w:tc>
          <w:tcPr>
            <w:tcW w:w="2524" w:type="pct"/>
            <w:gridSpan w:val="2"/>
            <w:tcBorders>
              <w:top w:val="dotted" w:sz="4" w:space="0" w:color="auto"/>
              <w:bottom w:val="single" w:sz="4" w:space="0" w:color="auto"/>
            </w:tcBorders>
          </w:tcPr>
          <w:p w:rsidR="00CD1D0A" w:rsidRPr="00CD1D0A" w:rsidRDefault="00CD1D0A" w:rsidP="00CD1D0A">
            <w:pPr>
              <w:spacing w:after="0"/>
              <w:jc w:val="center"/>
              <w:rPr>
                <w:rFonts w:ascii="Arial" w:eastAsia="Times New Roman" w:hAnsi="Arial" w:cs="Arial"/>
                <w:u w:val="single"/>
                <w:lang w:val="sr-Latn-RS"/>
              </w:rPr>
            </w:pPr>
            <w:r w:rsidRPr="00CD1D0A">
              <w:rPr>
                <w:rFonts w:ascii="Arial" w:eastAsia="Times New Roman" w:hAnsi="Arial" w:cs="Arial"/>
                <w:u w:val="single"/>
                <w:lang w:val="sr-Latn-RS"/>
              </w:rPr>
              <w:lastRenderedPageBreak/>
              <w:t>Nedjeljno</w:t>
            </w:r>
          </w:p>
          <w:p w:rsidR="00CD1D0A" w:rsidRPr="00CD1D0A" w:rsidRDefault="00CD1D0A" w:rsidP="00CD1D0A">
            <w:pPr>
              <w:rPr>
                <w:rFonts w:ascii="Arial" w:hAnsi="Arial" w:cs="Arial"/>
              </w:rPr>
            </w:pPr>
            <w:r w:rsidRPr="00CD1D0A">
              <w:rPr>
                <w:rFonts w:ascii="Arial" w:hAnsi="Arial" w:cs="Arial"/>
              </w:rPr>
              <w:t xml:space="preserve">5 kredita x 40/30 = 6,66 sati. </w:t>
            </w:r>
          </w:p>
          <w:p w:rsidR="00CD1D0A" w:rsidRPr="00CD1D0A" w:rsidRDefault="00CD1D0A" w:rsidP="00CD1D0A">
            <w:pPr>
              <w:spacing w:after="0"/>
              <w:rPr>
                <w:rFonts w:ascii="Arial" w:hAnsi="Arial" w:cs="Arial"/>
              </w:rPr>
            </w:pPr>
            <w:r w:rsidRPr="00CD1D0A">
              <w:rPr>
                <w:rFonts w:ascii="Arial" w:hAnsi="Arial" w:cs="Arial"/>
              </w:rPr>
              <w:t>Struktura: 3 sata predavanja</w:t>
            </w:r>
          </w:p>
          <w:p w:rsidR="00CD1D0A" w:rsidRPr="00CD1D0A" w:rsidRDefault="00CD1D0A" w:rsidP="00CD1D0A">
            <w:pPr>
              <w:spacing w:after="0"/>
              <w:rPr>
                <w:rFonts w:ascii="Arial" w:hAnsi="Arial" w:cs="Arial"/>
              </w:rPr>
            </w:pPr>
            <w:r w:rsidRPr="00CD1D0A">
              <w:rPr>
                <w:rFonts w:ascii="Arial" w:hAnsi="Arial" w:cs="Arial"/>
              </w:rPr>
              <w:t xml:space="preserve">1 </w:t>
            </w:r>
            <w:r w:rsidRPr="00CD1D0A">
              <w:rPr>
                <w:rFonts w:ascii="Arial" w:hAnsi="Arial" w:cs="Arial"/>
                <w:lang w:val="sr-Latn-RS"/>
              </w:rPr>
              <w:t>sat vježbe</w:t>
            </w:r>
            <w:r w:rsidRPr="00CD1D0A">
              <w:rPr>
                <w:rFonts w:ascii="Arial" w:hAnsi="Arial" w:cs="Arial"/>
              </w:rPr>
              <w:t xml:space="preserve"> </w:t>
            </w:r>
          </w:p>
          <w:p w:rsidR="00CD1D0A" w:rsidRPr="00CD1D0A" w:rsidRDefault="00CD1D0A" w:rsidP="00CD1D0A">
            <w:pPr>
              <w:spacing w:after="0"/>
              <w:rPr>
                <w:rFonts w:ascii="Arial" w:hAnsi="Arial" w:cs="Arial"/>
              </w:rPr>
            </w:pPr>
            <w:r w:rsidRPr="00CD1D0A">
              <w:rPr>
                <w:rFonts w:ascii="Arial" w:hAnsi="Arial" w:cs="Arial"/>
              </w:rPr>
              <w:t xml:space="preserve">1,66 sati samostalnog rada studenta. </w:t>
            </w:r>
          </w:p>
          <w:p w:rsidR="00CD1D0A" w:rsidRPr="00CD1D0A" w:rsidRDefault="00CD1D0A" w:rsidP="00CD1D0A">
            <w:pPr>
              <w:widowControl w:val="0"/>
              <w:autoSpaceDE w:val="0"/>
              <w:autoSpaceDN w:val="0"/>
              <w:spacing w:after="0"/>
              <w:jc w:val="center"/>
              <w:rPr>
                <w:rFonts w:ascii="Arial" w:eastAsia="Times New Roman" w:hAnsi="Arial" w:cs="Arial"/>
                <w:u w:val="single"/>
                <w:lang w:val="hr-HR"/>
              </w:rPr>
            </w:pPr>
          </w:p>
        </w:tc>
        <w:tc>
          <w:tcPr>
            <w:tcW w:w="2476" w:type="pct"/>
            <w:tcBorders>
              <w:top w:val="dotted" w:sz="4" w:space="0" w:color="auto"/>
              <w:bottom w:val="single" w:sz="4" w:space="0" w:color="auto"/>
              <w:right w:val="single" w:sz="4" w:space="0" w:color="auto"/>
            </w:tcBorders>
          </w:tcPr>
          <w:p w:rsidR="00CD1D0A" w:rsidRPr="00CD1D0A" w:rsidRDefault="00CD1D0A" w:rsidP="00CD1D0A">
            <w:pPr>
              <w:spacing w:after="0"/>
              <w:jc w:val="center"/>
              <w:rPr>
                <w:rFonts w:ascii="Arial" w:eastAsia="Times New Roman" w:hAnsi="Arial" w:cs="Arial"/>
                <w:u w:val="single"/>
                <w:lang w:val="sr-Latn-RS"/>
              </w:rPr>
            </w:pPr>
            <w:r w:rsidRPr="00CD1D0A">
              <w:rPr>
                <w:rFonts w:ascii="Arial" w:eastAsia="Times New Roman" w:hAnsi="Arial" w:cs="Arial"/>
                <w:u w:val="single"/>
                <w:lang w:val="sr-Latn-RS"/>
              </w:rPr>
              <w:t>U semestru</w:t>
            </w:r>
          </w:p>
          <w:p w:rsidR="00CD1D0A" w:rsidRPr="00CD1D0A" w:rsidRDefault="00CD1D0A" w:rsidP="00CD1D0A">
            <w:pPr>
              <w:pStyle w:val="TableParagraph"/>
              <w:tabs>
                <w:tab w:val="left" w:pos="2129"/>
              </w:tabs>
              <w:spacing w:before="113" w:line="276" w:lineRule="auto"/>
              <w:ind w:left="99" w:right="112"/>
              <w:rPr>
                <w:b/>
                <w:spacing w:val="-38"/>
              </w:rPr>
            </w:pPr>
            <w:r w:rsidRPr="00CD1D0A">
              <w:rPr>
                <w:b/>
              </w:rPr>
              <w:t>Nastava</w:t>
            </w:r>
            <w:r w:rsidRPr="00CD1D0A">
              <w:rPr>
                <w:b/>
                <w:spacing w:val="-1"/>
              </w:rPr>
              <w:t xml:space="preserve"> </w:t>
            </w:r>
            <w:r w:rsidRPr="00CD1D0A">
              <w:rPr>
                <w:b/>
              </w:rPr>
              <w:t>i</w:t>
            </w:r>
            <w:r w:rsidRPr="00CD1D0A">
              <w:rPr>
                <w:b/>
                <w:spacing w:val="1"/>
              </w:rPr>
              <w:t xml:space="preserve"> </w:t>
            </w:r>
            <w:r w:rsidRPr="00CD1D0A">
              <w:rPr>
                <w:b/>
              </w:rPr>
              <w:t>završni</w:t>
            </w:r>
            <w:r w:rsidRPr="00CD1D0A">
              <w:rPr>
                <w:b/>
                <w:spacing w:val="-1"/>
              </w:rPr>
              <w:t xml:space="preserve"> </w:t>
            </w:r>
            <w:r w:rsidRPr="00CD1D0A">
              <w:rPr>
                <w:b/>
              </w:rPr>
              <w:t>ispit</w:t>
            </w:r>
            <w:r w:rsidRPr="00CD1D0A">
              <w:t xml:space="preserve">: (6,66 sati) x 16 = </w:t>
            </w:r>
            <w:r w:rsidRPr="00CD1D0A">
              <w:rPr>
                <w:b/>
                <w:u w:val="single"/>
              </w:rPr>
              <w:t>106,56 sat</w:t>
            </w:r>
            <w:r w:rsidRPr="00CD1D0A">
              <w:rPr>
                <w:b/>
                <w:spacing w:val="-38"/>
              </w:rPr>
              <w:t xml:space="preserve">i  </w:t>
            </w:r>
          </w:p>
          <w:p w:rsidR="00CD1D0A" w:rsidRPr="00CD1D0A" w:rsidRDefault="00CD1D0A" w:rsidP="00CD1D0A">
            <w:pPr>
              <w:pStyle w:val="TableParagraph"/>
              <w:tabs>
                <w:tab w:val="left" w:pos="2129"/>
              </w:tabs>
              <w:spacing w:before="113" w:line="276" w:lineRule="auto"/>
              <w:ind w:left="99" w:right="112"/>
            </w:pPr>
            <w:r w:rsidRPr="00CD1D0A">
              <w:rPr>
                <w:b/>
              </w:rPr>
              <w:t xml:space="preserve">Neophodne pripreme </w:t>
            </w:r>
            <w:r w:rsidRPr="00CD1D0A">
              <w:t>prije početka semestra</w:t>
            </w:r>
            <w:r w:rsidRPr="00CD1D0A">
              <w:rPr>
                <w:spacing w:val="1"/>
              </w:rPr>
              <w:t xml:space="preserve"> </w:t>
            </w:r>
            <w:r w:rsidRPr="00CD1D0A">
              <w:t>(administracija,</w:t>
            </w:r>
            <w:r w:rsidRPr="00CD1D0A">
              <w:rPr>
                <w:spacing w:val="-1"/>
              </w:rPr>
              <w:t xml:space="preserve"> </w:t>
            </w:r>
            <w:r w:rsidRPr="00CD1D0A">
              <w:t>upis, ovjera): (6,66 sati)</w:t>
            </w:r>
            <w:r w:rsidRPr="00CD1D0A">
              <w:rPr>
                <w:spacing w:val="-1"/>
              </w:rPr>
              <w:t xml:space="preserve"> </w:t>
            </w:r>
            <w:r w:rsidRPr="00CD1D0A">
              <w:t>x</w:t>
            </w:r>
            <w:r w:rsidRPr="00CD1D0A">
              <w:rPr>
                <w:spacing w:val="44"/>
              </w:rPr>
              <w:t xml:space="preserve"> </w:t>
            </w:r>
            <w:r w:rsidRPr="00CD1D0A">
              <w:t>2</w:t>
            </w:r>
            <w:r w:rsidRPr="00CD1D0A">
              <w:rPr>
                <w:spacing w:val="-1"/>
              </w:rPr>
              <w:t xml:space="preserve"> </w:t>
            </w:r>
            <w:r w:rsidRPr="00CD1D0A">
              <w:t>=</w:t>
            </w:r>
            <w:r w:rsidRPr="00CD1D0A">
              <w:rPr>
                <w:spacing w:val="83"/>
              </w:rPr>
              <w:t xml:space="preserve"> </w:t>
            </w:r>
            <w:r w:rsidRPr="00CD1D0A">
              <w:rPr>
                <w:b/>
                <w:u w:val="single"/>
              </w:rPr>
              <w:t>13,32</w:t>
            </w:r>
            <w:r w:rsidRPr="00CD1D0A">
              <w:rPr>
                <w:b/>
                <w:spacing w:val="-1"/>
                <w:u w:val="single"/>
              </w:rPr>
              <w:t xml:space="preserve"> </w:t>
            </w:r>
            <w:r w:rsidRPr="00CD1D0A">
              <w:rPr>
                <w:b/>
                <w:u w:val="single"/>
              </w:rPr>
              <w:t>sata</w:t>
            </w:r>
          </w:p>
          <w:p w:rsidR="00CD1D0A" w:rsidRPr="00CD1D0A" w:rsidRDefault="00CD1D0A" w:rsidP="00CD1D0A">
            <w:pPr>
              <w:pStyle w:val="TableParagraph"/>
              <w:spacing w:before="113" w:after="120" w:line="276" w:lineRule="auto"/>
              <w:ind w:left="96"/>
              <w:rPr>
                <w:b/>
              </w:rPr>
            </w:pPr>
            <w:r w:rsidRPr="00CD1D0A">
              <w:rPr>
                <w:b/>
              </w:rPr>
              <w:t>Ukupno</w:t>
            </w:r>
            <w:r w:rsidRPr="00CD1D0A">
              <w:rPr>
                <w:b/>
                <w:spacing w:val="-2"/>
              </w:rPr>
              <w:t xml:space="preserve"> </w:t>
            </w:r>
            <w:r w:rsidRPr="00CD1D0A">
              <w:rPr>
                <w:b/>
              </w:rPr>
              <w:t>opterećenje za predmet</w:t>
            </w:r>
            <w:r w:rsidRPr="00CD1D0A">
              <w:t xml:space="preserve">: </w:t>
            </w:r>
            <w:r w:rsidRPr="00CD1D0A">
              <w:rPr>
                <w:b/>
                <w:u w:val="single"/>
              </w:rPr>
              <w:t>5 x</w:t>
            </w:r>
            <w:r w:rsidRPr="00CD1D0A">
              <w:rPr>
                <w:b/>
                <w:spacing w:val="-2"/>
                <w:u w:val="single"/>
              </w:rPr>
              <w:t xml:space="preserve"> </w:t>
            </w:r>
            <w:r w:rsidRPr="00CD1D0A">
              <w:rPr>
                <w:b/>
                <w:u w:val="single"/>
              </w:rPr>
              <w:t>30</w:t>
            </w:r>
            <w:r w:rsidRPr="00CD1D0A">
              <w:rPr>
                <w:b/>
                <w:spacing w:val="-1"/>
                <w:u w:val="single"/>
              </w:rPr>
              <w:t xml:space="preserve"> </w:t>
            </w:r>
            <w:r w:rsidRPr="00CD1D0A">
              <w:rPr>
                <w:b/>
                <w:u w:val="single"/>
              </w:rPr>
              <w:t>=</w:t>
            </w:r>
            <w:r w:rsidRPr="00CD1D0A">
              <w:rPr>
                <w:b/>
                <w:spacing w:val="-1"/>
                <w:u w:val="single"/>
              </w:rPr>
              <w:t xml:space="preserve"> </w:t>
            </w:r>
            <w:r w:rsidRPr="00CD1D0A">
              <w:rPr>
                <w:b/>
                <w:u w:val="single"/>
              </w:rPr>
              <w:t>150 sati</w:t>
            </w:r>
          </w:p>
          <w:p w:rsidR="00CD1D0A" w:rsidRPr="00CD1D0A" w:rsidRDefault="00CD1D0A" w:rsidP="00CD1D0A">
            <w:pPr>
              <w:widowControl w:val="0"/>
              <w:autoSpaceDE w:val="0"/>
              <w:autoSpaceDN w:val="0"/>
              <w:spacing w:after="0"/>
              <w:jc w:val="center"/>
              <w:rPr>
                <w:rFonts w:ascii="Arial" w:eastAsia="Times New Roman" w:hAnsi="Arial" w:cs="Arial"/>
                <w:u w:val="single"/>
                <w:lang w:val="hr-HR"/>
              </w:rPr>
            </w:pPr>
            <w:r w:rsidRPr="00CD1D0A">
              <w:rPr>
                <w:rFonts w:ascii="Arial" w:hAnsi="Arial" w:cs="Arial"/>
                <w:b/>
              </w:rPr>
              <w:t>Struktura</w:t>
            </w:r>
            <w:r w:rsidRPr="00CD1D0A">
              <w:rPr>
                <w:rFonts w:ascii="Arial" w:hAnsi="Arial" w:cs="Arial"/>
                <w:b/>
                <w:spacing w:val="-3"/>
              </w:rPr>
              <w:t xml:space="preserve"> </w:t>
            </w:r>
            <w:r w:rsidRPr="00CD1D0A">
              <w:rPr>
                <w:rFonts w:ascii="Arial" w:hAnsi="Arial" w:cs="Arial"/>
                <w:b/>
              </w:rPr>
              <w:t>opterećenja</w:t>
            </w:r>
            <w:r w:rsidRPr="00CD1D0A">
              <w:rPr>
                <w:rFonts w:ascii="Arial" w:hAnsi="Arial" w:cs="Arial"/>
              </w:rPr>
              <w:t>: 106,56 sati (nastava i završni ispit) + 13,32 sata (priprema) +</w:t>
            </w:r>
            <w:r w:rsidRPr="00CD1D0A">
              <w:rPr>
                <w:rFonts w:ascii="Arial" w:hAnsi="Arial" w:cs="Arial"/>
                <w:spacing w:val="-39"/>
              </w:rPr>
              <w:t xml:space="preserve">  </w:t>
            </w:r>
            <w:r w:rsidRPr="00CD1D0A">
              <w:rPr>
                <w:rFonts w:ascii="Arial" w:hAnsi="Arial" w:cs="Arial"/>
              </w:rPr>
              <w:t>30 sati</w:t>
            </w:r>
            <w:r w:rsidRPr="00CD1D0A">
              <w:rPr>
                <w:rFonts w:ascii="Arial" w:hAnsi="Arial" w:cs="Arial"/>
                <w:spacing w:val="1"/>
              </w:rPr>
              <w:t xml:space="preserve"> </w:t>
            </w:r>
            <w:r w:rsidRPr="00CD1D0A">
              <w:rPr>
                <w:rFonts w:ascii="Arial" w:hAnsi="Arial" w:cs="Arial"/>
              </w:rPr>
              <w:t>(dopunski</w:t>
            </w:r>
            <w:r w:rsidRPr="00CD1D0A">
              <w:rPr>
                <w:rFonts w:ascii="Arial" w:hAnsi="Arial" w:cs="Arial"/>
                <w:spacing w:val="1"/>
              </w:rPr>
              <w:t xml:space="preserve"> </w:t>
            </w:r>
            <w:r w:rsidRPr="00CD1D0A">
              <w:rPr>
                <w:rFonts w:ascii="Arial" w:hAnsi="Arial" w:cs="Arial"/>
              </w:rPr>
              <w:t>rad)</w:t>
            </w:r>
          </w:p>
        </w:tc>
      </w:tr>
      <w:tr w:rsidR="00CD1D0A" w:rsidRPr="00CD1D0A" w:rsidTr="00216DED">
        <w:trPr>
          <w:cantSplit/>
          <w:trHeight w:val="682"/>
        </w:trPr>
        <w:tc>
          <w:tcPr>
            <w:tcW w:w="5000" w:type="pct"/>
            <w:gridSpan w:val="3"/>
            <w:tcBorders>
              <w:top w:val="single" w:sz="4" w:space="0" w:color="auto"/>
              <w:bottom w:val="single" w:sz="4" w:space="0" w:color="auto"/>
            </w:tcBorders>
          </w:tcPr>
          <w:p w:rsidR="00CD1D0A" w:rsidRPr="00CD1D0A" w:rsidRDefault="00CD1D0A" w:rsidP="00CD1D0A">
            <w:pPr>
              <w:widowControl w:val="0"/>
              <w:tabs>
                <w:tab w:val="left" w:pos="567"/>
              </w:tabs>
              <w:autoSpaceDE w:val="0"/>
              <w:autoSpaceDN w:val="0"/>
              <w:adjustRightInd w:val="0"/>
              <w:spacing w:after="0"/>
              <w:rPr>
                <w:rFonts w:ascii="Arial" w:eastAsia="Arial" w:hAnsi="Arial" w:cs="Arial"/>
                <w:b/>
                <w:bCs/>
                <w:iCs/>
                <w:lang w:val="hr-HR"/>
              </w:rPr>
            </w:pPr>
            <w:r w:rsidRPr="00CD1D0A">
              <w:rPr>
                <w:rFonts w:ascii="Arial" w:eastAsia="Arial" w:hAnsi="Arial" w:cs="Arial"/>
                <w:b/>
                <w:bCs/>
                <w:iCs/>
                <w:lang w:val="hr-HR"/>
              </w:rPr>
              <w:t xml:space="preserve">Obaveze studenata u toku nastave: redovno pohadjanje nastave i vježbi </w:t>
            </w:r>
          </w:p>
        </w:tc>
      </w:tr>
      <w:tr w:rsidR="00CD1D0A" w:rsidRPr="00CD1D0A" w:rsidTr="00216DED">
        <w:trPr>
          <w:cantSplit/>
          <w:trHeight w:val="684"/>
        </w:trPr>
        <w:tc>
          <w:tcPr>
            <w:tcW w:w="5000" w:type="pct"/>
            <w:gridSpan w:val="3"/>
            <w:tcBorders>
              <w:bottom w:val="single" w:sz="4" w:space="0" w:color="auto"/>
            </w:tcBorders>
          </w:tcPr>
          <w:p w:rsidR="00CD1D0A" w:rsidRPr="00CD1D0A" w:rsidRDefault="00CD1D0A" w:rsidP="00CD1D0A">
            <w:pPr>
              <w:widowControl w:val="0"/>
              <w:tabs>
                <w:tab w:val="left" w:pos="567"/>
              </w:tabs>
              <w:autoSpaceDE w:val="0"/>
              <w:autoSpaceDN w:val="0"/>
              <w:adjustRightInd w:val="0"/>
              <w:spacing w:after="0"/>
              <w:rPr>
                <w:rFonts w:ascii="Arial" w:eastAsia="Arial" w:hAnsi="Arial" w:cs="Arial"/>
                <w:iCs/>
                <w:lang w:val="hr-HR"/>
              </w:rPr>
            </w:pPr>
            <w:r w:rsidRPr="00CD1D0A">
              <w:rPr>
                <w:rFonts w:ascii="Arial" w:eastAsia="Arial" w:hAnsi="Arial" w:cs="Arial"/>
                <w:b/>
                <w:bCs/>
                <w:iCs/>
                <w:lang w:val="hr-HR"/>
              </w:rPr>
              <w:t xml:space="preserve">Literatura: </w:t>
            </w:r>
            <w:r w:rsidRPr="00CD1D0A">
              <w:rPr>
                <w:rFonts w:ascii="Arial" w:eastAsia="Arial" w:hAnsi="Arial" w:cs="Arial"/>
                <w:iCs/>
                <w:lang w:val="hr-HR"/>
              </w:rPr>
              <w:t>Leposavić G., Patološka fiziologija za studente farmacije, Farmaceutski fakultet Univerziteta u Beogradu</w:t>
            </w:r>
          </w:p>
          <w:p w:rsidR="00CD1D0A" w:rsidRPr="00CD1D0A" w:rsidRDefault="00CD1D0A" w:rsidP="00CD1D0A">
            <w:pPr>
              <w:widowControl w:val="0"/>
              <w:tabs>
                <w:tab w:val="left" w:pos="567"/>
              </w:tabs>
              <w:autoSpaceDE w:val="0"/>
              <w:autoSpaceDN w:val="0"/>
              <w:adjustRightInd w:val="0"/>
              <w:spacing w:after="0"/>
              <w:rPr>
                <w:rFonts w:ascii="Arial" w:eastAsia="Arial" w:hAnsi="Arial" w:cs="Arial"/>
                <w:b/>
                <w:bCs/>
                <w:iCs/>
                <w:lang w:val="hr-HR"/>
              </w:rPr>
            </w:pPr>
            <w:r w:rsidRPr="00CD1D0A">
              <w:rPr>
                <w:rFonts w:ascii="Arial" w:eastAsia="Arial" w:hAnsi="Arial" w:cs="Arial"/>
                <w:iCs/>
                <w:lang w:val="hr-HR"/>
              </w:rPr>
              <w:t>Priručnik praktičnih i seminarskih vježbi iz patološke fiziologije, Med. Fakultet Novi Sad, Test pitanja iz patološke fiziologije, urednik M. Kulauzov, Med. Fakultet Novi Sad</w:t>
            </w:r>
          </w:p>
        </w:tc>
      </w:tr>
      <w:tr w:rsidR="00CD1D0A" w:rsidRPr="00CD1D0A" w:rsidTr="00216DED">
        <w:trPr>
          <w:cantSplit/>
          <w:trHeight w:val="692"/>
        </w:trPr>
        <w:tc>
          <w:tcPr>
            <w:tcW w:w="5000" w:type="pct"/>
            <w:gridSpan w:val="3"/>
            <w:tcBorders>
              <w:bottom w:val="single" w:sz="4" w:space="0" w:color="auto"/>
            </w:tcBorders>
          </w:tcPr>
          <w:p w:rsidR="00CD1D0A" w:rsidRPr="00CD1D0A" w:rsidRDefault="00CD1D0A" w:rsidP="00CD1D0A">
            <w:pPr>
              <w:widowControl w:val="0"/>
              <w:autoSpaceDE w:val="0"/>
              <w:autoSpaceDN w:val="0"/>
              <w:spacing w:after="0"/>
              <w:rPr>
                <w:rFonts w:ascii="Arial" w:eastAsia="Arial" w:hAnsi="Arial" w:cs="Arial"/>
              </w:rPr>
            </w:pPr>
            <w:r w:rsidRPr="00CD1D0A">
              <w:rPr>
                <w:rFonts w:ascii="Arial" w:eastAsia="Arial" w:hAnsi="Arial" w:cs="Arial"/>
                <w:b/>
                <w:bCs/>
                <w:iCs/>
                <w:lang w:val="hr-HR"/>
              </w:rPr>
              <w:t>Ishodi učenja (usklađeni sa ishodima za studijski program):</w:t>
            </w:r>
            <w:r w:rsidRPr="00CD1D0A">
              <w:rPr>
                <w:rFonts w:ascii="Arial" w:eastAsia="Arial" w:hAnsi="Arial" w:cs="Arial"/>
              </w:rPr>
              <w:t xml:space="preserve"> Nakon pohadjanja tečaja i položenog ispita student treba da:</w:t>
            </w:r>
          </w:p>
          <w:p w:rsidR="00CD1D0A" w:rsidRPr="00CD1D0A" w:rsidRDefault="00CD1D0A" w:rsidP="00CD1D0A">
            <w:pPr>
              <w:spacing w:after="0"/>
              <w:ind w:left="360"/>
              <w:contextualSpacing/>
              <w:rPr>
                <w:rFonts w:ascii="Arial" w:eastAsia="Arial" w:hAnsi="Arial" w:cs="Arial"/>
                <w:lang w:val="sr-Cyrl-BA"/>
              </w:rPr>
            </w:pPr>
            <w:r w:rsidRPr="00CD1D0A">
              <w:rPr>
                <w:rFonts w:ascii="Arial" w:eastAsia="Arial" w:hAnsi="Arial" w:cs="Arial"/>
                <w:lang w:val="bs-Cyrl-BA"/>
              </w:rPr>
              <w:t xml:space="preserve">1. Razumije osnovnu medicinsku terminologiju; 2. Reprodukuje adekvatno medicinski relevantne činjenice; 3. Razumije etiologiju i patogenezu osnovnih metaboličkih i funkcijskih poremećaja organa i sistema organa čovjeka i sposoban je da poveže njihove kliničke manifestacije sa uzrocima i mehanizmima njihovog nastanka; 4. Razumije mehanizme djelovanja hemijskih agenasa i ljekova; 5. Poznaje patobiološku osnovu za dijagnostičku strategiju u slučaju patoloških pojava. </w:t>
            </w:r>
          </w:p>
        </w:tc>
      </w:tr>
      <w:tr w:rsidR="00CD1D0A" w:rsidRPr="00CD1D0A" w:rsidTr="00216DED">
        <w:trPr>
          <w:trHeight w:val="705"/>
        </w:trPr>
        <w:tc>
          <w:tcPr>
            <w:tcW w:w="5000" w:type="pct"/>
            <w:gridSpan w:val="3"/>
            <w:tcBorders>
              <w:bottom w:val="single" w:sz="4" w:space="0" w:color="auto"/>
            </w:tcBorders>
          </w:tcPr>
          <w:p w:rsidR="00CD1D0A" w:rsidRPr="00CD1D0A" w:rsidRDefault="00CD1D0A" w:rsidP="00CD1D0A">
            <w:pPr>
              <w:widowControl w:val="0"/>
              <w:tabs>
                <w:tab w:val="left" w:pos="567"/>
              </w:tabs>
              <w:autoSpaceDE w:val="0"/>
              <w:autoSpaceDN w:val="0"/>
              <w:adjustRightInd w:val="0"/>
              <w:spacing w:after="0"/>
              <w:rPr>
                <w:rFonts w:ascii="Arial" w:eastAsia="Arial" w:hAnsi="Arial" w:cs="Arial"/>
                <w:b/>
                <w:bCs/>
                <w:iCs/>
                <w:lang w:val="hr-HR"/>
              </w:rPr>
            </w:pPr>
            <w:r w:rsidRPr="00CD1D0A">
              <w:rPr>
                <w:rFonts w:ascii="Arial" w:eastAsia="Arial" w:hAnsi="Arial" w:cs="Arial"/>
                <w:b/>
                <w:bCs/>
                <w:iCs/>
                <w:lang w:val="hr-HR"/>
              </w:rPr>
              <w:t>Oblici provjere znanja i ocjenjivanje:</w:t>
            </w:r>
          </w:p>
          <w:p w:rsidR="00CD1D0A" w:rsidRPr="00CD1D0A" w:rsidRDefault="00CD1D0A" w:rsidP="00CD1D0A">
            <w:pPr>
              <w:widowControl w:val="0"/>
              <w:tabs>
                <w:tab w:val="left" w:pos="567"/>
              </w:tabs>
              <w:autoSpaceDE w:val="0"/>
              <w:autoSpaceDN w:val="0"/>
              <w:adjustRightInd w:val="0"/>
              <w:spacing w:after="0"/>
              <w:rPr>
                <w:rFonts w:ascii="Arial" w:eastAsia="Arial" w:hAnsi="Arial" w:cs="Arial"/>
                <w:lang w:val="hr-HR"/>
              </w:rPr>
            </w:pPr>
            <w:r w:rsidRPr="00CD1D0A">
              <w:rPr>
                <w:rFonts w:ascii="Arial" w:eastAsia="Arial" w:hAnsi="Arial" w:cs="Arial"/>
                <w:lang w:val="hr-HR"/>
              </w:rPr>
              <w:t xml:space="preserve">  -</w:t>
            </w:r>
            <w:r w:rsidRPr="00CD1D0A">
              <w:rPr>
                <w:rFonts w:ascii="Arial" w:eastAsia="Arial" w:hAnsi="Arial" w:cs="Arial"/>
                <w:lang w:val="hr-HR"/>
              </w:rPr>
              <w:tab/>
              <w:t>Dva kolokvijima  po 20 poena</w:t>
            </w:r>
          </w:p>
          <w:p w:rsidR="00CD1D0A" w:rsidRPr="00CD1D0A" w:rsidRDefault="00CD1D0A" w:rsidP="00CD1D0A">
            <w:pPr>
              <w:widowControl w:val="0"/>
              <w:tabs>
                <w:tab w:val="left" w:pos="567"/>
              </w:tabs>
              <w:autoSpaceDE w:val="0"/>
              <w:autoSpaceDN w:val="0"/>
              <w:adjustRightInd w:val="0"/>
              <w:spacing w:after="0"/>
              <w:rPr>
                <w:rFonts w:ascii="Arial" w:eastAsia="Arial" w:hAnsi="Arial" w:cs="Arial"/>
                <w:lang w:val="hr-HR"/>
              </w:rPr>
            </w:pPr>
            <w:r w:rsidRPr="00CD1D0A">
              <w:rPr>
                <w:rFonts w:ascii="Arial" w:eastAsia="Arial" w:hAnsi="Arial" w:cs="Arial"/>
                <w:lang w:val="hr-HR"/>
              </w:rPr>
              <w:t>-</w:t>
            </w:r>
            <w:r w:rsidRPr="00CD1D0A">
              <w:rPr>
                <w:rFonts w:ascii="Arial" w:eastAsia="Arial" w:hAnsi="Arial" w:cs="Arial"/>
                <w:lang w:val="hr-HR"/>
              </w:rPr>
              <w:tab/>
              <w:t>Prisustvo predavanjima i vježbama po 5 poena ( ukupno 10)</w:t>
            </w:r>
          </w:p>
          <w:p w:rsidR="00CD1D0A" w:rsidRPr="00CD1D0A" w:rsidRDefault="00CD1D0A" w:rsidP="00CD1D0A">
            <w:pPr>
              <w:widowControl w:val="0"/>
              <w:tabs>
                <w:tab w:val="left" w:pos="567"/>
              </w:tabs>
              <w:autoSpaceDE w:val="0"/>
              <w:autoSpaceDN w:val="0"/>
              <w:adjustRightInd w:val="0"/>
              <w:spacing w:after="0"/>
              <w:rPr>
                <w:rFonts w:ascii="Arial" w:eastAsia="Arial" w:hAnsi="Arial" w:cs="Arial"/>
                <w:lang w:val="hr-HR"/>
              </w:rPr>
            </w:pPr>
            <w:r w:rsidRPr="00CD1D0A">
              <w:rPr>
                <w:rFonts w:ascii="Arial" w:eastAsia="Arial" w:hAnsi="Arial" w:cs="Arial"/>
                <w:lang w:val="hr-HR"/>
              </w:rPr>
              <w:t>-</w:t>
            </w:r>
            <w:r w:rsidRPr="00CD1D0A">
              <w:rPr>
                <w:rFonts w:ascii="Arial" w:eastAsia="Arial" w:hAnsi="Arial" w:cs="Arial"/>
                <w:lang w:val="hr-HR"/>
              </w:rPr>
              <w:tab/>
              <w:t>Završni ispit = 50 poena</w:t>
            </w:r>
          </w:p>
          <w:p w:rsidR="00CD1D0A" w:rsidRPr="00CD1D0A" w:rsidRDefault="00CD1D0A" w:rsidP="00CD1D0A">
            <w:pPr>
              <w:widowControl w:val="0"/>
              <w:tabs>
                <w:tab w:val="left" w:pos="567"/>
              </w:tabs>
              <w:autoSpaceDE w:val="0"/>
              <w:autoSpaceDN w:val="0"/>
              <w:adjustRightInd w:val="0"/>
              <w:spacing w:after="0"/>
              <w:rPr>
                <w:rFonts w:ascii="Arial" w:eastAsia="Arial" w:hAnsi="Arial" w:cs="Arial"/>
                <w:lang w:val="hr-HR"/>
              </w:rPr>
            </w:pPr>
            <w:r w:rsidRPr="00CD1D0A">
              <w:rPr>
                <w:rFonts w:ascii="Arial" w:eastAsia="Arial" w:hAnsi="Arial" w:cs="Arial"/>
                <w:lang w:val="hr-HR"/>
              </w:rPr>
              <w:t>-</w:t>
            </w:r>
            <w:r w:rsidRPr="00CD1D0A">
              <w:rPr>
                <w:rFonts w:ascii="Arial" w:eastAsia="Arial" w:hAnsi="Arial" w:cs="Arial"/>
                <w:lang w:val="hr-HR"/>
              </w:rPr>
              <w:tab/>
              <w:t>Prelazna ocjena se dobija ako se kumulativno skupi min 51 poen</w:t>
            </w:r>
          </w:p>
          <w:p w:rsidR="00CD1D0A" w:rsidRPr="00CD1D0A" w:rsidRDefault="00CD1D0A" w:rsidP="00CD1D0A">
            <w:pPr>
              <w:widowControl w:val="0"/>
              <w:tabs>
                <w:tab w:val="left" w:pos="567"/>
              </w:tabs>
              <w:autoSpaceDE w:val="0"/>
              <w:autoSpaceDN w:val="0"/>
              <w:adjustRightInd w:val="0"/>
              <w:spacing w:after="0"/>
              <w:rPr>
                <w:rFonts w:ascii="Arial" w:eastAsia="Arial" w:hAnsi="Arial" w:cs="Arial"/>
                <w:b/>
                <w:bCs/>
                <w:iCs/>
                <w:lang w:val="hr-HR"/>
              </w:rPr>
            </w:pPr>
            <w:r w:rsidRPr="00CD1D0A">
              <w:rPr>
                <w:rFonts w:ascii="Arial" w:eastAsia="Arial" w:hAnsi="Arial" w:cs="Arial"/>
                <w:lang w:val="hr-HR"/>
              </w:rPr>
              <w:t>Raspon bodova i ocjene: 51-60 0cjena E, 61-70 ocjena D, 71-80 ocjena C, 81-90ocjena  B, 91-100 A</w:t>
            </w:r>
          </w:p>
        </w:tc>
      </w:tr>
      <w:tr w:rsidR="00CD1D0A" w:rsidRPr="00CD1D0A" w:rsidTr="00216DED">
        <w:trPr>
          <w:trHeight w:val="686"/>
        </w:trPr>
        <w:tc>
          <w:tcPr>
            <w:tcW w:w="5000" w:type="pct"/>
            <w:gridSpan w:val="3"/>
            <w:tcBorders>
              <w:bottom w:val="single" w:sz="4" w:space="0" w:color="auto"/>
            </w:tcBorders>
          </w:tcPr>
          <w:p w:rsidR="00CD1D0A" w:rsidRPr="00CD1D0A" w:rsidRDefault="00CD1D0A" w:rsidP="00CD1D0A">
            <w:pPr>
              <w:widowControl w:val="0"/>
              <w:tabs>
                <w:tab w:val="left" w:pos="567"/>
              </w:tabs>
              <w:autoSpaceDE w:val="0"/>
              <w:autoSpaceDN w:val="0"/>
              <w:adjustRightInd w:val="0"/>
              <w:spacing w:after="0"/>
              <w:rPr>
                <w:rFonts w:ascii="Arial" w:eastAsia="Arial" w:hAnsi="Arial" w:cs="Arial"/>
                <w:b/>
                <w:bCs/>
                <w:iCs/>
                <w:lang w:val="hr-HR"/>
              </w:rPr>
            </w:pPr>
            <w:r w:rsidRPr="00CD1D0A">
              <w:rPr>
                <w:rFonts w:ascii="Arial" w:eastAsia="Arial" w:hAnsi="Arial" w:cs="Arial"/>
                <w:b/>
                <w:bCs/>
                <w:iCs/>
                <w:lang w:val="hr-HR"/>
              </w:rPr>
              <w:t>Ime i prezime nastavnika i saradnika:</w:t>
            </w:r>
          </w:p>
          <w:p w:rsidR="00CD1D0A" w:rsidRPr="00CD1D0A" w:rsidRDefault="00CD1D0A" w:rsidP="00CD1D0A">
            <w:pPr>
              <w:widowControl w:val="0"/>
              <w:tabs>
                <w:tab w:val="left" w:pos="567"/>
              </w:tabs>
              <w:autoSpaceDE w:val="0"/>
              <w:autoSpaceDN w:val="0"/>
              <w:adjustRightInd w:val="0"/>
              <w:spacing w:after="0"/>
              <w:rPr>
                <w:rFonts w:ascii="Arial" w:eastAsia="Arial" w:hAnsi="Arial" w:cs="Arial"/>
                <w:iCs/>
                <w:lang w:val="hr-HR"/>
              </w:rPr>
            </w:pPr>
            <w:r w:rsidRPr="00CD1D0A">
              <w:rPr>
                <w:rFonts w:ascii="Arial" w:eastAsia="Arial" w:hAnsi="Arial" w:cs="Arial"/>
                <w:iCs/>
                <w:lang w:val="hr-HR"/>
              </w:rPr>
              <w:t>Prof.dr Milica Martinović, saradnici u nastavi angažovani na Medicinskom fakultetu UCG</w:t>
            </w:r>
          </w:p>
        </w:tc>
      </w:tr>
      <w:tr w:rsidR="00CD1D0A" w:rsidRPr="00CD1D0A" w:rsidTr="00216DED">
        <w:trPr>
          <w:trHeight w:val="696"/>
        </w:trPr>
        <w:tc>
          <w:tcPr>
            <w:tcW w:w="5000" w:type="pct"/>
            <w:gridSpan w:val="3"/>
            <w:tcBorders>
              <w:bottom w:val="single" w:sz="4" w:space="0" w:color="auto"/>
            </w:tcBorders>
          </w:tcPr>
          <w:p w:rsidR="00CD1D0A" w:rsidRPr="00CD1D0A" w:rsidRDefault="00CD1D0A" w:rsidP="00CD1D0A">
            <w:pPr>
              <w:widowControl w:val="0"/>
              <w:tabs>
                <w:tab w:val="left" w:pos="567"/>
              </w:tabs>
              <w:autoSpaceDE w:val="0"/>
              <w:autoSpaceDN w:val="0"/>
              <w:adjustRightInd w:val="0"/>
              <w:spacing w:after="0"/>
              <w:rPr>
                <w:rFonts w:ascii="Arial" w:eastAsia="Arial" w:hAnsi="Arial" w:cs="Arial"/>
                <w:b/>
                <w:bCs/>
                <w:iCs/>
                <w:lang w:val="hr-HR"/>
              </w:rPr>
            </w:pPr>
            <w:r w:rsidRPr="00CD1D0A">
              <w:rPr>
                <w:rFonts w:ascii="Arial" w:eastAsia="Arial" w:hAnsi="Arial" w:cs="Arial"/>
                <w:b/>
                <w:bCs/>
                <w:iCs/>
                <w:lang w:val="hr-HR"/>
              </w:rPr>
              <w:t>Specifičnosti koje je potrebno naglasiti za predmet:</w:t>
            </w:r>
          </w:p>
          <w:p w:rsidR="00CD1D0A" w:rsidRPr="00CD1D0A" w:rsidRDefault="00CD1D0A" w:rsidP="00CD1D0A">
            <w:pPr>
              <w:widowControl w:val="0"/>
              <w:tabs>
                <w:tab w:val="left" w:pos="567"/>
              </w:tabs>
              <w:autoSpaceDE w:val="0"/>
              <w:autoSpaceDN w:val="0"/>
              <w:adjustRightInd w:val="0"/>
              <w:spacing w:after="0"/>
              <w:rPr>
                <w:rFonts w:ascii="Arial" w:eastAsia="Arial" w:hAnsi="Arial" w:cs="Arial"/>
                <w:iCs/>
                <w:lang w:val="hr-HR"/>
              </w:rPr>
            </w:pPr>
            <w:r w:rsidRPr="00CD1D0A">
              <w:rPr>
                <w:rFonts w:ascii="Arial" w:eastAsia="Arial" w:hAnsi="Arial" w:cs="Arial"/>
                <w:iCs/>
                <w:lang w:val="hr-HR"/>
              </w:rPr>
              <w:t>Teorijska nastava se odvija za sve studente zajedno, praktična nastava u grupama ne većim od 15 studenata</w:t>
            </w:r>
          </w:p>
        </w:tc>
      </w:tr>
      <w:tr w:rsidR="00CD1D0A" w:rsidRPr="00CD1D0A" w:rsidTr="00216DED">
        <w:trPr>
          <w:trHeight w:val="564"/>
        </w:trPr>
        <w:tc>
          <w:tcPr>
            <w:tcW w:w="5000" w:type="pct"/>
            <w:gridSpan w:val="3"/>
            <w:tcBorders>
              <w:left w:val="single" w:sz="4" w:space="0" w:color="auto"/>
              <w:right w:val="single" w:sz="4" w:space="0" w:color="auto"/>
            </w:tcBorders>
          </w:tcPr>
          <w:p w:rsidR="00CD1D0A" w:rsidRPr="00CD1D0A" w:rsidRDefault="00CD1D0A" w:rsidP="00CD1D0A">
            <w:pPr>
              <w:widowControl w:val="0"/>
              <w:autoSpaceDE w:val="0"/>
              <w:autoSpaceDN w:val="0"/>
              <w:spacing w:after="0"/>
              <w:ind w:left="1152" w:hanging="1152"/>
              <w:rPr>
                <w:rFonts w:ascii="Arial" w:eastAsia="Arial" w:hAnsi="Arial" w:cs="Arial"/>
                <w:bCs/>
                <w:iCs/>
                <w:lang w:val="hr-HR"/>
              </w:rPr>
            </w:pPr>
            <w:r w:rsidRPr="00CD1D0A">
              <w:rPr>
                <w:rFonts w:ascii="Arial" w:eastAsia="Arial" w:hAnsi="Arial" w:cs="Arial"/>
                <w:bCs/>
                <w:iCs/>
                <w:lang w:val="hr-HR"/>
              </w:rPr>
              <w:t>Napomena (ukoliko je potrebno):</w:t>
            </w:r>
          </w:p>
        </w:tc>
      </w:tr>
    </w:tbl>
    <w:p w:rsidR="00CD1D0A" w:rsidRPr="00CD1D0A" w:rsidRDefault="00CD1D0A" w:rsidP="00CD1D0A">
      <w:pPr>
        <w:widowControl w:val="0"/>
        <w:autoSpaceDE w:val="0"/>
        <w:autoSpaceDN w:val="0"/>
        <w:spacing w:after="0"/>
        <w:rPr>
          <w:rFonts w:ascii="Arial" w:eastAsia="Arial" w:hAnsi="Arial" w:cs="Arial"/>
          <w:lang w:val="hr-HR"/>
        </w:rPr>
      </w:pPr>
    </w:p>
    <w:p w:rsidR="00CD1D0A" w:rsidRDefault="00CD1D0A" w:rsidP="00CD1D0A">
      <w:pPr>
        <w:rPr>
          <w:rFonts w:ascii="Arial" w:hAnsi="Arial" w:cs="Arial"/>
        </w:rPr>
      </w:pPr>
    </w:p>
    <w:p w:rsidR="00216DED" w:rsidRDefault="00216DED" w:rsidP="00CD1D0A">
      <w:pPr>
        <w:rPr>
          <w:rFonts w:ascii="Arial" w:hAnsi="Arial" w:cs="Arial"/>
        </w:rPr>
      </w:pPr>
    </w:p>
    <w:p w:rsidR="00216DED" w:rsidRPr="00CD1D0A" w:rsidRDefault="00216DED" w:rsidP="00CD1D0A">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CD1D0A" w:rsidRPr="00CD1D0A" w:rsidTr="00CD1D0A">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1D0A" w:rsidRPr="00CD1D0A" w:rsidRDefault="00CD1D0A" w:rsidP="00CD1D0A">
            <w:pPr>
              <w:spacing w:line="276" w:lineRule="auto"/>
              <w:rPr>
                <w:rFonts w:ascii="Arial" w:hAnsi="Arial" w:cs="Arial"/>
                <w:b/>
                <w:bCs/>
                <w:lang w:val="sr-Latn-RS" w:eastAsia="en-US"/>
              </w:rPr>
            </w:pPr>
          </w:p>
        </w:tc>
      </w:tr>
      <w:tr w:rsidR="00CD1D0A" w:rsidRPr="00CD1D0A" w:rsidTr="00CD1D0A">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line="276" w:lineRule="auto"/>
              <w:jc w:val="both"/>
              <w:rPr>
                <w:rFonts w:ascii="Arial" w:hAnsi="Arial" w:cs="Arial"/>
                <w:b/>
                <w:lang w:val="sr-Latn-RS"/>
              </w:rPr>
            </w:pPr>
            <w:r w:rsidRPr="00CD1D0A">
              <w:rPr>
                <w:rFonts w:ascii="Arial" w:hAnsi="Arial" w:cs="Arial"/>
                <w:b/>
                <w:bCs/>
                <w:iCs/>
                <w:lang w:val="sr-Latn-RS" w:eastAsia="en-US"/>
              </w:rPr>
              <w:t>Naziv predmeta                                            Farmakologija I</w:t>
            </w:r>
          </w:p>
        </w:tc>
      </w:tr>
      <w:tr w:rsidR="00CD1D0A" w:rsidRPr="00CD1D0A" w:rsidTr="00CD1D0A">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line="276" w:lineRule="auto"/>
              <w:rPr>
                <w:rFonts w:ascii="Arial" w:hAnsi="Arial" w:cs="Arial"/>
                <w:b/>
                <w:lang w:val="sr-Latn-RS"/>
              </w:rPr>
            </w:pPr>
            <w:r w:rsidRPr="00CD1D0A">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line="276" w:lineRule="auto"/>
              <w:rPr>
                <w:rFonts w:ascii="Arial" w:hAnsi="Arial" w:cs="Arial"/>
                <w:b/>
                <w:lang w:val="sr-Latn-RS"/>
              </w:rPr>
            </w:pPr>
            <w:r w:rsidRPr="00CD1D0A">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line="276" w:lineRule="auto"/>
              <w:rPr>
                <w:rFonts w:ascii="Arial" w:hAnsi="Arial" w:cs="Arial"/>
                <w:b/>
                <w:lang w:val="sr-Latn-RS"/>
              </w:rPr>
            </w:pPr>
            <w:r w:rsidRPr="00CD1D0A">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216DED" w:rsidRDefault="00CD1D0A" w:rsidP="00CD1D0A">
            <w:pPr>
              <w:widowControl w:val="0"/>
              <w:tabs>
                <w:tab w:val="left" w:pos="567"/>
              </w:tabs>
              <w:autoSpaceDE w:val="0"/>
              <w:autoSpaceDN w:val="0"/>
              <w:adjustRightInd w:val="0"/>
              <w:spacing w:line="276" w:lineRule="auto"/>
              <w:rPr>
                <w:rFonts w:ascii="Arial" w:hAnsi="Arial" w:cs="Arial"/>
                <w:b/>
                <w:bCs/>
                <w:iCs/>
                <w:lang w:val="sr-Latn-RS" w:eastAsia="en-US"/>
              </w:rPr>
            </w:pPr>
            <w:r w:rsidRPr="00CD1D0A">
              <w:rPr>
                <w:rFonts w:ascii="Arial" w:hAnsi="Arial" w:cs="Arial"/>
                <w:b/>
                <w:bCs/>
                <w:iCs/>
                <w:lang w:val="sr-Latn-RS" w:eastAsia="en-US"/>
              </w:rPr>
              <w:t xml:space="preserve">Broj </w:t>
            </w:r>
          </w:p>
          <w:p w:rsidR="00CD1D0A" w:rsidRPr="00CD1D0A" w:rsidRDefault="00CD1D0A" w:rsidP="00CD1D0A">
            <w:pPr>
              <w:widowControl w:val="0"/>
              <w:tabs>
                <w:tab w:val="left" w:pos="567"/>
              </w:tabs>
              <w:autoSpaceDE w:val="0"/>
              <w:autoSpaceDN w:val="0"/>
              <w:adjustRightInd w:val="0"/>
              <w:spacing w:line="276" w:lineRule="auto"/>
              <w:rPr>
                <w:rFonts w:ascii="Arial" w:hAnsi="Arial" w:cs="Arial"/>
                <w:b/>
                <w:lang w:val="sr-Latn-RS"/>
              </w:rPr>
            </w:pPr>
            <w:r w:rsidRPr="00CD1D0A">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line="276" w:lineRule="auto"/>
              <w:rPr>
                <w:rFonts w:ascii="Arial" w:hAnsi="Arial" w:cs="Arial"/>
                <w:b/>
                <w:lang w:val="sr-Latn-RS"/>
              </w:rPr>
            </w:pPr>
            <w:r w:rsidRPr="00CD1D0A">
              <w:rPr>
                <w:rFonts w:ascii="Arial" w:hAnsi="Arial" w:cs="Arial"/>
                <w:b/>
                <w:bCs/>
                <w:iCs/>
                <w:lang w:val="sr-Latn-RS" w:eastAsia="en-US"/>
              </w:rPr>
              <w:t>Fond časova</w:t>
            </w:r>
          </w:p>
        </w:tc>
      </w:tr>
      <w:tr w:rsidR="00CD1D0A" w:rsidRPr="00CD1D0A" w:rsidTr="00CD1D0A">
        <w:trPr>
          <w:trHeight w:val="262"/>
        </w:trPr>
        <w:tc>
          <w:tcPr>
            <w:tcW w:w="1891" w:type="dxa"/>
            <w:tcBorders>
              <w:top w:val="single" w:sz="4" w:space="0" w:color="auto"/>
              <w:left w:val="single" w:sz="4" w:space="0" w:color="auto"/>
              <w:bottom w:val="single" w:sz="4" w:space="0" w:color="auto"/>
              <w:right w:val="single" w:sz="4" w:space="0" w:color="auto"/>
            </w:tcBorders>
          </w:tcPr>
          <w:p w:rsidR="00CD1D0A" w:rsidRPr="00CD1D0A" w:rsidRDefault="00CD1D0A" w:rsidP="00CD1D0A">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CD1D0A" w:rsidRPr="00CD1D0A" w:rsidRDefault="00CD1D0A" w:rsidP="00CD1D0A">
            <w:pPr>
              <w:widowControl w:val="0"/>
              <w:tabs>
                <w:tab w:val="left" w:pos="567"/>
              </w:tabs>
              <w:autoSpaceDE w:val="0"/>
              <w:autoSpaceDN w:val="0"/>
              <w:adjustRightInd w:val="0"/>
              <w:spacing w:line="276" w:lineRule="auto"/>
              <w:jc w:val="both"/>
              <w:rPr>
                <w:rFonts w:ascii="Arial" w:hAnsi="Arial" w:cs="Arial"/>
                <w:b/>
                <w:lang w:val="sr-Latn-RS"/>
              </w:rPr>
            </w:pPr>
            <w:r w:rsidRPr="00CD1D0A">
              <w:rPr>
                <w:rFonts w:ascii="Arial" w:hAnsi="Arial" w:cs="Arial"/>
                <w:b/>
                <w:lang w:val="sr-Latn-RS"/>
              </w:rPr>
              <w:t xml:space="preserve">     obavezan</w:t>
            </w:r>
          </w:p>
        </w:tc>
        <w:tc>
          <w:tcPr>
            <w:tcW w:w="1638" w:type="dxa"/>
            <w:tcBorders>
              <w:top w:val="single" w:sz="4" w:space="0" w:color="auto"/>
              <w:left w:val="single" w:sz="4" w:space="0" w:color="auto"/>
              <w:bottom w:val="single" w:sz="4" w:space="0" w:color="auto"/>
              <w:right w:val="single" w:sz="4" w:space="0" w:color="auto"/>
            </w:tcBorders>
          </w:tcPr>
          <w:p w:rsidR="00CD1D0A" w:rsidRPr="00CD1D0A" w:rsidRDefault="00CD1D0A" w:rsidP="00CD1D0A">
            <w:pPr>
              <w:widowControl w:val="0"/>
              <w:tabs>
                <w:tab w:val="left" w:pos="567"/>
              </w:tabs>
              <w:autoSpaceDE w:val="0"/>
              <w:autoSpaceDN w:val="0"/>
              <w:adjustRightInd w:val="0"/>
              <w:spacing w:line="276" w:lineRule="auto"/>
              <w:jc w:val="both"/>
              <w:rPr>
                <w:rFonts w:ascii="Arial" w:hAnsi="Arial" w:cs="Arial"/>
                <w:b/>
                <w:lang w:val="sr-Latn-RS"/>
              </w:rPr>
            </w:pPr>
            <w:r w:rsidRPr="00CD1D0A">
              <w:rPr>
                <w:rFonts w:ascii="Arial" w:hAnsi="Arial" w:cs="Arial"/>
                <w:b/>
                <w:lang w:val="sr-Latn-RS"/>
              </w:rPr>
              <w:t xml:space="preserve">           V</w:t>
            </w:r>
          </w:p>
        </w:tc>
        <w:tc>
          <w:tcPr>
            <w:tcW w:w="2077" w:type="dxa"/>
            <w:tcBorders>
              <w:top w:val="single" w:sz="4" w:space="0" w:color="auto"/>
              <w:left w:val="single" w:sz="4" w:space="0" w:color="auto"/>
              <w:bottom w:val="single" w:sz="4" w:space="0" w:color="auto"/>
              <w:right w:val="single" w:sz="4" w:space="0" w:color="auto"/>
            </w:tcBorders>
          </w:tcPr>
          <w:p w:rsidR="00CD1D0A" w:rsidRPr="00CD1D0A" w:rsidRDefault="00216DED" w:rsidP="00CD1D0A">
            <w:pPr>
              <w:widowControl w:val="0"/>
              <w:tabs>
                <w:tab w:val="left" w:pos="567"/>
              </w:tabs>
              <w:autoSpaceDE w:val="0"/>
              <w:autoSpaceDN w:val="0"/>
              <w:adjustRightInd w:val="0"/>
              <w:spacing w:line="276" w:lineRule="auto"/>
              <w:jc w:val="both"/>
              <w:rPr>
                <w:rFonts w:ascii="Arial" w:hAnsi="Arial" w:cs="Arial"/>
                <w:b/>
                <w:lang w:val="sr-Latn-RS"/>
              </w:rPr>
            </w:pPr>
            <w:r>
              <w:rPr>
                <w:rFonts w:ascii="Arial" w:hAnsi="Arial" w:cs="Arial"/>
                <w:b/>
                <w:lang w:val="sr-Latn-RS"/>
              </w:rPr>
              <w:t xml:space="preserve">      </w:t>
            </w:r>
            <w:r w:rsidR="00CD1D0A" w:rsidRPr="00CD1D0A">
              <w:rPr>
                <w:rFonts w:ascii="Arial" w:hAnsi="Arial" w:cs="Arial"/>
                <w:b/>
                <w:lang w:val="sr-Latn-RS"/>
              </w:rPr>
              <w:t>6</w:t>
            </w:r>
          </w:p>
        </w:tc>
        <w:tc>
          <w:tcPr>
            <w:tcW w:w="2317" w:type="dxa"/>
            <w:tcBorders>
              <w:top w:val="single" w:sz="4" w:space="0" w:color="auto"/>
              <w:left w:val="single" w:sz="4" w:space="0" w:color="auto"/>
              <w:bottom w:val="single" w:sz="4" w:space="0" w:color="auto"/>
              <w:right w:val="single" w:sz="4" w:space="0" w:color="auto"/>
            </w:tcBorders>
          </w:tcPr>
          <w:p w:rsidR="00CD1D0A" w:rsidRPr="00CD1D0A" w:rsidRDefault="00CD1D0A" w:rsidP="00CD1D0A">
            <w:pPr>
              <w:widowControl w:val="0"/>
              <w:tabs>
                <w:tab w:val="left" w:pos="567"/>
              </w:tabs>
              <w:autoSpaceDE w:val="0"/>
              <w:autoSpaceDN w:val="0"/>
              <w:adjustRightInd w:val="0"/>
              <w:spacing w:line="276" w:lineRule="auto"/>
              <w:jc w:val="both"/>
              <w:rPr>
                <w:rFonts w:ascii="Arial" w:hAnsi="Arial" w:cs="Arial"/>
                <w:b/>
                <w:lang w:val="sr-Latn-RS"/>
              </w:rPr>
            </w:pPr>
            <w:r w:rsidRPr="00CD1D0A">
              <w:rPr>
                <w:rFonts w:ascii="Arial" w:hAnsi="Arial" w:cs="Arial"/>
                <w:b/>
                <w:lang w:val="sr-Latn-RS"/>
              </w:rPr>
              <w:t xml:space="preserve"> 3 P + 3 L</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291"/>
        <w:gridCol w:w="4844"/>
      </w:tblGrid>
      <w:tr w:rsidR="00CD1D0A" w:rsidRPr="00CD1D0A" w:rsidTr="00216DED">
        <w:trPr>
          <w:trHeight w:val="266"/>
        </w:trPr>
        <w:tc>
          <w:tcPr>
            <w:tcW w:w="5000" w:type="pct"/>
            <w:gridSpan w:val="3"/>
            <w:tcBorders>
              <w:top w:val="nil"/>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jc w:val="both"/>
              <w:rPr>
                <w:rFonts w:ascii="Arial" w:eastAsiaTheme="minorHAnsi" w:hAnsi="Arial" w:cs="Arial"/>
                <w:b/>
                <w:bCs/>
                <w:iCs/>
                <w:lang w:val="sr-Latn-RS"/>
              </w:rPr>
            </w:pPr>
            <w:r w:rsidRPr="00CD1D0A">
              <w:rPr>
                <w:rFonts w:ascii="Arial" w:eastAsiaTheme="minorHAnsi" w:hAnsi="Arial" w:cs="Arial"/>
                <w:b/>
                <w:bCs/>
                <w:iCs/>
                <w:lang w:val="sr-Latn-RS"/>
              </w:rPr>
              <w:t>Studijski programi za koje se organizuje                      FARMACIJA</w:t>
            </w:r>
          </w:p>
        </w:tc>
      </w:tr>
      <w:tr w:rsidR="00CD1D0A" w:rsidRPr="00CD1D0A" w:rsidTr="00216DED">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jc w:val="both"/>
              <w:rPr>
                <w:rFonts w:ascii="Arial" w:eastAsiaTheme="minorHAnsi" w:hAnsi="Arial" w:cs="Arial"/>
                <w:b/>
                <w:bCs/>
                <w:iCs/>
                <w:lang w:val="sr-Latn-RS"/>
              </w:rPr>
            </w:pPr>
            <w:r w:rsidRPr="00CD1D0A">
              <w:rPr>
                <w:rFonts w:ascii="Arial" w:eastAsiaTheme="minorHAnsi" w:hAnsi="Arial" w:cs="Arial"/>
                <w:b/>
                <w:bCs/>
                <w:iCs/>
                <w:lang w:val="sr-Latn-RS"/>
              </w:rPr>
              <w:t>Uslovljenost drugim predmetima                                   Fiziologija II</w:t>
            </w:r>
          </w:p>
        </w:tc>
      </w:tr>
      <w:tr w:rsidR="00CD1D0A" w:rsidRPr="00CD1D0A" w:rsidTr="00216DED">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jc w:val="both"/>
              <w:rPr>
                <w:rFonts w:ascii="Arial" w:eastAsiaTheme="minorHAnsi" w:hAnsi="Arial" w:cs="Arial"/>
                <w:b/>
                <w:bCs/>
                <w:iCs/>
                <w:lang w:val="sr-Latn-RS"/>
              </w:rPr>
            </w:pPr>
            <w:r w:rsidRPr="00CD1D0A">
              <w:rPr>
                <w:rFonts w:ascii="Arial" w:eastAsiaTheme="minorHAnsi" w:hAnsi="Arial" w:cs="Arial"/>
                <w:b/>
                <w:bCs/>
                <w:iCs/>
                <w:lang w:val="sr-Latn-RS"/>
              </w:rPr>
              <w:t>Ciljevi izučavanja predmeta</w:t>
            </w:r>
          </w:p>
          <w:p w:rsidR="00CD1D0A" w:rsidRPr="00CD1D0A" w:rsidRDefault="00CD1D0A" w:rsidP="00CD1D0A">
            <w:pPr>
              <w:widowControl w:val="0"/>
              <w:tabs>
                <w:tab w:val="left" w:pos="567"/>
              </w:tabs>
              <w:autoSpaceDE w:val="0"/>
              <w:autoSpaceDN w:val="0"/>
              <w:adjustRightInd w:val="0"/>
              <w:spacing w:after="0"/>
              <w:jc w:val="both"/>
              <w:rPr>
                <w:rFonts w:ascii="Arial" w:eastAsiaTheme="minorHAnsi" w:hAnsi="Arial" w:cs="Arial"/>
                <w:iCs/>
                <w:lang w:val="sr-Latn-RS"/>
              </w:rPr>
            </w:pPr>
            <w:r w:rsidRPr="00CD1D0A">
              <w:rPr>
                <w:rFonts w:ascii="Arial" w:eastAsiaTheme="minorHAnsi" w:hAnsi="Arial" w:cs="Arial"/>
                <w:iCs/>
                <w:lang w:val="sr-Latn-RS"/>
              </w:rPr>
              <w:t>Sticanje osnovnih znanja o ljekovima, razumjevanje dejstava ljekova po sistemima, kao i njihovom kretanju kroz organizam, načinu, mehanizmima i mjestu dejstva, neželjenim dejstvima, interakcijama i trovanjima.</w:t>
            </w:r>
          </w:p>
        </w:tc>
      </w:tr>
      <w:tr w:rsidR="00CD1D0A" w:rsidRPr="00CD1D0A" w:rsidTr="00216DED">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after="0"/>
              <w:jc w:val="both"/>
              <w:rPr>
                <w:rFonts w:ascii="Arial" w:eastAsiaTheme="minorHAnsi" w:hAnsi="Arial" w:cs="Arial"/>
                <w:b/>
                <w:bCs/>
                <w:iCs/>
                <w:lang w:val="sr-Latn-RS"/>
              </w:rPr>
            </w:pPr>
            <w:r w:rsidRPr="00CD1D0A">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CD1D0A" w:rsidRPr="00CD1D0A" w:rsidTr="00216DED">
        <w:trPr>
          <w:cantSplit/>
          <w:trHeight w:val="220"/>
        </w:trPr>
        <w:tc>
          <w:tcPr>
            <w:tcW w:w="1353" w:type="pct"/>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Pripremna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Istorija farmakologije, podjela na discipline. Lijek i otrov. Predklinička i klinička ispitivanja ljekova. Farmakovigilanca.</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I nedjelja </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VJEŽBE: Definicija lijeka. Kriterijumi za podjelu ljekova. Primjeri. </w:t>
            </w:r>
          </w:p>
        </w:tc>
      </w:tr>
      <w:tr w:rsidR="00CD1D0A" w:rsidRPr="00CD1D0A" w:rsidTr="00216DED">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Načini primjene ljekova. Doziranje ljekova. Doze. Terapijski indeks i terapijska širina lijeka. </w:t>
            </w:r>
          </w:p>
        </w:tc>
      </w:tr>
      <w:tr w:rsidR="00CD1D0A" w:rsidRPr="00CD1D0A" w:rsidTr="00216DED">
        <w:trPr>
          <w:cantSplit/>
          <w:trHeight w:val="220"/>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II nedjelja </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Osnovni pojmovi u farmakologiji. Prednosti i ograničenja ralzičitih načina primjene ljekova. Primjeri.</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III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Kretanje lijeka kroz organizam. Prolaz ljekova kroz biomembrane. Resorpcija i distribucija ljekova. </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III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Farmakokinetika. Resorpcija i distribucija ljekova. Biološka raspoloživost. Volumen distribucije. Primjeri.</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Metabolizam ljekova. Indukcija i inhibicija enzima. Faktori koji mijenjaju metabolizam ljekova.</w:t>
            </w:r>
          </w:p>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Izlučivanje ljekova. </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Metabolizam i izlučivanje ljekova. Najvažniji induktori i inhibitori u farmaceutskoj praksi. Klinički značaj i primjeri.</w:t>
            </w:r>
          </w:p>
        </w:tc>
      </w:tr>
      <w:tr w:rsidR="00CD1D0A" w:rsidRPr="00CD1D0A" w:rsidTr="00216DED">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Načini dejstva ljekova. Mjesta dejstva ljekova. Mehanizmi dejstva ljekova. Receptori. G-protein. </w:t>
            </w:r>
          </w:p>
        </w:tc>
      </w:tr>
      <w:tr w:rsidR="00CD1D0A" w:rsidRPr="00CD1D0A" w:rsidTr="00216DED">
        <w:trPr>
          <w:cantSplit/>
          <w:trHeight w:val="220"/>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Mehanizmi dejstva ljekova. Praktični primjeri.</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Interakcija ljekova. Sinergizam i antagonizam. Neželjena dejstva ljekova.</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Najčešći primjeri i mogućnosti prevencije interakcija ljekova u farmaceutskoj praksi. Farmakovigilanca.</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VII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Primjena ljekova u posebnim uslovima (djeca, stari, patološka stanja, trudnice, dojenje).</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VII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Optimalan izbor i doziranje ljekova u posebnim uslovima (djeca, stari, patološka stanja, trudnice, dojenje). Primjeri.</w:t>
            </w:r>
          </w:p>
        </w:tc>
      </w:tr>
      <w:tr w:rsidR="00CD1D0A" w:rsidRPr="00CD1D0A" w:rsidTr="00216DED">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VIII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Tolerancija na ljekove. Bolesti zavisnosti. </w:t>
            </w:r>
          </w:p>
        </w:tc>
      </w:tr>
      <w:tr w:rsidR="00CD1D0A" w:rsidRPr="00CD1D0A" w:rsidTr="00216DED">
        <w:trPr>
          <w:cantSplit/>
          <w:trHeight w:val="220"/>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VIII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Tolerancija na ljekove - mehanizmi nastanka i posljedice. Najčešći primjeri bolesti zavisnosti.</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IX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Osnovni principi liječenja trovanja. Otrovi i antidoti.</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lastRenderedPageBreak/>
              <w:t>IX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Najčešća akutna trovanja u kliničkoj praksi, sa posebnim osvrtom na trovanja farmakološki aktivnim supstancama. Primjeri.</w:t>
            </w:r>
          </w:p>
        </w:tc>
      </w:tr>
      <w:tr w:rsidR="00CD1D0A" w:rsidRPr="00CD1D0A" w:rsidTr="00216DED">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Principi antimikrobnog djelovanja ljekova. Optimalna primjena antibiotika. Podjela. </w:t>
            </w:r>
          </w:p>
        </w:tc>
      </w:tr>
      <w:tr w:rsidR="00CD1D0A" w:rsidRPr="00CD1D0A" w:rsidTr="00216DED">
        <w:trPr>
          <w:cantSplit/>
          <w:trHeight w:val="220"/>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Recept. Sadržaj recepta. Načini propisivanja ljekova. Uloga i značaj farmaceuta u pravilnoj pripremi i izdavanju ljekova.</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Inhibitori sinteze ćelijskog zida. </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XI nedjelja </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Optimalan izbor antimikrobnih ljekova koji inhibišu sintezu ćelijskog zida (u zavisnosti od mehanizma dejstva, zadate indikacije, oblika lijeka, farmakokinetičkih karakteristika i sl.). Primjeri.</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XII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Inhibitori sinteze proteina. </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XII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Optimalan izbor antimikrobnih ljekova koji inhibišu sintezu proteina (u zavisnosti od mehanizma dejstva, zadate indikacije, oblika lijeka, farmakokinetičkih karakteristika i sl.). Primjeri.</w:t>
            </w:r>
          </w:p>
        </w:tc>
      </w:tr>
      <w:tr w:rsidR="00CD1D0A" w:rsidRPr="00CD1D0A" w:rsidTr="00216DED">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XIII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Antibakterijski ljekovi koji utiču na DNK.</w:t>
            </w:r>
          </w:p>
        </w:tc>
      </w:tr>
      <w:tr w:rsidR="00CD1D0A" w:rsidRPr="00CD1D0A" w:rsidTr="00216DED">
        <w:trPr>
          <w:cantSplit/>
          <w:trHeight w:val="220"/>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XIII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Optimalan izbor antimikrobnih ljekova koji utiču na DNK (u zavisnosti od mehanizma dejstva, zadate indikacije, oblika lijeka, farmakokinetičkih karakteristika i sl.). Primjeri.</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XIV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Antimikotici. Antiparazitarni ljekovi. Antivirotici. Imunomodulatori. </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XIV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Antimikotici, antiparazitarni ljekovi, antivirotici, imunomodulatori - optimalan izbor u zavisnosti od mehanizma dejstva, zadate indikacije, oblika lijeka, farmakokinetičkih karakteristika i sl. Primjeri.</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XV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Antituberkulotici. Citostatici. </w:t>
            </w:r>
          </w:p>
        </w:tc>
      </w:tr>
      <w:tr w:rsidR="00CD1D0A" w:rsidRPr="00CD1D0A" w:rsidTr="00216DED">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XV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Predispitna vježba.</w:t>
            </w:r>
          </w:p>
        </w:tc>
      </w:tr>
      <w:tr w:rsidR="00CD1D0A" w:rsidRPr="00CD1D0A" w:rsidTr="00216DED">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b/>
                <w:bCs/>
                <w:iCs/>
                <w:lang w:val="sr-Latn-RS"/>
              </w:rPr>
              <w:t xml:space="preserve">Metode obrazovanja       </w:t>
            </w:r>
            <w:r w:rsidRPr="00CD1D0A">
              <w:rPr>
                <w:rFonts w:ascii="Arial" w:eastAsia="Times New Roman" w:hAnsi="Arial" w:cs="Arial"/>
                <w:iCs/>
                <w:lang w:val="sr-Latn-RS"/>
              </w:rPr>
              <w:t>Interaktivna predavanja, praktična nastava, kolokvijumi.</w:t>
            </w:r>
          </w:p>
        </w:tc>
      </w:tr>
      <w:tr w:rsidR="00CD1D0A" w:rsidRPr="00CD1D0A" w:rsidTr="00216DED">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D1D0A" w:rsidRPr="00CD1D0A" w:rsidRDefault="00CD1D0A" w:rsidP="00CD1D0A">
            <w:pPr>
              <w:spacing w:after="0"/>
              <w:rPr>
                <w:rFonts w:ascii="Arial" w:eastAsia="Times New Roman" w:hAnsi="Arial" w:cs="Arial"/>
                <w:b/>
                <w:bCs/>
                <w:lang w:val="sr-Latn-RS"/>
              </w:rPr>
            </w:pPr>
            <w:r w:rsidRPr="00CD1D0A">
              <w:rPr>
                <w:rFonts w:ascii="Arial" w:eastAsia="Times New Roman" w:hAnsi="Arial" w:cs="Arial"/>
                <w:b/>
                <w:bCs/>
                <w:lang w:val="sr-Latn-RS"/>
              </w:rPr>
              <w:t>Opterećenje studenata</w:t>
            </w:r>
          </w:p>
        </w:tc>
      </w:tr>
      <w:tr w:rsidR="00CD1D0A" w:rsidRPr="00CD1D0A" w:rsidTr="00216DED">
        <w:trPr>
          <w:cantSplit/>
          <w:trHeight w:val="755"/>
        </w:trPr>
        <w:tc>
          <w:tcPr>
            <w:tcW w:w="2524" w:type="pct"/>
            <w:gridSpan w:val="2"/>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jc w:val="center"/>
              <w:rPr>
                <w:rFonts w:ascii="Arial" w:eastAsia="Times New Roman" w:hAnsi="Arial" w:cs="Arial"/>
                <w:u w:val="single"/>
                <w:lang w:val="sr-Latn-RS"/>
              </w:rPr>
            </w:pPr>
            <w:r w:rsidRPr="00CD1D0A">
              <w:rPr>
                <w:rFonts w:ascii="Arial" w:eastAsia="Times New Roman" w:hAnsi="Arial" w:cs="Arial"/>
                <w:u w:val="single"/>
                <w:lang w:val="sr-Latn-RS"/>
              </w:rPr>
              <w:t>Nedjeljno</w:t>
            </w:r>
          </w:p>
          <w:p w:rsidR="00CD1D0A" w:rsidRPr="00CD1D0A" w:rsidRDefault="00CD1D0A" w:rsidP="00CD1D0A">
            <w:pPr>
              <w:spacing w:after="0"/>
              <w:jc w:val="center"/>
              <w:rPr>
                <w:rFonts w:ascii="Arial" w:hAnsi="Arial" w:cs="Arial"/>
                <w:lang w:val="sl-SI"/>
              </w:rPr>
            </w:pPr>
            <w:r w:rsidRPr="00CD1D0A">
              <w:rPr>
                <w:rFonts w:ascii="Arial" w:hAnsi="Arial" w:cs="Arial"/>
                <w:lang w:val="sl-SI"/>
              </w:rPr>
              <w:t>6 kredita x 40/30 = 8 sati</w:t>
            </w:r>
          </w:p>
          <w:p w:rsidR="00CD1D0A" w:rsidRPr="00CD1D0A" w:rsidRDefault="00CD1D0A" w:rsidP="00CD1D0A">
            <w:pPr>
              <w:spacing w:after="0"/>
              <w:jc w:val="center"/>
              <w:rPr>
                <w:rFonts w:ascii="Arial" w:hAnsi="Arial" w:cs="Arial"/>
                <w:lang w:val="sl-SI"/>
              </w:rPr>
            </w:pPr>
            <w:r w:rsidRPr="00CD1D0A">
              <w:rPr>
                <w:rFonts w:ascii="Arial" w:hAnsi="Arial" w:cs="Arial"/>
                <w:lang w:val="sl-SI"/>
              </w:rPr>
              <w:t xml:space="preserve">Struktura: 3 sata predavanja </w:t>
            </w:r>
          </w:p>
          <w:p w:rsidR="00CD1D0A" w:rsidRPr="00CD1D0A" w:rsidRDefault="00CD1D0A" w:rsidP="00CD1D0A">
            <w:pPr>
              <w:spacing w:after="0"/>
              <w:jc w:val="center"/>
              <w:rPr>
                <w:rFonts w:ascii="Arial" w:hAnsi="Arial" w:cs="Arial"/>
                <w:lang w:val="sl-SI"/>
              </w:rPr>
            </w:pPr>
            <w:r w:rsidRPr="00CD1D0A">
              <w:rPr>
                <w:rFonts w:ascii="Arial" w:hAnsi="Arial" w:cs="Arial"/>
                <w:lang w:val="sl-SI"/>
              </w:rPr>
              <w:t>3 sata  vježbe</w:t>
            </w:r>
          </w:p>
          <w:p w:rsidR="00CD1D0A" w:rsidRPr="00CD1D0A" w:rsidRDefault="00CD1D0A" w:rsidP="00CD1D0A">
            <w:pPr>
              <w:spacing w:after="0"/>
              <w:jc w:val="center"/>
              <w:rPr>
                <w:rFonts w:ascii="Arial" w:eastAsia="Times New Roman" w:hAnsi="Arial" w:cs="Arial"/>
                <w:lang w:val="sr-Latn-RS"/>
              </w:rPr>
            </w:pPr>
            <w:r w:rsidRPr="00CD1D0A">
              <w:rPr>
                <w:rFonts w:ascii="Arial" w:hAnsi="Arial" w:cs="Arial"/>
                <w:lang w:val="sl-SI"/>
              </w:rPr>
              <w:t>2 sata samostalni rad</w:t>
            </w:r>
            <w:r w:rsidRPr="00CD1D0A">
              <w:rPr>
                <w:rFonts w:ascii="Arial" w:eastAsia="Times New Roman" w:hAnsi="Arial" w:cs="Arial"/>
                <w:u w:val="single"/>
                <w:lang w:val="sr-Latn-RS"/>
              </w:rPr>
              <w:t xml:space="preserve"> </w:t>
            </w:r>
          </w:p>
        </w:tc>
        <w:tc>
          <w:tcPr>
            <w:tcW w:w="2476" w:type="pct"/>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jc w:val="center"/>
              <w:rPr>
                <w:rFonts w:ascii="Arial" w:eastAsia="Times New Roman" w:hAnsi="Arial" w:cs="Arial"/>
                <w:u w:val="single"/>
                <w:lang w:val="sr-Latn-RS"/>
              </w:rPr>
            </w:pPr>
            <w:r w:rsidRPr="00CD1D0A">
              <w:rPr>
                <w:rFonts w:ascii="Arial" w:eastAsia="Times New Roman" w:hAnsi="Arial" w:cs="Arial"/>
                <w:u w:val="single"/>
                <w:lang w:val="sr-Latn-RS"/>
              </w:rPr>
              <w:t>U semestru</w:t>
            </w:r>
          </w:p>
          <w:p w:rsidR="00CD1D0A" w:rsidRPr="00CD1D0A" w:rsidRDefault="00CD1D0A" w:rsidP="00CD1D0A">
            <w:pPr>
              <w:pStyle w:val="TableParagraph"/>
              <w:tabs>
                <w:tab w:val="left" w:pos="2129"/>
              </w:tabs>
              <w:spacing w:before="113" w:line="276" w:lineRule="auto"/>
              <w:ind w:left="99" w:right="112"/>
              <w:rPr>
                <w:b/>
                <w:spacing w:val="-38"/>
              </w:rPr>
            </w:pPr>
            <w:r w:rsidRPr="00CD1D0A">
              <w:rPr>
                <w:b/>
              </w:rPr>
              <w:t>Nastava</w:t>
            </w:r>
            <w:r w:rsidRPr="00CD1D0A">
              <w:rPr>
                <w:b/>
                <w:spacing w:val="-1"/>
              </w:rPr>
              <w:t xml:space="preserve"> </w:t>
            </w:r>
            <w:r w:rsidRPr="00CD1D0A">
              <w:rPr>
                <w:b/>
              </w:rPr>
              <w:t>i</w:t>
            </w:r>
            <w:r w:rsidRPr="00CD1D0A">
              <w:rPr>
                <w:b/>
                <w:spacing w:val="1"/>
              </w:rPr>
              <w:t xml:space="preserve"> </w:t>
            </w:r>
            <w:r w:rsidRPr="00CD1D0A">
              <w:rPr>
                <w:b/>
              </w:rPr>
              <w:t>završni</w:t>
            </w:r>
            <w:r w:rsidRPr="00CD1D0A">
              <w:rPr>
                <w:b/>
                <w:spacing w:val="-1"/>
              </w:rPr>
              <w:t xml:space="preserve"> </w:t>
            </w:r>
            <w:r w:rsidRPr="00CD1D0A">
              <w:rPr>
                <w:b/>
              </w:rPr>
              <w:t>ispit</w:t>
            </w:r>
            <w:r w:rsidRPr="00CD1D0A">
              <w:t xml:space="preserve">: (8 sati) x 16 = </w:t>
            </w:r>
            <w:r w:rsidRPr="00CD1D0A">
              <w:rPr>
                <w:b/>
                <w:u w:val="single"/>
              </w:rPr>
              <w:t>128 sat</w:t>
            </w:r>
            <w:r w:rsidRPr="00CD1D0A">
              <w:rPr>
                <w:b/>
                <w:spacing w:val="-38"/>
              </w:rPr>
              <w:t>i</w:t>
            </w:r>
          </w:p>
          <w:p w:rsidR="00CD1D0A" w:rsidRPr="00CD1D0A" w:rsidRDefault="00CD1D0A" w:rsidP="00CD1D0A">
            <w:pPr>
              <w:pStyle w:val="TableParagraph"/>
              <w:tabs>
                <w:tab w:val="left" w:pos="2129"/>
              </w:tabs>
              <w:spacing w:before="113" w:line="276" w:lineRule="auto"/>
              <w:ind w:left="99" w:right="112"/>
            </w:pPr>
            <w:r w:rsidRPr="00CD1D0A">
              <w:rPr>
                <w:b/>
              </w:rPr>
              <w:t xml:space="preserve">Neophodne pripreme </w:t>
            </w:r>
            <w:r w:rsidRPr="00CD1D0A">
              <w:t>prije početka semestra</w:t>
            </w:r>
            <w:r w:rsidRPr="00CD1D0A">
              <w:rPr>
                <w:spacing w:val="1"/>
              </w:rPr>
              <w:t xml:space="preserve"> </w:t>
            </w:r>
            <w:r w:rsidRPr="00CD1D0A">
              <w:t>(administracija,</w:t>
            </w:r>
            <w:r w:rsidRPr="00CD1D0A">
              <w:rPr>
                <w:spacing w:val="-1"/>
              </w:rPr>
              <w:t xml:space="preserve"> </w:t>
            </w:r>
            <w:r w:rsidRPr="00CD1D0A">
              <w:t>upis, ovjera): (8 sati)</w:t>
            </w:r>
            <w:r w:rsidRPr="00CD1D0A">
              <w:rPr>
                <w:spacing w:val="-1"/>
              </w:rPr>
              <w:t xml:space="preserve"> </w:t>
            </w:r>
            <w:r w:rsidRPr="00CD1D0A">
              <w:t>x</w:t>
            </w:r>
            <w:r w:rsidRPr="00CD1D0A">
              <w:rPr>
                <w:spacing w:val="44"/>
              </w:rPr>
              <w:t xml:space="preserve"> </w:t>
            </w:r>
            <w:r w:rsidRPr="00CD1D0A">
              <w:t>2</w:t>
            </w:r>
            <w:r w:rsidRPr="00CD1D0A">
              <w:rPr>
                <w:spacing w:val="-1"/>
              </w:rPr>
              <w:t xml:space="preserve"> </w:t>
            </w:r>
            <w:r w:rsidRPr="00CD1D0A">
              <w:t>=</w:t>
            </w:r>
            <w:r w:rsidRPr="00CD1D0A">
              <w:rPr>
                <w:spacing w:val="83"/>
              </w:rPr>
              <w:t xml:space="preserve"> </w:t>
            </w:r>
            <w:r w:rsidRPr="00CD1D0A">
              <w:rPr>
                <w:b/>
                <w:u w:val="single"/>
              </w:rPr>
              <w:t>16</w:t>
            </w:r>
            <w:r w:rsidRPr="00CD1D0A">
              <w:rPr>
                <w:b/>
                <w:spacing w:val="-1"/>
                <w:u w:val="single"/>
              </w:rPr>
              <w:t xml:space="preserve"> </w:t>
            </w:r>
            <w:r w:rsidRPr="00CD1D0A">
              <w:rPr>
                <w:b/>
                <w:u w:val="single"/>
              </w:rPr>
              <w:t>sati</w:t>
            </w:r>
          </w:p>
          <w:p w:rsidR="00CD1D0A" w:rsidRPr="00CD1D0A" w:rsidRDefault="00CD1D0A" w:rsidP="00CD1D0A">
            <w:pPr>
              <w:pStyle w:val="TableParagraph"/>
              <w:spacing w:before="113" w:after="120" w:line="276" w:lineRule="auto"/>
              <w:ind w:left="96"/>
              <w:rPr>
                <w:b/>
              </w:rPr>
            </w:pPr>
            <w:r w:rsidRPr="00CD1D0A">
              <w:rPr>
                <w:b/>
              </w:rPr>
              <w:t>Ukupno</w:t>
            </w:r>
            <w:r w:rsidRPr="00CD1D0A">
              <w:rPr>
                <w:b/>
                <w:spacing w:val="-2"/>
              </w:rPr>
              <w:t xml:space="preserve"> </w:t>
            </w:r>
            <w:r w:rsidRPr="00CD1D0A">
              <w:rPr>
                <w:b/>
              </w:rPr>
              <w:t>opterećenje za predmet</w:t>
            </w:r>
            <w:r w:rsidRPr="00CD1D0A">
              <w:t xml:space="preserve">: </w:t>
            </w:r>
            <w:r w:rsidRPr="00CD1D0A">
              <w:rPr>
                <w:b/>
                <w:u w:val="single"/>
              </w:rPr>
              <w:t>6 x</w:t>
            </w:r>
            <w:r w:rsidRPr="00CD1D0A">
              <w:rPr>
                <w:b/>
                <w:spacing w:val="-2"/>
                <w:u w:val="single"/>
              </w:rPr>
              <w:t xml:space="preserve"> </w:t>
            </w:r>
            <w:r w:rsidRPr="00CD1D0A">
              <w:rPr>
                <w:b/>
                <w:u w:val="single"/>
              </w:rPr>
              <w:t>30</w:t>
            </w:r>
            <w:r w:rsidRPr="00CD1D0A">
              <w:rPr>
                <w:b/>
                <w:spacing w:val="-1"/>
                <w:u w:val="single"/>
              </w:rPr>
              <w:t xml:space="preserve"> </w:t>
            </w:r>
            <w:r w:rsidRPr="00CD1D0A">
              <w:rPr>
                <w:b/>
                <w:u w:val="single"/>
              </w:rPr>
              <w:t>=</w:t>
            </w:r>
            <w:r w:rsidRPr="00CD1D0A">
              <w:rPr>
                <w:b/>
                <w:spacing w:val="-1"/>
                <w:u w:val="single"/>
              </w:rPr>
              <w:t xml:space="preserve"> </w:t>
            </w:r>
            <w:r w:rsidRPr="00CD1D0A">
              <w:rPr>
                <w:b/>
                <w:u w:val="single"/>
              </w:rPr>
              <w:t>180 sati</w:t>
            </w:r>
          </w:p>
          <w:p w:rsidR="00CD1D0A" w:rsidRPr="00CD1D0A" w:rsidRDefault="00CD1D0A" w:rsidP="00CD1D0A">
            <w:pPr>
              <w:spacing w:after="0"/>
              <w:rPr>
                <w:rFonts w:ascii="Arial" w:eastAsia="Times New Roman" w:hAnsi="Arial" w:cs="Arial"/>
                <w:lang w:val="sr-Latn-RS"/>
              </w:rPr>
            </w:pPr>
            <w:r w:rsidRPr="00CD1D0A">
              <w:rPr>
                <w:rFonts w:ascii="Arial" w:hAnsi="Arial" w:cs="Arial"/>
                <w:b/>
              </w:rPr>
              <w:t>Struktura</w:t>
            </w:r>
            <w:r w:rsidRPr="00CD1D0A">
              <w:rPr>
                <w:rFonts w:ascii="Arial" w:hAnsi="Arial" w:cs="Arial"/>
                <w:b/>
                <w:spacing w:val="-3"/>
              </w:rPr>
              <w:t xml:space="preserve"> </w:t>
            </w:r>
            <w:r w:rsidRPr="00CD1D0A">
              <w:rPr>
                <w:rFonts w:ascii="Arial" w:hAnsi="Arial" w:cs="Arial"/>
                <w:b/>
              </w:rPr>
              <w:t>opterećenja</w:t>
            </w:r>
            <w:r w:rsidRPr="00CD1D0A">
              <w:rPr>
                <w:rFonts w:ascii="Arial" w:hAnsi="Arial" w:cs="Arial"/>
              </w:rPr>
              <w:t>:128 sati (nastava i završni ispit) + 16 sati (priprema) +</w:t>
            </w:r>
            <w:r w:rsidRPr="00CD1D0A">
              <w:rPr>
                <w:rFonts w:ascii="Arial" w:hAnsi="Arial" w:cs="Arial"/>
                <w:spacing w:val="-39"/>
              </w:rPr>
              <w:t xml:space="preserve">  </w:t>
            </w:r>
            <w:r w:rsidRPr="00CD1D0A">
              <w:rPr>
                <w:rFonts w:ascii="Arial" w:hAnsi="Arial" w:cs="Arial"/>
              </w:rPr>
              <w:t>36 sati (dopunski</w:t>
            </w:r>
            <w:r w:rsidRPr="00CD1D0A">
              <w:rPr>
                <w:rFonts w:ascii="Arial" w:hAnsi="Arial" w:cs="Arial"/>
                <w:spacing w:val="1"/>
              </w:rPr>
              <w:t xml:space="preserve"> </w:t>
            </w:r>
            <w:r w:rsidRPr="00CD1D0A">
              <w:rPr>
                <w:rFonts w:ascii="Arial" w:hAnsi="Arial" w:cs="Arial"/>
              </w:rPr>
              <w:t>rad)</w:t>
            </w:r>
          </w:p>
        </w:tc>
      </w:tr>
      <w:tr w:rsidR="00CD1D0A" w:rsidRPr="00CD1D0A" w:rsidTr="00216DED">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t>Obaveze studenata u toku nastave:</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Prisustvo i aktivno učešće u teorijskoj i praktičnoj nastavi, kao i svim oblicima provjere znanja je</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obavezno.</w:t>
            </w:r>
          </w:p>
        </w:tc>
      </w:tr>
      <w:tr w:rsidR="00CD1D0A" w:rsidRPr="00CD1D0A" w:rsidTr="00216DED">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lastRenderedPageBreak/>
              <w:t>Literatura:</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1.Varagić V., Milošević M. Farmakologija, XXII izdanje. Elit medica, Beograd 2012. 2. Rang HP, Dale MM, Ritter JM, Moore PK. Farmakologija, osmo izdanje. Churchill Livingstone, 2015. 3. Duborija-</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Kovačević N i sar. Oblici ljekova sa recepturom, prvo izdanje. PRiSMA korporativne komunikacije,</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Podgorica, 2015. (odabrana poglavlja) 4. Tomic Z., glavni urednik. Ljekovi 2009- priručnik za ljekare,</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stomatologe i farmaceute. RFZ CG, Podgorica 2009.</w:t>
            </w:r>
          </w:p>
        </w:tc>
      </w:tr>
      <w:tr w:rsidR="00CD1D0A" w:rsidRPr="00CD1D0A" w:rsidTr="00216DED">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t>Ishodi učenja (usklađeni sa ishodima za studijski program):</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1. Razumije osnove farmakologije i zna da objasni primjenu pojedinih ljekova u skladu sa savremenim</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 xml:space="preserve">smjernicama za liječenje; </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 xml:space="preserve">2. Razumije farmakokinetiku i farmakodinamiku glavnih grupa ljekova; </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 xml:space="preserve">3. Prepoznaje očekivane efekte ljekova i njihove neželjene reakcije i interakcije; </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4.Razumije mehanizme nastanka interakcija ljekova i zna da objasni pojedine interakcije, s obzirom na mehanizam nastanka;</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 xml:space="preserve">5. Zna da pronađe relevantne informacije o ljekovima s kojima se rjeđe srijeće; </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 xml:space="preserve">6. Objasni osnove kliničkih ispitivanja ljekova kao i propise koji se odnose na ovu oblast; </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 xml:space="preserve">7. Definiše pojedine grupe ljekova i njihove specifičnosti; </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8. Objasni primjenu pojedinih ljekova, u skladu sa savremenim smjernicama za liječenje pojedinih bolesti, zasnovanoj na dokazima, i identifikuje grupe ljekova koji se koriste u liječenju određenih vrsta bolesti.</w:t>
            </w:r>
          </w:p>
        </w:tc>
      </w:tr>
      <w:tr w:rsidR="00CD1D0A" w:rsidRPr="00CD1D0A" w:rsidTr="00216DED">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t>Oblici provjere znanja i ocjenjivanje:</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Oblici provjere znanja i ocjenjivanje: prisustvo na predavanjima (0-5 poena); prisustvo i aktivnost na</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vježbama (0-5 poena); kolokvijum I, II: (0-20 + 0-20 poena); Završni ispit (0-50 poena). Završni ispit se</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 xml:space="preserve">polaže pismeno. Prelazna ocjena se dobija ako se kumulativno sakupi min 51 poen. </w:t>
            </w:r>
          </w:p>
        </w:tc>
      </w:tr>
      <w:tr w:rsidR="00CD1D0A" w:rsidRPr="00CD1D0A" w:rsidTr="00216DED">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t>Ime i prezime nastavnika i saradnika:</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p>
        </w:tc>
      </w:tr>
      <w:tr w:rsidR="00CD1D0A" w:rsidRPr="00CD1D0A" w:rsidTr="00216DED">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t>Specifičnosti koje je potrebno naglasiti za predmet:</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Nema.</w:t>
            </w:r>
          </w:p>
        </w:tc>
      </w:tr>
      <w:tr w:rsidR="00CD1D0A" w:rsidRPr="00CD1D0A" w:rsidTr="00216DED">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ind w:left="1152" w:hanging="1152"/>
              <w:rPr>
                <w:rFonts w:ascii="Arial" w:hAnsi="Arial" w:cs="Arial"/>
                <w:bCs/>
                <w:lang w:val="sr-Latn-RS"/>
              </w:rPr>
            </w:pPr>
            <w:r w:rsidRPr="00CD1D0A">
              <w:rPr>
                <w:rFonts w:ascii="Arial" w:hAnsi="Arial" w:cs="Arial"/>
                <w:bCs/>
                <w:iCs/>
                <w:lang w:val="sr-Latn-RS"/>
              </w:rPr>
              <w:t xml:space="preserve">Napomena (ukoliko je potrebno): </w:t>
            </w:r>
            <w:r w:rsidRPr="00CD1D0A">
              <w:rPr>
                <w:rFonts w:ascii="Arial" w:hAnsi="Arial" w:cs="Arial"/>
                <w:bCs/>
                <w:lang w:val="sr-Latn-RS"/>
              </w:rPr>
              <w:t>Nema.</w:t>
            </w:r>
          </w:p>
        </w:tc>
      </w:tr>
    </w:tbl>
    <w:p w:rsidR="00CD1D0A" w:rsidRDefault="00CD1D0A" w:rsidP="00CD1D0A">
      <w:pPr>
        <w:rPr>
          <w:rFonts w:ascii="Arial" w:hAnsi="Arial" w:cs="Arial"/>
        </w:rPr>
      </w:pPr>
    </w:p>
    <w:p w:rsidR="00216DED" w:rsidRDefault="00216DED" w:rsidP="00CD1D0A">
      <w:pPr>
        <w:rPr>
          <w:rFonts w:ascii="Arial" w:hAnsi="Arial" w:cs="Arial"/>
        </w:rPr>
      </w:pPr>
    </w:p>
    <w:p w:rsidR="00216DED" w:rsidRDefault="00216DED" w:rsidP="00CD1D0A">
      <w:pPr>
        <w:rPr>
          <w:rFonts w:ascii="Arial" w:hAnsi="Arial" w:cs="Arial"/>
        </w:rPr>
      </w:pPr>
    </w:p>
    <w:p w:rsidR="00216DED" w:rsidRDefault="00216DED" w:rsidP="00CD1D0A">
      <w:pPr>
        <w:rPr>
          <w:rFonts w:ascii="Arial" w:hAnsi="Arial" w:cs="Arial"/>
        </w:rPr>
      </w:pPr>
    </w:p>
    <w:p w:rsidR="00216DED" w:rsidRDefault="00216DED" w:rsidP="00CD1D0A">
      <w:pPr>
        <w:rPr>
          <w:rFonts w:ascii="Arial" w:hAnsi="Arial" w:cs="Arial"/>
        </w:rPr>
      </w:pPr>
    </w:p>
    <w:p w:rsidR="00216DED" w:rsidRDefault="00216DED" w:rsidP="00CD1D0A">
      <w:pPr>
        <w:rPr>
          <w:rFonts w:ascii="Arial" w:hAnsi="Arial" w:cs="Arial"/>
        </w:rPr>
      </w:pPr>
    </w:p>
    <w:p w:rsidR="00216DED" w:rsidRPr="00CD1D0A" w:rsidRDefault="00216DED" w:rsidP="00CD1D0A">
      <w:pPr>
        <w:rPr>
          <w:rFonts w:ascii="Arial" w:hAnsi="Arial" w:cs="Arial"/>
        </w:rPr>
      </w:pPr>
    </w:p>
    <w:tbl>
      <w:tblPr>
        <w:tblStyle w:val="TableGrid3"/>
        <w:tblW w:w="9781" w:type="dxa"/>
        <w:tblInd w:w="-34" w:type="dxa"/>
        <w:tblLook w:val="04A0" w:firstRow="1" w:lastRow="0" w:firstColumn="1" w:lastColumn="0" w:noHBand="0" w:noVBand="1"/>
      </w:tblPr>
      <w:tblGrid>
        <w:gridCol w:w="1991"/>
        <w:gridCol w:w="1956"/>
        <w:gridCol w:w="1724"/>
        <w:gridCol w:w="2186"/>
        <w:gridCol w:w="1924"/>
      </w:tblGrid>
      <w:tr w:rsidR="00CD1D0A" w:rsidRPr="00CD1D0A" w:rsidTr="00CD1D0A">
        <w:trPr>
          <w:trHeight w:val="577"/>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1D0A" w:rsidRPr="00CD1D0A" w:rsidRDefault="00CD1D0A" w:rsidP="00CD1D0A">
            <w:pPr>
              <w:spacing w:line="276" w:lineRule="auto"/>
              <w:rPr>
                <w:rFonts w:ascii="Arial" w:hAnsi="Arial" w:cs="Arial"/>
                <w:b/>
                <w:bCs/>
                <w:lang w:val="sr-Latn-RS" w:eastAsia="en-US"/>
              </w:rPr>
            </w:pPr>
          </w:p>
        </w:tc>
      </w:tr>
      <w:tr w:rsidR="00CD1D0A" w:rsidRPr="00CD1D0A" w:rsidTr="00CD1D0A">
        <w:trPr>
          <w:trHeight w:val="576"/>
        </w:trPr>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line="276" w:lineRule="auto"/>
              <w:rPr>
                <w:rFonts w:ascii="Arial" w:hAnsi="Arial" w:cs="Arial"/>
                <w:b/>
                <w:bCs/>
                <w:iCs/>
                <w:lang w:val="sr-Latn-RS" w:eastAsia="en-US"/>
              </w:rPr>
            </w:pPr>
            <w:r w:rsidRPr="00CD1D0A">
              <w:rPr>
                <w:rFonts w:ascii="Arial" w:hAnsi="Arial" w:cs="Arial"/>
                <w:b/>
                <w:bCs/>
                <w:iCs/>
                <w:lang w:val="sr-Latn-RS" w:eastAsia="en-US"/>
              </w:rPr>
              <w:t xml:space="preserve">Naziv predmeta          </w:t>
            </w:r>
            <w:r w:rsidRPr="00CD1D0A">
              <w:rPr>
                <w:rFonts w:ascii="Arial" w:hAnsi="Arial" w:cs="Arial"/>
                <w:bCs/>
                <w:iCs/>
                <w:lang w:val="sr-Latn-RS" w:eastAsia="en-US"/>
              </w:rPr>
              <w:t>Farmaceutska hemija III</w:t>
            </w:r>
          </w:p>
        </w:tc>
      </w:tr>
      <w:tr w:rsidR="00CD1D0A" w:rsidRPr="00CD1D0A" w:rsidTr="00CD1D0A">
        <w:trPr>
          <w:trHeight w:val="146"/>
        </w:trPr>
        <w:tc>
          <w:tcPr>
            <w:tcW w:w="1991" w:type="dxa"/>
            <w:tcBorders>
              <w:top w:val="single" w:sz="4" w:space="0" w:color="auto"/>
              <w:left w:val="single" w:sz="4" w:space="0" w:color="auto"/>
              <w:bottom w:val="single"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line="276" w:lineRule="auto"/>
              <w:rPr>
                <w:rFonts w:ascii="Arial" w:hAnsi="Arial" w:cs="Arial"/>
                <w:b/>
                <w:lang w:val="sr-Latn-RS"/>
              </w:rPr>
            </w:pPr>
            <w:r w:rsidRPr="00CD1D0A">
              <w:rPr>
                <w:rFonts w:ascii="Arial" w:hAnsi="Arial" w:cs="Arial"/>
                <w:b/>
                <w:bCs/>
                <w:iCs/>
                <w:lang w:val="sr-Latn-RS" w:eastAsia="en-US"/>
              </w:rPr>
              <w:t>Šifra predmeta</w:t>
            </w:r>
          </w:p>
        </w:tc>
        <w:tc>
          <w:tcPr>
            <w:tcW w:w="1956" w:type="dxa"/>
            <w:tcBorders>
              <w:top w:val="single" w:sz="4" w:space="0" w:color="auto"/>
              <w:left w:val="single" w:sz="4" w:space="0" w:color="auto"/>
              <w:bottom w:val="single"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line="276" w:lineRule="auto"/>
              <w:rPr>
                <w:rFonts w:ascii="Arial" w:hAnsi="Arial" w:cs="Arial"/>
                <w:b/>
                <w:lang w:val="sr-Latn-RS"/>
              </w:rPr>
            </w:pPr>
            <w:r w:rsidRPr="00CD1D0A">
              <w:rPr>
                <w:rFonts w:ascii="Arial" w:hAnsi="Arial" w:cs="Arial"/>
                <w:b/>
                <w:bCs/>
                <w:iCs/>
                <w:lang w:val="sr-Latn-RS" w:eastAsia="en-US"/>
              </w:rPr>
              <w:t>Status predmeta</w:t>
            </w:r>
          </w:p>
        </w:tc>
        <w:tc>
          <w:tcPr>
            <w:tcW w:w="1724" w:type="dxa"/>
            <w:tcBorders>
              <w:top w:val="single" w:sz="4" w:space="0" w:color="auto"/>
              <w:left w:val="single" w:sz="4" w:space="0" w:color="auto"/>
              <w:bottom w:val="single"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line="276" w:lineRule="auto"/>
              <w:rPr>
                <w:rFonts w:ascii="Arial" w:hAnsi="Arial" w:cs="Arial"/>
                <w:b/>
                <w:lang w:val="sr-Latn-RS"/>
              </w:rPr>
            </w:pPr>
            <w:r w:rsidRPr="00CD1D0A">
              <w:rPr>
                <w:rFonts w:ascii="Arial" w:hAnsi="Arial" w:cs="Arial"/>
                <w:b/>
                <w:bCs/>
                <w:iCs/>
                <w:lang w:val="sr-Latn-RS" w:eastAsia="en-US"/>
              </w:rPr>
              <w:t>Semestar</w:t>
            </w:r>
          </w:p>
        </w:tc>
        <w:tc>
          <w:tcPr>
            <w:tcW w:w="2186" w:type="dxa"/>
            <w:tcBorders>
              <w:top w:val="single" w:sz="4" w:space="0" w:color="auto"/>
              <w:left w:val="single" w:sz="4" w:space="0" w:color="auto"/>
              <w:bottom w:val="single"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line="276" w:lineRule="auto"/>
              <w:rPr>
                <w:rFonts w:ascii="Arial" w:hAnsi="Arial" w:cs="Arial"/>
                <w:b/>
                <w:lang w:val="sr-Latn-RS"/>
              </w:rPr>
            </w:pPr>
            <w:r w:rsidRPr="00CD1D0A">
              <w:rPr>
                <w:rFonts w:ascii="Arial" w:hAnsi="Arial" w:cs="Arial"/>
                <w:b/>
                <w:bCs/>
                <w:iCs/>
                <w:lang w:val="sr-Latn-RS" w:eastAsia="en-US"/>
              </w:rPr>
              <w:t>Broj ECTS kredita</w:t>
            </w:r>
          </w:p>
        </w:tc>
        <w:tc>
          <w:tcPr>
            <w:tcW w:w="1924" w:type="dxa"/>
            <w:tcBorders>
              <w:top w:val="single" w:sz="4" w:space="0" w:color="auto"/>
              <w:left w:val="single" w:sz="4" w:space="0" w:color="auto"/>
              <w:bottom w:val="single"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line="276" w:lineRule="auto"/>
              <w:rPr>
                <w:rFonts w:ascii="Arial" w:hAnsi="Arial" w:cs="Arial"/>
                <w:b/>
                <w:lang w:val="sr-Latn-RS"/>
              </w:rPr>
            </w:pPr>
            <w:r w:rsidRPr="00CD1D0A">
              <w:rPr>
                <w:rFonts w:ascii="Arial" w:hAnsi="Arial" w:cs="Arial"/>
                <w:b/>
                <w:bCs/>
                <w:iCs/>
                <w:lang w:val="sr-Latn-RS" w:eastAsia="en-US"/>
              </w:rPr>
              <w:t>Fond časova</w:t>
            </w:r>
          </w:p>
        </w:tc>
      </w:tr>
      <w:tr w:rsidR="00CD1D0A" w:rsidRPr="00CD1D0A" w:rsidTr="00CD1D0A">
        <w:trPr>
          <w:trHeight w:val="275"/>
        </w:trPr>
        <w:tc>
          <w:tcPr>
            <w:tcW w:w="1991" w:type="dxa"/>
            <w:tcBorders>
              <w:top w:val="single" w:sz="4" w:space="0" w:color="auto"/>
              <w:left w:val="single" w:sz="4" w:space="0" w:color="auto"/>
              <w:bottom w:val="single" w:sz="4" w:space="0" w:color="auto"/>
              <w:right w:val="single" w:sz="4" w:space="0" w:color="auto"/>
            </w:tcBorders>
          </w:tcPr>
          <w:p w:rsidR="00CD1D0A" w:rsidRPr="00CD1D0A" w:rsidRDefault="00CD1D0A" w:rsidP="00CD1D0A">
            <w:pPr>
              <w:widowControl w:val="0"/>
              <w:tabs>
                <w:tab w:val="left" w:pos="567"/>
              </w:tabs>
              <w:autoSpaceDE w:val="0"/>
              <w:autoSpaceDN w:val="0"/>
              <w:adjustRightInd w:val="0"/>
              <w:spacing w:line="276" w:lineRule="auto"/>
              <w:jc w:val="both"/>
              <w:rPr>
                <w:rFonts w:ascii="Arial" w:hAnsi="Arial" w:cs="Arial"/>
                <w:b/>
                <w:lang w:val="sr-Latn-RS"/>
              </w:rPr>
            </w:pPr>
          </w:p>
        </w:tc>
        <w:tc>
          <w:tcPr>
            <w:tcW w:w="1956" w:type="dxa"/>
            <w:tcBorders>
              <w:top w:val="single" w:sz="4" w:space="0" w:color="auto"/>
              <w:left w:val="single" w:sz="4" w:space="0" w:color="auto"/>
              <w:bottom w:val="single" w:sz="4" w:space="0" w:color="auto"/>
              <w:right w:val="single" w:sz="4" w:space="0" w:color="auto"/>
            </w:tcBorders>
            <w:vAlign w:val="center"/>
          </w:tcPr>
          <w:p w:rsidR="00CD1D0A" w:rsidRPr="00CD1D0A" w:rsidRDefault="00CD1D0A" w:rsidP="00CD1D0A">
            <w:pPr>
              <w:widowControl w:val="0"/>
              <w:tabs>
                <w:tab w:val="left" w:pos="567"/>
              </w:tabs>
              <w:autoSpaceDE w:val="0"/>
              <w:autoSpaceDN w:val="0"/>
              <w:adjustRightInd w:val="0"/>
              <w:spacing w:line="276" w:lineRule="auto"/>
              <w:jc w:val="center"/>
              <w:rPr>
                <w:rFonts w:ascii="Arial" w:hAnsi="Arial" w:cs="Arial"/>
                <w:lang w:val="sr-Latn-RS"/>
              </w:rPr>
            </w:pPr>
            <w:r w:rsidRPr="00CD1D0A">
              <w:rPr>
                <w:rFonts w:ascii="Arial" w:hAnsi="Arial" w:cs="Arial"/>
                <w:lang w:val="sr-Latn-RS"/>
              </w:rPr>
              <w:t>Obavezan</w:t>
            </w:r>
          </w:p>
        </w:tc>
        <w:tc>
          <w:tcPr>
            <w:tcW w:w="1724" w:type="dxa"/>
            <w:tcBorders>
              <w:top w:val="single" w:sz="4" w:space="0" w:color="auto"/>
              <w:left w:val="single" w:sz="4" w:space="0" w:color="auto"/>
              <w:bottom w:val="single" w:sz="4" w:space="0" w:color="auto"/>
              <w:right w:val="single" w:sz="4" w:space="0" w:color="auto"/>
            </w:tcBorders>
            <w:vAlign w:val="center"/>
          </w:tcPr>
          <w:p w:rsidR="00CD1D0A" w:rsidRPr="00CD1D0A" w:rsidRDefault="00CD1D0A" w:rsidP="00CD1D0A">
            <w:pPr>
              <w:widowControl w:val="0"/>
              <w:tabs>
                <w:tab w:val="left" w:pos="567"/>
              </w:tabs>
              <w:autoSpaceDE w:val="0"/>
              <w:autoSpaceDN w:val="0"/>
              <w:adjustRightInd w:val="0"/>
              <w:spacing w:line="276" w:lineRule="auto"/>
              <w:jc w:val="center"/>
              <w:rPr>
                <w:rFonts w:ascii="Arial" w:hAnsi="Arial" w:cs="Arial"/>
                <w:lang w:val="sr-Latn-RS"/>
              </w:rPr>
            </w:pPr>
            <w:r w:rsidRPr="00CD1D0A">
              <w:rPr>
                <w:rFonts w:ascii="Arial" w:hAnsi="Arial" w:cs="Arial"/>
                <w:lang w:val="sr-Latn-RS"/>
              </w:rPr>
              <w:t>VI</w:t>
            </w:r>
          </w:p>
        </w:tc>
        <w:tc>
          <w:tcPr>
            <w:tcW w:w="2186" w:type="dxa"/>
            <w:tcBorders>
              <w:top w:val="single" w:sz="4" w:space="0" w:color="auto"/>
              <w:left w:val="single" w:sz="4" w:space="0" w:color="auto"/>
              <w:bottom w:val="single" w:sz="4" w:space="0" w:color="auto"/>
              <w:right w:val="single" w:sz="4" w:space="0" w:color="auto"/>
            </w:tcBorders>
            <w:vAlign w:val="center"/>
          </w:tcPr>
          <w:p w:rsidR="00CD1D0A" w:rsidRPr="00CD1D0A" w:rsidRDefault="00CD1D0A" w:rsidP="00CD1D0A">
            <w:pPr>
              <w:widowControl w:val="0"/>
              <w:tabs>
                <w:tab w:val="left" w:pos="567"/>
              </w:tabs>
              <w:autoSpaceDE w:val="0"/>
              <w:autoSpaceDN w:val="0"/>
              <w:adjustRightInd w:val="0"/>
              <w:spacing w:line="276" w:lineRule="auto"/>
              <w:jc w:val="center"/>
              <w:rPr>
                <w:rFonts w:ascii="Arial" w:hAnsi="Arial" w:cs="Arial"/>
                <w:lang w:val="sr-Latn-RS"/>
              </w:rPr>
            </w:pPr>
            <w:r w:rsidRPr="00CD1D0A">
              <w:rPr>
                <w:rFonts w:ascii="Arial" w:hAnsi="Arial" w:cs="Arial"/>
                <w:lang w:val="sr-Latn-RS"/>
              </w:rPr>
              <w:t>9</w:t>
            </w:r>
          </w:p>
        </w:tc>
        <w:tc>
          <w:tcPr>
            <w:tcW w:w="1924" w:type="dxa"/>
            <w:tcBorders>
              <w:top w:val="single" w:sz="4" w:space="0" w:color="auto"/>
              <w:left w:val="single" w:sz="4" w:space="0" w:color="auto"/>
              <w:bottom w:val="single" w:sz="4" w:space="0" w:color="auto"/>
              <w:right w:val="single" w:sz="4" w:space="0" w:color="auto"/>
            </w:tcBorders>
            <w:vAlign w:val="center"/>
          </w:tcPr>
          <w:p w:rsidR="00CD1D0A" w:rsidRPr="00CD1D0A" w:rsidRDefault="00CD1D0A" w:rsidP="00216DED">
            <w:pPr>
              <w:widowControl w:val="0"/>
              <w:tabs>
                <w:tab w:val="left" w:pos="567"/>
              </w:tabs>
              <w:autoSpaceDE w:val="0"/>
              <w:autoSpaceDN w:val="0"/>
              <w:adjustRightInd w:val="0"/>
              <w:spacing w:line="276" w:lineRule="auto"/>
              <w:rPr>
                <w:rFonts w:ascii="Arial" w:hAnsi="Arial" w:cs="Arial"/>
                <w:lang w:val="sr-Latn-RS"/>
              </w:rPr>
            </w:pPr>
            <w:r w:rsidRPr="00CD1D0A">
              <w:rPr>
                <w:rFonts w:ascii="Arial" w:hAnsi="Arial" w:cs="Arial"/>
                <w:lang w:val="sr-Latn-RS"/>
              </w:rPr>
              <w:t>4 P + 3 L</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915"/>
        <w:gridCol w:w="4844"/>
      </w:tblGrid>
      <w:tr w:rsidR="00CD1D0A" w:rsidRPr="00CD1D0A" w:rsidTr="00CD1D0A">
        <w:trPr>
          <w:trHeight w:val="266"/>
        </w:trPr>
        <w:tc>
          <w:tcPr>
            <w:tcW w:w="5000" w:type="pct"/>
            <w:gridSpan w:val="3"/>
            <w:tcBorders>
              <w:top w:val="nil"/>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jc w:val="both"/>
              <w:rPr>
                <w:rFonts w:ascii="Arial" w:eastAsiaTheme="minorHAnsi" w:hAnsi="Arial" w:cs="Arial"/>
                <w:b/>
                <w:bCs/>
                <w:iCs/>
                <w:lang w:val="sr-Latn-RS"/>
              </w:rPr>
            </w:pPr>
            <w:r w:rsidRPr="00CD1D0A">
              <w:rPr>
                <w:rFonts w:ascii="Arial" w:eastAsiaTheme="minorHAnsi" w:hAnsi="Arial" w:cs="Arial"/>
                <w:b/>
                <w:bCs/>
                <w:iCs/>
                <w:lang w:val="sr-Latn-RS"/>
              </w:rPr>
              <w:t>Studijski programi za koje se organizuje</w:t>
            </w:r>
          </w:p>
          <w:p w:rsidR="00CD1D0A" w:rsidRPr="00CD1D0A" w:rsidRDefault="00CD1D0A" w:rsidP="00CD1D0A">
            <w:pPr>
              <w:widowControl w:val="0"/>
              <w:tabs>
                <w:tab w:val="left" w:pos="567"/>
              </w:tabs>
              <w:autoSpaceDE w:val="0"/>
              <w:autoSpaceDN w:val="0"/>
              <w:adjustRightInd w:val="0"/>
              <w:spacing w:after="0"/>
              <w:jc w:val="both"/>
              <w:rPr>
                <w:rFonts w:ascii="Arial" w:eastAsiaTheme="minorHAnsi" w:hAnsi="Arial" w:cs="Arial"/>
                <w:bCs/>
                <w:iCs/>
                <w:lang w:val="sr-Latn-RS"/>
              </w:rPr>
            </w:pPr>
            <w:r w:rsidRPr="00CD1D0A">
              <w:rPr>
                <w:rFonts w:ascii="Arial" w:eastAsiaTheme="minorHAnsi" w:hAnsi="Arial" w:cs="Arial"/>
                <w:bCs/>
                <w:iCs/>
                <w:lang w:val="sr-Latn-RS"/>
              </w:rPr>
              <w:t>Farmacija</w:t>
            </w:r>
          </w:p>
        </w:tc>
      </w:tr>
      <w:tr w:rsidR="00CD1D0A" w:rsidRPr="00CD1D0A" w:rsidTr="00CD1D0A">
        <w:trPr>
          <w:trHeight w:val="576"/>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t>Uslovljenost drugim predmetima</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Cs/>
                <w:iCs/>
                <w:lang w:val="sr-Latn-RS"/>
              </w:rPr>
            </w:pPr>
            <w:r w:rsidRPr="00CD1D0A">
              <w:rPr>
                <w:rFonts w:ascii="Arial" w:eastAsiaTheme="minorHAnsi" w:hAnsi="Arial" w:cs="Arial"/>
                <w:bCs/>
                <w:iCs/>
                <w:lang w:val="sr-Latn-RS"/>
              </w:rPr>
              <w:t>Farmaceutska hemija I; Farmaceutska hemija II</w:t>
            </w:r>
          </w:p>
        </w:tc>
      </w:tr>
      <w:tr w:rsidR="00CD1D0A" w:rsidRPr="00CD1D0A" w:rsidTr="00CD1D0A">
        <w:trPr>
          <w:trHeight w:val="216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t>Ciljevi izučavanja predmeta</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Cs/>
                <w:iCs/>
                <w:lang w:val="sr-Latn-RS"/>
              </w:rPr>
            </w:pPr>
            <w:r w:rsidRPr="00CD1D0A">
              <w:rPr>
                <w:rFonts w:ascii="Arial" w:eastAsiaTheme="minorHAnsi" w:hAnsi="Arial" w:cs="Arial"/>
                <w:bCs/>
                <w:iCs/>
                <w:lang w:val="sr-Latn-RS"/>
              </w:rPr>
              <w:t>Ciljevi predmeta su da studentima pruži znanja o:</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Cs/>
                <w:iCs/>
                <w:lang w:val="sr-Latn-RS"/>
              </w:rPr>
            </w:pPr>
            <w:r w:rsidRPr="00CD1D0A">
              <w:rPr>
                <w:rFonts w:ascii="Arial" w:eastAsiaTheme="minorHAnsi" w:hAnsi="Arial" w:cs="Arial"/>
                <w:bCs/>
                <w:iCs/>
                <w:lang w:val="sr-Latn-RS"/>
              </w:rPr>
              <w:t xml:space="preserve">Hemijskim strukturama lekova koji deluju na CNS i kardiovaskularni sistem; </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Cs/>
                <w:iCs/>
                <w:lang w:val="sr-Latn-RS"/>
              </w:rPr>
            </w:pPr>
            <w:r w:rsidRPr="00CD1D0A">
              <w:rPr>
                <w:rFonts w:ascii="Arial" w:eastAsiaTheme="minorHAnsi" w:hAnsi="Arial" w:cs="Arial"/>
                <w:bCs/>
                <w:iCs/>
                <w:lang w:val="sr-Latn-RS"/>
              </w:rPr>
              <w:t xml:space="preserve">Osnovnim principima delovanja lekova; </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Cs/>
                <w:iCs/>
                <w:lang w:val="sr-Latn-RS"/>
              </w:rPr>
            </w:pPr>
            <w:r w:rsidRPr="00CD1D0A">
              <w:rPr>
                <w:rFonts w:ascii="Arial" w:eastAsiaTheme="minorHAnsi" w:hAnsi="Arial" w:cs="Arial"/>
                <w:bCs/>
                <w:iCs/>
                <w:lang w:val="sr-Latn-RS"/>
              </w:rPr>
              <w:t>Farmakoforama izabrane grupe lekova;</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Cs/>
                <w:iCs/>
                <w:lang w:val="sr-Latn-RS"/>
              </w:rPr>
            </w:pPr>
            <w:r w:rsidRPr="00CD1D0A">
              <w:rPr>
                <w:rFonts w:ascii="Arial" w:eastAsiaTheme="minorHAnsi" w:hAnsi="Arial" w:cs="Arial"/>
                <w:bCs/>
                <w:iCs/>
                <w:lang w:val="sr-Latn-RS"/>
              </w:rPr>
              <w:t xml:space="preserve">Vezi između odnosa struktura-aktivnost i interakcije na ciljnom mestu delovanja leka; </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Cs/>
                <w:iCs/>
                <w:lang w:val="sr-Latn-RS"/>
              </w:rPr>
            </w:pPr>
            <w:r w:rsidRPr="00CD1D0A">
              <w:rPr>
                <w:rFonts w:ascii="Arial" w:eastAsiaTheme="minorHAnsi" w:hAnsi="Arial" w:cs="Arial"/>
                <w:bCs/>
                <w:iCs/>
                <w:lang w:val="sr-Latn-RS"/>
              </w:rPr>
              <w:t>Fizičko-hemijskim osobinama leka i njihovom uticaju na ADME;</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Cs/>
                <w:iCs/>
                <w:lang w:val="sr-Latn-RS"/>
              </w:rPr>
              <w:t>Hemijskom aspektu metabolizma lekova.</w:t>
            </w:r>
          </w:p>
        </w:tc>
      </w:tr>
      <w:tr w:rsidR="00CD1D0A" w:rsidRPr="00CD1D0A" w:rsidTr="00CD1D0A">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after="0"/>
              <w:jc w:val="both"/>
              <w:rPr>
                <w:rFonts w:ascii="Arial" w:eastAsiaTheme="minorHAnsi" w:hAnsi="Arial" w:cs="Arial"/>
                <w:b/>
                <w:bCs/>
                <w:iCs/>
                <w:lang w:val="sr-Latn-RS"/>
              </w:rPr>
            </w:pPr>
            <w:r w:rsidRPr="00CD1D0A">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CD1D0A" w:rsidRPr="00CD1D0A" w:rsidTr="00CD1D0A">
        <w:trPr>
          <w:cantSplit/>
          <w:trHeight w:val="220"/>
        </w:trPr>
        <w:tc>
          <w:tcPr>
            <w:tcW w:w="1034" w:type="pct"/>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Pripremna nedjelja</w:t>
            </w:r>
          </w:p>
        </w:tc>
        <w:tc>
          <w:tcPr>
            <w:tcW w:w="3966"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p>
        </w:tc>
      </w:tr>
      <w:tr w:rsidR="00CD1D0A" w:rsidRPr="00CD1D0A" w:rsidTr="00CD1D0A">
        <w:trPr>
          <w:cantSplit/>
          <w:trHeight w:val="221"/>
        </w:trPr>
        <w:tc>
          <w:tcPr>
            <w:tcW w:w="1034"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 nedjelja</w:t>
            </w:r>
          </w:p>
        </w:tc>
        <w:tc>
          <w:tcPr>
            <w:tcW w:w="3966"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hAnsi="Arial" w:cs="Arial"/>
                <w:bCs/>
                <w:lang w:val="pl-PL"/>
              </w:rPr>
              <w:t>Analgetici. Opioidni receptori, morfin: mehanizam delovanja, hemijske osobine, stabilnost, metabolizam, neželjeni efekti. Endogeni opioidni peptidi, veza struktura-dejstvo opioidnih agonista i antagonista, lekovi slični morfinu. Sintetski opioidni serivati (metadon, fentanil, meperidin, tramadol...). Opioidni antidijaroici.</w:t>
            </w:r>
          </w:p>
        </w:tc>
      </w:tr>
      <w:tr w:rsidR="00CD1D0A" w:rsidRPr="00CD1D0A" w:rsidTr="00CD1D0A">
        <w:trPr>
          <w:cantSplit/>
          <w:trHeight w:val="221"/>
        </w:trPr>
        <w:tc>
          <w:tcPr>
            <w:tcW w:w="1034"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 nedjelja</w:t>
            </w:r>
          </w:p>
        </w:tc>
        <w:tc>
          <w:tcPr>
            <w:tcW w:w="3966"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hAnsi="Arial" w:cs="Arial"/>
                <w:bCs/>
                <w:lang w:val="pl-PL"/>
              </w:rPr>
              <w:t>Vjezbe:</w:t>
            </w:r>
            <w:r w:rsidRPr="00CD1D0A">
              <w:rPr>
                <w:rFonts w:ascii="Arial" w:eastAsia="Times New Roman" w:hAnsi="Arial" w:cs="Arial"/>
                <w:lang w:val="sr-Latn-RS"/>
              </w:rPr>
              <w:t>ispitivanje fizičko-hemijskih osobina; tok analize; podsećanje na reaktivnost funkcionalnih grupa; Tolensova reakcije, Felingova reakcija, razlikovanje vinska i limunska kiselina; reakcije razlikovanja amina, barbiturati, parijeva reakcija, metilksantini.</w:t>
            </w:r>
          </w:p>
        </w:tc>
      </w:tr>
      <w:tr w:rsidR="00CD1D0A" w:rsidRPr="00CD1D0A" w:rsidTr="00CD1D0A">
        <w:trPr>
          <w:cantSplit/>
          <w:trHeight w:val="220"/>
        </w:trPr>
        <w:tc>
          <w:tcPr>
            <w:tcW w:w="1034"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II nedjelja</w:t>
            </w:r>
          </w:p>
        </w:tc>
        <w:tc>
          <w:tcPr>
            <w:tcW w:w="3966"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hAnsi="Arial" w:cs="Arial"/>
                <w:bCs/>
                <w:lang w:val="pl-PL"/>
              </w:rPr>
              <w:t>Nesteriodni antiinflamatorni lekovi (NSAIL), delovanje ciklooksigenaze (COX—1, COX-2), neželjeni efekti. Sintetski lekovi, odnos struktura-aktivnost, fizičko-hemijske osobine. Podela: derivati arilalkanske kiseline, aril- i heteroarilpropionske kiseline, oksikami, selektivni COX-2 inhibitori. Antireumatski lekovi, lekovi za lečenje gihta. Analgoantipiretici.</w:t>
            </w:r>
          </w:p>
        </w:tc>
      </w:tr>
      <w:tr w:rsidR="00CD1D0A" w:rsidRPr="00CD1D0A" w:rsidTr="00CD1D0A">
        <w:trPr>
          <w:cantSplit/>
          <w:trHeight w:val="220"/>
        </w:trPr>
        <w:tc>
          <w:tcPr>
            <w:tcW w:w="1034"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II nedjelja</w:t>
            </w:r>
          </w:p>
        </w:tc>
        <w:tc>
          <w:tcPr>
            <w:tcW w:w="3966"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hAnsi="Arial" w:cs="Arial"/>
                <w:bCs/>
                <w:lang w:val="pl-PL"/>
              </w:rPr>
              <w:t xml:space="preserve">Vježbe: </w:t>
            </w:r>
            <w:r w:rsidRPr="00CD1D0A">
              <w:rPr>
                <w:rFonts w:ascii="Arial" w:eastAsia="Times New Roman" w:hAnsi="Arial" w:cs="Arial"/>
                <w:lang w:val="sr-Latn-RS"/>
              </w:rPr>
              <w:t>identifikacija neorganskih katjona i anjona (radionica).</w:t>
            </w:r>
          </w:p>
        </w:tc>
      </w:tr>
      <w:tr w:rsidR="00CD1D0A" w:rsidRPr="00CD1D0A" w:rsidTr="00CD1D0A">
        <w:trPr>
          <w:cantSplit/>
          <w:trHeight w:val="221"/>
        </w:trPr>
        <w:tc>
          <w:tcPr>
            <w:tcW w:w="1034"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III nedjelja</w:t>
            </w:r>
          </w:p>
        </w:tc>
        <w:tc>
          <w:tcPr>
            <w:tcW w:w="3966"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hAnsi="Arial" w:cs="Arial"/>
                <w:bCs/>
                <w:lang w:val="pl-PL"/>
              </w:rPr>
            </w:pPr>
            <w:r w:rsidRPr="00CD1D0A">
              <w:rPr>
                <w:rFonts w:ascii="Arial" w:hAnsi="Arial" w:cs="Arial"/>
                <w:bCs/>
                <w:lang w:val="pl-PL"/>
              </w:rPr>
              <w:t>Opšti anestetici, istorijski aspekt (etar, hloroform). Klinički značajni inhalacioni anetsetici (fluorirani ugljovodonici, etri), hepatotoksičnost. Klinički značajni intravenski opšti anestetici (propofol, ketamin, etomidat, barbiturati ultra kratkog delovanja).</w:t>
            </w:r>
          </w:p>
          <w:p w:rsidR="00CD1D0A" w:rsidRPr="00CD1D0A" w:rsidRDefault="00CD1D0A" w:rsidP="00CD1D0A">
            <w:pPr>
              <w:spacing w:after="0"/>
              <w:rPr>
                <w:rFonts w:ascii="Arial" w:eastAsia="Times New Roman" w:hAnsi="Arial" w:cs="Arial"/>
                <w:lang w:val="sr-Latn-RS"/>
              </w:rPr>
            </w:pPr>
            <w:r w:rsidRPr="00CD1D0A">
              <w:rPr>
                <w:rFonts w:ascii="Arial" w:hAnsi="Arial" w:cs="Arial"/>
                <w:bCs/>
                <w:lang w:val="pl-PL"/>
              </w:rPr>
              <w:t>Lokalni anestetici, toksičnost, neželjeni efekti, mehanizam delovanja, veza struktura-dejstvo. Najznačajniji lokalni anestetici (benzokain, bupivakain, hlorprokain, lidokain...).</w:t>
            </w:r>
          </w:p>
        </w:tc>
      </w:tr>
      <w:tr w:rsidR="00CD1D0A" w:rsidRPr="00CD1D0A" w:rsidTr="00CD1D0A">
        <w:trPr>
          <w:cantSplit/>
          <w:trHeight w:val="221"/>
        </w:trPr>
        <w:tc>
          <w:tcPr>
            <w:tcW w:w="1034"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III nedjelja</w:t>
            </w:r>
          </w:p>
        </w:tc>
        <w:tc>
          <w:tcPr>
            <w:tcW w:w="3966"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hAnsi="Arial" w:cs="Arial"/>
                <w:bCs/>
                <w:lang w:val="pl-PL"/>
              </w:rPr>
              <w:t>Vježbe: Identifikacija neorganskih jedinjenja reakcijama katjona i anjona (praktični rad).</w:t>
            </w:r>
          </w:p>
        </w:tc>
      </w:tr>
      <w:tr w:rsidR="00CD1D0A" w:rsidRPr="00CD1D0A" w:rsidTr="00CD1D0A">
        <w:trPr>
          <w:cantSplit/>
          <w:trHeight w:val="221"/>
        </w:trPr>
        <w:tc>
          <w:tcPr>
            <w:tcW w:w="1034"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lastRenderedPageBreak/>
              <w:t>IV nedjelja</w:t>
            </w:r>
          </w:p>
        </w:tc>
        <w:tc>
          <w:tcPr>
            <w:tcW w:w="3966"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hAnsi="Arial" w:cs="Arial"/>
                <w:bCs/>
                <w:lang w:val="pl-PL"/>
              </w:rPr>
              <w:t>Lekovi koji deluju na holinergičku neurotransmisiju. Holinergička neurotransmisija, biosinteza acetilholina, deponovanje i oslobađanje, hemija, metabolizam, veza struktura-dejstvo. Holinergički receptori (muskarinski, nikotinski), muskarinski agonisti, reverzibilni inhibitori acetilholinesteraze, terapija Alchajmerove bolesti.</w:t>
            </w:r>
          </w:p>
        </w:tc>
      </w:tr>
      <w:tr w:rsidR="00CD1D0A" w:rsidRPr="00CD1D0A" w:rsidTr="00CD1D0A">
        <w:trPr>
          <w:cantSplit/>
          <w:trHeight w:val="220"/>
        </w:trPr>
        <w:tc>
          <w:tcPr>
            <w:tcW w:w="1034"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IV nedjelja</w:t>
            </w:r>
          </w:p>
        </w:tc>
        <w:tc>
          <w:tcPr>
            <w:tcW w:w="3966"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hd w:val="clear" w:color="auto" w:fill="FFFFFF"/>
              <w:spacing w:after="0"/>
              <w:rPr>
                <w:rFonts w:ascii="Arial" w:eastAsia="Times New Roman" w:hAnsi="Arial" w:cs="Arial"/>
              </w:rPr>
            </w:pPr>
            <w:r w:rsidRPr="00CD1D0A">
              <w:rPr>
                <w:rFonts w:ascii="Arial" w:hAnsi="Arial" w:cs="Arial"/>
                <w:bCs/>
                <w:lang w:val="pl-PL"/>
              </w:rPr>
              <w:t xml:space="preserve">Vježbe: </w:t>
            </w:r>
            <w:r w:rsidRPr="00CD1D0A">
              <w:rPr>
                <w:rFonts w:ascii="Arial" w:eastAsia="Times New Roman" w:hAnsi="Arial" w:cs="Arial"/>
                <w:lang w:val="sr-Latn-RS"/>
              </w:rPr>
              <w:t>farmaceutska čistoća, poreklo nećistoća, in vitro stabilnost, racemizacija, fotohemijska degradacija, limit testovi, metode koje se koriste za ispitivanje čistoće farmaceutskih supstanci.</w:t>
            </w:r>
          </w:p>
          <w:p w:rsidR="00CD1D0A" w:rsidRPr="00CD1D0A" w:rsidRDefault="00CD1D0A" w:rsidP="00CD1D0A">
            <w:pPr>
              <w:spacing w:after="0"/>
              <w:rPr>
                <w:rFonts w:ascii="Arial" w:eastAsia="Times New Roman" w:hAnsi="Arial" w:cs="Arial"/>
                <w:lang w:val="sr-Latn-RS"/>
              </w:rPr>
            </w:pPr>
          </w:p>
        </w:tc>
      </w:tr>
      <w:tr w:rsidR="00CD1D0A" w:rsidRPr="00CD1D0A" w:rsidTr="00CD1D0A">
        <w:trPr>
          <w:cantSplit/>
          <w:trHeight w:val="220"/>
        </w:trPr>
        <w:tc>
          <w:tcPr>
            <w:tcW w:w="1034"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 nedjelja</w:t>
            </w:r>
          </w:p>
        </w:tc>
        <w:tc>
          <w:tcPr>
            <w:tcW w:w="3966"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hAnsi="Arial" w:cs="Arial"/>
                <w:bCs/>
                <w:lang w:val="pl-PL"/>
              </w:rPr>
              <w:t>Inreverzibilni inhibitori acetilholinesteraze,  muskarinski antagonisti, veza struktura-dejstvo. Antiparkinsonici: antiholinergici, L-DOPA. Antagonisti nikotinskih receptora-neuromuskularni blokatori (depolarizujući i nedepolarzujući; lekovi steroidne strukture).</w:t>
            </w:r>
          </w:p>
        </w:tc>
      </w:tr>
      <w:tr w:rsidR="00CD1D0A" w:rsidRPr="00CD1D0A" w:rsidTr="00CD1D0A">
        <w:trPr>
          <w:cantSplit/>
          <w:trHeight w:val="220"/>
        </w:trPr>
        <w:tc>
          <w:tcPr>
            <w:tcW w:w="1034"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 nedjelja</w:t>
            </w:r>
          </w:p>
        </w:tc>
        <w:tc>
          <w:tcPr>
            <w:tcW w:w="3966"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hAnsi="Arial" w:cs="Arial"/>
                <w:bCs/>
                <w:lang w:val="pl-PL"/>
              </w:rPr>
            </w:pPr>
            <w:r w:rsidRPr="00CD1D0A">
              <w:rPr>
                <w:rFonts w:ascii="Arial" w:hAnsi="Arial" w:cs="Arial"/>
                <w:bCs/>
                <w:lang w:val="pl-PL"/>
              </w:rPr>
              <w:t>Vježbe: necistoce, primjeri iz farmakopeje, analiza stabilnosti farmaceutskih supstanci. Radionica za studente-uzorok nestabilnosti supstanci, nastanak potencijalnih  degradacionih proizvoda i srodnih jedinjenja..</w:t>
            </w:r>
          </w:p>
        </w:tc>
      </w:tr>
      <w:tr w:rsidR="00CD1D0A" w:rsidRPr="00CD1D0A" w:rsidTr="00CD1D0A">
        <w:trPr>
          <w:cantSplit/>
          <w:trHeight w:val="221"/>
        </w:trPr>
        <w:tc>
          <w:tcPr>
            <w:tcW w:w="1034"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VI nedjelja</w:t>
            </w:r>
          </w:p>
        </w:tc>
        <w:tc>
          <w:tcPr>
            <w:tcW w:w="3966"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hAnsi="Arial" w:cs="Arial"/>
                <w:bCs/>
                <w:lang w:val="pl-PL"/>
              </w:rPr>
            </w:pPr>
            <w:r w:rsidRPr="00CD1D0A">
              <w:rPr>
                <w:rFonts w:ascii="Arial" w:hAnsi="Arial" w:cs="Arial"/>
                <w:bCs/>
                <w:lang w:val="pl-PL"/>
              </w:rPr>
              <w:t xml:space="preserve">Antidepresivi: triciklični, selektivni inhibitori preuzimanja (noradrenalina, 5-HT, noradrenalina i serotonina, dopamina i noradrenalina). Inhibitori monoamino oksidaze (neselktivni, reverzibilni MAO-A inhibitori). </w:t>
            </w:r>
          </w:p>
          <w:p w:rsidR="00CD1D0A" w:rsidRPr="00CD1D0A" w:rsidRDefault="00CD1D0A" w:rsidP="00CD1D0A">
            <w:pPr>
              <w:spacing w:after="0"/>
              <w:rPr>
                <w:rFonts w:ascii="Arial" w:eastAsia="Times New Roman" w:hAnsi="Arial" w:cs="Arial"/>
                <w:lang w:val="sr-Latn-RS"/>
              </w:rPr>
            </w:pPr>
            <w:r w:rsidRPr="00CD1D0A">
              <w:rPr>
                <w:rFonts w:ascii="Arial" w:hAnsi="Arial" w:cs="Arial"/>
                <w:bCs/>
                <w:lang w:val="pl-PL"/>
              </w:rPr>
              <w:t>Anksiolitici: GABA</w:t>
            </w:r>
            <w:r w:rsidRPr="00CD1D0A">
              <w:rPr>
                <w:rFonts w:ascii="Arial" w:hAnsi="Arial" w:cs="Arial"/>
                <w:bCs/>
                <w:vertAlign w:val="subscript"/>
                <w:lang w:val="pl-PL"/>
              </w:rPr>
              <w:t xml:space="preserve">A </w:t>
            </w:r>
            <w:r w:rsidRPr="00CD1D0A">
              <w:rPr>
                <w:rFonts w:ascii="Arial" w:hAnsi="Arial" w:cs="Arial"/>
                <w:bCs/>
                <w:lang w:val="pl-PL"/>
              </w:rPr>
              <w:t xml:space="preserve">receptori, benzodiazepini, veza struktura-dejstvo. Nebenzodiazepinski agonisti koji deluju na benzodiazepinske receptore, ostali anksiolitici. Nebenzodiazepinski sedativi-hipnotici.  </w:t>
            </w:r>
          </w:p>
        </w:tc>
      </w:tr>
      <w:tr w:rsidR="00CD1D0A" w:rsidRPr="00CD1D0A" w:rsidTr="00CD1D0A">
        <w:trPr>
          <w:cantSplit/>
          <w:trHeight w:val="221"/>
        </w:trPr>
        <w:tc>
          <w:tcPr>
            <w:tcW w:w="1034"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VI nedjelja</w:t>
            </w:r>
          </w:p>
        </w:tc>
        <w:tc>
          <w:tcPr>
            <w:tcW w:w="3966"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hAnsi="Arial" w:cs="Arial"/>
                <w:bCs/>
                <w:lang w:val="pl-PL"/>
              </w:rPr>
              <w:t>Vježbe: Limit testovi, kontrola personalnih grešaka, nespecifične nečistoće: bistrina i stepen opalescencije tečnosti, stepen obojenosti tečnosti, nerastvorljive materije, rastvorljive materije, gubitak sušenjem, isparljive materije i rezidualni rastvarači, neisparljive materije, ostatak nakon žarenja, sulfatni ostatak.</w:t>
            </w:r>
          </w:p>
        </w:tc>
      </w:tr>
      <w:tr w:rsidR="00CD1D0A" w:rsidRPr="00CD1D0A" w:rsidTr="00CD1D0A">
        <w:trPr>
          <w:cantSplit/>
          <w:trHeight w:val="221"/>
        </w:trPr>
        <w:tc>
          <w:tcPr>
            <w:tcW w:w="1034"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VII nedjelja</w:t>
            </w:r>
          </w:p>
        </w:tc>
        <w:tc>
          <w:tcPr>
            <w:tcW w:w="3966"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hAnsi="Arial" w:cs="Arial"/>
                <w:bCs/>
                <w:lang w:val="pl-PL"/>
              </w:rPr>
            </w:pPr>
            <w:r w:rsidRPr="00CD1D0A">
              <w:rPr>
                <w:rFonts w:ascii="Arial" w:hAnsi="Arial" w:cs="Arial"/>
                <w:bCs/>
                <w:lang w:val="pl-PL"/>
              </w:rPr>
              <w:t>Antikonvulzivi, mehanizam delovanja: hidantoini, oksazolidindioni, sukcinimidi, barbiturati, benzodiazepini, valproinska kiselina i derivati, ostali antiepiletici.Hipnotici: barbiturati, benzodiazepinski sedativi-hipnotici.</w:t>
            </w:r>
          </w:p>
          <w:p w:rsidR="00CD1D0A" w:rsidRPr="00CD1D0A" w:rsidRDefault="00CD1D0A" w:rsidP="00CD1D0A">
            <w:pPr>
              <w:spacing w:after="0"/>
              <w:rPr>
                <w:rFonts w:ascii="Arial" w:eastAsia="Times New Roman" w:hAnsi="Arial" w:cs="Arial"/>
                <w:lang w:val="sr-Latn-RS"/>
              </w:rPr>
            </w:pPr>
            <w:r w:rsidRPr="00CD1D0A">
              <w:rPr>
                <w:rFonts w:ascii="Arial" w:hAnsi="Arial" w:cs="Arial"/>
                <w:bCs/>
                <w:lang w:val="pl-PL"/>
              </w:rPr>
              <w:t>Antipsihotici: prva generacija (fenotiazin, tioksanten, veza struktura-dejstvo; butirofenon, derivati benzamida). Druga generacija (benzazepine i analozi). Specifični lekovi, druge hemijske klase antipsihotika.</w:t>
            </w:r>
          </w:p>
        </w:tc>
      </w:tr>
      <w:tr w:rsidR="00CD1D0A" w:rsidRPr="00CD1D0A" w:rsidTr="00CD1D0A">
        <w:trPr>
          <w:cantSplit/>
          <w:trHeight w:val="221"/>
        </w:trPr>
        <w:tc>
          <w:tcPr>
            <w:tcW w:w="1034"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VII nedjelja</w:t>
            </w:r>
          </w:p>
        </w:tc>
        <w:tc>
          <w:tcPr>
            <w:tcW w:w="3966"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hAnsi="Arial" w:cs="Arial"/>
                <w:bCs/>
                <w:lang w:val="pl-PL"/>
              </w:rPr>
              <w:t>Vježbe: Limit testovi za metale i anjone (teški metali: olovo, gvožđe, zemnoalkalni metali i srodne nečistoće: barijum, kalcijum, magnezijum; kalijum, amonijak, aluminijum, arsen, hloridi, oksalati, sulfati, fosfati). Ispitivanje organskih primjesa u ljekovitim supstancama -  fizičke metode,  hemijske metode.</w:t>
            </w:r>
          </w:p>
        </w:tc>
      </w:tr>
      <w:tr w:rsidR="00CD1D0A" w:rsidRPr="00CD1D0A" w:rsidTr="00CD1D0A">
        <w:trPr>
          <w:cantSplit/>
          <w:trHeight w:val="220"/>
        </w:trPr>
        <w:tc>
          <w:tcPr>
            <w:tcW w:w="1034"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VIII nedjelja</w:t>
            </w:r>
          </w:p>
        </w:tc>
        <w:tc>
          <w:tcPr>
            <w:tcW w:w="3966"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hAnsi="Arial" w:cs="Arial"/>
                <w:bCs/>
                <w:lang w:val="pl-PL"/>
              </w:rPr>
              <w:t>Slobodna nedelja.</w:t>
            </w:r>
          </w:p>
        </w:tc>
      </w:tr>
      <w:tr w:rsidR="00CD1D0A" w:rsidRPr="00CD1D0A" w:rsidTr="00CD1D0A">
        <w:trPr>
          <w:cantSplit/>
          <w:trHeight w:val="221"/>
        </w:trPr>
        <w:tc>
          <w:tcPr>
            <w:tcW w:w="1034"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VIII nedjelja</w:t>
            </w:r>
          </w:p>
        </w:tc>
        <w:tc>
          <w:tcPr>
            <w:tcW w:w="3966"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hAnsi="Arial" w:cs="Arial"/>
                <w:bCs/>
                <w:lang w:val="pl-PL"/>
              </w:rPr>
              <w:t xml:space="preserve">Vježbe: </w:t>
            </w:r>
            <w:r w:rsidRPr="00CD1D0A">
              <w:rPr>
                <w:rFonts w:ascii="Arial" w:eastAsia="Times New Roman" w:hAnsi="Arial" w:cs="Arial"/>
                <w:lang w:val="sr-Latn-RS"/>
              </w:rPr>
              <w:t>praktični zadatak za svakog studenta-laboratorijsko ispitivanje limit testova rastvora.</w:t>
            </w:r>
          </w:p>
        </w:tc>
      </w:tr>
      <w:tr w:rsidR="00CD1D0A" w:rsidRPr="00CD1D0A" w:rsidTr="00CD1D0A">
        <w:trPr>
          <w:cantSplit/>
          <w:trHeight w:val="221"/>
        </w:trPr>
        <w:tc>
          <w:tcPr>
            <w:tcW w:w="1034"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IX nedjelja</w:t>
            </w:r>
          </w:p>
        </w:tc>
        <w:tc>
          <w:tcPr>
            <w:tcW w:w="3966"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hAnsi="Arial" w:cs="Arial"/>
                <w:bCs/>
                <w:lang w:val="pl-PL"/>
              </w:rPr>
              <w:t>Antihistaminici: histamin, hemija, sinteza, metabolizam, veza struktura-dejstvo. Histaminski receptori, prva generacija H</w:t>
            </w:r>
            <w:r w:rsidRPr="00CD1D0A">
              <w:rPr>
                <w:rFonts w:ascii="Arial" w:hAnsi="Arial" w:cs="Arial"/>
                <w:bCs/>
                <w:vertAlign w:val="subscript"/>
                <w:lang w:val="pl-PL"/>
              </w:rPr>
              <w:t>1</w:t>
            </w:r>
            <w:r w:rsidRPr="00CD1D0A">
              <w:rPr>
                <w:rFonts w:ascii="Arial" w:hAnsi="Arial" w:cs="Arial"/>
                <w:bCs/>
                <w:lang w:val="pl-PL"/>
              </w:rPr>
              <w:t xml:space="preserve"> antihistaminika (etilendiamini, etanolamin etri, alkil amini, triciklični H</w:t>
            </w:r>
            <w:r w:rsidRPr="00CD1D0A">
              <w:rPr>
                <w:rFonts w:ascii="Arial" w:hAnsi="Arial" w:cs="Arial"/>
                <w:bCs/>
                <w:vertAlign w:val="subscript"/>
                <w:lang w:val="pl-PL"/>
              </w:rPr>
              <w:t>1</w:t>
            </w:r>
            <w:r w:rsidRPr="00CD1D0A">
              <w:rPr>
                <w:rFonts w:ascii="Arial" w:hAnsi="Arial" w:cs="Arial"/>
                <w:bCs/>
                <w:lang w:val="pl-PL"/>
              </w:rPr>
              <w:t xml:space="preserve"> antihistaminici); druga generacija nesedirajućih H</w:t>
            </w:r>
            <w:r w:rsidRPr="00CD1D0A">
              <w:rPr>
                <w:rFonts w:ascii="Arial" w:hAnsi="Arial" w:cs="Arial"/>
                <w:bCs/>
                <w:vertAlign w:val="subscript"/>
                <w:lang w:val="pl-PL"/>
              </w:rPr>
              <w:t>1</w:t>
            </w:r>
            <w:r w:rsidRPr="00CD1D0A">
              <w:rPr>
                <w:rFonts w:ascii="Arial" w:hAnsi="Arial" w:cs="Arial"/>
                <w:bCs/>
                <w:lang w:val="pl-PL"/>
              </w:rPr>
              <w:t xml:space="preserve"> antihistaminika. Antihistaminici za lokalnu upotrebu, inhibitori oslobađanja histamina. Antiulkusni lekovi: H</w:t>
            </w:r>
            <w:r w:rsidRPr="00CD1D0A">
              <w:rPr>
                <w:rFonts w:ascii="Arial" w:hAnsi="Arial" w:cs="Arial"/>
                <w:bCs/>
                <w:vertAlign w:val="subscript"/>
                <w:lang w:val="pl-PL"/>
              </w:rPr>
              <w:t>2</w:t>
            </w:r>
            <w:r w:rsidRPr="00CD1D0A">
              <w:rPr>
                <w:rFonts w:ascii="Arial" w:hAnsi="Arial" w:cs="Arial"/>
                <w:bCs/>
                <w:lang w:val="pl-PL"/>
              </w:rPr>
              <w:t xml:space="preserve"> antihistaminici, inhibitori protonske pumpe.</w:t>
            </w:r>
          </w:p>
        </w:tc>
      </w:tr>
      <w:tr w:rsidR="00CD1D0A" w:rsidRPr="00CD1D0A" w:rsidTr="00CD1D0A">
        <w:trPr>
          <w:cantSplit/>
          <w:trHeight w:val="221"/>
        </w:trPr>
        <w:tc>
          <w:tcPr>
            <w:tcW w:w="1034"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lastRenderedPageBreak/>
              <w:t>IX nedjelja</w:t>
            </w:r>
          </w:p>
        </w:tc>
        <w:tc>
          <w:tcPr>
            <w:tcW w:w="3966"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hAnsi="Arial" w:cs="Arial"/>
                <w:bCs/>
                <w:lang w:val="pl-PL"/>
              </w:rPr>
            </w:pPr>
            <w:r w:rsidRPr="00CD1D0A">
              <w:rPr>
                <w:rFonts w:ascii="Arial" w:hAnsi="Arial" w:cs="Arial"/>
                <w:bCs/>
                <w:lang w:val="pl-PL"/>
              </w:rPr>
              <w:t>Vježbe: Titracije u nevodenoj sredini -  određivanje slabih organskih baza, određivanje soli slabih organskih baza, određivanje alkalnih soli slabih organskih kiselina, određivanje slabih organskih kiselina.</w:t>
            </w:r>
          </w:p>
        </w:tc>
      </w:tr>
      <w:tr w:rsidR="00CD1D0A" w:rsidRPr="00CD1D0A" w:rsidTr="00CD1D0A">
        <w:trPr>
          <w:cantSplit/>
          <w:trHeight w:val="220"/>
        </w:trPr>
        <w:tc>
          <w:tcPr>
            <w:tcW w:w="1034"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 nedjelja</w:t>
            </w:r>
          </w:p>
        </w:tc>
        <w:tc>
          <w:tcPr>
            <w:tcW w:w="3966"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hAnsi="Arial" w:cs="Arial"/>
                <w:bCs/>
                <w:lang w:val="pl-PL"/>
              </w:rPr>
              <w:t>Lekovi koji deluju na adrenergičku neurotransmisiju. Biosinteza, deponovanje i oslobađanje kateholamina, metabolizam, adrenergički receptori. Veza struktura-dejstvo adrenergičkih agonista, alfa-1 agonisti (feniletanolamini, 2-arilimidazolini). Beta2-adrenergički agonisti (feniletanolamini: kratkodelujući, dugodelujući; derivati rezorcinola i para mono fenola).</w:t>
            </w:r>
          </w:p>
        </w:tc>
      </w:tr>
      <w:tr w:rsidR="00CD1D0A" w:rsidRPr="00CD1D0A" w:rsidTr="00CD1D0A">
        <w:trPr>
          <w:cantSplit/>
          <w:trHeight w:val="220"/>
        </w:trPr>
        <w:tc>
          <w:tcPr>
            <w:tcW w:w="1034"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 nedjelja</w:t>
            </w:r>
          </w:p>
        </w:tc>
        <w:tc>
          <w:tcPr>
            <w:tcW w:w="3966"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hAnsi="Arial" w:cs="Arial"/>
                <w:bCs/>
                <w:lang w:val="pl-PL"/>
              </w:rPr>
              <w:t>Vježbe: Titracije u nevodenoj sredini – računski zadaci.</w:t>
            </w:r>
          </w:p>
        </w:tc>
      </w:tr>
      <w:tr w:rsidR="00CD1D0A" w:rsidRPr="00CD1D0A" w:rsidTr="00CD1D0A">
        <w:trPr>
          <w:cantSplit/>
          <w:trHeight w:val="221"/>
        </w:trPr>
        <w:tc>
          <w:tcPr>
            <w:tcW w:w="1034"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XI nedjelja</w:t>
            </w:r>
          </w:p>
        </w:tc>
        <w:tc>
          <w:tcPr>
            <w:tcW w:w="3966"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hAnsi="Arial" w:cs="Arial"/>
                <w:bCs/>
                <w:lang w:val="pl-PL"/>
              </w:rPr>
              <w:t>Adrenergički antagonisti: opšta struktura blokatora beta</w:t>
            </w:r>
            <w:r w:rsidRPr="00CD1D0A">
              <w:rPr>
                <w:rFonts w:ascii="Arial" w:hAnsi="Arial" w:cs="Arial"/>
                <w:bCs/>
                <w:vertAlign w:val="subscript"/>
                <w:lang w:val="pl-PL"/>
              </w:rPr>
              <w:t>1</w:t>
            </w:r>
            <w:r w:rsidRPr="00CD1D0A">
              <w:rPr>
                <w:rFonts w:ascii="Arial" w:hAnsi="Arial" w:cs="Arial"/>
                <w:bCs/>
                <w:lang w:val="pl-PL"/>
              </w:rPr>
              <w:t xml:space="preserve">-adrenergičkih receptora (ariletanolamini i ariloksipropanolamini) i stereohemija. Podela: neselektivni (propranolol i drugi lekovi) i kardioselektivni; lipofilnost i metabolizam beta blokatora. Lekovi sa mešovitim dejstvom- </w:t>
            </w:r>
            <w:r w:rsidRPr="00CD1D0A">
              <w:rPr>
                <w:rFonts w:ascii="Arial" w:hAnsi="Arial" w:cs="Arial"/>
                <w:bCs/>
              </w:rPr>
              <w:t>α/β adrenergički antagonisti: labetalol, karvedilol. Blokatori alfa1-adrenergičkih receptora: prirodni I polusintetski ergot alkaloidi, neselektivni alfa-antagonisti (fenoksibenzamin); selektivni alfa1-antagonisti (prazosin I srodni lekovi).</w:t>
            </w:r>
          </w:p>
        </w:tc>
      </w:tr>
      <w:tr w:rsidR="00CD1D0A" w:rsidRPr="00CD1D0A" w:rsidTr="00CD1D0A">
        <w:trPr>
          <w:cantSplit/>
          <w:trHeight w:val="221"/>
        </w:trPr>
        <w:tc>
          <w:tcPr>
            <w:tcW w:w="1034"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XI nedjelja</w:t>
            </w:r>
          </w:p>
        </w:tc>
        <w:tc>
          <w:tcPr>
            <w:tcW w:w="3966"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hAnsi="Arial" w:cs="Arial"/>
                <w:bCs/>
                <w:lang w:val="pl-PL"/>
              </w:rPr>
            </w:pPr>
            <w:r w:rsidRPr="00CD1D0A">
              <w:rPr>
                <w:rFonts w:ascii="Arial" w:hAnsi="Arial" w:cs="Arial"/>
                <w:bCs/>
                <w:lang w:val="pl-PL"/>
              </w:rPr>
              <w:t>Vježbe: Identifikacija supstanci sa azotom: derivati barbiturata (barbiton, barbiton-Na, fenobarbiton, fenobarbiton-Na), ksantinski derivati(kofein, teofilin, teobromin, pentoksifilin), primarni aromatični amini (anestezin, sulfopreparati, urotropin); aminoalkoholi, anilidi, derivati imidazolina i 3-imidazolin-5-ona (aminofenzaon, propifenazon, fenazon, metamizol natrijum, paracetamol, fenacetin, lidokain-hidrohlorid; ksilometazolin hidrohlorid, efedrin hidrohlorid</w:t>
            </w:r>
          </w:p>
        </w:tc>
      </w:tr>
      <w:tr w:rsidR="00CD1D0A" w:rsidRPr="00CD1D0A" w:rsidTr="00CD1D0A">
        <w:trPr>
          <w:cantSplit/>
          <w:trHeight w:val="221"/>
        </w:trPr>
        <w:tc>
          <w:tcPr>
            <w:tcW w:w="1034"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XII nedjelja</w:t>
            </w:r>
          </w:p>
        </w:tc>
        <w:tc>
          <w:tcPr>
            <w:tcW w:w="3966"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hAnsi="Arial" w:cs="Arial"/>
                <w:bCs/>
                <w:lang w:val="pl-PL"/>
              </w:rPr>
              <w:t>Antihipertenzivi. Podela: blokatori adrenergičkih neurona (rezerpin, derivati gvanifina); centralno delujući simpatomimetici (metildopa, klonidin); selektivni alfa1-antagonisti (prazosin i srodna jedinjenja); blokatori beta1-adrenergičkih receptora; vazodilatatori (direktno delujući-hidralazin; lekovi koji deluju na jonske kanale za kalijum: minoksidil, diazoksid; lekovi koji deluju oslobašanjm NO-nitroprusid); blokatori kalcijumskih kanala; lekovi koji deluju na sistem renin-angiotenzin.</w:t>
            </w:r>
          </w:p>
        </w:tc>
      </w:tr>
      <w:tr w:rsidR="00CD1D0A" w:rsidRPr="00CD1D0A" w:rsidTr="00CD1D0A">
        <w:trPr>
          <w:cantSplit/>
          <w:trHeight w:val="221"/>
        </w:trPr>
        <w:tc>
          <w:tcPr>
            <w:tcW w:w="1034"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XII nedjelja</w:t>
            </w:r>
          </w:p>
        </w:tc>
        <w:tc>
          <w:tcPr>
            <w:tcW w:w="3966"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hAnsi="Arial" w:cs="Arial"/>
                <w:bCs/>
                <w:lang w:val="pl-PL"/>
              </w:rPr>
              <w:t>Vježbe: Identifikacija supstanci bez azota: aromatične kiseline i derivati (salicilna kiselina, Na-salicilat; acetilsalicilna kiselina, fenilsalicilat, benzoeva kiselina, Na-benzoat), alifatične kiseline i derivati (limunska kiselina, Na-citrat, Vinska kiselina, Ca-glukonat, askorbinska kiselina), ugljeni hidrati (glukoza, laktoza, saharoza, skrob).</w:t>
            </w:r>
          </w:p>
        </w:tc>
      </w:tr>
      <w:tr w:rsidR="00CD1D0A" w:rsidRPr="00CD1D0A" w:rsidTr="00CD1D0A">
        <w:trPr>
          <w:cantSplit/>
          <w:trHeight w:val="220"/>
        </w:trPr>
        <w:tc>
          <w:tcPr>
            <w:tcW w:w="1034"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XIII nedjelja</w:t>
            </w:r>
          </w:p>
        </w:tc>
        <w:tc>
          <w:tcPr>
            <w:tcW w:w="3966"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hAnsi="Arial" w:cs="Arial"/>
                <w:bCs/>
                <w:lang w:val="pl-PL"/>
              </w:rPr>
            </w:pPr>
            <w:r w:rsidRPr="00CD1D0A">
              <w:rPr>
                <w:rFonts w:ascii="Arial" w:hAnsi="Arial" w:cs="Arial"/>
                <w:bCs/>
                <w:lang w:val="pl-PL"/>
              </w:rPr>
              <w:t>Lekovi koji deluju na sistem renin-angiotenzin, mehanizam delovanja, veza struktura-dejstvo. Inhibitori angiotenzin konvertujućeg enzima: kaptopril, dikarboksilni inhibitori, jedinjenja koja sadrže fosfonat (fosinopril).</w:t>
            </w:r>
          </w:p>
          <w:p w:rsidR="00CD1D0A" w:rsidRPr="00CD1D0A" w:rsidRDefault="00CD1D0A" w:rsidP="00CD1D0A">
            <w:pPr>
              <w:spacing w:after="0"/>
              <w:rPr>
                <w:rFonts w:ascii="Arial" w:eastAsia="Times New Roman" w:hAnsi="Arial" w:cs="Arial"/>
                <w:lang w:val="sr-Latn-RS"/>
              </w:rPr>
            </w:pPr>
            <w:r w:rsidRPr="00CD1D0A">
              <w:rPr>
                <w:rFonts w:ascii="Arial" w:hAnsi="Arial" w:cs="Arial"/>
                <w:bCs/>
                <w:lang w:val="pl-PL"/>
              </w:rPr>
              <w:t>Blokatori angiotenzin II receptora, mehanizam delovanja, fizičko-hemijske osobine, veza struktura-dejstvo.</w:t>
            </w:r>
          </w:p>
        </w:tc>
      </w:tr>
      <w:tr w:rsidR="00CD1D0A" w:rsidRPr="00CD1D0A" w:rsidTr="00CD1D0A">
        <w:trPr>
          <w:cantSplit/>
          <w:trHeight w:val="220"/>
        </w:trPr>
        <w:tc>
          <w:tcPr>
            <w:tcW w:w="1034"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XIII nedjelja</w:t>
            </w:r>
          </w:p>
        </w:tc>
        <w:tc>
          <w:tcPr>
            <w:tcW w:w="3966"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hAnsi="Arial" w:cs="Arial"/>
                <w:bCs/>
                <w:lang w:val="pl-PL"/>
              </w:rPr>
            </w:pPr>
            <w:r w:rsidRPr="00CD1D0A">
              <w:rPr>
                <w:rFonts w:ascii="Arial" w:hAnsi="Arial" w:cs="Arial"/>
                <w:bCs/>
                <w:lang w:val="pl-PL"/>
              </w:rPr>
              <w:t>Vježbe: zadaci iz teorijskog dela-anksiolitici (benzodiazepini), antidepresivi, inhibitori ponovnog preuzimanja noradrenalina i serotonina.</w:t>
            </w:r>
          </w:p>
        </w:tc>
      </w:tr>
      <w:tr w:rsidR="00CD1D0A" w:rsidRPr="00CD1D0A" w:rsidTr="00CD1D0A">
        <w:trPr>
          <w:cantSplit/>
          <w:trHeight w:val="221"/>
        </w:trPr>
        <w:tc>
          <w:tcPr>
            <w:tcW w:w="1034"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lastRenderedPageBreak/>
              <w:t>XIV nedjelja</w:t>
            </w:r>
          </w:p>
        </w:tc>
        <w:tc>
          <w:tcPr>
            <w:tcW w:w="3966"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hAnsi="Arial" w:cs="Arial"/>
                <w:bCs/>
                <w:lang w:val="pl-PL"/>
              </w:rPr>
            </w:pPr>
            <w:r w:rsidRPr="00CD1D0A">
              <w:rPr>
                <w:rFonts w:ascii="Arial" w:hAnsi="Arial" w:cs="Arial"/>
                <w:bCs/>
                <w:lang w:val="pl-PL"/>
              </w:rPr>
              <w:t>Antiaritmici. Normalna fiziologija srca. Podela antiaritmika: klasa 1-blokatori natrijumskih kanala (IA, IB, IC), klasa II (blokatori beta1-adrenergičkih receptora), klasa III (blokatori kalijumskih kanala), klasa IV (blokatori kalcijumskih kanala).</w:t>
            </w:r>
          </w:p>
          <w:p w:rsidR="00CD1D0A" w:rsidRPr="00CD1D0A" w:rsidRDefault="00CD1D0A" w:rsidP="00CD1D0A">
            <w:pPr>
              <w:spacing w:after="0"/>
              <w:rPr>
                <w:rFonts w:ascii="Arial" w:eastAsia="Times New Roman" w:hAnsi="Arial" w:cs="Arial"/>
                <w:lang w:val="sr-Latn-RS"/>
              </w:rPr>
            </w:pPr>
            <w:r w:rsidRPr="00CD1D0A">
              <w:rPr>
                <w:rFonts w:ascii="Arial" w:hAnsi="Arial" w:cs="Arial"/>
                <w:bCs/>
                <w:lang w:val="pl-PL"/>
              </w:rPr>
              <w:t>Vazodilatatori: koronarni (organski nitrati, donori azot oksida-molsidomine) i periferni. Antagonisti kalcijumskih kanala. Mehanizam transporta i deponovanja kalcijuma, hemijska podela: 1,4-dihidropiridini (fitzičko-hemijske osobine, veza struktura-dejstvo), verapamil, diltiazem.</w:t>
            </w:r>
          </w:p>
        </w:tc>
      </w:tr>
      <w:tr w:rsidR="00CD1D0A" w:rsidRPr="00CD1D0A" w:rsidTr="00CD1D0A">
        <w:trPr>
          <w:cantSplit/>
          <w:trHeight w:val="221"/>
        </w:trPr>
        <w:tc>
          <w:tcPr>
            <w:tcW w:w="1034"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XIV nedjelja</w:t>
            </w:r>
          </w:p>
        </w:tc>
        <w:tc>
          <w:tcPr>
            <w:tcW w:w="3966"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hAnsi="Arial" w:cs="Arial"/>
                <w:bCs/>
                <w:lang w:val="pl-PL"/>
              </w:rPr>
            </w:pPr>
            <w:r w:rsidRPr="00CD1D0A">
              <w:rPr>
                <w:rFonts w:ascii="Arial" w:hAnsi="Arial" w:cs="Arial"/>
                <w:bCs/>
                <w:lang w:val="pl-PL"/>
              </w:rPr>
              <w:t>Vježbe: zadaci iz teorijskog dela-kardiovaskularni sistem, adrenergicki lekovi, β blokatori, vazodilatatori.</w:t>
            </w:r>
          </w:p>
        </w:tc>
      </w:tr>
      <w:tr w:rsidR="00CD1D0A" w:rsidRPr="00CD1D0A" w:rsidTr="00CD1D0A">
        <w:trPr>
          <w:cantSplit/>
          <w:trHeight w:val="221"/>
        </w:trPr>
        <w:tc>
          <w:tcPr>
            <w:tcW w:w="1034"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XV nedjelja</w:t>
            </w:r>
          </w:p>
        </w:tc>
        <w:tc>
          <w:tcPr>
            <w:tcW w:w="3966"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hAnsi="Arial" w:cs="Arial"/>
                <w:bCs/>
                <w:lang w:val="pl-PL"/>
              </w:rPr>
            </w:pPr>
            <w:r w:rsidRPr="00CD1D0A">
              <w:rPr>
                <w:rFonts w:ascii="Arial" w:hAnsi="Arial" w:cs="Arial"/>
                <w:bCs/>
                <w:lang w:val="pl-PL"/>
              </w:rPr>
              <w:t>Kardiotonični glikozidi: hemija (kardenolidi, bufadienolidi), biohemijski mehanizam, Digitalis, Strophantus.</w:t>
            </w:r>
          </w:p>
          <w:p w:rsidR="00CD1D0A" w:rsidRPr="00CD1D0A" w:rsidRDefault="00CD1D0A" w:rsidP="00CD1D0A">
            <w:pPr>
              <w:spacing w:after="0"/>
              <w:rPr>
                <w:rFonts w:ascii="Arial" w:hAnsi="Arial" w:cs="Arial"/>
                <w:bCs/>
                <w:lang w:val="pl-PL"/>
              </w:rPr>
            </w:pPr>
            <w:r w:rsidRPr="00CD1D0A">
              <w:rPr>
                <w:rFonts w:ascii="Arial" w:hAnsi="Arial" w:cs="Arial"/>
                <w:bCs/>
                <w:lang w:val="pl-PL"/>
              </w:rPr>
              <w:t>Diuretici: Podela: osmotski diuretici, inhibitori karboanhidraze, benzotiadiazini (tiazidni diuretici), diuretici Henleove petlje, antagonisti mineralokortikoidnih receptora, diuretici koji štede kalijum.</w:t>
            </w:r>
          </w:p>
          <w:p w:rsidR="00CD1D0A" w:rsidRPr="00CD1D0A" w:rsidRDefault="00CD1D0A" w:rsidP="00CD1D0A">
            <w:pPr>
              <w:spacing w:after="0"/>
              <w:rPr>
                <w:rFonts w:ascii="Arial" w:hAnsi="Arial" w:cs="Arial"/>
                <w:bCs/>
                <w:lang w:val="pl-PL"/>
              </w:rPr>
            </w:pPr>
            <w:r w:rsidRPr="00CD1D0A">
              <w:rPr>
                <w:rFonts w:ascii="Arial" w:hAnsi="Arial" w:cs="Arial"/>
                <w:bCs/>
                <w:lang w:val="pl-PL"/>
              </w:rPr>
              <w:t xml:space="preserve">Antihiperlipoproteinemici. Lipoproteinu i transport holesterola i triglicerida, klasifikacija hiperlipoproteinemija. Adsorbensi žučnih kiselina, fibrati, inhibitori HMGCoA reduktaze,inhibitori apsorpcije holesterola-ezetimib. Inhibitori agregacije trombocita (inhibitori ffosfodiesteraze, antagonisti glikoprotein IIb/IIIa recepttora), trombolitici. Antikoagulansi (per os, heparin i analozi).    </w:t>
            </w:r>
          </w:p>
          <w:p w:rsidR="00CD1D0A" w:rsidRPr="00CD1D0A" w:rsidRDefault="00CD1D0A" w:rsidP="00CD1D0A">
            <w:pPr>
              <w:spacing w:after="0"/>
              <w:rPr>
                <w:rFonts w:ascii="Arial" w:eastAsia="Times New Roman" w:hAnsi="Arial" w:cs="Arial"/>
                <w:lang w:val="sr-Latn-RS"/>
              </w:rPr>
            </w:pPr>
          </w:p>
        </w:tc>
      </w:tr>
      <w:tr w:rsidR="00CD1D0A" w:rsidRPr="00CD1D0A" w:rsidTr="00CD1D0A">
        <w:trPr>
          <w:cantSplit/>
          <w:trHeight w:val="221"/>
        </w:trPr>
        <w:tc>
          <w:tcPr>
            <w:tcW w:w="1034"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XV nedjelja</w:t>
            </w:r>
          </w:p>
        </w:tc>
        <w:tc>
          <w:tcPr>
            <w:tcW w:w="3966"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hAnsi="Arial" w:cs="Arial"/>
                <w:bCs/>
                <w:lang w:val="pl-PL"/>
              </w:rPr>
            </w:pPr>
            <w:r w:rsidRPr="00CD1D0A">
              <w:rPr>
                <w:rFonts w:ascii="Arial" w:hAnsi="Arial" w:cs="Arial"/>
                <w:bCs/>
                <w:lang w:val="pl-PL"/>
              </w:rPr>
              <w:t>Vježbe: zadaci iz teorijskog dela-diuretici, antihipertenzivi, vazodilatatori, ACE inhibitori, antiaritmici.</w:t>
            </w:r>
          </w:p>
        </w:tc>
      </w:tr>
      <w:tr w:rsidR="00CD1D0A" w:rsidRPr="00CD1D0A" w:rsidTr="00CD1D0A">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D1D0A" w:rsidRPr="00CD1D0A" w:rsidRDefault="00CD1D0A" w:rsidP="00CD1D0A">
            <w:pPr>
              <w:spacing w:after="0"/>
              <w:rPr>
                <w:rFonts w:ascii="Arial" w:eastAsia="Times New Roman" w:hAnsi="Arial" w:cs="Arial"/>
                <w:b/>
                <w:bCs/>
                <w:iCs/>
                <w:lang w:val="sr-Latn-RS"/>
              </w:rPr>
            </w:pPr>
            <w:r w:rsidRPr="00CD1D0A">
              <w:rPr>
                <w:rFonts w:ascii="Arial" w:eastAsia="Times New Roman" w:hAnsi="Arial" w:cs="Arial"/>
                <w:b/>
                <w:bCs/>
                <w:iCs/>
                <w:lang w:val="sr-Latn-RS"/>
              </w:rPr>
              <w:t>Metode obrazovanja:</w:t>
            </w:r>
          </w:p>
          <w:p w:rsidR="00CD1D0A" w:rsidRPr="00CD1D0A" w:rsidRDefault="00CD1D0A" w:rsidP="00CD1D0A">
            <w:pPr>
              <w:spacing w:after="0"/>
              <w:rPr>
                <w:rFonts w:ascii="Arial" w:eastAsia="Times New Roman" w:hAnsi="Arial" w:cs="Arial"/>
                <w:b/>
                <w:bCs/>
                <w:iCs/>
                <w:lang w:val="sr-Latn-RS"/>
              </w:rPr>
            </w:pPr>
            <w:r w:rsidRPr="00CD1D0A">
              <w:rPr>
                <w:rFonts w:ascii="Arial" w:eastAsia="Times New Roman" w:hAnsi="Arial" w:cs="Arial"/>
                <w:b/>
                <w:bCs/>
                <w:iCs/>
                <w:lang w:val="sr-Latn-RS"/>
              </w:rPr>
              <w:t xml:space="preserve"> </w:t>
            </w:r>
          </w:p>
          <w:p w:rsidR="00CD1D0A" w:rsidRPr="00CD1D0A" w:rsidRDefault="00CD1D0A" w:rsidP="00CD1D0A">
            <w:pPr>
              <w:spacing w:after="0"/>
              <w:rPr>
                <w:rFonts w:ascii="Arial" w:eastAsia="Times New Roman" w:hAnsi="Arial" w:cs="Arial"/>
                <w:bCs/>
                <w:lang w:val="sr-Latn-RS"/>
              </w:rPr>
            </w:pPr>
            <w:r w:rsidRPr="00CD1D0A">
              <w:rPr>
                <w:rFonts w:ascii="Arial" w:eastAsia="Times New Roman" w:hAnsi="Arial" w:cs="Arial"/>
                <w:bCs/>
                <w:iCs/>
                <w:lang w:val="sr-Latn-RS"/>
              </w:rPr>
              <w:t>Predavanja, vežbe, rad u maloj grupi, konsulatacije, radovi, prezentacija pred grupom, metoda praktičnih aktivnosti studenta.</w:t>
            </w:r>
          </w:p>
        </w:tc>
      </w:tr>
      <w:tr w:rsidR="00CD1D0A" w:rsidRPr="00CD1D0A" w:rsidTr="00CD1D0A">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D1D0A" w:rsidRPr="00CD1D0A" w:rsidRDefault="00CD1D0A" w:rsidP="00CD1D0A">
            <w:pPr>
              <w:spacing w:after="0"/>
              <w:rPr>
                <w:rFonts w:ascii="Arial" w:eastAsia="Times New Roman" w:hAnsi="Arial" w:cs="Arial"/>
                <w:b/>
                <w:bCs/>
                <w:lang w:val="sr-Latn-RS"/>
              </w:rPr>
            </w:pPr>
            <w:r w:rsidRPr="00CD1D0A">
              <w:rPr>
                <w:rFonts w:ascii="Arial" w:eastAsia="Times New Roman" w:hAnsi="Arial" w:cs="Arial"/>
                <w:b/>
                <w:bCs/>
                <w:lang w:val="sr-Latn-RS"/>
              </w:rPr>
              <w:t>Opterećenje studenata</w:t>
            </w:r>
          </w:p>
        </w:tc>
      </w:tr>
      <w:tr w:rsidR="00CD1D0A" w:rsidRPr="00CD1D0A" w:rsidTr="00CD1D0A">
        <w:trPr>
          <w:cantSplit/>
          <w:trHeight w:val="755"/>
        </w:trPr>
        <w:tc>
          <w:tcPr>
            <w:tcW w:w="2524" w:type="pct"/>
            <w:gridSpan w:val="2"/>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jc w:val="center"/>
              <w:rPr>
                <w:rFonts w:ascii="Arial" w:eastAsia="Times New Roman" w:hAnsi="Arial" w:cs="Arial"/>
                <w:u w:val="single"/>
                <w:lang w:val="sr-Latn-RS"/>
              </w:rPr>
            </w:pPr>
            <w:r w:rsidRPr="00CD1D0A">
              <w:rPr>
                <w:rFonts w:ascii="Arial" w:eastAsia="Times New Roman" w:hAnsi="Arial" w:cs="Arial"/>
                <w:u w:val="single"/>
                <w:lang w:val="sr-Latn-RS"/>
              </w:rPr>
              <w:t>Nedjeljno</w:t>
            </w:r>
          </w:p>
          <w:p w:rsidR="00CD1D0A" w:rsidRPr="00CD1D0A" w:rsidRDefault="00CD1D0A" w:rsidP="00CD1D0A">
            <w:pPr>
              <w:spacing w:after="0"/>
              <w:rPr>
                <w:rFonts w:ascii="Arial" w:eastAsia="Times New Roman" w:hAnsi="Arial" w:cs="Arial"/>
                <w:lang w:val="sr-Latn-BA"/>
              </w:rPr>
            </w:pPr>
            <w:r w:rsidRPr="00CD1D0A">
              <w:rPr>
                <w:rFonts w:ascii="Arial" w:eastAsia="Times New Roman" w:hAnsi="Arial" w:cs="Arial"/>
                <w:lang w:val="sr-Latn-BA"/>
              </w:rPr>
              <w:t xml:space="preserve">9 kredita x 40/30 = 12 sati. </w:t>
            </w:r>
          </w:p>
          <w:p w:rsidR="00CD1D0A" w:rsidRPr="00CD1D0A" w:rsidRDefault="00CD1D0A" w:rsidP="00CD1D0A">
            <w:pPr>
              <w:spacing w:after="0"/>
              <w:rPr>
                <w:rFonts w:ascii="Arial" w:eastAsia="Times New Roman" w:hAnsi="Arial" w:cs="Arial"/>
                <w:lang w:val="sr-Latn-BA"/>
              </w:rPr>
            </w:pPr>
            <w:r w:rsidRPr="00CD1D0A">
              <w:rPr>
                <w:rFonts w:ascii="Arial" w:eastAsia="Times New Roman" w:hAnsi="Arial" w:cs="Arial"/>
                <w:lang w:val="sr-Latn-BA"/>
              </w:rPr>
              <w:t xml:space="preserve">Struktura: 4 sata predavanja, </w:t>
            </w:r>
          </w:p>
          <w:p w:rsidR="00CD1D0A" w:rsidRPr="00CD1D0A" w:rsidRDefault="00CD1D0A" w:rsidP="00CD1D0A">
            <w:pPr>
              <w:spacing w:after="0"/>
              <w:rPr>
                <w:rFonts w:ascii="Arial" w:eastAsia="Times New Roman" w:hAnsi="Arial" w:cs="Arial"/>
                <w:lang w:val="sr-Latn-BA"/>
              </w:rPr>
            </w:pPr>
            <w:r w:rsidRPr="00CD1D0A">
              <w:rPr>
                <w:rFonts w:ascii="Arial" w:eastAsia="Times New Roman" w:hAnsi="Arial" w:cs="Arial"/>
                <w:lang w:val="sr-Latn-BA"/>
              </w:rPr>
              <w:t xml:space="preserve">3 sata  vježbe,  </w:t>
            </w:r>
          </w:p>
          <w:p w:rsidR="00CD1D0A" w:rsidRPr="00CD1D0A" w:rsidRDefault="00CD1D0A" w:rsidP="00CD1D0A">
            <w:pPr>
              <w:spacing w:after="0"/>
              <w:rPr>
                <w:rFonts w:ascii="Arial" w:eastAsia="Times New Roman" w:hAnsi="Arial" w:cs="Arial"/>
                <w:u w:val="single"/>
                <w:lang w:val="sr-Latn-RS"/>
              </w:rPr>
            </w:pPr>
            <w:r w:rsidRPr="00CD1D0A">
              <w:rPr>
                <w:rFonts w:ascii="Arial" w:eastAsia="Times New Roman" w:hAnsi="Arial" w:cs="Arial"/>
                <w:lang w:val="sr-Latn-BA"/>
              </w:rPr>
              <w:t>5 sati individualni rad studenta.</w:t>
            </w:r>
            <w:r w:rsidRPr="00CD1D0A">
              <w:rPr>
                <w:rFonts w:ascii="Arial" w:eastAsia="Times New Roman" w:hAnsi="Arial" w:cs="Arial"/>
                <w:lang w:val="sr-Latn-BA"/>
              </w:rPr>
              <w:tab/>
            </w:r>
          </w:p>
        </w:tc>
        <w:tc>
          <w:tcPr>
            <w:tcW w:w="2476" w:type="pct"/>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jc w:val="center"/>
              <w:rPr>
                <w:rFonts w:ascii="Arial" w:eastAsia="Times New Roman" w:hAnsi="Arial" w:cs="Arial"/>
                <w:u w:val="single"/>
                <w:lang w:val="sr-Latn-RS"/>
              </w:rPr>
            </w:pPr>
            <w:r w:rsidRPr="00CD1D0A">
              <w:rPr>
                <w:rFonts w:ascii="Arial" w:eastAsia="Times New Roman" w:hAnsi="Arial" w:cs="Arial"/>
                <w:u w:val="single"/>
                <w:lang w:val="sr-Latn-RS"/>
              </w:rPr>
              <w:t>U semestru</w:t>
            </w:r>
          </w:p>
          <w:p w:rsidR="00CD1D0A" w:rsidRPr="00CD1D0A" w:rsidRDefault="00CD1D0A" w:rsidP="00CD1D0A">
            <w:pPr>
              <w:pStyle w:val="TableParagraph"/>
              <w:tabs>
                <w:tab w:val="left" w:pos="2129"/>
              </w:tabs>
              <w:spacing w:before="113" w:line="276" w:lineRule="auto"/>
              <w:ind w:left="99" w:right="112"/>
              <w:rPr>
                <w:b/>
                <w:spacing w:val="-38"/>
              </w:rPr>
            </w:pPr>
            <w:r w:rsidRPr="00CD1D0A">
              <w:rPr>
                <w:b/>
              </w:rPr>
              <w:t>Nastava</w:t>
            </w:r>
            <w:r w:rsidRPr="00CD1D0A">
              <w:rPr>
                <w:b/>
                <w:spacing w:val="-1"/>
              </w:rPr>
              <w:t xml:space="preserve"> </w:t>
            </w:r>
            <w:r w:rsidRPr="00CD1D0A">
              <w:rPr>
                <w:b/>
              </w:rPr>
              <w:t>i</w:t>
            </w:r>
            <w:r w:rsidRPr="00CD1D0A">
              <w:rPr>
                <w:b/>
                <w:spacing w:val="1"/>
              </w:rPr>
              <w:t xml:space="preserve"> </w:t>
            </w:r>
            <w:r w:rsidRPr="00CD1D0A">
              <w:rPr>
                <w:b/>
              </w:rPr>
              <w:t>završni</w:t>
            </w:r>
            <w:r w:rsidRPr="00CD1D0A">
              <w:rPr>
                <w:b/>
                <w:spacing w:val="-1"/>
              </w:rPr>
              <w:t xml:space="preserve"> </w:t>
            </w:r>
            <w:r w:rsidRPr="00CD1D0A">
              <w:rPr>
                <w:b/>
              </w:rPr>
              <w:t>ispit</w:t>
            </w:r>
            <w:r w:rsidRPr="00CD1D0A">
              <w:t xml:space="preserve">: (12 sati) x 16 = </w:t>
            </w:r>
            <w:r w:rsidRPr="00CD1D0A">
              <w:rPr>
                <w:b/>
                <w:u w:val="single"/>
              </w:rPr>
              <w:t>192 sat</w:t>
            </w:r>
            <w:r w:rsidRPr="00CD1D0A">
              <w:rPr>
                <w:b/>
                <w:spacing w:val="-38"/>
              </w:rPr>
              <w:t xml:space="preserve">a  </w:t>
            </w:r>
          </w:p>
          <w:p w:rsidR="00CD1D0A" w:rsidRPr="00CD1D0A" w:rsidRDefault="00CD1D0A" w:rsidP="00CD1D0A">
            <w:pPr>
              <w:pStyle w:val="TableParagraph"/>
              <w:tabs>
                <w:tab w:val="left" w:pos="2129"/>
              </w:tabs>
              <w:spacing w:before="113" w:line="276" w:lineRule="auto"/>
              <w:ind w:left="99" w:right="112"/>
            </w:pPr>
            <w:r w:rsidRPr="00CD1D0A">
              <w:rPr>
                <w:b/>
              </w:rPr>
              <w:t xml:space="preserve">Neophodne pripreme </w:t>
            </w:r>
            <w:r w:rsidRPr="00CD1D0A">
              <w:t>prije početka semestra</w:t>
            </w:r>
            <w:r w:rsidRPr="00CD1D0A">
              <w:rPr>
                <w:spacing w:val="1"/>
              </w:rPr>
              <w:t xml:space="preserve"> </w:t>
            </w:r>
            <w:r w:rsidRPr="00CD1D0A">
              <w:t>(administracija,</w:t>
            </w:r>
            <w:r w:rsidRPr="00CD1D0A">
              <w:rPr>
                <w:spacing w:val="-1"/>
              </w:rPr>
              <w:t xml:space="preserve"> </w:t>
            </w:r>
            <w:r w:rsidRPr="00CD1D0A">
              <w:t>upis, ovjera): (12 sati)</w:t>
            </w:r>
            <w:r w:rsidRPr="00CD1D0A">
              <w:rPr>
                <w:spacing w:val="-1"/>
              </w:rPr>
              <w:t xml:space="preserve"> </w:t>
            </w:r>
            <w:r w:rsidRPr="00CD1D0A">
              <w:t>x</w:t>
            </w:r>
            <w:r w:rsidRPr="00CD1D0A">
              <w:rPr>
                <w:spacing w:val="44"/>
              </w:rPr>
              <w:t xml:space="preserve"> </w:t>
            </w:r>
            <w:r w:rsidRPr="00CD1D0A">
              <w:t>2</w:t>
            </w:r>
            <w:r w:rsidRPr="00CD1D0A">
              <w:rPr>
                <w:spacing w:val="-1"/>
              </w:rPr>
              <w:t xml:space="preserve"> </w:t>
            </w:r>
            <w:r w:rsidRPr="00CD1D0A">
              <w:t>=</w:t>
            </w:r>
            <w:r w:rsidRPr="00CD1D0A">
              <w:rPr>
                <w:spacing w:val="83"/>
              </w:rPr>
              <w:t xml:space="preserve"> </w:t>
            </w:r>
            <w:r w:rsidRPr="00CD1D0A">
              <w:rPr>
                <w:b/>
                <w:u w:val="single"/>
              </w:rPr>
              <w:t>24</w:t>
            </w:r>
            <w:r w:rsidRPr="00CD1D0A">
              <w:rPr>
                <w:b/>
                <w:spacing w:val="-1"/>
                <w:u w:val="single"/>
              </w:rPr>
              <w:t xml:space="preserve"> </w:t>
            </w:r>
            <w:r w:rsidRPr="00CD1D0A">
              <w:rPr>
                <w:b/>
                <w:u w:val="single"/>
              </w:rPr>
              <w:t>sata</w:t>
            </w:r>
          </w:p>
          <w:p w:rsidR="00CD1D0A" w:rsidRPr="00CD1D0A" w:rsidRDefault="00CD1D0A" w:rsidP="00CD1D0A">
            <w:pPr>
              <w:pStyle w:val="TableParagraph"/>
              <w:spacing w:before="113" w:after="120" w:line="276" w:lineRule="auto"/>
              <w:ind w:left="0"/>
              <w:rPr>
                <w:b/>
              </w:rPr>
            </w:pPr>
            <w:r w:rsidRPr="00CD1D0A">
              <w:rPr>
                <w:b/>
              </w:rPr>
              <w:t>Ukupno</w:t>
            </w:r>
            <w:r w:rsidRPr="00CD1D0A">
              <w:rPr>
                <w:b/>
                <w:spacing w:val="-2"/>
              </w:rPr>
              <w:t xml:space="preserve"> </w:t>
            </w:r>
            <w:r w:rsidRPr="00CD1D0A">
              <w:rPr>
                <w:b/>
              </w:rPr>
              <w:t>opterećenje za predmet</w:t>
            </w:r>
            <w:r w:rsidRPr="00CD1D0A">
              <w:t xml:space="preserve">: </w:t>
            </w:r>
            <w:r w:rsidRPr="00CD1D0A">
              <w:rPr>
                <w:b/>
                <w:u w:val="single"/>
              </w:rPr>
              <w:t>9 x</w:t>
            </w:r>
            <w:r w:rsidRPr="00CD1D0A">
              <w:rPr>
                <w:b/>
                <w:spacing w:val="-2"/>
                <w:u w:val="single"/>
              </w:rPr>
              <w:t xml:space="preserve"> </w:t>
            </w:r>
            <w:r w:rsidRPr="00CD1D0A">
              <w:rPr>
                <w:b/>
                <w:u w:val="single"/>
              </w:rPr>
              <w:t>30</w:t>
            </w:r>
            <w:r w:rsidRPr="00CD1D0A">
              <w:rPr>
                <w:b/>
                <w:spacing w:val="-1"/>
                <w:u w:val="single"/>
              </w:rPr>
              <w:t xml:space="preserve"> </w:t>
            </w:r>
            <w:r w:rsidRPr="00CD1D0A">
              <w:rPr>
                <w:b/>
                <w:u w:val="single"/>
              </w:rPr>
              <w:t>=</w:t>
            </w:r>
            <w:r w:rsidRPr="00CD1D0A">
              <w:rPr>
                <w:b/>
                <w:spacing w:val="-1"/>
                <w:u w:val="single"/>
              </w:rPr>
              <w:t xml:space="preserve"> </w:t>
            </w:r>
            <w:r w:rsidRPr="00CD1D0A">
              <w:rPr>
                <w:b/>
                <w:u w:val="single"/>
              </w:rPr>
              <w:t>270 sati</w:t>
            </w:r>
          </w:p>
          <w:p w:rsidR="00CD1D0A" w:rsidRPr="00CD1D0A" w:rsidRDefault="00CD1D0A" w:rsidP="00CD1D0A">
            <w:pPr>
              <w:spacing w:after="0"/>
              <w:rPr>
                <w:rFonts w:ascii="Arial" w:eastAsia="Times New Roman" w:hAnsi="Arial" w:cs="Arial"/>
                <w:lang w:val="sr-Latn-RS"/>
              </w:rPr>
            </w:pPr>
            <w:r w:rsidRPr="00CD1D0A">
              <w:rPr>
                <w:rFonts w:ascii="Arial" w:hAnsi="Arial" w:cs="Arial"/>
                <w:b/>
              </w:rPr>
              <w:t>Struktura</w:t>
            </w:r>
            <w:r w:rsidRPr="00CD1D0A">
              <w:rPr>
                <w:rFonts w:ascii="Arial" w:hAnsi="Arial" w:cs="Arial"/>
                <w:b/>
                <w:spacing w:val="-3"/>
              </w:rPr>
              <w:t xml:space="preserve"> </w:t>
            </w:r>
            <w:r w:rsidRPr="00CD1D0A">
              <w:rPr>
                <w:rFonts w:ascii="Arial" w:hAnsi="Arial" w:cs="Arial"/>
                <w:b/>
              </w:rPr>
              <w:t>opterećenja</w:t>
            </w:r>
            <w:r w:rsidRPr="00CD1D0A">
              <w:rPr>
                <w:rFonts w:ascii="Arial" w:hAnsi="Arial" w:cs="Arial"/>
              </w:rPr>
              <w:t>: 192 sati (nastava i završni ispit) + 24 sata (priprema) +</w:t>
            </w:r>
            <w:r w:rsidRPr="00CD1D0A">
              <w:rPr>
                <w:rFonts w:ascii="Arial" w:hAnsi="Arial" w:cs="Arial"/>
                <w:spacing w:val="-39"/>
              </w:rPr>
              <w:t xml:space="preserve">  </w:t>
            </w:r>
            <w:r w:rsidRPr="00CD1D0A">
              <w:rPr>
                <w:rFonts w:ascii="Arial" w:hAnsi="Arial" w:cs="Arial"/>
              </w:rPr>
              <w:t>54 sata</w:t>
            </w:r>
            <w:r w:rsidRPr="00CD1D0A">
              <w:rPr>
                <w:rFonts w:ascii="Arial" w:hAnsi="Arial" w:cs="Arial"/>
                <w:spacing w:val="1"/>
              </w:rPr>
              <w:t xml:space="preserve"> </w:t>
            </w:r>
            <w:r w:rsidRPr="00CD1D0A">
              <w:rPr>
                <w:rFonts w:ascii="Arial" w:hAnsi="Arial" w:cs="Arial"/>
              </w:rPr>
              <w:t>(dopunski</w:t>
            </w:r>
            <w:r w:rsidRPr="00CD1D0A">
              <w:rPr>
                <w:rFonts w:ascii="Arial" w:hAnsi="Arial" w:cs="Arial"/>
                <w:spacing w:val="1"/>
              </w:rPr>
              <w:t xml:space="preserve"> </w:t>
            </w:r>
            <w:r w:rsidRPr="00CD1D0A">
              <w:rPr>
                <w:rFonts w:ascii="Arial" w:hAnsi="Arial" w:cs="Arial"/>
              </w:rPr>
              <w:t>rad)</w:t>
            </w:r>
          </w:p>
        </w:tc>
      </w:tr>
      <w:tr w:rsidR="00CD1D0A" w:rsidRPr="00CD1D0A" w:rsidTr="00CD1D0A">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t>Obaveze studenata u toku nastave:</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hAnsi="Arial" w:cs="Arial"/>
                <w:bCs/>
                <w:lang w:val="pl-PL"/>
              </w:rPr>
              <w:t>Prisustvo i aktivnost u toku teorijske i praktične nastave,  polaganje oslobađajućeg kolokvijuma.</w:t>
            </w:r>
          </w:p>
        </w:tc>
      </w:tr>
      <w:tr w:rsidR="00CD1D0A" w:rsidRPr="00CD1D0A" w:rsidTr="00CD1D0A">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lastRenderedPageBreak/>
              <w:t>Literatura:</w:t>
            </w:r>
          </w:p>
          <w:p w:rsidR="00CD1D0A" w:rsidRPr="00CD1D0A" w:rsidRDefault="00CD1D0A" w:rsidP="00CD1D0A">
            <w:pPr>
              <w:spacing w:after="0"/>
              <w:rPr>
                <w:rFonts w:ascii="Arial" w:hAnsi="Arial" w:cs="Arial"/>
                <w:bCs/>
                <w:lang w:val="pl-PL"/>
              </w:rPr>
            </w:pPr>
            <w:r w:rsidRPr="00CD1D0A">
              <w:rPr>
                <w:rFonts w:ascii="Arial" w:hAnsi="Arial" w:cs="Arial"/>
                <w:bCs/>
                <w:lang w:val="pl-PL"/>
              </w:rPr>
              <w:t xml:space="preserve">1. Foye's Principles of Medicinal Chemistry. 7th ed. Williams DA, Lemke TL, editors. Baltimore: </w:t>
            </w:r>
          </w:p>
          <w:p w:rsidR="00CD1D0A" w:rsidRPr="00CD1D0A" w:rsidRDefault="00CD1D0A" w:rsidP="00CD1D0A">
            <w:pPr>
              <w:spacing w:after="0"/>
              <w:rPr>
                <w:rFonts w:ascii="Arial" w:hAnsi="Arial" w:cs="Arial"/>
                <w:bCs/>
                <w:lang w:val="pl-PL"/>
              </w:rPr>
            </w:pPr>
            <w:r w:rsidRPr="00CD1D0A">
              <w:rPr>
                <w:rFonts w:ascii="Arial" w:hAnsi="Arial" w:cs="Arial"/>
                <w:bCs/>
                <w:lang w:val="pl-PL"/>
              </w:rPr>
              <w:t xml:space="preserve">Lippincott Williams &amp; Wilkins; 2013. </w:t>
            </w:r>
          </w:p>
          <w:p w:rsidR="00CD1D0A" w:rsidRPr="00CD1D0A" w:rsidRDefault="00CD1D0A" w:rsidP="00CD1D0A">
            <w:pPr>
              <w:spacing w:after="0"/>
              <w:rPr>
                <w:rFonts w:ascii="Arial" w:hAnsi="Arial" w:cs="Arial"/>
                <w:bCs/>
                <w:lang w:val="pl-PL"/>
              </w:rPr>
            </w:pPr>
            <w:r w:rsidRPr="00CD1D0A">
              <w:rPr>
                <w:rFonts w:ascii="Arial" w:hAnsi="Arial" w:cs="Arial"/>
                <w:bCs/>
                <w:lang w:val="pl-PL"/>
              </w:rPr>
              <w:t xml:space="preserve">2. Wilson and Gisvold's Textbook of Organic Medicinal and Pharmaceutical Chemistry. 12th ed. Beale JM, Block JH, editors. </w:t>
            </w:r>
          </w:p>
          <w:p w:rsidR="00CD1D0A" w:rsidRPr="00CD1D0A" w:rsidRDefault="00CD1D0A" w:rsidP="00CD1D0A">
            <w:pPr>
              <w:spacing w:after="0"/>
              <w:rPr>
                <w:rFonts w:ascii="Arial" w:hAnsi="Arial" w:cs="Arial"/>
                <w:bCs/>
                <w:lang w:val="pl-PL"/>
              </w:rPr>
            </w:pPr>
            <w:r w:rsidRPr="00CD1D0A">
              <w:rPr>
                <w:rFonts w:ascii="Arial" w:hAnsi="Arial" w:cs="Arial"/>
                <w:bCs/>
                <w:lang w:val="pl-PL"/>
              </w:rPr>
              <w:t>Philadelphia: Lippincott Williams &amp; Wilkins; 2011.</w:t>
            </w:r>
          </w:p>
          <w:p w:rsidR="00CD1D0A" w:rsidRPr="00CD1D0A" w:rsidRDefault="00CD1D0A" w:rsidP="00CD1D0A">
            <w:pPr>
              <w:spacing w:after="0"/>
              <w:rPr>
                <w:rFonts w:ascii="Arial" w:hAnsi="Arial" w:cs="Arial"/>
                <w:bCs/>
                <w:lang w:val="pl-PL"/>
              </w:rPr>
            </w:pPr>
            <w:r w:rsidRPr="00CD1D0A">
              <w:rPr>
                <w:rFonts w:ascii="Arial" w:hAnsi="Arial" w:cs="Arial"/>
                <w:bCs/>
                <w:lang w:val="pl-PL"/>
              </w:rPr>
              <w:t xml:space="preserve">3. Radulović D, Vladimirov S. Farmaceutska hemija I. Beograd; 2005. </w:t>
            </w:r>
          </w:p>
          <w:p w:rsidR="00CD1D0A" w:rsidRPr="00CD1D0A" w:rsidRDefault="00CD1D0A" w:rsidP="00CD1D0A">
            <w:pPr>
              <w:spacing w:after="0"/>
              <w:rPr>
                <w:rFonts w:ascii="Arial" w:hAnsi="Arial" w:cs="Arial"/>
                <w:bCs/>
                <w:lang w:val="pl-PL"/>
              </w:rPr>
            </w:pPr>
            <w:r w:rsidRPr="00CD1D0A">
              <w:rPr>
                <w:rFonts w:ascii="Arial" w:hAnsi="Arial" w:cs="Arial"/>
                <w:bCs/>
                <w:lang w:val="pl-PL"/>
              </w:rPr>
              <w:t>4. Europeen Pharmacopoeia. 7th Edition. Strasbourg: Council of Europe; 2010.</w:t>
            </w:r>
          </w:p>
          <w:p w:rsidR="00CD1D0A" w:rsidRPr="00CD1D0A" w:rsidRDefault="00CD1D0A" w:rsidP="00CD1D0A">
            <w:pPr>
              <w:spacing w:after="0"/>
              <w:rPr>
                <w:rFonts w:ascii="Arial" w:hAnsi="Arial" w:cs="Arial"/>
                <w:bCs/>
                <w:lang w:val="pl-PL"/>
              </w:rPr>
            </w:pPr>
            <w:r w:rsidRPr="00CD1D0A">
              <w:rPr>
                <w:rFonts w:ascii="Arial" w:hAnsi="Arial" w:cs="Arial"/>
                <w:bCs/>
                <w:lang w:val="pl-PL"/>
              </w:rPr>
              <w:t xml:space="preserve">5. Z. Vujić, J. Brborić, O. Čudina, S. Erić, B. Ivković, K. Vučićević, B. Marković; </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Cs/>
                <w:iCs/>
                <w:lang w:val="sr-Latn-RS"/>
              </w:rPr>
            </w:pPr>
            <w:r w:rsidRPr="00CD1D0A">
              <w:rPr>
                <w:rFonts w:ascii="Arial" w:hAnsi="Arial" w:cs="Arial"/>
                <w:bCs/>
                <w:lang w:val="pl-PL"/>
              </w:rPr>
              <w:t>Priručnik za praktičnu nastavu iz farmaceutske hemije I i II, Beograd, 2004.</w:t>
            </w:r>
          </w:p>
        </w:tc>
      </w:tr>
      <w:tr w:rsidR="00CD1D0A" w:rsidRPr="00CD1D0A" w:rsidTr="00CD1D0A">
        <w:trPr>
          <w:cantSplit/>
          <w:trHeight w:val="2592"/>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t>Ishodi učenja (usklađeni sa ishodima za studijski program):</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Cs/>
                <w:iCs/>
                <w:lang w:val="sr-Latn-RS"/>
              </w:rPr>
            </w:pPr>
            <w:r w:rsidRPr="00CD1D0A">
              <w:rPr>
                <w:rFonts w:ascii="Arial" w:eastAsiaTheme="minorHAnsi" w:hAnsi="Arial" w:cs="Arial"/>
                <w:bCs/>
                <w:iCs/>
                <w:lang w:val="sr-Latn-RS"/>
              </w:rPr>
              <w:t>Nakon završenog kursa studenti će biti osposobljeni da:</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Cs/>
                <w:iCs/>
                <w:lang w:val="sr-Latn-RS"/>
              </w:rPr>
            </w:pPr>
            <w:r w:rsidRPr="00CD1D0A">
              <w:rPr>
                <w:rFonts w:ascii="Arial" w:eastAsiaTheme="minorHAnsi" w:hAnsi="Arial" w:cs="Arial"/>
                <w:bCs/>
                <w:iCs/>
                <w:lang w:val="sr-Latn-RS"/>
              </w:rPr>
              <w:t>Daju odgovore na pitanja “zašto” i “kako”  a koja se odnose na delovanje lekova;</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Cs/>
                <w:iCs/>
                <w:lang w:val="sr-Latn-RS"/>
              </w:rPr>
            </w:pPr>
            <w:r w:rsidRPr="00CD1D0A">
              <w:rPr>
                <w:rFonts w:ascii="Arial" w:eastAsiaTheme="minorHAnsi" w:hAnsi="Arial" w:cs="Arial"/>
                <w:bCs/>
                <w:iCs/>
                <w:lang w:val="sr-Latn-RS"/>
              </w:rPr>
              <w:t>Povežu strukturu I fizičko-hemijske osobine leka sa farmakološkim dejstvom;</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Cs/>
                <w:iCs/>
                <w:lang w:val="sr-Latn-RS"/>
              </w:rPr>
            </w:pPr>
            <w:r w:rsidRPr="00CD1D0A">
              <w:rPr>
                <w:rFonts w:ascii="Arial" w:eastAsiaTheme="minorHAnsi" w:hAnsi="Arial" w:cs="Arial"/>
                <w:bCs/>
                <w:iCs/>
                <w:lang w:val="sr-Latn-RS"/>
              </w:rPr>
              <w:t xml:space="preserve">Razumeju koncepte: metabolizam lekova, bioraspoloživost i farmakokinetika, uloga i značaj hemije farmaceutski aktivnih supstanci u poboljšanju navedenih parametara; </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Cs/>
                <w:iCs/>
                <w:lang w:val="sr-Latn-RS"/>
              </w:rPr>
            </w:pPr>
            <w:r w:rsidRPr="00CD1D0A">
              <w:rPr>
                <w:rFonts w:ascii="Arial" w:eastAsiaTheme="minorHAnsi" w:hAnsi="Arial" w:cs="Arial"/>
                <w:bCs/>
                <w:iCs/>
                <w:lang w:val="sr-Latn-RS"/>
              </w:rPr>
              <w:t>Sagledaju mogućnosti primene farmaceutske hemije u razvoju I otkriću novih lekova;</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Cs/>
                <w:iCs/>
                <w:lang w:val="sr-Latn-RS"/>
              </w:rPr>
            </w:pPr>
            <w:r w:rsidRPr="00CD1D0A">
              <w:rPr>
                <w:rFonts w:ascii="Arial" w:eastAsiaTheme="minorHAnsi" w:hAnsi="Arial" w:cs="Arial"/>
                <w:bCs/>
                <w:iCs/>
                <w:lang w:val="sr-Latn-RS"/>
              </w:rPr>
              <w:t>Kritički razmišljaju I rešavaju probleme koji se odnose na hemiju lekova.</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Cs/>
                <w:iCs/>
                <w:lang w:val="sr-Latn-RS"/>
              </w:rPr>
              <w:t>Stečeno znanje predstavlja osnov za izučavanje stručnih predmeta: farmakologija, metabolizam lekova, farmaceutska tehnologija, farmaceutska analiza.</w:t>
            </w:r>
          </w:p>
        </w:tc>
      </w:tr>
      <w:tr w:rsidR="00CD1D0A" w:rsidRPr="00CD1D0A" w:rsidTr="00CD1D0A">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t>Oblici provjere znanja i ocjenjivanje:</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Cs/>
                <w:iCs/>
                <w:lang w:val="sr-Latn-RS"/>
              </w:rPr>
            </w:pPr>
            <w:r w:rsidRPr="00CD1D0A">
              <w:rPr>
                <w:rFonts w:ascii="Arial" w:eastAsiaTheme="minorHAnsi" w:hAnsi="Arial" w:cs="Arial"/>
                <w:bCs/>
                <w:iCs/>
                <w:lang w:val="sr-Latn-RS"/>
              </w:rPr>
              <w:t xml:space="preserve">Prisustvo i aktivnost u toku nastave (0-5). </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Cs/>
                <w:iCs/>
                <w:lang w:val="sr-Latn-RS"/>
              </w:rPr>
            </w:pPr>
            <w:r w:rsidRPr="00CD1D0A">
              <w:rPr>
                <w:rFonts w:ascii="Arial" w:eastAsiaTheme="minorHAnsi" w:hAnsi="Arial" w:cs="Arial"/>
                <w:bCs/>
                <w:iCs/>
                <w:lang w:val="sr-Latn-RS"/>
              </w:rPr>
              <w:t xml:space="preserve">Praktična nastava (0-25); </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Cs/>
                <w:iCs/>
                <w:lang w:val="sr-Latn-RS"/>
              </w:rPr>
            </w:pPr>
            <w:r w:rsidRPr="00CD1D0A">
              <w:rPr>
                <w:rFonts w:ascii="Arial" w:eastAsiaTheme="minorHAnsi" w:hAnsi="Arial" w:cs="Arial"/>
                <w:bCs/>
                <w:iCs/>
                <w:lang w:val="sr-Latn-RS"/>
              </w:rPr>
              <w:t>Oslobađajući kolokvijum (0-20);</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Cs/>
                <w:iCs/>
                <w:lang w:val="sr-Latn-RS"/>
              </w:rPr>
            </w:pPr>
            <w:r w:rsidRPr="00CD1D0A">
              <w:rPr>
                <w:rFonts w:ascii="Arial" w:eastAsiaTheme="minorHAnsi" w:hAnsi="Arial" w:cs="Arial"/>
                <w:bCs/>
                <w:iCs/>
                <w:lang w:val="sr-Latn-RS"/>
              </w:rPr>
              <w:t xml:space="preserve">Završni ispit, pismeno (0-50). </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Cs/>
                <w:iCs/>
                <w:lang w:val="sr-Latn-RS"/>
              </w:rPr>
            </w:pPr>
            <w:r w:rsidRPr="00CD1D0A">
              <w:rPr>
                <w:rFonts w:ascii="Arial" w:eastAsiaTheme="minorHAnsi" w:hAnsi="Arial" w:cs="Arial"/>
                <w:bCs/>
                <w:iCs/>
                <w:lang w:val="sr-Latn-RS"/>
              </w:rPr>
              <w:t>Položen ispit podrazumijeva kumulativno sakupljeno 50 poena i više.</w:t>
            </w:r>
          </w:p>
        </w:tc>
      </w:tr>
      <w:tr w:rsidR="00CD1D0A" w:rsidRPr="00CD1D0A" w:rsidTr="00CD1D0A">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t>Ime i prezime nastavnika i saradnika:</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Cs/>
                <w:iCs/>
                <w:lang w:val="sr-Latn-RS"/>
              </w:rPr>
            </w:pPr>
            <w:r w:rsidRPr="00CD1D0A">
              <w:rPr>
                <w:rFonts w:ascii="Arial" w:hAnsi="Arial" w:cs="Arial"/>
                <w:bCs/>
                <w:lang w:val="pl-PL"/>
              </w:rPr>
              <w:t>Prof. dr Zorica Vuji</w:t>
            </w:r>
            <w:r w:rsidRPr="00CD1D0A">
              <w:rPr>
                <w:rFonts w:ascii="Arial" w:hAnsi="Arial" w:cs="Arial"/>
                <w:bCs/>
                <w:lang w:val="sr-Latn-RS"/>
              </w:rPr>
              <w:t>ć</w:t>
            </w:r>
            <w:r w:rsidRPr="00CD1D0A">
              <w:rPr>
                <w:rFonts w:ascii="Arial" w:hAnsi="Arial" w:cs="Arial"/>
                <w:bCs/>
                <w:lang w:val="pl-PL"/>
              </w:rPr>
              <w:t>,  mr. ph. Dragana Marković, mr.ph. Sehija Dizdarević</w:t>
            </w:r>
          </w:p>
        </w:tc>
      </w:tr>
      <w:tr w:rsidR="00CD1D0A" w:rsidRPr="00CD1D0A" w:rsidTr="00CD1D0A">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t>Specifičnosti koje je potrebno naglasiti za predmet:</w:t>
            </w:r>
          </w:p>
        </w:tc>
      </w:tr>
      <w:tr w:rsidR="00CD1D0A" w:rsidRPr="00CD1D0A" w:rsidTr="00CD1D0A">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ind w:left="1152" w:hanging="1152"/>
              <w:rPr>
                <w:rFonts w:ascii="Arial" w:hAnsi="Arial" w:cs="Arial"/>
                <w:bCs/>
                <w:iCs/>
                <w:lang w:val="sr-Latn-RS"/>
              </w:rPr>
            </w:pPr>
            <w:r w:rsidRPr="00CD1D0A">
              <w:rPr>
                <w:rFonts w:ascii="Arial" w:hAnsi="Arial" w:cs="Arial"/>
                <w:bCs/>
                <w:iCs/>
                <w:lang w:val="sr-Latn-RS"/>
              </w:rPr>
              <w:t>Napomena (ukoliko je potrebno):</w:t>
            </w:r>
          </w:p>
        </w:tc>
      </w:tr>
    </w:tbl>
    <w:p w:rsidR="00CD1D0A" w:rsidRDefault="00CD1D0A" w:rsidP="00CD1D0A">
      <w:pPr>
        <w:rPr>
          <w:rFonts w:ascii="Arial" w:hAnsi="Arial" w:cs="Arial"/>
        </w:rPr>
      </w:pPr>
    </w:p>
    <w:p w:rsidR="00216DED" w:rsidRDefault="00216DED" w:rsidP="00CD1D0A">
      <w:pPr>
        <w:rPr>
          <w:rFonts w:ascii="Arial" w:hAnsi="Arial" w:cs="Arial"/>
        </w:rPr>
      </w:pPr>
    </w:p>
    <w:p w:rsidR="00216DED" w:rsidRDefault="00216DED" w:rsidP="00CD1D0A">
      <w:pPr>
        <w:rPr>
          <w:rFonts w:ascii="Arial" w:hAnsi="Arial" w:cs="Arial"/>
        </w:rPr>
      </w:pPr>
    </w:p>
    <w:p w:rsidR="00216DED" w:rsidRDefault="00216DED" w:rsidP="00CD1D0A">
      <w:pPr>
        <w:rPr>
          <w:rFonts w:ascii="Arial" w:hAnsi="Arial" w:cs="Arial"/>
        </w:rPr>
      </w:pPr>
    </w:p>
    <w:p w:rsidR="00216DED" w:rsidRDefault="00216DED" w:rsidP="00CD1D0A">
      <w:pPr>
        <w:rPr>
          <w:rFonts w:ascii="Arial" w:hAnsi="Arial" w:cs="Arial"/>
        </w:rPr>
      </w:pPr>
    </w:p>
    <w:p w:rsidR="00216DED" w:rsidRDefault="00216DED" w:rsidP="00CD1D0A">
      <w:pPr>
        <w:rPr>
          <w:rFonts w:ascii="Arial" w:hAnsi="Arial" w:cs="Arial"/>
        </w:rPr>
      </w:pPr>
    </w:p>
    <w:p w:rsidR="00216DED" w:rsidRPr="00CD1D0A" w:rsidRDefault="00216DED" w:rsidP="00CD1D0A">
      <w:pPr>
        <w:rPr>
          <w:rFonts w:ascii="Arial" w:hAnsi="Arial" w:cs="Arial"/>
        </w:rPr>
      </w:pPr>
    </w:p>
    <w:p w:rsidR="00CD1D0A" w:rsidRPr="00CD1D0A" w:rsidRDefault="00CD1D0A" w:rsidP="00CD1D0A">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CD1D0A" w:rsidRPr="00CD1D0A" w:rsidTr="00CD1D0A">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1D0A" w:rsidRPr="00CD1D0A" w:rsidRDefault="00CD1D0A" w:rsidP="00CD1D0A">
            <w:pPr>
              <w:spacing w:line="276" w:lineRule="auto"/>
              <w:rPr>
                <w:rFonts w:ascii="Arial" w:hAnsi="Arial" w:cs="Arial"/>
                <w:b/>
                <w:bCs/>
                <w:lang w:val="sr-Latn-RS" w:eastAsia="en-US"/>
              </w:rPr>
            </w:pPr>
          </w:p>
        </w:tc>
      </w:tr>
      <w:tr w:rsidR="00CD1D0A" w:rsidRPr="00CD1D0A" w:rsidTr="00CD1D0A">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line="276" w:lineRule="auto"/>
              <w:jc w:val="both"/>
              <w:rPr>
                <w:rFonts w:ascii="Arial" w:hAnsi="Arial" w:cs="Arial"/>
                <w:b/>
                <w:lang w:val="sr-Latn-RS"/>
              </w:rPr>
            </w:pPr>
            <w:r w:rsidRPr="00CD1D0A">
              <w:rPr>
                <w:rFonts w:ascii="Arial" w:hAnsi="Arial" w:cs="Arial"/>
                <w:b/>
                <w:bCs/>
                <w:iCs/>
                <w:lang w:val="sr-Latn-RS" w:eastAsia="en-US"/>
              </w:rPr>
              <w:t>Naziv predmeta                                            Farmakologija II</w:t>
            </w:r>
          </w:p>
        </w:tc>
      </w:tr>
      <w:tr w:rsidR="00CD1D0A" w:rsidRPr="00CD1D0A" w:rsidTr="00CD1D0A">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line="276" w:lineRule="auto"/>
              <w:rPr>
                <w:rFonts w:ascii="Arial" w:hAnsi="Arial" w:cs="Arial"/>
                <w:b/>
                <w:lang w:val="sr-Latn-RS"/>
              </w:rPr>
            </w:pPr>
            <w:r w:rsidRPr="00CD1D0A">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line="276" w:lineRule="auto"/>
              <w:rPr>
                <w:rFonts w:ascii="Arial" w:hAnsi="Arial" w:cs="Arial"/>
                <w:b/>
                <w:lang w:val="sr-Latn-RS"/>
              </w:rPr>
            </w:pPr>
            <w:r w:rsidRPr="00CD1D0A">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line="276" w:lineRule="auto"/>
              <w:rPr>
                <w:rFonts w:ascii="Arial" w:hAnsi="Arial" w:cs="Arial"/>
                <w:b/>
                <w:lang w:val="sr-Latn-RS"/>
              </w:rPr>
            </w:pPr>
            <w:r w:rsidRPr="00CD1D0A">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216DED" w:rsidRDefault="00CD1D0A" w:rsidP="00CD1D0A">
            <w:pPr>
              <w:widowControl w:val="0"/>
              <w:tabs>
                <w:tab w:val="left" w:pos="567"/>
              </w:tabs>
              <w:autoSpaceDE w:val="0"/>
              <w:autoSpaceDN w:val="0"/>
              <w:adjustRightInd w:val="0"/>
              <w:spacing w:line="276" w:lineRule="auto"/>
              <w:rPr>
                <w:rFonts w:ascii="Arial" w:hAnsi="Arial" w:cs="Arial"/>
                <w:b/>
                <w:bCs/>
                <w:iCs/>
                <w:lang w:val="sr-Latn-RS" w:eastAsia="en-US"/>
              </w:rPr>
            </w:pPr>
            <w:r w:rsidRPr="00CD1D0A">
              <w:rPr>
                <w:rFonts w:ascii="Arial" w:hAnsi="Arial" w:cs="Arial"/>
                <w:b/>
                <w:bCs/>
                <w:iCs/>
                <w:lang w:val="sr-Latn-RS" w:eastAsia="en-US"/>
              </w:rPr>
              <w:t xml:space="preserve">Broj </w:t>
            </w:r>
          </w:p>
          <w:p w:rsidR="00CD1D0A" w:rsidRPr="00CD1D0A" w:rsidRDefault="00CD1D0A" w:rsidP="00CD1D0A">
            <w:pPr>
              <w:widowControl w:val="0"/>
              <w:tabs>
                <w:tab w:val="left" w:pos="567"/>
              </w:tabs>
              <w:autoSpaceDE w:val="0"/>
              <w:autoSpaceDN w:val="0"/>
              <w:adjustRightInd w:val="0"/>
              <w:spacing w:line="276" w:lineRule="auto"/>
              <w:rPr>
                <w:rFonts w:ascii="Arial" w:hAnsi="Arial" w:cs="Arial"/>
                <w:b/>
                <w:lang w:val="sr-Latn-RS"/>
              </w:rPr>
            </w:pPr>
            <w:r w:rsidRPr="00CD1D0A">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line="276" w:lineRule="auto"/>
              <w:rPr>
                <w:rFonts w:ascii="Arial" w:hAnsi="Arial" w:cs="Arial"/>
                <w:b/>
                <w:lang w:val="sr-Latn-RS"/>
              </w:rPr>
            </w:pPr>
            <w:r w:rsidRPr="00CD1D0A">
              <w:rPr>
                <w:rFonts w:ascii="Arial" w:hAnsi="Arial" w:cs="Arial"/>
                <w:b/>
                <w:bCs/>
                <w:iCs/>
                <w:lang w:val="sr-Latn-RS" w:eastAsia="en-US"/>
              </w:rPr>
              <w:t>Fond časova</w:t>
            </w:r>
          </w:p>
        </w:tc>
      </w:tr>
      <w:tr w:rsidR="00CD1D0A" w:rsidRPr="00CD1D0A" w:rsidTr="00CD1D0A">
        <w:trPr>
          <w:trHeight w:val="262"/>
        </w:trPr>
        <w:tc>
          <w:tcPr>
            <w:tcW w:w="1891" w:type="dxa"/>
            <w:tcBorders>
              <w:top w:val="single" w:sz="4" w:space="0" w:color="auto"/>
              <w:left w:val="single" w:sz="4" w:space="0" w:color="auto"/>
              <w:bottom w:val="single" w:sz="4" w:space="0" w:color="auto"/>
              <w:right w:val="single" w:sz="4" w:space="0" w:color="auto"/>
            </w:tcBorders>
          </w:tcPr>
          <w:p w:rsidR="00CD1D0A" w:rsidRPr="00CD1D0A" w:rsidRDefault="00CD1D0A" w:rsidP="00CD1D0A">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CD1D0A" w:rsidRPr="00CD1D0A" w:rsidRDefault="00CD1D0A" w:rsidP="00CD1D0A">
            <w:pPr>
              <w:widowControl w:val="0"/>
              <w:tabs>
                <w:tab w:val="left" w:pos="567"/>
              </w:tabs>
              <w:autoSpaceDE w:val="0"/>
              <w:autoSpaceDN w:val="0"/>
              <w:adjustRightInd w:val="0"/>
              <w:spacing w:line="276" w:lineRule="auto"/>
              <w:jc w:val="both"/>
              <w:rPr>
                <w:rFonts w:ascii="Arial" w:hAnsi="Arial" w:cs="Arial"/>
                <w:b/>
                <w:lang w:val="sr-Latn-RS"/>
              </w:rPr>
            </w:pPr>
            <w:r w:rsidRPr="00CD1D0A">
              <w:rPr>
                <w:rFonts w:ascii="Arial" w:hAnsi="Arial" w:cs="Arial"/>
                <w:b/>
                <w:lang w:val="sr-Latn-RS"/>
              </w:rPr>
              <w:t xml:space="preserve">     obavezan</w:t>
            </w:r>
          </w:p>
        </w:tc>
        <w:tc>
          <w:tcPr>
            <w:tcW w:w="1638" w:type="dxa"/>
            <w:tcBorders>
              <w:top w:val="single" w:sz="4" w:space="0" w:color="auto"/>
              <w:left w:val="single" w:sz="4" w:space="0" w:color="auto"/>
              <w:bottom w:val="single" w:sz="4" w:space="0" w:color="auto"/>
              <w:right w:val="single" w:sz="4" w:space="0" w:color="auto"/>
            </w:tcBorders>
          </w:tcPr>
          <w:p w:rsidR="00CD1D0A" w:rsidRPr="00CD1D0A" w:rsidRDefault="00CD1D0A" w:rsidP="00CD1D0A">
            <w:pPr>
              <w:widowControl w:val="0"/>
              <w:tabs>
                <w:tab w:val="left" w:pos="567"/>
              </w:tabs>
              <w:autoSpaceDE w:val="0"/>
              <w:autoSpaceDN w:val="0"/>
              <w:adjustRightInd w:val="0"/>
              <w:spacing w:line="276" w:lineRule="auto"/>
              <w:jc w:val="both"/>
              <w:rPr>
                <w:rFonts w:ascii="Arial" w:hAnsi="Arial" w:cs="Arial"/>
                <w:b/>
                <w:lang w:val="sr-Latn-RS"/>
              </w:rPr>
            </w:pPr>
            <w:r w:rsidRPr="00CD1D0A">
              <w:rPr>
                <w:rFonts w:ascii="Arial" w:hAnsi="Arial" w:cs="Arial"/>
                <w:b/>
                <w:lang w:val="sr-Latn-RS"/>
              </w:rPr>
              <w:t xml:space="preserve">           VI</w:t>
            </w:r>
          </w:p>
        </w:tc>
        <w:tc>
          <w:tcPr>
            <w:tcW w:w="2077" w:type="dxa"/>
            <w:tcBorders>
              <w:top w:val="single" w:sz="4" w:space="0" w:color="auto"/>
              <w:left w:val="single" w:sz="4" w:space="0" w:color="auto"/>
              <w:bottom w:val="single" w:sz="4" w:space="0" w:color="auto"/>
              <w:right w:val="single" w:sz="4" w:space="0" w:color="auto"/>
            </w:tcBorders>
          </w:tcPr>
          <w:p w:rsidR="00CD1D0A" w:rsidRPr="00CD1D0A" w:rsidRDefault="00216DED" w:rsidP="00CD1D0A">
            <w:pPr>
              <w:widowControl w:val="0"/>
              <w:tabs>
                <w:tab w:val="left" w:pos="567"/>
              </w:tabs>
              <w:autoSpaceDE w:val="0"/>
              <w:autoSpaceDN w:val="0"/>
              <w:adjustRightInd w:val="0"/>
              <w:spacing w:line="276" w:lineRule="auto"/>
              <w:jc w:val="both"/>
              <w:rPr>
                <w:rFonts w:ascii="Arial" w:hAnsi="Arial" w:cs="Arial"/>
                <w:b/>
                <w:lang w:val="sr-Latn-RS"/>
              </w:rPr>
            </w:pPr>
            <w:r>
              <w:rPr>
                <w:rFonts w:ascii="Arial" w:hAnsi="Arial" w:cs="Arial"/>
                <w:b/>
                <w:lang w:val="sr-Latn-RS"/>
              </w:rPr>
              <w:t xml:space="preserve">   </w:t>
            </w:r>
            <w:r w:rsidR="00CD1D0A" w:rsidRPr="00CD1D0A">
              <w:rPr>
                <w:rFonts w:ascii="Arial" w:hAnsi="Arial" w:cs="Arial"/>
                <w:b/>
                <w:lang w:val="sr-Latn-RS"/>
              </w:rPr>
              <w:t>6</w:t>
            </w:r>
          </w:p>
        </w:tc>
        <w:tc>
          <w:tcPr>
            <w:tcW w:w="2317" w:type="dxa"/>
            <w:tcBorders>
              <w:top w:val="single" w:sz="4" w:space="0" w:color="auto"/>
              <w:left w:val="single" w:sz="4" w:space="0" w:color="auto"/>
              <w:bottom w:val="single" w:sz="4" w:space="0" w:color="auto"/>
              <w:right w:val="single" w:sz="4" w:space="0" w:color="auto"/>
            </w:tcBorders>
          </w:tcPr>
          <w:p w:rsidR="00CD1D0A" w:rsidRPr="00CD1D0A" w:rsidRDefault="00216DED" w:rsidP="00CD1D0A">
            <w:pPr>
              <w:widowControl w:val="0"/>
              <w:tabs>
                <w:tab w:val="left" w:pos="567"/>
              </w:tabs>
              <w:autoSpaceDE w:val="0"/>
              <w:autoSpaceDN w:val="0"/>
              <w:adjustRightInd w:val="0"/>
              <w:spacing w:line="276" w:lineRule="auto"/>
              <w:jc w:val="both"/>
              <w:rPr>
                <w:rFonts w:ascii="Arial" w:hAnsi="Arial" w:cs="Arial"/>
                <w:b/>
                <w:lang w:val="sr-Latn-RS"/>
              </w:rPr>
            </w:pPr>
            <w:r>
              <w:rPr>
                <w:rFonts w:ascii="Arial" w:hAnsi="Arial" w:cs="Arial"/>
                <w:b/>
                <w:lang w:val="sr-Latn-RS"/>
              </w:rPr>
              <w:t xml:space="preserve"> </w:t>
            </w:r>
            <w:r w:rsidR="00CD1D0A" w:rsidRPr="00CD1D0A">
              <w:rPr>
                <w:rFonts w:ascii="Arial" w:hAnsi="Arial" w:cs="Arial"/>
                <w:b/>
                <w:lang w:val="sr-Latn-RS"/>
              </w:rPr>
              <w:t>3 P + 3 L</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291"/>
        <w:gridCol w:w="4844"/>
      </w:tblGrid>
      <w:tr w:rsidR="00CD1D0A" w:rsidRPr="00CD1D0A" w:rsidTr="00CD1D0A">
        <w:trPr>
          <w:trHeight w:val="266"/>
        </w:trPr>
        <w:tc>
          <w:tcPr>
            <w:tcW w:w="5000" w:type="pct"/>
            <w:gridSpan w:val="3"/>
            <w:tcBorders>
              <w:top w:val="nil"/>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jc w:val="both"/>
              <w:rPr>
                <w:rFonts w:ascii="Arial" w:eastAsiaTheme="minorHAnsi" w:hAnsi="Arial" w:cs="Arial"/>
                <w:b/>
                <w:bCs/>
                <w:iCs/>
                <w:lang w:val="sr-Latn-RS"/>
              </w:rPr>
            </w:pPr>
            <w:r w:rsidRPr="00CD1D0A">
              <w:rPr>
                <w:rFonts w:ascii="Arial" w:eastAsiaTheme="minorHAnsi" w:hAnsi="Arial" w:cs="Arial"/>
                <w:b/>
                <w:bCs/>
                <w:iCs/>
                <w:lang w:val="sr-Latn-RS"/>
              </w:rPr>
              <w:t>Studijski programi za koje se organizuje                      FARMACIJA</w:t>
            </w:r>
          </w:p>
        </w:tc>
      </w:tr>
      <w:tr w:rsidR="00CD1D0A" w:rsidRPr="00CD1D0A" w:rsidTr="00CD1D0A">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jc w:val="both"/>
              <w:rPr>
                <w:rFonts w:ascii="Arial" w:eastAsiaTheme="minorHAnsi" w:hAnsi="Arial" w:cs="Arial"/>
                <w:b/>
                <w:bCs/>
                <w:iCs/>
                <w:lang w:val="sr-Latn-RS"/>
              </w:rPr>
            </w:pPr>
            <w:r w:rsidRPr="00CD1D0A">
              <w:rPr>
                <w:rFonts w:ascii="Arial" w:eastAsiaTheme="minorHAnsi" w:hAnsi="Arial" w:cs="Arial"/>
                <w:b/>
                <w:bCs/>
                <w:iCs/>
                <w:lang w:val="sr-Latn-RS"/>
              </w:rPr>
              <w:t>Uslovljenost drugim predmetima                                   Nema uslovljenosti</w:t>
            </w:r>
          </w:p>
        </w:tc>
      </w:tr>
      <w:tr w:rsidR="00CD1D0A" w:rsidRPr="00CD1D0A" w:rsidTr="00CD1D0A">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jc w:val="both"/>
              <w:rPr>
                <w:rFonts w:ascii="Arial" w:eastAsiaTheme="minorHAnsi" w:hAnsi="Arial" w:cs="Arial"/>
                <w:b/>
                <w:bCs/>
                <w:iCs/>
                <w:lang w:val="sr-Latn-RS"/>
              </w:rPr>
            </w:pPr>
            <w:r w:rsidRPr="00CD1D0A">
              <w:rPr>
                <w:rFonts w:ascii="Arial" w:eastAsiaTheme="minorHAnsi" w:hAnsi="Arial" w:cs="Arial"/>
                <w:b/>
                <w:bCs/>
                <w:iCs/>
                <w:lang w:val="sr-Latn-RS"/>
              </w:rPr>
              <w:t>Ciljevi izučavanja predmeta</w:t>
            </w:r>
          </w:p>
          <w:p w:rsidR="00CD1D0A" w:rsidRPr="00CD1D0A" w:rsidRDefault="00CD1D0A" w:rsidP="00CD1D0A">
            <w:pPr>
              <w:widowControl w:val="0"/>
              <w:tabs>
                <w:tab w:val="left" w:pos="567"/>
              </w:tabs>
              <w:autoSpaceDE w:val="0"/>
              <w:autoSpaceDN w:val="0"/>
              <w:adjustRightInd w:val="0"/>
              <w:spacing w:after="0"/>
              <w:jc w:val="both"/>
              <w:rPr>
                <w:rFonts w:ascii="Arial" w:eastAsiaTheme="minorHAnsi" w:hAnsi="Arial" w:cs="Arial"/>
                <w:iCs/>
                <w:lang w:val="sr-Latn-RS"/>
              </w:rPr>
            </w:pPr>
            <w:r w:rsidRPr="00CD1D0A">
              <w:rPr>
                <w:rFonts w:ascii="Arial" w:eastAsiaTheme="minorHAnsi" w:hAnsi="Arial" w:cs="Arial"/>
                <w:iCs/>
                <w:lang w:val="sr-Latn-RS"/>
              </w:rPr>
              <w:t>Ovladavanje specifičnim znanjem o ljekovima koji se izučavaju u sklopu predmeta (mehanizam dejstva lijeka, sudbina lijeka u ljudskom organizmu, farmakološki efekti, mogućnosti i ograničenja terapijske primjene, neželjena dejstva, interakcije).</w:t>
            </w:r>
          </w:p>
        </w:tc>
      </w:tr>
      <w:tr w:rsidR="00CD1D0A" w:rsidRPr="00CD1D0A" w:rsidTr="00CD1D0A">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after="0"/>
              <w:jc w:val="both"/>
              <w:rPr>
                <w:rFonts w:ascii="Arial" w:eastAsiaTheme="minorHAnsi" w:hAnsi="Arial" w:cs="Arial"/>
                <w:b/>
                <w:bCs/>
                <w:iCs/>
                <w:lang w:val="sr-Latn-RS"/>
              </w:rPr>
            </w:pPr>
            <w:r w:rsidRPr="00CD1D0A">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CD1D0A" w:rsidRPr="00CD1D0A" w:rsidTr="00CD1D0A">
        <w:trPr>
          <w:cantSplit/>
          <w:trHeight w:val="220"/>
        </w:trPr>
        <w:tc>
          <w:tcPr>
            <w:tcW w:w="1353" w:type="pct"/>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Pripremna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Farmakologija vegetativnog nervnog sistema. </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I nedjelja </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Farmakologija vegetativnog nervnog sistema - izabrani primjeri sa kojima se farmaceuti najčešće srijeću u svakodnevnoj praksi (indikacije, kontraindikacije, neželjena dejstva, interakcije, optimalan način propisivanja i primjene).</w:t>
            </w:r>
          </w:p>
        </w:tc>
      </w:tr>
      <w:tr w:rsidR="00CD1D0A" w:rsidRPr="00CD1D0A" w:rsidTr="00CD1D0A">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Ljekovi koji moduliraju holinergičku transmisiju. </w:t>
            </w:r>
          </w:p>
        </w:tc>
      </w:tr>
      <w:tr w:rsidR="00CD1D0A" w:rsidRPr="00CD1D0A" w:rsidTr="00CD1D0A">
        <w:trPr>
          <w:cantSplit/>
          <w:trHeight w:val="220"/>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II nedjelja </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Ljekovi koji moduliraju holinergičku transmisiju - izabrani primjeri sa kojima se farmaceuti najčešće srijeću u svakodnevnoj praksi (indikacije, kontraindikacije, neželjena dejstva, interakcije, optimalan način propisivanja i primjene).</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III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Ljekovi koji moduliraju adrenergičku transmisiju. </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III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Ljekovi koji moduliraju adrenergičku transmisiju - izabrani primjeri sa kojima se farmaceuti najčešće srijeću u svakodnevnoj praksi (indikacije, kontraindikacije, neželjena dejstva, interakcije, optimalan način propisivanja i primjene).</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 Farmakologija centralnog nervnog sistema I. </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Ljekovi koji djeluju na centralni nervni sistem I - izabrani primjeri sa kojima se farmaceuti najčešće srijeću u svakodnevnoj praksi (indikacije, kontraindikacije, neželjena dejstva, interakcije, optimalan način propisivanja i primjene).</w:t>
            </w:r>
          </w:p>
        </w:tc>
      </w:tr>
      <w:tr w:rsidR="00CD1D0A" w:rsidRPr="00CD1D0A" w:rsidTr="00CD1D0A">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Farmakologija centralnog nervnog sistema II. </w:t>
            </w:r>
          </w:p>
        </w:tc>
      </w:tr>
      <w:tr w:rsidR="00CD1D0A" w:rsidRPr="00CD1D0A" w:rsidTr="00CD1D0A">
        <w:trPr>
          <w:cantSplit/>
          <w:trHeight w:val="220"/>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Ljekovi koji djeluju na centralni nervni sistem II - izabrani primjeri sa kojima se farmaceuti najčešće srijeću u svakodnevnoj praksi (indikacije, kontraindikacije, neželjena dejstva, interakcije, optimalan način propisivanja i primjene).</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Farmakologija centralnog nervnog sistema III. </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Ljekovi koji djeluju na centralni nervni sistem III - izabrani primjeri sa kojima se farmaceuti najčešće srijeću u svakodnevnoj praksi (indikacije, kontraindikacije, neželjena dejstva, interakcije, optimalan način propisivanja i primjene).</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VII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Farmakologija kardiovaskularnog sistema I. </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lastRenderedPageBreak/>
              <w:t>VII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Ljekovi koji djeluju na kardiovaskularni sistem I- izabrani primjeri sa kojima se farmaceuti najčešće srijeću u svakodnevnoj praksi (indikacije, kontraindikacije, neželjena dejstva, interakcije, optimalan način propisivanja i primjene).</w:t>
            </w:r>
          </w:p>
        </w:tc>
      </w:tr>
      <w:tr w:rsidR="00CD1D0A" w:rsidRPr="00CD1D0A" w:rsidTr="00CD1D0A">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VIII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Farmakologija kardiovaskularnog sistema II. </w:t>
            </w:r>
          </w:p>
        </w:tc>
      </w:tr>
      <w:tr w:rsidR="00CD1D0A" w:rsidRPr="00CD1D0A" w:rsidTr="00CD1D0A">
        <w:trPr>
          <w:cantSplit/>
          <w:trHeight w:val="220"/>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VIII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Ljekovi koji djeluju na kardiovaskularni sistem II- izabrani primjeri sa kojima se farmaceuti najčešće srijeću u svakodnevnoj praksi (indikacije, kontraindikacije, neželjena dejstva, interakcije, optimalan način propisivanja i primjene).</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IX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Farmakologija kardiovaskularnog sistema III. </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IX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Ljekovi koji djeluju na kardiovaskularni sistem III- izabrani primjeri sa kojima se farmaceuti najčešće srijeću u svakodnevnoj praksi (indikacije, kontraindikacije, neželjena dejstva, interakcije, optimalan način propisivanja i primjene).</w:t>
            </w:r>
          </w:p>
        </w:tc>
      </w:tr>
      <w:tr w:rsidR="00CD1D0A" w:rsidRPr="00CD1D0A" w:rsidTr="00CD1D0A">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Farmakologija krvi. </w:t>
            </w:r>
          </w:p>
        </w:tc>
      </w:tr>
      <w:tr w:rsidR="00CD1D0A" w:rsidRPr="00CD1D0A" w:rsidTr="00CD1D0A">
        <w:trPr>
          <w:cantSplit/>
          <w:trHeight w:val="220"/>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Farmakologija krvi- izabrani primjeri sa kojima se farmaceuti najčešće srijeću u svakodnevnoj praksi (indikacije, kontraindikacije, neželjena dejstva, interakcije, optimalan način propisivanja i primjene).</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Farmakologija endokrinog sistema I. </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XI nedjelja </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Farmakologija endokrinog sistema I- izabrani primjeri sa kojima se farmaceuti najčešće srijeću u svakodnevnoj praksi (indikacije, kontraindikacije, neželjena dejstva, interakcije, optimalan način propisivanja i primjene).</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XII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Farmakologija endokrinog sistema II. </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XII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Farmakologija endokrinog sistema II- izabrani primjeri sa kojima se farmaceuti najčešće srijeću u svakodnevnoj praksi (indikacije, kontraindikacije, neželjena dejstva, interakcije, optimalan način propisivanja i primjene).</w:t>
            </w:r>
          </w:p>
        </w:tc>
      </w:tr>
      <w:tr w:rsidR="00CD1D0A" w:rsidRPr="00CD1D0A" w:rsidTr="00CD1D0A">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XIII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Farmakologija endokrinog sistema III. </w:t>
            </w:r>
          </w:p>
        </w:tc>
      </w:tr>
      <w:tr w:rsidR="00CD1D0A" w:rsidRPr="00CD1D0A" w:rsidTr="00CD1D0A">
        <w:trPr>
          <w:cantSplit/>
          <w:trHeight w:val="220"/>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XIII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Farmakologija endokrinog sistema III- izabrani primjeri sa kojima se farmaceuti najčešće srijeću u svakodnevnoj praksi (indikacije, kontraindikacije, neželjena dejstva, interakcije, optimalan način propisivanja i primjene).</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XIV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 xml:space="preserve">Farmakologija respiratornog trakta. </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XIV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Farmakologija respiratornog trakta - izabrani primjeri sa kojima se farmaceuti najčešće srijeću u svakodnevnoj praksi (indikacije, kontraindikacije, neželjena dejstva, interakcije, optimalan način propisivanja i primjene).</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XV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Farmakologija digestivnog trakta.</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XV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VJEŽBE:  Farmakologija digestivnog trakta - izabrani primjeri sa kojima se farmaceuti najčešće srijeću u svakodnevnoj praksi (indikacije, kontraindikacije, neželjena dejstva, interakcije, optimalan način propisivanja i primjene).</w:t>
            </w:r>
          </w:p>
        </w:tc>
      </w:tr>
      <w:tr w:rsidR="00CD1D0A" w:rsidRPr="00CD1D0A" w:rsidTr="00CD1D0A">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b/>
                <w:bCs/>
                <w:iCs/>
                <w:lang w:val="sr-Latn-RS"/>
              </w:rPr>
              <w:t xml:space="preserve">Metode obrazovanja                </w:t>
            </w:r>
            <w:r w:rsidRPr="00CD1D0A">
              <w:rPr>
                <w:rFonts w:ascii="Arial" w:eastAsia="Times New Roman" w:hAnsi="Arial" w:cs="Arial"/>
                <w:iCs/>
                <w:lang w:val="sr-Latn-RS"/>
              </w:rPr>
              <w:t>Interaktivna predavanja, vježbe, konsultacije.</w:t>
            </w:r>
          </w:p>
        </w:tc>
      </w:tr>
      <w:tr w:rsidR="00CD1D0A" w:rsidRPr="00CD1D0A" w:rsidTr="00CD1D0A">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D1D0A" w:rsidRPr="00CD1D0A" w:rsidRDefault="00CD1D0A" w:rsidP="00CD1D0A">
            <w:pPr>
              <w:spacing w:after="0"/>
              <w:rPr>
                <w:rFonts w:ascii="Arial" w:eastAsia="Times New Roman" w:hAnsi="Arial" w:cs="Arial"/>
                <w:b/>
                <w:bCs/>
                <w:lang w:val="sr-Latn-RS"/>
              </w:rPr>
            </w:pPr>
            <w:r w:rsidRPr="00CD1D0A">
              <w:rPr>
                <w:rFonts w:ascii="Arial" w:eastAsia="Times New Roman" w:hAnsi="Arial" w:cs="Arial"/>
                <w:b/>
                <w:bCs/>
                <w:lang w:val="sr-Latn-RS"/>
              </w:rPr>
              <w:t>Opterećenje studenata</w:t>
            </w:r>
          </w:p>
        </w:tc>
      </w:tr>
      <w:tr w:rsidR="00CD1D0A" w:rsidRPr="00CD1D0A" w:rsidTr="00CD1D0A">
        <w:trPr>
          <w:cantSplit/>
          <w:trHeight w:val="755"/>
        </w:trPr>
        <w:tc>
          <w:tcPr>
            <w:tcW w:w="2524" w:type="pct"/>
            <w:gridSpan w:val="2"/>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jc w:val="center"/>
              <w:rPr>
                <w:rFonts w:ascii="Arial" w:eastAsia="Times New Roman" w:hAnsi="Arial" w:cs="Arial"/>
                <w:u w:val="single"/>
                <w:lang w:val="sr-Latn-RS"/>
              </w:rPr>
            </w:pPr>
            <w:r w:rsidRPr="00CD1D0A">
              <w:rPr>
                <w:rFonts w:ascii="Arial" w:eastAsia="Times New Roman" w:hAnsi="Arial" w:cs="Arial"/>
                <w:u w:val="single"/>
                <w:lang w:val="sr-Latn-RS"/>
              </w:rPr>
              <w:lastRenderedPageBreak/>
              <w:t>Nedjeljno</w:t>
            </w:r>
          </w:p>
          <w:p w:rsidR="00CD1D0A" w:rsidRPr="00CD1D0A" w:rsidRDefault="00CD1D0A" w:rsidP="00CD1D0A">
            <w:pPr>
              <w:spacing w:after="0"/>
              <w:jc w:val="center"/>
              <w:rPr>
                <w:rFonts w:ascii="Arial" w:hAnsi="Arial" w:cs="Arial"/>
                <w:lang w:val="sl-SI"/>
              </w:rPr>
            </w:pPr>
            <w:r w:rsidRPr="00CD1D0A">
              <w:rPr>
                <w:rFonts w:ascii="Arial" w:hAnsi="Arial" w:cs="Arial"/>
                <w:lang w:val="sl-SI"/>
              </w:rPr>
              <w:t>6 kredita x 40/30 = 8 sati</w:t>
            </w:r>
          </w:p>
          <w:p w:rsidR="00CD1D0A" w:rsidRPr="00CD1D0A" w:rsidRDefault="00CD1D0A" w:rsidP="00CD1D0A">
            <w:pPr>
              <w:spacing w:after="0"/>
              <w:jc w:val="center"/>
              <w:rPr>
                <w:rFonts w:ascii="Arial" w:hAnsi="Arial" w:cs="Arial"/>
                <w:lang w:val="sl-SI"/>
              </w:rPr>
            </w:pPr>
            <w:r w:rsidRPr="00CD1D0A">
              <w:rPr>
                <w:rFonts w:ascii="Arial" w:hAnsi="Arial" w:cs="Arial"/>
                <w:lang w:val="sl-SI"/>
              </w:rPr>
              <w:t xml:space="preserve">Struktura: 3 sata predavanja </w:t>
            </w:r>
          </w:p>
          <w:p w:rsidR="00CD1D0A" w:rsidRPr="00CD1D0A" w:rsidRDefault="00CD1D0A" w:rsidP="00CD1D0A">
            <w:pPr>
              <w:spacing w:after="0"/>
              <w:jc w:val="center"/>
              <w:rPr>
                <w:rFonts w:ascii="Arial" w:hAnsi="Arial" w:cs="Arial"/>
                <w:lang w:val="sl-SI"/>
              </w:rPr>
            </w:pPr>
            <w:r w:rsidRPr="00CD1D0A">
              <w:rPr>
                <w:rFonts w:ascii="Arial" w:hAnsi="Arial" w:cs="Arial"/>
                <w:lang w:val="sl-SI"/>
              </w:rPr>
              <w:t>3 sata  vježbe</w:t>
            </w:r>
          </w:p>
          <w:p w:rsidR="00CD1D0A" w:rsidRPr="00CD1D0A" w:rsidRDefault="00CD1D0A" w:rsidP="00CD1D0A">
            <w:pPr>
              <w:spacing w:after="0"/>
              <w:jc w:val="center"/>
              <w:rPr>
                <w:rFonts w:ascii="Arial" w:eastAsia="Times New Roman" w:hAnsi="Arial" w:cs="Arial"/>
                <w:lang w:val="sr-Latn-RS"/>
              </w:rPr>
            </w:pPr>
            <w:r w:rsidRPr="00CD1D0A">
              <w:rPr>
                <w:rFonts w:ascii="Arial" w:hAnsi="Arial" w:cs="Arial"/>
                <w:lang w:val="sl-SI"/>
              </w:rPr>
              <w:t>2 sata samostalni rad</w:t>
            </w:r>
            <w:r w:rsidRPr="00CD1D0A">
              <w:rPr>
                <w:rFonts w:ascii="Arial" w:eastAsia="Times New Roman" w:hAnsi="Arial" w:cs="Arial"/>
                <w:u w:val="single"/>
                <w:lang w:val="sr-Latn-RS"/>
              </w:rPr>
              <w:t xml:space="preserve"> </w:t>
            </w:r>
          </w:p>
        </w:tc>
        <w:tc>
          <w:tcPr>
            <w:tcW w:w="2476" w:type="pct"/>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jc w:val="center"/>
              <w:rPr>
                <w:rFonts w:ascii="Arial" w:eastAsia="Times New Roman" w:hAnsi="Arial" w:cs="Arial"/>
                <w:u w:val="single"/>
                <w:lang w:val="sr-Latn-RS"/>
              </w:rPr>
            </w:pPr>
            <w:r w:rsidRPr="00CD1D0A">
              <w:rPr>
                <w:rFonts w:ascii="Arial" w:eastAsia="Times New Roman" w:hAnsi="Arial" w:cs="Arial"/>
                <w:u w:val="single"/>
                <w:lang w:val="sr-Latn-RS"/>
              </w:rPr>
              <w:t>U semestru</w:t>
            </w:r>
          </w:p>
          <w:p w:rsidR="00CD1D0A" w:rsidRPr="00CD1D0A" w:rsidRDefault="00CD1D0A" w:rsidP="00CD1D0A">
            <w:pPr>
              <w:pStyle w:val="TableParagraph"/>
              <w:tabs>
                <w:tab w:val="left" w:pos="2129"/>
              </w:tabs>
              <w:spacing w:before="113" w:line="276" w:lineRule="auto"/>
              <w:ind w:left="99" w:right="112"/>
              <w:rPr>
                <w:b/>
                <w:spacing w:val="-38"/>
              </w:rPr>
            </w:pPr>
            <w:r w:rsidRPr="00CD1D0A">
              <w:rPr>
                <w:b/>
              </w:rPr>
              <w:t>Nastava</w:t>
            </w:r>
            <w:r w:rsidRPr="00CD1D0A">
              <w:rPr>
                <w:b/>
                <w:spacing w:val="-1"/>
              </w:rPr>
              <w:t xml:space="preserve"> </w:t>
            </w:r>
            <w:r w:rsidRPr="00CD1D0A">
              <w:rPr>
                <w:b/>
              </w:rPr>
              <w:t>i</w:t>
            </w:r>
            <w:r w:rsidRPr="00CD1D0A">
              <w:rPr>
                <w:b/>
                <w:spacing w:val="1"/>
              </w:rPr>
              <w:t xml:space="preserve"> </w:t>
            </w:r>
            <w:r w:rsidRPr="00CD1D0A">
              <w:rPr>
                <w:b/>
              </w:rPr>
              <w:t>završni</w:t>
            </w:r>
            <w:r w:rsidRPr="00CD1D0A">
              <w:rPr>
                <w:b/>
                <w:spacing w:val="-1"/>
              </w:rPr>
              <w:t xml:space="preserve"> </w:t>
            </w:r>
            <w:r w:rsidRPr="00CD1D0A">
              <w:rPr>
                <w:b/>
              </w:rPr>
              <w:t>ispit</w:t>
            </w:r>
            <w:r w:rsidRPr="00CD1D0A">
              <w:t xml:space="preserve">: (8 sati) x 16 = </w:t>
            </w:r>
            <w:r w:rsidRPr="00CD1D0A">
              <w:rPr>
                <w:b/>
                <w:u w:val="single"/>
              </w:rPr>
              <w:t>128 sat</w:t>
            </w:r>
            <w:r w:rsidRPr="00CD1D0A">
              <w:rPr>
                <w:b/>
                <w:spacing w:val="-38"/>
              </w:rPr>
              <w:t>i</w:t>
            </w:r>
          </w:p>
          <w:p w:rsidR="00CD1D0A" w:rsidRPr="00CD1D0A" w:rsidRDefault="00CD1D0A" w:rsidP="00CD1D0A">
            <w:pPr>
              <w:pStyle w:val="TableParagraph"/>
              <w:tabs>
                <w:tab w:val="left" w:pos="2129"/>
              </w:tabs>
              <w:spacing w:before="113" w:line="276" w:lineRule="auto"/>
              <w:ind w:left="99" w:right="112"/>
            </w:pPr>
            <w:r w:rsidRPr="00CD1D0A">
              <w:rPr>
                <w:b/>
              </w:rPr>
              <w:t xml:space="preserve">Neophodne pripreme </w:t>
            </w:r>
            <w:r w:rsidRPr="00CD1D0A">
              <w:t>prije početka semestra</w:t>
            </w:r>
            <w:r w:rsidRPr="00CD1D0A">
              <w:rPr>
                <w:spacing w:val="1"/>
              </w:rPr>
              <w:t xml:space="preserve"> </w:t>
            </w:r>
            <w:r w:rsidRPr="00CD1D0A">
              <w:t>(administracija,</w:t>
            </w:r>
            <w:r w:rsidRPr="00CD1D0A">
              <w:rPr>
                <w:spacing w:val="-1"/>
              </w:rPr>
              <w:t xml:space="preserve"> </w:t>
            </w:r>
            <w:r w:rsidRPr="00CD1D0A">
              <w:t>upis, ovjera): (8 sati)</w:t>
            </w:r>
            <w:r w:rsidRPr="00CD1D0A">
              <w:rPr>
                <w:spacing w:val="-1"/>
              </w:rPr>
              <w:t xml:space="preserve"> </w:t>
            </w:r>
            <w:r w:rsidRPr="00CD1D0A">
              <w:t>x</w:t>
            </w:r>
            <w:r w:rsidRPr="00CD1D0A">
              <w:rPr>
                <w:spacing w:val="44"/>
              </w:rPr>
              <w:t xml:space="preserve"> </w:t>
            </w:r>
            <w:r w:rsidRPr="00CD1D0A">
              <w:t>2</w:t>
            </w:r>
            <w:r w:rsidRPr="00CD1D0A">
              <w:rPr>
                <w:spacing w:val="-1"/>
              </w:rPr>
              <w:t xml:space="preserve"> </w:t>
            </w:r>
            <w:r w:rsidRPr="00CD1D0A">
              <w:t>=</w:t>
            </w:r>
            <w:r w:rsidRPr="00CD1D0A">
              <w:rPr>
                <w:spacing w:val="83"/>
              </w:rPr>
              <w:t xml:space="preserve"> </w:t>
            </w:r>
            <w:r w:rsidRPr="00CD1D0A">
              <w:rPr>
                <w:b/>
                <w:u w:val="single"/>
              </w:rPr>
              <w:t>16</w:t>
            </w:r>
            <w:r w:rsidRPr="00CD1D0A">
              <w:rPr>
                <w:b/>
                <w:spacing w:val="-1"/>
                <w:u w:val="single"/>
              </w:rPr>
              <w:t xml:space="preserve"> </w:t>
            </w:r>
            <w:r w:rsidRPr="00CD1D0A">
              <w:rPr>
                <w:b/>
                <w:u w:val="single"/>
              </w:rPr>
              <w:t>sati</w:t>
            </w:r>
          </w:p>
          <w:p w:rsidR="00CD1D0A" w:rsidRPr="00CD1D0A" w:rsidRDefault="00CD1D0A" w:rsidP="00CD1D0A">
            <w:pPr>
              <w:pStyle w:val="TableParagraph"/>
              <w:spacing w:before="113" w:after="120" w:line="276" w:lineRule="auto"/>
              <w:ind w:left="96"/>
              <w:rPr>
                <w:b/>
              </w:rPr>
            </w:pPr>
            <w:r w:rsidRPr="00CD1D0A">
              <w:rPr>
                <w:b/>
              </w:rPr>
              <w:t>Ukupno</w:t>
            </w:r>
            <w:r w:rsidRPr="00CD1D0A">
              <w:rPr>
                <w:b/>
                <w:spacing w:val="-2"/>
              </w:rPr>
              <w:t xml:space="preserve"> </w:t>
            </w:r>
            <w:r w:rsidRPr="00CD1D0A">
              <w:rPr>
                <w:b/>
              </w:rPr>
              <w:t>opterećenje za predmet</w:t>
            </w:r>
            <w:r w:rsidRPr="00CD1D0A">
              <w:t xml:space="preserve">: </w:t>
            </w:r>
            <w:r w:rsidRPr="00CD1D0A">
              <w:rPr>
                <w:b/>
                <w:u w:val="single"/>
              </w:rPr>
              <w:t>6 x</w:t>
            </w:r>
            <w:r w:rsidRPr="00CD1D0A">
              <w:rPr>
                <w:b/>
                <w:spacing w:val="-2"/>
                <w:u w:val="single"/>
              </w:rPr>
              <w:t xml:space="preserve"> </w:t>
            </w:r>
            <w:r w:rsidRPr="00CD1D0A">
              <w:rPr>
                <w:b/>
                <w:u w:val="single"/>
              </w:rPr>
              <w:t>30</w:t>
            </w:r>
            <w:r w:rsidRPr="00CD1D0A">
              <w:rPr>
                <w:b/>
                <w:spacing w:val="-1"/>
                <w:u w:val="single"/>
              </w:rPr>
              <w:t xml:space="preserve"> </w:t>
            </w:r>
            <w:r w:rsidRPr="00CD1D0A">
              <w:rPr>
                <w:b/>
                <w:u w:val="single"/>
              </w:rPr>
              <w:t>=</w:t>
            </w:r>
            <w:r w:rsidRPr="00CD1D0A">
              <w:rPr>
                <w:b/>
                <w:spacing w:val="-1"/>
                <w:u w:val="single"/>
              </w:rPr>
              <w:t xml:space="preserve"> </w:t>
            </w:r>
            <w:r w:rsidRPr="00CD1D0A">
              <w:rPr>
                <w:b/>
                <w:u w:val="single"/>
              </w:rPr>
              <w:t>180 sati</w:t>
            </w:r>
          </w:p>
          <w:p w:rsidR="00CD1D0A" w:rsidRPr="00CD1D0A" w:rsidRDefault="00CD1D0A" w:rsidP="00CD1D0A">
            <w:pPr>
              <w:spacing w:after="0"/>
              <w:rPr>
                <w:rFonts w:ascii="Arial" w:eastAsia="Times New Roman" w:hAnsi="Arial" w:cs="Arial"/>
                <w:lang w:val="sr-Latn-RS"/>
              </w:rPr>
            </w:pPr>
            <w:r w:rsidRPr="00CD1D0A">
              <w:rPr>
                <w:rFonts w:ascii="Arial" w:hAnsi="Arial" w:cs="Arial"/>
                <w:b/>
              </w:rPr>
              <w:t>Struktura</w:t>
            </w:r>
            <w:r w:rsidRPr="00CD1D0A">
              <w:rPr>
                <w:rFonts w:ascii="Arial" w:hAnsi="Arial" w:cs="Arial"/>
                <w:b/>
                <w:spacing w:val="-3"/>
              </w:rPr>
              <w:t xml:space="preserve"> </w:t>
            </w:r>
            <w:r w:rsidRPr="00CD1D0A">
              <w:rPr>
                <w:rFonts w:ascii="Arial" w:hAnsi="Arial" w:cs="Arial"/>
                <w:b/>
              </w:rPr>
              <w:t>opterećenja</w:t>
            </w:r>
            <w:r w:rsidRPr="00CD1D0A">
              <w:rPr>
                <w:rFonts w:ascii="Arial" w:hAnsi="Arial" w:cs="Arial"/>
              </w:rPr>
              <w:t>:128 sati (nastava i završni ispit) + 16 sati (priprema) +</w:t>
            </w:r>
            <w:r w:rsidRPr="00CD1D0A">
              <w:rPr>
                <w:rFonts w:ascii="Arial" w:hAnsi="Arial" w:cs="Arial"/>
                <w:spacing w:val="-39"/>
              </w:rPr>
              <w:t xml:space="preserve">  </w:t>
            </w:r>
            <w:r w:rsidRPr="00CD1D0A">
              <w:rPr>
                <w:rFonts w:ascii="Arial" w:hAnsi="Arial" w:cs="Arial"/>
              </w:rPr>
              <w:t>36 sati (dopunski</w:t>
            </w:r>
            <w:r w:rsidRPr="00CD1D0A">
              <w:rPr>
                <w:rFonts w:ascii="Arial" w:hAnsi="Arial" w:cs="Arial"/>
                <w:spacing w:val="1"/>
              </w:rPr>
              <w:t xml:space="preserve"> </w:t>
            </w:r>
            <w:r w:rsidRPr="00CD1D0A">
              <w:rPr>
                <w:rFonts w:ascii="Arial" w:hAnsi="Arial" w:cs="Arial"/>
              </w:rPr>
              <w:t>rad)</w:t>
            </w:r>
          </w:p>
        </w:tc>
      </w:tr>
      <w:tr w:rsidR="00CD1D0A" w:rsidRPr="00CD1D0A" w:rsidTr="00CD1D0A">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t>Obaveze studenata u toku nastave:</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Prisustvo teorijskoj i praktičnoj nastavi, kao i svim oblicima provjere znanja je obavezno.</w:t>
            </w:r>
          </w:p>
        </w:tc>
      </w:tr>
      <w:tr w:rsidR="00CD1D0A" w:rsidRPr="00CD1D0A" w:rsidTr="00CD1D0A">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t>Literatura:</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1.Varagić V., Milošević M. Farmakologija. Elit medica, Beograd 2018. 2. Rang HP, Dale MM, Ritter JM,</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Moore PK. Farmakologija, osmo izdanje. Churchill Livingstone, 2015. 3. Duborija-Kovačević N i sar.</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Oblici ljekova sa recepturom, prvo izdanje (izabrana poglavlja). PRiSMA korporativne komunikacije,</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Podgorica, 2015. 4. Registar ljekova u Crnoj Gori 2017. Agencija za ljekove i medicinska sredstva,</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 xml:space="preserve">Podgorica, 2018. </w:t>
            </w:r>
          </w:p>
        </w:tc>
      </w:tr>
      <w:tr w:rsidR="00CD1D0A" w:rsidRPr="00CD1D0A" w:rsidTr="00CD1D0A">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t>Ishodi učenja (usklađeni sa ishodima za studijski program):</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1. Definiše i objasni mehanizme dejstva farmakoterapijskih grupa ljekova koje se izučavaju u okviru</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 xml:space="preserve">predmeta; </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 xml:space="preserve">2.Opiše najvažnije farmakokinetičke karakteristike pojedinih grupa ljekova (resorpcija, raspodjela, metabolizam i izlučivanje) i uporedi; specifičnosti farmakokinetike pojedinih ljekova unutar grupa, koje su od značaja za njihovu primjenu; </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 xml:space="preserve">3. Poveže indikacije i kontraindikacije za primjenu lijeka sa njegovim farmakološkim dejstvima; </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 xml:space="preserve">4. Prepozna neželjena dejstva ljekova u svakodnevnoj farmaceutskoj praksi; </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 xml:space="preserve">5. Predvidi i identifikuje klinički značajne interakcije ljekova i djeluje u cilju njihovog izbjegavanja; </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 xml:space="preserve">6. Objasni pacijentu pravilan izbor OTC preparata i primjenu odgovarajućeg lijeka; </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7. Analizira sadržaj ljekarskog recepta i identifikuje eventualne nepravilnosti (struktura recepta, izbor preparata, režim doziranja i sl.).</w:t>
            </w:r>
          </w:p>
        </w:tc>
      </w:tr>
      <w:tr w:rsidR="00CD1D0A" w:rsidRPr="00CD1D0A" w:rsidTr="00CD1D0A">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t>Oblici provjere znanja i ocjenjivanje:</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Prisustvo nastavi: 0-5 poena. Kolokvijum I: 0-20 poena. Kolokvijum II: 0-20 poena. Izrada i prezentacija</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r w:rsidRPr="00CD1D0A">
              <w:rPr>
                <w:rFonts w:ascii="Arial" w:eastAsiaTheme="minorHAnsi" w:hAnsi="Arial" w:cs="Arial"/>
                <w:iCs/>
                <w:lang w:val="sr-Latn-RS"/>
              </w:rPr>
              <w:t>seminarskog rada: 0-5 poena. Završni ispit se polaže pismeno (0-50 po</w:t>
            </w:r>
            <w:r w:rsidR="00216DED">
              <w:rPr>
                <w:rFonts w:ascii="Arial" w:eastAsiaTheme="minorHAnsi" w:hAnsi="Arial" w:cs="Arial"/>
                <w:iCs/>
                <w:lang w:val="sr-Latn-RS"/>
              </w:rPr>
              <w:t xml:space="preserve">ena). Prelazna ocjena se dobija  </w:t>
            </w:r>
            <w:r w:rsidRPr="00CD1D0A">
              <w:rPr>
                <w:rFonts w:ascii="Arial" w:eastAsiaTheme="minorHAnsi" w:hAnsi="Arial" w:cs="Arial"/>
                <w:iCs/>
                <w:lang w:val="sr-Latn-RS"/>
              </w:rPr>
              <w:t>ako se kumulativano sakupi min 50 poen.</w:t>
            </w:r>
          </w:p>
        </w:tc>
      </w:tr>
      <w:tr w:rsidR="00CD1D0A" w:rsidRPr="00CD1D0A" w:rsidTr="00216DED">
        <w:trPr>
          <w:trHeight w:val="206"/>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t>Ime i prezime nastavnika i saradnika:</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iCs/>
                <w:lang w:val="sr-Latn-RS"/>
              </w:rPr>
            </w:pPr>
          </w:p>
        </w:tc>
      </w:tr>
      <w:tr w:rsidR="00CD1D0A" w:rsidRPr="00CD1D0A" w:rsidTr="00216DED">
        <w:trPr>
          <w:trHeight w:val="338"/>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216DED"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t>Specifičnosti koje je</w:t>
            </w:r>
            <w:r w:rsidR="00216DED">
              <w:rPr>
                <w:rFonts w:ascii="Arial" w:eastAsiaTheme="minorHAnsi" w:hAnsi="Arial" w:cs="Arial"/>
                <w:b/>
                <w:bCs/>
                <w:iCs/>
                <w:lang w:val="sr-Latn-RS"/>
              </w:rPr>
              <w:t xml:space="preserve"> potrebno naglasiti za predmet: </w:t>
            </w:r>
            <w:r w:rsidRPr="00CD1D0A">
              <w:rPr>
                <w:rFonts w:ascii="Arial" w:eastAsiaTheme="minorHAnsi" w:hAnsi="Arial" w:cs="Arial"/>
                <w:iCs/>
                <w:lang w:val="sr-Latn-RS"/>
              </w:rPr>
              <w:t>Nema.</w:t>
            </w:r>
          </w:p>
        </w:tc>
      </w:tr>
      <w:tr w:rsidR="00CD1D0A" w:rsidRPr="00CD1D0A" w:rsidTr="00CD1D0A">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ind w:left="1152" w:hanging="1152"/>
              <w:rPr>
                <w:rFonts w:ascii="Arial" w:hAnsi="Arial" w:cs="Arial"/>
                <w:bCs/>
                <w:lang w:val="sr-Latn-RS"/>
              </w:rPr>
            </w:pPr>
            <w:r w:rsidRPr="00CD1D0A">
              <w:rPr>
                <w:rFonts w:ascii="Arial" w:hAnsi="Arial" w:cs="Arial"/>
                <w:bCs/>
                <w:iCs/>
                <w:lang w:val="sr-Latn-RS"/>
              </w:rPr>
              <w:t xml:space="preserve">Napomena (ukoliko je potrebno): </w:t>
            </w:r>
            <w:r w:rsidRPr="00CD1D0A">
              <w:rPr>
                <w:rFonts w:ascii="Arial" w:hAnsi="Arial" w:cs="Arial"/>
                <w:bCs/>
                <w:lang w:val="sr-Latn-RS"/>
              </w:rPr>
              <w:t>Nema.</w:t>
            </w:r>
          </w:p>
        </w:tc>
      </w:tr>
    </w:tbl>
    <w:p w:rsidR="00CD1D0A" w:rsidRPr="00CD1D0A" w:rsidRDefault="00CD1D0A" w:rsidP="00CD1D0A">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CD1D0A" w:rsidRPr="00CD1D0A" w:rsidTr="00CD1D0A">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1D0A" w:rsidRPr="00CD1D0A" w:rsidRDefault="00CD1D0A" w:rsidP="00CD1D0A">
            <w:pPr>
              <w:spacing w:line="276" w:lineRule="auto"/>
              <w:rPr>
                <w:rFonts w:ascii="Arial" w:hAnsi="Arial" w:cs="Arial"/>
                <w:b/>
                <w:bCs/>
                <w:lang w:val="sr-Latn-RS" w:eastAsia="en-US"/>
              </w:rPr>
            </w:pPr>
          </w:p>
        </w:tc>
      </w:tr>
      <w:tr w:rsidR="00CD1D0A" w:rsidRPr="00CD1D0A" w:rsidTr="00CD1D0A">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pStyle w:val="BodyText"/>
              <w:spacing w:before="28" w:line="276" w:lineRule="auto"/>
              <w:ind w:left="126" w:right="209"/>
              <w:rPr>
                <w:rFonts w:ascii="Arial" w:hAnsi="Arial" w:cs="Arial"/>
                <w:sz w:val="22"/>
                <w:szCs w:val="22"/>
              </w:rPr>
            </w:pPr>
            <w:r w:rsidRPr="00CD1D0A">
              <w:rPr>
                <w:rFonts w:ascii="Arial" w:hAnsi="Arial" w:cs="Arial"/>
                <w:iCs/>
                <w:sz w:val="22"/>
                <w:szCs w:val="22"/>
                <w:lang w:val="sr-Latn-RS"/>
              </w:rPr>
              <w:t>Naziv predmeta</w:t>
            </w:r>
            <w:r w:rsidRPr="00CD1D0A">
              <w:rPr>
                <w:rFonts w:ascii="Arial" w:hAnsi="Arial" w:cs="Arial"/>
                <w:b w:val="0"/>
                <w:bCs w:val="0"/>
                <w:iCs/>
                <w:sz w:val="22"/>
                <w:szCs w:val="22"/>
                <w:lang w:val="sr-Latn-RS"/>
              </w:rPr>
              <w:t xml:space="preserve"> </w:t>
            </w:r>
            <w:r w:rsidRPr="00CD1D0A">
              <w:rPr>
                <w:rFonts w:ascii="Arial" w:hAnsi="Arial" w:cs="Arial"/>
                <w:sz w:val="22"/>
                <w:szCs w:val="22"/>
              </w:rPr>
              <w:t>Medicinska biohemija</w:t>
            </w:r>
          </w:p>
          <w:p w:rsidR="00CD1D0A" w:rsidRPr="00CD1D0A" w:rsidRDefault="00CD1D0A" w:rsidP="00CD1D0A">
            <w:pPr>
              <w:widowControl w:val="0"/>
              <w:tabs>
                <w:tab w:val="left" w:pos="567"/>
              </w:tabs>
              <w:autoSpaceDE w:val="0"/>
              <w:autoSpaceDN w:val="0"/>
              <w:adjustRightInd w:val="0"/>
              <w:spacing w:line="276" w:lineRule="auto"/>
              <w:jc w:val="both"/>
              <w:rPr>
                <w:rFonts w:ascii="Arial" w:hAnsi="Arial" w:cs="Arial"/>
                <w:b/>
                <w:lang w:val="sr-Latn-RS"/>
              </w:rPr>
            </w:pPr>
          </w:p>
        </w:tc>
      </w:tr>
      <w:tr w:rsidR="00CD1D0A" w:rsidRPr="00CD1D0A" w:rsidTr="00CD1D0A">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line="276" w:lineRule="auto"/>
              <w:rPr>
                <w:rFonts w:ascii="Arial" w:hAnsi="Arial" w:cs="Arial"/>
                <w:b/>
                <w:lang w:val="sr-Latn-RS"/>
              </w:rPr>
            </w:pPr>
            <w:r w:rsidRPr="00CD1D0A">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line="276" w:lineRule="auto"/>
              <w:rPr>
                <w:rFonts w:ascii="Arial" w:hAnsi="Arial" w:cs="Arial"/>
                <w:b/>
                <w:lang w:val="sr-Latn-RS"/>
              </w:rPr>
            </w:pPr>
            <w:r w:rsidRPr="00CD1D0A">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line="276" w:lineRule="auto"/>
              <w:rPr>
                <w:rFonts w:ascii="Arial" w:hAnsi="Arial" w:cs="Arial"/>
                <w:b/>
                <w:lang w:val="sr-Latn-RS"/>
              </w:rPr>
            </w:pPr>
            <w:r w:rsidRPr="00CD1D0A">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216DED" w:rsidRDefault="00CD1D0A" w:rsidP="00CD1D0A">
            <w:pPr>
              <w:widowControl w:val="0"/>
              <w:tabs>
                <w:tab w:val="left" w:pos="567"/>
              </w:tabs>
              <w:autoSpaceDE w:val="0"/>
              <w:autoSpaceDN w:val="0"/>
              <w:adjustRightInd w:val="0"/>
              <w:spacing w:line="276" w:lineRule="auto"/>
              <w:rPr>
                <w:rFonts w:ascii="Arial" w:hAnsi="Arial" w:cs="Arial"/>
                <w:b/>
                <w:bCs/>
                <w:iCs/>
                <w:lang w:val="sr-Latn-RS" w:eastAsia="en-US"/>
              </w:rPr>
            </w:pPr>
            <w:r w:rsidRPr="00CD1D0A">
              <w:rPr>
                <w:rFonts w:ascii="Arial" w:hAnsi="Arial" w:cs="Arial"/>
                <w:b/>
                <w:bCs/>
                <w:iCs/>
                <w:lang w:val="sr-Latn-RS" w:eastAsia="en-US"/>
              </w:rPr>
              <w:t xml:space="preserve">Broj </w:t>
            </w:r>
          </w:p>
          <w:p w:rsidR="00CD1D0A" w:rsidRPr="00CD1D0A" w:rsidRDefault="00CD1D0A" w:rsidP="00CD1D0A">
            <w:pPr>
              <w:widowControl w:val="0"/>
              <w:tabs>
                <w:tab w:val="left" w:pos="567"/>
              </w:tabs>
              <w:autoSpaceDE w:val="0"/>
              <w:autoSpaceDN w:val="0"/>
              <w:adjustRightInd w:val="0"/>
              <w:spacing w:line="276" w:lineRule="auto"/>
              <w:rPr>
                <w:rFonts w:ascii="Arial" w:hAnsi="Arial" w:cs="Arial"/>
                <w:b/>
                <w:lang w:val="sr-Latn-RS"/>
              </w:rPr>
            </w:pPr>
            <w:r w:rsidRPr="00CD1D0A">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line="276" w:lineRule="auto"/>
              <w:rPr>
                <w:rFonts w:ascii="Arial" w:hAnsi="Arial" w:cs="Arial"/>
                <w:b/>
                <w:lang w:val="sr-Latn-RS"/>
              </w:rPr>
            </w:pPr>
            <w:r w:rsidRPr="00CD1D0A">
              <w:rPr>
                <w:rFonts w:ascii="Arial" w:hAnsi="Arial" w:cs="Arial"/>
                <w:b/>
                <w:bCs/>
                <w:iCs/>
                <w:lang w:val="sr-Latn-RS" w:eastAsia="en-US"/>
              </w:rPr>
              <w:t>Fond časova</w:t>
            </w:r>
          </w:p>
        </w:tc>
      </w:tr>
      <w:tr w:rsidR="00CD1D0A" w:rsidRPr="00CD1D0A" w:rsidTr="00CD1D0A">
        <w:trPr>
          <w:trHeight w:val="262"/>
        </w:trPr>
        <w:tc>
          <w:tcPr>
            <w:tcW w:w="1891" w:type="dxa"/>
            <w:tcBorders>
              <w:top w:val="single" w:sz="4" w:space="0" w:color="auto"/>
              <w:left w:val="single" w:sz="4" w:space="0" w:color="auto"/>
              <w:bottom w:val="single" w:sz="4" w:space="0" w:color="auto"/>
              <w:right w:val="single" w:sz="4" w:space="0" w:color="auto"/>
            </w:tcBorders>
          </w:tcPr>
          <w:p w:rsidR="00CD1D0A" w:rsidRPr="00CD1D0A" w:rsidRDefault="00CD1D0A" w:rsidP="00CD1D0A">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CD1D0A" w:rsidRPr="00CD1D0A" w:rsidRDefault="00CD1D0A" w:rsidP="00CD1D0A">
            <w:pPr>
              <w:widowControl w:val="0"/>
              <w:tabs>
                <w:tab w:val="left" w:pos="567"/>
              </w:tabs>
              <w:autoSpaceDE w:val="0"/>
              <w:autoSpaceDN w:val="0"/>
              <w:adjustRightInd w:val="0"/>
              <w:spacing w:line="276" w:lineRule="auto"/>
              <w:jc w:val="both"/>
              <w:rPr>
                <w:rFonts w:ascii="Arial" w:hAnsi="Arial" w:cs="Arial"/>
                <w:b/>
                <w:lang w:val="sr-Latn-RS"/>
              </w:rPr>
            </w:pPr>
            <w:r w:rsidRPr="00CD1D0A">
              <w:rPr>
                <w:rFonts w:ascii="Arial" w:hAnsi="Arial" w:cs="Arial"/>
                <w:b/>
                <w:lang w:val="sr-Latn-RS"/>
              </w:rPr>
              <w:t>obavezan</w:t>
            </w:r>
          </w:p>
        </w:tc>
        <w:tc>
          <w:tcPr>
            <w:tcW w:w="1638" w:type="dxa"/>
            <w:tcBorders>
              <w:top w:val="single" w:sz="4" w:space="0" w:color="auto"/>
              <w:left w:val="single" w:sz="4" w:space="0" w:color="auto"/>
              <w:bottom w:val="single" w:sz="4" w:space="0" w:color="auto"/>
              <w:right w:val="single" w:sz="4" w:space="0" w:color="auto"/>
            </w:tcBorders>
          </w:tcPr>
          <w:p w:rsidR="00CD1D0A" w:rsidRPr="00CD1D0A" w:rsidRDefault="00CD1D0A" w:rsidP="00CD1D0A">
            <w:pPr>
              <w:widowControl w:val="0"/>
              <w:tabs>
                <w:tab w:val="left" w:pos="567"/>
              </w:tabs>
              <w:autoSpaceDE w:val="0"/>
              <w:autoSpaceDN w:val="0"/>
              <w:adjustRightInd w:val="0"/>
              <w:spacing w:line="276" w:lineRule="auto"/>
              <w:jc w:val="both"/>
              <w:rPr>
                <w:rFonts w:ascii="Arial" w:hAnsi="Arial" w:cs="Arial"/>
                <w:b/>
                <w:lang w:val="sr-Latn-RS"/>
              </w:rPr>
            </w:pPr>
            <w:r w:rsidRPr="00CD1D0A">
              <w:rPr>
                <w:rFonts w:ascii="Arial" w:hAnsi="Arial" w:cs="Arial"/>
                <w:b/>
                <w:lang w:val="sr-Latn-RS"/>
              </w:rPr>
              <w:t>VI</w:t>
            </w:r>
          </w:p>
        </w:tc>
        <w:tc>
          <w:tcPr>
            <w:tcW w:w="2077" w:type="dxa"/>
            <w:tcBorders>
              <w:top w:val="single" w:sz="4" w:space="0" w:color="auto"/>
              <w:left w:val="single" w:sz="4" w:space="0" w:color="auto"/>
              <w:bottom w:val="single" w:sz="4" w:space="0" w:color="auto"/>
              <w:right w:val="single" w:sz="4" w:space="0" w:color="auto"/>
            </w:tcBorders>
          </w:tcPr>
          <w:p w:rsidR="00CD1D0A" w:rsidRPr="00CD1D0A" w:rsidRDefault="00CD1D0A" w:rsidP="00CD1D0A">
            <w:pPr>
              <w:widowControl w:val="0"/>
              <w:tabs>
                <w:tab w:val="left" w:pos="567"/>
              </w:tabs>
              <w:autoSpaceDE w:val="0"/>
              <w:autoSpaceDN w:val="0"/>
              <w:adjustRightInd w:val="0"/>
              <w:spacing w:line="276" w:lineRule="auto"/>
              <w:jc w:val="both"/>
              <w:rPr>
                <w:rFonts w:ascii="Arial" w:hAnsi="Arial" w:cs="Arial"/>
                <w:b/>
                <w:lang w:val="sr-Latn-RS"/>
              </w:rPr>
            </w:pPr>
            <w:r w:rsidRPr="00CD1D0A">
              <w:rPr>
                <w:rFonts w:ascii="Arial" w:hAnsi="Arial" w:cs="Arial"/>
                <w:b/>
                <w:lang w:val="sr-Latn-RS"/>
              </w:rPr>
              <w:t>6</w:t>
            </w:r>
          </w:p>
        </w:tc>
        <w:tc>
          <w:tcPr>
            <w:tcW w:w="2317" w:type="dxa"/>
            <w:tcBorders>
              <w:top w:val="single" w:sz="4" w:space="0" w:color="auto"/>
              <w:left w:val="single" w:sz="4" w:space="0" w:color="auto"/>
              <w:bottom w:val="single" w:sz="4" w:space="0" w:color="auto"/>
              <w:right w:val="single" w:sz="4" w:space="0" w:color="auto"/>
            </w:tcBorders>
          </w:tcPr>
          <w:p w:rsidR="00CD1D0A" w:rsidRPr="00CD1D0A" w:rsidRDefault="00CD1D0A" w:rsidP="00CD1D0A">
            <w:pPr>
              <w:widowControl w:val="0"/>
              <w:tabs>
                <w:tab w:val="left" w:pos="567"/>
              </w:tabs>
              <w:autoSpaceDE w:val="0"/>
              <w:autoSpaceDN w:val="0"/>
              <w:adjustRightInd w:val="0"/>
              <w:spacing w:line="276" w:lineRule="auto"/>
              <w:jc w:val="both"/>
              <w:rPr>
                <w:rFonts w:ascii="Arial" w:hAnsi="Arial" w:cs="Arial"/>
                <w:b/>
                <w:lang w:val="sr-Latn-RS"/>
              </w:rPr>
            </w:pPr>
            <w:r w:rsidRPr="00CD1D0A">
              <w:rPr>
                <w:rFonts w:ascii="Arial" w:hAnsi="Arial" w:cs="Arial"/>
                <w:b/>
                <w:lang w:val="sr-Latn-RS"/>
              </w:rPr>
              <w:t>3 P + 3 L</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291"/>
        <w:gridCol w:w="4844"/>
      </w:tblGrid>
      <w:tr w:rsidR="00CD1D0A" w:rsidRPr="00CD1D0A" w:rsidTr="00CD1D0A">
        <w:trPr>
          <w:trHeight w:val="266"/>
        </w:trPr>
        <w:tc>
          <w:tcPr>
            <w:tcW w:w="5000" w:type="pct"/>
            <w:gridSpan w:val="3"/>
            <w:tcBorders>
              <w:top w:val="nil"/>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jc w:val="both"/>
              <w:rPr>
                <w:rFonts w:ascii="Arial" w:eastAsiaTheme="minorHAnsi" w:hAnsi="Arial" w:cs="Arial"/>
                <w:b/>
                <w:bCs/>
                <w:iCs/>
                <w:lang w:val="sr-Latn-RS"/>
              </w:rPr>
            </w:pPr>
            <w:r w:rsidRPr="00CD1D0A">
              <w:rPr>
                <w:rFonts w:ascii="Arial" w:eastAsiaTheme="minorHAnsi" w:hAnsi="Arial" w:cs="Arial"/>
                <w:b/>
                <w:bCs/>
                <w:iCs/>
                <w:lang w:val="sr-Latn-RS"/>
              </w:rPr>
              <w:t>Studijski programi za koje se organizuje Farmacija</w:t>
            </w:r>
          </w:p>
        </w:tc>
      </w:tr>
      <w:tr w:rsidR="00CD1D0A" w:rsidRPr="00CD1D0A" w:rsidTr="00CD1D0A">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jc w:val="both"/>
              <w:rPr>
                <w:rFonts w:ascii="Arial" w:eastAsiaTheme="minorHAnsi" w:hAnsi="Arial" w:cs="Arial"/>
                <w:b/>
                <w:bCs/>
                <w:iCs/>
                <w:lang w:val="sr-Latn-RS"/>
              </w:rPr>
            </w:pPr>
            <w:r w:rsidRPr="00CD1D0A">
              <w:rPr>
                <w:rFonts w:ascii="Arial" w:eastAsiaTheme="minorHAnsi" w:hAnsi="Arial" w:cs="Arial"/>
                <w:b/>
                <w:bCs/>
                <w:iCs/>
                <w:lang w:val="sr-Latn-RS"/>
              </w:rPr>
              <w:t xml:space="preserve">Uslovljenost drugim predmetima </w:t>
            </w:r>
            <w:r w:rsidRPr="00CD1D0A">
              <w:rPr>
                <w:rFonts w:ascii="Arial" w:hAnsi="Arial" w:cs="Arial"/>
              </w:rPr>
              <w:t>Nema uslovljenosti</w:t>
            </w:r>
          </w:p>
        </w:tc>
      </w:tr>
      <w:tr w:rsidR="00CD1D0A" w:rsidRPr="00CD1D0A" w:rsidTr="00CD1D0A">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jc w:val="both"/>
              <w:rPr>
                <w:rFonts w:ascii="Arial" w:eastAsiaTheme="minorHAnsi" w:hAnsi="Arial" w:cs="Arial"/>
                <w:b/>
                <w:bCs/>
                <w:iCs/>
                <w:lang w:val="sr-Latn-RS"/>
              </w:rPr>
            </w:pPr>
            <w:r w:rsidRPr="00CD1D0A">
              <w:rPr>
                <w:rFonts w:ascii="Arial" w:eastAsiaTheme="minorHAnsi" w:hAnsi="Arial" w:cs="Arial"/>
                <w:b/>
                <w:bCs/>
                <w:iCs/>
                <w:lang w:val="sr-Latn-RS"/>
              </w:rPr>
              <w:t xml:space="preserve">Ciljevi izučavanja predmeta </w:t>
            </w:r>
            <w:r w:rsidRPr="00CD1D0A">
              <w:rPr>
                <w:rFonts w:ascii="Arial" w:hAnsi="Arial" w:cs="Arial"/>
              </w:rPr>
              <w:t>Da se student upozna sa mehanizmima koji su vezani za razumijevanje homeostaze biohemijskih parametara, kao i sa poremećajima homeostaze, da je u mogućnosti da vrši biohemijsko ispitivanje funkcije organa i da objasni uticaj ljekova na rezultate biohemijskih analiza.</w:t>
            </w:r>
          </w:p>
        </w:tc>
      </w:tr>
      <w:tr w:rsidR="00CD1D0A" w:rsidRPr="00CD1D0A" w:rsidTr="00CD1D0A">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after="0"/>
              <w:jc w:val="both"/>
              <w:rPr>
                <w:rFonts w:ascii="Arial" w:eastAsiaTheme="minorHAnsi" w:hAnsi="Arial" w:cs="Arial"/>
                <w:b/>
                <w:bCs/>
                <w:iCs/>
                <w:lang w:val="sr-Latn-RS"/>
              </w:rPr>
            </w:pPr>
            <w:r w:rsidRPr="00CD1D0A">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CD1D0A" w:rsidRPr="00CD1D0A" w:rsidTr="00CD1D0A">
        <w:trPr>
          <w:cantSplit/>
          <w:trHeight w:val="220"/>
        </w:trPr>
        <w:tc>
          <w:tcPr>
            <w:tcW w:w="1353" w:type="pct"/>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Pripremna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pPr>
            <w:r w:rsidRPr="00CD1D0A">
              <w:t>I nedjelja, pred.</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ind w:left="54" w:right="914"/>
            </w:pPr>
            <w:r w:rsidRPr="00CD1D0A">
              <w:t>Uvod u medicinsku biohemiju (Uloga biohemijske laboratorije u dijagnostici. Vrste biološkog materijala.Uticaj fizioloških faktora).</w:t>
            </w:r>
          </w:p>
        </w:tc>
      </w:tr>
      <w:tr w:rsidR="00CD1D0A" w:rsidRPr="00CD1D0A" w:rsidTr="00CD1D0A">
        <w:trPr>
          <w:cantSplit/>
          <w:trHeight w:val="220"/>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pPr>
            <w:r w:rsidRPr="00CD1D0A">
              <w:t>I nedjelja, vježbe</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ind w:left="54"/>
            </w:pPr>
            <w:r w:rsidRPr="00CD1D0A">
              <w:t>/</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pPr>
            <w:r w:rsidRPr="00CD1D0A">
              <w:t>II nedjelja, pred.</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ind w:left="54" w:right="71"/>
            </w:pPr>
            <w:r w:rsidRPr="00CD1D0A">
              <w:t>Ugljeni hidrati (Varenje i apsorpcija. Korišćenje glukoze. Uloga jetre u metabolizmu UH. Uloga mišića u metabolizmu UH. Povezanost metabolizma UH sa metabolizmom lipida i proteina. Uticaj hormona na metabolizam UH. Regulacija koncentracije glukoze u krvi</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pPr>
            <w:r w:rsidRPr="00CD1D0A">
              <w:t>II nedjelja, vježbe</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ind w:left="54" w:right="166" w:firstLine="50"/>
            </w:pPr>
            <w:r w:rsidRPr="00CD1D0A">
              <w:t>Uvodna vježba (Biološki materijali: vrste i načini uzimanja biološkog materijala. Načini izračunavanja koncentracije biohemijskih parametara. Spektrofotometrija i druge metode za određivanje biohemijskih parametara. Upoznavanje sa radom u laboratoriji.)</w:t>
            </w:r>
          </w:p>
        </w:tc>
      </w:tr>
      <w:tr w:rsidR="00CD1D0A" w:rsidRPr="00CD1D0A" w:rsidTr="00CD1D0A">
        <w:trPr>
          <w:cantSplit/>
          <w:trHeight w:val="220"/>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pPr>
            <w:r w:rsidRPr="00CD1D0A">
              <w:t>III nedjelja, pred.</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ind w:left="54" w:right="521"/>
            </w:pPr>
            <w:r w:rsidRPr="00CD1D0A">
              <w:t>Proteini (Varenje i apsorpcija proteina. Pregled metabolizma proteina. Proteini plazme. Proteini u urinu.)</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pPr>
            <w:r w:rsidRPr="00CD1D0A">
              <w:t>III nedjelja, vježbe</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ind w:left="105"/>
            </w:pPr>
            <w:r w:rsidRPr="00CD1D0A">
              <w:t>Glukoza: Kvantitativno određivanje (metoda glukoza-oksidaza ili heksokinaza)</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pPr>
            <w:r w:rsidRPr="00CD1D0A">
              <w:t>IV nedjelja, pred.</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ind w:left="54" w:right="287"/>
            </w:pPr>
            <w:r w:rsidRPr="00CD1D0A">
              <w:t>Lipidi (Normalni metabolizam lipida. Varenje i apsorpcija lipida. Trigliceridi. Holesterol. Metabolizam lipida u jetri. Metabolizam lipida u adipoznom tkivu). Lipidi (Lipoproteini - struktura i metabolizam. Ateroskleroza i metabolizam lipoproteina. Porem</w:t>
            </w:r>
          </w:p>
        </w:tc>
      </w:tr>
      <w:tr w:rsidR="00CD1D0A" w:rsidRPr="00CD1D0A" w:rsidTr="00CD1D0A">
        <w:trPr>
          <w:cantSplit/>
          <w:trHeight w:val="220"/>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pPr>
            <w:r w:rsidRPr="00CD1D0A">
              <w:t>IV nedjelja, vježbe</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ind w:left="54" w:right="138"/>
            </w:pPr>
            <w:r w:rsidRPr="00CD1D0A">
              <w:t>Proteini: Određivanje koncentracije ukupnih proteina i albumina. Elektroforeza. Infekcija: Određivanje koncentracije fibrinogena i CRP-a.</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pPr>
            <w:r w:rsidRPr="00CD1D0A">
              <w:t>V nedjelja, pred.</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ind w:left="54" w:right="224"/>
            </w:pPr>
            <w:r w:rsidRPr="00CD1D0A">
              <w:t>Voda ( Funkcija i metabolizam vode. Regulacija vode. Poremećaji u metabolizmu vode. Poremećaji u osmolalnosti tjelesnih tečnosti) Elektroliti (Natrijum: Unosenje i izlučivane. Regulacija. Poremećaj balansa. Kalijum: Unošenje i izlučivanje. Regulacija eks</w:t>
            </w:r>
          </w:p>
        </w:tc>
      </w:tr>
      <w:tr w:rsidR="00CD1D0A" w:rsidRPr="00CD1D0A" w:rsidTr="00CD1D0A">
        <w:trPr>
          <w:cantSplit/>
          <w:trHeight w:val="220"/>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pPr>
            <w:r w:rsidRPr="00CD1D0A">
              <w:t>V nedjelja, vježbe</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ind w:left="54"/>
            </w:pPr>
            <w:r w:rsidRPr="00CD1D0A">
              <w:t>Lipidi: Određivanje koncentracije ukupnog holesterola, triglicerida i HDL-a.</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pPr>
            <w:r w:rsidRPr="00CD1D0A">
              <w:lastRenderedPageBreak/>
              <w:t>VI nedjelja, pred.</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ind w:left="54" w:right="152"/>
            </w:pPr>
            <w:r w:rsidRPr="00CD1D0A">
              <w:t>Acido-bazna regulacija (Porijeklo kiselina u organizmu. Održavanje konstantnog pH tjelesnih tečnosti. Poremećaji acido-bazne ravnoteže.</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pPr>
            <w:r w:rsidRPr="00CD1D0A">
              <w:t>VI nedjelja, vježbe</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ind w:left="54"/>
            </w:pPr>
            <w:r w:rsidRPr="00CD1D0A">
              <w:t>Enzimologija - Određivanje aktivnosti amilaze.</w:t>
            </w:r>
          </w:p>
        </w:tc>
      </w:tr>
      <w:tr w:rsidR="00CD1D0A" w:rsidRPr="00CD1D0A" w:rsidTr="00CD1D0A">
        <w:trPr>
          <w:cantSplit/>
          <w:trHeight w:val="220"/>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pPr>
            <w:r w:rsidRPr="00CD1D0A">
              <w:t>VII nedjelja, pred.</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ind w:left="54" w:right="552"/>
            </w:pPr>
            <w:r w:rsidRPr="00CD1D0A">
              <w:t>Enzimi (Ulazak enzima u krv. Eliminacija enzima iz krvi. Specifičnost enzima za pojedine organe. Aktivnost enzima u bolestima različitih organa: AST, ALT, ALP, LDH, CK, amilaza, GGT)</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pPr>
            <w:r w:rsidRPr="00CD1D0A">
              <w:t>VII nedjelja, vježbe</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ind w:left="54"/>
            </w:pPr>
            <w:r w:rsidRPr="00CD1D0A">
              <w:t>Enzimologija - Određivanje aktivnosti AST, ALT, CK.</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pPr>
            <w:r w:rsidRPr="00CD1D0A">
              <w:t>VIII nedjelja, pred.</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ind w:left="54"/>
            </w:pPr>
            <w:r w:rsidRPr="00CD1D0A">
              <w:t>Kolokvijum 1</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pPr>
            <w:r w:rsidRPr="00CD1D0A">
              <w:t>VIII nedjelja, vježbe</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ind w:left="54"/>
            </w:pPr>
            <w:r w:rsidRPr="00CD1D0A">
              <w:t>Enzimologija - Određivanje aktivnosti LDH, GGT, ALP.</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before="52" w:line="276" w:lineRule="auto"/>
            </w:pPr>
            <w:r w:rsidRPr="00CD1D0A">
              <w:t>IX nedjelja, pred.</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before="52" w:line="276" w:lineRule="auto"/>
              <w:ind w:left="54" w:right="1065"/>
            </w:pPr>
            <w:r w:rsidRPr="00CD1D0A">
              <w:t>Kolokvijum I - popravni Kalcijum, neorganski fosfat, magnezijum (Metabolizam, Regulacija metabolizma. Poremećaji u koncentraciji Ca, P i Mg u plazmi)</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pPr>
            <w:r w:rsidRPr="00CD1D0A">
              <w:t>IX nedjelja, vježbe</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ind w:left="54"/>
            </w:pPr>
            <w:r w:rsidRPr="00CD1D0A">
              <w:t>Elektroliti - Određivanje koncentracije natrijuma, kalijuma, kalcijuma, magnezijuma i fosfora.</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pPr>
            <w:r w:rsidRPr="00CD1D0A">
              <w:t>X nedjelja, pred.</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ind w:left="54" w:right="155"/>
            </w:pPr>
            <w:r w:rsidRPr="00CD1D0A">
              <w:t>Gvožđe (Metabolizam i regulacija. Poremećaji u metabolizmu Fe. Parametri za ispitivanje statusa Fe). Hemoglobin</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pPr>
            <w:r w:rsidRPr="00CD1D0A">
              <w:t>X nedjelja, vježbe</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ind w:left="54"/>
            </w:pPr>
            <w:r w:rsidRPr="00CD1D0A">
              <w:t>Neproteinska azotna jedinjenja - Određivanje koncentracije uree, kreatinina i mokraćne kiseline.</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pPr>
            <w:r w:rsidRPr="00CD1D0A">
              <w:t>XI nedjelja, pred.</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ind w:left="54" w:right="94"/>
            </w:pPr>
            <w:r w:rsidRPr="00CD1D0A">
              <w:t>Bubreg i neproteinska azotna jedinjenja (Ekskretorna funkcija bubrega. Regulatorna funkcija bubrega. Endokrina funkcija bubrega. Pregled urina. Analiza sedimenta urina. Urea. Kreatin i kreatinin.</w:t>
            </w:r>
          </w:p>
          <w:p w:rsidR="00CD1D0A" w:rsidRPr="00CD1D0A" w:rsidRDefault="00CD1D0A" w:rsidP="00CD1D0A">
            <w:pPr>
              <w:pStyle w:val="TableParagraph"/>
              <w:spacing w:before="1" w:line="276" w:lineRule="auto"/>
              <w:ind w:left="54"/>
            </w:pPr>
            <w:r w:rsidRPr="00CD1D0A">
              <w:t>Mokraćna kiselina)</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pPr>
            <w:r w:rsidRPr="00CD1D0A">
              <w:t>XI nedjelja, vježbe</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ind w:left="54"/>
            </w:pPr>
            <w:r w:rsidRPr="00CD1D0A">
              <w:t>Bilirubin - Određivanje koncentracije ukupnog i direktnog bilirubina.</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before="52" w:line="276" w:lineRule="auto"/>
            </w:pPr>
            <w:r w:rsidRPr="00CD1D0A">
              <w:t>XII nedjelja, pred.</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before="52" w:line="276" w:lineRule="auto"/>
              <w:ind w:left="54"/>
            </w:pPr>
            <w:r w:rsidRPr="00CD1D0A">
              <w:t>Kolokvijum 2</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before="52" w:line="276" w:lineRule="auto"/>
            </w:pPr>
            <w:r w:rsidRPr="00CD1D0A">
              <w:t>XII nedjelja, vježbe</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before="52" w:line="276" w:lineRule="auto"/>
              <w:ind w:left="54"/>
            </w:pPr>
            <w:r w:rsidRPr="00CD1D0A">
              <w:t>Urin: Hemijski pregled. Kvantitativno dokazivanje proteina u urinu.</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before="27" w:line="276" w:lineRule="auto"/>
            </w:pPr>
            <w:r w:rsidRPr="00CD1D0A">
              <w:t>XIII nedjelja, pred.</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before="27" w:line="276" w:lineRule="auto"/>
              <w:ind w:left="59" w:right="114"/>
            </w:pPr>
            <w:r w:rsidRPr="00CD1D0A">
              <w:t>Ispitivanje funkcije jetre (Ispitivanje ekskretorne funkcije. Žučne kiseline. Ispitivanje sintetske funkcije jetre. Ispitivanje metaboličke funkcije jetre. Amonijak) Popravni kolokvijum 2</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pPr>
            <w:r w:rsidRPr="00CD1D0A">
              <w:t>XIII nedjelja, vježbe</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ind w:left="54"/>
            </w:pPr>
            <w:r w:rsidRPr="00CD1D0A">
              <w:t>Urin: Pregled sedimenta urina</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pPr>
            <w:r w:rsidRPr="00CD1D0A">
              <w:t>XIV nedjelja, pred.</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ind w:left="54" w:right="203"/>
            </w:pPr>
            <w:r w:rsidRPr="00CD1D0A">
              <w:t>Ispitivanje funkcije gastrointestinalnog trakta (Ispitivanje funkcije želuca. Ispitavanje egzokrine funkcije pankreasa. Ispitivanje funkcije digestije i apsorpcije) Uticaj ljekova na rezultate biohemijskih analiza. Analitički uticaj. Farmakološki efekti)</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pPr>
            <w:r w:rsidRPr="00CD1D0A">
              <w:t>XIV nedjelja, vježbe</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ind w:left="54"/>
            </w:pPr>
            <w:r w:rsidRPr="00CD1D0A">
              <w:t>Posjeta laboratoriji Kliničkog centra Crne Gore.</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pPr>
            <w:r w:rsidRPr="00CD1D0A">
              <w:t>XV nedjelja, pred.</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ind w:left="54"/>
            </w:pPr>
            <w:r w:rsidRPr="00CD1D0A">
              <w:t>Hormoni - ponavljanje gradiva.</w:t>
            </w:r>
          </w:p>
        </w:tc>
      </w:tr>
      <w:tr w:rsidR="00CD1D0A" w:rsidRPr="00CD1D0A" w:rsidTr="00CD1D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pPr>
            <w:r w:rsidRPr="00CD1D0A">
              <w:t>XV nedjelja, vježbe</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TableParagraph"/>
              <w:spacing w:line="276" w:lineRule="auto"/>
              <w:ind w:left="54"/>
            </w:pPr>
            <w:r w:rsidRPr="00CD1D0A">
              <w:t>Završne konsultacije</w:t>
            </w:r>
          </w:p>
        </w:tc>
      </w:tr>
      <w:tr w:rsidR="00CD1D0A" w:rsidRPr="00CD1D0A" w:rsidTr="00CD1D0A">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D1D0A" w:rsidRPr="00CD1D0A" w:rsidRDefault="00CD1D0A" w:rsidP="00CD1D0A">
            <w:pPr>
              <w:spacing w:after="0"/>
              <w:rPr>
                <w:rFonts w:ascii="Arial" w:eastAsia="Times New Roman" w:hAnsi="Arial" w:cs="Arial"/>
                <w:b/>
                <w:bCs/>
                <w:lang w:val="sr-Latn-RS"/>
              </w:rPr>
            </w:pPr>
            <w:r w:rsidRPr="00CD1D0A">
              <w:rPr>
                <w:rFonts w:ascii="Arial" w:eastAsia="Times New Roman" w:hAnsi="Arial" w:cs="Arial"/>
                <w:b/>
                <w:bCs/>
                <w:iCs/>
                <w:lang w:val="sr-Latn-RS"/>
              </w:rPr>
              <w:t xml:space="preserve">Metode obrazovanja  </w:t>
            </w:r>
            <w:r w:rsidRPr="00CD1D0A">
              <w:rPr>
                <w:rFonts w:ascii="Arial" w:hAnsi="Arial" w:cs="Arial"/>
              </w:rPr>
              <w:t>Predavanja, vježbe, konsultacije, kolokvijumi</w:t>
            </w:r>
          </w:p>
        </w:tc>
      </w:tr>
      <w:tr w:rsidR="00CD1D0A" w:rsidRPr="00CD1D0A" w:rsidTr="00CD1D0A">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D1D0A" w:rsidRPr="00CD1D0A" w:rsidRDefault="00CD1D0A" w:rsidP="00CD1D0A">
            <w:pPr>
              <w:spacing w:after="0"/>
              <w:rPr>
                <w:rFonts w:ascii="Arial" w:eastAsia="Times New Roman" w:hAnsi="Arial" w:cs="Arial"/>
                <w:b/>
                <w:bCs/>
                <w:lang w:val="sr-Latn-RS"/>
              </w:rPr>
            </w:pPr>
            <w:r w:rsidRPr="00CD1D0A">
              <w:rPr>
                <w:rFonts w:ascii="Arial" w:eastAsia="Times New Roman" w:hAnsi="Arial" w:cs="Arial"/>
                <w:b/>
                <w:bCs/>
                <w:lang w:val="sr-Latn-RS"/>
              </w:rPr>
              <w:t>Opterećenje studenata</w:t>
            </w:r>
          </w:p>
        </w:tc>
      </w:tr>
      <w:tr w:rsidR="00CD1D0A" w:rsidRPr="00CD1D0A" w:rsidTr="00CD1D0A">
        <w:trPr>
          <w:cantSplit/>
          <w:trHeight w:val="755"/>
        </w:trPr>
        <w:tc>
          <w:tcPr>
            <w:tcW w:w="2524" w:type="pct"/>
            <w:gridSpan w:val="2"/>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jc w:val="center"/>
              <w:rPr>
                <w:rFonts w:ascii="Arial" w:eastAsia="Times New Roman" w:hAnsi="Arial" w:cs="Arial"/>
                <w:u w:val="single"/>
                <w:lang w:val="sr-Latn-RS"/>
              </w:rPr>
            </w:pPr>
            <w:r w:rsidRPr="00CD1D0A">
              <w:rPr>
                <w:rFonts w:ascii="Arial" w:eastAsia="Times New Roman" w:hAnsi="Arial" w:cs="Arial"/>
                <w:u w:val="single"/>
                <w:lang w:val="sr-Latn-RS"/>
              </w:rPr>
              <w:lastRenderedPageBreak/>
              <w:t>Nedjeljno</w:t>
            </w:r>
          </w:p>
          <w:p w:rsidR="00CD1D0A" w:rsidRPr="00CD1D0A" w:rsidRDefault="00CD1D0A" w:rsidP="00CD1D0A">
            <w:pPr>
              <w:spacing w:after="0"/>
              <w:jc w:val="center"/>
              <w:rPr>
                <w:rFonts w:ascii="Arial" w:hAnsi="Arial" w:cs="Arial"/>
                <w:lang w:val="sl-SI"/>
              </w:rPr>
            </w:pPr>
            <w:r w:rsidRPr="00CD1D0A">
              <w:rPr>
                <w:rFonts w:ascii="Arial" w:hAnsi="Arial" w:cs="Arial"/>
                <w:lang w:val="sl-SI"/>
              </w:rPr>
              <w:t>6 kredita x 40/30 = 8 sati</w:t>
            </w:r>
          </w:p>
          <w:p w:rsidR="00CD1D0A" w:rsidRPr="00CD1D0A" w:rsidRDefault="00CD1D0A" w:rsidP="00CD1D0A">
            <w:pPr>
              <w:spacing w:after="0"/>
              <w:jc w:val="center"/>
              <w:rPr>
                <w:rFonts w:ascii="Arial" w:hAnsi="Arial" w:cs="Arial"/>
                <w:lang w:val="sl-SI"/>
              </w:rPr>
            </w:pPr>
            <w:r w:rsidRPr="00CD1D0A">
              <w:rPr>
                <w:rFonts w:ascii="Arial" w:hAnsi="Arial" w:cs="Arial"/>
                <w:lang w:val="sl-SI"/>
              </w:rPr>
              <w:t xml:space="preserve">Struktura: 3 sata predavanja </w:t>
            </w:r>
          </w:p>
          <w:p w:rsidR="00CD1D0A" w:rsidRPr="00CD1D0A" w:rsidRDefault="00CD1D0A" w:rsidP="00CD1D0A">
            <w:pPr>
              <w:spacing w:after="0"/>
              <w:jc w:val="center"/>
              <w:rPr>
                <w:rFonts w:ascii="Arial" w:hAnsi="Arial" w:cs="Arial"/>
                <w:lang w:val="sl-SI"/>
              </w:rPr>
            </w:pPr>
            <w:r w:rsidRPr="00CD1D0A">
              <w:rPr>
                <w:rFonts w:ascii="Arial" w:hAnsi="Arial" w:cs="Arial"/>
                <w:lang w:val="sl-SI"/>
              </w:rPr>
              <w:t>3 sata  vježbe</w:t>
            </w:r>
          </w:p>
          <w:p w:rsidR="00CD1D0A" w:rsidRPr="00CD1D0A" w:rsidRDefault="00CD1D0A" w:rsidP="00CD1D0A">
            <w:pPr>
              <w:spacing w:after="0"/>
              <w:jc w:val="center"/>
              <w:rPr>
                <w:rFonts w:ascii="Arial" w:eastAsia="Times New Roman" w:hAnsi="Arial" w:cs="Arial"/>
                <w:lang w:val="sr-Latn-RS"/>
              </w:rPr>
            </w:pPr>
            <w:r w:rsidRPr="00CD1D0A">
              <w:rPr>
                <w:rFonts w:ascii="Arial" w:hAnsi="Arial" w:cs="Arial"/>
                <w:lang w:val="sl-SI"/>
              </w:rPr>
              <w:t>2 sata samostalni rad</w:t>
            </w:r>
            <w:r w:rsidRPr="00CD1D0A">
              <w:rPr>
                <w:rFonts w:ascii="Arial" w:eastAsia="Times New Roman" w:hAnsi="Arial" w:cs="Arial"/>
                <w:u w:val="single"/>
                <w:lang w:val="sr-Latn-RS"/>
              </w:rPr>
              <w:t xml:space="preserve"> </w:t>
            </w:r>
          </w:p>
        </w:tc>
        <w:tc>
          <w:tcPr>
            <w:tcW w:w="2476" w:type="pct"/>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jc w:val="center"/>
              <w:rPr>
                <w:rFonts w:ascii="Arial" w:eastAsia="Times New Roman" w:hAnsi="Arial" w:cs="Arial"/>
                <w:u w:val="single"/>
                <w:lang w:val="sr-Latn-RS"/>
              </w:rPr>
            </w:pPr>
            <w:r w:rsidRPr="00CD1D0A">
              <w:rPr>
                <w:rFonts w:ascii="Arial" w:eastAsia="Times New Roman" w:hAnsi="Arial" w:cs="Arial"/>
                <w:u w:val="single"/>
                <w:lang w:val="sr-Latn-RS"/>
              </w:rPr>
              <w:t>U semestru</w:t>
            </w:r>
          </w:p>
          <w:p w:rsidR="00CD1D0A" w:rsidRPr="00CD1D0A" w:rsidRDefault="00CD1D0A" w:rsidP="00CD1D0A">
            <w:pPr>
              <w:pStyle w:val="TableParagraph"/>
              <w:tabs>
                <w:tab w:val="left" w:pos="2129"/>
              </w:tabs>
              <w:spacing w:before="113" w:line="276" w:lineRule="auto"/>
              <w:ind w:left="99" w:right="112"/>
              <w:rPr>
                <w:b/>
                <w:spacing w:val="-38"/>
              </w:rPr>
            </w:pPr>
            <w:r w:rsidRPr="00CD1D0A">
              <w:rPr>
                <w:b/>
              </w:rPr>
              <w:t>Nastava</w:t>
            </w:r>
            <w:r w:rsidRPr="00CD1D0A">
              <w:rPr>
                <w:b/>
                <w:spacing w:val="-1"/>
              </w:rPr>
              <w:t xml:space="preserve"> </w:t>
            </w:r>
            <w:r w:rsidRPr="00CD1D0A">
              <w:rPr>
                <w:b/>
              </w:rPr>
              <w:t>i</w:t>
            </w:r>
            <w:r w:rsidRPr="00CD1D0A">
              <w:rPr>
                <w:b/>
                <w:spacing w:val="1"/>
              </w:rPr>
              <w:t xml:space="preserve"> </w:t>
            </w:r>
            <w:r w:rsidRPr="00CD1D0A">
              <w:rPr>
                <w:b/>
              </w:rPr>
              <w:t>završni</w:t>
            </w:r>
            <w:r w:rsidRPr="00CD1D0A">
              <w:rPr>
                <w:b/>
                <w:spacing w:val="-1"/>
              </w:rPr>
              <w:t xml:space="preserve"> </w:t>
            </w:r>
            <w:r w:rsidRPr="00CD1D0A">
              <w:rPr>
                <w:b/>
              </w:rPr>
              <w:t>ispit</w:t>
            </w:r>
            <w:r w:rsidRPr="00CD1D0A">
              <w:t xml:space="preserve">: (8 sati) x 16 = </w:t>
            </w:r>
            <w:r w:rsidRPr="00CD1D0A">
              <w:rPr>
                <w:b/>
                <w:u w:val="single"/>
              </w:rPr>
              <w:t>128 sat</w:t>
            </w:r>
            <w:r w:rsidRPr="00CD1D0A">
              <w:rPr>
                <w:b/>
                <w:spacing w:val="-38"/>
              </w:rPr>
              <w:t>i</w:t>
            </w:r>
          </w:p>
          <w:p w:rsidR="00CD1D0A" w:rsidRPr="00CD1D0A" w:rsidRDefault="00CD1D0A" w:rsidP="00CD1D0A">
            <w:pPr>
              <w:pStyle w:val="TableParagraph"/>
              <w:tabs>
                <w:tab w:val="left" w:pos="2129"/>
              </w:tabs>
              <w:spacing w:before="113" w:line="276" w:lineRule="auto"/>
              <w:ind w:left="99" w:right="112"/>
            </w:pPr>
            <w:r w:rsidRPr="00CD1D0A">
              <w:rPr>
                <w:b/>
              </w:rPr>
              <w:t xml:space="preserve">Neophodne pripreme </w:t>
            </w:r>
            <w:r w:rsidRPr="00CD1D0A">
              <w:t>prije početka semestra</w:t>
            </w:r>
            <w:r w:rsidRPr="00CD1D0A">
              <w:rPr>
                <w:spacing w:val="1"/>
              </w:rPr>
              <w:t xml:space="preserve"> </w:t>
            </w:r>
            <w:r w:rsidRPr="00CD1D0A">
              <w:t>(administracija,</w:t>
            </w:r>
            <w:r w:rsidRPr="00CD1D0A">
              <w:rPr>
                <w:spacing w:val="-1"/>
              </w:rPr>
              <w:t xml:space="preserve"> </w:t>
            </w:r>
            <w:r w:rsidRPr="00CD1D0A">
              <w:t>upis, ovjera): (8 sati)</w:t>
            </w:r>
            <w:r w:rsidRPr="00CD1D0A">
              <w:rPr>
                <w:spacing w:val="-1"/>
              </w:rPr>
              <w:t xml:space="preserve"> </w:t>
            </w:r>
            <w:r w:rsidRPr="00CD1D0A">
              <w:t>x</w:t>
            </w:r>
            <w:r w:rsidRPr="00CD1D0A">
              <w:rPr>
                <w:spacing w:val="44"/>
              </w:rPr>
              <w:t xml:space="preserve"> </w:t>
            </w:r>
            <w:r w:rsidRPr="00CD1D0A">
              <w:t>2</w:t>
            </w:r>
            <w:r w:rsidRPr="00CD1D0A">
              <w:rPr>
                <w:spacing w:val="-1"/>
              </w:rPr>
              <w:t xml:space="preserve"> </w:t>
            </w:r>
            <w:r w:rsidRPr="00CD1D0A">
              <w:t>=</w:t>
            </w:r>
            <w:r w:rsidRPr="00CD1D0A">
              <w:rPr>
                <w:spacing w:val="83"/>
              </w:rPr>
              <w:t xml:space="preserve"> </w:t>
            </w:r>
            <w:r w:rsidRPr="00CD1D0A">
              <w:rPr>
                <w:b/>
                <w:u w:val="single"/>
              </w:rPr>
              <w:t>16</w:t>
            </w:r>
            <w:r w:rsidRPr="00CD1D0A">
              <w:rPr>
                <w:b/>
                <w:spacing w:val="-1"/>
                <w:u w:val="single"/>
              </w:rPr>
              <w:t xml:space="preserve"> </w:t>
            </w:r>
            <w:r w:rsidRPr="00CD1D0A">
              <w:rPr>
                <w:b/>
                <w:u w:val="single"/>
              </w:rPr>
              <w:t>sati</w:t>
            </w:r>
          </w:p>
          <w:p w:rsidR="00CD1D0A" w:rsidRPr="00CD1D0A" w:rsidRDefault="00CD1D0A" w:rsidP="00CD1D0A">
            <w:pPr>
              <w:pStyle w:val="TableParagraph"/>
              <w:spacing w:before="113" w:after="120" w:line="276" w:lineRule="auto"/>
              <w:ind w:left="96"/>
              <w:rPr>
                <w:b/>
              </w:rPr>
            </w:pPr>
            <w:r w:rsidRPr="00CD1D0A">
              <w:rPr>
                <w:b/>
              </w:rPr>
              <w:t>Ukupno</w:t>
            </w:r>
            <w:r w:rsidRPr="00CD1D0A">
              <w:rPr>
                <w:b/>
                <w:spacing w:val="-2"/>
              </w:rPr>
              <w:t xml:space="preserve"> </w:t>
            </w:r>
            <w:r w:rsidRPr="00CD1D0A">
              <w:rPr>
                <w:b/>
              </w:rPr>
              <w:t>opterećenje za predmet</w:t>
            </w:r>
            <w:r w:rsidRPr="00CD1D0A">
              <w:t xml:space="preserve">: </w:t>
            </w:r>
            <w:r w:rsidRPr="00CD1D0A">
              <w:rPr>
                <w:b/>
                <w:u w:val="single"/>
              </w:rPr>
              <w:t>6 x</w:t>
            </w:r>
            <w:r w:rsidRPr="00CD1D0A">
              <w:rPr>
                <w:b/>
                <w:spacing w:val="-2"/>
                <w:u w:val="single"/>
              </w:rPr>
              <w:t xml:space="preserve"> </w:t>
            </w:r>
            <w:r w:rsidRPr="00CD1D0A">
              <w:rPr>
                <w:b/>
                <w:u w:val="single"/>
              </w:rPr>
              <w:t>30</w:t>
            </w:r>
            <w:r w:rsidRPr="00CD1D0A">
              <w:rPr>
                <w:b/>
                <w:spacing w:val="-1"/>
                <w:u w:val="single"/>
              </w:rPr>
              <w:t xml:space="preserve"> </w:t>
            </w:r>
            <w:r w:rsidRPr="00CD1D0A">
              <w:rPr>
                <w:b/>
                <w:u w:val="single"/>
              </w:rPr>
              <w:t>=</w:t>
            </w:r>
            <w:r w:rsidRPr="00CD1D0A">
              <w:rPr>
                <w:b/>
                <w:spacing w:val="-1"/>
                <w:u w:val="single"/>
              </w:rPr>
              <w:t xml:space="preserve"> </w:t>
            </w:r>
            <w:r w:rsidRPr="00CD1D0A">
              <w:rPr>
                <w:b/>
                <w:u w:val="single"/>
              </w:rPr>
              <w:t>180 sati</w:t>
            </w:r>
          </w:p>
          <w:p w:rsidR="00CD1D0A" w:rsidRPr="00CD1D0A" w:rsidRDefault="00CD1D0A" w:rsidP="00CD1D0A">
            <w:pPr>
              <w:spacing w:after="0"/>
              <w:rPr>
                <w:rFonts w:ascii="Arial" w:eastAsia="Times New Roman" w:hAnsi="Arial" w:cs="Arial"/>
                <w:lang w:val="sr-Latn-RS"/>
              </w:rPr>
            </w:pPr>
            <w:r w:rsidRPr="00CD1D0A">
              <w:rPr>
                <w:rFonts w:ascii="Arial" w:hAnsi="Arial" w:cs="Arial"/>
                <w:b/>
              </w:rPr>
              <w:t>Struktura</w:t>
            </w:r>
            <w:r w:rsidRPr="00CD1D0A">
              <w:rPr>
                <w:rFonts w:ascii="Arial" w:hAnsi="Arial" w:cs="Arial"/>
                <w:b/>
                <w:spacing w:val="-3"/>
              </w:rPr>
              <w:t xml:space="preserve"> </w:t>
            </w:r>
            <w:r w:rsidRPr="00CD1D0A">
              <w:rPr>
                <w:rFonts w:ascii="Arial" w:hAnsi="Arial" w:cs="Arial"/>
                <w:b/>
              </w:rPr>
              <w:t>opterećenja</w:t>
            </w:r>
            <w:r w:rsidRPr="00CD1D0A">
              <w:rPr>
                <w:rFonts w:ascii="Arial" w:hAnsi="Arial" w:cs="Arial"/>
              </w:rPr>
              <w:t>:128 sati (nastava i završni ispit) + 16 sati (priprema) +</w:t>
            </w:r>
            <w:r w:rsidRPr="00CD1D0A">
              <w:rPr>
                <w:rFonts w:ascii="Arial" w:hAnsi="Arial" w:cs="Arial"/>
                <w:spacing w:val="-39"/>
              </w:rPr>
              <w:t xml:space="preserve">  </w:t>
            </w:r>
            <w:r w:rsidRPr="00CD1D0A">
              <w:rPr>
                <w:rFonts w:ascii="Arial" w:hAnsi="Arial" w:cs="Arial"/>
              </w:rPr>
              <w:t>36 sati (dopunski</w:t>
            </w:r>
            <w:r w:rsidRPr="00CD1D0A">
              <w:rPr>
                <w:rFonts w:ascii="Arial" w:hAnsi="Arial" w:cs="Arial"/>
                <w:spacing w:val="1"/>
              </w:rPr>
              <w:t xml:space="preserve"> </w:t>
            </w:r>
            <w:r w:rsidRPr="00CD1D0A">
              <w:rPr>
                <w:rFonts w:ascii="Arial" w:hAnsi="Arial" w:cs="Arial"/>
              </w:rPr>
              <w:t>rad)</w:t>
            </w:r>
          </w:p>
        </w:tc>
      </w:tr>
      <w:tr w:rsidR="00CD1D0A" w:rsidRPr="00CD1D0A" w:rsidTr="00CD1D0A">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t xml:space="preserve">Obaveze studenata u toku nastave: </w:t>
            </w:r>
            <w:r w:rsidRPr="00CD1D0A">
              <w:rPr>
                <w:rFonts w:ascii="Arial" w:hAnsi="Arial" w:cs="Arial"/>
              </w:rPr>
              <w:t>Studenti su obavezni da pohađaju teorijsku i praktičnu nastavu, pripremaju vježbe i polažu kolokvijume</w:t>
            </w:r>
          </w:p>
        </w:tc>
      </w:tr>
      <w:tr w:rsidR="00CD1D0A" w:rsidRPr="00CD1D0A" w:rsidTr="00CD1D0A">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t xml:space="preserve">Literatura: </w:t>
            </w:r>
            <w:r w:rsidRPr="00CD1D0A">
              <w:rPr>
                <w:rFonts w:ascii="Arial" w:hAnsi="Arial" w:cs="Arial"/>
              </w:rPr>
              <w:t>Spasić S., Jelić-Ivanović Z., Spasojević-Kalimanovska V.: Medicinska biohemija, Beograd 2003; Majkić- Singh N.: Medicinska biohemija, Beograd 2006; Pantović S., Dožić I. Priručnik za laboratorijsku dijagnostiku, Podgorica, 2017.</w:t>
            </w:r>
          </w:p>
        </w:tc>
      </w:tr>
      <w:tr w:rsidR="00CD1D0A" w:rsidRPr="00CD1D0A" w:rsidTr="00CD1D0A">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t xml:space="preserve">Ishodi učenja (usklađeni sa ishodima za studijski program): </w:t>
            </w:r>
            <w:r w:rsidRPr="00CD1D0A">
              <w:rPr>
                <w:rFonts w:ascii="Arial" w:hAnsi="Arial" w:cs="Arial"/>
              </w:rPr>
              <w:t>1. Razumije ulogu biohemijske laboratorije u dijagnostici, praćenju i liječenju bolesti; 2. Poznaje vrste biološkog materijala koji se koristi u biohemijskim laboratorijama (kod zdravih osoba i u raznim patološkim i fiziološkim stanjima), načinom uzimanja, obrade i čuvanja; 3.Stečenim znanjima o teorijskim principima metoda, izabere adekvatnu metodu za dati parametar, kao i faktore koji utiču na njihov izbor; 4. Izvrši izbor odgovarajućeg analizatora da rukuje njime; 5. Razumije značaj određivanja biohemijskih parametara i tumači promjene u sadržaju biološkog materijala u raznim patološkim i fiziološkim stanjima; 6. Procjenjuje uticaj ljekova na određene biohemijske parametre, koristi stručnu literaturu, prepoznaje i riješava problem.</w:t>
            </w:r>
          </w:p>
        </w:tc>
      </w:tr>
      <w:tr w:rsidR="00CD1D0A" w:rsidRPr="00CD1D0A" w:rsidTr="00CD1D0A">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t xml:space="preserve">Oblici provjere znanja i ocjenjivanje: </w:t>
            </w:r>
            <w:r w:rsidRPr="00CD1D0A">
              <w:rPr>
                <w:rFonts w:ascii="Arial" w:hAnsi="Arial" w:cs="Arial"/>
              </w:rPr>
              <w:t>Prisustvo predavanjima 4 poena, prisustvo i aktivnost na vježbama 12 poena, dva kolokvijuma po 10 poena (ukupno 20), praktični dio ispita 14 poena, završni ispit 50 poena. Prelazna ocjena se dobija ako se kumulativno sakupi minimalno 50 poena.</w:t>
            </w:r>
          </w:p>
        </w:tc>
      </w:tr>
      <w:tr w:rsidR="00CD1D0A" w:rsidRPr="00CD1D0A" w:rsidTr="00CD1D0A">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t>Ime i prezime nastavnika i saradnika:</w:t>
            </w:r>
          </w:p>
        </w:tc>
      </w:tr>
      <w:tr w:rsidR="00CD1D0A" w:rsidRPr="00CD1D0A" w:rsidTr="00CD1D0A">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t xml:space="preserve">Specifičnosti koje je potrebno naglasiti za predmet: </w:t>
            </w:r>
            <w:r w:rsidRPr="00CD1D0A">
              <w:rPr>
                <w:rFonts w:ascii="Arial" w:hAnsi="Arial" w:cs="Arial"/>
              </w:rPr>
              <w:t>Teorijska nastava se izvodi za sve studente zajedno, praktična nastava za grupe do 12 studenata</w:t>
            </w:r>
          </w:p>
        </w:tc>
      </w:tr>
      <w:tr w:rsidR="00CD1D0A" w:rsidRPr="00CD1D0A" w:rsidTr="00CD1D0A">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ind w:left="1152" w:hanging="1152"/>
              <w:rPr>
                <w:rFonts w:ascii="Arial" w:hAnsi="Arial" w:cs="Arial"/>
                <w:bCs/>
                <w:iCs/>
                <w:lang w:val="sr-Latn-RS"/>
              </w:rPr>
            </w:pPr>
            <w:r w:rsidRPr="00CD1D0A">
              <w:rPr>
                <w:rFonts w:ascii="Arial" w:hAnsi="Arial" w:cs="Arial"/>
                <w:bCs/>
                <w:iCs/>
                <w:lang w:val="sr-Latn-RS"/>
              </w:rPr>
              <w:t>Napomena (ukoliko je potrebno):</w:t>
            </w:r>
          </w:p>
        </w:tc>
      </w:tr>
    </w:tbl>
    <w:p w:rsidR="00CD1D0A" w:rsidRDefault="00CD1D0A" w:rsidP="00CD1D0A">
      <w:pPr>
        <w:rPr>
          <w:rFonts w:ascii="Arial" w:hAnsi="Arial" w:cs="Arial"/>
        </w:rPr>
      </w:pPr>
    </w:p>
    <w:p w:rsidR="00216DED" w:rsidRDefault="00216DED" w:rsidP="00CD1D0A">
      <w:pPr>
        <w:rPr>
          <w:rFonts w:ascii="Arial" w:hAnsi="Arial" w:cs="Arial"/>
        </w:rPr>
      </w:pPr>
    </w:p>
    <w:p w:rsidR="00216DED" w:rsidRDefault="00216DED" w:rsidP="00CD1D0A">
      <w:pPr>
        <w:rPr>
          <w:rFonts w:ascii="Arial" w:hAnsi="Arial" w:cs="Arial"/>
        </w:rPr>
      </w:pPr>
    </w:p>
    <w:p w:rsidR="00216DED" w:rsidRDefault="00216DED" w:rsidP="00CD1D0A">
      <w:pPr>
        <w:rPr>
          <w:rFonts w:ascii="Arial" w:hAnsi="Arial" w:cs="Arial"/>
        </w:rPr>
      </w:pPr>
    </w:p>
    <w:p w:rsidR="00216DED" w:rsidRDefault="00216DED" w:rsidP="00CD1D0A">
      <w:pPr>
        <w:rPr>
          <w:rFonts w:ascii="Arial" w:hAnsi="Arial" w:cs="Arial"/>
        </w:rPr>
      </w:pPr>
    </w:p>
    <w:p w:rsidR="00216DED" w:rsidRPr="00CD1D0A" w:rsidRDefault="00216DED" w:rsidP="00CD1D0A">
      <w:pPr>
        <w:rPr>
          <w:rFonts w:ascii="Arial" w:hAnsi="Arial" w:cs="Arial"/>
        </w:rPr>
      </w:pPr>
    </w:p>
    <w:tbl>
      <w:tblPr>
        <w:tblStyle w:val="TableGrid3"/>
        <w:tblW w:w="9772" w:type="dxa"/>
        <w:tblInd w:w="-34" w:type="dxa"/>
        <w:tblLook w:val="04A0" w:firstRow="1" w:lastRow="0" w:firstColumn="1" w:lastColumn="0" w:noHBand="0" w:noVBand="1"/>
      </w:tblPr>
      <w:tblGrid>
        <w:gridCol w:w="1891"/>
        <w:gridCol w:w="1858"/>
        <w:gridCol w:w="1638"/>
        <w:gridCol w:w="2077"/>
        <w:gridCol w:w="2308"/>
      </w:tblGrid>
      <w:tr w:rsidR="00CD1D0A" w:rsidRPr="00CD1D0A" w:rsidTr="00CD1D0A">
        <w:trPr>
          <w:trHeight w:val="550"/>
        </w:trPr>
        <w:tc>
          <w:tcPr>
            <w:tcW w:w="977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1D0A" w:rsidRPr="00CD1D0A" w:rsidRDefault="00CD1D0A" w:rsidP="00CD1D0A">
            <w:pPr>
              <w:spacing w:line="276" w:lineRule="auto"/>
              <w:rPr>
                <w:rFonts w:ascii="Arial" w:hAnsi="Arial" w:cs="Arial"/>
                <w:b/>
                <w:bCs/>
                <w:lang w:val="sr-Latn-RS" w:eastAsia="en-US"/>
              </w:rPr>
            </w:pPr>
          </w:p>
        </w:tc>
      </w:tr>
      <w:tr w:rsidR="00CD1D0A" w:rsidRPr="00CD1D0A" w:rsidTr="00CD1D0A">
        <w:trPr>
          <w:trHeight w:val="425"/>
        </w:trPr>
        <w:tc>
          <w:tcPr>
            <w:tcW w:w="9772" w:type="dxa"/>
            <w:gridSpan w:val="5"/>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line="276" w:lineRule="auto"/>
              <w:jc w:val="both"/>
              <w:rPr>
                <w:rFonts w:ascii="Arial" w:hAnsi="Arial" w:cs="Arial"/>
                <w:b/>
                <w:lang w:val="sr-Latn-RS"/>
              </w:rPr>
            </w:pPr>
            <w:r w:rsidRPr="00CD1D0A">
              <w:rPr>
                <w:rFonts w:ascii="Arial" w:hAnsi="Arial" w:cs="Arial"/>
                <w:b/>
                <w:bCs/>
                <w:iCs/>
                <w:lang w:val="sr-Latn-RS" w:eastAsia="en-US"/>
              </w:rPr>
              <w:t>Naziv predmeta  Farmaceutska tehnologija I</w:t>
            </w:r>
          </w:p>
        </w:tc>
      </w:tr>
      <w:tr w:rsidR="00CD1D0A" w:rsidRPr="00CD1D0A" w:rsidTr="00CD1D0A">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line="276" w:lineRule="auto"/>
              <w:rPr>
                <w:rFonts w:ascii="Arial" w:hAnsi="Arial" w:cs="Arial"/>
                <w:b/>
                <w:lang w:val="sr-Latn-RS"/>
              </w:rPr>
            </w:pPr>
            <w:r w:rsidRPr="00CD1D0A">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line="276" w:lineRule="auto"/>
              <w:rPr>
                <w:rFonts w:ascii="Arial" w:hAnsi="Arial" w:cs="Arial"/>
                <w:b/>
                <w:lang w:val="sr-Latn-RS"/>
              </w:rPr>
            </w:pPr>
            <w:r w:rsidRPr="00CD1D0A">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line="276" w:lineRule="auto"/>
              <w:rPr>
                <w:rFonts w:ascii="Arial" w:hAnsi="Arial" w:cs="Arial"/>
                <w:b/>
                <w:lang w:val="sr-Latn-RS"/>
              </w:rPr>
            </w:pPr>
            <w:r w:rsidRPr="00CD1D0A">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216DED" w:rsidRDefault="00CD1D0A" w:rsidP="00CD1D0A">
            <w:pPr>
              <w:widowControl w:val="0"/>
              <w:tabs>
                <w:tab w:val="left" w:pos="567"/>
              </w:tabs>
              <w:autoSpaceDE w:val="0"/>
              <w:autoSpaceDN w:val="0"/>
              <w:adjustRightInd w:val="0"/>
              <w:spacing w:line="276" w:lineRule="auto"/>
              <w:rPr>
                <w:rFonts w:ascii="Arial" w:hAnsi="Arial" w:cs="Arial"/>
                <w:b/>
                <w:bCs/>
                <w:iCs/>
                <w:lang w:val="sr-Latn-RS" w:eastAsia="en-US"/>
              </w:rPr>
            </w:pPr>
            <w:r w:rsidRPr="00CD1D0A">
              <w:rPr>
                <w:rFonts w:ascii="Arial" w:hAnsi="Arial" w:cs="Arial"/>
                <w:b/>
                <w:bCs/>
                <w:iCs/>
                <w:lang w:val="sr-Latn-RS" w:eastAsia="en-US"/>
              </w:rPr>
              <w:t xml:space="preserve">Broj </w:t>
            </w:r>
          </w:p>
          <w:p w:rsidR="00CD1D0A" w:rsidRPr="00CD1D0A" w:rsidRDefault="00CD1D0A" w:rsidP="00CD1D0A">
            <w:pPr>
              <w:widowControl w:val="0"/>
              <w:tabs>
                <w:tab w:val="left" w:pos="567"/>
              </w:tabs>
              <w:autoSpaceDE w:val="0"/>
              <w:autoSpaceDN w:val="0"/>
              <w:adjustRightInd w:val="0"/>
              <w:spacing w:line="276" w:lineRule="auto"/>
              <w:rPr>
                <w:rFonts w:ascii="Arial" w:hAnsi="Arial" w:cs="Arial"/>
                <w:b/>
                <w:lang w:val="sr-Latn-RS"/>
              </w:rPr>
            </w:pPr>
            <w:r w:rsidRPr="00CD1D0A">
              <w:rPr>
                <w:rFonts w:ascii="Arial" w:hAnsi="Arial" w:cs="Arial"/>
                <w:b/>
                <w:bCs/>
                <w:iCs/>
                <w:lang w:val="sr-Latn-RS" w:eastAsia="en-US"/>
              </w:rPr>
              <w:t>ECTS kredita</w:t>
            </w:r>
          </w:p>
        </w:tc>
        <w:tc>
          <w:tcPr>
            <w:tcW w:w="2308" w:type="dxa"/>
            <w:tcBorders>
              <w:top w:val="single" w:sz="4" w:space="0" w:color="auto"/>
              <w:left w:val="single" w:sz="4" w:space="0" w:color="auto"/>
              <w:bottom w:val="single"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line="276" w:lineRule="auto"/>
              <w:rPr>
                <w:rFonts w:ascii="Arial" w:hAnsi="Arial" w:cs="Arial"/>
                <w:b/>
                <w:lang w:val="sr-Latn-RS"/>
              </w:rPr>
            </w:pPr>
            <w:r w:rsidRPr="00CD1D0A">
              <w:rPr>
                <w:rFonts w:ascii="Arial" w:hAnsi="Arial" w:cs="Arial"/>
                <w:b/>
                <w:bCs/>
                <w:iCs/>
                <w:lang w:val="sr-Latn-RS" w:eastAsia="en-US"/>
              </w:rPr>
              <w:t>Fond časova</w:t>
            </w:r>
          </w:p>
        </w:tc>
      </w:tr>
      <w:tr w:rsidR="00CD1D0A" w:rsidRPr="00CD1D0A" w:rsidTr="00CD1D0A">
        <w:trPr>
          <w:trHeight w:val="262"/>
        </w:trPr>
        <w:tc>
          <w:tcPr>
            <w:tcW w:w="1891" w:type="dxa"/>
            <w:tcBorders>
              <w:top w:val="single" w:sz="4" w:space="0" w:color="auto"/>
              <w:left w:val="single" w:sz="4" w:space="0" w:color="auto"/>
              <w:bottom w:val="single" w:sz="4" w:space="0" w:color="auto"/>
              <w:right w:val="single" w:sz="4" w:space="0" w:color="auto"/>
            </w:tcBorders>
          </w:tcPr>
          <w:p w:rsidR="00CD1D0A" w:rsidRPr="00CD1D0A" w:rsidRDefault="00CD1D0A" w:rsidP="00CD1D0A">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CD1D0A" w:rsidRPr="00CD1D0A" w:rsidRDefault="00CD1D0A" w:rsidP="00CD1D0A">
            <w:pPr>
              <w:widowControl w:val="0"/>
              <w:tabs>
                <w:tab w:val="left" w:pos="567"/>
              </w:tabs>
              <w:autoSpaceDE w:val="0"/>
              <w:autoSpaceDN w:val="0"/>
              <w:adjustRightInd w:val="0"/>
              <w:spacing w:line="276" w:lineRule="auto"/>
              <w:rPr>
                <w:rFonts w:ascii="Arial" w:hAnsi="Arial" w:cs="Arial"/>
                <w:b/>
                <w:lang w:val="sr-Latn-RS"/>
              </w:rPr>
            </w:pPr>
            <w:r w:rsidRPr="00CD1D0A">
              <w:rPr>
                <w:rFonts w:ascii="Arial" w:hAnsi="Arial" w:cs="Arial"/>
                <w:b/>
                <w:lang w:val="sr-Latn-RS"/>
              </w:rPr>
              <w:t>Obavezan</w:t>
            </w:r>
          </w:p>
        </w:tc>
        <w:tc>
          <w:tcPr>
            <w:tcW w:w="1638" w:type="dxa"/>
            <w:tcBorders>
              <w:top w:val="single" w:sz="4" w:space="0" w:color="auto"/>
              <w:left w:val="single" w:sz="4" w:space="0" w:color="auto"/>
              <w:bottom w:val="single" w:sz="4" w:space="0" w:color="auto"/>
              <w:right w:val="single" w:sz="4" w:space="0" w:color="auto"/>
            </w:tcBorders>
          </w:tcPr>
          <w:p w:rsidR="00CD1D0A" w:rsidRPr="00CD1D0A" w:rsidRDefault="00CD1D0A" w:rsidP="00CD1D0A">
            <w:pPr>
              <w:widowControl w:val="0"/>
              <w:tabs>
                <w:tab w:val="left" w:pos="567"/>
              </w:tabs>
              <w:autoSpaceDE w:val="0"/>
              <w:autoSpaceDN w:val="0"/>
              <w:adjustRightInd w:val="0"/>
              <w:spacing w:line="276" w:lineRule="auto"/>
              <w:rPr>
                <w:rFonts w:ascii="Arial" w:hAnsi="Arial" w:cs="Arial"/>
                <w:b/>
                <w:lang w:val="sr-Latn-RS"/>
              </w:rPr>
            </w:pPr>
            <w:r w:rsidRPr="00CD1D0A">
              <w:rPr>
                <w:rFonts w:ascii="Arial" w:hAnsi="Arial" w:cs="Arial"/>
                <w:b/>
                <w:lang w:val="sr-Latn-RS"/>
              </w:rPr>
              <w:t>VI</w:t>
            </w:r>
          </w:p>
        </w:tc>
        <w:tc>
          <w:tcPr>
            <w:tcW w:w="2077" w:type="dxa"/>
            <w:tcBorders>
              <w:top w:val="single" w:sz="4" w:space="0" w:color="auto"/>
              <w:left w:val="single" w:sz="4" w:space="0" w:color="auto"/>
              <w:bottom w:val="single" w:sz="4" w:space="0" w:color="auto"/>
              <w:right w:val="single" w:sz="4" w:space="0" w:color="auto"/>
            </w:tcBorders>
          </w:tcPr>
          <w:p w:rsidR="00CD1D0A" w:rsidRPr="00CD1D0A" w:rsidRDefault="00216DED" w:rsidP="00216DED">
            <w:pPr>
              <w:widowControl w:val="0"/>
              <w:tabs>
                <w:tab w:val="left" w:pos="567"/>
              </w:tabs>
              <w:autoSpaceDE w:val="0"/>
              <w:autoSpaceDN w:val="0"/>
              <w:adjustRightInd w:val="0"/>
              <w:spacing w:line="276" w:lineRule="auto"/>
              <w:rPr>
                <w:rFonts w:ascii="Arial" w:hAnsi="Arial" w:cs="Arial"/>
                <w:b/>
                <w:lang w:val="sr-Latn-RS"/>
              </w:rPr>
            </w:pPr>
            <w:r>
              <w:rPr>
                <w:rFonts w:ascii="Arial" w:hAnsi="Arial" w:cs="Arial"/>
                <w:b/>
                <w:lang w:val="sr-Latn-RS"/>
              </w:rPr>
              <w:t xml:space="preserve"> </w:t>
            </w:r>
            <w:bookmarkStart w:id="0" w:name="_GoBack"/>
            <w:bookmarkEnd w:id="0"/>
            <w:r w:rsidR="00CD1D0A" w:rsidRPr="00CD1D0A">
              <w:rPr>
                <w:rFonts w:ascii="Arial" w:hAnsi="Arial" w:cs="Arial"/>
                <w:b/>
                <w:lang w:val="sr-Latn-RS"/>
              </w:rPr>
              <w:t>9</w:t>
            </w:r>
          </w:p>
        </w:tc>
        <w:tc>
          <w:tcPr>
            <w:tcW w:w="2308" w:type="dxa"/>
            <w:tcBorders>
              <w:top w:val="single" w:sz="4" w:space="0" w:color="auto"/>
              <w:left w:val="single" w:sz="4" w:space="0" w:color="auto"/>
              <w:bottom w:val="single" w:sz="4" w:space="0" w:color="auto"/>
              <w:right w:val="single" w:sz="4" w:space="0" w:color="auto"/>
            </w:tcBorders>
          </w:tcPr>
          <w:p w:rsidR="00CD1D0A" w:rsidRPr="00CD1D0A" w:rsidRDefault="00CD1D0A" w:rsidP="00CD1D0A">
            <w:pPr>
              <w:widowControl w:val="0"/>
              <w:tabs>
                <w:tab w:val="left" w:pos="567"/>
              </w:tabs>
              <w:autoSpaceDE w:val="0"/>
              <w:autoSpaceDN w:val="0"/>
              <w:adjustRightInd w:val="0"/>
              <w:spacing w:line="276" w:lineRule="auto"/>
              <w:rPr>
                <w:rFonts w:ascii="Arial" w:hAnsi="Arial" w:cs="Arial"/>
                <w:b/>
                <w:lang w:val="sr-Latn-RS"/>
              </w:rPr>
            </w:pPr>
            <w:r w:rsidRPr="00CD1D0A">
              <w:rPr>
                <w:rFonts w:ascii="Arial" w:hAnsi="Arial" w:cs="Arial"/>
                <w:b/>
                <w:lang w:val="sr-Latn-RS"/>
              </w:rPr>
              <w:t>3 P + 5 L</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291"/>
        <w:gridCol w:w="4844"/>
      </w:tblGrid>
      <w:tr w:rsidR="00CD1D0A" w:rsidRPr="00CD1D0A" w:rsidTr="00CD1D0A">
        <w:trPr>
          <w:trHeight w:val="266"/>
        </w:trPr>
        <w:tc>
          <w:tcPr>
            <w:tcW w:w="5000" w:type="pct"/>
            <w:gridSpan w:val="3"/>
            <w:tcBorders>
              <w:top w:val="nil"/>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jc w:val="both"/>
              <w:rPr>
                <w:rFonts w:ascii="Arial" w:eastAsiaTheme="minorHAnsi" w:hAnsi="Arial" w:cs="Arial"/>
                <w:b/>
                <w:bCs/>
                <w:iCs/>
                <w:lang w:val="sr-Latn-RS"/>
              </w:rPr>
            </w:pPr>
            <w:r w:rsidRPr="00CD1D0A">
              <w:rPr>
                <w:rFonts w:ascii="Arial" w:eastAsiaTheme="minorHAnsi" w:hAnsi="Arial" w:cs="Arial"/>
                <w:b/>
                <w:bCs/>
                <w:iCs/>
                <w:lang w:val="sr-Latn-RS"/>
              </w:rPr>
              <w:t>Studijski programi za koje se organizuje  Farmacija</w:t>
            </w:r>
          </w:p>
        </w:tc>
      </w:tr>
      <w:tr w:rsidR="00CD1D0A" w:rsidRPr="00CD1D0A" w:rsidTr="00CD1D0A">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jc w:val="both"/>
              <w:rPr>
                <w:rFonts w:ascii="Arial" w:eastAsiaTheme="minorHAnsi" w:hAnsi="Arial" w:cs="Arial"/>
                <w:b/>
                <w:bCs/>
                <w:iCs/>
                <w:lang w:val="sr-Latn-RS"/>
              </w:rPr>
            </w:pPr>
            <w:r w:rsidRPr="00CD1D0A">
              <w:rPr>
                <w:rFonts w:ascii="Arial" w:eastAsiaTheme="minorHAnsi" w:hAnsi="Arial" w:cs="Arial"/>
                <w:b/>
                <w:bCs/>
                <w:iCs/>
                <w:lang w:val="sr-Latn-RS"/>
              </w:rPr>
              <w:t>Uslovljenost drugim predmetima   Nema</w:t>
            </w:r>
          </w:p>
        </w:tc>
      </w:tr>
      <w:tr w:rsidR="00CD1D0A" w:rsidRPr="00CD1D0A" w:rsidTr="00CD1D0A">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jc w:val="both"/>
              <w:rPr>
                <w:rFonts w:ascii="Arial" w:eastAsiaTheme="minorHAnsi" w:hAnsi="Arial" w:cs="Arial"/>
                <w:b/>
                <w:bCs/>
                <w:iCs/>
                <w:lang w:val="sr-Latn-RS"/>
              </w:rPr>
            </w:pPr>
            <w:r w:rsidRPr="00CD1D0A">
              <w:rPr>
                <w:rFonts w:ascii="Arial" w:eastAsiaTheme="minorHAnsi" w:hAnsi="Arial" w:cs="Arial"/>
                <w:b/>
                <w:bCs/>
                <w:iCs/>
                <w:lang w:val="sr-Latn-RS"/>
              </w:rPr>
              <w:t>Ciljevi izučavanja predmeta</w:t>
            </w:r>
          </w:p>
          <w:p w:rsidR="00CD1D0A" w:rsidRPr="00CD1D0A" w:rsidRDefault="00CD1D0A" w:rsidP="00CD1D0A">
            <w:pPr>
              <w:spacing w:after="0"/>
              <w:jc w:val="both"/>
              <w:rPr>
                <w:rFonts w:ascii="Arial" w:eastAsia="Calibri" w:hAnsi="Arial" w:cs="Arial"/>
                <w:bCs/>
                <w:iCs/>
                <w:lang w:val="en-US" w:eastAsia="en-US"/>
              </w:rPr>
            </w:pPr>
            <w:r w:rsidRPr="00CD1D0A">
              <w:rPr>
                <w:rFonts w:ascii="Arial" w:eastAsia="Calibri" w:hAnsi="Arial" w:cs="Arial"/>
                <w:bCs/>
                <w:iCs/>
                <w:lang w:val="en-US" w:eastAsia="en-US"/>
              </w:rPr>
              <w:t>Upoznavanje sa osnovnim principima formulacije, tehnološkim postupcima izrade i farmaceutsko-tehnološkim ispitivanjima različitih farmaceutskih oblika za unutrašnju i spoljašnju upotrebu, za primjenu u nos, uho i usnu sluznicu i sa homeopatskim preparatima. Obučavanje za izradu magistralnih i galenskih ljekova/preparata, korišćenje stručne literature i izveštavanje o izboru najpogodnijeg farmaceutskog oblika lijeka, njegovim osobinama, čuvanju i primjeni</w:t>
            </w:r>
          </w:p>
          <w:p w:rsidR="00CD1D0A" w:rsidRPr="00CD1D0A" w:rsidRDefault="00CD1D0A" w:rsidP="00CD1D0A">
            <w:pPr>
              <w:widowControl w:val="0"/>
              <w:tabs>
                <w:tab w:val="left" w:pos="567"/>
              </w:tabs>
              <w:autoSpaceDE w:val="0"/>
              <w:autoSpaceDN w:val="0"/>
              <w:adjustRightInd w:val="0"/>
              <w:spacing w:after="0"/>
              <w:jc w:val="both"/>
              <w:rPr>
                <w:rFonts w:ascii="Arial" w:eastAsiaTheme="minorHAnsi" w:hAnsi="Arial" w:cs="Arial"/>
                <w:b/>
                <w:bCs/>
                <w:iCs/>
                <w:lang w:val="sr-Latn-RS"/>
              </w:rPr>
            </w:pPr>
          </w:p>
        </w:tc>
      </w:tr>
      <w:tr w:rsidR="00CD1D0A" w:rsidRPr="00CD1D0A" w:rsidTr="00CD1D0A">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D1D0A" w:rsidRPr="00CD1D0A" w:rsidRDefault="00CD1D0A" w:rsidP="00CD1D0A">
            <w:pPr>
              <w:widowControl w:val="0"/>
              <w:tabs>
                <w:tab w:val="left" w:pos="567"/>
              </w:tabs>
              <w:autoSpaceDE w:val="0"/>
              <w:autoSpaceDN w:val="0"/>
              <w:adjustRightInd w:val="0"/>
              <w:spacing w:after="0"/>
              <w:jc w:val="both"/>
              <w:rPr>
                <w:rFonts w:ascii="Arial" w:eastAsiaTheme="minorHAnsi" w:hAnsi="Arial" w:cs="Arial"/>
                <w:b/>
                <w:bCs/>
                <w:iCs/>
                <w:lang w:val="sr-Latn-RS"/>
              </w:rPr>
            </w:pPr>
            <w:r w:rsidRPr="00CD1D0A">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CD1D0A" w:rsidRPr="00CD1D0A" w:rsidTr="00CD1D0A">
        <w:trPr>
          <w:cantSplit/>
          <w:trHeight w:val="220"/>
        </w:trPr>
        <w:tc>
          <w:tcPr>
            <w:tcW w:w="1353" w:type="pct"/>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Pripremna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p>
        </w:tc>
      </w:tr>
      <w:tr w:rsidR="00CD1D0A" w:rsidRPr="00CD1D0A" w:rsidTr="00CD1D0A">
        <w:trPr>
          <w:cantSplit/>
          <w:trHeight w:val="210"/>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BodyTextIndent2"/>
              <w:spacing w:after="0" w:line="276" w:lineRule="auto"/>
              <w:ind w:left="0"/>
              <w:rPr>
                <w:rFonts w:ascii="Arial" w:hAnsi="Arial" w:cs="Arial"/>
              </w:rPr>
            </w:pPr>
            <w:r w:rsidRPr="00CD1D0A">
              <w:rPr>
                <w:rFonts w:ascii="Arial" w:hAnsi="Arial" w:cs="Arial"/>
              </w:rPr>
              <w:t>Definicija predmeta, značaj i opšti pojmovi. Farmakopeje i druga stručna literatura. Vrste i uloga pomoćnih materija u formulaciji farmaceutskih oblika. Vode za farmaceusku upotrebu</w:t>
            </w:r>
          </w:p>
        </w:tc>
      </w:tr>
      <w:tr w:rsidR="00CD1D0A" w:rsidRPr="00CD1D0A" w:rsidTr="00CD1D0A">
        <w:trPr>
          <w:cantSplit/>
          <w:trHeight w:val="143"/>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jc w:val="both"/>
              <w:rPr>
                <w:rFonts w:ascii="Arial" w:eastAsia="Times New Roman" w:hAnsi="Arial" w:cs="Arial"/>
                <w:lang w:val="sr-Latn-RS"/>
              </w:rPr>
            </w:pPr>
            <w:r w:rsidRPr="00CD1D0A">
              <w:rPr>
                <w:rFonts w:ascii="Arial" w:eastAsia="Times New Roman" w:hAnsi="Arial" w:cs="Arial"/>
                <w:lang w:val="sr-Latn-RS"/>
              </w:rPr>
              <w:t>I nedjelja</w:t>
            </w:r>
          </w:p>
        </w:tc>
        <w:tc>
          <w:tcPr>
            <w:tcW w:w="3647" w:type="pct"/>
            <w:gridSpan w:val="2"/>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jc w:val="both"/>
              <w:rPr>
                <w:rFonts w:ascii="Arial" w:hAnsi="Arial" w:cs="Arial"/>
              </w:rPr>
            </w:pPr>
            <w:r w:rsidRPr="00CD1D0A">
              <w:rPr>
                <w:rFonts w:ascii="Arial" w:hAnsi="Arial" w:cs="Arial"/>
              </w:rPr>
              <w:t>Upoznavanje sa: Zakonskim propisima u oblasti farmaceutske djelatnosti; Farmakopeja (opšti dio i specijalni dio), propisivanje i izdavanje ljekova – ljekarski recept, osnovni djelovi recepta, doze i doziranje ljekova, izrada i izdavanje magistralnih i galenskih ljekova; principi Dobre apotekarske prakse, Apoteka (djelatnost apoteke, prostor i oprema apoteke, obeležavanje i čuvanje farmaceutskih supstanci i ljekova u apoteci).</w:t>
            </w:r>
          </w:p>
        </w:tc>
      </w:tr>
      <w:tr w:rsidR="00CD1D0A" w:rsidRPr="00CD1D0A" w:rsidTr="00CD1D0A">
        <w:trPr>
          <w:cantSplit/>
          <w:trHeight w:val="80"/>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jc w:val="both"/>
              <w:rPr>
                <w:rFonts w:ascii="Arial" w:eastAsia="Times New Roman" w:hAnsi="Arial" w:cs="Arial"/>
                <w:lang w:val="sr-Latn-RS"/>
              </w:rPr>
            </w:pPr>
            <w:r w:rsidRPr="00CD1D0A">
              <w:rPr>
                <w:rFonts w:ascii="Arial" w:eastAsia="Times New Roman" w:hAnsi="Arial" w:cs="Arial"/>
                <w:lang w:val="sr-Latn-RS"/>
              </w:rPr>
              <w:t>II nedjelja</w:t>
            </w:r>
          </w:p>
        </w:tc>
        <w:tc>
          <w:tcPr>
            <w:tcW w:w="3647" w:type="pct"/>
            <w:gridSpan w:val="2"/>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BodyTextIndent2"/>
              <w:spacing w:after="0" w:line="276" w:lineRule="auto"/>
              <w:ind w:left="0"/>
              <w:rPr>
                <w:rFonts w:ascii="Arial" w:hAnsi="Arial" w:cs="Arial"/>
              </w:rPr>
            </w:pPr>
            <w:r w:rsidRPr="00CD1D0A">
              <w:rPr>
                <w:rFonts w:ascii="Arial" w:hAnsi="Arial" w:cs="Arial"/>
              </w:rPr>
              <w:t>Formulacija, izrada i farmaceutsko tehnološka ispitivanja praškova za unutrašnju i spoljašnju primjenu</w:t>
            </w:r>
          </w:p>
        </w:tc>
      </w:tr>
      <w:tr w:rsidR="00CD1D0A" w:rsidRPr="00CD1D0A" w:rsidTr="00CD1D0A">
        <w:trPr>
          <w:cantSplit/>
          <w:trHeight w:val="135"/>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jc w:val="both"/>
              <w:rPr>
                <w:rFonts w:ascii="Arial" w:eastAsia="Times New Roman" w:hAnsi="Arial" w:cs="Arial"/>
                <w:lang w:val="sr-Latn-RS"/>
              </w:rPr>
            </w:pPr>
            <w:r w:rsidRPr="00CD1D0A">
              <w:rPr>
                <w:rFonts w:ascii="Arial" w:eastAsia="Times New Roman" w:hAnsi="Arial" w:cs="Arial"/>
                <w:lang w:val="sr-Latn-RS"/>
              </w:rPr>
              <w:t>II nedjelja</w:t>
            </w:r>
          </w:p>
        </w:tc>
        <w:tc>
          <w:tcPr>
            <w:tcW w:w="3647" w:type="pct"/>
            <w:gridSpan w:val="2"/>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jc w:val="both"/>
              <w:rPr>
                <w:rFonts w:ascii="Arial" w:eastAsia="Times New Roman" w:hAnsi="Arial" w:cs="Arial"/>
              </w:rPr>
            </w:pPr>
            <w:r w:rsidRPr="00CD1D0A">
              <w:rPr>
                <w:rFonts w:ascii="Arial" w:hAnsi="Arial" w:cs="Arial"/>
              </w:rPr>
              <w:t>Praškovi za oralnu upotrebu i praškovi za primjenu na koži. Višedozni (nepodeljeni) praškovi (provjera ispravnosti doziranja, izrada, pakovanje, signiranje i upotreba preparata).</w:t>
            </w:r>
          </w:p>
        </w:tc>
      </w:tr>
      <w:tr w:rsidR="00CD1D0A" w:rsidRPr="00CD1D0A" w:rsidTr="00CD1D0A">
        <w:trPr>
          <w:cantSplit/>
          <w:trHeight w:val="120"/>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jc w:val="both"/>
              <w:rPr>
                <w:rFonts w:ascii="Arial" w:eastAsia="Times New Roman" w:hAnsi="Arial" w:cs="Arial"/>
                <w:lang w:val="sr-Latn-RS"/>
              </w:rPr>
            </w:pPr>
            <w:r w:rsidRPr="00CD1D0A">
              <w:rPr>
                <w:rFonts w:ascii="Arial" w:eastAsia="Times New Roman" w:hAnsi="Arial" w:cs="Arial"/>
                <w:lang w:val="sr-Latn-RS"/>
              </w:rPr>
              <w:t>III nedjelja</w:t>
            </w:r>
          </w:p>
        </w:tc>
        <w:tc>
          <w:tcPr>
            <w:tcW w:w="3647" w:type="pct"/>
            <w:gridSpan w:val="2"/>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BodyTextIndent2"/>
              <w:spacing w:after="0" w:line="276" w:lineRule="auto"/>
              <w:ind w:left="0"/>
              <w:rPr>
                <w:rFonts w:ascii="Arial" w:hAnsi="Arial" w:cs="Arial"/>
              </w:rPr>
            </w:pPr>
            <w:r w:rsidRPr="00CD1D0A">
              <w:rPr>
                <w:rFonts w:ascii="Arial" w:hAnsi="Arial" w:cs="Arial"/>
              </w:rPr>
              <w:t>Formulacija, izrada i farmaceutsko tehnološka ispitivanja rastvora za unutrašnju i spoljašnju upotrebu</w:t>
            </w:r>
          </w:p>
        </w:tc>
      </w:tr>
      <w:tr w:rsidR="00CD1D0A" w:rsidRPr="00CD1D0A" w:rsidTr="00CD1D0A">
        <w:trPr>
          <w:cantSplit/>
          <w:trHeight w:val="95"/>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jc w:val="both"/>
              <w:rPr>
                <w:rFonts w:ascii="Arial" w:eastAsia="Times New Roman" w:hAnsi="Arial" w:cs="Arial"/>
                <w:lang w:val="sr-Latn-RS"/>
              </w:rPr>
            </w:pPr>
            <w:r w:rsidRPr="00CD1D0A">
              <w:rPr>
                <w:rFonts w:ascii="Arial" w:eastAsia="Times New Roman" w:hAnsi="Arial" w:cs="Arial"/>
                <w:lang w:val="sr-Latn-RS"/>
              </w:rPr>
              <w:t>III nedjelja</w:t>
            </w:r>
          </w:p>
        </w:tc>
        <w:tc>
          <w:tcPr>
            <w:tcW w:w="3647" w:type="pct"/>
            <w:gridSpan w:val="2"/>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jc w:val="both"/>
              <w:rPr>
                <w:rFonts w:ascii="Arial" w:hAnsi="Arial" w:cs="Arial"/>
              </w:rPr>
            </w:pPr>
            <w:r w:rsidRPr="00CD1D0A">
              <w:rPr>
                <w:rFonts w:ascii="Arial" w:hAnsi="Arial" w:cs="Arial"/>
              </w:rPr>
              <w:t xml:space="preserve">Praškovi za oralnu upotrebu i praškovi za primjenu na koži. Jednodozni (podeljeni) praškovi (provjera ispravnosti doziranja, izrada, pakovanje, signiranje i upotreba preparata). </w:t>
            </w:r>
          </w:p>
        </w:tc>
      </w:tr>
      <w:tr w:rsidR="00CD1D0A" w:rsidRPr="00CD1D0A" w:rsidTr="00CD1D0A">
        <w:trPr>
          <w:cantSplit/>
          <w:trHeight w:val="120"/>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jc w:val="both"/>
              <w:rPr>
                <w:rFonts w:ascii="Arial" w:eastAsia="Times New Roman" w:hAnsi="Arial" w:cs="Arial"/>
                <w:lang w:val="sr-Latn-RS"/>
              </w:rPr>
            </w:pPr>
            <w:r w:rsidRPr="00CD1D0A">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BodyText3"/>
              <w:rPr>
                <w:rFonts w:ascii="Arial" w:hAnsi="Arial" w:cs="Arial"/>
                <w:sz w:val="22"/>
                <w:szCs w:val="22"/>
              </w:rPr>
            </w:pPr>
            <w:r w:rsidRPr="00CD1D0A">
              <w:rPr>
                <w:rFonts w:ascii="Arial" w:hAnsi="Arial" w:cs="Arial"/>
                <w:sz w:val="22"/>
                <w:szCs w:val="22"/>
              </w:rPr>
              <w:t>Tečni i polučvrsti preparati za usnu sluznicu. Farmaceutski oblici za nos i uho.</w:t>
            </w:r>
          </w:p>
        </w:tc>
      </w:tr>
      <w:tr w:rsidR="00CD1D0A" w:rsidRPr="00CD1D0A" w:rsidTr="00CD1D0A">
        <w:trPr>
          <w:cantSplit/>
          <w:trHeight w:val="95"/>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jc w:val="both"/>
              <w:rPr>
                <w:rFonts w:ascii="Arial" w:eastAsia="Times New Roman" w:hAnsi="Arial" w:cs="Arial"/>
                <w:lang w:val="sr-Latn-RS"/>
              </w:rPr>
            </w:pPr>
            <w:r w:rsidRPr="00CD1D0A">
              <w:rPr>
                <w:rFonts w:ascii="Arial" w:eastAsia="Times New Roman" w:hAnsi="Arial" w:cs="Arial"/>
                <w:lang w:val="sr-Latn-RS"/>
              </w:rPr>
              <w:t>IV nedjelja</w:t>
            </w:r>
          </w:p>
        </w:tc>
        <w:tc>
          <w:tcPr>
            <w:tcW w:w="3647" w:type="pct"/>
            <w:gridSpan w:val="2"/>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jc w:val="both"/>
              <w:rPr>
                <w:rFonts w:ascii="Arial" w:hAnsi="Arial" w:cs="Arial"/>
              </w:rPr>
            </w:pPr>
            <w:r w:rsidRPr="00CD1D0A">
              <w:rPr>
                <w:rFonts w:ascii="Arial" w:hAnsi="Arial" w:cs="Arial"/>
              </w:rPr>
              <w:t>Tečni preparati za primjenu na koži (provjera ispravnosti doziranja, izrada, pakovanje, signiranje i upotreba preparata).</w:t>
            </w:r>
          </w:p>
        </w:tc>
      </w:tr>
      <w:tr w:rsidR="00CD1D0A" w:rsidRPr="00CD1D0A" w:rsidTr="00CD1D0A">
        <w:trPr>
          <w:cantSplit/>
          <w:trHeight w:val="150"/>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jc w:val="both"/>
              <w:rPr>
                <w:rFonts w:ascii="Arial" w:eastAsia="Times New Roman" w:hAnsi="Arial" w:cs="Arial"/>
                <w:lang w:val="sr-Latn-RS"/>
              </w:rPr>
            </w:pPr>
            <w:r w:rsidRPr="00CD1D0A">
              <w:rPr>
                <w:rFonts w:ascii="Arial" w:eastAsia="Times New Roman" w:hAnsi="Arial" w:cs="Arial"/>
                <w:lang w:val="sr-Latn-RS"/>
              </w:rPr>
              <w:t>V nedjelja</w:t>
            </w:r>
          </w:p>
        </w:tc>
        <w:tc>
          <w:tcPr>
            <w:tcW w:w="3647" w:type="pct"/>
            <w:gridSpan w:val="2"/>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BodyText3"/>
              <w:rPr>
                <w:rFonts w:ascii="Arial" w:hAnsi="Arial" w:cs="Arial"/>
                <w:sz w:val="22"/>
                <w:szCs w:val="22"/>
              </w:rPr>
            </w:pPr>
            <w:r w:rsidRPr="00CD1D0A">
              <w:rPr>
                <w:rFonts w:ascii="Arial" w:hAnsi="Arial" w:cs="Arial"/>
                <w:sz w:val="22"/>
                <w:szCs w:val="22"/>
              </w:rPr>
              <w:t>Ekstrakcija. Metode ekstrakcije. Ekstrakti i tinkture. Sirupi.</w:t>
            </w:r>
          </w:p>
        </w:tc>
      </w:tr>
      <w:tr w:rsidR="00CD1D0A" w:rsidRPr="00CD1D0A" w:rsidTr="00CD1D0A">
        <w:trPr>
          <w:cantSplit/>
          <w:trHeight w:val="65"/>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jc w:val="both"/>
              <w:rPr>
                <w:rFonts w:ascii="Arial" w:eastAsia="Times New Roman" w:hAnsi="Arial" w:cs="Arial"/>
                <w:lang w:val="sr-Latn-RS"/>
              </w:rPr>
            </w:pPr>
            <w:r w:rsidRPr="00CD1D0A">
              <w:rPr>
                <w:rFonts w:ascii="Arial" w:eastAsia="Times New Roman" w:hAnsi="Arial" w:cs="Arial"/>
                <w:lang w:val="sr-Latn-RS"/>
              </w:rPr>
              <w:t>V nedjelja</w:t>
            </w:r>
          </w:p>
        </w:tc>
        <w:tc>
          <w:tcPr>
            <w:tcW w:w="3647" w:type="pct"/>
            <w:gridSpan w:val="2"/>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jc w:val="both"/>
              <w:rPr>
                <w:rFonts w:ascii="Arial" w:hAnsi="Arial" w:cs="Arial"/>
              </w:rPr>
            </w:pPr>
            <w:r w:rsidRPr="00CD1D0A">
              <w:rPr>
                <w:rFonts w:ascii="Arial" w:hAnsi="Arial" w:cs="Arial"/>
              </w:rPr>
              <w:t>Tečni preparati za oralnu upotrebu (provjera ispravnosti doziranja, izrada, pakovanje, signiranje i upotreba preparata).</w:t>
            </w:r>
          </w:p>
        </w:tc>
      </w:tr>
      <w:tr w:rsidR="00CD1D0A" w:rsidRPr="00CD1D0A" w:rsidTr="00CD1D0A">
        <w:trPr>
          <w:cantSplit/>
          <w:trHeight w:val="95"/>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jc w:val="both"/>
              <w:rPr>
                <w:rFonts w:ascii="Arial" w:eastAsia="Times New Roman" w:hAnsi="Arial" w:cs="Arial"/>
                <w:lang w:val="sr-Latn-RS"/>
              </w:rPr>
            </w:pPr>
            <w:r w:rsidRPr="00CD1D0A">
              <w:rPr>
                <w:rFonts w:ascii="Arial" w:eastAsia="Times New Roman" w:hAnsi="Arial" w:cs="Arial"/>
                <w:lang w:val="sr-Latn-RS"/>
              </w:rPr>
              <w:lastRenderedPageBreak/>
              <w:t>VI nedjelja</w:t>
            </w:r>
          </w:p>
        </w:tc>
        <w:tc>
          <w:tcPr>
            <w:tcW w:w="3647" w:type="pct"/>
            <w:gridSpan w:val="2"/>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rPr>
            </w:pPr>
            <w:r w:rsidRPr="00CD1D0A">
              <w:rPr>
                <w:rFonts w:ascii="Arial" w:hAnsi="Arial" w:cs="Arial"/>
              </w:rPr>
              <w:t>Formulacija, izrada i farmaceutsko tehnološka ispitivanja emulzija za unutrašnju i spoljšnju primjenu. Kolokvijum I</w:t>
            </w:r>
          </w:p>
        </w:tc>
      </w:tr>
      <w:tr w:rsidR="00CD1D0A" w:rsidRPr="00CD1D0A" w:rsidTr="00CD1D0A">
        <w:trPr>
          <w:cantSplit/>
          <w:trHeight w:val="120"/>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jc w:val="both"/>
              <w:rPr>
                <w:rFonts w:ascii="Arial" w:eastAsia="Times New Roman" w:hAnsi="Arial" w:cs="Arial"/>
                <w:lang w:val="sr-Latn-RS"/>
              </w:rPr>
            </w:pPr>
            <w:r w:rsidRPr="00CD1D0A">
              <w:rPr>
                <w:rFonts w:ascii="Arial" w:eastAsia="Times New Roman" w:hAnsi="Arial" w:cs="Arial"/>
                <w:lang w:val="sr-Latn-RS"/>
              </w:rPr>
              <w:t>VI nedjelja</w:t>
            </w:r>
          </w:p>
        </w:tc>
        <w:tc>
          <w:tcPr>
            <w:tcW w:w="3647" w:type="pct"/>
            <w:gridSpan w:val="2"/>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jc w:val="both"/>
              <w:rPr>
                <w:rFonts w:ascii="Arial" w:hAnsi="Arial" w:cs="Arial"/>
              </w:rPr>
            </w:pPr>
            <w:r w:rsidRPr="00CD1D0A">
              <w:rPr>
                <w:rFonts w:ascii="Arial" w:hAnsi="Arial" w:cs="Arial"/>
              </w:rPr>
              <w:t>Izrada preparata za uši i preparata za nos (provjera ispravnosti doziranja, izrada, pakovanje, signiranje i upotreba preparata.</w:t>
            </w:r>
          </w:p>
        </w:tc>
      </w:tr>
      <w:tr w:rsidR="00CD1D0A" w:rsidRPr="00CD1D0A" w:rsidTr="00CD1D0A">
        <w:trPr>
          <w:cantSplit/>
          <w:trHeight w:val="120"/>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jc w:val="both"/>
              <w:rPr>
                <w:rFonts w:ascii="Arial" w:eastAsia="Times New Roman" w:hAnsi="Arial" w:cs="Arial"/>
                <w:lang w:val="sr-Latn-RS"/>
              </w:rPr>
            </w:pPr>
            <w:r w:rsidRPr="00CD1D0A">
              <w:rPr>
                <w:rFonts w:ascii="Arial" w:eastAsia="Times New Roman" w:hAnsi="Arial" w:cs="Arial"/>
                <w:lang w:val="sr-Latn-RS"/>
              </w:rPr>
              <w:t>VII nedjelja</w:t>
            </w:r>
          </w:p>
        </w:tc>
        <w:tc>
          <w:tcPr>
            <w:tcW w:w="3647" w:type="pct"/>
            <w:gridSpan w:val="2"/>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BodyTextIndent2"/>
              <w:spacing w:after="0" w:line="276" w:lineRule="auto"/>
              <w:ind w:left="0"/>
              <w:rPr>
                <w:rFonts w:ascii="Arial" w:hAnsi="Arial" w:cs="Arial"/>
              </w:rPr>
            </w:pPr>
            <w:r w:rsidRPr="00CD1D0A">
              <w:rPr>
                <w:rFonts w:ascii="Arial" w:hAnsi="Arial" w:cs="Arial"/>
              </w:rPr>
              <w:t>Formulacija, izrada i farmaceutsko tehnološka ispitivanja suspenzija za unutrašnju i spoljašnju primjenu</w:t>
            </w:r>
          </w:p>
        </w:tc>
      </w:tr>
      <w:tr w:rsidR="00CD1D0A" w:rsidRPr="00CD1D0A" w:rsidTr="00CD1D0A">
        <w:trPr>
          <w:cantSplit/>
          <w:trHeight w:val="95"/>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jc w:val="both"/>
              <w:rPr>
                <w:rFonts w:ascii="Arial" w:eastAsia="Times New Roman" w:hAnsi="Arial" w:cs="Arial"/>
                <w:lang w:val="sr-Latn-RS"/>
              </w:rPr>
            </w:pPr>
            <w:r w:rsidRPr="00CD1D0A">
              <w:rPr>
                <w:rFonts w:ascii="Arial" w:eastAsia="Times New Roman" w:hAnsi="Arial" w:cs="Arial"/>
                <w:lang w:val="sr-Latn-RS"/>
              </w:rPr>
              <w:t>VII nedjelja</w:t>
            </w:r>
          </w:p>
        </w:tc>
        <w:tc>
          <w:tcPr>
            <w:tcW w:w="3647" w:type="pct"/>
            <w:gridSpan w:val="2"/>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jc w:val="both"/>
              <w:rPr>
                <w:rFonts w:ascii="Arial" w:hAnsi="Arial" w:cs="Arial"/>
              </w:rPr>
            </w:pPr>
            <w:r w:rsidRPr="00CD1D0A">
              <w:rPr>
                <w:rFonts w:ascii="Arial" w:hAnsi="Arial" w:cs="Arial"/>
              </w:rPr>
              <w:t>Izrada preparata za oralnu sluzokožu (provjera ispravnosti doziranja, izrada, pakovanje, signiranje i upotreba preparata).</w:t>
            </w:r>
          </w:p>
        </w:tc>
      </w:tr>
      <w:tr w:rsidR="00CD1D0A" w:rsidRPr="00CD1D0A" w:rsidTr="00CD1D0A">
        <w:trPr>
          <w:cantSplit/>
          <w:trHeight w:val="80"/>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jc w:val="both"/>
              <w:rPr>
                <w:rFonts w:ascii="Arial" w:eastAsia="Times New Roman" w:hAnsi="Arial" w:cs="Arial"/>
                <w:lang w:val="sr-Latn-RS"/>
              </w:rPr>
            </w:pPr>
            <w:r w:rsidRPr="00CD1D0A">
              <w:rPr>
                <w:rFonts w:ascii="Arial" w:eastAsia="Times New Roman" w:hAnsi="Arial" w:cs="Arial"/>
                <w:lang w:val="sr-Latn-RS"/>
              </w:rPr>
              <w:t>VIII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rPr>
            </w:pPr>
            <w:r w:rsidRPr="00CD1D0A">
              <w:rPr>
                <w:rFonts w:ascii="Arial" w:hAnsi="Arial" w:cs="Arial"/>
              </w:rPr>
              <w:t>Formulacija, izrada i farmaceutsko tehnološka ispitivanja masti</w:t>
            </w:r>
          </w:p>
        </w:tc>
      </w:tr>
      <w:tr w:rsidR="00CD1D0A" w:rsidRPr="00CD1D0A" w:rsidTr="00CD1D0A">
        <w:trPr>
          <w:cantSplit/>
          <w:trHeight w:val="135"/>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jc w:val="both"/>
              <w:rPr>
                <w:rFonts w:ascii="Arial" w:eastAsia="Times New Roman" w:hAnsi="Arial" w:cs="Arial"/>
                <w:lang w:val="sr-Latn-RS"/>
              </w:rPr>
            </w:pPr>
            <w:r w:rsidRPr="00CD1D0A">
              <w:rPr>
                <w:rFonts w:ascii="Arial" w:eastAsia="Times New Roman" w:hAnsi="Arial" w:cs="Arial"/>
                <w:lang w:val="sr-Latn-RS"/>
              </w:rPr>
              <w:t>VIII nedjelja</w:t>
            </w:r>
          </w:p>
        </w:tc>
        <w:tc>
          <w:tcPr>
            <w:tcW w:w="3647" w:type="pct"/>
            <w:gridSpan w:val="2"/>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jc w:val="both"/>
              <w:rPr>
                <w:rFonts w:ascii="Arial" w:hAnsi="Arial" w:cs="Arial"/>
              </w:rPr>
            </w:pPr>
            <w:r w:rsidRPr="00CD1D0A">
              <w:rPr>
                <w:rFonts w:ascii="Arial" w:hAnsi="Arial" w:cs="Arial"/>
              </w:rPr>
              <w:t>Polučvrsti preparati za primjenu na koži - masti  (provjera ispravnosti doziranja, izrada, pakovanje, signiranje i upotreba preparata).</w:t>
            </w:r>
          </w:p>
        </w:tc>
      </w:tr>
      <w:tr w:rsidR="00CD1D0A" w:rsidRPr="00CD1D0A" w:rsidTr="00CD1D0A">
        <w:trPr>
          <w:cantSplit/>
          <w:trHeight w:val="120"/>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jc w:val="both"/>
              <w:rPr>
                <w:rFonts w:ascii="Arial" w:eastAsia="Times New Roman" w:hAnsi="Arial" w:cs="Arial"/>
                <w:lang w:val="sr-Latn-RS"/>
              </w:rPr>
            </w:pPr>
            <w:r w:rsidRPr="00CD1D0A">
              <w:rPr>
                <w:rFonts w:ascii="Arial" w:eastAsia="Times New Roman" w:hAnsi="Arial" w:cs="Arial"/>
                <w:lang w:val="sr-Latn-RS"/>
              </w:rPr>
              <w:t>IX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BodyText3"/>
              <w:rPr>
                <w:rFonts w:ascii="Arial" w:hAnsi="Arial" w:cs="Arial"/>
                <w:sz w:val="22"/>
                <w:szCs w:val="22"/>
              </w:rPr>
            </w:pPr>
            <w:r w:rsidRPr="00CD1D0A">
              <w:rPr>
                <w:rFonts w:ascii="Arial" w:hAnsi="Arial" w:cs="Arial"/>
                <w:sz w:val="22"/>
                <w:szCs w:val="22"/>
              </w:rPr>
              <w:t>Formulacija, izrada i farmaceutsko tehnološka ispitivanja kremova</w:t>
            </w:r>
          </w:p>
        </w:tc>
      </w:tr>
      <w:tr w:rsidR="00CD1D0A" w:rsidRPr="00CD1D0A" w:rsidTr="00CD1D0A">
        <w:trPr>
          <w:cantSplit/>
          <w:trHeight w:val="95"/>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jc w:val="both"/>
              <w:rPr>
                <w:rFonts w:ascii="Arial" w:eastAsia="Times New Roman" w:hAnsi="Arial" w:cs="Arial"/>
                <w:lang w:val="sr-Latn-RS"/>
              </w:rPr>
            </w:pPr>
            <w:r w:rsidRPr="00CD1D0A">
              <w:rPr>
                <w:rFonts w:ascii="Arial" w:eastAsia="Times New Roman" w:hAnsi="Arial" w:cs="Arial"/>
                <w:lang w:val="sr-Latn-RS"/>
              </w:rPr>
              <w:t>IX nedjelja</w:t>
            </w:r>
          </w:p>
        </w:tc>
        <w:tc>
          <w:tcPr>
            <w:tcW w:w="3647" w:type="pct"/>
            <w:gridSpan w:val="2"/>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jc w:val="both"/>
              <w:rPr>
                <w:rFonts w:ascii="Arial" w:hAnsi="Arial" w:cs="Arial"/>
              </w:rPr>
            </w:pPr>
            <w:r w:rsidRPr="00CD1D0A">
              <w:rPr>
                <w:rFonts w:ascii="Arial" w:hAnsi="Arial" w:cs="Arial"/>
              </w:rPr>
              <w:t>Polučvrsti preparati za primjenu na koži - kremovi (provjera ispravnosti doziranja, izrada, pakovanje, signiranje i upotreba preparata).</w:t>
            </w:r>
          </w:p>
        </w:tc>
      </w:tr>
      <w:tr w:rsidR="00CD1D0A" w:rsidRPr="00CD1D0A" w:rsidTr="00CD1D0A">
        <w:trPr>
          <w:cantSplit/>
          <w:trHeight w:val="120"/>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jc w:val="both"/>
              <w:rPr>
                <w:rFonts w:ascii="Arial" w:eastAsia="Times New Roman" w:hAnsi="Arial" w:cs="Arial"/>
                <w:lang w:val="sr-Latn-RS"/>
              </w:rPr>
            </w:pPr>
            <w:r w:rsidRPr="00CD1D0A">
              <w:rPr>
                <w:rFonts w:ascii="Arial" w:eastAsia="Times New Roman" w:hAnsi="Arial" w:cs="Arial"/>
                <w:lang w:val="sr-Latn-RS"/>
              </w:rPr>
              <w:t>X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BodyText3"/>
              <w:rPr>
                <w:rFonts w:ascii="Arial" w:hAnsi="Arial" w:cs="Arial"/>
                <w:sz w:val="22"/>
                <w:szCs w:val="22"/>
              </w:rPr>
            </w:pPr>
            <w:r w:rsidRPr="00CD1D0A">
              <w:rPr>
                <w:rFonts w:ascii="Arial" w:hAnsi="Arial" w:cs="Arial"/>
                <w:sz w:val="22"/>
                <w:szCs w:val="22"/>
              </w:rPr>
              <w:t>Formulacija, izrada i farmaceutsko tehnološka ispitivanja gelova</w:t>
            </w:r>
          </w:p>
        </w:tc>
      </w:tr>
      <w:tr w:rsidR="00CD1D0A" w:rsidRPr="00CD1D0A" w:rsidTr="00CD1D0A">
        <w:trPr>
          <w:cantSplit/>
          <w:trHeight w:val="95"/>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jc w:val="both"/>
              <w:rPr>
                <w:rFonts w:ascii="Arial" w:eastAsia="Times New Roman" w:hAnsi="Arial" w:cs="Arial"/>
                <w:lang w:val="sr-Latn-RS"/>
              </w:rPr>
            </w:pPr>
            <w:r w:rsidRPr="00CD1D0A">
              <w:rPr>
                <w:rFonts w:ascii="Arial" w:eastAsia="Times New Roman" w:hAnsi="Arial" w:cs="Arial"/>
                <w:lang w:val="sr-Latn-RS"/>
              </w:rPr>
              <w:t>X nedjelja</w:t>
            </w:r>
          </w:p>
        </w:tc>
        <w:tc>
          <w:tcPr>
            <w:tcW w:w="3647" w:type="pct"/>
            <w:gridSpan w:val="2"/>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jc w:val="both"/>
              <w:rPr>
                <w:rFonts w:ascii="Arial" w:hAnsi="Arial" w:cs="Arial"/>
              </w:rPr>
            </w:pPr>
            <w:r w:rsidRPr="00CD1D0A">
              <w:rPr>
                <w:rFonts w:ascii="Arial" w:hAnsi="Arial" w:cs="Arial"/>
              </w:rPr>
              <w:t xml:space="preserve">Polučvrsti preparati za primjenu na koži – gelovi (provjera ispravnosti doziranja, izrada, pakovanje, signiranje i upotreba preparata). </w:t>
            </w:r>
          </w:p>
        </w:tc>
      </w:tr>
      <w:tr w:rsidR="00CD1D0A" w:rsidRPr="00CD1D0A" w:rsidTr="00CD1D0A">
        <w:trPr>
          <w:cantSplit/>
          <w:trHeight w:val="80"/>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jc w:val="both"/>
              <w:rPr>
                <w:rFonts w:ascii="Arial" w:eastAsia="Times New Roman" w:hAnsi="Arial" w:cs="Arial"/>
                <w:lang w:val="sr-Latn-RS"/>
              </w:rPr>
            </w:pPr>
            <w:r w:rsidRPr="00CD1D0A">
              <w:rPr>
                <w:rFonts w:ascii="Arial" w:eastAsia="Times New Roman" w:hAnsi="Arial" w:cs="Arial"/>
                <w:lang w:val="sr-Latn-RS"/>
              </w:rPr>
              <w:t>XI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BodyText3"/>
              <w:rPr>
                <w:rFonts w:ascii="Arial" w:hAnsi="Arial" w:cs="Arial"/>
                <w:sz w:val="22"/>
                <w:szCs w:val="22"/>
              </w:rPr>
            </w:pPr>
            <w:r w:rsidRPr="00CD1D0A">
              <w:rPr>
                <w:rFonts w:ascii="Arial" w:hAnsi="Arial" w:cs="Arial"/>
                <w:sz w:val="22"/>
                <w:szCs w:val="22"/>
              </w:rPr>
              <w:t>Paste, ljekoviti flasteri</w:t>
            </w:r>
          </w:p>
        </w:tc>
      </w:tr>
      <w:tr w:rsidR="00CD1D0A" w:rsidRPr="00CD1D0A" w:rsidTr="00CD1D0A">
        <w:trPr>
          <w:cantSplit/>
          <w:trHeight w:val="135"/>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jc w:val="both"/>
              <w:rPr>
                <w:rFonts w:ascii="Arial" w:eastAsia="Times New Roman" w:hAnsi="Arial" w:cs="Arial"/>
                <w:lang w:val="sr-Latn-RS"/>
              </w:rPr>
            </w:pPr>
            <w:r w:rsidRPr="00CD1D0A">
              <w:rPr>
                <w:rFonts w:ascii="Arial" w:eastAsia="Times New Roman" w:hAnsi="Arial" w:cs="Arial"/>
                <w:lang w:val="sr-Latn-RS"/>
              </w:rPr>
              <w:t>XI nedjelja</w:t>
            </w:r>
          </w:p>
        </w:tc>
        <w:tc>
          <w:tcPr>
            <w:tcW w:w="3647" w:type="pct"/>
            <w:gridSpan w:val="2"/>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jc w:val="both"/>
              <w:rPr>
                <w:rFonts w:ascii="Arial" w:hAnsi="Arial" w:cs="Arial"/>
              </w:rPr>
            </w:pPr>
            <w:r w:rsidRPr="00CD1D0A">
              <w:rPr>
                <w:rFonts w:ascii="Arial" w:hAnsi="Arial" w:cs="Arial"/>
              </w:rPr>
              <w:t>Polučvrsti preparati za primenu na koži - pasti (provjera ispravnosti doziranja, izrada, pakovanje, signiranje i upotreba preparata)</w:t>
            </w:r>
          </w:p>
        </w:tc>
      </w:tr>
      <w:tr w:rsidR="00CD1D0A" w:rsidRPr="00CD1D0A" w:rsidTr="00CD1D0A">
        <w:trPr>
          <w:cantSplit/>
          <w:trHeight w:val="120"/>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jc w:val="both"/>
              <w:rPr>
                <w:rFonts w:ascii="Arial" w:eastAsia="Times New Roman" w:hAnsi="Arial" w:cs="Arial"/>
                <w:lang w:val="sr-Latn-RS"/>
              </w:rPr>
            </w:pPr>
            <w:r w:rsidRPr="00CD1D0A">
              <w:rPr>
                <w:rFonts w:ascii="Arial" w:eastAsia="Times New Roman" w:hAnsi="Arial" w:cs="Arial"/>
                <w:lang w:val="sr-Latn-RS"/>
              </w:rPr>
              <w:t>XII nedjelja</w:t>
            </w:r>
          </w:p>
        </w:tc>
        <w:tc>
          <w:tcPr>
            <w:tcW w:w="3647" w:type="pct"/>
            <w:gridSpan w:val="2"/>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BodyText3"/>
              <w:rPr>
                <w:rFonts w:ascii="Arial" w:hAnsi="Arial" w:cs="Arial"/>
                <w:sz w:val="22"/>
                <w:szCs w:val="22"/>
              </w:rPr>
            </w:pPr>
            <w:r w:rsidRPr="00CD1D0A">
              <w:rPr>
                <w:rFonts w:ascii="Arial" w:hAnsi="Arial" w:cs="Arial"/>
                <w:sz w:val="22"/>
                <w:szCs w:val="22"/>
              </w:rPr>
              <w:t>Homeopatski preparati/ ljekovi</w:t>
            </w:r>
          </w:p>
        </w:tc>
      </w:tr>
      <w:tr w:rsidR="00CD1D0A" w:rsidRPr="00CD1D0A" w:rsidTr="00CD1D0A">
        <w:trPr>
          <w:cantSplit/>
          <w:trHeight w:val="95"/>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jc w:val="both"/>
              <w:rPr>
                <w:rFonts w:ascii="Arial" w:eastAsia="Times New Roman" w:hAnsi="Arial" w:cs="Arial"/>
                <w:lang w:val="sr-Latn-RS"/>
              </w:rPr>
            </w:pPr>
            <w:r w:rsidRPr="00CD1D0A">
              <w:rPr>
                <w:rFonts w:ascii="Arial" w:eastAsia="Times New Roman" w:hAnsi="Arial" w:cs="Arial"/>
                <w:lang w:val="sr-Latn-RS"/>
              </w:rPr>
              <w:t>XII nedjelja</w:t>
            </w:r>
          </w:p>
        </w:tc>
        <w:tc>
          <w:tcPr>
            <w:tcW w:w="3647" w:type="pct"/>
            <w:gridSpan w:val="2"/>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rPr>
            </w:pPr>
            <w:r w:rsidRPr="00CD1D0A">
              <w:rPr>
                <w:rFonts w:ascii="Arial" w:eastAsia="Times New Roman" w:hAnsi="Arial" w:cs="Arial"/>
              </w:rPr>
              <w:t>Homeopatski preparati – metode izrade</w:t>
            </w:r>
          </w:p>
        </w:tc>
      </w:tr>
      <w:tr w:rsidR="00CD1D0A" w:rsidRPr="00CD1D0A" w:rsidTr="00CD1D0A">
        <w:trPr>
          <w:cantSplit/>
          <w:trHeight w:val="105"/>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jc w:val="both"/>
              <w:rPr>
                <w:rFonts w:ascii="Arial" w:eastAsia="Times New Roman" w:hAnsi="Arial" w:cs="Arial"/>
                <w:lang w:val="sr-Latn-RS"/>
              </w:rPr>
            </w:pPr>
            <w:r w:rsidRPr="00CD1D0A">
              <w:rPr>
                <w:rFonts w:ascii="Arial" w:eastAsia="Times New Roman" w:hAnsi="Arial" w:cs="Arial"/>
                <w:lang w:val="sr-Latn-RS"/>
              </w:rPr>
              <w:t>XIII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BodyText3"/>
              <w:rPr>
                <w:rFonts w:ascii="Arial" w:hAnsi="Arial" w:cs="Arial"/>
                <w:sz w:val="22"/>
                <w:szCs w:val="22"/>
              </w:rPr>
            </w:pPr>
            <w:r w:rsidRPr="00CD1D0A">
              <w:rPr>
                <w:rFonts w:ascii="Arial" w:hAnsi="Arial" w:cs="Arial"/>
                <w:sz w:val="22"/>
                <w:szCs w:val="22"/>
              </w:rPr>
              <w:t>Reološko ponašanje farmaceutskih preparata. Kolokvijum  II</w:t>
            </w:r>
          </w:p>
        </w:tc>
      </w:tr>
      <w:tr w:rsidR="00CD1D0A" w:rsidRPr="00CD1D0A" w:rsidTr="00CD1D0A">
        <w:trPr>
          <w:cantSplit/>
          <w:trHeight w:val="110"/>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jc w:val="both"/>
              <w:rPr>
                <w:rFonts w:ascii="Arial" w:eastAsia="Times New Roman" w:hAnsi="Arial" w:cs="Arial"/>
                <w:lang w:val="sr-Latn-RS"/>
              </w:rPr>
            </w:pPr>
            <w:r w:rsidRPr="00CD1D0A">
              <w:rPr>
                <w:rFonts w:ascii="Arial" w:eastAsia="Times New Roman" w:hAnsi="Arial" w:cs="Arial"/>
                <w:lang w:val="sr-Latn-RS"/>
              </w:rPr>
              <w:t>XIII nedjelja</w:t>
            </w:r>
          </w:p>
        </w:tc>
        <w:tc>
          <w:tcPr>
            <w:tcW w:w="3647" w:type="pct"/>
            <w:gridSpan w:val="2"/>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rPr>
            </w:pPr>
            <w:r w:rsidRPr="00CD1D0A">
              <w:rPr>
                <w:rFonts w:ascii="Arial" w:eastAsia="Times New Roman" w:hAnsi="Arial" w:cs="Arial"/>
              </w:rPr>
              <w:t>Reološka ispitivanja</w:t>
            </w:r>
          </w:p>
        </w:tc>
      </w:tr>
      <w:tr w:rsidR="00CD1D0A" w:rsidRPr="00CD1D0A" w:rsidTr="00CD1D0A">
        <w:trPr>
          <w:cantSplit/>
          <w:trHeight w:val="95"/>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jc w:val="both"/>
              <w:rPr>
                <w:rFonts w:ascii="Arial" w:eastAsia="Times New Roman" w:hAnsi="Arial" w:cs="Arial"/>
                <w:lang w:val="sr-Latn-RS"/>
              </w:rPr>
            </w:pPr>
            <w:r w:rsidRPr="00CD1D0A">
              <w:rPr>
                <w:rFonts w:ascii="Arial" w:eastAsia="Times New Roman" w:hAnsi="Arial" w:cs="Arial"/>
                <w:lang w:val="sr-Latn-RS"/>
              </w:rPr>
              <w:t>XIV nedjelja</w:t>
            </w:r>
          </w:p>
        </w:tc>
        <w:tc>
          <w:tcPr>
            <w:tcW w:w="3647" w:type="pct"/>
            <w:gridSpan w:val="2"/>
            <w:tcBorders>
              <w:top w:val="dotted" w:sz="4" w:space="0" w:color="auto"/>
              <w:left w:val="single" w:sz="4" w:space="0" w:color="auto"/>
              <w:bottom w:val="single" w:sz="4" w:space="0" w:color="auto"/>
              <w:right w:val="single" w:sz="4" w:space="0" w:color="auto"/>
            </w:tcBorders>
          </w:tcPr>
          <w:p w:rsidR="00CD1D0A" w:rsidRPr="00CD1D0A" w:rsidRDefault="00CD1D0A" w:rsidP="00CD1D0A">
            <w:pPr>
              <w:pStyle w:val="BodyText3"/>
              <w:rPr>
                <w:rFonts w:ascii="Arial" w:hAnsi="Arial" w:cs="Arial"/>
                <w:sz w:val="22"/>
                <w:szCs w:val="22"/>
              </w:rPr>
            </w:pPr>
            <w:r w:rsidRPr="00CD1D0A">
              <w:rPr>
                <w:rFonts w:ascii="Arial" w:hAnsi="Arial" w:cs="Arial"/>
                <w:sz w:val="22"/>
                <w:szCs w:val="22"/>
              </w:rPr>
              <w:t>Praktični ispit</w:t>
            </w:r>
          </w:p>
        </w:tc>
      </w:tr>
      <w:tr w:rsidR="00CD1D0A" w:rsidRPr="00CD1D0A" w:rsidTr="00CD1D0A">
        <w:trPr>
          <w:cantSplit/>
          <w:trHeight w:val="120"/>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jc w:val="both"/>
              <w:rPr>
                <w:rFonts w:ascii="Arial" w:eastAsia="Times New Roman" w:hAnsi="Arial" w:cs="Arial"/>
                <w:lang w:val="sr-Latn-RS"/>
              </w:rPr>
            </w:pPr>
            <w:r w:rsidRPr="00CD1D0A">
              <w:rPr>
                <w:rFonts w:ascii="Arial" w:eastAsia="Times New Roman" w:hAnsi="Arial" w:cs="Arial"/>
                <w:lang w:val="sr-Latn-RS"/>
              </w:rPr>
              <w:t>XIV nedjelja</w:t>
            </w:r>
          </w:p>
        </w:tc>
        <w:tc>
          <w:tcPr>
            <w:tcW w:w="3647" w:type="pct"/>
            <w:gridSpan w:val="2"/>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rPr>
            </w:pPr>
            <w:r w:rsidRPr="00CD1D0A">
              <w:rPr>
                <w:rFonts w:ascii="Arial" w:eastAsia="Times New Roman" w:hAnsi="Arial" w:cs="Arial"/>
              </w:rPr>
              <w:t>Popravni praktičnog ispita</w:t>
            </w:r>
          </w:p>
        </w:tc>
      </w:tr>
      <w:tr w:rsidR="00CD1D0A" w:rsidRPr="00CD1D0A" w:rsidTr="00CD1D0A">
        <w:trPr>
          <w:cantSplit/>
          <w:trHeight w:val="105"/>
        </w:trPr>
        <w:tc>
          <w:tcPr>
            <w:tcW w:w="1353" w:type="pct"/>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jc w:val="both"/>
              <w:rPr>
                <w:rFonts w:ascii="Arial" w:eastAsia="Times New Roman" w:hAnsi="Arial" w:cs="Arial"/>
                <w:lang w:val="sr-Latn-RS"/>
              </w:rPr>
            </w:pPr>
            <w:r w:rsidRPr="00CD1D0A">
              <w:rPr>
                <w:rFonts w:ascii="Arial" w:eastAsia="Times New Roman" w:hAnsi="Arial" w:cs="Arial"/>
                <w:lang w:val="sr-Latn-RS"/>
              </w:rPr>
              <w:t>XV nedjelja</w:t>
            </w:r>
          </w:p>
        </w:tc>
        <w:tc>
          <w:tcPr>
            <w:tcW w:w="3647" w:type="pct"/>
            <w:gridSpan w:val="2"/>
            <w:tcBorders>
              <w:top w:val="single" w:sz="4" w:space="0" w:color="auto"/>
              <w:left w:val="single" w:sz="4" w:space="0" w:color="auto"/>
              <w:bottom w:val="single" w:sz="4" w:space="0" w:color="auto"/>
              <w:right w:val="single" w:sz="4" w:space="0" w:color="auto"/>
            </w:tcBorders>
          </w:tcPr>
          <w:p w:rsidR="00CD1D0A" w:rsidRPr="00CD1D0A" w:rsidRDefault="00CD1D0A" w:rsidP="00CD1D0A">
            <w:pPr>
              <w:pStyle w:val="BodyText3"/>
              <w:rPr>
                <w:rFonts w:ascii="Arial" w:hAnsi="Arial" w:cs="Arial"/>
                <w:iCs/>
                <w:sz w:val="22"/>
                <w:szCs w:val="22"/>
              </w:rPr>
            </w:pPr>
            <w:r w:rsidRPr="00CD1D0A">
              <w:rPr>
                <w:rFonts w:ascii="Arial" w:hAnsi="Arial" w:cs="Arial"/>
                <w:iCs/>
                <w:sz w:val="22"/>
                <w:szCs w:val="22"/>
              </w:rPr>
              <w:t>Završni ispit</w:t>
            </w:r>
          </w:p>
        </w:tc>
      </w:tr>
      <w:tr w:rsidR="00CD1D0A" w:rsidRPr="00CD1D0A" w:rsidTr="00CD1D0A">
        <w:trPr>
          <w:cantSplit/>
          <w:trHeight w:val="110"/>
        </w:trPr>
        <w:tc>
          <w:tcPr>
            <w:tcW w:w="1353" w:type="pct"/>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lang w:val="sr-Latn-RS"/>
              </w:rPr>
            </w:pPr>
            <w:r w:rsidRPr="00CD1D0A">
              <w:rPr>
                <w:rFonts w:ascii="Arial" w:eastAsia="Times New Roman" w:hAnsi="Arial" w:cs="Arial"/>
                <w:lang w:val="sr-Latn-RS"/>
              </w:rPr>
              <w:t>XV nedjelja</w:t>
            </w:r>
          </w:p>
        </w:tc>
        <w:tc>
          <w:tcPr>
            <w:tcW w:w="3647" w:type="pct"/>
            <w:gridSpan w:val="2"/>
            <w:tcBorders>
              <w:top w:val="single" w:sz="4" w:space="0" w:color="auto"/>
              <w:left w:val="single" w:sz="4" w:space="0" w:color="auto"/>
              <w:bottom w:val="single" w:sz="4" w:space="0" w:color="auto"/>
              <w:right w:val="single" w:sz="4" w:space="0" w:color="auto"/>
            </w:tcBorders>
          </w:tcPr>
          <w:p w:rsidR="00CD1D0A" w:rsidRPr="00CD1D0A" w:rsidRDefault="00CD1D0A" w:rsidP="00CD1D0A">
            <w:pPr>
              <w:spacing w:after="0"/>
              <w:rPr>
                <w:rFonts w:ascii="Arial" w:eastAsia="Times New Roman" w:hAnsi="Arial" w:cs="Arial"/>
              </w:rPr>
            </w:pPr>
            <w:r w:rsidRPr="00CD1D0A">
              <w:rPr>
                <w:rFonts w:ascii="Arial" w:eastAsia="Times New Roman" w:hAnsi="Arial" w:cs="Arial"/>
              </w:rPr>
              <w:t>Popravni Završnog ispita</w:t>
            </w:r>
          </w:p>
        </w:tc>
      </w:tr>
      <w:tr w:rsidR="00CD1D0A" w:rsidRPr="00CD1D0A" w:rsidTr="00CD1D0A">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D1D0A" w:rsidRPr="00CD1D0A" w:rsidRDefault="00CD1D0A" w:rsidP="00CD1D0A">
            <w:pPr>
              <w:spacing w:after="0"/>
              <w:rPr>
                <w:rFonts w:ascii="Arial" w:eastAsia="Times New Roman" w:hAnsi="Arial" w:cs="Arial"/>
                <w:b/>
                <w:bCs/>
                <w:lang w:val="sr-Latn-RS"/>
              </w:rPr>
            </w:pPr>
            <w:r w:rsidRPr="00CD1D0A">
              <w:rPr>
                <w:rFonts w:ascii="Arial" w:eastAsia="Times New Roman" w:hAnsi="Arial" w:cs="Arial"/>
                <w:b/>
                <w:bCs/>
                <w:iCs/>
                <w:lang w:val="sr-Latn-RS"/>
              </w:rPr>
              <w:t>Metode obrazovanja: Predavanja, laboratorijske vježbe,  konsultacije, praktična izrada preparata.</w:t>
            </w:r>
          </w:p>
        </w:tc>
      </w:tr>
      <w:tr w:rsidR="00CD1D0A" w:rsidRPr="00CD1D0A" w:rsidTr="00CD1D0A">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D1D0A" w:rsidRPr="00CD1D0A" w:rsidRDefault="00CD1D0A" w:rsidP="00CD1D0A">
            <w:pPr>
              <w:spacing w:after="0"/>
              <w:rPr>
                <w:rFonts w:ascii="Arial" w:eastAsia="Times New Roman" w:hAnsi="Arial" w:cs="Arial"/>
                <w:b/>
                <w:bCs/>
                <w:lang w:val="sr-Latn-RS"/>
              </w:rPr>
            </w:pPr>
            <w:r w:rsidRPr="00CD1D0A">
              <w:rPr>
                <w:rFonts w:ascii="Arial" w:eastAsia="Times New Roman" w:hAnsi="Arial" w:cs="Arial"/>
                <w:b/>
                <w:bCs/>
                <w:lang w:val="sr-Latn-RS"/>
              </w:rPr>
              <w:t>Opterećenje studenata</w:t>
            </w:r>
          </w:p>
        </w:tc>
      </w:tr>
      <w:tr w:rsidR="00CD1D0A" w:rsidRPr="00CD1D0A" w:rsidTr="00CD1D0A">
        <w:trPr>
          <w:cantSplit/>
          <w:trHeight w:val="755"/>
        </w:trPr>
        <w:tc>
          <w:tcPr>
            <w:tcW w:w="2524" w:type="pct"/>
            <w:gridSpan w:val="2"/>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jc w:val="center"/>
              <w:rPr>
                <w:rFonts w:ascii="Arial" w:eastAsia="Times New Roman" w:hAnsi="Arial" w:cs="Arial"/>
                <w:u w:val="single"/>
                <w:lang w:val="sr-Latn-RS"/>
              </w:rPr>
            </w:pPr>
            <w:r w:rsidRPr="00CD1D0A">
              <w:rPr>
                <w:rFonts w:ascii="Arial" w:eastAsia="Times New Roman" w:hAnsi="Arial" w:cs="Arial"/>
                <w:u w:val="single"/>
                <w:lang w:val="sr-Latn-RS"/>
              </w:rPr>
              <w:t>Nedjeljno</w:t>
            </w:r>
          </w:p>
          <w:p w:rsidR="00CD1D0A" w:rsidRPr="00CD1D0A" w:rsidRDefault="00CD1D0A" w:rsidP="00CD1D0A">
            <w:pPr>
              <w:spacing w:after="0"/>
              <w:rPr>
                <w:rFonts w:ascii="Arial" w:eastAsia="Times New Roman" w:hAnsi="Arial" w:cs="Arial"/>
                <w:lang w:val="sr-Latn-BA"/>
              </w:rPr>
            </w:pPr>
            <w:r w:rsidRPr="00CD1D0A">
              <w:rPr>
                <w:rFonts w:ascii="Arial" w:eastAsia="Times New Roman" w:hAnsi="Arial" w:cs="Arial"/>
                <w:lang w:val="sr-Latn-BA"/>
              </w:rPr>
              <w:t xml:space="preserve">9 kredita x 40/30 = 12 sati. </w:t>
            </w:r>
          </w:p>
          <w:p w:rsidR="00CD1D0A" w:rsidRPr="00CD1D0A" w:rsidRDefault="00CD1D0A" w:rsidP="00CD1D0A">
            <w:pPr>
              <w:spacing w:after="0"/>
              <w:rPr>
                <w:rFonts w:ascii="Arial" w:eastAsia="Times New Roman" w:hAnsi="Arial" w:cs="Arial"/>
                <w:lang w:val="sr-Latn-BA"/>
              </w:rPr>
            </w:pPr>
            <w:r w:rsidRPr="00CD1D0A">
              <w:rPr>
                <w:rFonts w:ascii="Arial" w:eastAsia="Times New Roman" w:hAnsi="Arial" w:cs="Arial"/>
                <w:lang w:val="sr-Latn-BA"/>
              </w:rPr>
              <w:t xml:space="preserve">Struktura: 3 sata predavanja, </w:t>
            </w:r>
          </w:p>
          <w:p w:rsidR="00CD1D0A" w:rsidRPr="00CD1D0A" w:rsidRDefault="00CD1D0A" w:rsidP="00CD1D0A">
            <w:pPr>
              <w:spacing w:after="0"/>
              <w:rPr>
                <w:rFonts w:ascii="Arial" w:eastAsia="Times New Roman" w:hAnsi="Arial" w:cs="Arial"/>
                <w:lang w:val="sr-Latn-BA"/>
              </w:rPr>
            </w:pPr>
            <w:r w:rsidRPr="00CD1D0A">
              <w:rPr>
                <w:rFonts w:ascii="Arial" w:eastAsia="Times New Roman" w:hAnsi="Arial" w:cs="Arial"/>
                <w:lang w:val="sr-Latn-BA"/>
              </w:rPr>
              <w:t xml:space="preserve">5 sati  vježbe,  </w:t>
            </w:r>
          </w:p>
          <w:p w:rsidR="00CD1D0A" w:rsidRPr="00CD1D0A" w:rsidRDefault="00CD1D0A" w:rsidP="00CD1D0A">
            <w:pPr>
              <w:spacing w:after="0"/>
              <w:rPr>
                <w:rFonts w:ascii="Arial" w:eastAsia="Times New Roman" w:hAnsi="Arial" w:cs="Arial"/>
                <w:u w:val="single"/>
                <w:lang w:val="sr-Latn-RS"/>
              </w:rPr>
            </w:pPr>
            <w:r w:rsidRPr="00CD1D0A">
              <w:rPr>
                <w:rFonts w:ascii="Arial" w:eastAsia="Times New Roman" w:hAnsi="Arial" w:cs="Arial"/>
                <w:lang w:val="sr-Latn-BA"/>
              </w:rPr>
              <w:t>4 sata individualni rad studenta.</w:t>
            </w:r>
            <w:r w:rsidRPr="00CD1D0A">
              <w:rPr>
                <w:rFonts w:ascii="Arial" w:eastAsia="Times New Roman" w:hAnsi="Arial" w:cs="Arial"/>
                <w:lang w:val="sr-Latn-BA"/>
              </w:rPr>
              <w:tab/>
            </w:r>
          </w:p>
        </w:tc>
        <w:tc>
          <w:tcPr>
            <w:tcW w:w="2476" w:type="pct"/>
            <w:tcBorders>
              <w:top w:val="dotted" w:sz="4" w:space="0" w:color="auto"/>
              <w:left w:val="single" w:sz="4" w:space="0" w:color="auto"/>
              <w:bottom w:val="single" w:sz="4" w:space="0" w:color="auto"/>
              <w:right w:val="single" w:sz="4" w:space="0" w:color="auto"/>
            </w:tcBorders>
            <w:hideMark/>
          </w:tcPr>
          <w:p w:rsidR="00CD1D0A" w:rsidRPr="00CD1D0A" w:rsidRDefault="00CD1D0A" w:rsidP="00CD1D0A">
            <w:pPr>
              <w:spacing w:after="0"/>
              <w:jc w:val="center"/>
              <w:rPr>
                <w:rFonts w:ascii="Arial" w:eastAsia="Times New Roman" w:hAnsi="Arial" w:cs="Arial"/>
                <w:u w:val="single"/>
                <w:lang w:val="sr-Latn-RS"/>
              </w:rPr>
            </w:pPr>
            <w:r w:rsidRPr="00CD1D0A">
              <w:rPr>
                <w:rFonts w:ascii="Arial" w:eastAsia="Times New Roman" w:hAnsi="Arial" w:cs="Arial"/>
                <w:u w:val="single"/>
                <w:lang w:val="sr-Latn-RS"/>
              </w:rPr>
              <w:t>U semestru</w:t>
            </w:r>
          </w:p>
          <w:p w:rsidR="00CD1D0A" w:rsidRPr="00CD1D0A" w:rsidRDefault="00CD1D0A" w:rsidP="00CD1D0A">
            <w:pPr>
              <w:pStyle w:val="TableParagraph"/>
              <w:tabs>
                <w:tab w:val="left" w:pos="2129"/>
              </w:tabs>
              <w:spacing w:before="113" w:line="276" w:lineRule="auto"/>
              <w:ind w:left="99" w:right="112"/>
              <w:rPr>
                <w:b/>
                <w:spacing w:val="-38"/>
              </w:rPr>
            </w:pPr>
            <w:r w:rsidRPr="00CD1D0A">
              <w:rPr>
                <w:b/>
              </w:rPr>
              <w:t>Nastava</w:t>
            </w:r>
            <w:r w:rsidRPr="00CD1D0A">
              <w:rPr>
                <w:b/>
                <w:spacing w:val="-1"/>
              </w:rPr>
              <w:t xml:space="preserve"> </w:t>
            </w:r>
            <w:r w:rsidRPr="00CD1D0A">
              <w:rPr>
                <w:b/>
              </w:rPr>
              <w:t>i</w:t>
            </w:r>
            <w:r w:rsidRPr="00CD1D0A">
              <w:rPr>
                <w:b/>
                <w:spacing w:val="1"/>
              </w:rPr>
              <w:t xml:space="preserve"> </w:t>
            </w:r>
            <w:r w:rsidRPr="00CD1D0A">
              <w:rPr>
                <w:b/>
              </w:rPr>
              <w:t>završni</w:t>
            </w:r>
            <w:r w:rsidRPr="00CD1D0A">
              <w:rPr>
                <w:b/>
                <w:spacing w:val="-1"/>
              </w:rPr>
              <w:t xml:space="preserve"> </w:t>
            </w:r>
            <w:r w:rsidRPr="00CD1D0A">
              <w:rPr>
                <w:b/>
              </w:rPr>
              <w:t>ispit</w:t>
            </w:r>
            <w:r w:rsidRPr="00CD1D0A">
              <w:t xml:space="preserve">: (12 sati) x 16 = </w:t>
            </w:r>
            <w:r w:rsidRPr="00CD1D0A">
              <w:rPr>
                <w:b/>
                <w:u w:val="single"/>
              </w:rPr>
              <w:t>192 sat</w:t>
            </w:r>
            <w:r w:rsidRPr="00CD1D0A">
              <w:rPr>
                <w:b/>
                <w:spacing w:val="-38"/>
              </w:rPr>
              <w:t xml:space="preserve">a  </w:t>
            </w:r>
          </w:p>
          <w:p w:rsidR="00CD1D0A" w:rsidRPr="00CD1D0A" w:rsidRDefault="00CD1D0A" w:rsidP="00CD1D0A">
            <w:pPr>
              <w:pStyle w:val="TableParagraph"/>
              <w:tabs>
                <w:tab w:val="left" w:pos="2129"/>
              </w:tabs>
              <w:spacing w:before="113" w:line="276" w:lineRule="auto"/>
              <w:ind w:left="99" w:right="112"/>
            </w:pPr>
            <w:r w:rsidRPr="00CD1D0A">
              <w:rPr>
                <w:b/>
              </w:rPr>
              <w:t xml:space="preserve">Neophodne pripreme </w:t>
            </w:r>
            <w:r w:rsidRPr="00CD1D0A">
              <w:t>prije početka semestra</w:t>
            </w:r>
            <w:r w:rsidRPr="00CD1D0A">
              <w:rPr>
                <w:spacing w:val="1"/>
              </w:rPr>
              <w:t xml:space="preserve"> </w:t>
            </w:r>
            <w:r w:rsidRPr="00CD1D0A">
              <w:t>(administracija,</w:t>
            </w:r>
            <w:r w:rsidRPr="00CD1D0A">
              <w:rPr>
                <w:spacing w:val="-1"/>
              </w:rPr>
              <w:t xml:space="preserve"> </w:t>
            </w:r>
            <w:r w:rsidRPr="00CD1D0A">
              <w:t>upis, ovjera): (12 sati)</w:t>
            </w:r>
            <w:r w:rsidRPr="00CD1D0A">
              <w:rPr>
                <w:spacing w:val="-1"/>
              </w:rPr>
              <w:t xml:space="preserve"> </w:t>
            </w:r>
            <w:r w:rsidRPr="00CD1D0A">
              <w:t>x</w:t>
            </w:r>
            <w:r w:rsidRPr="00CD1D0A">
              <w:rPr>
                <w:spacing w:val="44"/>
              </w:rPr>
              <w:t xml:space="preserve"> </w:t>
            </w:r>
            <w:r w:rsidRPr="00CD1D0A">
              <w:t>2</w:t>
            </w:r>
            <w:r w:rsidRPr="00CD1D0A">
              <w:rPr>
                <w:spacing w:val="-1"/>
              </w:rPr>
              <w:t xml:space="preserve"> </w:t>
            </w:r>
            <w:r w:rsidRPr="00CD1D0A">
              <w:t>=</w:t>
            </w:r>
            <w:r w:rsidRPr="00CD1D0A">
              <w:rPr>
                <w:spacing w:val="83"/>
              </w:rPr>
              <w:t xml:space="preserve"> </w:t>
            </w:r>
            <w:r w:rsidRPr="00CD1D0A">
              <w:rPr>
                <w:b/>
                <w:u w:val="single"/>
              </w:rPr>
              <w:t>24</w:t>
            </w:r>
            <w:r w:rsidRPr="00CD1D0A">
              <w:rPr>
                <w:b/>
                <w:spacing w:val="-1"/>
                <w:u w:val="single"/>
              </w:rPr>
              <w:t xml:space="preserve"> </w:t>
            </w:r>
            <w:r w:rsidRPr="00CD1D0A">
              <w:rPr>
                <w:b/>
                <w:u w:val="single"/>
              </w:rPr>
              <w:t>sata</w:t>
            </w:r>
          </w:p>
          <w:p w:rsidR="00CD1D0A" w:rsidRPr="00CD1D0A" w:rsidRDefault="00CD1D0A" w:rsidP="00CD1D0A">
            <w:pPr>
              <w:pStyle w:val="TableParagraph"/>
              <w:spacing w:before="113" w:after="120" w:line="276" w:lineRule="auto"/>
              <w:ind w:left="0"/>
              <w:rPr>
                <w:b/>
              </w:rPr>
            </w:pPr>
            <w:r w:rsidRPr="00CD1D0A">
              <w:rPr>
                <w:b/>
              </w:rPr>
              <w:t>Ukupno</w:t>
            </w:r>
            <w:r w:rsidRPr="00CD1D0A">
              <w:rPr>
                <w:b/>
                <w:spacing w:val="-2"/>
              </w:rPr>
              <w:t xml:space="preserve"> </w:t>
            </w:r>
            <w:r w:rsidRPr="00CD1D0A">
              <w:rPr>
                <w:b/>
              </w:rPr>
              <w:t>opterećenje za predmet</w:t>
            </w:r>
            <w:r w:rsidRPr="00CD1D0A">
              <w:t xml:space="preserve">: </w:t>
            </w:r>
            <w:r w:rsidRPr="00CD1D0A">
              <w:rPr>
                <w:b/>
                <w:u w:val="single"/>
              </w:rPr>
              <w:t>9 x</w:t>
            </w:r>
            <w:r w:rsidRPr="00CD1D0A">
              <w:rPr>
                <w:b/>
                <w:spacing w:val="-2"/>
                <w:u w:val="single"/>
              </w:rPr>
              <w:t xml:space="preserve"> </w:t>
            </w:r>
            <w:r w:rsidRPr="00CD1D0A">
              <w:rPr>
                <w:b/>
                <w:u w:val="single"/>
              </w:rPr>
              <w:t>30</w:t>
            </w:r>
            <w:r w:rsidRPr="00CD1D0A">
              <w:rPr>
                <w:b/>
                <w:spacing w:val="-1"/>
                <w:u w:val="single"/>
              </w:rPr>
              <w:t xml:space="preserve"> </w:t>
            </w:r>
            <w:r w:rsidRPr="00CD1D0A">
              <w:rPr>
                <w:b/>
                <w:u w:val="single"/>
              </w:rPr>
              <w:t>=</w:t>
            </w:r>
            <w:r w:rsidRPr="00CD1D0A">
              <w:rPr>
                <w:b/>
                <w:spacing w:val="-1"/>
                <w:u w:val="single"/>
              </w:rPr>
              <w:t xml:space="preserve"> </w:t>
            </w:r>
            <w:r w:rsidRPr="00CD1D0A">
              <w:rPr>
                <w:b/>
                <w:u w:val="single"/>
              </w:rPr>
              <w:t>270 sati</w:t>
            </w:r>
          </w:p>
          <w:p w:rsidR="00CD1D0A" w:rsidRPr="00CD1D0A" w:rsidRDefault="00CD1D0A" w:rsidP="00CD1D0A">
            <w:pPr>
              <w:spacing w:after="0"/>
              <w:rPr>
                <w:rFonts w:ascii="Arial" w:eastAsia="Times New Roman" w:hAnsi="Arial" w:cs="Arial"/>
                <w:lang w:val="sr-Latn-RS"/>
              </w:rPr>
            </w:pPr>
            <w:r w:rsidRPr="00CD1D0A">
              <w:rPr>
                <w:rFonts w:ascii="Arial" w:hAnsi="Arial" w:cs="Arial"/>
                <w:b/>
              </w:rPr>
              <w:t>Struktura</w:t>
            </w:r>
            <w:r w:rsidRPr="00CD1D0A">
              <w:rPr>
                <w:rFonts w:ascii="Arial" w:hAnsi="Arial" w:cs="Arial"/>
                <w:b/>
                <w:spacing w:val="-3"/>
              </w:rPr>
              <w:t xml:space="preserve"> </w:t>
            </w:r>
            <w:r w:rsidRPr="00CD1D0A">
              <w:rPr>
                <w:rFonts w:ascii="Arial" w:hAnsi="Arial" w:cs="Arial"/>
                <w:b/>
              </w:rPr>
              <w:t>opterećenja</w:t>
            </w:r>
            <w:r w:rsidRPr="00CD1D0A">
              <w:rPr>
                <w:rFonts w:ascii="Arial" w:hAnsi="Arial" w:cs="Arial"/>
              </w:rPr>
              <w:t>: 192 sati (nastava i završni ispit) + 24 sata (priprema) +</w:t>
            </w:r>
            <w:r w:rsidRPr="00CD1D0A">
              <w:rPr>
                <w:rFonts w:ascii="Arial" w:hAnsi="Arial" w:cs="Arial"/>
                <w:spacing w:val="-39"/>
              </w:rPr>
              <w:t xml:space="preserve">  </w:t>
            </w:r>
            <w:r w:rsidRPr="00CD1D0A">
              <w:rPr>
                <w:rFonts w:ascii="Arial" w:hAnsi="Arial" w:cs="Arial"/>
              </w:rPr>
              <w:t>54 sata</w:t>
            </w:r>
            <w:r w:rsidRPr="00CD1D0A">
              <w:rPr>
                <w:rFonts w:ascii="Arial" w:hAnsi="Arial" w:cs="Arial"/>
                <w:spacing w:val="1"/>
              </w:rPr>
              <w:t xml:space="preserve"> </w:t>
            </w:r>
            <w:r w:rsidRPr="00CD1D0A">
              <w:rPr>
                <w:rFonts w:ascii="Arial" w:hAnsi="Arial" w:cs="Arial"/>
              </w:rPr>
              <w:t>(dopunski</w:t>
            </w:r>
            <w:r w:rsidRPr="00CD1D0A">
              <w:rPr>
                <w:rFonts w:ascii="Arial" w:hAnsi="Arial" w:cs="Arial"/>
                <w:spacing w:val="1"/>
              </w:rPr>
              <w:t xml:space="preserve"> </w:t>
            </w:r>
            <w:r w:rsidRPr="00CD1D0A">
              <w:rPr>
                <w:rFonts w:ascii="Arial" w:hAnsi="Arial" w:cs="Arial"/>
              </w:rPr>
              <w:t>rad)</w:t>
            </w:r>
          </w:p>
        </w:tc>
      </w:tr>
      <w:tr w:rsidR="00CD1D0A" w:rsidRPr="00CD1D0A" w:rsidTr="00CD1D0A">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lastRenderedPageBreak/>
              <w:t>Obaveze studenata u toku nastave: redovno pohađanje nastave i vježbi</w:t>
            </w:r>
          </w:p>
        </w:tc>
      </w:tr>
      <w:tr w:rsidR="00CD1D0A" w:rsidRPr="00CD1D0A" w:rsidTr="00CD1D0A">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rPr>
                <w:rFonts w:ascii="Arial" w:eastAsia="Calibri" w:hAnsi="Arial" w:cs="Arial"/>
                <w:lang w:val="en-US" w:eastAsia="en-US"/>
              </w:rPr>
            </w:pPr>
            <w:r w:rsidRPr="00CD1D0A">
              <w:rPr>
                <w:rFonts w:ascii="Arial" w:eastAsiaTheme="minorHAnsi" w:hAnsi="Arial" w:cs="Arial"/>
                <w:b/>
                <w:bCs/>
                <w:iCs/>
                <w:lang w:val="sr-Latn-RS"/>
              </w:rPr>
              <w:t>Literatura:</w:t>
            </w:r>
            <w:r w:rsidRPr="00CD1D0A">
              <w:rPr>
                <w:rFonts w:ascii="Arial" w:eastAsia="Calibri" w:hAnsi="Arial" w:cs="Arial"/>
                <w:lang w:val="en-US" w:eastAsia="en-US"/>
              </w:rPr>
              <w:t xml:space="preserve"> 1. Vuleta G., Milić J., Primorac M., Savić S., Farmaceutska tehnologija I, Beograd 2012;</w:t>
            </w:r>
          </w:p>
          <w:p w:rsidR="00CD1D0A" w:rsidRPr="00CD1D0A" w:rsidRDefault="00CD1D0A" w:rsidP="00CD1D0A">
            <w:pPr>
              <w:widowControl w:val="0"/>
              <w:tabs>
                <w:tab w:val="left" w:pos="567"/>
              </w:tabs>
              <w:autoSpaceDE w:val="0"/>
              <w:autoSpaceDN w:val="0"/>
              <w:adjustRightInd w:val="0"/>
              <w:spacing w:after="0"/>
              <w:rPr>
                <w:rFonts w:ascii="Arial" w:eastAsia="Calibri" w:hAnsi="Arial" w:cs="Arial"/>
                <w:lang w:val="en-US" w:eastAsia="en-US"/>
              </w:rPr>
            </w:pPr>
            <w:r w:rsidRPr="00CD1D0A">
              <w:rPr>
                <w:rFonts w:ascii="Arial" w:eastAsia="Calibri" w:hAnsi="Arial" w:cs="Arial"/>
                <w:lang w:val="en-US" w:eastAsia="en-US"/>
              </w:rPr>
              <w:t xml:space="preserve">2. Vasiljević D., Krajičnik D., Grbić S., Đekić Lj., Farmaceutska tehnologija I praktikum,Beograd 2012; </w:t>
            </w:r>
          </w:p>
          <w:p w:rsidR="00CD1D0A" w:rsidRPr="00CD1D0A" w:rsidRDefault="00CD1D0A" w:rsidP="00CD1D0A">
            <w:pPr>
              <w:widowControl w:val="0"/>
              <w:tabs>
                <w:tab w:val="left" w:pos="567"/>
              </w:tabs>
              <w:autoSpaceDE w:val="0"/>
              <w:autoSpaceDN w:val="0"/>
              <w:adjustRightInd w:val="0"/>
              <w:spacing w:after="0"/>
              <w:rPr>
                <w:rFonts w:ascii="Arial" w:eastAsia="Calibri" w:hAnsi="Arial" w:cs="Arial"/>
                <w:lang w:val="en-US" w:eastAsia="en-US"/>
              </w:rPr>
            </w:pPr>
            <w:r w:rsidRPr="00CD1D0A">
              <w:rPr>
                <w:rFonts w:ascii="Arial" w:eastAsia="Calibri" w:hAnsi="Arial" w:cs="Arial"/>
                <w:lang w:val="en-US" w:eastAsia="en-US"/>
              </w:rPr>
              <w:t xml:space="preserve">3. Đurić Z., Farmaceutska tehnologija sa biofarmacijom, I deo, Nijansa, Zemun, 2004; </w:t>
            </w:r>
          </w:p>
          <w:p w:rsidR="00CD1D0A" w:rsidRPr="00CD1D0A" w:rsidRDefault="00CD1D0A" w:rsidP="00CD1D0A">
            <w:pPr>
              <w:widowControl w:val="0"/>
              <w:tabs>
                <w:tab w:val="left" w:pos="567"/>
              </w:tabs>
              <w:autoSpaceDE w:val="0"/>
              <w:autoSpaceDN w:val="0"/>
              <w:adjustRightInd w:val="0"/>
              <w:spacing w:after="0"/>
              <w:rPr>
                <w:rFonts w:ascii="Arial" w:eastAsia="Calibri" w:hAnsi="Arial" w:cs="Arial"/>
                <w:lang w:val="en-US" w:eastAsia="en-US"/>
              </w:rPr>
            </w:pPr>
            <w:r w:rsidRPr="00CD1D0A">
              <w:rPr>
                <w:rFonts w:ascii="Arial" w:eastAsia="Calibri" w:hAnsi="Arial" w:cs="Arial"/>
                <w:lang w:val="en-US" w:eastAsia="en-US"/>
              </w:rPr>
              <w:t xml:space="preserve">4. Jovanović M., Praktikum iz farmaceutske tehnologije sa biofarmacijom, I deo, Nijansa, Zemun, 2003; </w:t>
            </w:r>
          </w:p>
          <w:p w:rsidR="00CD1D0A" w:rsidRPr="00CD1D0A" w:rsidRDefault="00CD1D0A" w:rsidP="00CD1D0A">
            <w:pPr>
              <w:widowControl w:val="0"/>
              <w:tabs>
                <w:tab w:val="left" w:pos="567"/>
              </w:tabs>
              <w:autoSpaceDE w:val="0"/>
              <w:autoSpaceDN w:val="0"/>
              <w:adjustRightInd w:val="0"/>
              <w:spacing w:after="0"/>
              <w:rPr>
                <w:rFonts w:ascii="Arial" w:eastAsia="Calibri" w:hAnsi="Arial" w:cs="Arial"/>
                <w:lang w:val="en-US" w:eastAsia="en-US"/>
              </w:rPr>
            </w:pPr>
            <w:r w:rsidRPr="00CD1D0A">
              <w:rPr>
                <w:rFonts w:ascii="Arial" w:eastAsia="Calibri" w:hAnsi="Arial" w:cs="Arial"/>
                <w:lang w:val="en-US" w:eastAsia="en-US"/>
              </w:rPr>
              <w:t xml:space="preserve">5. Vuleta G., Farmaceutska tehnologija sa biofarmacijom, priručnik za praktičnu nastavu: emulzije, suspenzije, polučvrsti preparati za spoljašnju upotrebu, Nauka, Beograd, 2007; </w:t>
            </w:r>
          </w:p>
          <w:p w:rsidR="00CD1D0A" w:rsidRPr="00CD1D0A" w:rsidRDefault="00CD1D0A" w:rsidP="00CD1D0A">
            <w:pPr>
              <w:widowControl w:val="0"/>
              <w:tabs>
                <w:tab w:val="left" w:pos="567"/>
              </w:tabs>
              <w:autoSpaceDE w:val="0"/>
              <w:autoSpaceDN w:val="0"/>
              <w:adjustRightInd w:val="0"/>
              <w:spacing w:after="0"/>
              <w:rPr>
                <w:rFonts w:ascii="Arial" w:eastAsia="Calibri" w:hAnsi="Arial" w:cs="Arial"/>
                <w:lang w:val="en-US" w:eastAsia="en-US"/>
              </w:rPr>
            </w:pPr>
            <w:r w:rsidRPr="00CD1D0A">
              <w:rPr>
                <w:rFonts w:ascii="Arial" w:eastAsia="Calibri" w:hAnsi="Arial" w:cs="Arial"/>
                <w:lang w:val="en-US" w:eastAsia="en-US"/>
              </w:rPr>
              <w:t>6. Allen L.V. Popovich N.G. Ansel H.C., Ansel s Pharmaceutical Dosage Forms and Drug Delivery Systems, Ninth edition, Lippinciot Williams and Wilkins, Philadelphia 2011;</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Calibri" w:hAnsi="Arial" w:cs="Arial"/>
                <w:lang w:val="en-US" w:eastAsia="en-US"/>
              </w:rPr>
              <w:t>7. Swarbrick J., Encyclopedia of Pharmaceutical Technology, Third edition, Informa Healthcare USA, New York 2007. 8. Priručnik za praktičnu nastavu iz farmaceutske tehnologije 1 Dragana Vasiljević, Ljiljana Đekić, Danina Krajišnik, Ivana Pantelić, 2019. Beograd.</w:t>
            </w:r>
          </w:p>
        </w:tc>
      </w:tr>
      <w:tr w:rsidR="00CD1D0A" w:rsidRPr="00CD1D0A" w:rsidTr="00CD1D0A">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jc w:val="both"/>
              <w:rPr>
                <w:rFonts w:ascii="Arial" w:eastAsia="Calibri" w:hAnsi="Arial" w:cs="Arial"/>
                <w:lang w:val="en-US" w:eastAsia="en-US"/>
              </w:rPr>
            </w:pPr>
            <w:r w:rsidRPr="00CD1D0A">
              <w:rPr>
                <w:rFonts w:ascii="Arial" w:eastAsiaTheme="minorHAnsi" w:hAnsi="Arial" w:cs="Arial"/>
                <w:b/>
                <w:bCs/>
                <w:iCs/>
                <w:lang w:val="sr-Latn-RS"/>
              </w:rPr>
              <w:t>Ishodi učenja (usklađeni sa ishodima za studijski program):</w:t>
            </w:r>
            <w:r w:rsidRPr="00CD1D0A">
              <w:rPr>
                <w:rFonts w:ascii="Arial" w:eastAsia="Calibri" w:hAnsi="Arial" w:cs="Arial"/>
                <w:lang w:val="en-US" w:eastAsia="en-US"/>
              </w:rPr>
              <w:t xml:space="preserve"> 1. Prepozna različite vrste, osobine i uloge pomoćnih supstanci u izradi farmaceutskih oblika ljekova; </w:t>
            </w:r>
          </w:p>
          <w:p w:rsidR="00CD1D0A" w:rsidRPr="00CD1D0A" w:rsidRDefault="00CD1D0A" w:rsidP="00CD1D0A">
            <w:pPr>
              <w:spacing w:after="0"/>
              <w:jc w:val="both"/>
              <w:rPr>
                <w:rFonts w:ascii="Arial" w:eastAsia="Calibri" w:hAnsi="Arial" w:cs="Arial"/>
                <w:lang w:val="en-US" w:eastAsia="en-US"/>
              </w:rPr>
            </w:pPr>
            <w:r w:rsidRPr="00CD1D0A">
              <w:rPr>
                <w:rFonts w:ascii="Arial" w:eastAsia="Calibri" w:hAnsi="Arial" w:cs="Arial"/>
                <w:lang w:val="en-US" w:eastAsia="en-US"/>
              </w:rPr>
              <w:t xml:space="preserve">2. Prepozna vrste i karakteristike različitih farmaceutskih preparata (praškovi za peroralnu upotrebu, praškovi za primjenu na koži, granule, tečni preparati za peroralnu upotrebu, tečni preparati za primjenu na koži, preparati za nos, preparati za uši, preparati za oralnu sluzokožu i homeopatski preparati); </w:t>
            </w:r>
          </w:p>
          <w:p w:rsidR="00CD1D0A" w:rsidRPr="00CD1D0A" w:rsidRDefault="00CD1D0A" w:rsidP="00CD1D0A">
            <w:pPr>
              <w:spacing w:after="0"/>
              <w:jc w:val="both"/>
              <w:rPr>
                <w:rFonts w:ascii="Arial" w:eastAsia="Calibri" w:hAnsi="Arial" w:cs="Arial"/>
                <w:lang w:val="en-US" w:eastAsia="en-US"/>
              </w:rPr>
            </w:pPr>
            <w:r w:rsidRPr="00CD1D0A">
              <w:rPr>
                <w:rFonts w:ascii="Arial" w:eastAsia="Calibri" w:hAnsi="Arial" w:cs="Arial"/>
                <w:lang w:val="en-US" w:eastAsia="en-US"/>
              </w:rPr>
              <w:t xml:space="preserve">3. Izradi navedene farmaceutske preparate; </w:t>
            </w:r>
          </w:p>
          <w:p w:rsidR="00CD1D0A" w:rsidRPr="00CD1D0A" w:rsidRDefault="00CD1D0A" w:rsidP="00CD1D0A">
            <w:pPr>
              <w:spacing w:after="0"/>
              <w:jc w:val="both"/>
              <w:rPr>
                <w:rFonts w:ascii="Arial" w:eastAsia="Calibri" w:hAnsi="Arial" w:cs="Arial"/>
                <w:lang w:val="en-US" w:eastAsia="en-US"/>
              </w:rPr>
            </w:pPr>
            <w:r w:rsidRPr="00CD1D0A">
              <w:rPr>
                <w:rFonts w:ascii="Arial" w:eastAsia="Calibri" w:hAnsi="Arial" w:cs="Arial"/>
                <w:lang w:val="en-US" w:eastAsia="en-US"/>
              </w:rPr>
              <w:t>4. Izvrši farmaceutsko-tehnološka i biofarmaceutska ispitivanja navedenih farmaceutskih preparata.</w:t>
            </w:r>
          </w:p>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p>
        </w:tc>
      </w:tr>
      <w:tr w:rsidR="00CD1D0A" w:rsidRPr="00CD1D0A" w:rsidTr="00CD1D0A">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pStyle w:val="ListParagraph"/>
              <w:numPr>
                <w:ilvl w:val="0"/>
                <w:numId w:val="4"/>
              </w:numPr>
              <w:spacing w:after="0"/>
              <w:rPr>
                <w:rFonts w:ascii="Arial" w:hAnsi="Arial" w:cs="Arial"/>
              </w:rPr>
            </w:pPr>
            <w:r w:rsidRPr="00CD1D0A">
              <w:rPr>
                <w:rFonts w:ascii="Arial" w:hAnsi="Arial" w:cs="Arial"/>
                <w:b/>
                <w:bCs/>
                <w:iCs/>
                <w:lang w:val="sr-Latn-RS"/>
              </w:rPr>
              <w:t>Oblici provjere znanja i ocjenjivanje:</w:t>
            </w:r>
          </w:p>
          <w:p w:rsidR="00CD1D0A" w:rsidRPr="00CD1D0A" w:rsidRDefault="00CD1D0A" w:rsidP="00CD1D0A">
            <w:pPr>
              <w:pStyle w:val="ListParagraph"/>
              <w:numPr>
                <w:ilvl w:val="0"/>
                <w:numId w:val="4"/>
              </w:numPr>
              <w:spacing w:after="0"/>
              <w:rPr>
                <w:rFonts w:ascii="Arial" w:hAnsi="Arial" w:cs="Arial"/>
              </w:rPr>
            </w:pPr>
            <w:r w:rsidRPr="00CD1D0A">
              <w:rPr>
                <w:rFonts w:ascii="Arial" w:hAnsi="Arial" w:cs="Arial"/>
              </w:rPr>
              <w:t>Prisustvo i aktivnost u toku predavanja: 0-5 poena</w:t>
            </w:r>
          </w:p>
          <w:p w:rsidR="00CD1D0A" w:rsidRPr="00CD1D0A" w:rsidRDefault="00CD1D0A" w:rsidP="00CD1D0A">
            <w:pPr>
              <w:numPr>
                <w:ilvl w:val="0"/>
                <w:numId w:val="4"/>
              </w:numPr>
              <w:spacing w:after="0"/>
              <w:rPr>
                <w:rFonts w:ascii="Arial" w:eastAsia="Calibri" w:hAnsi="Arial" w:cs="Arial"/>
                <w:lang w:val="en-US" w:eastAsia="en-US"/>
              </w:rPr>
            </w:pPr>
            <w:r w:rsidRPr="00CD1D0A">
              <w:rPr>
                <w:rFonts w:ascii="Arial" w:eastAsia="Calibri" w:hAnsi="Arial" w:cs="Arial"/>
                <w:lang w:val="en-US" w:eastAsia="en-US"/>
              </w:rPr>
              <w:t>Praktična nastava: 0-5 poena</w:t>
            </w:r>
          </w:p>
          <w:p w:rsidR="00CD1D0A" w:rsidRPr="00CD1D0A" w:rsidRDefault="00CD1D0A" w:rsidP="00CD1D0A">
            <w:pPr>
              <w:numPr>
                <w:ilvl w:val="0"/>
                <w:numId w:val="4"/>
              </w:numPr>
              <w:spacing w:after="0"/>
              <w:rPr>
                <w:rFonts w:ascii="Arial" w:eastAsia="Calibri" w:hAnsi="Arial" w:cs="Arial"/>
                <w:lang w:val="en-US" w:eastAsia="en-US"/>
              </w:rPr>
            </w:pPr>
            <w:r w:rsidRPr="00CD1D0A">
              <w:rPr>
                <w:rFonts w:ascii="Arial" w:eastAsia="Calibri" w:hAnsi="Arial" w:cs="Arial"/>
                <w:lang w:val="en-US" w:eastAsia="en-US"/>
              </w:rPr>
              <w:t>Kolokvijum I i II : (0-10)+(0-10) poena</w:t>
            </w:r>
          </w:p>
          <w:p w:rsidR="00CD1D0A" w:rsidRPr="00CD1D0A" w:rsidRDefault="00CD1D0A" w:rsidP="00CD1D0A">
            <w:pPr>
              <w:numPr>
                <w:ilvl w:val="0"/>
                <w:numId w:val="4"/>
              </w:numPr>
              <w:spacing w:after="0"/>
              <w:rPr>
                <w:rFonts w:ascii="Arial" w:eastAsia="Calibri" w:hAnsi="Arial" w:cs="Arial"/>
                <w:lang w:val="en-US" w:eastAsia="en-US"/>
              </w:rPr>
            </w:pPr>
            <w:r w:rsidRPr="00CD1D0A">
              <w:rPr>
                <w:rFonts w:ascii="Arial" w:eastAsia="Calibri" w:hAnsi="Arial" w:cs="Arial"/>
                <w:lang w:val="en-US" w:eastAsia="en-US"/>
              </w:rPr>
              <w:t>Praktični dio ispita: (0-20) poena</w:t>
            </w:r>
          </w:p>
          <w:p w:rsidR="00CD1D0A" w:rsidRPr="00CD1D0A" w:rsidRDefault="00CD1D0A" w:rsidP="00CD1D0A">
            <w:pPr>
              <w:numPr>
                <w:ilvl w:val="0"/>
                <w:numId w:val="4"/>
              </w:numPr>
              <w:spacing w:after="0"/>
              <w:rPr>
                <w:rFonts w:ascii="Arial" w:eastAsia="Calibri" w:hAnsi="Arial" w:cs="Arial"/>
                <w:lang w:val="en-US" w:eastAsia="en-US"/>
              </w:rPr>
            </w:pPr>
            <w:r w:rsidRPr="00CD1D0A">
              <w:rPr>
                <w:rFonts w:ascii="Arial" w:eastAsia="Calibri" w:hAnsi="Arial" w:cs="Arial"/>
                <w:lang w:val="en-US" w:eastAsia="en-US"/>
              </w:rPr>
              <w:t>Završni ispit: 0-50 poena</w:t>
            </w:r>
          </w:p>
          <w:p w:rsidR="00CD1D0A" w:rsidRPr="00CD1D0A" w:rsidRDefault="00CD1D0A" w:rsidP="00CD1D0A">
            <w:pPr>
              <w:spacing w:after="0"/>
              <w:rPr>
                <w:rFonts w:ascii="Arial" w:eastAsia="Times New Roman" w:hAnsi="Arial" w:cs="Arial"/>
                <w:lang w:val="en-US" w:eastAsia="en-US"/>
              </w:rPr>
            </w:pPr>
            <w:r w:rsidRPr="00CD1D0A">
              <w:rPr>
                <w:rFonts w:ascii="Arial" w:eastAsia="Times New Roman" w:hAnsi="Arial" w:cs="Arial"/>
                <w:lang w:val="en-US" w:eastAsia="en-US"/>
              </w:rPr>
              <w:t xml:space="preserve">Ocjena:              A               B               C               D               E              F                                  </w:t>
            </w:r>
          </w:p>
          <w:p w:rsidR="00CD1D0A" w:rsidRPr="00CD1D0A" w:rsidRDefault="00CD1D0A" w:rsidP="00CD1D0A">
            <w:pPr>
              <w:spacing w:after="0"/>
              <w:rPr>
                <w:rFonts w:ascii="Arial" w:eastAsia="Times New Roman" w:hAnsi="Arial" w:cs="Arial"/>
                <w:lang w:val="en-US" w:eastAsia="en-US"/>
              </w:rPr>
            </w:pPr>
            <w:r w:rsidRPr="00CD1D0A">
              <w:rPr>
                <w:rFonts w:ascii="Arial" w:eastAsia="Times New Roman" w:hAnsi="Arial" w:cs="Arial"/>
                <w:lang w:val="en-US" w:eastAsia="en-US"/>
              </w:rPr>
              <w:t xml:space="preserve">Broj poena:     90-100       80-89        70-79         60-69        50-59       &lt; 50                         </w:t>
            </w:r>
          </w:p>
          <w:p w:rsidR="00CD1D0A" w:rsidRPr="00CD1D0A" w:rsidRDefault="00CD1D0A" w:rsidP="00CD1D0A">
            <w:pPr>
              <w:spacing w:after="0"/>
              <w:rPr>
                <w:rFonts w:ascii="Arial" w:eastAsia="Times New Roman" w:hAnsi="Arial" w:cs="Arial"/>
                <w:shd w:val="clear" w:color="auto" w:fill="F9F9F9"/>
                <w:lang w:val="en-US" w:eastAsia="en-US"/>
              </w:rPr>
            </w:pPr>
          </w:p>
          <w:p w:rsidR="00CD1D0A" w:rsidRPr="00CD1D0A" w:rsidRDefault="00CD1D0A" w:rsidP="00CD1D0A">
            <w:pPr>
              <w:spacing w:after="0"/>
              <w:rPr>
                <w:rFonts w:ascii="Arial" w:eastAsiaTheme="minorHAnsi" w:hAnsi="Arial" w:cs="Arial"/>
                <w:b/>
                <w:bCs/>
                <w:iCs/>
                <w:lang w:val="sr-Latn-RS"/>
              </w:rPr>
            </w:pPr>
          </w:p>
        </w:tc>
      </w:tr>
      <w:tr w:rsidR="00CD1D0A" w:rsidRPr="00CD1D0A" w:rsidTr="00CD1D0A">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t>Ime i prezime nastavnika i saradnika:  Doc. Dr Tanja Vojinović</w:t>
            </w:r>
          </w:p>
        </w:tc>
      </w:tr>
      <w:tr w:rsidR="00CD1D0A" w:rsidRPr="00CD1D0A" w:rsidTr="00CD1D0A">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widowControl w:val="0"/>
              <w:tabs>
                <w:tab w:val="left" w:pos="567"/>
              </w:tabs>
              <w:autoSpaceDE w:val="0"/>
              <w:autoSpaceDN w:val="0"/>
              <w:adjustRightInd w:val="0"/>
              <w:spacing w:after="0"/>
              <w:rPr>
                <w:rFonts w:ascii="Arial" w:eastAsiaTheme="minorHAnsi" w:hAnsi="Arial" w:cs="Arial"/>
                <w:b/>
                <w:bCs/>
                <w:iCs/>
                <w:lang w:val="sr-Latn-RS"/>
              </w:rPr>
            </w:pPr>
            <w:r w:rsidRPr="00CD1D0A">
              <w:rPr>
                <w:rFonts w:ascii="Arial" w:eastAsiaTheme="minorHAnsi" w:hAnsi="Arial" w:cs="Arial"/>
                <w:b/>
                <w:bCs/>
                <w:iCs/>
                <w:lang w:val="sr-Latn-RS"/>
              </w:rPr>
              <w:t>Specifičnosti koje je potrebno naglasiti za predmet:</w:t>
            </w:r>
          </w:p>
        </w:tc>
      </w:tr>
      <w:tr w:rsidR="00CD1D0A" w:rsidRPr="00CD1D0A" w:rsidTr="00CD1D0A">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CD1D0A" w:rsidRPr="00CD1D0A" w:rsidRDefault="00CD1D0A" w:rsidP="00CD1D0A">
            <w:pPr>
              <w:spacing w:after="0"/>
              <w:ind w:left="1152" w:hanging="1152"/>
              <w:rPr>
                <w:rFonts w:ascii="Arial" w:hAnsi="Arial" w:cs="Arial"/>
                <w:bCs/>
                <w:iCs/>
                <w:lang w:val="sr-Latn-RS"/>
              </w:rPr>
            </w:pPr>
            <w:r w:rsidRPr="00CD1D0A">
              <w:rPr>
                <w:rFonts w:ascii="Arial" w:hAnsi="Arial" w:cs="Arial"/>
                <w:bCs/>
                <w:iCs/>
                <w:lang w:val="sr-Latn-RS"/>
              </w:rPr>
              <w:t>Napomena (ukoliko je potrebno):</w:t>
            </w:r>
          </w:p>
        </w:tc>
      </w:tr>
    </w:tbl>
    <w:p w:rsidR="00CD1D0A" w:rsidRPr="00CD1D0A" w:rsidRDefault="00CD1D0A" w:rsidP="00CD1D0A">
      <w:pPr>
        <w:rPr>
          <w:rFonts w:ascii="Arial" w:hAnsi="Arial" w:cs="Arial"/>
        </w:rPr>
      </w:pPr>
    </w:p>
    <w:p w:rsidR="00690A97" w:rsidRPr="00CD1D0A" w:rsidRDefault="00690A97" w:rsidP="00CD1D0A">
      <w:pPr>
        <w:rPr>
          <w:rFonts w:ascii="Arial" w:hAnsi="Arial" w:cs="Arial"/>
        </w:rPr>
      </w:pPr>
    </w:p>
    <w:sectPr w:rsidR="00690A97" w:rsidRPr="00CD1D0A" w:rsidSect="00CD1D0A">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jaVu Sans">
    <w:altName w:val="Arial"/>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0EB"/>
    <w:multiLevelType w:val="hybridMultilevel"/>
    <w:tmpl w:val="A92228A6"/>
    <w:lvl w:ilvl="0" w:tplc="57E41C14">
      <w:start w:val="17"/>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
    <w:nsid w:val="23FC3FE0"/>
    <w:multiLevelType w:val="hybridMultilevel"/>
    <w:tmpl w:val="5126ADD2"/>
    <w:lvl w:ilvl="0" w:tplc="EAA2FE8E">
      <w:start w:val="1"/>
      <w:numFmt w:val="bullet"/>
      <w:lvlText w:val="-"/>
      <w:lvlJc w:val="left"/>
      <w:pPr>
        <w:ind w:left="778" w:hanging="360"/>
      </w:pPr>
      <w:rPr>
        <w:rFonts w:ascii="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nsid w:val="643D4610"/>
    <w:multiLevelType w:val="hybridMultilevel"/>
    <w:tmpl w:val="312E161C"/>
    <w:lvl w:ilvl="0" w:tplc="EAA2FE8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4C56E5"/>
    <w:multiLevelType w:val="hybridMultilevel"/>
    <w:tmpl w:val="A47CC330"/>
    <w:lvl w:ilvl="0" w:tplc="EAA2FE8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D0A"/>
    <w:rsid w:val="00216DED"/>
    <w:rsid w:val="00690A97"/>
    <w:rsid w:val="00CD1D0A"/>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D0A"/>
    <w:rPr>
      <w:rFonts w:eastAsiaTheme="minorEastAsia"/>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D1D0A"/>
    <w:pPr>
      <w:widowControl w:val="0"/>
      <w:autoSpaceDE w:val="0"/>
      <w:autoSpaceDN w:val="0"/>
      <w:spacing w:after="0" w:line="240" w:lineRule="auto"/>
      <w:ind w:left="100"/>
    </w:pPr>
    <w:rPr>
      <w:rFonts w:ascii="Arial" w:eastAsia="Arial" w:hAnsi="Arial" w:cs="Arial"/>
      <w:lang w:val="hr-HR" w:eastAsia="en-US"/>
    </w:rPr>
  </w:style>
  <w:style w:type="table" w:customStyle="1" w:styleId="TableGrid3">
    <w:name w:val="Table Grid3"/>
    <w:basedOn w:val="TableNormal"/>
    <w:uiPriority w:val="59"/>
    <w:rsid w:val="00CD1D0A"/>
    <w:pPr>
      <w:spacing w:after="0" w:line="240" w:lineRule="auto"/>
    </w:pPr>
    <w:rPr>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D0A"/>
    <w:pPr>
      <w:ind w:left="720"/>
      <w:contextualSpacing/>
    </w:pPr>
    <w:rPr>
      <w:rFonts w:eastAsiaTheme="minorHAnsi"/>
      <w:lang w:val="en-GB" w:eastAsia="en-US"/>
    </w:rPr>
  </w:style>
  <w:style w:type="paragraph" w:styleId="BodyText">
    <w:name w:val="Body Text"/>
    <w:basedOn w:val="Normal"/>
    <w:link w:val="BodyTextChar"/>
    <w:uiPriority w:val="1"/>
    <w:qFormat/>
    <w:rsid w:val="00CD1D0A"/>
    <w:pPr>
      <w:widowControl w:val="0"/>
      <w:autoSpaceDE w:val="0"/>
      <w:autoSpaceDN w:val="0"/>
      <w:spacing w:after="0" w:line="240" w:lineRule="auto"/>
    </w:pPr>
    <w:rPr>
      <w:rFonts w:ascii="DejaVu Sans" w:eastAsia="DejaVu Sans" w:hAnsi="DejaVu Sans" w:cs="DejaVu Sans"/>
      <w:b/>
      <w:bCs/>
      <w:sz w:val="20"/>
      <w:szCs w:val="20"/>
      <w:lang w:val="en-US" w:eastAsia="en-US"/>
    </w:rPr>
  </w:style>
  <w:style w:type="character" w:customStyle="1" w:styleId="BodyTextChar">
    <w:name w:val="Body Text Char"/>
    <w:basedOn w:val="DefaultParagraphFont"/>
    <w:link w:val="BodyText"/>
    <w:uiPriority w:val="1"/>
    <w:rsid w:val="00CD1D0A"/>
    <w:rPr>
      <w:rFonts w:ascii="DejaVu Sans" w:eastAsia="DejaVu Sans" w:hAnsi="DejaVu Sans" w:cs="DejaVu Sans"/>
      <w:b/>
      <w:bCs/>
      <w:sz w:val="20"/>
      <w:szCs w:val="20"/>
      <w:lang w:val="en-US"/>
    </w:rPr>
  </w:style>
  <w:style w:type="paragraph" w:styleId="BodyTextIndent2">
    <w:name w:val="Body Text Indent 2"/>
    <w:basedOn w:val="Normal"/>
    <w:link w:val="BodyTextIndent2Char"/>
    <w:uiPriority w:val="99"/>
    <w:semiHidden/>
    <w:unhideWhenUsed/>
    <w:rsid w:val="00CD1D0A"/>
    <w:pPr>
      <w:spacing w:after="120" w:line="480" w:lineRule="auto"/>
      <w:ind w:left="283"/>
    </w:pPr>
  </w:style>
  <w:style w:type="character" w:customStyle="1" w:styleId="BodyTextIndent2Char">
    <w:name w:val="Body Text Indent 2 Char"/>
    <w:basedOn w:val="DefaultParagraphFont"/>
    <w:link w:val="BodyTextIndent2"/>
    <w:uiPriority w:val="99"/>
    <w:semiHidden/>
    <w:rsid w:val="00CD1D0A"/>
    <w:rPr>
      <w:rFonts w:eastAsiaTheme="minorEastAsia"/>
      <w:lang w:val="sr-Latn-CS" w:eastAsia="sr-Latn-CS"/>
    </w:rPr>
  </w:style>
  <w:style w:type="paragraph" w:styleId="BodyText3">
    <w:name w:val="Body Text 3"/>
    <w:basedOn w:val="Normal"/>
    <w:link w:val="BodyText3Char"/>
    <w:uiPriority w:val="99"/>
    <w:semiHidden/>
    <w:unhideWhenUsed/>
    <w:rsid w:val="00CD1D0A"/>
    <w:pPr>
      <w:spacing w:after="120"/>
    </w:pPr>
    <w:rPr>
      <w:sz w:val="16"/>
      <w:szCs w:val="16"/>
    </w:rPr>
  </w:style>
  <w:style w:type="character" w:customStyle="1" w:styleId="BodyText3Char">
    <w:name w:val="Body Text 3 Char"/>
    <w:basedOn w:val="DefaultParagraphFont"/>
    <w:link w:val="BodyText3"/>
    <w:uiPriority w:val="99"/>
    <w:semiHidden/>
    <w:rsid w:val="00CD1D0A"/>
    <w:rPr>
      <w:rFonts w:eastAsiaTheme="minorEastAsia"/>
      <w:sz w:val="16"/>
      <w:szCs w:val="16"/>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D0A"/>
    <w:rPr>
      <w:rFonts w:eastAsiaTheme="minorEastAsia"/>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D1D0A"/>
    <w:pPr>
      <w:widowControl w:val="0"/>
      <w:autoSpaceDE w:val="0"/>
      <w:autoSpaceDN w:val="0"/>
      <w:spacing w:after="0" w:line="240" w:lineRule="auto"/>
      <w:ind w:left="100"/>
    </w:pPr>
    <w:rPr>
      <w:rFonts w:ascii="Arial" w:eastAsia="Arial" w:hAnsi="Arial" w:cs="Arial"/>
      <w:lang w:val="hr-HR" w:eastAsia="en-US"/>
    </w:rPr>
  </w:style>
  <w:style w:type="table" w:customStyle="1" w:styleId="TableGrid3">
    <w:name w:val="Table Grid3"/>
    <w:basedOn w:val="TableNormal"/>
    <w:uiPriority w:val="59"/>
    <w:rsid w:val="00CD1D0A"/>
    <w:pPr>
      <w:spacing w:after="0" w:line="240" w:lineRule="auto"/>
    </w:pPr>
    <w:rPr>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D0A"/>
    <w:pPr>
      <w:ind w:left="720"/>
      <w:contextualSpacing/>
    </w:pPr>
    <w:rPr>
      <w:rFonts w:eastAsiaTheme="minorHAnsi"/>
      <w:lang w:val="en-GB" w:eastAsia="en-US"/>
    </w:rPr>
  </w:style>
  <w:style w:type="paragraph" w:styleId="BodyText">
    <w:name w:val="Body Text"/>
    <w:basedOn w:val="Normal"/>
    <w:link w:val="BodyTextChar"/>
    <w:uiPriority w:val="1"/>
    <w:qFormat/>
    <w:rsid w:val="00CD1D0A"/>
    <w:pPr>
      <w:widowControl w:val="0"/>
      <w:autoSpaceDE w:val="0"/>
      <w:autoSpaceDN w:val="0"/>
      <w:spacing w:after="0" w:line="240" w:lineRule="auto"/>
    </w:pPr>
    <w:rPr>
      <w:rFonts w:ascii="DejaVu Sans" w:eastAsia="DejaVu Sans" w:hAnsi="DejaVu Sans" w:cs="DejaVu Sans"/>
      <w:b/>
      <w:bCs/>
      <w:sz w:val="20"/>
      <w:szCs w:val="20"/>
      <w:lang w:val="en-US" w:eastAsia="en-US"/>
    </w:rPr>
  </w:style>
  <w:style w:type="character" w:customStyle="1" w:styleId="BodyTextChar">
    <w:name w:val="Body Text Char"/>
    <w:basedOn w:val="DefaultParagraphFont"/>
    <w:link w:val="BodyText"/>
    <w:uiPriority w:val="1"/>
    <w:rsid w:val="00CD1D0A"/>
    <w:rPr>
      <w:rFonts w:ascii="DejaVu Sans" w:eastAsia="DejaVu Sans" w:hAnsi="DejaVu Sans" w:cs="DejaVu Sans"/>
      <w:b/>
      <w:bCs/>
      <w:sz w:val="20"/>
      <w:szCs w:val="20"/>
      <w:lang w:val="en-US"/>
    </w:rPr>
  </w:style>
  <w:style w:type="paragraph" w:styleId="BodyTextIndent2">
    <w:name w:val="Body Text Indent 2"/>
    <w:basedOn w:val="Normal"/>
    <w:link w:val="BodyTextIndent2Char"/>
    <w:uiPriority w:val="99"/>
    <w:semiHidden/>
    <w:unhideWhenUsed/>
    <w:rsid w:val="00CD1D0A"/>
    <w:pPr>
      <w:spacing w:after="120" w:line="480" w:lineRule="auto"/>
      <w:ind w:left="283"/>
    </w:pPr>
  </w:style>
  <w:style w:type="character" w:customStyle="1" w:styleId="BodyTextIndent2Char">
    <w:name w:val="Body Text Indent 2 Char"/>
    <w:basedOn w:val="DefaultParagraphFont"/>
    <w:link w:val="BodyTextIndent2"/>
    <w:uiPriority w:val="99"/>
    <w:semiHidden/>
    <w:rsid w:val="00CD1D0A"/>
    <w:rPr>
      <w:rFonts w:eastAsiaTheme="minorEastAsia"/>
      <w:lang w:val="sr-Latn-CS" w:eastAsia="sr-Latn-CS"/>
    </w:rPr>
  </w:style>
  <w:style w:type="paragraph" w:styleId="BodyText3">
    <w:name w:val="Body Text 3"/>
    <w:basedOn w:val="Normal"/>
    <w:link w:val="BodyText3Char"/>
    <w:uiPriority w:val="99"/>
    <w:semiHidden/>
    <w:unhideWhenUsed/>
    <w:rsid w:val="00CD1D0A"/>
    <w:pPr>
      <w:spacing w:after="120"/>
    </w:pPr>
    <w:rPr>
      <w:sz w:val="16"/>
      <w:szCs w:val="16"/>
    </w:rPr>
  </w:style>
  <w:style w:type="character" w:customStyle="1" w:styleId="BodyText3Char">
    <w:name w:val="Body Text 3 Char"/>
    <w:basedOn w:val="DefaultParagraphFont"/>
    <w:link w:val="BodyText3"/>
    <w:uiPriority w:val="99"/>
    <w:semiHidden/>
    <w:rsid w:val="00CD1D0A"/>
    <w:rPr>
      <w:rFonts w:eastAsiaTheme="minorEastAsia"/>
      <w:sz w:val="16"/>
      <w:szCs w:val="16"/>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47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47DD8-BEB7-4F3D-8123-4E58A2D04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10272</Words>
  <Characters>58557</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2022-02-11T19:06:00Z</dcterms:created>
  <dcterms:modified xsi:type="dcterms:W3CDTF">2022-02-11T19:27:00Z</dcterms:modified>
</cp:coreProperties>
</file>