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27E6" w:rsidRPr="00F927E6" w:rsidRDefault="00F927E6" w:rsidP="00F927E6">
      <w:pPr>
        <w:rPr>
          <w:b/>
          <w:bCs/>
          <w:sz w:val="28"/>
          <w:lang w:val="sr-Latn-ME"/>
        </w:rPr>
      </w:pPr>
      <w:r w:rsidRPr="00F927E6">
        <w:rPr>
          <w:b/>
          <w:bCs/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4542790</wp:posOffset>
            </wp:positionH>
            <wp:positionV relativeFrom="paragraph">
              <wp:posOffset>9525</wp:posOffset>
            </wp:positionV>
            <wp:extent cx="2820107" cy="1763395"/>
            <wp:effectExtent l="0" t="0" r="0" b="825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fuk-Avrupa-1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0107" cy="1763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27E6" w:rsidRPr="00F927E6" w:rsidRDefault="00F927E6" w:rsidP="00F927E6">
      <w:pPr>
        <w:rPr>
          <w:b/>
          <w:bCs/>
          <w:sz w:val="28"/>
          <w:lang w:val="sr-Latn-ME"/>
        </w:rPr>
      </w:pPr>
    </w:p>
    <w:p w:rsidR="00F927E6" w:rsidRPr="00F927E6" w:rsidRDefault="00F927E6" w:rsidP="00F927E6">
      <w:pPr>
        <w:rPr>
          <w:b/>
          <w:bCs/>
          <w:color w:val="002060"/>
          <w:sz w:val="80"/>
          <w:szCs w:val="80"/>
          <w:lang w:val="sr-Latn-ME"/>
        </w:rPr>
      </w:pPr>
      <w:r w:rsidRPr="00F927E6">
        <w:rPr>
          <w:b/>
          <w:bCs/>
          <w:color w:val="002060"/>
          <w:sz w:val="80"/>
          <w:szCs w:val="80"/>
          <w:lang w:val="sr-Latn-ME"/>
        </w:rPr>
        <w:t>INFO DAN</w:t>
      </w:r>
    </w:p>
    <w:p w:rsidR="00F927E6" w:rsidRPr="00F927E6" w:rsidRDefault="00F927E6" w:rsidP="00F927E6">
      <w:pPr>
        <w:rPr>
          <w:b/>
          <w:bCs/>
          <w:color w:val="002060"/>
          <w:sz w:val="28"/>
          <w:lang w:val="sr-Latn-ME"/>
        </w:rPr>
      </w:pPr>
      <w:r w:rsidRPr="00F927E6">
        <w:rPr>
          <w:b/>
          <w:bCs/>
          <w:color w:val="002060"/>
          <w:sz w:val="28"/>
          <w:lang w:val="sr-Latn-ME"/>
        </w:rPr>
        <w:t>o EU programima za istraživače i akademsku zajednicu</w:t>
      </w:r>
    </w:p>
    <w:p w:rsidR="007F2C94" w:rsidRPr="00F927E6" w:rsidRDefault="007F2C94">
      <w:pPr>
        <w:rPr>
          <w:lang w:val="sr-Latn-ME"/>
        </w:rPr>
      </w:pPr>
    </w:p>
    <w:p w:rsidR="00F927E6" w:rsidRPr="00F927E6" w:rsidRDefault="00F927E6">
      <w:pPr>
        <w:rPr>
          <w:lang w:val="sr-Latn-ME"/>
        </w:rPr>
      </w:pPr>
    </w:p>
    <w:p w:rsidR="00F927E6" w:rsidRPr="00F927E6" w:rsidRDefault="00F927E6">
      <w:pPr>
        <w:rPr>
          <w:b/>
          <w:color w:val="002060"/>
          <w:sz w:val="32"/>
          <w:szCs w:val="28"/>
          <w:lang w:val="sr-Latn-ME"/>
        </w:rPr>
      </w:pPr>
      <w:r w:rsidRPr="00F927E6">
        <w:rPr>
          <w:b/>
          <w:color w:val="002060"/>
          <w:sz w:val="32"/>
          <w:szCs w:val="28"/>
          <w:lang w:val="sr-Latn-ME"/>
        </w:rPr>
        <w:t>Agenda</w:t>
      </w:r>
    </w:p>
    <w:p w:rsidR="00F927E6" w:rsidRPr="00F927E6" w:rsidRDefault="00F927E6">
      <w:pPr>
        <w:rPr>
          <w:lang w:val="sr-Latn-ME"/>
        </w:rPr>
      </w:pPr>
    </w:p>
    <w:tbl>
      <w:tblPr>
        <w:tblStyle w:val="PlainTable3"/>
        <w:tblW w:w="9985" w:type="dxa"/>
        <w:tblLook w:val="04A0" w:firstRow="1" w:lastRow="0" w:firstColumn="1" w:lastColumn="0" w:noHBand="0" w:noVBand="1"/>
      </w:tblPr>
      <w:tblGrid>
        <w:gridCol w:w="1912"/>
        <w:gridCol w:w="8073"/>
      </w:tblGrid>
      <w:tr w:rsidR="00F927E6" w:rsidRPr="00F927E6" w:rsidTr="00F927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912" w:type="dxa"/>
          </w:tcPr>
          <w:p w:rsidR="00F927E6" w:rsidRPr="00F927E6" w:rsidRDefault="00D23D67">
            <w:pPr>
              <w:rPr>
                <w:b w:val="0"/>
                <w:color w:val="002060"/>
                <w:sz w:val="28"/>
                <w:szCs w:val="24"/>
                <w:lang w:val="sr-Latn-ME"/>
              </w:rPr>
            </w:pPr>
            <w:r>
              <w:rPr>
                <w:b w:val="0"/>
                <w:color w:val="002060"/>
                <w:sz w:val="28"/>
                <w:szCs w:val="24"/>
                <w:lang w:val="sr-Latn-ME"/>
              </w:rPr>
              <w:t>0</w:t>
            </w:r>
            <w:r w:rsidR="00F927E6" w:rsidRPr="00F927E6">
              <w:rPr>
                <w:b w:val="0"/>
                <w:color w:val="002060"/>
                <w:sz w:val="28"/>
                <w:szCs w:val="24"/>
                <w:lang w:val="sr-Latn-ME"/>
              </w:rPr>
              <w:t>9:30 – 10:00</w:t>
            </w:r>
          </w:p>
        </w:tc>
        <w:tc>
          <w:tcPr>
            <w:tcW w:w="8073" w:type="dxa"/>
          </w:tcPr>
          <w:p w:rsidR="00F927E6" w:rsidRPr="00F927E6" w:rsidRDefault="00F927E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8"/>
                <w:szCs w:val="24"/>
                <w:lang w:val="sr-Latn-ME"/>
              </w:rPr>
            </w:pPr>
            <w:r w:rsidRPr="00F927E6">
              <w:rPr>
                <w:caps w:val="0"/>
                <w:color w:val="002060"/>
                <w:sz w:val="28"/>
                <w:szCs w:val="24"/>
                <w:lang w:val="sr-Latn-ME"/>
              </w:rPr>
              <w:t>Registracija učesnika</w:t>
            </w:r>
          </w:p>
        </w:tc>
      </w:tr>
      <w:tr w:rsidR="00F927E6" w:rsidRPr="00F927E6" w:rsidTr="00F927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2" w:type="dxa"/>
          </w:tcPr>
          <w:p w:rsidR="00F927E6" w:rsidRPr="00F927E6" w:rsidRDefault="00F927E6">
            <w:pPr>
              <w:rPr>
                <w:b w:val="0"/>
                <w:color w:val="002060"/>
                <w:sz w:val="28"/>
                <w:szCs w:val="24"/>
                <w:lang w:val="sr-Latn-ME"/>
              </w:rPr>
            </w:pPr>
            <w:r w:rsidRPr="00F927E6">
              <w:rPr>
                <w:b w:val="0"/>
                <w:color w:val="002060"/>
                <w:sz w:val="28"/>
                <w:szCs w:val="24"/>
                <w:lang w:val="sr-Latn-ME"/>
              </w:rPr>
              <w:t>10:00 – 1</w:t>
            </w:r>
            <w:r w:rsidR="009D6967">
              <w:rPr>
                <w:b w:val="0"/>
                <w:color w:val="002060"/>
                <w:sz w:val="28"/>
                <w:szCs w:val="24"/>
                <w:lang w:val="sr-Latn-ME"/>
              </w:rPr>
              <w:t>1:00</w:t>
            </w:r>
          </w:p>
        </w:tc>
        <w:tc>
          <w:tcPr>
            <w:tcW w:w="8073" w:type="dxa"/>
          </w:tcPr>
          <w:p w:rsidR="009D6967" w:rsidRPr="00F927E6" w:rsidRDefault="009D6967" w:rsidP="009D69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2060"/>
                <w:sz w:val="28"/>
                <w:szCs w:val="24"/>
                <w:lang w:val="sr-Latn-ME"/>
              </w:rPr>
            </w:pPr>
            <w:r w:rsidRPr="00F927E6">
              <w:rPr>
                <w:b/>
                <w:color w:val="002060"/>
                <w:sz w:val="28"/>
                <w:szCs w:val="24"/>
                <w:lang w:val="sr-Latn-ME"/>
              </w:rPr>
              <w:t xml:space="preserve">Horizont Evropa Klaster </w:t>
            </w:r>
            <w:r w:rsidR="00462A34">
              <w:rPr>
                <w:b/>
                <w:color w:val="002060"/>
                <w:sz w:val="28"/>
                <w:szCs w:val="24"/>
                <w:lang w:val="sr-Latn-ME"/>
              </w:rPr>
              <w:t>6</w:t>
            </w:r>
            <w:r w:rsidRPr="00F927E6">
              <w:rPr>
                <w:b/>
                <w:color w:val="002060"/>
                <w:sz w:val="28"/>
                <w:szCs w:val="24"/>
                <w:lang w:val="sr-Latn-ME"/>
              </w:rPr>
              <w:t xml:space="preserve"> </w:t>
            </w:r>
            <w:r w:rsidR="00462A34">
              <w:rPr>
                <w:b/>
                <w:color w:val="002060"/>
                <w:sz w:val="28"/>
                <w:szCs w:val="24"/>
                <w:lang w:val="sr-Latn-ME"/>
              </w:rPr>
              <w:t>–</w:t>
            </w:r>
            <w:r w:rsidRPr="00F927E6">
              <w:rPr>
                <w:b/>
                <w:color w:val="002060"/>
                <w:sz w:val="28"/>
                <w:szCs w:val="24"/>
                <w:lang w:val="sr-Latn-ME"/>
              </w:rPr>
              <w:t xml:space="preserve"> </w:t>
            </w:r>
            <w:r w:rsidR="00462A34">
              <w:rPr>
                <w:b/>
                <w:color w:val="002060"/>
                <w:sz w:val="28"/>
                <w:szCs w:val="24"/>
                <w:lang w:val="sr-Latn-ME"/>
              </w:rPr>
              <w:t xml:space="preserve">Hrana, </w:t>
            </w:r>
            <w:r w:rsidR="00462A34" w:rsidRPr="00462A34">
              <w:rPr>
                <w:b/>
                <w:color w:val="002060"/>
                <w:sz w:val="28"/>
                <w:szCs w:val="24"/>
                <w:lang w:val="sr-Latn-ME"/>
              </w:rPr>
              <w:t>bioekonomija, prirodni resursi, poljoprivreda i životna sredina</w:t>
            </w:r>
            <w:bookmarkStart w:id="0" w:name="_GoBack"/>
            <w:bookmarkEnd w:id="0"/>
          </w:p>
          <w:p w:rsidR="009D6967" w:rsidRDefault="009D6967" w:rsidP="009D69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00B0F0"/>
                <w:sz w:val="28"/>
                <w:szCs w:val="24"/>
                <w:lang w:val="sr-Latn-ME"/>
              </w:rPr>
            </w:pPr>
            <w:r>
              <w:rPr>
                <w:i/>
                <w:color w:val="00B0F0"/>
                <w:sz w:val="28"/>
                <w:szCs w:val="24"/>
                <w:lang w:val="sr-Latn-ME"/>
              </w:rPr>
              <w:t>Mr Andrea Miličić</w:t>
            </w:r>
            <w:r w:rsidRPr="00F927E6">
              <w:rPr>
                <w:i/>
                <w:color w:val="00B0F0"/>
                <w:sz w:val="28"/>
                <w:szCs w:val="24"/>
                <w:lang w:val="sr-Latn-ME"/>
              </w:rPr>
              <w:t>, N</w:t>
            </w:r>
            <w:r>
              <w:rPr>
                <w:i/>
                <w:color w:val="00B0F0"/>
                <w:sz w:val="28"/>
                <w:szCs w:val="24"/>
                <w:lang w:val="sr-Latn-ME"/>
              </w:rPr>
              <w:t>acionalna kontakt osoba</w:t>
            </w:r>
            <w:r w:rsidRPr="00F927E6">
              <w:rPr>
                <w:i/>
                <w:color w:val="00B0F0"/>
                <w:sz w:val="28"/>
                <w:szCs w:val="24"/>
                <w:lang w:val="sr-Latn-ME"/>
              </w:rPr>
              <w:t xml:space="preserve"> za HE klaster </w:t>
            </w:r>
            <w:r>
              <w:rPr>
                <w:i/>
                <w:color w:val="00B0F0"/>
                <w:sz w:val="28"/>
                <w:szCs w:val="24"/>
                <w:lang w:val="sr-Latn-ME"/>
              </w:rPr>
              <w:t>6</w:t>
            </w:r>
          </w:p>
          <w:p w:rsidR="009D6967" w:rsidRDefault="009D6967" w:rsidP="009D69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00B0F0"/>
                <w:sz w:val="28"/>
                <w:szCs w:val="24"/>
                <w:lang w:val="sr-Latn-ME"/>
              </w:rPr>
            </w:pPr>
            <w:r>
              <w:rPr>
                <w:i/>
                <w:color w:val="00B0F0"/>
                <w:sz w:val="28"/>
                <w:szCs w:val="24"/>
                <w:lang w:val="sr-Latn-ME"/>
              </w:rPr>
              <w:t>Univerzitet Donja Gorica</w:t>
            </w:r>
          </w:p>
          <w:p w:rsidR="009D6967" w:rsidRDefault="009D6967" w:rsidP="009D6967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00B0F0"/>
                <w:sz w:val="28"/>
                <w:szCs w:val="24"/>
                <w:lang w:val="sr-Latn-ME"/>
              </w:rPr>
            </w:pPr>
            <w:r>
              <w:rPr>
                <w:i/>
                <w:color w:val="00B0F0"/>
                <w:sz w:val="28"/>
                <w:szCs w:val="24"/>
                <w:lang w:val="sr-Latn-ME"/>
              </w:rPr>
              <w:t xml:space="preserve">Mr Amil Orahovac, </w:t>
            </w:r>
            <w:r w:rsidRPr="00D23D67">
              <w:rPr>
                <w:i/>
                <w:color w:val="00B0F0"/>
                <w:sz w:val="28"/>
                <w:szCs w:val="24"/>
                <w:lang w:val="sr-Latn-ME"/>
              </w:rPr>
              <w:t xml:space="preserve">Nacionalna kontakt osoba za HE klaster </w:t>
            </w:r>
            <w:r>
              <w:rPr>
                <w:i/>
                <w:color w:val="00B0F0"/>
                <w:sz w:val="28"/>
                <w:szCs w:val="24"/>
                <w:lang w:val="sr-Latn-ME"/>
              </w:rPr>
              <w:t>6</w:t>
            </w:r>
          </w:p>
          <w:p w:rsidR="00D23D67" w:rsidRPr="00F927E6" w:rsidRDefault="009D6967" w:rsidP="009D69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002060"/>
                <w:sz w:val="28"/>
                <w:szCs w:val="24"/>
                <w:lang w:val="sr-Latn-ME"/>
              </w:rPr>
            </w:pPr>
            <w:r w:rsidRPr="009D6967">
              <w:rPr>
                <w:i/>
                <w:color w:val="00B0F0"/>
                <w:sz w:val="28"/>
                <w:szCs w:val="24"/>
                <w:lang w:val="sr-Latn-ME"/>
              </w:rPr>
              <w:t>Univertitet Donja Gorica</w:t>
            </w:r>
          </w:p>
        </w:tc>
      </w:tr>
      <w:tr w:rsidR="00F927E6" w:rsidRPr="00F927E6" w:rsidTr="00F927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2" w:type="dxa"/>
          </w:tcPr>
          <w:p w:rsidR="00F927E6" w:rsidRPr="00F927E6" w:rsidRDefault="00F927E6">
            <w:pPr>
              <w:rPr>
                <w:b w:val="0"/>
                <w:color w:val="002060"/>
                <w:sz w:val="28"/>
                <w:szCs w:val="24"/>
                <w:lang w:val="sr-Latn-ME"/>
              </w:rPr>
            </w:pPr>
            <w:r w:rsidRPr="00F927E6">
              <w:rPr>
                <w:b w:val="0"/>
                <w:color w:val="002060"/>
                <w:sz w:val="28"/>
                <w:szCs w:val="24"/>
                <w:lang w:val="sr-Latn-ME"/>
              </w:rPr>
              <w:t>1</w:t>
            </w:r>
            <w:r w:rsidR="009D6967">
              <w:rPr>
                <w:b w:val="0"/>
                <w:color w:val="002060"/>
                <w:sz w:val="28"/>
                <w:szCs w:val="24"/>
                <w:lang w:val="sr-Latn-ME"/>
              </w:rPr>
              <w:t>1</w:t>
            </w:r>
            <w:r w:rsidRPr="00F927E6">
              <w:rPr>
                <w:b w:val="0"/>
                <w:color w:val="002060"/>
                <w:sz w:val="28"/>
                <w:szCs w:val="24"/>
                <w:lang w:val="sr-Latn-ME"/>
              </w:rPr>
              <w:t>:</w:t>
            </w:r>
            <w:r w:rsidR="009D6967">
              <w:rPr>
                <w:b w:val="0"/>
                <w:color w:val="002060"/>
                <w:sz w:val="28"/>
                <w:szCs w:val="24"/>
                <w:lang w:val="sr-Latn-ME"/>
              </w:rPr>
              <w:t>0</w:t>
            </w:r>
            <w:r w:rsidRPr="00F927E6">
              <w:rPr>
                <w:b w:val="0"/>
                <w:color w:val="002060"/>
                <w:sz w:val="28"/>
                <w:szCs w:val="24"/>
                <w:lang w:val="sr-Latn-ME"/>
              </w:rPr>
              <w:t>0 – 11:</w:t>
            </w:r>
            <w:r w:rsidR="009D6967">
              <w:rPr>
                <w:b w:val="0"/>
                <w:color w:val="002060"/>
                <w:sz w:val="28"/>
                <w:szCs w:val="24"/>
                <w:lang w:val="sr-Latn-ME"/>
              </w:rPr>
              <w:t>3</w:t>
            </w:r>
            <w:r w:rsidRPr="00F927E6">
              <w:rPr>
                <w:b w:val="0"/>
                <w:color w:val="002060"/>
                <w:sz w:val="28"/>
                <w:szCs w:val="24"/>
                <w:lang w:val="sr-Latn-ME"/>
              </w:rPr>
              <w:t>0</w:t>
            </w:r>
          </w:p>
        </w:tc>
        <w:tc>
          <w:tcPr>
            <w:tcW w:w="8073" w:type="dxa"/>
          </w:tcPr>
          <w:p w:rsidR="009D6967" w:rsidRPr="00F927E6" w:rsidRDefault="009D6967" w:rsidP="009D69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2060"/>
                <w:sz w:val="28"/>
                <w:szCs w:val="24"/>
                <w:lang w:val="sr-Latn-ME"/>
              </w:rPr>
            </w:pPr>
            <w:r>
              <w:rPr>
                <w:b/>
                <w:color w:val="002060"/>
                <w:sz w:val="28"/>
                <w:szCs w:val="24"/>
                <w:lang w:val="sr-Latn-ME"/>
              </w:rPr>
              <w:t xml:space="preserve">New </w:t>
            </w:r>
            <w:r w:rsidR="00C0052B">
              <w:rPr>
                <w:b/>
                <w:color w:val="002060"/>
                <w:sz w:val="28"/>
                <w:szCs w:val="24"/>
                <w:lang w:val="sr-Latn-ME"/>
              </w:rPr>
              <w:t>E</w:t>
            </w:r>
            <w:r>
              <w:rPr>
                <w:b/>
                <w:color w:val="002060"/>
                <w:sz w:val="28"/>
                <w:szCs w:val="24"/>
                <w:lang w:val="sr-Latn-ME"/>
              </w:rPr>
              <w:t>uropean Bauhaus</w:t>
            </w:r>
          </w:p>
          <w:p w:rsidR="009D6967" w:rsidRDefault="009D6967" w:rsidP="009D69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00B0F0"/>
                <w:sz w:val="28"/>
                <w:szCs w:val="24"/>
                <w:lang w:val="sr-Latn-ME"/>
              </w:rPr>
            </w:pPr>
            <w:r>
              <w:rPr>
                <w:i/>
                <w:color w:val="00B0F0"/>
                <w:sz w:val="28"/>
                <w:szCs w:val="24"/>
                <w:lang w:val="sr-Latn-ME"/>
              </w:rPr>
              <w:t>Milica Božović</w:t>
            </w:r>
            <w:r w:rsidRPr="00F927E6">
              <w:rPr>
                <w:i/>
                <w:color w:val="00B0F0"/>
                <w:sz w:val="28"/>
                <w:szCs w:val="24"/>
                <w:lang w:val="sr-Latn-ME"/>
              </w:rPr>
              <w:t xml:space="preserve">, </w:t>
            </w:r>
            <w:r>
              <w:rPr>
                <w:i/>
                <w:color w:val="00B0F0"/>
                <w:sz w:val="28"/>
                <w:szCs w:val="24"/>
                <w:lang w:val="sr-Latn-ME"/>
              </w:rPr>
              <w:t>Nacionalna kontakt za New European Bauhaus</w:t>
            </w:r>
          </w:p>
          <w:p w:rsidR="00D23D67" w:rsidRPr="00F927E6" w:rsidRDefault="009D6967" w:rsidP="009D69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002060"/>
                <w:sz w:val="28"/>
                <w:szCs w:val="24"/>
                <w:lang w:val="sr-Latn-ME"/>
              </w:rPr>
            </w:pPr>
            <w:r w:rsidRPr="009D6967">
              <w:rPr>
                <w:i/>
                <w:color w:val="00B0F0"/>
                <w:sz w:val="28"/>
                <w:szCs w:val="24"/>
                <w:lang w:val="sr-Latn-ME"/>
              </w:rPr>
              <w:t>Naučnoistraživački park Crne Gore - NTP</w:t>
            </w:r>
          </w:p>
        </w:tc>
      </w:tr>
      <w:tr w:rsidR="00F927E6" w:rsidRPr="00F927E6" w:rsidTr="00F927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2" w:type="dxa"/>
          </w:tcPr>
          <w:p w:rsidR="00F927E6" w:rsidRPr="00F927E6" w:rsidRDefault="00F927E6">
            <w:pPr>
              <w:rPr>
                <w:b w:val="0"/>
                <w:color w:val="002060"/>
                <w:sz w:val="28"/>
                <w:szCs w:val="24"/>
                <w:lang w:val="sr-Latn-ME"/>
              </w:rPr>
            </w:pPr>
            <w:r w:rsidRPr="00F927E6">
              <w:rPr>
                <w:b w:val="0"/>
                <w:color w:val="002060"/>
                <w:sz w:val="28"/>
                <w:szCs w:val="24"/>
                <w:lang w:val="sr-Latn-ME"/>
              </w:rPr>
              <w:t>11:</w:t>
            </w:r>
            <w:r w:rsidR="009D6967">
              <w:rPr>
                <w:b w:val="0"/>
                <w:color w:val="002060"/>
                <w:sz w:val="28"/>
                <w:szCs w:val="24"/>
                <w:lang w:val="sr-Latn-ME"/>
              </w:rPr>
              <w:t>30</w:t>
            </w:r>
            <w:r w:rsidRPr="00F927E6">
              <w:rPr>
                <w:b w:val="0"/>
                <w:color w:val="002060"/>
                <w:sz w:val="28"/>
                <w:szCs w:val="24"/>
                <w:lang w:val="sr-Latn-ME"/>
              </w:rPr>
              <w:t xml:space="preserve"> – 1</w:t>
            </w:r>
            <w:r w:rsidR="009D6967">
              <w:rPr>
                <w:b w:val="0"/>
                <w:color w:val="002060"/>
                <w:sz w:val="28"/>
                <w:szCs w:val="24"/>
                <w:lang w:val="sr-Latn-ME"/>
              </w:rPr>
              <w:t>2</w:t>
            </w:r>
            <w:r w:rsidRPr="00F927E6">
              <w:rPr>
                <w:b w:val="0"/>
                <w:color w:val="002060"/>
                <w:sz w:val="28"/>
                <w:szCs w:val="24"/>
                <w:lang w:val="sr-Latn-ME"/>
              </w:rPr>
              <w:t>:</w:t>
            </w:r>
            <w:r w:rsidR="009D6967">
              <w:rPr>
                <w:b w:val="0"/>
                <w:color w:val="002060"/>
                <w:sz w:val="28"/>
                <w:szCs w:val="24"/>
                <w:lang w:val="sr-Latn-ME"/>
              </w:rPr>
              <w:t>0</w:t>
            </w:r>
            <w:r w:rsidRPr="00F927E6">
              <w:rPr>
                <w:b w:val="0"/>
                <w:color w:val="002060"/>
                <w:sz w:val="28"/>
                <w:szCs w:val="24"/>
                <w:lang w:val="sr-Latn-ME"/>
              </w:rPr>
              <w:t>0</w:t>
            </w:r>
          </w:p>
        </w:tc>
        <w:tc>
          <w:tcPr>
            <w:tcW w:w="8073" w:type="dxa"/>
          </w:tcPr>
          <w:p w:rsidR="00F927E6" w:rsidRPr="00F927E6" w:rsidRDefault="00F927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2060"/>
                <w:sz w:val="28"/>
                <w:szCs w:val="24"/>
                <w:lang w:val="sr-Latn-ME"/>
              </w:rPr>
            </w:pPr>
            <w:r w:rsidRPr="00F927E6">
              <w:rPr>
                <w:b/>
                <w:color w:val="002060"/>
                <w:sz w:val="28"/>
                <w:szCs w:val="24"/>
                <w:lang w:val="sr-Latn-ME"/>
              </w:rPr>
              <w:t xml:space="preserve">COST akcije </w:t>
            </w:r>
          </w:p>
          <w:p w:rsidR="00F927E6" w:rsidRDefault="00F927E6" w:rsidP="00D23D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00B0F0"/>
                <w:sz w:val="28"/>
                <w:szCs w:val="24"/>
                <w:lang w:val="sr-Latn-ME"/>
              </w:rPr>
            </w:pPr>
            <w:r w:rsidRPr="00F927E6">
              <w:rPr>
                <w:i/>
                <w:color w:val="00B0F0"/>
                <w:sz w:val="28"/>
                <w:szCs w:val="24"/>
                <w:lang w:val="sr-Latn-ME"/>
              </w:rPr>
              <w:t xml:space="preserve">Mr Martina Lukić, </w:t>
            </w:r>
            <w:r w:rsidR="00D23D67">
              <w:rPr>
                <w:i/>
                <w:color w:val="00B0F0"/>
                <w:sz w:val="28"/>
                <w:szCs w:val="24"/>
                <w:lang w:val="sr-Latn-ME"/>
              </w:rPr>
              <w:t xml:space="preserve">Nacionalna </w:t>
            </w:r>
            <w:r w:rsidR="009D6967">
              <w:rPr>
                <w:i/>
                <w:color w:val="00B0F0"/>
                <w:sz w:val="28"/>
                <w:szCs w:val="24"/>
                <w:lang w:val="sr-Latn-ME"/>
              </w:rPr>
              <w:t>koordinatorka</w:t>
            </w:r>
            <w:r w:rsidR="00D23D67">
              <w:rPr>
                <w:i/>
                <w:color w:val="00B0F0"/>
                <w:sz w:val="28"/>
                <w:szCs w:val="24"/>
                <w:lang w:val="sr-Latn-ME"/>
              </w:rPr>
              <w:t xml:space="preserve"> COST </w:t>
            </w:r>
          </w:p>
          <w:p w:rsidR="00D23D67" w:rsidRPr="00F927E6" w:rsidRDefault="00D23D67" w:rsidP="00D23D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002060"/>
                <w:sz w:val="28"/>
                <w:szCs w:val="24"/>
                <w:lang w:val="sr-Latn-ME"/>
              </w:rPr>
            </w:pPr>
            <w:r>
              <w:rPr>
                <w:i/>
                <w:color w:val="00B0F0"/>
                <w:sz w:val="28"/>
                <w:szCs w:val="24"/>
                <w:lang w:val="sr-Latn-ME"/>
              </w:rPr>
              <w:t>Ministarstvo prosvjete, nauke i inovacija Crne Gore</w:t>
            </w:r>
          </w:p>
        </w:tc>
      </w:tr>
      <w:tr w:rsidR="00F927E6" w:rsidRPr="00F927E6" w:rsidTr="00F927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2" w:type="dxa"/>
          </w:tcPr>
          <w:p w:rsidR="00F927E6" w:rsidRPr="00F927E6" w:rsidRDefault="00F927E6">
            <w:pPr>
              <w:rPr>
                <w:b w:val="0"/>
                <w:color w:val="002060"/>
                <w:sz w:val="28"/>
                <w:szCs w:val="24"/>
                <w:lang w:val="sr-Latn-ME"/>
              </w:rPr>
            </w:pPr>
            <w:r w:rsidRPr="00F927E6">
              <w:rPr>
                <w:b w:val="0"/>
                <w:color w:val="002060"/>
                <w:sz w:val="28"/>
                <w:szCs w:val="24"/>
                <w:lang w:val="sr-Latn-ME"/>
              </w:rPr>
              <w:t>1</w:t>
            </w:r>
            <w:r w:rsidR="009D6967">
              <w:rPr>
                <w:b w:val="0"/>
                <w:color w:val="002060"/>
                <w:sz w:val="28"/>
                <w:szCs w:val="24"/>
                <w:lang w:val="sr-Latn-ME"/>
              </w:rPr>
              <w:t>2</w:t>
            </w:r>
            <w:r w:rsidRPr="00F927E6">
              <w:rPr>
                <w:b w:val="0"/>
                <w:color w:val="002060"/>
                <w:sz w:val="28"/>
                <w:szCs w:val="24"/>
                <w:lang w:val="sr-Latn-ME"/>
              </w:rPr>
              <w:t>:</w:t>
            </w:r>
            <w:r w:rsidR="009D6967">
              <w:rPr>
                <w:b w:val="0"/>
                <w:color w:val="002060"/>
                <w:sz w:val="28"/>
                <w:szCs w:val="24"/>
                <w:lang w:val="sr-Latn-ME"/>
              </w:rPr>
              <w:t>0</w:t>
            </w:r>
            <w:r w:rsidRPr="00F927E6">
              <w:rPr>
                <w:b w:val="0"/>
                <w:color w:val="002060"/>
                <w:sz w:val="28"/>
                <w:szCs w:val="24"/>
                <w:lang w:val="sr-Latn-ME"/>
              </w:rPr>
              <w:t>0 – 12:</w:t>
            </w:r>
            <w:r w:rsidR="00A77898">
              <w:rPr>
                <w:b w:val="0"/>
                <w:color w:val="002060"/>
                <w:sz w:val="28"/>
                <w:szCs w:val="24"/>
                <w:lang w:val="sr-Latn-ME"/>
              </w:rPr>
              <w:t>1</w:t>
            </w:r>
            <w:r w:rsidRPr="00F927E6">
              <w:rPr>
                <w:b w:val="0"/>
                <w:color w:val="002060"/>
                <w:sz w:val="28"/>
                <w:szCs w:val="24"/>
                <w:lang w:val="sr-Latn-ME"/>
              </w:rPr>
              <w:t>0</w:t>
            </w:r>
          </w:p>
        </w:tc>
        <w:tc>
          <w:tcPr>
            <w:tcW w:w="8073" w:type="dxa"/>
          </w:tcPr>
          <w:p w:rsidR="00F927E6" w:rsidRPr="00F927E6" w:rsidRDefault="00F927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8"/>
                <w:szCs w:val="24"/>
                <w:lang w:val="sr-Latn-ME"/>
              </w:rPr>
            </w:pPr>
            <w:r w:rsidRPr="00F927E6">
              <w:rPr>
                <w:color w:val="002060"/>
                <w:sz w:val="28"/>
                <w:szCs w:val="24"/>
                <w:lang w:val="sr-Latn-ME"/>
              </w:rPr>
              <w:t>Diskusija</w:t>
            </w:r>
          </w:p>
        </w:tc>
      </w:tr>
    </w:tbl>
    <w:p w:rsidR="00F927E6" w:rsidRPr="00F927E6" w:rsidRDefault="00F927E6">
      <w:pPr>
        <w:rPr>
          <w:lang w:val="sr-Latn-ME"/>
        </w:rPr>
      </w:pPr>
    </w:p>
    <w:sectPr w:rsidR="00F927E6" w:rsidRPr="00F927E6" w:rsidSect="003E3B28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243"/>
    <w:rsid w:val="003E3B28"/>
    <w:rsid w:val="00462A34"/>
    <w:rsid w:val="007F2C94"/>
    <w:rsid w:val="009D6967"/>
    <w:rsid w:val="00A77898"/>
    <w:rsid w:val="00C0052B"/>
    <w:rsid w:val="00CD2243"/>
    <w:rsid w:val="00D23D67"/>
    <w:rsid w:val="00F92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4D9513"/>
  <w15:chartTrackingRefBased/>
  <w15:docId w15:val="{AB1593EE-B825-4E23-B70B-AC7A924F3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927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92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F927E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Martina Lukic</cp:lastModifiedBy>
  <cp:revision>2</cp:revision>
  <dcterms:created xsi:type="dcterms:W3CDTF">2025-06-06T07:09:00Z</dcterms:created>
  <dcterms:modified xsi:type="dcterms:W3CDTF">2025-06-06T07:09:00Z</dcterms:modified>
</cp:coreProperties>
</file>