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0A" w:rsidRPr="00152B0A" w:rsidRDefault="00B07A2D" w:rsidP="00152B0A">
      <w:pPr>
        <w:pBdr>
          <w:top w:val="single" w:sz="4" w:space="1" w:color="auto"/>
        </w:pBdr>
        <w:spacing w:before="0" w:after="0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sz w:val="24"/>
          <w:szCs w:val="24"/>
        </w:rPr>
        <w:t>STUDIJSKA GODINA: 2020</w:t>
      </w:r>
      <w:r w:rsidR="00152B0A" w:rsidRPr="00152B0A">
        <w:rPr>
          <w:rFonts w:ascii="Calibri" w:hAnsi="Calibri"/>
          <w:b/>
          <w:sz w:val="24"/>
          <w:szCs w:val="24"/>
        </w:rPr>
        <w:t>/20</w:t>
      </w:r>
      <w:r w:rsidR="000875DD">
        <w:rPr>
          <w:rFonts w:ascii="Calibri" w:hAnsi="Calibri"/>
          <w:b/>
          <w:sz w:val="24"/>
          <w:szCs w:val="24"/>
        </w:rPr>
        <w:t>2</w:t>
      </w:r>
      <w:r>
        <w:rPr>
          <w:rFonts w:ascii="Calibri" w:hAnsi="Calibri"/>
          <w:b/>
          <w:sz w:val="24"/>
          <w:szCs w:val="24"/>
        </w:rPr>
        <w:t>1</w:t>
      </w:r>
    </w:p>
    <w:p w:rsidR="00152B0A" w:rsidRPr="00152B0A" w:rsidRDefault="00152B0A" w:rsidP="00152B0A">
      <w:pPr>
        <w:spacing w:before="0" w:after="0"/>
        <w:rPr>
          <w:rFonts w:ascii="Calibri" w:hAnsi="Calibri"/>
          <w:b/>
          <w:sz w:val="24"/>
          <w:szCs w:val="24"/>
        </w:rPr>
      </w:pPr>
      <w:r w:rsidRPr="00152B0A">
        <w:rPr>
          <w:rFonts w:ascii="Calibri" w:hAnsi="Calibri"/>
          <w:b/>
          <w:sz w:val="24"/>
          <w:szCs w:val="24"/>
        </w:rPr>
        <w:t>STUDIJSKI PROGRAM: MEDICINA</w:t>
      </w:r>
    </w:p>
    <w:p w:rsidR="00152B0A" w:rsidRPr="00152B0A" w:rsidRDefault="00152B0A" w:rsidP="00152B0A">
      <w:pPr>
        <w:spacing w:before="0" w:after="0"/>
        <w:rPr>
          <w:rFonts w:ascii="Calibri" w:hAnsi="Calibri"/>
          <w:b/>
          <w:sz w:val="24"/>
          <w:szCs w:val="24"/>
        </w:rPr>
      </w:pPr>
      <w:r w:rsidRPr="00152B0A">
        <w:rPr>
          <w:rFonts w:ascii="Calibri" w:hAnsi="Calibri"/>
          <w:b/>
          <w:sz w:val="24"/>
          <w:szCs w:val="24"/>
        </w:rPr>
        <w:t>GODINA: PETA (V)</w:t>
      </w:r>
    </w:p>
    <w:p w:rsidR="00152B0A" w:rsidRPr="00152B0A" w:rsidRDefault="00152B0A" w:rsidP="00152B0A">
      <w:pPr>
        <w:spacing w:before="0" w:after="0"/>
        <w:rPr>
          <w:rFonts w:ascii="Calibri" w:hAnsi="Calibri"/>
          <w:b/>
          <w:sz w:val="24"/>
          <w:szCs w:val="24"/>
        </w:rPr>
      </w:pPr>
      <w:r w:rsidRPr="00152B0A">
        <w:rPr>
          <w:rFonts w:ascii="Calibri" w:hAnsi="Calibri"/>
          <w:b/>
          <w:sz w:val="24"/>
          <w:szCs w:val="24"/>
        </w:rPr>
        <w:t>SEMESTAR: ZIMSKI</w:t>
      </w:r>
    </w:p>
    <w:p w:rsidR="00152B0A" w:rsidRPr="00152B0A" w:rsidRDefault="00152B0A" w:rsidP="00152B0A">
      <w:pPr>
        <w:spacing w:before="0" w:after="0"/>
        <w:rPr>
          <w:rFonts w:ascii="Calibri" w:hAnsi="Calibri"/>
          <w:b/>
          <w:sz w:val="24"/>
          <w:szCs w:val="24"/>
        </w:rPr>
      </w:pPr>
      <w:r w:rsidRPr="00152B0A">
        <w:rPr>
          <w:rFonts w:ascii="Calibri" w:hAnsi="Calibri"/>
          <w:b/>
          <w:sz w:val="24"/>
          <w:szCs w:val="24"/>
        </w:rPr>
        <w:t>SLUŠAONICA: AMFITEATAR DEKANATA MF</w:t>
      </w:r>
    </w:p>
    <w:p w:rsidR="00152B0A" w:rsidRPr="00152B0A" w:rsidRDefault="00B07A2D" w:rsidP="00152B0A">
      <w:pPr>
        <w:pBdr>
          <w:bottom w:val="single" w:sz="4" w:space="1" w:color="auto"/>
        </w:pBdr>
        <w:spacing w:before="0"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PONEDJELJAK: 08:00 – 09</w:t>
      </w:r>
      <w:r w:rsidR="00152B0A" w:rsidRPr="00152B0A"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>30</w:t>
      </w:r>
      <w:r w:rsidR="00152B0A" w:rsidRPr="00152B0A">
        <w:rPr>
          <w:rFonts w:ascii="Calibri" w:hAnsi="Calibri"/>
          <w:b/>
          <w:sz w:val="24"/>
          <w:szCs w:val="24"/>
        </w:rPr>
        <w:tab/>
        <w:t>PETAK: 08:00 – 09:</w:t>
      </w:r>
      <w:r>
        <w:rPr>
          <w:rFonts w:ascii="Calibri" w:hAnsi="Calibri"/>
          <w:b/>
          <w:sz w:val="24"/>
          <w:szCs w:val="24"/>
        </w:rPr>
        <w:t>00</w:t>
      </w:r>
    </w:p>
    <w:p w:rsidR="00152B0A" w:rsidRDefault="00152B0A"/>
    <w:tbl>
      <w:tblPr>
        <w:tblStyle w:val="ListTable2-Accent2"/>
        <w:tblpPr w:leftFromText="180" w:rightFromText="180" w:vertAnchor="text" w:tblpY="1"/>
        <w:tblW w:w="10065" w:type="dxa"/>
        <w:tblLook w:val="04A0" w:firstRow="1" w:lastRow="0" w:firstColumn="1" w:lastColumn="0" w:noHBand="0" w:noVBand="1"/>
      </w:tblPr>
      <w:tblGrid>
        <w:gridCol w:w="1418"/>
        <w:gridCol w:w="1273"/>
        <w:gridCol w:w="1545"/>
        <w:gridCol w:w="2271"/>
        <w:gridCol w:w="3558"/>
      </w:tblGrid>
      <w:tr w:rsidR="00F24DB0" w:rsidRPr="008D65A0" w:rsidTr="00F64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152B0A" w:rsidRPr="008D65A0" w:rsidRDefault="00152B0A" w:rsidP="005453FE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DAN</w:t>
            </w:r>
          </w:p>
        </w:tc>
        <w:tc>
          <w:tcPr>
            <w:tcW w:w="1273" w:type="dxa"/>
            <w:noWrap/>
          </w:tcPr>
          <w:p w:rsidR="00152B0A" w:rsidRPr="008D65A0" w:rsidRDefault="00152B0A" w:rsidP="00545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val="sr-Latn-RS" w:eastAsia="sr-Latn-RS"/>
              </w:rPr>
            </w:pPr>
            <w:r w:rsidRPr="008D65A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DATUM</w:t>
            </w:r>
          </w:p>
        </w:tc>
        <w:tc>
          <w:tcPr>
            <w:tcW w:w="1545" w:type="dxa"/>
            <w:noWrap/>
            <w:vAlign w:val="center"/>
          </w:tcPr>
          <w:p w:rsidR="00152B0A" w:rsidRPr="008D65A0" w:rsidRDefault="00152B0A" w:rsidP="00F646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val="sr-Latn-RS" w:eastAsia="sr-Latn-RS"/>
              </w:rPr>
            </w:pPr>
            <w:r w:rsidRPr="008D65A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VRIJEME</w:t>
            </w:r>
          </w:p>
        </w:tc>
        <w:tc>
          <w:tcPr>
            <w:tcW w:w="2271" w:type="dxa"/>
            <w:noWrap/>
          </w:tcPr>
          <w:p w:rsidR="00152B0A" w:rsidRPr="008D65A0" w:rsidRDefault="00152B0A" w:rsidP="00545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NASTAVNIK</w:t>
            </w:r>
          </w:p>
        </w:tc>
        <w:tc>
          <w:tcPr>
            <w:tcW w:w="3558" w:type="dxa"/>
            <w:noWrap/>
          </w:tcPr>
          <w:p w:rsidR="00152B0A" w:rsidRPr="008D65A0" w:rsidRDefault="00152B0A" w:rsidP="005453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val="sr-Latn-RS" w:eastAsia="sr-Latn-RS"/>
              </w:rPr>
            </w:pPr>
            <w:r w:rsidRPr="008D65A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PREDAVANJE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152B0A" w:rsidRPr="00F208AB" w:rsidRDefault="00152B0A" w:rsidP="005453FE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</w:tcPr>
          <w:p w:rsidR="00152B0A" w:rsidRPr="00F208AB" w:rsidRDefault="00F24DB0" w:rsidP="00545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28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.09.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152B0A" w:rsidRPr="00F208AB" w:rsidRDefault="00152B0A" w:rsidP="00EA4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08:00 – </w:t>
            </w:r>
            <w:r w:rsidR="00EA4769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:</w:t>
            </w:r>
            <w:r w:rsidR="00EA4769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</w:tcPr>
          <w:p w:rsidR="00152B0A" w:rsidRPr="00F208AB" w:rsidRDefault="00152B0A" w:rsidP="00545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</w:tcPr>
          <w:p w:rsidR="00152B0A" w:rsidRPr="00F208AB" w:rsidRDefault="00152B0A" w:rsidP="00545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Uvod u hirurgiju i istorija hirurgije 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152B0A" w:rsidRPr="00F208AB" w:rsidRDefault="00152B0A" w:rsidP="005453FE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152B0A" w:rsidRPr="00F208AB" w:rsidRDefault="00F24DB0" w:rsidP="00545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28</w:t>
            </w:r>
            <w:r w:rsidR="00152B0A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.09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152B0A" w:rsidRPr="00F208AB" w:rsidRDefault="00152B0A" w:rsidP="00EA4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</w:t>
            </w:r>
            <w:r w:rsidR="00EA4769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:</w:t>
            </w:r>
            <w:r w:rsidR="00EA4769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 – 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09:30</w:t>
            </w:r>
          </w:p>
        </w:tc>
        <w:tc>
          <w:tcPr>
            <w:tcW w:w="2271" w:type="dxa"/>
            <w:noWrap/>
            <w:hideMark/>
          </w:tcPr>
          <w:p w:rsidR="00152B0A" w:rsidRPr="00F208AB" w:rsidRDefault="00152B0A" w:rsidP="00545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152B0A" w:rsidRPr="00F208AB" w:rsidRDefault="00152B0A" w:rsidP="005453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Hirurška profilaksa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152B0A" w:rsidRPr="00F208AB" w:rsidRDefault="00152B0A" w:rsidP="005453FE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hideMark/>
          </w:tcPr>
          <w:p w:rsidR="00152B0A" w:rsidRPr="00F208AB" w:rsidRDefault="00F24DB0" w:rsidP="00F2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02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152B0A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152B0A" w:rsidRPr="00F208AB" w:rsidRDefault="00B07A2D" w:rsidP="00F64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hideMark/>
          </w:tcPr>
          <w:p w:rsidR="00152B0A" w:rsidRPr="00F208AB" w:rsidRDefault="00B940FE" w:rsidP="00F74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Dr N</w:t>
            </w:r>
            <w:r w:rsidR="00F7400C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 Lakićević</w:t>
            </w:r>
          </w:p>
        </w:tc>
        <w:tc>
          <w:tcPr>
            <w:tcW w:w="3558" w:type="dxa"/>
            <w:noWrap/>
            <w:hideMark/>
          </w:tcPr>
          <w:p w:rsidR="00152B0A" w:rsidRPr="00F208AB" w:rsidRDefault="00152B0A" w:rsidP="00545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Infekcije u hirurgiji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B07A2D" w:rsidRPr="00F208AB" w:rsidRDefault="00F24DB0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05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. dr 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A. Nikolić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Povrede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B07A2D" w:rsidRPr="00F208AB" w:rsidRDefault="00F24DB0" w:rsidP="00F2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05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09:00 – 09:30</w:t>
            </w:r>
          </w:p>
        </w:tc>
        <w:tc>
          <w:tcPr>
            <w:tcW w:w="2271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</w:t>
            </w: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. dr 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A. Nikolić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Hirurška rana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hideMark/>
          </w:tcPr>
          <w:p w:rsidR="00B07A2D" w:rsidRPr="00F208AB" w:rsidRDefault="00F24DB0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Krvarenje i hemostaza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B07A2D" w:rsidRPr="00F208AB" w:rsidRDefault="00F24DB0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12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tumora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B07A2D" w:rsidRPr="00F208AB" w:rsidRDefault="00F24DB0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12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09:00 – 09:30</w:t>
            </w:r>
          </w:p>
        </w:tc>
        <w:tc>
          <w:tcPr>
            <w:tcW w:w="2271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Lj. Pejakov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Anestezija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Petak </w:t>
            </w:r>
          </w:p>
        </w:tc>
        <w:tc>
          <w:tcPr>
            <w:tcW w:w="1273" w:type="dxa"/>
            <w:noWrap/>
            <w:hideMark/>
          </w:tcPr>
          <w:p w:rsidR="00B07A2D" w:rsidRPr="00F208AB" w:rsidRDefault="00F24DB0" w:rsidP="00F2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16.1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Lj. Pejakov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Bilans vode i elektrolita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B07A2D" w:rsidRPr="00F208AB" w:rsidRDefault="00F24DB0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19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.10.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vAlign w:val="center"/>
          </w:tcPr>
          <w:p w:rsidR="00B07A2D" w:rsidRPr="00F208AB" w:rsidRDefault="00B07A2D" w:rsidP="00B07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Lj. Pejakov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Kardiopulmonalna reanimacija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</w:tcPr>
          <w:p w:rsidR="00B07A2D" w:rsidRPr="00F208AB" w:rsidRDefault="00F24DB0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19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 xml:space="preserve">. </w:t>
            </w:r>
          </w:p>
        </w:tc>
        <w:tc>
          <w:tcPr>
            <w:tcW w:w="1545" w:type="dxa"/>
            <w:noWrap/>
            <w:vAlign w:val="center"/>
          </w:tcPr>
          <w:p w:rsidR="00B07A2D" w:rsidRPr="00F208AB" w:rsidRDefault="00B07A2D" w:rsidP="00B07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09:00 – 09:30</w:t>
            </w:r>
          </w:p>
        </w:tc>
        <w:tc>
          <w:tcPr>
            <w:tcW w:w="2271" w:type="dxa"/>
            <w:noWrap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Lj. Pejakov</w:t>
            </w:r>
          </w:p>
        </w:tc>
        <w:tc>
          <w:tcPr>
            <w:tcW w:w="3558" w:type="dxa"/>
            <w:noWrap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Šok i transfuzija krvi</w:t>
            </w:r>
          </w:p>
        </w:tc>
      </w:tr>
      <w:tr w:rsidR="00F24DB0" w:rsidRPr="00F208AB" w:rsidTr="00B940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vAlign w:val="center"/>
          </w:tcPr>
          <w:p w:rsidR="00B07A2D" w:rsidRPr="00F208AB" w:rsidRDefault="00F24DB0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23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.10.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B07A2D" w:rsidRPr="00F208AB" w:rsidRDefault="00B07A2D" w:rsidP="00B07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vAlign w:val="center"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Dr N. Lakićević</w:t>
            </w:r>
          </w:p>
        </w:tc>
        <w:tc>
          <w:tcPr>
            <w:tcW w:w="3558" w:type="dxa"/>
            <w:noWrap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Preoperativna priprema i postoperativno liječenje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B07A2D" w:rsidRPr="00F208AB" w:rsidRDefault="00F24DB0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26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.10.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A44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</w:t>
            </w:r>
            <w:r w:rsidR="00A44A23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:</w:t>
            </w:r>
            <w:r w:rsidR="00A44A23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Hirurška dijagnostika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26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.10.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A44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</w:t>
            </w:r>
            <w:r w:rsidR="00A44A23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:</w:t>
            </w:r>
            <w:r w:rsidR="00A44A23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Grudna hirurgija (povrede, empijem pleure, tumori)</w:t>
            </w:r>
          </w:p>
        </w:tc>
      </w:tr>
      <w:tr w:rsidR="00B940FE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noWrap/>
            <w:vAlign w:val="center"/>
            <w:hideMark/>
          </w:tcPr>
          <w:p w:rsidR="00B940FE" w:rsidRPr="00615262" w:rsidRDefault="00B940FE" w:rsidP="00B940F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szCs w:val="24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Latn-RS" w:eastAsia="sr-Latn-RS"/>
              </w:rPr>
              <w:t>ENDOKRINA, DIGESTIVNA I KARDIOVASKULARNA HIRURGIJA - METODSKE JEDINICE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hideMark/>
          </w:tcPr>
          <w:p w:rsidR="00B07A2D" w:rsidRPr="00F208AB" w:rsidRDefault="00F24DB0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.10.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jednjaka i dijafragme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F2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02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Doc. dr A. Nikolić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srca, i velikih krvnih sudova. Plućna embolija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F2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02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09:00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Doc. dr A. Nikolić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Perikard, tumori srca, srčane mane. Pacemakeri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06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11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Doc. dr A. Nikolić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perifernih krvnih sudova.Hirurški korektibilna hipertenzija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B07A2D" w:rsidRPr="00F208AB" w:rsidRDefault="00F24DB0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A44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</w:t>
            </w:r>
            <w:r w:rsidR="00A44A23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:</w:t>
            </w:r>
            <w:r w:rsidR="00A44A23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kila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hideMark/>
          </w:tcPr>
          <w:p w:rsidR="00B07A2D" w:rsidRPr="00F208AB" w:rsidRDefault="00F24DB0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A44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</w:t>
            </w:r>
            <w:r w:rsidR="00A44A23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:</w:t>
            </w:r>
            <w:r w:rsidR="00A44A23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 – 09:30</w:t>
            </w:r>
          </w:p>
        </w:tc>
        <w:tc>
          <w:tcPr>
            <w:tcW w:w="2271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Akutni abdomen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hideMark/>
          </w:tcPr>
          <w:p w:rsidR="00B07A2D" w:rsidRPr="00F208AB" w:rsidRDefault="00F24DB0" w:rsidP="00F2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13.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11.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Endokrina hirurgija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lastRenderedPageBreak/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16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Manifestacije digestivnih oboljenja. Želudac i duodenum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16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09:00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Tanko crijevo. Appendix. Ileus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kolona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23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Rektum i anus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23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09:00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jetre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27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.11.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Žučna kesa i žučni putevi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EA4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</w:t>
            </w:r>
            <w:r w:rsidR="00EA4769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:</w:t>
            </w:r>
            <w:r w:rsidR="00EA4769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Hirurgija pankreasa i slezine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11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EA4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</w:t>
            </w:r>
            <w:r w:rsidR="00EA4769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:</w:t>
            </w:r>
            <w:r w:rsidR="00EA4769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 – 09:30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Onkološka hirurgija (opšti principi, tumori kože, melanom)</w:t>
            </w:r>
          </w:p>
        </w:tc>
      </w:tr>
      <w:tr w:rsidR="00F24DB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B07A2D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</w:p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Petak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F24D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04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Plastična i rekonstruktivna hirurgija (opšti principi plastične i rekonstruktivne hirurgije)</w:t>
            </w:r>
          </w:p>
        </w:tc>
      </w:tr>
      <w:tr w:rsidR="00F24DB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B07A2D" w:rsidRPr="00F208AB" w:rsidRDefault="00B07A2D" w:rsidP="00B07A2D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</w:t>
            </w:r>
          </w:p>
        </w:tc>
        <w:tc>
          <w:tcPr>
            <w:tcW w:w="1273" w:type="dxa"/>
            <w:noWrap/>
            <w:vAlign w:val="center"/>
            <w:hideMark/>
          </w:tcPr>
          <w:p w:rsidR="00B07A2D" w:rsidRPr="00F208AB" w:rsidRDefault="00F24DB0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07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B07A2D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12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  <w:r w:rsidR="002C5EF0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="00B07A2D"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B07A2D" w:rsidRPr="00F208AB" w:rsidRDefault="00B07A2D" w:rsidP="00B07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noWrap/>
            <w:vAlign w:val="center"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  <w:hideMark/>
          </w:tcPr>
          <w:p w:rsidR="00B07A2D" w:rsidRPr="00F208AB" w:rsidRDefault="00B07A2D" w:rsidP="00B0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Opekotine i transplantacija tkiva</w:t>
            </w:r>
          </w:p>
        </w:tc>
      </w:tr>
      <w:tr w:rsidR="002C5EF0" w:rsidRPr="00F208AB" w:rsidTr="00F64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99CCFF"/>
            <w:noWrap/>
            <w:vAlign w:val="center"/>
          </w:tcPr>
          <w:p w:rsidR="002C5EF0" w:rsidRPr="00DE5CD2" w:rsidRDefault="002C5EF0" w:rsidP="002C5EF0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Ponedjeljak*</w:t>
            </w:r>
          </w:p>
        </w:tc>
        <w:tc>
          <w:tcPr>
            <w:tcW w:w="1273" w:type="dxa"/>
            <w:shd w:val="clear" w:color="auto" w:fill="99CCFF"/>
            <w:noWrap/>
            <w:vAlign w:val="center"/>
          </w:tcPr>
          <w:p w:rsidR="002C5EF0" w:rsidRPr="00DE5CD2" w:rsidRDefault="002C5EF0" w:rsidP="002C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14</w:t>
            </w: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.12.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shd w:val="clear" w:color="auto" w:fill="99CCFF"/>
            <w:noWrap/>
            <w:vAlign w:val="center"/>
          </w:tcPr>
          <w:p w:rsidR="002C5EF0" w:rsidRPr="00F208AB" w:rsidRDefault="002C5EF0" w:rsidP="002C5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shd w:val="clear" w:color="auto" w:fill="99CCFF"/>
            <w:noWrap/>
            <w:vAlign w:val="center"/>
          </w:tcPr>
          <w:p w:rsidR="002C5EF0" w:rsidRPr="00DE5CD2" w:rsidRDefault="002C5EF0" w:rsidP="002C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Doc. dr A. Nikolić</w:t>
            </w:r>
          </w:p>
        </w:tc>
        <w:tc>
          <w:tcPr>
            <w:tcW w:w="3558" w:type="dxa"/>
            <w:shd w:val="clear" w:color="auto" w:fill="99CCFF"/>
            <w:noWrap/>
          </w:tcPr>
          <w:p w:rsidR="002C5EF0" w:rsidRPr="00DE5CD2" w:rsidRDefault="002C5EF0" w:rsidP="002C5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Prevencija saobraćajnih povreda. Prevencija povreda pri padu.</w:t>
            </w:r>
          </w:p>
        </w:tc>
      </w:tr>
      <w:tr w:rsidR="002C5EF0" w:rsidRPr="00F208AB" w:rsidTr="00F646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99CCFF"/>
            <w:noWrap/>
            <w:vAlign w:val="center"/>
          </w:tcPr>
          <w:p w:rsidR="002C5EF0" w:rsidRPr="00DE5CD2" w:rsidRDefault="002C5EF0" w:rsidP="002C5EF0">
            <w:pP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Ponedjeljak*</w:t>
            </w:r>
          </w:p>
        </w:tc>
        <w:tc>
          <w:tcPr>
            <w:tcW w:w="1273" w:type="dxa"/>
            <w:shd w:val="clear" w:color="auto" w:fill="99CCFF"/>
            <w:noWrap/>
            <w:vAlign w:val="center"/>
          </w:tcPr>
          <w:p w:rsidR="002C5EF0" w:rsidRPr="00DE5CD2" w:rsidRDefault="002C5EF0" w:rsidP="002C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21</w:t>
            </w: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.12.</w:t>
            </w: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2020</w:t>
            </w: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.</w:t>
            </w:r>
          </w:p>
        </w:tc>
        <w:tc>
          <w:tcPr>
            <w:tcW w:w="1545" w:type="dxa"/>
            <w:shd w:val="clear" w:color="auto" w:fill="99CCFF"/>
            <w:noWrap/>
            <w:vAlign w:val="center"/>
          </w:tcPr>
          <w:p w:rsidR="002C5EF0" w:rsidRPr="00F208AB" w:rsidRDefault="002C5EF0" w:rsidP="002C5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08:00 – 09:00</w:t>
            </w:r>
          </w:p>
        </w:tc>
        <w:tc>
          <w:tcPr>
            <w:tcW w:w="2271" w:type="dxa"/>
            <w:shd w:val="clear" w:color="auto" w:fill="99CCFF"/>
            <w:noWrap/>
            <w:vAlign w:val="center"/>
          </w:tcPr>
          <w:p w:rsidR="002C5EF0" w:rsidRPr="00DE5CD2" w:rsidRDefault="002C5EF0" w:rsidP="002C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F208AB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Doc. dr A. Nikolić</w:t>
            </w:r>
          </w:p>
        </w:tc>
        <w:tc>
          <w:tcPr>
            <w:tcW w:w="3558" w:type="dxa"/>
            <w:shd w:val="clear" w:color="auto" w:fill="99CCFF"/>
            <w:noWrap/>
          </w:tcPr>
          <w:p w:rsidR="002C5EF0" w:rsidRPr="00DE5CD2" w:rsidRDefault="002C5EF0" w:rsidP="002C5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</w:pPr>
            <w:r w:rsidRPr="00DE5CD2">
              <w:rPr>
                <w:rFonts w:ascii="Calibri" w:eastAsia="Times New Roman" w:hAnsi="Calibri" w:cs="Times New Roman"/>
                <w:color w:val="000000"/>
                <w:lang w:val="sr-Latn-RS" w:eastAsia="sr-Latn-RS"/>
              </w:rPr>
              <w:t>Prevencija zadesnih povreda.              Prevencija nasilnih povreda.</w:t>
            </w:r>
          </w:p>
        </w:tc>
      </w:tr>
    </w:tbl>
    <w:p w:rsidR="000E6A68" w:rsidRDefault="000E6A68" w:rsidP="00152B0A">
      <w:pPr>
        <w:spacing w:before="0" w:after="0" w:line="240" w:lineRule="auto"/>
        <w:rPr>
          <w:b/>
          <w:i/>
          <w:sz w:val="24"/>
          <w:szCs w:val="24"/>
        </w:rPr>
      </w:pPr>
    </w:p>
    <w:p w:rsidR="00831643" w:rsidRPr="000E6A68" w:rsidRDefault="00831643" w:rsidP="000E6A68">
      <w:pPr>
        <w:spacing w:before="0"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*</w:t>
      </w:r>
      <w:proofErr w:type="spellStart"/>
      <w:r>
        <w:rPr>
          <w:rFonts w:asciiTheme="majorHAnsi" w:hAnsiTheme="majorHAnsi"/>
          <w:i/>
          <w:sz w:val="24"/>
          <w:szCs w:val="24"/>
        </w:rPr>
        <w:t>Predavanja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se </w:t>
      </w:r>
      <w:proofErr w:type="spellStart"/>
      <w:r>
        <w:rPr>
          <w:rFonts w:asciiTheme="majorHAnsi" w:hAnsiTheme="majorHAnsi"/>
          <w:i/>
          <w:sz w:val="24"/>
          <w:szCs w:val="24"/>
        </w:rPr>
        <w:t>odnose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i/>
          <w:sz w:val="24"/>
          <w:szCs w:val="24"/>
        </w:rPr>
        <w:t>na</w:t>
      </w:r>
      <w:proofErr w:type="spellEnd"/>
      <w:proofErr w:type="gram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modul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Prevencija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povreda</w:t>
      </w:r>
      <w:proofErr w:type="spellEnd"/>
    </w:p>
    <w:p w:rsidR="000E6A68" w:rsidRDefault="000E6A68" w:rsidP="009E5CDA">
      <w:pPr>
        <w:spacing w:before="0" w:after="0" w:line="240" w:lineRule="auto"/>
        <w:jc w:val="right"/>
        <w:rPr>
          <w:b/>
          <w:i/>
          <w:sz w:val="24"/>
          <w:szCs w:val="24"/>
        </w:rPr>
      </w:pPr>
    </w:p>
    <w:p w:rsidR="000E6A68" w:rsidRDefault="000E6A68" w:rsidP="009E5CDA">
      <w:pPr>
        <w:spacing w:before="0" w:after="0" w:line="240" w:lineRule="auto"/>
        <w:jc w:val="right"/>
        <w:rPr>
          <w:b/>
          <w:i/>
          <w:sz w:val="24"/>
          <w:szCs w:val="24"/>
        </w:rPr>
      </w:pPr>
    </w:p>
    <w:p w:rsidR="00A21F2B" w:rsidRDefault="00A21F2B" w:rsidP="00615262">
      <w:pPr>
        <w:spacing w:before="0" w:after="0" w:line="240" w:lineRule="auto"/>
        <w:ind w:left="7200" w:firstLine="720"/>
        <w:jc w:val="center"/>
        <w:rPr>
          <w:rFonts w:asciiTheme="majorHAnsi" w:hAnsiTheme="majorHAnsi"/>
          <w:i/>
          <w:sz w:val="24"/>
          <w:szCs w:val="24"/>
          <w:lang w:val="sr-Latn-ME"/>
        </w:rPr>
      </w:pPr>
      <w:r w:rsidRPr="00A21F2B">
        <w:rPr>
          <w:rFonts w:asciiTheme="majorHAnsi" w:hAnsiTheme="majorHAnsi"/>
          <w:i/>
          <w:sz w:val="24"/>
          <w:szCs w:val="24"/>
          <w:lang w:val="sr-Latn-ME"/>
        </w:rPr>
        <w:t>Šef predmeta</w:t>
      </w:r>
    </w:p>
    <w:p w:rsidR="00F64662" w:rsidRPr="00A21F2B" w:rsidRDefault="00F64662" w:rsidP="00615262">
      <w:pPr>
        <w:spacing w:before="0" w:after="0" w:line="240" w:lineRule="auto"/>
        <w:ind w:left="7200" w:firstLine="720"/>
        <w:jc w:val="center"/>
        <w:rPr>
          <w:rFonts w:asciiTheme="majorHAnsi" w:hAnsiTheme="majorHAnsi"/>
          <w:i/>
          <w:sz w:val="24"/>
          <w:szCs w:val="24"/>
          <w:lang w:val="sr-Latn-ME"/>
        </w:rPr>
      </w:pPr>
      <w:r>
        <w:rPr>
          <w:rFonts w:asciiTheme="majorHAnsi" w:hAnsiTheme="majorHAnsi"/>
          <w:i/>
          <w:sz w:val="24"/>
          <w:szCs w:val="24"/>
          <w:lang w:val="sr-Latn-ME"/>
        </w:rPr>
        <w:t>Prof. dr Ranko Lazović</w:t>
      </w:r>
    </w:p>
    <w:p w:rsidR="00A21F2B" w:rsidRPr="00A21F2B" w:rsidRDefault="00A21F2B" w:rsidP="00A21F2B">
      <w:pPr>
        <w:spacing w:before="0" w:after="0" w:line="240" w:lineRule="auto"/>
        <w:jc w:val="right"/>
        <w:rPr>
          <w:rFonts w:asciiTheme="majorHAnsi" w:hAnsiTheme="majorHAnsi"/>
          <w:i/>
          <w:sz w:val="24"/>
          <w:szCs w:val="24"/>
          <w:lang w:val="sr-Latn-ME"/>
        </w:rPr>
      </w:pP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="00BE149E">
        <w:rPr>
          <w:rFonts w:asciiTheme="majorHAnsi" w:hAnsiTheme="majorHAnsi"/>
          <w:i/>
          <w:sz w:val="24"/>
          <w:szCs w:val="24"/>
          <w:lang w:val="sr-Latn-ME"/>
        </w:rPr>
        <w:t>__________________</w:t>
      </w:r>
    </w:p>
    <w:sectPr w:rsidR="00A21F2B" w:rsidRPr="00A21F2B"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0DE" w:rsidRDefault="009800DE">
      <w:pPr>
        <w:spacing w:before="0" w:after="0" w:line="240" w:lineRule="auto"/>
      </w:pPr>
      <w:r>
        <w:separator/>
      </w:r>
    </w:p>
  </w:endnote>
  <w:endnote w:type="continuationSeparator" w:id="0">
    <w:p w:rsidR="009800DE" w:rsidRDefault="009800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034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76C" w:rsidRDefault="00FC2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9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76C" w:rsidRDefault="00FC2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398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76C" w:rsidRDefault="00FC2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9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7C46" w:rsidRDefault="00477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0DE" w:rsidRDefault="009800DE">
      <w:pPr>
        <w:spacing w:before="0" w:after="0" w:line="240" w:lineRule="auto"/>
      </w:pPr>
      <w:r>
        <w:separator/>
      </w:r>
    </w:p>
  </w:footnote>
  <w:footnote w:type="continuationSeparator" w:id="0">
    <w:p w:rsidR="009800DE" w:rsidRDefault="009800D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0A" w:rsidRDefault="00152B0A">
    <w:pPr>
      <w:pStyle w:val="Header"/>
    </w:pPr>
    <w:r w:rsidRPr="00152B0A">
      <w:rPr>
        <w:rFonts w:ascii="Calibri" w:eastAsia="Times New Roman" w:hAnsi="Calibri" w:cs="Times New Roman"/>
        <w:noProof/>
        <w:color w:val="000000"/>
        <w:lang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CDF75F" wp14:editId="6297F64A">
              <wp:simplePos x="0" y="0"/>
              <wp:positionH relativeFrom="margin">
                <wp:posOffset>3478530</wp:posOffset>
              </wp:positionH>
              <wp:positionV relativeFrom="paragraph">
                <wp:posOffset>789305</wp:posOffset>
              </wp:positionV>
              <wp:extent cx="236093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2B0A" w:rsidRPr="00152B0A" w:rsidRDefault="00152B0A" w:rsidP="00152B0A">
                          <w:pPr>
                            <w:spacing w:before="0" w:after="0"/>
                            <w:jc w:val="right"/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152B0A"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szCs w:val="24"/>
                            </w:rPr>
                            <w:t>UNIVERZITET CRNE GORE</w:t>
                          </w:r>
                        </w:p>
                        <w:p w:rsidR="00152B0A" w:rsidRPr="00152B0A" w:rsidRDefault="00152B0A" w:rsidP="00152B0A">
                          <w:pPr>
                            <w:spacing w:before="0" w:after="0"/>
                            <w:jc w:val="right"/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152B0A">
                            <w:rPr>
                              <w:rFonts w:asciiTheme="majorHAnsi" w:hAnsiTheme="majorHAnsi"/>
                              <w:b/>
                              <w:i/>
                              <w:sz w:val="24"/>
                              <w:szCs w:val="24"/>
                            </w:rPr>
                            <w:t>MEDICINSKI FAKULTET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2CDF7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9pt;margin-top:62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2vaHT4gAAAAsBAAAPAAAAAAAAAAAAAAAAAHsEAABkcnMvZG93&#10;bnJldi54bWxQSwUGAAAAAAQABADzAAAAigUAAAAA&#10;" stroked="f">
              <v:textbox style="mso-fit-shape-to-text:t">
                <w:txbxContent>
                  <w:p w:rsidR="00152B0A" w:rsidRPr="00152B0A" w:rsidRDefault="00152B0A" w:rsidP="00152B0A">
                    <w:pPr>
                      <w:spacing w:before="0" w:after="0"/>
                      <w:jc w:val="right"/>
                      <w:rPr>
                        <w:rFonts w:asciiTheme="majorHAnsi" w:hAnsiTheme="majorHAnsi"/>
                        <w:b/>
                        <w:i/>
                        <w:sz w:val="24"/>
                        <w:szCs w:val="24"/>
                      </w:rPr>
                    </w:pPr>
                    <w:r w:rsidRPr="00152B0A">
                      <w:rPr>
                        <w:rFonts w:asciiTheme="majorHAnsi" w:hAnsiTheme="majorHAnsi"/>
                        <w:b/>
                        <w:i/>
                        <w:sz w:val="24"/>
                        <w:szCs w:val="24"/>
                      </w:rPr>
                      <w:t>UNIVERZITET CRNE GORE</w:t>
                    </w:r>
                  </w:p>
                  <w:p w:rsidR="00152B0A" w:rsidRPr="00152B0A" w:rsidRDefault="00152B0A" w:rsidP="00152B0A">
                    <w:pPr>
                      <w:spacing w:before="0" w:after="0"/>
                      <w:jc w:val="right"/>
                      <w:rPr>
                        <w:rFonts w:asciiTheme="majorHAnsi" w:hAnsiTheme="majorHAnsi"/>
                        <w:b/>
                        <w:i/>
                        <w:sz w:val="24"/>
                        <w:szCs w:val="24"/>
                      </w:rPr>
                    </w:pPr>
                    <w:r w:rsidRPr="00152B0A">
                      <w:rPr>
                        <w:rFonts w:asciiTheme="majorHAnsi" w:hAnsiTheme="majorHAnsi"/>
                        <w:b/>
                        <w:i/>
                        <w:sz w:val="24"/>
                        <w:szCs w:val="24"/>
                      </w:rPr>
                      <w:t>MEDICINSKI FAKULTET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AD05B9B" wp14:editId="26574AA3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138555" cy="1169035"/>
          <wp:effectExtent l="0" t="0" r="4445" b="0"/>
          <wp:wrapTopAndBottom/>
          <wp:docPr id="1" name="Picture 1" descr="C:\Users\MEDICINSKI DIREKTOR\AppData\Local\Microsoft\Windows\INetCache\Content.Word\medf_c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ICINSKI DIREKTOR\AppData\Local\Microsoft\Windows\INetCache\Content.Word\medf_c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2B"/>
    <w:rsid w:val="00043A31"/>
    <w:rsid w:val="00074EAE"/>
    <w:rsid w:val="000869B2"/>
    <w:rsid w:val="000875DD"/>
    <w:rsid w:val="000C0304"/>
    <w:rsid w:val="000E6A68"/>
    <w:rsid w:val="00145A0F"/>
    <w:rsid w:val="00150BCC"/>
    <w:rsid w:val="00152B0A"/>
    <w:rsid w:val="0016725A"/>
    <w:rsid w:val="00173C4B"/>
    <w:rsid w:val="00174443"/>
    <w:rsid w:val="002C5EF0"/>
    <w:rsid w:val="00316CC5"/>
    <w:rsid w:val="00357D59"/>
    <w:rsid w:val="003846B1"/>
    <w:rsid w:val="00416651"/>
    <w:rsid w:val="004502A4"/>
    <w:rsid w:val="00477C46"/>
    <w:rsid w:val="004C4D77"/>
    <w:rsid w:val="00512BA3"/>
    <w:rsid w:val="00615262"/>
    <w:rsid w:val="0062535B"/>
    <w:rsid w:val="006A25DD"/>
    <w:rsid w:val="006B4548"/>
    <w:rsid w:val="006F44E9"/>
    <w:rsid w:val="007032DA"/>
    <w:rsid w:val="007039E2"/>
    <w:rsid w:val="007170D6"/>
    <w:rsid w:val="007B7A2D"/>
    <w:rsid w:val="007C72BB"/>
    <w:rsid w:val="00831643"/>
    <w:rsid w:val="008570DD"/>
    <w:rsid w:val="00880067"/>
    <w:rsid w:val="008E5F27"/>
    <w:rsid w:val="009130B2"/>
    <w:rsid w:val="00962B7F"/>
    <w:rsid w:val="009800DE"/>
    <w:rsid w:val="009C0FCC"/>
    <w:rsid w:val="009E5CDA"/>
    <w:rsid w:val="00A012CB"/>
    <w:rsid w:val="00A136BD"/>
    <w:rsid w:val="00A21F2B"/>
    <w:rsid w:val="00A44A23"/>
    <w:rsid w:val="00A6156D"/>
    <w:rsid w:val="00B07A2D"/>
    <w:rsid w:val="00B940FE"/>
    <w:rsid w:val="00BD1D9A"/>
    <w:rsid w:val="00BE149E"/>
    <w:rsid w:val="00BE3323"/>
    <w:rsid w:val="00C51972"/>
    <w:rsid w:val="00DA785B"/>
    <w:rsid w:val="00DE5CD2"/>
    <w:rsid w:val="00DE7107"/>
    <w:rsid w:val="00EA4769"/>
    <w:rsid w:val="00ED0A91"/>
    <w:rsid w:val="00ED2930"/>
    <w:rsid w:val="00F24DB0"/>
    <w:rsid w:val="00F418DA"/>
    <w:rsid w:val="00F64662"/>
    <w:rsid w:val="00F7400C"/>
    <w:rsid w:val="00F86AB9"/>
    <w:rsid w:val="00FA3431"/>
    <w:rsid w:val="00FC276C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93C3F0-B8F4-4987-A0BC-3997A477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NoSpacing">
    <w:name w:val="No Spacing"/>
    <w:link w:val="NoSpacingChar"/>
    <w:uiPriority w:val="1"/>
    <w:qFormat/>
    <w:rsid w:val="00A21F2B"/>
    <w:pPr>
      <w:spacing w:before="0" w:after="0" w:line="240" w:lineRule="auto"/>
    </w:pPr>
    <w:rPr>
      <w:rFonts w:eastAsiaTheme="minorEastAsia"/>
      <w:color w:val="auto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1F2B"/>
    <w:rPr>
      <w:rFonts w:eastAsiaTheme="minorEastAsia"/>
      <w:color w:val="auto"/>
      <w:sz w:val="22"/>
      <w:szCs w:val="22"/>
      <w:lang w:eastAsia="en-US"/>
    </w:rPr>
  </w:style>
  <w:style w:type="table" w:styleId="ListTable2-Accent2">
    <w:name w:val="List Table 2 Accent 2"/>
    <w:basedOn w:val="TableNormal"/>
    <w:uiPriority w:val="47"/>
    <w:rsid w:val="00A21F2B"/>
    <w:pPr>
      <w:spacing w:after="0" w:line="240" w:lineRule="auto"/>
    </w:pPr>
    <w:tblPr>
      <w:tblStyleRowBandSize w:val="1"/>
      <w:tblStyleColBandSize w:val="1"/>
      <w:tblBorders>
        <w:top w:val="single" w:sz="4" w:space="0" w:color="E0BB9F" w:themeColor="accent2" w:themeTint="99"/>
        <w:bottom w:val="single" w:sz="4" w:space="0" w:color="E0BB9F" w:themeColor="accent2" w:themeTint="99"/>
        <w:insideH w:val="single" w:sz="4" w:space="0" w:color="E0BB9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DF" w:themeFill="accent2" w:themeFillTint="33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1F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2B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sume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raspored predavanja iz predmeta hirurgija</dc:creator>
  <cp:keywords/>
  <cp:lastModifiedBy>Marko</cp:lastModifiedBy>
  <cp:revision>2</cp:revision>
  <cp:lastPrinted>2020-10-07T06:07:00Z</cp:lastPrinted>
  <dcterms:created xsi:type="dcterms:W3CDTF">2020-10-07T08:41:00Z</dcterms:created>
  <dcterms:modified xsi:type="dcterms:W3CDTF">2020-10-07T08:41:00Z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