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 xml:space="preserve">Professor Božidar </w:t>
      </w:r>
      <w:proofErr w:type="spellStart"/>
      <w:r w:rsidRPr="006C3730">
        <w:rPr>
          <w:rFonts w:asciiTheme="minorHAnsi" w:eastAsiaTheme="minorHAnsi" w:hAnsiTheme="minorHAnsi" w:cstheme="minorBidi"/>
          <w:sz w:val="22"/>
          <w:szCs w:val="22"/>
          <w:lang w:val="en-GB"/>
        </w:rPr>
        <w:t>Šarler</w:t>
      </w:r>
      <w:proofErr w:type="spellEnd"/>
      <w:r w:rsidRPr="006C3730">
        <w:rPr>
          <w:rFonts w:asciiTheme="minorHAnsi" w:eastAsiaTheme="minorHAnsi" w:hAnsiTheme="minorHAnsi" w:cstheme="minorBidi"/>
          <w:sz w:val="22"/>
          <w:szCs w:val="22"/>
          <w:lang w:val="en-GB"/>
        </w:rPr>
        <w:t xml:space="preserve"> conferred a BSc in physics from the University of Ljubljana and a PhD in engineering from the University </w:t>
      </w:r>
      <w:proofErr w:type="gramStart"/>
      <w:r w:rsidRPr="006C3730">
        <w:rPr>
          <w:rFonts w:asciiTheme="minorHAnsi" w:eastAsiaTheme="minorHAnsi" w:hAnsiTheme="minorHAnsi" w:cstheme="minorBidi"/>
          <w:sz w:val="22"/>
          <w:szCs w:val="22"/>
          <w:lang w:val="en-GB"/>
        </w:rPr>
        <w:t>of</w:t>
      </w:r>
      <w:proofErr w:type="gramEnd"/>
      <w:r w:rsidRPr="006C3730">
        <w:rPr>
          <w:rFonts w:asciiTheme="minorHAnsi" w:eastAsiaTheme="minorHAnsi" w:hAnsiTheme="minorHAnsi" w:cstheme="minorBidi"/>
          <w:sz w:val="22"/>
          <w:szCs w:val="22"/>
          <w:lang w:val="en-GB"/>
        </w:rPr>
        <w:t xml:space="preserve"> Maribor, Slovenia. He chairs the Department for Fluid Dynamics and Thermodynamics, Faculty of Mechanical Engineering, University of Ljubljana and the Laboratory for Simulation of Materials and Processes at the Institute of Metals and Technology in Ljubljana.</w:t>
      </w:r>
    </w:p>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He worked abroad cumulative for more than four years as a researcher in the Centre of Nuclear Studies, France; University Erlangen-</w:t>
      </w:r>
      <w:proofErr w:type="spellStart"/>
      <w:r w:rsidRPr="006C3730">
        <w:rPr>
          <w:rFonts w:asciiTheme="minorHAnsi" w:eastAsiaTheme="minorHAnsi" w:hAnsiTheme="minorHAnsi" w:cstheme="minorBidi"/>
          <w:sz w:val="22"/>
          <w:szCs w:val="22"/>
          <w:lang w:val="en-GB"/>
        </w:rPr>
        <w:t>Nürenberg</w:t>
      </w:r>
      <w:proofErr w:type="spellEnd"/>
      <w:r w:rsidRPr="006C3730">
        <w:rPr>
          <w:rFonts w:asciiTheme="minorHAnsi" w:eastAsiaTheme="minorHAnsi" w:hAnsiTheme="minorHAnsi" w:cstheme="minorBidi"/>
          <w:sz w:val="22"/>
          <w:szCs w:val="22"/>
          <w:lang w:val="en-GB"/>
        </w:rPr>
        <w:t xml:space="preserve">, Germany; Argonne National Laboratories, USA and as a visiting professor or scientist at the University of Nevada, USA; University Pierre and Marie Curie, France; University of Central Florida, USA; Polish Academy of Sciences, Poland; City University of Hong Kong, China. He was in 2011 appointed Adjunct Professor of Computational Engineering and Science Research Centre of the University of Southern Queensland in Australia, and in 2013 as a hundred talent plan Professor at the Taiyuan University of Technology, China. He is giving courses as a visiting professor at the University of Naples "Parthenope" Italy (meshless methods), </w:t>
      </w:r>
      <w:proofErr w:type="spellStart"/>
      <w:r w:rsidRPr="006C3730">
        <w:rPr>
          <w:rFonts w:asciiTheme="minorHAnsi" w:eastAsiaTheme="minorHAnsi" w:hAnsiTheme="minorHAnsi" w:cstheme="minorBidi"/>
          <w:sz w:val="22"/>
          <w:szCs w:val="22"/>
          <w:lang w:val="en-GB"/>
        </w:rPr>
        <w:t>Yanshan</w:t>
      </w:r>
      <w:proofErr w:type="spellEnd"/>
      <w:r w:rsidRPr="006C3730">
        <w:rPr>
          <w:rFonts w:asciiTheme="minorHAnsi" w:eastAsiaTheme="minorHAnsi" w:hAnsiTheme="minorHAnsi" w:cstheme="minorBidi"/>
          <w:sz w:val="22"/>
          <w:szCs w:val="22"/>
          <w:lang w:val="en-GB"/>
        </w:rPr>
        <w:t xml:space="preserve"> University China (fluid dynamics) and </w:t>
      </w:r>
      <w:proofErr w:type="spellStart"/>
      <w:r w:rsidRPr="006C3730">
        <w:rPr>
          <w:rFonts w:asciiTheme="minorHAnsi" w:eastAsiaTheme="minorHAnsi" w:hAnsiTheme="minorHAnsi" w:cstheme="minorBidi"/>
          <w:sz w:val="22"/>
          <w:szCs w:val="22"/>
          <w:lang w:val="en-GB"/>
        </w:rPr>
        <w:t>Hohai</w:t>
      </w:r>
      <w:proofErr w:type="spellEnd"/>
      <w:r w:rsidRPr="006C3730">
        <w:rPr>
          <w:rFonts w:asciiTheme="minorHAnsi" w:eastAsiaTheme="minorHAnsi" w:hAnsiTheme="minorHAnsi" w:cstheme="minorBidi"/>
          <w:sz w:val="22"/>
          <w:szCs w:val="22"/>
          <w:lang w:val="en-GB"/>
        </w:rPr>
        <w:t xml:space="preserve"> University China (multiphase systems).</w:t>
      </w:r>
    </w:p>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 xml:space="preserve">His research interest is focused on multiscale and </w:t>
      </w:r>
      <w:proofErr w:type="spellStart"/>
      <w:r w:rsidRPr="006C3730">
        <w:rPr>
          <w:rFonts w:asciiTheme="minorHAnsi" w:eastAsiaTheme="minorHAnsi" w:hAnsiTheme="minorHAnsi" w:cstheme="minorBidi"/>
          <w:sz w:val="22"/>
          <w:szCs w:val="22"/>
          <w:lang w:val="en-GB"/>
        </w:rPr>
        <w:t>multiphysics</w:t>
      </w:r>
      <w:proofErr w:type="spellEnd"/>
      <w:r w:rsidRPr="006C3730">
        <w:rPr>
          <w:rFonts w:asciiTheme="minorHAnsi" w:eastAsiaTheme="minorHAnsi" w:hAnsiTheme="minorHAnsi" w:cstheme="minorBidi"/>
          <w:sz w:val="22"/>
          <w:szCs w:val="22"/>
          <w:lang w:val="en-GB"/>
        </w:rPr>
        <w:t xml:space="preserve"> simulations of multiphase systems. He pioneered the development of local strong-form meshless methods based on radial basis functions for solids and fluids. This approach is used today in the simulation systems of the topmost technologies, like the world's largest casts or microfluidic sample delivery systems for synchrotrons and free electron lasers.</w:t>
      </w:r>
    </w:p>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He published over 200 journal papers. He has managed several international projects within different EU frameworks, NATO, National Academies USA, Research Grants Council of Hong Kong, Chinese Academy of Sciences, Helmholtz Association, Germany, etc.</w:t>
      </w:r>
    </w:p>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 xml:space="preserve">He received the following awards and recognitions: 2020 Recognition of Association of Fluid Control Engineering of the Chinese Society of Theoretical and Applied Mechanics, 2018 Distinguished Fellow of ICCES, 2016 </w:t>
      </w:r>
      <w:proofErr w:type="spellStart"/>
      <w:r w:rsidRPr="006C3730">
        <w:rPr>
          <w:rFonts w:asciiTheme="minorHAnsi" w:eastAsiaTheme="minorHAnsi" w:hAnsiTheme="minorHAnsi" w:cstheme="minorBidi"/>
          <w:sz w:val="22"/>
          <w:szCs w:val="22"/>
          <w:lang w:val="en-GB"/>
        </w:rPr>
        <w:t>Žiga</w:t>
      </w:r>
      <w:proofErr w:type="spellEnd"/>
      <w:r w:rsidRPr="006C3730">
        <w:rPr>
          <w:rFonts w:asciiTheme="minorHAnsi" w:eastAsiaTheme="minorHAnsi" w:hAnsiTheme="minorHAnsi" w:cstheme="minorBidi"/>
          <w:sz w:val="22"/>
          <w:szCs w:val="22"/>
          <w:lang w:val="en-GB"/>
        </w:rPr>
        <w:t xml:space="preserve"> </w:t>
      </w:r>
      <w:proofErr w:type="spellStart"/>
      <w:r w:rsidRPr="006C3730">
        <w:rPr>
          <w:rFonts w:asciiTheme="minorHAnsi" w:eastAsiaTheme="minorHAnsi" w:hAnsiTheme="minorHAnsi" w:cstheme="minorBidi"/>
          <w:sz w:val="22"/>
          <w:szCs w:val="22"/>
          <w:lang w:val="en-GB"/>
        </w:rPr>
        <w:t>Zois</w:t>
      </w:r>
      <w:proofErr w:type="spellEnd"/>
      <w:r w:rsidRPr="006C3730">
        <w:rPr>
          <w:rFonts w:asciiTheme="minorHAnsi" w:eastAsiaTheme="minorHAnsi" w:hAnsiTheme="minorHAnsi" w:cstheme="minorBidi"/>
          <w:sz w:val="22"/>
          <w:szCs w:val="22"/>
          <w:lang w:val="en-GB"/>
        </w:rPr>
        <w:t xml:space="preserve"> Award - Slovenian state award for science, 2014 Emerald Literati Best Paper Award, 2013 prestigious Chinese award for foreign professors Hundred Talent Plan, 2006 </w:t>
      </w:r>
      <w:proofErr w:type="spellStart"/>
      <w:r w:rsidRPr="006C3730">
        <w:rPr>
          <w:rFonts w:asciiTheme="minorHAnsi" w:eastAsiaTheme="minorHAnsi" w:hAnsiTheme="minorHAnsi" w:cstheme="minorBidi"/>
          <w:sz w:val="22"/>
          <w:szCs w:val="22"/>
          <w:lang w:val="en-GB"/>
        </w:rPr>
        <w:t>Janez</w:t>
      </w:r>
      <w:proofErr w:type="spellEnd"/>
      <w:r w:rsidRPr="006C3730">
        <w:rPr>
          <w:rFonts w:asciiTheme="minorHAnsi" w:eastAsiaTheme="minorHAnsi" w:hAnsiTheme="minorHAnsi" w:cstheme="minorBidi"/>
          <w:sz w:val="22"/>
          <w:szCs w:val="22"/>
          <w:lang w:val="en-GB"/>
        </w:rPr>
        <w:t xml:space="preserve"> </w:t>
      </w:r>
      <w:proofErr w:type="spellStart"/>
      <w:r w:rsidRPr="006C3730">
        <w:rPr>
          <w:rFonts w:asciiTheme="minorHAnsi" w:eastAsiaTheme="minorHAnsi" w:hAnsiTheme="minorHAnsi" w:cstheme="minorBidi"/>
          <w:sz w:val="22"/>
          <w:szCs w:val="22"/>
          <w:lang w:val="en-GB"/>
        </w:rPr>
        <w:t>Puh</w:t>
      </w:r>
      <w:proofErr w:type="spellEnd"/>
      <w:r w:rsidRPr="006C3730">
        <w:rPr>
          <w:rFonts w:asciiTheme="minorHAnsi" w:eastAsiaTheme="minorHAnsi" w:hAnsiTheme="minorHAnsi" w:cstheme="minorBidi"/>
          <w:sz w:val="22"/>
          <w:szCs w:val="22"/>
          <w:lang w:val="en-GB"/>
        </w:rPr>
        <w:t xml:space="preserve"> award - Slovenian state award for technology, best paper awards at several international conferences.</w:t>
      </w:r>
    </w:p>
    <w:p w:rsidR="006C3730" w:rsidRPr="006C3730" w:rsidRDefault="006C3730" w:rsidP="006C3730">
      <w:pPr>
        <w:pStyle w:val="NormalWeb"/>
        <w:shd w:val="clear" w:color="auto" w:fill="FFFFFF"/>
        <w:spacing w:before="0" w:beforeAutospacing="0"/>
        <w:jc w:val="both"/>
        <w:rPr>
          <w:rFonts w:asciiTheme="minorHAnsi" w:eastAsiaTheme="minorHAnsi" w:hAnsiTheme="minorHAnsi" w:cstheme="minorBidi"/>
          <w:sz w:val="22"/>
          <w:szCs w:val="22"/>
          <w:lang w:val="en-GB"/>
        </w:rPr>
      </w:pPr>
      <w:r w:rsidRPr="006C3730">
        <w:rPr>
          <w:rFonts w:asciiTheme="minorHAnsi" w:eastAsiaTheme="minorHAnsi" w:hAnsiTheme="minorHAnsi" w:cstheme="minorBidi"/>
          <w:sz w:val="22"/>
          <w:szCs w:val="22"/>
          <w:lang w:val="en-GB"/>
        </w:rPr>
        <w:t xml:space="preserve">He serves in the European Union ESFRI Energy Working Group and </w:t>
      </w:r>
      <w:proofErr w:type="spellStart"/>
      <w:r w:rsidRPr="006C3730">
        <w:rPr>
          <w:rFonts w:asciiTheme="minorHAnsi" w:eastAsiaTheme="minorHAnsi" w:hAnsiTheme="minorHAnsi" w:cstheme="minorBidi"/>
          <w:sz w:val="22"/>
          <w:szCs w:val="22"/>
          <w:lang w:val="en-GB"/>
        </w:rPr>
        <w:t>Eurotherm</w:t>
      </w:r>
      <w:proofErr w:type="spellEnd"/>
      <w:r w:rsidRPr="006C3730">
        <w:rPr>
          <w:rFonts w:asciiTheme="minorHAnsi" w:eastAsiaTheme="minorHAnsi" w:hAnsiTheme="minorHAnsi" w:cstheme="minorBidi"/>
          <w:sz w:val="22"/>
          <w:szCs w:val="22"/>
          <w:lang w:val="en-GB"/>
        </w:rPr>
        <w:t xml:space="preserve"> Committee.</w:t>
      </w:r>
    </w:p>
    <w:p w:rsidR="00996691" w:rsidRDefault="00996691">
      <w:bookmarkStart w:id="0" w:name="_GoBack"/>
      <w:bookmarkEnd w:id="0"/>
    </w:p>
    <w:sectPr w:rsidR="009966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30"/>
    <w:rsid w:val="006C3730"/>
    <w:rsid w:val="0099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36CC-1F2D-4547-BA12-D61458C8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7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2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2136</Characters>
  <Application>Microsoft Office Word</Application>
  <DocSecurity>0</DocSecurity>
  <Lines>17</Lines>
  <Paragraphs>5</Paragraphs>
  <ScaleCrop>false</ScaleCrop>
  <Company>HP Inc.</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uros.karadzic</dc:creator>
  <cp:keywords/>
  <dc:description/>
  <cp:lastModifiedBy>uros.karadzic</cp:lastModifiedBy>
  <cp:revision>1</cp:revision>
  <dcterms:created xsi:type="dcterms:W3CDTF">2024-11-27T07:39:00Z</dcterms:created>
  <dcterms:modified xsi:type="dcterms:W3CDTF">2024-11-27T07:41:00Z</dcterms:modified>
</cp:coreProperties>
</file>