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00E8C" w14:textId="77777777" w:rsidR="00000000" w:rsidRDefault="004253B5" w:rsidP="004253B5">
      <w:pPr>
        <w:jc w:val="both"/>
        <w:rPr>
          <w:rFonts w:ascii="Tahoma" w:hAnsi="Tahoma" w:cs="Tahoma"/>
          <w:color w:val="2C363A"/>
          <w:shd w:val="clear" w:color="auto" w:fill="FFFFFF"/>
        </w:rPr>
      </w:pPr>
      <w:r w:rsidRPr="004253B5">
        <w:rPr>
          <w:rFonts w:ascii="Tahoma" w:hAnsi="Tahoma" w:cs="Tahoma"/>
          <w:color w:val="2C363A"/>
          <w:shd w:val="clear" w:color="auto" w:fill="FFFFFF"/>
        </w:rPr>
        <w:t xml:space="preserve">Razgovor sa Predsjednikom: </w:t>
      </w:r>
      <w:r>
        <w:rPr>
          <w:rFonts w:ascii="Tahoma" w:hAnsi="Tahoma" w:cs="Tahoma"/>
          <w:color w:val="2C363A"/>
          <w:shd w:val="clear" w:color="auto" w:fill="FFFFFF"/>
        </w:rPr>
        <w:t>“Demokratski napredak u Crnoj Gori ne smije stati!”</w:t>
      </w:r>
    </w:p>
    <w:p w14:paraId="37BB09DF" w14:textId="77777777" w:rsidR="004253B5" w:rsidRDefault="004253B5" w:rsidP="004253B5">
      <w:pPr>
        <w:jc w:val="both"/>
        <w:rPr>
          <w:rFonts w:ascii="Tahoma" w:hAnsi="Tahoma" w:cs="Tahoma"/>
          <w:color w:val="2C363A"/>
          <w:shd w:val="clear" w:color="auto" w:fill="FFFFFF"/>
        </w:rPr>
      </w:pPr>
    </w:p>
    <w:p w14:paraId="1D7670E7" w14:textId="70ADF3D5" w:rsidR="004253B5" w:rsidRDefault="004253B5" w:rsidP="004253B5">
      <w:pPr>
        <w:jc w:val="both"/>
        <w:rPr>
          <w:rFonts w:ascii="Tahoma" w:hAnsi="Tahoma" w:cs="Tahoma"/>
          <w:color w:val="2C363A"/>
          <w:shd w:val="clear" w:color="auto" w:fill="FFFFFF"/>
        </w:rPr>
      </w:pPr>
      <w:r>
        <w:rPr>
          <w:rFonts w:ascii="Tahoma" w:hAnsi="Tahoma" w:cs="Tahoma"/>
          <w:color w:val="2C363A"/>
          <w:shd w:val="clear" w:color="auto" w:fill="FFFFFF"/>
        </w:rPr>
        <w:t>Predsjednik države Jakov Milatović organizovaće četvrti po redu “Razgovor sa Predsjednikom”, koji će se održati 5. novembra 2024. godine u 11:00 časova na Fakultetu političkih nauka Univerziteta Crne Gore</w:t>
      </w:r>
      <w:r w:rsidR="00C07BF0">
        <w:rPr>
          <w:rFonts w:ascii="Tahoma" w:hAnsi="Tahoma" w:cs="Tahoma"/>
          <w:color w:val="2C363A"/>
          <w:shd w:val="clear" w:color="auto" w:fill="FFFFFF"/>
        </w:rPr>
        <w:t>, u sali 1</w:t>
      </w:r>
      <w:r>
        <w:rPr>
          <w:rFonts w:ascii="Tahoma" w:hAnsi="Tahoma" w:cs="Tahoma"/>
          <w:color w:val="2C363A"/>
          <w:shd w:val="clear" w:color="auto" w:fill="FFFFFF"/>
        </w:rPr>
        <w:t>. Tema ovog razgovora biće evropska perspektiva Crne Gore u kontekstu nedavno objavljene Analize Kabineta Predsjednika Crne Gore i očekivanog godišnjeg Izvještaja Evropske komisije o Crnoj Gori.</w:t>
      </w:r>
    </w:p>
    <w:p w14:paraId="63D60CEE" w14:textId="77777777" w:rsidR="004253B5" w:rsidRDefault="004253B5" w:rsidP="004253B5">
      <w:pPr>
        <w:jc w:val="both"/>
        <w:rPr>
          <w:rFonts w:ascii="Tahoma" w:hAnsi="Tahoma" w:cs="Tahoma"/>
          <w:color w:val="2C363A"/>
          <w:shd w:val="clear" w:color="auto" w:fill="FFFFFF"/>
        </w:rPr>
      </w:pPr>
      <w:r>
        <w:rPr>
          <w:rFonts w:ascii="Tahoma" w:hAnsi="Tahoma" w:cs="Tahoma"/>
          <w:color w:val="2C363A"/>
          <w:shd w:val="clear" w:color="auto" w:fill="FFFFFF"/>
        </w:rPr>
        <w:t>Predsjednik Milatović će kroz razgovor sa akademskom zajednicom, studentima i zainteresovanom javnošću otvoriti dijalog o najvažnijim pitanjima vezanim za evropske integracije Crne Gore. Osim analize trenutnog stanja, poseban akcenat biće na reformama koje su neophodne da bi Crna Gora zadržala pozitivan zamah u pregovorima i izbjegla stagnaciju u ključnim oblastima.</w:t>
      </w:r>
    </w:p>
    <w:p w14:paraId="25BAFD73" w14:textId="77777777" w:rsidR="004253B5" w:rsidRDefault="004253B5" w:rsidP="004253B5">
      <w:pPr>
        <w:jc w:val="both"/>
        <w:rPr>
          <w:rFonts w:ascii="Tahoma" w:hAnsi="Tahoma" w:cs="Tahoma"/>
          <w:color w:val="2C363A"/>
          <w:shd w:val="clear" w:color="auto" w:fill="FFFFFF"/>
        </w:rPr>
      </w:pPr>
      <w:r>
        <w:rPr>
          <w:rFonts w:ascii="Tahoma" w:hAnsi="Tahoma" w:cs="Tahoma"/>
          <w:color w:val="2C363A"/>
          <w:shd w:val="clear" w:color="auto" w:fill="FFFFFF"/>
        </w:rPr>
        <w:t>Nedavno objavljena analiza Kabineta Predsjednika Crne Gore “Demokratski napredak u Crnoj Gori ne smije stati!”, koja će biti osnov za diskusiju, jasno identifikuje oblasti u kojima su potrebne dodatne reforme kako bi se ubrzali pregovori. Poseban fokus stavljen je na izazove i slabosti sistema kojima treba u narednom period</w:t>
      </w:r>
      <w:r w:rsidR="00415B89">
        <w:rPr>
          <w:rFonts w:ascii="Tahoma" w:hAnsi="Tahoma" w:cs="Tahoma"/>
          <w:color w:val="2C363A"/>
          <w:shd w:val="clear" w:color="auto" w:fill="FFFFFF"/>
        </w:rPr>
        <w:t>u</w:t>
      </w:r>
      <w:r>
        <w:rPr>
          <w:rFonts w:ascii="Tahoma" w:hAnsi="Tahoma" w:cs="Tahoma"/>
          <w:color w:val="2C363A"/>
          <w:shd w:val="clear" w:color="auto" w:fill="FFFFFF"/>
        </w:rPr>
        <w:t xml:space="preserve"> posvetiti posebnu pažnju i dodatno raditi kako Crna Gora ne bi usporila svoj put ka EU i pogoršala stepen svog demokratskog razvoja.</w:t>
      </w:r>
    </w:p>
    <w:p w14:paraId="1199E957" w14:textId="77777777" w:rsidR="004253B5" w:rsidRDefault="004253B5" w:rsidP="004253B5">
      <w:pPr>
        <w:jc w:val="both"/>
        <w:rPr>
          <w:rFonts w:ascii="Tahoma" w:hAnsi="Tahoma" w:cs="Tahoma"/>
          <w:color w:val="2C363A"/>
          <w:shd w:val="clear" w:color="auto" w:fill="FFFFFF"/>
        </w:rPr>
      </w:pPr>
      <w:r>
        <w:rPr>
          <w:rFonts w:ascii="Tahoma" w:hAnsi="Tahoma" w:cs="Tahoma"/>
          <w:color w:val="2C363A"/>
          <w:shd w:val="clear" w:color="auto" w:fill="FFFFFF"/>
        </w:rPr>
        <w:t>Predsjednik Milatović, kroz ovaj format razgovora, nastavlja otvoreni dijalog o ključnim temama za crnogorsko društvo, sa ciljem da se otvore važne rasprave o budućnosti Crne Gore u evropskom kontekstu.</w:t>
      </w:r>
    </w:p>
    <w:p w14:paraId="589969CC" w14:textId="77777777" w:rsidR="004253B5" w:rsidRPr="004253B5" w:rsidRDefault="004253B5" w:rsidP="004253B5">
      <w:pPr>
        <w:jc w:val="both"/>
        <w:rPr>
          <w:rFonts w:ascii="Tahoma" w:hAnsi="Tahoma" w:cs="Tahoma"/>
          <w:color w:val="2C363A"/>
          <w:shd w:val="clear" w:color="auto" w:fill="FFFFFF"/>
        </w:rPr>
      </w:pPr>
    </w:p>
    <w:sectPr w:rsidR="004253B5" w:rsidRPr="004253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C8"/>
    <w:rsid w:val="00415B89"/>
    <w:rsid w:val="004253B5"/>
    <w:rsid w:val="0076159C"/>
    <w:rsid w:val="009743EC"/>
    <w:rsid w:val="009F3842"/>
    <w:rsid w:val="00A54EC8"/>
    <w:rsid w:val="00C0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D2E6"/>
  <w15:chartTrackingRefBased/>
  <w15:docId w15:val="{BCAD29D9-18FB-4A5A-914F-DA8703EE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Mladen Vukasinovic</cp:lastModifiedBy>
  <cp:revision>3</cp:revision>
  <cp:lastPrinted>2024-10-29T15:09:00Z</cp:lastPrinted>
  <dcterms:created xsi:type="dcterms:W3CDTF">2024-10-29T14:54:00Z</dcterms:created>
  <dcterms:modified xsi:type="dcterms:W3CDTF">2024-10-30T08:13:00Z</dcterms:modified>
</cp:coreProperties>
</file>