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CFB3" w14:textId="78C8D8CD" w:rsidR="00150F28" w:rsidRPr="004F0F2E" w:rsidRDefault="004F0F2E">
      <w:pPr>
        <w:rPr>
          <w:rFonts w:ascii="Amasis MT Pro Light" w:hAnsi="Amasis MT Pro Light"/>
          <w:lang w:val="sr-Latn-ME"/>
        </w:rPr>
      </w:pPr>
      <w:r w:rsidRPr="004F0F2E">
        <w:rPr>
          <w:rFonts w:ascii="Amasis MT Pro Light" w:hAnsi="Amasis MT Pro Light"/>
          <w:lang w:val="sr-Latn-ME"/>
        </w:rPr>
        <w:t>Evropske integracije – Ispit</w:t>
      </w:r>
    </w:p>
    <w:p w14:paraId="70952FB3" w14:textId="7BAE6B36" w:rsidR="004F0F2E" w:rsidRPr="004F0F2E" w:rsidRDefault="004F0F2E" w:rsidP="004F0F2E">
      <w:pPr>
        <w:pStyle w:val="ListParagraph"/>
        <w:numPr>
          <w:ilvl w:val="0"/>
          <w:numId w:val="1"/>
        </w:numPr>
        <w:rPr>
          <w:rFonts w:ascii="Amasis MT Pro Light" w:hAnsi="Amasis MT Pro Light"/>
          <w:lang w:val="sr-Latn-ME"/>
        </w:rPr>
      </w:pPr>
      <w:r w:rsidRPr="004F0F2E">
        <w:rPr>
          <w:rFonts w:ascii="Amasis MT Pro Light" w:hAnsi="Amasis MT Pro Light"/>
          <w:lang w:val="sr-Latn-ME"/>
        </w:rPr>
        <w:t>101/11 – C</w:t>
      </w:r>
    </w:p>
    <w:p w14:paraId="576C9574" w14:textId="4DF70062" w:rsidR="004F0F2E" w:rsidRPr="004F0F2E" w:rsidRDefault="004F0F2E" w:rsidP="004F0F2E">
      <w:pPr>
        <w:pStyle w:val="ListParagraph"/>
        <w:numPr>
          <w:ilvl w:val="0"/>
          <w:numId w:val="1"/>
        </w:numPr>
        <w:rPr>
          <w:rFonts w:ascii="Amasis MT Pro Light" w:hAnsi="Amasis MT Pro Light"/>
          <w:lang w:val="sr-Latn-ME"/>
        </w:rPr>
      </w:pPr>
      <w:r w:rsidRPr="004F0F2E">
        <w:rPr>
          <w:rFonts w:ascii="Amasis MT Pro Light" w:hAnsi="Amasis MT Pro Light"/>
          <w:lang w:val="sr-Latn-ME"/>
        </w:rPr>
        <w:t>95/08 – F</w:t>
      </w:r>
    </w:p>
    <w:p w14:paraId="0295B049" w14:textId="63EAD52C" w:rsidR="004F0F2E" w:rsidRPr="004F0F2E" w:rsidRDefault="004F0F2E" w:rsidP="004F0F2E">
      <w:pPr>
        <w:pStyle w:val="ListParagraph"/>
        <w:numPr>
          <w:ilvl w:val="0"/>
          <w:numId w:val="1"/>
        </w:numPr>
        <w:rPr>
          <w:rFonts w:ascii="Amasis MT Pro Light" w:hAnsi="Amasis MT Pro Light"/>
          <w:lang w:val="sr-Latn-ME"/>
        </w:rPr>
      </w:pPr>
      <w:r w:rsidRPr="004F0F2E">
        <w:rPr>
          <w:rFonts w:ascii="Amasis MT Pro Light" w:hAnsi="Amasis MT Pro Light"/>
          <w:lang w:val="sr-Latn-ME"/>
        </w:rPr>
        <w:t>166/17 – D</w:t>
      </w:r>
    </w:p>
    <w:p w14:paraId="2A1D3449" w14:textId="77777777" w:rsidR="004F0F2E" w:rsidRPr="004F0F2E" w:rsidRDefault="004F0F2E" w:rsidP="004F0F2E">
      <w:pPr>
        <w:pStyle w:val="ListParagraph"/>
        <w:rPr>
          <w:rFonts w:ascii="Amasis MT Pro Light" w:hAnsi="Amasis MT Pro Light"/>
          <w:lang w:val="sr-Latn-ME"/>
        </w:rPr>
      </w:pPr>
    </w:p>
    <w:p w14:paraId="11E55AF0" w14:textId="77777777" w:rsidR="004F0F2E" w:rsidRPr="004F0F2E" w:rsidRDefault="004F0F2E">
      <w:pPr>
        <w:rPr>
          <w:rFonts w:ascii="Amasis MT Pro Light" w:hAnsi="Amasis MT Pro Light"/>
          <w:lang w:val="sr-Latn-ME"/>
        </w:rPr>
      </w:pPr>
    </w:p>
    <w:sectPr w:rsidR="004F0F2E" w:rsidRPr="004F0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D5159"/>
    <w:multiLevelType w:val="hybridMultilevel"/>
    <w:tmpl w:val="193C535E"/>
    <w:lvl w:ilvl="0" w:tplc="A650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34"/>
    <w:rsid w:val="00415D06"/>
    <w:rsid w:val="004F0F2E"/>
    <w:rsid w:val="00522944"/>
    <w:rsid w:val="00AE1734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7B38"/>
  <w15:chartTrackingRefBased/>
  <w15:docId w15:val="{3666A446-8C2A-4584-A160-417377F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2022-06-17T08:18:00Z</dcterms:created>
  <dcterms:modified xsi:type="dcterms:W3CDTF">2022-06-17T08:19:00Z</dcterms:modified>
</cp:coreProperties>
</file>