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DB" w:rsidRPr="00234471" w:rsidRDefault="003359DB" w:rsidP="003359DB">
      <w:pPr>
        <w:rPr>
          <w:lang w:val="it-IT"/>
        </w:rPr>
      </w:pPr>
    </w:p>
    <w:p w:rsidR="003359DB" w:rsidRPr="003359DB" w:rsidRDefault="003359DB" w:rsidP="003359DB">
      <w:pPr>
        <w:rPr>
          <w:b/>
          <w:caps/>
        </w:rPr>
      </w:pPr>
      <w:bookmarkStart w:id="0" w:name="_GoBack"/>
      <w:r w:rsidRPr="003359DB">
        <w:rPr>
          <w:b/>
          <w:caps/>
        </w:rPr>
        <w:t>IV anno esame finale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818"/>
        <w:gridCol w:w="1644"/>
        <w:gridCol w:w="1643"/>
        <w:gridCol w:w="1643"/>
        <w:gridCol w:w="1643"/>
        <w:gridCol w:w="1645"/>
        <w:gridCol w:w="1645"/>
      </w:tblGrid>
      <w:tr w:rsidR="003359DB" w:rsidTr="00AF1CD4">
        <w:tc>
          <w:tcPr>
            <w:tcW w:w="495" w:type="dxa"/>
          </w:tcPr>
          <w:p w:rsidR="003359DB" w:rsidRDefault="003359DB" w:rsidP="00AF1CD4"/>
        </w:tc>
        <w:tc>
          <w:tcPr>
            <w:tcW w:w="2818" w:type="dxa"/>
          </w:tcPr>
          <w:p w:rsidR="003359DB" w:rsidRDefault="003359DB" w:rsidP="00AF1CD4"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644" w:type="dxa"/>
          </w:tcPr>
          <w:p w:rsidR="003359DB" w:rsidRDefault="003359DB" w:rsidP="00AF1CD4">
            <w:proofErr w:type="spellStart"/>
            <w:r>
              <w:t>Punti</w:t>
            </w:r>
            <w:proofErr w:type="spellEnd"/>
            <w:r>
              <w:t xml:space="preserve"> </w:t>
            </w:r>
            <w:proofErr w:type="spellStart"/>
            <w:r>
              <w:t>semestre</w:t>
            </w:r>
            <w:proofErr w:type="spellEnd"/>
          </w:p>
        </w:tc>
        <w:tc>
          <w:tcPr>
            <w:tcW w:w="1643" w:type="dxa"/>
          </w:tcPr>
          <w:p w:rsidR="003359DB" w:rsidRDefault="003359DB" w:rsidP="00AF1CD4">
            <w:proofErr w:type="spellStart"/>
            <w:r>
              <w:t>Ascolto</w:t>
            </w:r>
            <w:proofErr w:type="spellEnd"/>
          </w:p>
        </w:tc>
        <w:tc>
          <w:tcPr>
            <w:tcW w:w="1643" w:type="dxa"/>
          </w:tcPr>
          <w:p w:rsidR="003359DB" w:rsidRDefault="003359DB" w:rsidP="00AF1CD4"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643" w:type="dxa"/>
          </w:tcPr>
          <w:p w:rsidR="003359DB" w:rsidRDefault="003359DB" w:rsidP="00AF1CD4">
            <w:proofErr w:type="spellStart"/>
            <w:r>
              <w:t>Tema</w:t>
            </w:r>
            <w:proofErr w:type="spellEnd"/>
          </w:p>
        </w:tc>
        <w:tc>
          <w:tcPr>
            <w:tcW w:w="1645" w:type="dxa"/>
          </w:tcPr>
          <w:p w:rsidR="003359DB" w:rsidRDefault="003359DB" w:rsidP="00AF1CD4"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</w:tc>
        <w:tc>
          <w:tcPr>
            <w:tcW w:w="1645" w:type="dxa"/>
          </w:tcPr>
          <w:p w:rsidR="003359DB" w:rsidRDefault="003359DB" w:rsidP="00AF1CD4"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dall’IT</w:t>
            </w:r>
            <w:proofErr w:type="spellEnd"/>
          </w:p>
        </w:tc>
      </w:tr>
      <w:tr w:rsidR="003359DB" w:rsidTr="00AF1CD4">
        <w:tc>
          <w:tcPr>
            <w:tcW w:w="495" w:type="dxa"/>
          </w:tcPr>
          <w:p w:rsidR="003359DB" w:rsidRPr="00BA0E32" w:rsidRDefault="003359DB" w:rsidP="00AF1CD4">
            <w:r w:rsidRPr="00BA0E32">
              <w:t>1.</w:t>
            </w:r>
          </w:p>
        </w:tc>
        <w:tc>
          <w:tcPr>
            <w:tcW w:w="2818" w:type="dxa"/>
          </w:tcPr>
          <w:p w:rsidR="003359DB" w:rsidRPr="002E04E1" w:rsidRDefault="003359DB" w:rsidP="00AF1CD4">
            <w:pPr>
              <w:rPr>
                <w:lang w:val="it-IT"/>
              </w:rPr>
            </w:pPr>
            <w:r>
              <w:rPr>
                <w:lang w:val="it-IT"/>
              </w:rPr>
              <w:t>Aleksandra Merdović</w:t>
            </w:r>
          </w:p>
        </w:tc>
        <w:tc>
          <w:tcPr>
            <w:tcW w:w="1644" w:type="dxa"/>
          </w:tcPr>
          <w:p w:rsidR="003359DB" w:rsidRDefault="003359DB" w:rsidP="00AF1CD4">
            <w:r>
              <w:t>38.5</w:t>
            </w:r>
          </w:p>
        </w:tc>
        <w:tc>
          <w:tcPr>
            <w:tcW w:w="1643" w:type="dxa"/>
          </w:tcPr>
          <w:p w:rsidR="003359DB" w:rsidRDefault="003359DB" w:rsidP="00AF1CD4">
            <w:r>
              <w:t>7</w:t>
            </w:r>
          </w:p>
        </w:tc>
        <w:tc>
          <w:tcPr>
            <w:tcW w:w="1643" w:type="dxa"/>
          </w:tcPr>
          <w:p w:rsidR="003359DB" w:rsidRDefault="003359DB" w:rsidP="00AF1CD4">
            <w:r>
              <w:t>7</w:t>
            </w:r>
          </w:p>
        </w:tc>
        <w:tc>
          <w:tcPr>
            <w:tcW w:w="1643" w:type="dxa"/>
          </w:tcPr>
          <w:p w:rsidR="003359DB" w:rsidRDefault="003359DB" w:rsidP="00AF1CD4">
            <w:r>
              <w:t>6,5</w:t>
            </w:r>
          </w:p>
        </w:tc>
        <w:tc>
          <w:tcPr>
            <w:tcW w:w="1645" w:type="dxa"/>
          </w:tcPr>
          <w:p w:rsidR="003359DB" w:rsidRDefault="003359DB" w:rsidP="00AF1CD4">
            <w:r>
              <w:t>5</w:t>
            </w:r>
          </w:p>
        </w:tc>
        <w:tc>
          <w:tcPr>
            <w:tcW w:w="1645" w:type="dxa"/>
          </w:tcPr>
          <w:p w:rsidR="003359DB" w:rsidRDefault="003359DB" w:rsidP="00AF1CD4">
            <w:r>
              <w:t>5,5</w:t>
            </w:r>
          </w:p>
        </w:tc>
      </w:tr>
      <w:tr w:rsidR="003359DB" w:rsidTr="00AF1CD4">
        <w:tc>
          <w:tcPr>
            <w:tcW w:w="495" w:type="dxa"/>
          </w:tcPr>
          <w:p w:rsidR="003359DB" w:rsidRPr="00BA0E32" w:rsidRDefault="003359DB" w:rsidP="00AF1CD4">
            <w:r w:rsidRPr="00BA0E32">
              <w:t>2.</w:t>
            </w:r>
          </w:p>
        </w:tc>
        <w:tc>
          <w:tcPr>
            <w:tcW w:w="2818" w:type="dxa"/>
          </w:tcPr>
          <w:p w:rsidR="003359DB" w:rsidRPr="002E04E1" w:rsidRDefault="003359DB" w:rsidP="00AF1CD4">
            <w:pPr>
              <w:rPr>
                <w:lang w:val="it-IT"/>
              </w:rPr>
            </w:pPr>
            <w:r>
              <w:rPr>
                <w:lang w:val="it-IT"/>
              </w:rPr>
              <w:t>Sara Mudrić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</w:p>
        </w:tc>
        <w:tc>
          <w:tcPr>
            <w:tcW w:w="1644" w:type="dxa"/>
          </w:tcPr>
          <w:p w:rsidR="003359DB" w:rsidRDefault="003359DB" w:rsidP="00AF1CD4">
            <w:r>
              <w:t>24</w:t>
            </w:r>
          </w:p>
        </w:tc>
        <w:tc>
          <w:tcPr>
            <w:tcW w:w="1643" w:type="dxa"/>
          </w:tcPr>
          <w:p w:rsidR="003359DB" w:rsidRDefault="003359DB" w:rsidP="00AF1CD4">
            <w:r>
              <w:t>6</w:t>
            </w:r>
          </w:p>
        </w:tc>
        <w:tc>
          <w:tcPr>
            <w:tcW w:w="1643" w:type="dxa"/>
          </w:tcPr>
          <w:p w:rsidR="003359DB" w:rsidRPr="00234471" w:rsidRDefault="003359DB" w:rsidP="00AF1CD4">
            <w:pPr>
              <w:rPr>
                <w:b/>
              </w:rPr>
            </w:pPr>
            <w:r w:rsidRPr="00234471">
              <w:rPr>
                <w:b/>
              </w:rPr>
              <w:t>F</w:t>
            </w:r>
          </w:p>
        </w:tc>
        <w:tc>
          <w:tcPr>
            <w:tcW w:w="1643" w:type="dxa"/>
          </w:tcPr>
          <w:p w:rsidR="003359DB" w:rsidRPr="00234471" w:rsidRDefault="003359DB" w:rsidP="00AF1CD4">
            <w:pPr>
              <w:rPr>
                <w:b/>
              </w:rPr>
            </w:pPr>
            <w:r w:rsidRPr="00234471">
              <w:rPr>
                <w:b/>
              </w:rPr>
              <w:t>F</w:t>
            </w:r>
          </w:p>
        </w:tc>
        <w:tc>
          <w:tcPr>
            <w:tcW w:w="1645" w:type="dxa"/>
          </w:tcPr>
          <w:p w:rsidR="003359DB" w:rsidRPr="00234471" w:rsidRDefault="003359DB" w:rsidP="00AF1CD4">
            <w:pPr>
              <w:rPr>
                <w:b/>
              </w:rPr>
            </w:pPr>
            <w:r w:rsidRPr="00234471">
              <w:rPr>
                <w:b/>
              </w:rPr>
              <w:t>F</w:t>
            </w:r>
          </w:p>
        </w:tc>
        <w:tc>
          <w:tcPr>
            <w:tcW w:w="1645" w:type="dxa"/>
          </w:tcPr>
          <w:p w:rsidR="003359DB" w:rsidRPr="00234471" w:rsidRDefault="003359DB" w:rsidP="00AF1CD4">
            <w:pPr>
              <w:rPr>
                <w:b/>
              </w:rPr>
            </w:pPr>
            <w:r w:rsidRPr="00234471">
              <w:rPr>
                <w:b/>
              </w:rPr>
              <w:t>F</w:t>
            </w:r>
          </w:p>
        </w:tc>
      </w:tr>
      <w:tr w:rsidR="003359DB" w:rsidTr="00AF1CD4">
        <w:tc>
          <w:tcPr>
            <w:tcW w:w="495" w:type="dxa"/>
          </w:tcPr>
          <w:p w:rsidR="003359DB" w:rsidRPr="00BA0E32" w:rsidRDefault="003359DB" w:rsidP="00AF1CD4">
            <w:r w:rsidRPr="00BA0E32">
              <w:t>3.</w:t>
            </w:r>
          </w:p>
        </w:tc>
        <w:tc>
          <w:tcPr>
            <w:tcW w:w="2818" w:type="dxa"/>
          </w:tcPr>
          <w:p w:rsidR="003359DB" w:rsidRPr="002E04E1" w:rsidRDefault="003359DB" w:rsidP="00AF1CD4">
            <w:pPr>
              <w:rPr>
                <w:lang w:val="it-IT"/>
              </w:rPr>
            </w:pPr>
            <w:r>
              <w:rPr>
                <w:lang w:val="it-IT"/>
              </w:rPr>
              <w:t>Emina Rastoder</w:t>
            </w:r>
            <w:r>
              <w:rPr>
                <w:lang w:val="it-IT"/>
              </w:rPr>
              <w:tab/>
            </w:r>
          </w:p>
        </w:tc>
        <w:tc>
          <w:tcPr>
            <w:tcW w:w="1644" w:type="dxa"/>
          </w:tcPr>
          <w:p w:rsidR="003359DB" w:rsidRDefault="003359DB" w:rsidP="00AF1CD4">
            <w:r>
              <w:t>43</w:t>
            </w:r>
          </w:p>
        </w:tc>
        <w:tc>
          <w:tcPr>
            <w:tcW w:w="1643" w:type="dxa"/>
          </w:tcPr>
          <w:p w:rsidR="003359DB" w:rsidRDefault="003359DB" w:rsidP="00AF1CD4">
            <w:r>
              <w:t>6</w:t>
            </w:r>
          </w:p>
        </w:tc>
        <w:tc>
          <w:tcPr>
            <w:tcW w:w="1643" w:type="dxa"/>
          </w:tcPr>
          <w:p w:rsidR="003359DB" w:rsidRPr="00234471" w:rsidRDefault="003359DB" w:rsidP="00AF1CD4">
            <w:pPr>
              <w:rPr>
                <w:b/>
              </w:rPr>
            </w:pPr>
            <w:r w:rsidRPr="00234471">
              <w:rPr>
                <w:b/>
              </w:rPr>
              <w:t>F</w:t>
            </w:r>
          </w:p>
        </w:tc>
        <w:tc>
          <w:tcPr>
            <w:tcW w:w="1643" w:type="dxa"/>
          </w:tcPr>
          <w:p w:rsidR="003359DB" w:rsidRPr="00234471" w:rsidRDefault="003359DB" w:rsidP="00AF1CD4">
            <w:pPr>
              <w:rPr>
                <w:b/>
              </w:rPr>
            </w:pPr>
            <w:r w:rsidRPr="00234471">
              <w:rPr>
                <w:b/>
              </w:rPr>
              <w:t>F</w:t>
            </w:r>
          </w:p>
        </w:tc>
        <w:tc>
          <w:tcPr>
            <w:tcW w:w="1645" w:type="dxa"/>
          </w:tcPr>
          <w:p w:rsidR="003359DB" w:rsidRDefault="003359DB" w:rsidP="00AF1CD4">
            <w:r>
              <w:t>5,5</w:t>
            </w:r>
          </w:p>
        </w:tc>
        <w:tc>
          <w:tcPr>
            <w:tcW w:w="1645" w:type="dxa"/>
          </w:tcPr>
          <w:p w:rsidR="003359DB" w:rsidRDefault="003359DB" w:rsidP="00AF1CD4">
            <w:r>
              <w:t>5,5</w:t>
            </w:r>
          </w:p>
        </w:tc>
      </w:tr>
      <w:tr w:rsidR="003359DB" w:rsidTr="00AF1CD4">
        <w:tc>
          <w:tcPr>
            <w:tcW w:w="495" w:type="dxa"/>
          </w:tcPr>
          <w:p w:rsidR="003359DB" w:rsidRPr="00BA0E32" w:rsidRDefault="003359DB" w:rsidP="00AF1CD4">
            <w:r w:rsidRPr="00BA0E32">
              <w:t>4.</w:t>
            </w:r>
          </w:p>
        </w:tc>
        <w:tc>
          <w:tcPr>
            <w:tcW w:w="2818" w:type="dxa"/>
          </w:tcPr>
          <w:p w:rsidR="003359DB" w:rsidRPr="002E04E1" w:rsidRDefault="003359DB" w:rsidP="00AF1CD4">
            <w:pPr>
              <w:rPr>
                <w:lang w:val="it-IT"/>
              </w:rPr>
            </w:pPr>
            <w:r w:rsidRPr="002E04E1">
              <w:rPr>
                <w:lang w:val="it-IT"/>
              </w:rPr>
              <w:t>Ivana Šaltić</w:t>
            </w:r>
          </w:p>
        </w:tc>
        <w:tc>
          <w:tcPr>
            <w:tcW w:w="1644" w:type="dxa"/>
          </w:tcPr>
          <w:p w:rsidR="003359DB" w:rsidRDefault="003359DB" w:rsidP="00AF1CD4">
            <w:r>
              <w:t>34.75</w:t>
            </w:r>
          </w:p>
        </w:tc>
        <w:tc>
          <w:tcPr>
            <w:tcW w:w="1643" w:type="dxa"/>
          </w:tcPr>
          <w:p w:rsidR="003359DB" w:rsidRDefault="003359DB" w:rsidP="00AF1CD4">
            <w:r>
              <w:t>6</w:t>
            </w:r>
          </w:p>
        </w:tc>
        <w:tc>
          <w:tcPr>
            <w:tcW w:w="1643" w:type="dxa"/>
          </w:tcPr>
          <w:p w:rsidR="003359DB" w:rsidRPr="00234471" w:rsidRDefault="003359DB" w:rsidP="00AF1CD4">
            <w:pPr>
              <w:rPr>
                <w:b/>
              </w:rPr>
            </w:pPr>
            <w:r w:rsidRPr="00234471">
              <w:rPr>
                <w:b/>
              </w:rPr>
              <w:t>F</w:t>
            </w:r>
          </w:p>
        </w:tc>
        <w:tc>
          <w:tcPr>
            <w:tcW w:w="1643" w:type="dxa"/>
          </w:tcPr>
          <w:p w:rsidR="003359DB" w:rsidRPr="00234471" w:rsidRDefault="003359DB" w:rsidP="00AF1CD4">
            <w:pPr>
              <w:rPr>
                <w:b/>
              </w:rPr>
            </w:pPr>
            <w:r w:rsidRPr="00234471">
              <w:rPr>
                <w:b/>
              </w:rPr>
              <w:t>F</w:t>
            </w:r>
          </w:p>
        </w:tc>
        <w:tc>
          <w:tcPr>
            <w:tcW w:w="1645" w:type="dxa"/>
          </w:tcPr>
          <w:p w:rsidR="003359DB" w:rsidRPr="00234471" w:rsidRDefault="003359DB" w:rsidP="00AF1CD4">
            <w:pPr>
              <w:rPr>
                <w:b/>
              </w:rPr>
            </w:pPr>
            <w:r w:rsidRPr="00234471">
              <w:rPr>
                <w:b/>
              </w:rPr>
              <w:t>F</w:t>
            </w:r>
          </w:p>
        </w:tc>
        <w:tc>
          <w:tcPr>
            <w:tcW w:w="1645" w:type="dxa"/>
          </w:tcPr>
          <w:p w:rsidR="003359DB" w:rsidRDefault="003359DB" w:rsidP="00AF1CD4">
            <w:r>
              <w:t>4,5</w:t>
            </w:r>
          </w:p>
        </w:tc>
      </w:tr>
      <w:tr w:rsidR="003359DB" w:rsidTr="00AF1CD4">
        <w:tc>
          <w:tcPr>
            <w:tcW w:w="495" w:type="dxa"/>
          </w:tcPr>
          <w:p w:rsidR="003359DB" w:rsidRPr="00BA0E32" w:rsidRDefault="003359DB" w:rsidP="00AF1CD4">
            <w:r w:rsidRPr="00BA0E32">
              <w:t>5.</w:t>
            </w:r>
          </w:p>
        </w:tc>
        <w:tc>
          <w:tcPr>
            <w:tcW w:w="2818" w:type="dxa"/>
          </w:tcPr>
          <w:p w:rsidR="003359DB" w:rsidRPr="002E04E1" w:rsidRDefault="003359DB" w:rsidP="00AF1CD4">
            <w:pPr>
              <w:rPr>
                <w:lang w:val="it-IT"/>
              </w:rPr>
            </w:pPr>
            <w:r>
              <w:rPr>
                <w:lang w:val="it-IT"/>
              </w:rPr>
              <w:t>Danijela Vujanović</w:t>
            </w:r>
          </w:p>
        </w:tc>
        <w:tc>
          <w:tcPr>
            <w:tcW w:w="1644" w:type="dxa"/>
          </w:tcPr>
          <w:p w:rsidR="003359DB" w:rsidRDefault="003359DB" w:rsidP="00AF1CD4">
            <w:r>
              <w:t>20.5</w:t>
            </w:r>
          </w:p>
        </w:tc>
        <w:tc>
          <w:tcPr>
            <w:tcW w:w="1643" w:type="dxa"/>
          </w:tcPr>
          <w:p w:rsidR="003359DB" w:rsidRDefault="003359DB" w:rsidP="00AF1CD4">
            <w:r>
              <w:t>7</w:t>
            </w:r>
          </w:p>
        </w:tc>
        <w:tc>
          <w:tcPr>
            <w:tcW w:w="1643" w:type="dxa"/>
          </w:tcPr>
          <w:p w:rsidR="003359DB" w:rsidRPr="00234471" w:rsidRDefault="003359DB" w:rsidP="00AF1CD4">
            <w:pPr>
              <w:rPr>
                <w:b/>
              </w:rPr>
            </w:pPr>
            <w:r w:rsidRPr="00234471">
              <w:rPr>
                <w:b/>
              </w:rPr>
              <w:t>F</w:t>
            </w:r>
          </w:p>
        </w:tc>
        <w:tc>
          <w:tcPr>
            <w:tcW w:w="1643" w:type="dxa"/>
          </w:tcPr>
          <w:p w:rsidR="003359DB" w:rsidRPr="00234471" w:rsidRDefault="003359DB" w:rsidP="00AF1CD4">
            <w:pPr>
              <w:rPr>
                <w:b/>
              </w:rPr>
            </w:pPr>
            <w:r w:rsidRPr="00234471">
              <w:rPr>
                <w:b/>
              </w:rPr>
              <w:t>F</w:t>
            </w:r>
          </w:p>
        </w:tc>
        <w:tc>
          <w:tcPr>
            <w:tcW w:w="1645" w:type="dxa"/>
          </w:tcPr>
          <w:p w:rsidR="003359DB" w:rsidRPr="00234471" w:rsidRDefault="003359DB" w:rsidP="00AF1CD4">
            <w:pPr>
              <w:rPr>
                <w:b/>
              </w:rPr>
            </w:pPr>
            <w:r w:rsidRPr="00234471">
              <w:rPr>
                <w:b/>
              </w:rPr>
              <w:t>F</w:t>
            </w:r>
          </w:p>
        </w:tc>
        <w:tc>
          <w:tcPr>
            <w:tcW w:w="1645" w:type="dxa"/>
          </w:tcPr>
          <w:p w:rsidR="003359DB" w:rsidRPr="00234471" w:rsidRDefault="003359DB" w:rsidP="00AF1CD4">
            <w:pPr>
              <w:rPr>
                <w:b/>
              </w:rPr>
            </w:pPr>
            <w:r w:rsidRPr="00234471">
              <w:rPr>
                <w:b/>
              </w:rPr>
              <w:t>F</w:t>
            </w:r>
          </w:p>
        </w:tc>
      </w:tr>
    </w:tbl>
    <w:p w:rsidR="003359DB" w:rsidRDefault="003359DB" w:rsidP="003359DB"/>
    <w:p w:rsidR="003359DB" w:rsidRPr="00234471" w:rsidRDefault="003359DB" w:rsidP="003359DB">
      <w:pPr>
        <w:rPr>
          <w:lang w:val="it-IT"/>
        </w:rPr>
      </w:pPr>
      <w:r w:rsidRPr="00234471">
        <w:rPr>
          <w:lang w:val="it-IT"/>
        </w:rPr>
        <w:t xml:space="preserve">Radovi se mogu pogledati </w:t>
      </w:r>
      <w:r>
        <w:rPr>
          <w:lang w:val="it-IT"/>
        </w:rPr>
        <w:t xml:space="preserve"> </w:t>
      </w:r>
      <w:r w:rsidRPr="00234471">
        <w:rPr>
          <w:lang w:val="it-IT"/>
        </w:rPr>
        <w:t>5.06. od 10 do 10.30, sala 104.</w:t>
      </w:r>
    </w:p>
    <w:p w:rsidR="00466F04" w:rsidRPr="003359DB" w:rsidRDefault="00466F04">
      <w:pPr>
        <w:rPr>
          <w:lang w:val="it-IT"/>
        </w:rPr>
      </w:pPr>
    </w:p>
    <w:sectPr w:rsidR="00466F04" w:rsidRPr="003359DB" w:rsidSect="003359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DB"/>
    <w:rsid w:val="003359DB"/>
    <w:rsid w:val="0046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2018-05-31T22:53:00Z</dcterms:created>
  <dcterms:modified xsi:type="dcterms:W3CDTF">2018-05-31T22:56:00Z</dcterms:modified>
</cp:coreProperties>
</file>