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1D5D98" w:rsidRPr="004216AE" w:rsidTr="00F81DC2">
        <w:trPr>
          <w:trHeight w:val="369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886B7E" w:rsidRPr="00886B7E" w:rsidRDefault="00886B7E" w:rsidP="00886B7E">
            <w:pPr>
              <w:widowControl/>
              <w:autoSpaceDE/>
              <w:autoSpaceDN/>
              <w:adjustRightInd/>
              <w:jc w:val="both"/>
              <w:rPr>
                <w:lang w:val="fr-FR" w:eastAsia="en-US"/>
              </w:rPr>
            </w:pPr>
            <w:r w:rsidRPr="00886B7E">
              <w:rPr>
                <w:b/>
                <w:bCs/>
                <w:lang w:val="sl-SI" w:eastAsia="en-US"/>
              </w:rPr>
              <w:t>Travaux importants</w:t>
            </w:r>
            <w:r w:rsidR="00DB1E4C">
              <w:rPr>
                <w:b/>
                <w:bCs/>
                <w:lang w:val="sl-SI" w:eastAsia="en-US"/>
              </w:rPr>
              <w:t xml:space="preserve"> – Naučno-istraživačka djelatnost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ind w:firstLine="720"/>
              <w:rPr>
                <w:lang w:val="fr-FR" w:eastAsia="en-US"/>
              </w:rPr>
            </w:pPr>
            <w:r w:rsidRPr="00886B7E">
              <w:rPr>
                <w:b/>
                <w:bCs/>
                <w:lang w:val="sl-SI" w:eastAsia="en-US"/>
              </w:rPr>
              <w:t> 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rPr>
                <w:lang w:val="fr-FR" w:eastAsia="en-US"/>
              </w:rPr>
            </w:pPr>
            <w:r w:rsidRPr="00886B7E">
              <w:rPr>
                <w:b/>
                <w:bCs/>
                <w:lang w:val="fr-FR" w:eastAsia="en-US"/>
              </w:rPr>
              <w:t>-</w:t>
            </w:r>
            <w:proofErr w:type="spellStart"/>
            <w:r w:rsidR="009D2DC5" w:rsidRPr="009D2DC5">
              <w:rPr>
                <w:bCs/>
                <w:lang w:val="fr-FR" w:eastAsia="en-US"/>
              </w:rPr>
              <w:t>Nikčević</w:t>
            </w:r>
            <w:proofErr w:type="spellEnd"/>
            <w:r w:rsidR="009D2DC5" w:rsidRPr="009D2DC5">
              <w:rPr>
                <w:bCs/>
                <w:lang w:val="fr-FR" w:eastAsia="en-US"/>
              </w:rPr>
              <w:t>, J</w:t>
            </w:r>
            <w:r w:rsidR="009D2DC5">
              <w:rPr>
                <w:b/>
                <w:bCs/>
                <w:lang w:val="fr-FR" w:eastAsia="en-US"/>
              </w:rPr>
              <w:t>.</w:t>
            </w:r>
            <w:r w:rsidRPr="00886B7E">
              <w:rPr>
                <w:b/>
                <w:bCs/>
                <w:lang w:val="sl-SI" w:eastAsia="en-US"/>
              </w:rPr>
              <w:t xml:space="preserve"> </w:t>
            </w:r>
            <w:r w:rsidRPr="00886B7E">
              <w:rPr>
                <w:i/>
                <w:iCs/>
                <w:lang w:val="sr-Latn-RS" w:eastAsia="en-US"/>
              </w:rPr>
              <w:t xml:space="preserve">Les représentations de la </w:t>
            </w:r>
            <w:r w:rsidRPr="00886B7E">
              <w:rPr>
                <w:i/>
                <w:iCs/>
                <w:lang w:val="fr-FR" w:eastAsia="en-US"/>
              </w:rPr>
              <w:t>Grèce de 1780 à 1830 : des modèles esthétiques et politiques classiques à l’exaltation de la Grèce en lutte pour sa liberté,</w:t>
            </w:r>
            <w:r w:rsidRPr="00886B7E">
              <w:rPr>
                <w:lang w:val="sr-Latn-RS" w:eastAsia="en-US"/>
              </w:rPr>
              <w:t xml:space="preserve">  Collection „Réseau Lumières“; Editions </w:t>
            </w:r>
            <w:r w:rsidRPr="00886B7E">
              <w:rPr>
                <w:i/>
                <w:iCs/>
                <w:lang w:val="sr-Latn-RS" w:eastAsia="en-US"/>
              </w:rPr>
              <w:t>Le Manuscrit</w:t>
            </w:r>
            <w:r w:rsidRPr="00886B7E">
              <w:rPr>
                <w:lang w:val="sr-Latn-RS" w:eastAsia="en-US"/>
              </w:rPr>
              <w:t>, Paris, 2011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rPr>
                <w:lang w:val="fr-FR" w:eastAsia="en-US"/>
              </w:rPr>
            </w:pPr>
            <w:r w:rsidRPr="00886B7E">
              <w:rPr>
                <w:lang w:val="sr-Latn-RS" w:eastAsia="en-US"/>
              </w:rPr>
              <w:t>EAN: 9782304036725 (</w:t>
            </w:r>
            <w:r w:rsidRPr="00886B7E">
              <w:rPr>
                <w:lang w:val="fr-FR" w:eastAsia="en-US"/>
              </w:rPr>
              <w:t xml:space="preserve">livre imprimé), 220 pages ; </w:t>
            </w:r>
          </w:p>
          <w:p w:rsidR="00886B7E" w:rsidRPr="00886B7E" w:rsidRDefault="00886B7E" w:rsidP="00CD2656">
            <w:pPr>
              <w:widowControl/>
              <w:autoSpaceDE/>
              <w:autoSpaceDN/>
              <w:adjustRightInd/>
              <w:rPr>
                <w:lang w:val="fr-FR" w:eastAsia="en-US"/>
              </w:rPr>
            </w:pPr>
            <w:r w:rsidRPr="00886B7E">
              <w:rPr>
                <w:lang w:val="sr-Latn-RS" w:eastAsia="en-US"/>
              </w:rPr>
              <w:t>EAN: 9782304036732 (livre numérique)</w:t>
            </w:r>
            <w:r w:rsidRPr="00886B7E">
              <w:rPr>
                <w:b/>
                <w:bCs/>
                <w:lang w:val="sl-SI" w:eastAsia="en-US"/>
              </w:rPr>
              <w:t> 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rPr>
                <w:lang w:val="sr-Latn-RS" w:eastAsia="en-US"/>
              </w:rPr>
            </w:pPr>
            <w:r w:rsidRPr="00886B7E">
              <w:rPr>
                <w:b/>
                <w:bCs/>
                <w:lang w:val="fr-FR" w:eastAsia="en-US"/>
              </w:rPr>
              <w:t>-</w:t>
            </w:r>
            <w:r w:rsidR="009D2DC5" w:rsidRPr="009D2DC5">
              <w:rPr>
                <w:bCs/>
                <w:lang w:val="fr-FR" w:eastAsia="en-US"/>
              </w:rPr>
              <w:t xml:space="preserve"> </w:t>
            </w:r>
            <w:proofErr w:type="spellStart"/>
            <w:r w:rsidR="009D2DC5" w:rsidRPr="009D2DC5">
              <w:rPr>
                <w:bCs/>
                <w:lang w:val="fr-FR" w:eastAsia="en-US"/>
              </w:rPr>
              <w:t>Nikčević</w:t>
            </w:r>
            <w:proofErr w:type="spellEnd"/>
            <w:r w:rsidR="009D2DC5" w:rsidRPr="009D2DC5">
              <w:rPr>
                <w:bCs/>
                <w:lang w:val="fr-FR" w:eastAsia="en-US"/>
              </w:rPr>
              <w:t>, J</w:t>
            </w:r>
            <w:r w:rsidR="009D2DC5">
              <w:rPr>
                <w:bCs/>
                <w:lang w:val="fr-FR" w:eastAsia="en-US"/>
              </w:rPr>
              <w:t>.</w:t>
            </w:r>
            <w:r w:rsidRPr="00886B7E">
              <w:rPr>
                <w:b/>
                <w:bCs/>
                <w:lang w:val="sl-SI" w:eastAsia="en-US"/>
              </w:rPr>
              <w:t xml:space="preserve"> </w:t>
            </w:r>
            <w:r w:rsidRPr="00886B7E">
              <w:rPr>
                <w:i/>
                <w:lang w:val="sr-Latn-RS" w:eastAsia="en-US"/>
              </w:rPr>
              <w:t>L’inflluence des Lumières en Grèce et dans les Balkans. Rigas Féréos,écrivain et traducteur (</w:t>
            </w:r>
            <w:r w:rsidRPr="00886B7E">
              <w:rPr>
                <w:i/>
                <w:iCs/>
                <w:lang w:val="sr-Latn-RS" w:eastAsia="en-US"/>
              </w:rPr>
              <w:t>Uticaj prosvjetiteljstva u Grčkoj i na Balkanu. Književno-prevodilačko i revolucionarno djelo Rige od Fere;) Riječ – časopis za nauku o jeziku i književnosti, Nova serija broj 3</w:t>
            </w:r>
            <w:r w:rsidRPr="00886B7E">
              <w:rPr>
                <w:lang w:val="sr-Latn-RS" w:eastAsia="en-US"/>
              </w:rPr>
              <w:t>, Nikšić, 2010; Filozofski fakultet, Institut za jezik i književnost, str.161-173</w:t>
            </w:r>
          </w:p>
          <w:p w:rsidR="00886B7E" w:rsidRPr="001A0528" w:rsidRDefault="00886B7E" w:rsidP="00886B7E">
            <w:pPr>
              <w:widowControl/>
              <w:autoSpaceDE/>
              <w:autoSpaceDN/>
              <w:adjustRightInd/>
              <w:rPr>
                <w:lang w:val="sr-Latn-RS" w:eastAsia="en-US"/>
              </w:rPr>
            </w:pPr>
            <w:r w:rsidRPr="00886B7E">
              <w:rPr>
                <w:lang w:val="sr-Latn-RS" w:eastAsia="en-US"/>
              </w:rPr>
              <w:t>ISSN 0354-6039</w:t>
            </w:r>
            <w:bookmarkStart w:id="0" w:name="_GoBack"/>
            <w:bookmarkEnd w:id="0"/>
          </w:p>
          <w:p w:rsidR="00886B7E" w:rsidRPr="001A0528" w:rsidRDefault="00886B7E" w:rsidP="00886B7E">
            <w:pPr>
              <w:widowControl/>
              <w:autoSpaceDE/>
              <w:autoSpaceDN/>
              <w:adjustRightInd/>
              <w:rPr>
                <w:lang w:val="sr-Latn-RS" w:eastAsia="en-US"/>
              </w:rPr>
            </w:pPr>
            <w:r w:rsidRPr="001A0528">
              <w:rPr>
                <w:b/>
                <w:bCs/>
                <w:lang w:val="sr-Latn-RS" w:eastAsia="en-US"/>
              </w:rPr>
              <w:t>-</w:t>
            </w:r>
            <w:r w:rsidR="009412AA">
              <w:rPr>
                <w:b/>
                <w:bCs/>
                <w:lang w:val="sr-Latn-RS" w:eastAsia="en-US"/>
              </w:rPr>
              <w:t xml:space="preserve"> </w:t>
            </w:r>
            <w:r w:rsidR="009D2DC5" w:rsidRPr="001A0528">
              <w:rPr>
                <w:bCs/>
                <w:lang w:val="sr-Latn-RS" w:eastAsia="en-US"/>
              </w:rPr>
              <w:t>Nikčević, J.</w:t>
            </w:r>
            <w:r w:rsidR="009D2DC5" w:rsidRPr="00886B7E">
              <w:rPr>
                <w:i/>
                <w:iCs/>
                <w:lang w:val="sr-Latn-RS" w:eastAsia="en-US"/>
              </w:rPr>
              <w:t xml:space="preserve"> </w:t>
            </w:r>
            <w:r w:rsidRPr="00886B7E">
              <w:rPr>
                <w:i/>
                <w:iCs/>
                <w:lang w:val="sr-Latn-RS" w:eastAsia="en-US"/>
              </w:rPr>
              <w:t xml:space="preserve">Les représentations de la culture grecque de 1770 à 1830 ; Nasleđe– časopis za književnost, umetnost i kulturu, br. 19, </w:t>
            </w:r>
            <w:r w:rsidRPr="00886B7E">
              <w:rPr>
                <w:lang w:val="sr-Latn-RS" w:eastAsia="en-US"/>
              </w:rPr>
              <w:t>FILUM-</w:t>
            </w:r>
            <w:r w:rsidRPr="00886B7E">
              <w:rPr>
                <w:i/>
                <w:iCs/>
                <w:lang w:val="sr-Latn-RS" w:eastAsia="en-US"/>
              </w:rPr>
              <w:t xml:space="preserve"> </w:t>
            </w:r>
            <w:r w:rsidRPr="00886B7E">
              <w:rPr>
                <w:lang w:val="sr-Latn-RS" w:eastAsia="en-US"/>
              </w:rPr>
              <w:t xml:space="preserve">Kragujevac, april 2011 – str. 203-214 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rPr>
                <w:lang w:val="fr-FR" w:eastAsia="en-US"/>
              </w:rPr>
            </w:pPr>
            <w:r w:rsidRPr="00886B7E">
              <w:rPr>
                <w:lang w:val="fr-FR" w:eastAsia="en-US"/>
              </w:rPr>
              <w:t>ISSN 1820-1768 COBISS.SR-ID 115085068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rPr>
                <w:lang w:val="fr-FR" w:eastAsia="en-US"/>
              </w:rPr>
            </w:pPr>
            <w:r w:rsidRPr="00886B7E">
              <w:rPr>
                <w:b/>
                <w:bCs/>
                <w:lang w:val="fr-FR" w:eastAsia="en-US"/>
              </w:rPr>
              <w:t>-</w:t>
            </w:r>
            <w:r w:rsidRPr="00886B7E">
              <w:rPr>
                <w:lang w:val="fr-FR" w:eastAsia="en-US"/>
              </w:rPr>
              <w:t xml:space="preserve"> </w:t>
            </w:r>
            <w:proofErr w:type="spellStart"/>
            <w:r w:rsidR="009D2DC5" w:rsidRPr="009D2DC5">
              <w:rPr>
                <w:bCs/>
                <w:lang w:val="fr-FR" w:eastAsia="en-US"/>
              </w:rPr>
              <w:t>Nikčević</w:t>
            </w:r>
            <w:proofErr w:type="spellEnd"/>
            <w:r w:rsidR="009D2DC5" w:rsidRPr="009D2DC5">
              <w:rPr>
                <w:bCs/>
                <w:lang w:val="fr-FR" w:eastAsia="en-US"/>
              </w:rPr>
              <w:t>, J</w:t>
            </w:r>
            <w:r w:rsidR="009D2DC5">
              <w:rPr>
                <w:bCs/>
                <w:lang w:val="fr-FR" w:eastAsia="en-US"/>
              </w:rPr>
              <w:t>.</w:t>
            </w:r>
            <w:r w:rsidR="009D2DC5" w:rsidRPr="00886B7E">
              <w:rPr>
                <w:i/>
                <w:iCs/>
                <w:lang w:val="fr-FR" w:eastAsia="en-US"/>
              </w:rPr>
              <w:t xml:space="preserve"> </w:t>
            </w:r>
            <w:r w:rsidRPr="00886B7E">
              <w:rPr>
                <w:i/>
                <w:iCs/>
                <w:lang w:val="fr-FR" w:eastAsia="en-US"/>
              </w:rPr>
              <w:t xml:space="preserve">Pierre II </w:t>
            </w:r>
            <w:proofErr w:type="spellStart"/>
            <w:r w:rsidRPr="00886B7E">
              <w:rPr>
                <w:i/>
                <w:iCs/>
                <w:lang w:val="fr-FR" w:eastAsia="en-US"/>
              </w:rPr>
              <w:t>Pétrovitch</w:t>
            </w:r>
            <w:proofErr w:type="spellEnd"/>
            <w:r w:rsidRPr="00886B7E">
              <w:rPr>
                <w:i/>
                <w:iCs/>
                <w:lang w:val="fr-FR" w:eastAsia="en-US"/>
              </w:rPr>
              <w:t xml:space="preserve"> </w:t>
            </w:r>
            <w:proofErr w:type="spellStart"/>
            <w:r w:rsidRPr="00886B7E">
              <w:rPr>
                <w:i/>
                <w:iCs/>
                <w:lang w:val="fr-FR" w:eastAsia="en-US"/>
              </w:rPr>
              <w:t>Niégoch</w:t>
            </w:r>
            <w:proofErr w:type="spellEnd"/>
            <w:r w:rsidRPr="00886B7E">
              <w:rPr>
                <w:i/>
                <w:iCs/>
                <w:lang w:val="fr-FR" w:eastAsia="en-US"/>
              </w:rPr>
              <w:t xml:space="preserve"> et l’Antiquité </w:t>
            </w:r>
            <w:r w:rsidRPr="00886B7E">
              <w:rPr>
                <w:lang w:val="fr-FR" w:eastAsia="en-US"/>
              </w:rPr>
              <w:t xml:space="preserve">; La Revue </w:t>
            </w:r>
            <w:r w:rsidRPr="00886B7E">
              <w:rPr>
                <w:i/>
                <w:iCs/>
                <w:lang w:val="fr-FR" w:eastAsia="en-US"/>
              </w:rPr>
              <w:t>Cahiers d’histoire culturelle (revue de l’équipe de recherches Interactions Culturelles et Discursives de l’Université François Rabelais de Tours, France), Numéro 26/2015, pp.79-87</w:t>
            </w:r>
            <w:r w:rsidRPr="00886B7E">
              <w:rPr>
                <w:b/>
                <w:bCs/>
                <w:lang w:val="fr-FR" w:eastAsia="en-US"/>
              </w:rPr>
              <w:t xml:space="preserve"> 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rPr>
                <w:lang w:val="sr-Latn-RS" w:eastAsia="en-US"/>
              </w:rPr>
            </w:pPr>
            <w:r w:rsidRPr="00886B7E">
              <w:rPr>
                <w:b/>
                <w:bCs/>
                <w:lang w:val="fr-FR" w:eastAsia="en-US"/>
              </w:rPr>
              <w:t>-</w:t>
            </w:r>
            <w:r w:rsidRPr="00886B7E">
              <w:rPr>
                <w:lang w:val="sr-Latn-RS" w:eastAsia="en-US"/>
              </w:rPr>
              <w:t xml:space="preserve"> </w:t>
            </w:r>
            <w:proofErr w:type="spellStart"/>
            <w:r w:rsidR="009D2DC5" w:rsidRPr="009D2DC5">
              <w:rPr>
                <w:bCs/>
                <w:lang w:val="fr-FR" w:eastAsia="en-US"/>
              </w:rPr>
              <w:t>Nikčević</w:t>
            </w:r>
            <w:proofErr w:type="spellEnd"/>
            <w:r w:rsidR="009D2DC5" w:rsidRPr="009D2DC5">
              <w:rPr>
                <w:bCs/>
                <w:lang w:val="fr-FR" w:eastAsia="en-US"/>
              </w:rPr>
              <w:t>, J</w:t>
            </w:r>
            <w:r w:rsidR="009D2DC5">
              <w:rPr>
                <w:bCs/>
                <w:lang w:val="sr-Latn-RS" w:eastAsia="en-US"/>
              </w:rPr>
              <w:t>.</w:t>
            </w:r>
            <w:r w:rsidRPr="00886B7E">
              <w:rPr>
                <w:lang w:val="sr-Latn-RS" w:eastAsia="en-US"/>
              </w:rPr>
              <w:t>, Bogojević,</w:t>
            </w:r>
            <w:r w:rsidR="00CD2656">
              <w:rPr>
                <w:lang w:val="sr-Latn-RS" w:eastAsia="en-US"/>
              </w:rPr>
              <w:t xml:space="preserve"> D.</w:t>
            </w:r>
            <w:r w:rsidRPr="00886B7E">
              <w:rPr>
                <w:lang w:val="sr-Latn-RS" w:eastAsia="en-US"/>
              </w:rPr>
              <w:t xml:space="preserve"> </w:t>
            </w:r>
            <w:r w:rsidRPr="00886B7E">
              <w:rPr>
                <w:i/>
                <w:iCs/>
                <w:lang w:val="sr-Latn-RS" w:eastAsia="en-US"/>
              </w:rPr>
              <w:t xml:space="preserve">L’évaluation de la production orale dans  l’enseignement du français (Evaluacija usmene produkcije u nastavi francuskog jezika);  </w:t>
            </w:r>
            <w:r w:rsidRPr="00886B7E">
              <w:rPr>
                <w:lang w:val="sr-Latn-RS" w:eastAsia="en-US"/>
              </w:rPr>
              <w:t xml:space="preserve">Zbornik radova </w:t>
            </w:r>
            <w:r w:rsidRPr="00886B7E">
              <w:rPr>
                <w:i/>
                <w:iCs/>
                <w:lang w:val="sr-Latn-RS" w:eastAsia="en-US"/>
              </w:rPr>
              <w:t>Evaluacija</w:t>
            </w:r>
            <w:r w:rsidRPr="00886B7E">
              <w:rPr>
                <w:lang w:val="sr-Latn-RS" w:eastAsia="en-US"/>
              </w:rPr>
              <w:t xml:space="preserve"> </w:t>
            </w:r>
            <w:r w:rsidRPr="00886B7E">
              <w:rPr>
                <w:i/>
                <w:iCs/>
                <w:lang w:val="sr-Latn-RS" w:eastAsia="en-US"/>
              </w:rPr>
              <w:t>u nastavi jezika i književnosti,</w:t>
            </w:r>
            <w:r w:rsidRPr="00886B7E">
              <w:rPr>
                <w:lang w:val="sr-Latn-RS" w:eastAsia="en-US"/>
              </w:rPr>
              <w:t xml:space="preserve"> Nikšić 2008, Univerzitet Crne Gore, Filozofski fakultet, str. 319-329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rPr>
                <w:lang w:val="sr-Latn-RS" w:eastAsia="en-US"/>
              </w:rPr>
            </w:pPr>
            <w:r w:rsidRPr="00886B7E">
              <w:rPr>
                <w:lang w:val="sr-Latn-RS" w:eastAsia="en-US"/>
              </w:rPr>
              <w:t xml:space="preserve">ISBN 978-86-7798-023-8 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rPr>
                <w:lang w:val="sr-Latn-RS" w:eastAsia="en-US"/>
              </w:rPr>
            </w:pPr>
            <w:r w:rsidRPr="00886B7E">
              <w:rPr>
                <w:b/>
                <w:bCs/>
                <w:lang w:val="sr-Latn-RS" w:eastAsia="en-US"/>
              </w:rPr>
              <w:t xml:space="preserve">- </w:t>
            </w:r>
            <w:r w:rsidR="00CD2656">
              <w:rPr>
                <w:bCs/>
                <w:lang w:val="sr-Latn-RS" w:eastAsia="en-US"/>
              </w:rPr>
              <w:t>Nikčević,</w:t>
            </w:r>
            <w:r w:rsidR="009D2DC5" w:rsidRPr="00886B7E">
              <w:rPr>
                <w:bCs/>
                <w:lang w:val="sr-Latn-RS" w:eastAsia="en-US"/>
              </w:rPr>
              <w:t xml:space="preserve"> </w:t>
            </w:r>
            <w:r w:rsidR="00CD2656">
              <w:rPr>
                <w:bCs/>
                <w:lang w:val="sr-Latn-RS" w:eastAsia="en-US"/>
              </w:rPr>
              <w:t xml:space="preserve">J., </w:t>
            </w:r>
            <w:r w:rsidRPr="00886B7E">
              <w:rPr>
                <w:lang w:val="sr-Latn-RS" w:eastAsia="en-US"/>
              </w:rPr>
              <w:t>Bogojević,</w:t>
            </w:r>
            <w:r w:rsidR="00CD2656">
              <w:rPr>
                <w:lang w:val="sr-Latn-RS" w:eastAsia="en-US"/>
              </w:rPr>
              <w:t xml:space="preserve"> D.</w:t>
            </w:r>
            <w:r w:rsidRPr="00886B7E">
              <w:rPr>
                <w:lang w:val="sr-Latn-RS" w:eastAsia="en-US"/>
              </w:rPr>
              <w:t xml:space="preserve"> </w:t>
            </w:r>
            <w:r w:rsidRPr="00886B7E">
              <w:rPr>
                <w:i/>
                <w:iCs/>
                <w:lang w:val="sr-Latn-RS" w:eastAsia="en-US"/>
              </w:rPr>
              <w:t>La multidisciplinarité dans les nouveaux programmes de français (Multidisciplinarnost u izradi novih obrazovnih programa za francuski jezik)</w:t>
            </w:r>
            <w:r w:rsidRPr="00886B7E">
              <w:rPr>
                <w:lang w:val="sr-Latn-RS" w:eastAsia="en-US"/>
              </w:rPr>
              <w:t xml:space="preserve">, Zbornik radova </w:t>
            </w:r>
            <w:r w:rsidRPr="00886B7E">
              <w:rPr>
                <w:i/>
                <w:iCs/>
                <w:lang w:val="sr-Latn-RS" w:eastAsia="en-US"/>
              </w:rPr>
              <w:t>Multidisciplinarnost u nastavi jezika i književnost</w:t>
            </w:r>
            <w:r w:rsidRPr="00886B7E">
              <w:rPr>
                <w:i/>
                <w:lang w:val="sr-Latn-RS" w:eastAsia="en-US"/>
              </w:rPr>
              <w:t>i</w:t>
            </w:r>
            <w:r w:rsidRPr="00886B7E">
              <w:rPr>
                <w:i/>
                <w:iCs/>
                <w:lang w:val="sr-Latn-RS" w:eastAsia="en-US"/>
              </w:rPr>
              <w:t xml:space="preserve">, </w:t>
            </w:r>
            <w:r w:rsidRPr="00886B7E">
              <w:rPr>
                <w:lang w:val="sr-Latn-RS" w:eastAsia="en-US"/>
              </w:rPr>
              <w:t>Nikšić 2008,</w:t>
            </w:r>
            <w:r w:rsidRPr="00886B7E">
              <w:rPr>
                <w:i/>
                <w:iCs/>
                <w:lang w:val="sr-Latn-RS" w:eastAsia="en-US"/>
              </w:rPr>
              <w:t xml:space="preserve"> </w:t>
            </w:r>
            <w:r w:rsidRPr="00886B7E">
              <w:rPr>
                <w:lang w:val="sr-Latn-RS" w:eastAsia="en-US"/>
              </w:rPr>
              <w:t>Univerzitet Crne Gore, Filozofski</w:t>
            </w:r>
            <w:r w:rsidRPr="00886B7E">
              <w:rPr>
                <w:i/>
                <w:iCs/>
                <w:lang w:val="sr-Latn-RS" w:eastAsia="en-US"/>
              </w:rPr>
              <w:t xml:space="preserve"> </w:t>
            </w:r>
            <w:r w:rsidRPr="00886B7E">
              <w:rPr>
                <w:lang w:val="sr-Latn-RS" w:eastAsia="en-US"/>
              </w:rPr>
              <w:t xml:space="preserve">fakultet,  str.115-130 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rPr>
                <w:lang w:val="sr-Latn-RS" w:eastAsia="en-US"/>
              </w:rPr>
            </w:pPr>
            <w:r w:rsidRPr="00886B7E">
              <w:rPr>
                <w:lang w:val="sr-Latn-RS" w:eastAsia="en-US"/>
              </w:rPr>
              <w:t>ISBN 978-86-7798-017-7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rPr>
                <w:lang w:val="sr-Latn-RS" w:eastAsia="en-US"/>
              </w:rPr>
            </w:pPr>
            <w:r w:rsidRPr="00886B7E">
              <w:rPr>
                <w:b/>
                <w:bCs/>
                <w:lang w:val="sr-Latn-RS" w:eastAsia="en-US"/>
              </w:rPr>
              <w:t xml:space="preserve">- </w:t>
            </w:r>
            <w:r w:rsidR="00CD2656">
              <w:rPr>
                <w:bCs/>
                <w:lang w:val="sr-Latn-RS" w:eastAsia="en-US"/>
              </w:rPr>
              <w:t>Nikčević,</w:t>
            </w:r>
            <w:r w:rsidR="009D2DC5" w:rsidRPr="00886B7E">
              <w:rPr>
                <w:bCs/>
                <w:lang w:val="sr-Latn-RS" w:eastAsia="en-US"/>
              </w:rPr>
              <w:t xml:space="preserve"> </w:t>
            </w:r>
            <w:r w:rsidR="00CD2656">
              <w:rPr>
                <w:bCs/>
                <w:lang w:val="sr-Latn-RS" w:eastAsia="en-US"/>
              </w:rPr>
              <w:t xml:space="preserve">J., </w:t>
            </w:r>
            <w:r w:rsidRPr="00886B7E">
              <w:rPr>
                <w:lang w:val="sr-Latn-RS" w:eastAsia="en-US"/>
              </w:rPr>
              <w:t>Bogojević,</w:t>
            </w:r>
            <w:r w:rsidR="00CD2656">
              <w:rPr>
                <w:lang w:val="sr-Latn-RS" w:eastAsia="en-US"/>
              </w:rPr>
              <w:t xml:space="preserve"> D.</w:t>
            </w:r>
            <w:r w:rsidRPr="00886B7E">
              <w:rPr>
                <w:lang w:val="sr-Latn-RS" w:eastAsia="en-US"/>
              </w:rPr>
              <w:t xml:space="preserve"> </w:t>
            </w:r>
            <w:r w:rsidRPr="00886B7E">
              <w:rPr>
                <w:i/>
                <w:iCs/>
                <w:lang w:val="sr-Latn-RS" w:eastAsia="en-US"/>
              </w:rPr>
              <w:t xml:space="preserve">L’empathie : une possibilité d’approche  dans l’enseignement d’une langue étrangère (Empatija kao mogućnost diferenciranog pristupa u učenju stranih jezika), </w:t>
            </w:r>
            <w:r w:rsidRPr="00886B7E">
              <w:rPr>
                <w:lang w:val="sr-Latn-RS" w:eastAsia="en-US"/>
              </w:rPr>
              <w:t xml:space="preserve">Zbornik radova </w:t>
            </w:r>
            <w:r w:rsidRPr="00886B7E">
              <w:rPr>
                <w:i/>
                <w:iCs/>
                <w:lang w:val="sr-Latn-RS" w:eastAsia="en-US"/>
              </w:rPr>
              <w:t>Individualizacija i diferencijacija u nastavi jezika i književnosti,</w:t>
            </w:r>
            <w:r w:rsidRPr="00886B7E">
              <w:rPr>
                <w:lang w:val="sr-Latn-RS" w:eastAsia="en-US"/>
              </w:rPr>
              <w:t xml:space="preserve"> Nikšić 2009, Univerzitet Crne Gore, Filozofski fakultet, str. 72-78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rPr>
                <w:lang w:val="sr-Latn-RS" w:eastAsia="en-US"/>
              </w:rPr>
            </w:pPr>
            <w:r w:rsidRPr="00886B7E">
              <w:rPr>
                <w:lang w:val="sr-Latn-RS" w:eastAsia="en-US"/>
              </w:rPr>
              <w:t xml:space="preserve"> ISBN 978-86-7798-037-5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rPr>
                <w:lang w:val="sr-Latn-RS" w:eastAsia="en-US"/>
              </w:rPr>
            </w:pPr>
            <w:r w:rsidRPr="00886B7E">
              <w:rPr>
                <w:b/>
                <w:bCs/>
                <w:lang w:val="sr-Latn-RS" w:eastAsia="en-US"/>
              </w:rPr>
              <w:t xml:space="preserve">- </w:t>
            </w:r>
            <w:r w:rsidR="009D2DC5" w:rsidRPr="009D2DC5">
              <w:rPr>
                <w:bCs/>
                <w:lang w:val="sr-Latn-RS" w:eastAsia="en-US"/>
              </w:rPr>
              <w:t>Nikčević, J</w:t>
            </w:r>
            <w:r w:rsidR="00CD2656">
              <w:rPr>
                <w:bCs/>
                <w:lang w:val="sr-Latn-RS" w:eastAsia="en-US"/>
              </w:rPr>
              <w:t>.,</w:t>
            </w:r>
            <w:r w:rsidRPr="00886B7E">
              <w:rPr>
                <w:lang w:val="sr-Latn-RS" w:eastAsia="en-US"/>
              </w:rPr>
              <w:t>Bogojević,</w:t>
            </w:r>
            <w:r w:rsidR="00CD2656">
              <w:rPr>
                <w:lang w:val="sr-Latn-RS" w:eastAsia="en-US"/>
              </w:rPr>
              <w:t xml:space="preserve"> D.</w:t>
            </w:r>
            <w:r w:rsidRPr="00886B7E">
              <w:rPr>
                <w:lang w:val="sr-Latn-RS" w:eastAsia="en-US"/>
              </w:rPr>
              <w:t xml:space="preserve"> </w:t>
            </w:r>
            <w:r w:rsidRPr="00886B7E">
              <w:rPr>
                <w:i/>
                <w:iCs/>
                <w:lang w:val="sr-Latn-RS" w:eastAsia="en-US"/>
              </w:rPr>
              <w:t>La Multiculturalité  dans manuels scolaires de français (Multikulturalnost u planovima, programima i udžbenicima francuskog jezika u osnovnoj školi)</w:t>
            </w:r>
            <w:r w:rsidRPr="00886B7E">
              <w:rPr>
                <w:lang w:val="sr-Latn-RS" w:eastAsia="en-US"/>
              </w:rPr>
              <w:t xml:space="preserve">, Zbornik radova </w:t>
            </w:r>
            <w:r w:rsidRPr="00886B7E">
              <w:rPr>
                <w:i/>
                <w:iCs/>
                <w:lang w:val="sr-Latn-RS" w:eastAsia="en-US"/>
              </w:rPr>
              <w:t>Elementi multikulturalnosti u nastavnim planovima, programima i udžbenicima u Crnoj Gori,</w:t>
            </w:r>
            <w:r w:rsidRPr="00886B7E">
              <w:rPr>
                <w:lang w:val="sr-Latn-RS" w:eastAsia="en-US"/>
              </w:rPr>
              <w:t xml:space="preserve"> Nikšić 2009, Univerzitet Crne Gore, Filozofski fakultet, str. 121-133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rPr>
                <w:lang w:val="fr-FR" w:eastAsia="en-US"/>
              </w:rPr>
            </w:pPr>
            <w:r w:rsidRPr="00886B7E">
              <w:rPr>
                <w:lang w:val="sr-Latn-RS" w:eastAsia="en-US"/>
              </w:rPr>
              <w:t>ISBN 978-86-7798-029</w:t>
            </w:r>
            <w:r w:rsidRPr="00886B7E">
              <w:rPr>
                <w:b/>
                <w:bCs/>
                <w:lang w:val="sr-Latn-RS" w:eastAsia="en-US"/>
              </w:rPr>
              <w:t xml:space="preserve">  </w:t>
            </w:r>
          </w:p>
          <w:p w:rsidR="00886B7E" w:rsidRPr="001A0528" w:rsidRDefault="00886B7E" w:rsidP="00886B7E">
            <w:pPr>
              <w:widowControl/>
              <w:autoSpaceDE/>
              <w:autoSpaceDN/>
              <w:adjustRightInd/>
              <w:rPr>
                <w:lang w:val="sr-Latn-RS" w:eastAsia="en-US"/>
              </w:rPr>
            </w:pPr>
            <w:r w:rsidRPr="00886B7E">
              <w:rPr>
                <w:b/>
                <w:bCs/>
                <w:lang w:val="sr-Latn-RS" w:eastAsia="en-US"/>
              </w:rPr>
              <w:t> </w:t>
            </w:r>
            <w:r w:rsidRPr="00886B7E">
              <w:rPr>
                <w:b/>
                <w:bCs/>
                <w:lang w:val="sl-SI" w:eastAsia="en-US"/>
              </w:rPr>
              <w:t>-</w:t>
            </w:r>
            <w:r w:rsidR="009412AA">
              <w:rPr>
                <w:b/>
                <w:bCs/>
                <w:lang w:val="sr-Latn-RS" w:eastAsia="en-US"/>
              </w:rPr>
              <w:t xml:space="preserve"> </w:t>
            </w:r>
            <w:proofErr w:type="spellStart"/>
            <w:r w:rsidR="009D2DC5" w:rsidRPr="009D2DC5">
              <w:rPr>
                <w:bCs/>
                <w:lang w:val="fr-FR" w:eastAsia="en-US"/>
              </w:rPr>
              <w:t>Nikčević</w:t>
            </w:r>
            <w:proofErr w:type="spellEnd"/>
            <w:r w:rsidR="009D2DC5" w:rsidRPr="009D2DC5">
              <w:rPr>
                <w:bCs/>
                <w:lang w:val="fr-FR" w:eastAsia="en-US"/>
              </w:rPr>
              <w:t>, J</w:t>
            </w:r>
            <w:r w:rsidR="00CD2656">
              <w:rPr>
                <w:bCs/>
                <w:lang w:val="fr-FR" w:eastAsia="en-US"/>
              </w:rPr>
              <w:t>.</w:t>
            </w:r>
            <w:r w:rsidRPr="00886B7E">
              <w:rPr>
                <w:lang w:val="sr-Latn-RS" w:eastAsia="en-US"/>
              </w:rPr>
              <w:t xml:space="preserve"> </w:t>
            </w:r>
            <w:r w:rsidRPr="00886B7E">
              <w:rPr>
                <w:i/>
                <w:iCs/>
                <w:lang w:val="sr-Latn-RS" w:eastAsia="en-US"/>
              </w:rPr>
              <w:t>P.P. Niégoch, Les Lauriers de la Montagne, traduit par Novak Strugar, Fondation Niégoch, Belgrade, 2003</w:t>
            </w:r>
            <w:r w:rsidRPr="00886B7E">
              <w:rPr>
                <w:lang w:val="sr-Latn-RS" w:eastAsia="en-US"/>
              </w:rPr>
              <w:t>. Prevodilac,</w:t>
            </w:r>
            <w:r w:rsidRPr="00886B7E">
              <w:rPr>
                <w:i/>
                <w:iCs/>
                <w:lang w:val="sr-Latn-RS" w:eastAsia="en-US"/>
              </w:rPr>
              <w:t xml:space="preserve"> </w:t>
            </w:r>
            <w:r w:rsidRPr="00886B7E">
              <w:rPr>
                <w:lang w:val="sr-Latn-RS" w:eastAsia="en-US"/>
              </w:rPr>
              <w:t>god.XXVII, januar-jun 2008, br. 1-2 (59), Beograd, str. 62-69</w:t>
            </w:r>
          </w:p>
          <w:p w:rsidR="00886B7E" w:rsidRPr="00886B7E" w:rsidRDefault="00886B7E" w:rsidP="00886B7E">
            <w:pPr>
              <w:widowControl/>
              <w:autoSpaceDE/>
              <w:autoSpaceDN/>
              <w:adjustRightInd/>
              <w:rPr>
                <w:lang w:val="sr-Latn-RS" w:eastAsia="en-US"/>
              </w:rPr>
            </w:pPr>
            <w:r w:rsidRPr="00886B7E">
              <w:rPr>
                <w:lang w:val="sr-Latn-RS" w:eastAsia="en-US"/>
              </w:rPr>
              <w:t>ISSN 0351-8892</w:t>
            </w:r>
          </w:p>
          <w:p w:rsidR="00886B7E" w:rsidRPr="00CD2656" w:rsidRDefault="00CD2656" w:rsidP="00CD265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lang w:val="sr-Latn-RS" w:eastAsia="en-US"/>
              </w:rPr>
            </w:pPr>
            <w:r>
              <w:rPr>
                <w:bCs/>
                <w:lang w:val="sr-Latn-RS" w:eastAsia="en-US"/>
              </w:rPr>
              <w:t>-</w:t>
            </w:r>
            <w:r w:rsidR="009D2DC5" w:rsidRPr="00CD2656">
              <w:rPr>
                <w:bCs/>
                <w:lang w:val="sr-Latn-RS" w:eastAsia="en-US"/>
              </w:rPr>
              <w:t>Nikčević, J</w:t>
            </w:r>
            <w:r>
              <w:rPr>
                <w:bCs/>
                <w:lang w:val="sr-Latn-RS" w:eastAsia="en-US"/>
              </w:rPr>
              <w:t>.</w:t>
            </w:r>
            <w:r w:rsidR="009D2DC5" w:rsidRPr="00CD2656">
              <w:rPr>
                <w:rFonts w:eastAsiaTheme="minorHAnsi"/>
                <w:i/>
                <w:lang w:val="sr-Latn-RS" w:eastAsia="en-US"/>
              </w:rPr>
              <w:t xml:space="preserve"> </w:t>
            </w:r>
            <w:r w:rsidR="00886B7E" w:rsidRPr="00CD2656">
              <w:rPr>
                <w:rFonts w:eastAsiaTheme="minorHAnsi"/>
                <w:i/>
                <w:lang w:val="sr-Latn-RS" w:eastAsia="en-US"/>
              </w:rPr>
              <w:t>Alhambra – afektivni prostor u Šatrobrijanovom djelu</w:t>
            </w:r>
            <w:r w:rsidR="00886B7E" w:rsidRPr="00CD2656">
              <w:rPr>
                <w:rFonts w:eastAsiaTheme="minorHAnsi"/>
                <w:lang w:val="sr-Latn-RS" w:eastAsia="en-US"/>
              </w:rPr>
              <w:t>, UDC 821.133.1.09 Folia Linguistica et Litteraria br. 15, Časopis za</w:t>
            </w:r>
            <w:r w:rsidR="009412AA" w:rsidRPr="00CD2656">
              <w:rPr>
                <w:rFonts w:eastAsiaTheme="minorHAnsi"/>
                <w:lang w:val="sr-Latn-RS" w:eastAsia="en-US"/>
              </w:rPr>
              <w:t xml:space="preserve"> nauku o jeziku i književnosti, </w:t>
            </w:r>
            <w:r w:rsidR="00886B7E" w:rsidRPr="00CD2656">
              <w:rPr>
                <w:rFonts w:eastAsiaTheme="minorHAnsi"/>
                <w:lang w:val="sr-Latn-RS" w:eastAsia="en-US"/>
              </w:rPr>
              <w:t xml:space="preserve">Filološki fakultet, </w:t>
            </w:r>
            <w:r w:rsidR="00886B7E" w:rsidRPr="00CD2656">
              <w:rPr>
                <w:rFonts w:eastAsiaTheme="minorHAnsi"/>
                <w:lang w:val="sr-Latn-RS" w:eastAsia="en-US"/>
              </w:rPr>
              <w:lastRenderedPageBreak/>
              <w:t>Nikšić 2016.</w:t>
            </w:r>
            <w:r>
              <w:rPr>
                <w:rFonts w:eastAsiaTheme="minorHAnsi"/>
                <w:lang w:val="sr-Latn-RS" w:eastAsia="en-US"/>
              </w:rPr>
              <w:t xml:space="preserve"> str. 195- 205</w:t>
            </w:r>
          </w:p>
          <w:p w:rsidR="00886B7E" w:rsidRPr="00CD2656" w:rsidRDefault="00CD2656" w:rsidP="00CD26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360" w:lineRule="auto"/>
              <w:rPr>
                <w:lang w:val="fr-FR" w:eastAsia="en-US"/>
              </w:rPr>
            </w:pPr>
            <w:r>
              <w:rPr>
                <w:bCs/>
                <w:lang w:val="sr-Latn-RS" w:eastAsia="en-US"/>
              </w:rPr>
              <w:t>-</w:t>
            </w:r>
            <w:proofErr w:type="spellStart"/>
            <w:r w:rsidR="009D2DC5" w:rsidRPr="00CD2656">
              <w:rPr>
                <w:bCs/>
                <w:lang w:val="fr-FR" w:eastAsia="en-US"/>
              </w:rPr>
              <w:t>Nikčević</w:t>
            </w:r>
            <w:proofErr w:type="spellEnd"/>
            <w:r w:rsidR="009D2DC5" w:rsidRPr="00CD2656">
              <w:rPr>
                <w:bCs/>
                <w:lang w:val="fr-FR" w:eastAsia="en-US"/>
              </w:rPr>
              <w:t>, J</w:t>
            </w:r>
            <w:r>
              <w:rPr>
                <w:bCs/>
                <w:lang w:val="fr-FR" w:eastAsia="en-US"/>
              </w:rPr>
              <w:t>.</w:t>
            </w:r>
            <w:r w:rsidR="009D2DC5" w:rsidRPr="00CD2656">
              <w:rPr>
                <w:i/>
                <w:lang w:val="fr-FR" w:eastAsia="en-US"/>
              </w:rPr>
              <w:t xml:space="preserve"> </w:t>
            </w:r>
            <w:r w:rsidR="00886B7E" w:rsidRPr="00CD2656">
              <w:rPr>
                <w:i/>
                <w:lang w:val="fr-FR" w:eastAsia="en-US"/>
              </w:rPr>
              <w:t>L’influence de la didactique du FLE sur la didactique de la langue maternelle dans l’enseignement secondaire au Monténégro</w:t>
            </w:r>
            <w:r>
              <w:rPr>
                <w:lang w:val="fr-FR" w:eastAsia="en-US"/>
              </w:rPr>
              <w:t xml:space="preserve">; </w:t>
            </w:r>
            <w:proofErr w:type="spellStart"/>
            <w:r>
              <w:rPr>
                <w:lang w:val="fr-FR" w:eastAsia="en-US"/>
              </w:rPr>
              <w:t>Filološki</w:t>
            </w:r>
            <w:proofErr w:type="spellEnd"/>
            <w:r>
              <w:rPr>
                <w:lang w:val="fr-FR" w:eastAsia="en-US"/>
              </w:rPr>
              <w:t xml:space="preserve"> </w:t>
            </w:r>
            <w:proofErr w:type="spellStart"/>
            <w:r>
              <w:rPr>
                <w:lang w:val="fr-FR" w:eastAsia="en-US"/>
              </w:rPr>
              <w:t>fakultet</w:t>
            </w:r>
            <w:proofErr w:type="spellEnd"/>
            <w:r>
              <w:rPr>
                <w:lang w:val="fr-FR" w:eastAsia="en-US"/>
              </w:rPr>
              <w:t xml:space="preserve"> </w:t>
            </w:r>
            <w:proofErr w:type="spellStart"/>
            <w:r w:rsidRPr="00CD2656">
              <w:rPr>
                <w:i/>
                <w:lang w:val="fr-FR" w:eastAsia="en-US"/>
              </w:rPr>
              <w:t>Blaže</w:t>
            </w:r>
            <w:proofErr w:type="spellEnd"/>
            <w:r w:rsidRPr="00CD2656">
              <w:rPr>
                <w:i/>
                <w:lang w:val="fr-FR" w:eastAsia="en-US"/>
              </w:rPr>
              <w:t xml:space="preserve"> </w:t>
            </w:r>
            <w:proofErr w:type="spellStart"/>
            <w:r w:rsidRPr="00CD2656">
              <w:rPr>
                <w:i/>
                <w:lang w:val="fr-FR" w:eastAsia="en-US"/>
              </w:rPr>
              <w:t>Koneski</w:t>
            </w:r>
            <w:proofErr w:type="spellEnd"/>
            <w:r>
              <w:rPr>
                <w:lang w:val="fr-FR" w:eastAsia="en-US"/>
              </w:rPr>
              <w:t xml:space="preserve">, </w:t>
            </w:r>
            <w:r w:rsidR="009412AA" w:rsidRPr="00CD2656">
              <w:rPr>
                <w:lang w:val="fr-FR" w:eastAsia="en-US"/>
              </w:rPr>
              <w:t xml:space="preserve">Skopje (u </w:t>
            </w:r>
            <w:proofErr w:type="spellStart"/>
            <w:r w:rsidR="009412AA" w:rsidRPr="00CD2656">
              <w:rPr>
                <w:lang w:val="fr-FR" w:eastAsia="en-US"/>
              </w:rPr>
              <w:t>štampi</w:t>
            </w:r>
            <w:proofErr w:type="spellEnd"/>
            <w:r w:rsidR="009412AA" w:rsidRPr="00CD2656">
              <w:rPr>
                <w:lang w:val="fr-FR" w:eastAsia="en-US"/>
              </w:rPr>
              <w:t>)</w:t>
            </w:r>
          </w:p>
          <w:p w:rsidR="00886B7E" w:rsidRDefault="00CD2656" w:rsidP="005150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360" w:lineRule="auto"/>
              <w:rPr>
                <w:lang w:val="fr-FR" w:eastAsia="en-US"/>
              </w:rPr>
            </w:pPr>
            <w:r>
              <w:rPr>
                <w:lang w:val="fr-FR" w:eastAsia="en-US"/>
              </w:rPr>
              <w:t>-</w:t>
            </w:r>
            <w:proofErr w:type="spellStart"/>
            <w:r w:rsidR="009D2DC5" w:rsidRPr="00CD2656">
              <w:rPr>
                <w:bCs/>
                <w:lang w:val="fr-FR" w:eastAsia="en-US"/>
              </w:rPr>
              <w:t>Nikčević</w:t>
            </w:r>
            <w:proofErr w:type="spellEnd"/>
            <w:r w:rsidR="009D2DC5" w:rsidRPr="00CD2656">
              <w:rPr>
                <w:bCs/>
                <w:lang w:val="fr-FR" w:eastAsia="en-US"/>
              </w:rPr>
              <w:t>, J</w:t>
            </w:r>
            <w:r>
              <w:rPr>
                <w:bCs/>
                <w:lang w:val="fr-FR" w:eastAsia="en-US"/>
              </w:rPr>
              <w:t>.</w:t>
            </w:r>
            <w:r w:rsidR="00DB1E4C" w:rsidRPr="00CD2656">
              <w:rPr>
                <w:lang w:val="sr-Latn-RS"/>
              </w:rPr>
              <w:t xml:space="preserve"> </w:t>
            </w:r>
            <w:r w:rsidR="00DB1E4C" w:rsidRPr="00CD2656">
              <w:rPr>
                <w:rFonts w:eastAsiaTheme="minorHAnsi"/>
                <w:i/>
                <w:sz w:val="22"/>
                <w:szCs w:val="22"/>
                <w:lang w:eastAsia="en-US"/>
              </w:rPr>
              <w:t>S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imbolika crnogorskog motiva u Balzakovom romanu „Seljaci“</w:t>
            </w:r>
            <w:r w:rsidR="00DB1E4C" w:rsidRPr="00CD2656">
              <w:rPr>
                <w:rFonts w:eastAsiaTheme="minorHAnsi"/>
                <w:i/>
                <w:sz w:val="22"/>
                <w:szCs w:val="22"/>
                <w:lang w:eastAsia="en-US"/>
              </w:rPr>
              <w:t>,</w:t>
            </w:r>
            <w:r>
              <w:rPr>
                <w:i/>
                <w:lang w:val="sr-Latn-RS" w:eastAsia="en-US"/>
              </w:rPr>
              <w:t xml:space="preserve"> </w:t>
            </w:r>
            <w:r w:rsidR="00DB1E4C" w:rsidRPr="00DB1E4C">
              <w:rPr>
                <w:lang w:val="fr-FR" w:eastAsia="en-US"/>
              </w:rPr>
              <w:t xml:space="preserve">CANU (u </w:t>
            </w:r>
            <w:proofErr w:type="spellStart"/>
            <w:r w:rsidR="00DB1E4C" w:rsidRPr="00DB1E4C">
              <w:rPr>
                <w:lang w:val="fr-FR" w:eastAsia="en-US"/>
              </w:rPr>
              <w:t>štampi</w:t>
            </w:r>
            <w:proofErr w:type="spellEnd"/>
            <w:r w:rsidR="00DB1E4C" w:rsidRPr="00DB1E4C">
              <w:rPr>
                <w:lang w:val="fr-FR" w:eastAsia="en-US"/>
              </w:rPr>
              <w:t>)</w:t>
            </w:r>
          </w:p>
          <w:p w:rsidR="00CD2656" w:rsidRPr="00FB461B" w:rsidRDefault="00CD2656" w:rsidP="005150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360" w:lineRule="auto"/>
              <w:rPr>
                <w:lang w:val="sr-Latn-RS" w:eastAsia="en-US"/>
              </w:rPr>
            </w:pPr>
            <w:r>
              <w:rPr>
                <w:lang w:val="fr-FR" w:eastAsia="en-US"/>
              </w:rPr>
              <w:t>-</w:t>
            </w:r>
            <w:proofErr w:type="spellStart"/>
            <w:r>
              <w:rPr>
                <w:lang w:val="fr-FR" w:eastAsia="en-US"/>
              </w:rPr>
              <w:t>Nikčević</w:t>
            </w:r>
            <w:proofErr w:type="spellEnd"/>
            <w:r>
              <w:rPr>
                <w:lang w:val="fr-FR" w:eastAsia="en-US"/>
              </w:rPr>
              <w:t xml:space="preserve">, J., </w:t>
            </w:r>
            <w:proofErr w:type="spellStart"/>
            <w:r>
              <w:rPr>
                <w:lang w:val="fr-FR" w:eastAsia="en-US"/>
              </w:rPr>
              <w:t>Bogojević</w:t>
            </w:r>
            <w:proofErr w:type="spellEnd"/>
            <w:r>
              <w:rPr>
                <w:lang w:val="fr-FR" w:eastAsia="en-US"/>
              </w:rPr>
              <w:t xml:space="preserve">, D. </w:t>
            </w:r>
            <w:r w:rsidRPr="00CD2656">
              <w:rPr>
                <w:i/>
                <w:lang w:val="fr-FR" w:eastAsia="en-US"/>
              </w:rPr>
              <w:t xml:space="preserve">Qui a enchanté l’Enchanteur ou le destin tragique de Natalie de </w:t>
            </w:r>
            <w:proofErr w:type="spellStart"/>
            <w:r w:rsidRPr="00CD2656">
              <w:rPr>
                <w:i/>
                <w:lang w:val="fr-FR" w:eastAsia="en-US"/>
              </w:rPr>
              <w:t>Noialles</w:t>
            </w:r>
            <w:proofErr w:type="spellEnd"/>
            <w:r w:rsidR="00FB461B">
              <w:rPr>
                <w:i/>
                <w:lang w:val="fr-FR" w:eastAsia="en-US"/>
              </w:rPr>
              <w:t xml:space="preserve">, </w:t>
            </w:r>
            <w:r w:rsidR="00FB461B" w:rsidRPr="00FB461B">
              <w:rPr>
                <w:lang w:val="fr-FR" w:eastAsia="en-US"/>
              </w:rPr>
              <w:t>Université de Banja Luka</w:t>
            </w:r>
            <w:r w:rsidR="00FB461B">
              <w:rPr>
                <w:lang w:val="fr-FR" w:eastAsia="en-US"/>
              </w:rPr>
              <w:t>,</w:t>
            </w:r>
            <w:r w:rsidR="00FB461B" w:rsidRPr="00FB461B">
              <w:rPr>
                <w:lang w:val="fr-FR" w:eastAsia="en-US"/>
              </w:rPr>
              <w:t xml:space="preserve"> </w:t>
            </w:r>
            <w:r w:rsidR="00FB461B" w:rsidRPr="00DB1E4C">
              <w:rPr>
                <w:lang w:val="fr-FR" w:eastAsia="en-US"/>
              </w:rPr>
              <w:t xml:space="preserve">(u </w:t>
            </w:r>
            <w:proofErr w:type="spellStart"/>
            <w:r w:rsidR="00FB461B" w:rsidRPr="00DB1E4C">
              <w:rPr>
                <w:lang w:val="fr-FR" w:eastAsia="en-US"/>
              </w:rPr>
              <w:t>štampi</w:t>
            </w:r>
            <w:proofErr w:type="spellEnd"/>
            <w:r w:rsidR="00FB461B" w:rsidRPr="00DB1E4C">
              <w:rPr>
                <w:lang w:val="fr-FR" w:eastAsia="en-US"/>
              </w:rPr>
              <w:t>)</w:t>
            </w:r>
          </w:p>
          <w:p w:rsidR="0067464B" w:rsidRPr="00DB1E4C" w:rsidRDefault="0067464B" w:rsidP="00DB1E4C">
            <w:pPr>
              <w:pStyle w:val="ListParagraph"/>
              <w:jc w:val="both"/>
            </w:pPr>
          </w:p>
          <w:p w:rsidR="0067464B" w:rsidRPr="004216AE" w:rsidRDefault="0067464B" w:rsidP="0067464B">
            <w:pPr>
              <w:rPr>
                <w:b/>
                <w:bCs/>
                <w:lang w:val="sl-SI"/>
              </w:rPr>
            </w:pPr>
            <w:r w:rsidRPr="004216AE">
              <w:rPr>
                <w:b/>
                <w:bCs/>
                <w:lang w:val="sl-SI"/>
              </w:rPr>
              <w:t>Prevod</w:t>
            </w:r>
            <w:r w:rsidR="00DB1E4C">
              <w:rPr>
                <w:b/>
                <w:bCs/>
                <w:lang w:val="sl-SI"/>
              </w:rPr>
              <w:t>i</w:t>
            </w:r>
          </w:p>
          <w:p w:rsidR="0067464B" w:rsidRPr="004216AE" w:rsidRDefault="0067464B" w:rsidP="00541878"/>
          <w:p w:rsidR="0067464B" w:rsidRPr="00940621" w:rsidRDefault="0067464B" w:rsidP="00886B7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NewRomanPSMT" w:hAnsi="TimesNewRomanPSMT"/>
                <w:lang w:val="sl-SI"/>
              </w:rPr>
            </w:pPr>
            <w:r w:rsidRPr="004216AE">
              <w:t xml:space="preserve">Linda Le, </w:t>
            </w:r>
            <w:r w:rsidRPr="00940621">
              <w:rPr>
                <w:i/>
                <w:iCs/>
              </w:rPr>
              <w:t>Muva</w:t>
            </w:r>
            <w:r w:rsidRPr="004216AE">
              <w:t xml:space="preserve">, </w:t>
            </w:r>
            <w:r w:rsidRPr="00940621">
              <w:rPr>
                <w:rFonts w:ascii="TimesNewRomanPSMT" w:hAnsi="TimesNewRomanPSMT"/>
                <w:lang w:val="sl-SI"/>
              </w:rPr>
              <w:t>pri</w:t>
            </w:r>
            <w:r w:rsidR="00D92A9F">
              <w:t>č</w:t>
            </w:r>
            <w:r w:rsidRPr="00940621">
              <w:rPr>
                <w:rFonts w:ascii="TimesNewRomanPSMT" w:hAnsi="TimesNewRomanPSMT"/>
                <w:lang w:val="sl-SI"/>
              </w:rPr>
              <w:t>a u: Antologija savremene francuske pri</w:t>
            </w:r>
            <w:r w:rsidR="00D92A9F">
              <w:t>č</w:t>
            </w:r>
            <w:r w:rsidRPr="00940621">
              <w:rPr>
                <w:rFonts w:ascii="TimesNewRomanPSMT" w:hAnsi="TimesNewRomanPSMT"/>
                <w:lang w:val="sl-SI"/>
              </w:rPr>
              <w:t>e, Podgorica, ARS, časopis za književnost, kulturu i društvena pitanja, 5-6/2003, str. 85-88</w:t>
            </w:r>
            <w:r w:rsidR="00D92A9F">
              <w:rPr>
                <w:rFonts w:ascii="TimesNewRomanPSMT" w:hAnsi="TimesNewRomanPSMT"/>
                <w:lang w:val="sl-SI"/>
              </w:rPr>
              <w:t>.</w:t>
            </w:r>
          </w:p>
          <w:p w:rsidR="0067464B" w:rsidRPr="004216AE" w:rsidRDefault="0067464B" w:rsidP="0067464B">
            <w:pPr>
              <w:jc w:val="both"/>
              <w:rPr>
                <w:rFonts w:ascii="TimesNewRomanPSMT" w:hAnsi="TimesNewRomanPSMT"/>
                <w:lang w:val="sl-SI"/>
              </w:rPr>
            </w:pPr>
            <w:r w:rsidRPr="004216AE">
              <w:rPr>
                <w:rFonts w:ascii="TimesNewRomanPSMT" w:hAnsi="TimesNewRomanPSMT"/>
                <w:lang w:val="sl-SI"/>
              </w:rPr>
              <w:t xml:space="preserve">YU ISSN 0352-6739 </w:t>
            </w:r>
          </w:p>
          <w:p w:rsidR="0067464B" w:rsidRPr="004216AE" w:rsidRDefault="0067464B" w:rsidP="00886B7E">
            <w:pPr>
              <w:pStyle w:val="ListParagraph"/>
              <w:numPr>
                <w:ilvl w:val="0"/>
                <w:numId w:val="4"/>
              </w:numPr>
            </w:pPr>
            <w:r w:rsidRPr="004216AE">
              <w:t xml:space="preserve">Danijel Kavali, </w:t>
            </w:r>
            <w:r w:rsidRPr="00940621">
              <w:rPr>
                <w:i/>
                <w:iCs/>
              </w:rPr>
              <w:t xml:space="preserve">Francuska i Jadran od 1797.do 1814. godine, </w:t>
            </w:r>
            <w:r w:rsidRPr="004216AE">
              <w:t>Istorijski zapisi - Ecrits historiques, Podgorica, godina LXXXII, broj 3-4/2009, str. 27-34</w:t>
            </w:r>
            <w:r w:rsidR="00D92A9F">
              <w:t>.</w:t>
            </w:r>
          </w:p>
          <w:p w:rsidR="0067464B" w:rsidRPr="004216AE" w:rsidRDefault="0067464B" w:rsidP="0067464B">
            <w:r w:rsidRPr="004216AE">
              <w:t>YU ISSN 0021-2652</w:t>
            </w:r>
          </w:p>
          <w:p w:rsidR="0067464B" w:rsidRPr="004216AE" w:rsidRDefault="0067464B" w:rsidP="00886B7E">
            <w:pPr>
              <w:pStyle w:val="ListParagraph"/>
              <w:numPr>
                <w:ilvl w:val="0"/>
                <w:numId w:val="4"/>
              </w:numPr>
            </w:pPr>
            <w:r w:rsidRPr="004216AE">
              <w:t xml:space="preserve">Bernar Lori, </w:t>
            </w:r>
            <w:r w:rsidRPr="00940621">
              <w:rPr>
                <w:i/>
                <w:iCs/>
              </w:rPr>
              <w:t>Ilirske provincije i geografska z</w:t>
            </w:r>
            <w:r w:rsidR="00D92A9F">
              <w:rPr>
                <w:i/>
                <w:iCs/>
              </w:rPr>
              <w:t>nanja o Balkanu u Francuskoj poč</w:t>
            </w:r>
            <w:r w:rsidRPr="00940621">
              <w:rPr>
                <w:i/>
                <w:iCs/>
              </w:rPr>
              <w:t xml:space="preserve">etkom XIX vijeka, </w:t>
            </w:r>
            <w:r w:rsidRPr="004216AE">
              <w:t xml:space="preserve"> Istorijski zapisi - Ecrits historiques, Podgorica, godina LXXXII, broj 3-4/2009, str. 46-54</w:t>
            </w:r>
            <w:r w:rsidR="00D92A9F">
              <w:t>.</w:t>
            </w:r>
          </w:p>
          <w:p w:rsidR="0067464B" w:rsidRPr="004216AE" w:rsidRDefault="0067464B" w:rsidP="0067464B">
            <w:r w:rsidRPr="004216AE">
              <w:t>YU ISSN 0021-2652</w:t>
            </w:r>
            <w:r w:rsidRPr="004216AE">
              <w:rPr>
                <w:i/>
                <w:iCs/>
              </w:rPr>
              <w:t xml:space="preserve"> </w:t>
            </w:r>
          </w:p>
          <w:p w:rsidR="0067464B" w:rsidRPr="004216AE" w:rsidRDefault="0067464B" w:rsidP="00886B7E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940621">
              <w:rPr>
                <w:lang w:val="fr-FR"/>
              </w:rPr>
              <w:t>Radoslav</w:t>
            </w:r>
            <w:proofErr w:type="spellEnd"/>
            <w:r w:rsidRPr="004216AE">
              <w:t xml:space="preserve"> </w:t>
            </w:r>
            <w:proofErr w:type="spellStart"/>
            <w:r w:rsidRPr="00940621">
              <w:rPr>
                <w:lang w:val="fr-FR"/>
              </w:rPr>
              <w:t>Raspopovi</w:t>
            </w:r>
            <w:proofErr w:type="spellEnd"/>
            <w:r w:rsidR="00D92A9F">
              <w:t>ć</w:t>
            </w:r>
            <w:r w:rsidRPr="004216AE">
              <w:t xml:space="preserve">, </w:t>
            </w:r>
            <w:r w:rsidRPr="00940621">
              <w:rPr>
                <w:i/>
                <w:iCs/>
                <w:lang w:val="fr-FR"/>
              </w:rPr>
              <w:t xml:space="preserve">Un projet manqué : l’ouverture du Consulat français à </w:t>
            </w:r>
            <w:proofErr w:type="spellStart"/>
            <w:r w:rsidRPr="00940621">
              <w:rPr>
                <w:i/>
                <w:iCs/>
                <w:lang w:val="fr-FR"/>
              </w:rPr>
              <w:t>Cétigné</w:t>
            </w:r>
            <w:proofErr w:type="spellEnd"/>
            <w:r w:rsidRPr="00940621">
              <w:rPr>
                <w:i/>
                <w:iCs/>
              </w:rPr>
              <w:t xml:space="preserve"> 1807</w:t>
            </w:r>
            <w:r w:rsidRPr="00940621">
              <w:rPr>
                <w:i/>
                <w:iCs/>
                <w:lang w:val="fr-FR"/>
              </w:rPr>
              <w:t> </w:t>
            </w:r>
            <w:r w:rsidRPr="00940621">
              <w:rPr>
                <w:i/>
                <w:iCs/>
              </w:rPr>
              <w:t>-1808</w:t>
            </w:r>
            <w:r w:rsidRPr="004216AE">
              <w:t>, Istorijski zapisi - Ecrits historiques, Podgorica, godina LXXXII, broj 3-4/2009, str. 56-63</w:t>
            </w:r>
            <w:r w:rsidR="00D92A9F">
              <w:t>.</w:t>
            </w:r>
          </w:p>
          <w:p w:rsidR="0067464B" w:rsidRPr="004216AE" w:rsidRDefault="0067464B" w:rsidP="0067464B">
            <w:r w:rsidRPr="004216AE">
              <w:t>YU ISSN 0021-2652</w:t>
            </w:r>
            <w:r w:rsidRPr="004216AE">
              <w:rPr>
                <w:i/>
                <w:iCs/>
              </w:rPr>
              <w:t xml:space="preserve"> </w:t>
            </w:r>
          </w:p>
          <w:p w:rsidR="0067464B" w:rsidRPr="004216AE" w:rsidRDefault="00D92A9F" w:rsidP="00886B7E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rPr>
                <w:lang w:val="fr-FR"/>
              </w:rPr>
              <w:t>Slavko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Burzanović</w:t>
            </w:r>
            <w:proofErr w:type="spellEnd"/>
            <w:r w:rsidR="0067464B" w:rsidRPr="00940621">
              <w:rPr>
                <w:lang w:val="fr-FR"/>
              </w:rPr>
              <w:t xml:space="preserve">, </w:t>
            </w:r>
            <w:r w:rsidR="0067464B" w:rsidRPr="00940621">
              <w:rPr>
                <w:i/>
                <w:iCs/>
                <w:lang w:val="fr-FR"/>
              </w:rPr>
              <w:t>L</w:t>
            </w:r>
            <w:r w:rsidR="0067464B" w:rsidRPr="00940621">
              <w:rPr>
                <w:i/>
                <w:iCs/>
              </w:rPr>
              <w:t>’œ</w:t>
            </w:r>
            <w:proofErr w:type="spellStart"/>
            <w:r w:rsidR="0067464B" w:rsidRPr="00940621">
              <w:rPr>
                <w:i/>
                <w:iCs/>
                <w:lang w:val="fr-FR"/>
              </w:rPr>
              <w:t>uvre</w:t>
            </w:r>
            <w:proofErr w:type="spellEnd"/>
            <w:r w:rsidR="0067464B" w:rsidRPr="00940621">
              <w:rPr>
                <w:i/>
                <w:iCs/>
              </w:rPr>
              <w:t xml:space="preserve"> </w:t>
            </w:r>
            <w:r w:rsidR="0067464B" w:rsidRPr="00940621">
              <w:rPr>
                <w:i/>
                <w:iCs/>
                <w:lang w:val="fr-FR"/>
              </w:rPr>
              <w:t>de</w:t>
            </w:r>
            <w:r w:rsidR="0067464B" w:rsidRPr="00940621">
              <w:rPr>
                <w:i/>
                <w:iCs/>
              </w:rPr>
              <w:t xml:space="preserve"> </w:t>
            </w:r>
            <w:proofErr w:type="spellStart"/>
            <w:r w:rsidR="0067464B" w:rsidRPr="00940621">
              <w:rPr>
                <w:i/>
                <w:iCs/>
                <w:lang w:val="fr-FR"/>
              </w:rPr>
              <w:t>Vialla</w:t>
            </w:r>
            <w:proofErr w:type="spellEnd"/>
            <w:r w:rsidR="0067464B" w:rsidRPr="00940621">
              <w:rPr>
                <w:i/>
                <w:iCs/>
              </w:rPr>
              <w:t xml:space="preserve"> </w:t>
            </w:r>
            <w:r w:rsidR="0067464B" w:rsidRPr="00940621">
              <w:rPr>
                <w:i/>
                <w:iCs/>
                <w:lang w:val="fr-FR"/>
              </w:rPr>
              <w:t>de</w:t>
            </w:r>
            <w:r w:rsidR="0067464B" w:rsidRPr="00940621">
              <w:rPr>
                <w:i/>
                <w:iCs/>
              </w:rPr>
              <w:t xml:space="preserve"> </w:t>
            </w:r>
            <w:r w:rsidR="0067464B" w:rsidRPr="00940621">
              <w:rPr>
                <w:i/>
                <w:iCs/>
                <w:lang w:val="fr-FR"/>
              </w:rPr>
              <w:t xml:space="preserve">Sommières – une source pour l’histoire du Monténégro, </w:t>
            </w:r>
            <w:r w:rsidR="0067464B" w:rsidRPr="004216AE">
              <w:t>Istorijski zapisi - Ecrits historiques, Podgorica, godina LXXXII, broj 3-4/2009, str. 141-147</w:t>
            </w:r>
            <w:r>
              <w:t>.</w:t>
            </w:r>
          </w:p>
          <w:p w:rsidR="0067464B" w:rsidRPr="004216AE" w:rsidRDefault="0067464B" w:rsidP="0067464B">
            <w:r w:rsidRPr="004216AE">
              <w:t>YU ISSN 0021-2652</w:t>
            </w:r>
            <w:r w:rsidRPr="004216AE">
              <w:rPr>
                <w:i/>
                <w:iCs/>
              </w:rPr>
              <w:t xml:space="preserve"> </w:t>
            </w:r>
          </w:p>
          <w:p w:rsidR="0067464B" w:rsidRPr="004216AE" w:rsidRDefault="0067464B" w:rsidP="00886B7E">
            <w:pPr>
              <w:pStyle w:val="ListParagraph"/>
              <w:numPr>
                <w:ilvl w:val="0"/>
                <w:numId w:val="4"/>
              </w:numPr>
            </w:pPr>
            <w:r w:rsidRPr="004216AE">
              <w:t xml:space="preserve">Amael Kataruca, </w:t>
            </w:r>
            <w:r w:rsidRPr="00940621">
              <w:rPr>
                <w:i/>
                <w:iCs/>
              </w:rPr>
              <w:t>Ilirske provincije : jedno geopolitièko sagledavanje,</w:t>
            </w:r>
            <w:r w:rsidRPr="004216AE">
              <w:t xml:space="preserve"> Istorijski zapisi - Ecrits historiques, Podgorica, godina LXXXII, broj 3-4/2009, str. 165-172</w:t>
            </w:r>
            <w:r w:rsidR="00D92A9F">
              <w:t>.</w:t>
            </w:r>
          </w:p>
          <w:p w:rsidR="0067464B" w:rsidRPr="004216AE" w:rsidRDefault="0067464B" w:rsidP="0067464B">
            <w:r w:rsidRPr="004216AE">
              <w:t>YU ISSN 0021-2652</w:t>
            </w:r>
            <w:r w:rsidRPr="004216AE">
              <w:rPr>
                <w:i/>
                <w:iCs/>
              </w:rPr>
              <w:t xml:space="preserve"> </w:t>
            </w:r>
          </w:p>
          <w:p w:rsidR="0067464B" w:rsidRPr="004216AE" w:rsidRDefault="0067464B" w:rsidP="00886B7E">
            <w:pPr>
              <w:pStyle w:val="ListParagraph"/>
              <w:numPr>
                <w:ilvl w:val="0"/>
                <w:numId w:val="4"/>
              </w:numPr>
            </w:pPr>
            <w:r w:rsidRPr="004216AE">
              <w:t xml:space="preserve">Frederik Ferijer, </w:t>
            </w:r>
            <w:r w:rsidRPr="00940621">
              <w:rPr>
                <w:i/>
                <w:iCs/>
              </w:rPr>
              <w:t>Crna Gora - Dnevnik švajcarskog ljekara</w:t>
            </w:r>
            <w:r w:rsidRPr="004216AE">
              <w:t>, CID Podgorica, 2007, broj strana 191</w:t>
            </w:r>
          </w:p>
          <w:p w:rsidR="0067464B" w:rsidRPr="00FE192A" w:rsidRDefault="0067464B" w:rsidP="00FE192A">
            <w:pPr>
              <w:widowControl/>
              <w:shd w:val="clear" w:color="auto" w:fill="FFFFFF"/>
              <w:autoSpaceDE/>
              <w:autoSpaceDN/>
              <w:adjustRightInd/>
              <w:spacing w:after="200" w:line="270" w:lineRule="atLeast"/>
            </w:pPr>
            <w:r w:rsidRPr="004216AE">
              <w:t>ISBN 86-495-0225-3</w:t>
            </w:r>
          </w:p>
        </w:tc>
      </w:tr>
    </w:tbl>
    <w:p w:rsidR="002864A4" w:rsidRDefault="002864A4"/>
    <w:sectPr w:rsidR="002864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623"/>
    <w:multiLevelType w:val="hybridMultilevel"/>
    <w:tmpl w:val="D3D88C50"/>
    <w:lvl w:ilvl="0" w:tplc="40CC3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5602"/>
    <w:multiLevelType w:val="hybridMultilevel"/>
    <w:tmpl w:val="E962D4CE"/>
    <w:lvl w:ilvl="0" w:tplc="7E96C0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483618"/>
    <w:multiLevelType w:val="hybridMultilevel"/>
    <w:tmpl w:val="2C066218"/>
    <w:lvl w:ilvl="0" w:tplc="56067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E6541"/>
    <w:multiLevelType w:val="hybridMultilevel"/>
    <w:tmpl w:val="64162F7A"/>
    <w:lvl w:ilvl="0" w:tplc="DFDEE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F4B50"/>
    <w:multiLevelType w:val="hybridMultilevel"/>
    <w:tmpl w:val="2FD44D56"/>
    <w:lvl w:ilvl="0" w:tplc="FA88C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17618"/>
    <w:multiLevelType w:val="hybridMultilevel"/>
    <w:tmpl w:val="DA9C54E8"/>
    <w:lvl w:ilvl="0" w:tplc="EE365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45699"/>
    <w:multiLevelType w:val="hybridMultilevel"/>
    <w:tmpl w:val="35BA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453C3"/>
    <w:multiLevelType w:val="hybridMultilevel"/>
    <w:tmpl w:val="6F50F2D6"/>
    <w:lvl w:ilvl="0" w:tplc="FA88CC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8"/>
    <w:rsid w:val="001566D4"/>
    <w:rsid w:val="001A0528"/>
    <w:rsid w:val="001D5D98"/>
    <w:rsid w:val="002864A4"/>
    <w:rsid w:val="00317B67"/>
    <w:rsid w:val="00515011"/>
    <w:rsid w:val="00541878"/>
    <w:rsid w:val="00621742"/>
    <w:rsid w:val="0067464B"/>
    <w:rsid w:val="007642AC"/>
    <w:rsid w:val="00886B7E"/>
    <w:rsid w:val="008D0C99"/>
    <w:rsid w:val="00940621"/>
    <w:rsid w:val="009412AA"/>
    <w:rsid w:val="009D2DC5"/>
    <w:rsid w:val="00AD6A13"/>
    <w:rsid w:val="00B00A7D"/>
    <w:rsid w:val="00B803A7"/>
    <w:rsid w:val="00CD2656"/>
    <w:rsid w:val="00D616E9"/>
    <w:rsid w:val="00D92A9F"/>
    <w:rsid w:val="00DB1E4C"/>
    <w:rsid w:val="00EE1B86"/>
    <w:rsid w:val="00FB461B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5D98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1D5D9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40621"/>
    <w:pPr>
      <w:ind w:left="720"/>
      <w:contextualSpacing/>
    </w:pPr>
  </w:style>
  <w:style w:type="paragraph" w:customStyle="1" w:styleId="CVNormal">
    <w:name w:val="CV Normal"/>
    <w:basedOn w:val="Normal"/>
    <w:rsid w:val="00886B7E"/>
    <w:pPr>
      <w:widowControl/>
      <w:suppressAutoHyphens/>
      <w:autoSpaceDE/>
      <w:autoSpaceDN/>
      <w:adjustRightInd/>
      <w:ind w:left="113" w:right="113"/>
    </w:pPr>
    <w:rPr>
      <w:rFonts w:ascii="Arial Narrow" w:hAnsi="Arial Narrow"/>
      <w:sz w:val="20"/>
      <w:szCs w:val="20"/>
      <w:lang w:val="pt-PT" w:eastAsia="ar-SA"/>
    </w:rPr>
  </w:style>
  <w:style w:type="paragraph" w:customStyle="1" w:styleId="Default">
    <w:name w:val="Default"/>
    <w:rsid w:val="00886B7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5D98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1D5D9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40621"/>
    <w:pPr>
      <w:ind w:left="720"/>
      <w:contextualSpacing/>
    </w:pPr>
  </w:style>
  <w:style w:type="paragraph" w:customStyle="1" w:styleId="CVNormal">
    <w:name w:val="CV Normal"/>
    <w:basedOn w:val="Normal"/>
    <w:rsid w:val="00886B7E"/>
    <w:pPr>
      <w:widowControl/>
      <w:suppressAutoHyphens/>
      <w:autoSpaceDE/>
      <w:autoSpaceDN/>
      <w:adjustRightInd/>
      <w:ind w:left="113" w:right="113"/>
    </w:pPr>
    <w:rPr>
      <w:rFonts w:ascii="Arial Narrow" w:hAnsi="Arial Narrow"/>
      <w:sz w:val="20"/>
      <w:szCs w:val="20"/>
      <w:lang w:val="pt-PT" w:eastAsia="ar-SA"/>
    </w:rPr>
  </w:style>
  <w:style w:type="paragraph" w:customStyle="1" w:styleId="Default">
    <w:name w:val="Default"/>
    <w:rsid w:val="00886B7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EPCG</dc:creator>
  <cp:lastModifiedBy>ff</cp:lastModifiedBy>
  <cp:revision>2</cp:revision>
  <dcterms:created xsi:type="dcterms:W3CDTF">2017-04-28T12:33:00Z</dcterms:created>
  <dcterms:modified xsi:type="dcterms:W3CDTF">2017-04-28T12:33:00Z</dcterms:modified>
</cp:coreProperties>
</file>