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0E" w:rsidRPr="00D6430E" w:rsidRDefault="00D6430E" w:rsidP="00D6430E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Goran </w:t>
      </w: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- </w:t>
      </w: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B</w:t>
      </w: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ibliografija</w:t>
      </w:r>
    </w:p>
    <w:p w:rsidR="00D6430E" w:rsidRPr="00D6430E" w:rsidRDefault="00D6430E" w:rsidP="00D6430E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Monografije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(2011)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Sociološka analiza svojinske transformacije u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postsocijalističkoj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Crnoj Gori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(1989-2000), Izdavač: Filozofski fakultet – Nikšić, Institut za sociologiju i psihologiju,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Nikšić.Str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. 144.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ISBN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978-86-7798-055-9.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Ćeranic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(2010) Fenomen socijalne isključenosti i karakter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kompetetivnosti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društvenog sistema Crne Gore, u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CRNA GORA U XXI STOLJEĆU – U ERI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KOMPETITIVNOSTI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(populacioni aspekti) (urednik Petar Vlahović), posebna izdanja (monografije i studije), knjiga 73, sveska 6. Str. 385-400. Izdavač: CRNOGORSKA AKADEMIJA NAUKA I UMJETNOSTI, Podgorica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ISBN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978-86-7215-248-7.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Ćeranic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(2012)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Neoliberalna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ekonomija i</w:t>
      </w:r>
      <w:r w:rsidRPr="00D6430E">
        <w:rPr>
          <w:lang w:val="sr-Latn-ME"/>
        </w:rPr>
        <w:t xml:space="preserve"> 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porodica u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postsocijalizmu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u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DEMOGRAFSKI I POPULACIONI PROBLEMI U CRNOJ GORI – DRUŠTVO, PORODICA, OMLADINA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(urednik Petar Vlahović), posebna izdanja (monografije i studije), knjiga 26. Str. 359-379. Izdavač: CRNOGORSKA AKADEMIJA NAUKA I UMJETNOSTI, Podgorica.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ISBN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978-86-7215-307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(2016)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Tranzicijski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kontekst društvenih promjena i kvalitet života u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podgoričkoj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mreži naselja u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Tranzicijska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preobrazba glavnih gradova Zagreba i Podgorice kao sustava naselja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(urednici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Svirčić-Gotovac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A i Šarović R.). Str.105-138. Izdavač: Institut za društvena istraživanja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Zagreb.ISBN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978-953-6218-72-1.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. (2016) Društvene promjene i promjene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vrijednosnih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orijentacija u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postsocijalističkoj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Crnoj Gori u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Postsocijalizam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(Crna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Gor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– Rusija 1990-2015)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(ur. Slobodan Vukićević). Str.233-270. Izdavač: Moskovski državni univerzitet imena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M.V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>. Lomonosova – Sociološki fakultet  Institut za sociologiju i psihologiju filozofskog fakulteta u Nikšiću.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Radovi objavljeni u časopisima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05352B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>Ш</w:t>
      </w:r>
      <w:r w:rsidRPr="00D6430E">
        <w:rPr>
          <w:rFonts w:ascii="Times New Roman" w:eastAsia="Times New Roman" w:hAnsi="Times New Roman" w:cs="Times New Roman"/>
          <w:kern w:val="36"/>
          <w:szCs w:val="24"/>
          <w:lang w:val="sr-Latn-ME"/>
        </w:rPr>
        <w:t>арович</w:t>
      </w:r>
      <w:proofErr w:type="spellEnd"/>
      <w:r w:rsidR="006A7066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 xml:space="preserve"> Р.</w:t>
      </w:r>
      <w:r w:rsidRPr="0005352B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 xml:space="preserve">, </w:t>
      </w:r>
      <w:proofErr w:type="spellStart"/>
      <w:r w:rsidRPr="0005352B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val="sr-Latn-ME"/>
        </w:rPr>
        <w:t>Ч</w:t>
      </w:r>
      <w:r w:rsidRPr="00D6430E">
        <w:rPr>
          <w:rFonts w:ascii="Times New Roman" w:eastAsia="Times New Roman" w:hAnsi="Times New Roman" w:cs="Times New Roman"/>
          <w:b/>
          <w:kern w:val="36"/>
          <w:sz w:val="24"/>
          <w:szCs w:val="24"/>
          <w:lang w:val="sr-Latn-ME"/>
        </w:rPr>
        <w:t>еранич</w:t>
      </w:r>
      <w:proofErr w:type="spellEnd"/>
      <w:r w:rsidRPr="0005352B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val="sr-Latn-ME"/>
        </w:rPr>
        <w:t xml:space="preserve"> Г</w:t>
      </w:r>
      <w:r w:rsidR="006A7066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>.</w:t>
      </w:r>
      <w:bookmarkStart w:id="0" w:name="_GoBack"/>
      <w:bookmarkEnd w:id="0"/>
      <w:r w:rsidRPr="0005352B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 xml:space="preserve">, </w:t>
      </w:r>
      <w:proofErr w:type="spellStart"/>
      <w:r w:rsidRPr="0005352B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>С</w:t>
      </w:r>
      <w:r w:rsidRPr="00D6430E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>амарджич</w:t>
      </w:r>
      <w:proofErr w:type="spellEnd"/>
      <w:r w:rsidRPr="0005352B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 xml:space="preserve"> О.</w:t>
      </w:r>
      <w:r w:rsidRPr="00D6430E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sr-Latn-ME"/>
        </w:rPr>
        <w:t> (2017)</w:t>
      </w:r>
      <w:r w:rsidRPr="00D6430E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>Материальное</w:t>
      </w:r>
      <w:proofErr w:type="spellEnd"/>
      <w:r w:rsidRPr="00D6430E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>положение</w:t>
      </w:r>
      <w:proofErr w:type="spellEnd"/>
      <w:r w:rsidRPr="00D6430E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 xml:space="preserve"> </w:t>
      </w:r>
      <w:proofErr w:type="spellStart"/>
      <w:r w:rsidRPr="0005352B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>предпринимателей</w:t>
      </w:r>
      <w:proofErr w:type="spellEnd"/>
      <w:r w:rsidRPr="0005352B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 xml:space="preserve"> </w:t>
      </w:r>
      <w:proofErr w:type="spellStart"/>
      <w:r w:rsidRPr="0005352B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>Черногории</w:t>
      </w:r>
      <w:proofErr w:type="spellEnd"/>
      <w:r w:rsidRPr="0005352B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 xml:space="preserve"> в </w:t>
      </w:r>
      <w:proofErr w:type="spellStart"/>
      <w:r w:rsidRPr="0005352B">
        <w:rPr>
          <w:rFonts w:ascii="Times New Roman" w:eastAsia="Times New Roman" w:hAnsi="Times New Roman" w:cs="Times New Roman"/>
          <w:kern w:val="36"/>
          <w:sz w:val="24"/>
          <w:szCs w:val="24"/>
          <w:lang w:val="sr-Latn-ME"/>
        </w:rPr>
        <w:t>самооценках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Социологические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исследования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СоцИс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Бр.4,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Москва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стр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. 116-121.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0132-1625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Черанич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Г.,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Кривокапич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>, Н.,</w:t>
      </w: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Живкович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П. (2014)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Качества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предпринимателеи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в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Черногории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Социологические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исследования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СоцИс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Бр.12,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Москва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стр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. 59-64.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0132-1625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(2014) Istraživanje motiva osnivanja preduzeća kod preduzetnika u Crnoj Gori,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TEME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časopis za društvene nauke, G. XXXVIII, Br. 1, Niš, str. 433-445.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0353-7919. 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(2014) Istraživanje socijalnog kapitala kod preduzetnika u Crnoj Gori,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Sociološki </w:t>
      </w:r>
      <w:proofErr w:type="spellStart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pregled</w:t>
      </w:r>
      <w:proofErr w:type="spellEnd"/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, 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God. XLVIII, br. 1. Beograd, str. 69-85.ISSN 0085- 6320. 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(2013) Sociološki aspekti preduzetništva,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Sociološka luča,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godina VII – broj 1, Nikšić, str. 28-34.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 </w:t>
      </w: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(2008) Sociološki pristup preduzetništvu,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Sociološka luča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godina II – broj 1, Nikšić, str. 21-26.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. (2007) Preduzetništvo i socijalni kapital,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Sociološka luča,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godina I – broj 2, Nikšić, str. 141- 148.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1800-8232. 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(2007) Sociološka analiza svojinske transformacije u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postsocijalističkoj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Crnoj Gori (1989- 2000),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Sociološka luča,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godina I – broj 1, Nikšić, str. 110-119.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(2007) Dominantna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vrijednosna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orijentacija u našem društvu,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Vaspitanje i obrazovanje,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časpasopis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za pedagošku teoriju i praksu, br. 2, Podgorica, str. 212-223.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0350-1094.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Radovi objavljeni u zbornicima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G. 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(2015) Kulturna uslovljenost preduzetništva u Crnoj Gori, u </w:t>
      </w:r>
      <w:r w:rsidRPr="00D6430E">
        <w:rPr>
          <w:rFonts w:ascii="Times New Roman" w:hAnsi="Times New Roman" w:cs="Times New Roman"/>
          <w:i/>
          <w:sz w:val="24"/>
          <w:szCs w:val="24"/>
          <w:lang w:val="sr-Latn-ME"/>
        </w:rPr>
        <w:t>GLOBALIZACIJA I KULTURA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, Institut društvenih nauke - Centar za ekonomska istraživanja, Beograd, str. 323-328.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ISBN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>: 978-86-7093-157-2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Studije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(2011)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Istrživačka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studija o prirodnim, kulturnim i turističkim karakteristikama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prekograničnog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područja na sjeveru Crne Gore i jugu Bosne i Hercegovine,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IPA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CBC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program Bosna i Hercegovina i Crna Gora.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(2010) Istraživanja o ugroženim društvenim grupama njihovom broju, klasifikaciji, potrebama i trenutnom stanju pružanja socijalnih usluga ponuđenih u opštini Bijelo Polje ,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COSV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i kancelarija EU u Crnoj Gori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(2010) Istraživanja o ugroženim društvenim grupama njihovom broju, klasifikaciji, potrebama i trenutnom stanju pružanja socijalnih usluga ponuđenih u opštini Nikšić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COSV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i kancelarija EU u Crnoj Gori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430E" w:rsidRPr="00D6430E" w:rsidRDefault="00D6430E" w:rsidP="00D6430E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Prikazi: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(2009) Prikaz knjige Kultura novog kapitalizma Ričarda Seneta, Sociološka luča, godina III – broj 1, Nikšić, str. 111-114.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 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(2007) Prikaz knjige Sociologija rada i preduzeća sa metodološkim skicama prof. dr Slobodana Vukićevića, Sociološka luča, godina I – broj 2, Nikšić, str. 204-207.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 </w:t>
      </w:r>
    </w:p>
    <w:p w:rsidR="00D6430E" w:rsidRPr="00D6430E" w:rsidRDefault="00D6430E" w:rsidP="00D6430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Ćeranić</w:t>
      </w:r>
      <w:proofErr w:type="spellEnd"/>
      <w:r w:rsidRPr="00D6430E">
        <w:rPr>
          <w:rFonts w:ascii="Times New Roman" w:hAnsi="Times New Roman" w:cs="Times New Roman"/>
          <w:b/>
          <w:sz w:val="24"/>
          <w:szCs w:val="24"/>
          <w:lang w:val="sr-Latn-ME"/>
        </w:rPr>
        <w:t>, G.</w:t>
      </w:r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(2007) Prikaz knjige Metodika nastave sociologije prof. dr Slavke Gvozdenović, Sociološka luča, godina I – broj 2, Nikšić, str. 211-212. </w:t>
      </w:r>
      <w:proofErr w:type="spellStart"/>
      <w:r w:rsidRPr="00D6430E">
        <w:rPr>
          <w:rFonts w:ascii="Times New Roman" w:hAnsi="Times New Roman" w:cs="Times New Roman"/>
          <w:sz w:val="24"/>
          <w:szCs w:val="24"/>
          <w:lang w:val="sr-Latn-ME"/>
        </w:rPr>
        <w:t>ISSN</w:t>
      </w:r>
      <w:proofErr w:type="spellEnd"/>
      <w:r w:rsidRPr="00D6430E">
        <w:rPr>
          <w:rFonts w:ascii="Times New Roman" w:hAnsi="Times New Roman" w:cs="Times New Roman"/>
          <w:sz w:val="24"/>
          <w:szCs w:val="24"/>
          <w:lang w:val="sr-Latn-ME"/>
        </w:rPr>
        <w:t xml:space="preserve"> 1800-8232</w:t>
      </w:r>
    </w:p>
    <w:p w:rsidR="00BA3685" w:rsidRPr="00D6430E" w:rsidRDefault="00BA3685">
      <w:pPr>
        <w:rPr>
          <w:lang w:val="sr-Latn-ME"/>
        </w:rPr>
      </w:pPr>
    </w:p>
    <w:sectPr w:rsidR="00BA3685" w:rsidRPr="00D6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0E"/>
    <w:rsid w:val="006A7066"/>
    <w:rsid w:val="00BA3685"/>
    <w:rsid w:val="00D6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C7FA-0582-4724-8D35-82F3E26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19A0-CBB6-426F-B868-06C5365C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2017-04-30T08:27:00Z</dcterms:created>
  <dcterms:modified xsi:type="dcterms:W3CDTF">2017-04-30T08:35:00Z</dcterms:modified>
</cp:coreProperties>
</file>