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62" w:rsidRDefault="00214AB9" w:rsidP="00AF7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sr-Latn-ME"/>
        </w:rPr>
        <w:drawing>
          <wp:inline distT="0" distB="0" distL="0" distR="0" wp14:anchorId="07DFF234" wp14:editId="355B6106">
            <wp:extent cx="2952520" cy="3018622"/>
            <wp:effectExtent l="0" t="0" r="635" b="0"/>
            <wp:docPr id="5" name="Picture 5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38" cy="30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2C62" w:rsidRDefault="00352C62" w:rsidP="00AF7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E2C" w:rsidRDefault="00AF7E2C" w:rsidP="00AF7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Predrag Živković je rođen 21.03.1984.godine u Nikšiću. Saradnik je u nastavi na Filozofskom fakultetu Univerziteta Crne Gore. Osnovne</w:t>
      </w:r>
      <w:r>
        <w:rPr>
          <w:rFonts w:ascii="Times New Roman" w:hAnsi="Times New Roman" w:cs="Times New Roman"/>
          <w:sz w:val="24"/>
          <w:szCs w:val="24"/>
        </w:rPr>
        <w:t xml:space="preserve"> i magistarske</w:t>
      </w:r>
      <w:r>
        <w:rPr>
          <w:rFonts w:ascii="Times New Roman" w:hAnsi="Times New Roman" w:cs="Times New Roman"/>
          <w:sz w:val="24"/>
          <w:szCs w:val="24"/>
        </w:rPr>
        <w:t xml:space="preserve"> studije sociologije</w:t>
      </w:r>
      <w:r>
        <w:rPr>
          <w:rFonts w:ascii="Times New Roman" w:hAnsi="Times New Roman" w:cs="Times New Roman"/>
          <w:sz w:val="24"/>
          <w:szCs w:val="24"/>
        </w:rPr>
        <w:t xml:space="preserve"> završio je na Filozofskom fakultetu u Nikšiću</w:t>
      </w:r>
      <w:r>
        <w:rPr>
          <w:rFonts w:ascii="Times New Roman" w:hAnsi="Times New Roman" w:cs="Times New Roman"/>
          <w:sz w:val="24"/>
          <w:szCs w:val="24"/>
        </w:rPr>
        <w:t xml:space="preserve">. Na istom fakultetu je pohađao doktorske studije i iste završio 2016. godine, odbranivši doktorsku disertaciju – </w:t>
      </w:r>
      <w:r>
        <w:rPr>
          <w:rFonts w:ascii="Times New Roman" w:hAnsi="Times New Roman" w:cs="Times New Roman"/>
          <w:i/>
          <w:sz w:val="24"/>
          <w:szCs w:val="24"/>
        </w:rPr>
        <w:t>Teorijski pristupi fenomenu globalizacije u savremenoj sociološkoj teoriji</w:t>
      </w:r>
      <w:r>
        <w:rPr>
          <w:rFonts w:ascii="Times New Roman" w:hAnsi="Times New Roman" w:cs="Times New Roman"/>
          <w:sz w:val="24"/>
          <w:szCs w:val="24"/>
        </w:rPr>
        <w:t xml:space="preserve"> iz domena sociologije politike. </w:t>
      </w:r>
    </w:p>
    <w:p w:rsidR="00AF7E2C" w:rsidRDefault="00AF7E2C" w:rsidP="00AF7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Predrag Živković se aktivno bavi sociološkim istraživanjima što pokazuje njegovo učešće u realizaciji nacionalnih i međunarodnih naučnih projekata, studija, objavljenih </w:t>
      </w:r>
      <w:r w:rsidR="0050503B">
        <w:rPr>
          <w:rFonts w:ascii="Times New Roman" w:hAnsi="Times New Roman" w:cs="Times New Roman"/>
          <w:sz w:val="24"/>
          <w:szCs w:val="24"/>
        </w:rPr>
        <w:t>monogr</w:t>
      </w:r>
      <w:r w:rsidR="009712B8">
        <w:rPr>
          <w:rFonts w:ascii="Times New Roman" w:hAnsi="Times New Roman" w:cs="Times New Roman"/>
          <w:sz w:val="24"/>
          <w:szCs w:val="24"/>
        </w:rPr>
        <w:t>a</w:t>
      </w:r>
      <w:r w:rsidR="00B66A2C">
        <w:rPr>
          <w:rFonts w:ascii="Times New Roman" w:hAnsi="Times New Roman" w:cs="Times New Roman"/>
          <w:sz w:val="24"/>
          <w:szCs w:val="24"/>
        </w:rPr>
        <w:t>f</w:t>
      </w:r>
      <w:r w:rsidR="0050503B">
        <w:rPr>
          <w:rFonts w:ascii="Times New Roman" w:hAnsi="Times New Roman" w:cs="Times New Roman"/>
          <w:sz w:val="24"/>
          <w:szCs w:val="24"/>
        </w:rPr>
        <w:t xml:space="preserve">ija, </w:t>
      </w:r>
      <w:r>
        <w:rPr>
          <w:rFonts w:ascii="Times New Roman" w:hAnsi="Times New Roman" w:cs="Times New Roman"/>
          <w:sz w:val="24"/>
          <w:szCs w:val="24"/>
        </w:rPr>
        <w:t>radova, učešća na naučnim skupovima, tribinama, simposijumima. Najuža polja njegovog naučno-teorijskog interesovanja i istraživanja su: sociologija politike, politička filozofija, geopolitika, sociologija međunarodnih odnosa i sociologija kulture. Objavljuje u domaćoj i međunarodnoj periodici. Saradnik je i član domaćih i regionalnih časopisa, kao i internet portala, u okviru kojih objavljuje radove i kolumne iz oblasti geopolitike. Član je Društva sociologa Crne Gore (DSCG).</w:t>
      </w:r>
    </w:p>
    <w:p w:rsidR="00AF7E2C" w:rsidRDefault="00AF7E2C" w:rsidP="00AF7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stipendista specijalističkih doktorskih studija, ljetnji semestar 2013. godine proveo je na Sociološkom fakultetu Moskovskog državnog univerziteta imena Lomonosova, usavršavajući se iz oblasti geopolitike i sociologije međunarodnih odnosa pod mentorstvom prof. Aleksandra Geljeviča Dugina.</w:t>
      </w:r>
    </w:p>
    <w:p w:rsidR="00F35897" w:rsidRDefault="00F35897"/>
    <w:sectPr w:rsidR="00F3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B"/>
    <w:rsid w:val="001E3B8B"/>
    <w:rsid w:val="00214AB9"/>
    <w:rsid w:val="00352C62"/>
    <w:rsid w:val="0050503B"/>
    <w:rsid w:val="005A246C"/>
    <w:rsid w:val="006C457B"/>
    <w:rsid w:val="00712A76"/>
    <w:rsid w:val="009712B8"/>
    <w:rsid w:val="00A44C48"/>
    <w:rsid w:val="00AA2BE7"/>
    <w:rsid w:val="00AF7E2C"/>
    <w:rsid w:val="00B23C7F"/>
    <w:rsid w:val="00B66A2C"/>
    <w:rsid w:val="00D4247D"/>
    <w:rsid w:val="00F2667A"/>
    <w:rsid w:val="00F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2C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pPr>
      <w:spacing w:after="0" w:line="240" w:lineRule="auto"/>
    </w:pPr>
    <w:rPr>
      <w:rFonts w:asciiTheme="majorHAnsi" w:hAnsiTheme="majorHAnsi" w:cstheme="majorBidi"/>
    </w:rPr>
  </w:style>
  <w:style w:type="paragraph" w:styleId="ListParagraph">
    <w:name w:val="List Paragraph"/>
    <w:basedOn w:val="Normal"/>
    <w:uiPriority w:val="34"/>
    <w:qFormat/>
    <w:rsid w:val="00712A76"/>
    <w:pPr>
      <w:ind w:left="720"/>
      <w:contextualSpacing/>
    </w:pPr>
    <w:rPr>
      <w:rFonts w:asciiTheme="majorHAnsi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12A76"/>
    <w:rPr>
      <w:rFonts w:asciiTheme="majorHAnsi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2C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pPr>
      <w:spacing w:after="0" w:line="240" w:lineRule="auto"/>
    </w:pPr>
    <w:rPr>
      <w:rFonts w:asciiTheme="majorHAnsi" w:hAnsiTheme="majorHAnsi" w:cstheme="majorBidi"/>
    </w:rPr>
  </w:style>
  <w:style w:type="paragraph" w:styleId="ListParagraph">
    <w:name w:val="List Paragraph"/>
    <w:basedOn w:val="Normal"/>
    <w:uiPriority w:val="34"/>
    <w:qFormat/>
    <w:rsid w:val="00712A76"/>
    <w:pPr>
      <w:ind w:left="720"/>
      <w:contextualSpacing/>
    </w:pPr>
    <w:rPr>
      <w:rFonts w:asciiTheme="majorHAnsi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12A76"/>
    <w:rPr>
      <w:rFonts w:asciiTheme="majorHAnsi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2017-05-02T00:43:00Z</dcterms:created>
  <dcterms:modified xsi:type="dcterms:W3CDTF">2017-05-02T00:54:00Z</dcterms:modified>
</cp:coreProperties>
</file>