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45E" w:rsidRDefault="00F1045E" w:rsidP="00F1045E">
      <w:pPr>
        <w:jc w:val="center"/>
      </w:pPr>
      <w:r>
        <w:rPr>
          <w:b/>
          <w:bCs/>
          <w:noProof/>
        </w:rPr>
        <w:drawing>
          <wp:inline distT="0" distB="0" distL="0" distR="0">
            <wp:extent cx="772160" cy="838200"/>
            <wp:effectExtent l="0" t="0" r="8890" b="0"/>
            <wp:docPr id="1" name="Picture 1" descr="Grb-NOVI-AVGUST-2004-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NOVI-AVGUST-2004-fl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160" cy="838200"/>
                    </a:xfrm>
                    <a:prstGeom prst="rect">
                      <a:avLst/>
                    </a:prstGeom>
                    <a:noFill/>
                  </pic:spPr>
                </pic:pic>
              </a:graphicData>
            </a:graphic>
          </wp:inline>
        </w:drawing>
      </w:r>
    </w:p>
    <w:p w:rsidR="00F1045E" w:rsidRDefault="00F1045E" w:rsidP="00F1045E">
      <w:pPr>
        <w:ind w:left="-1260"/>
        <w:jc w:val="both"/>
        <w:rPr>
          <w:b/>
        </w:rPr>
      </w:pPr>
    </w:p>
    <w:p w:rsidR="00F1045E" w:rsidRDefault="00F1045E" w:rsidP="00F1045E">
      <w:pPr>
        <w:ind w:left="-1260" w:firstLine="1260"/>
        <w:jc w:val="both"/>
        <w:rPr>
          <w:b/>
          <w:lang w:val="sr-Latn-CS"/>
        </w:rPr>
      </w:pPr>
      <w:r>
        <w:rPr>
          <w:b/>
          <w:lang w:val="sr-Latn-CS"/>
        </w:rPr>
        <w:t xml:space="preserve">                       CRNA GORA</w:t>
      </w:r>
    </w:p>
    <w:p w:rsidR="00F1045E" w:rsidRDefault="00F1045E" w:rsidP="00F1045E">
      <w:pPr>
        <w:rPr>
          <w:b/>
          <w:lang w:val="sr-Latn-CS"/>
        </w:rPr>
      </w:pPr>
      <w:r>
        <w:rPr>
          <w:b/>
          <w:lang w:val="sr-Latn-CS"/>
        </w:rPr>
        <w:t>SAVJET ZA VISOKO OBRAZOVANJE</w:t>
      </w:r>
    </w:p>
    <w:p w:rsidR="00F1045E" w:rsidRDefault="00F1045E" w:rsidP="00F1045E">
      <w:pPr>
        <w:jc w:val="both"/>
        <w:rPr>
          <w:b/>
          <w:lang w:val="sr-Latn-CS"/>
        </w:rPr>
      </w:pPr>
    </w:p>
    <w:p w:rsidR="002D58DD" w:rsidRDefault="002D58DD" w:rsidP="00F1045E">
      <w:pPr>
        <w:jc w:val="both"/>
        <w:rPr>
          <w:b/>
          <w:lang w:val="sr-Latn-CS"/>
        </w:rPr>
      </w:pPr>
    </w:p>
    <w:p w:rsidR="002D58DD" w:rsidRPr="002D58DD" w:rsidRDefault="002D58DD" w:rsidP="00F1045E">
      <w:pPr>
        <w:jc w:val="both"/>
        <w:rPr>
          <w:b/>
          <w:lang w:val="sr-Latn-CS"/>
        </w:rPr>
      </w:pPr>
    </w:p>
    <w:p w:rsidR="00F1045E" w:rsidRDefault="00F1045E" w:rsidP="00F1045E">
      <w:pPr>
        <w:jc w:val="center"/>
        <w:rPr>
          <w:b/>
          <w:lang w:val="sl-SI"/>
        </w:rPr>
      </w:pPr>
    </w:p>
    <w:p w:rsidR="00F1045E" w:rsidRPr="00372A0C" w:rsidRDefault="00F1045E" w:rsidP="00F1045E">
      <w:pPr>
        <w:jc w:val="center"/>
        <w:rPr>
          <w:b/>
          <w:lang w:val="sr-Latn-ME"/>
        </w:rPr>
      </w:pPr>
    </w:p>
    <w:p w:rsidR="00F1045E" w:rsidRDefault="00F1045E" w:rsidP="00F1045E">
      <w:pPr>
        <w:jc w:val="center"/>
        <w:rPr>
          <w:b/>
          <w:lang w:val="sl-SI"/>
        </w:rPr>
      </w:pPr>
    </w:p>
    <w:p w:rsidR="00F1045E" w:rsidRDefault="00F1045E" w:rsidP="00F1045E">
      <w:pPr>
        <w:jc w:val="center"/>
        <w:rPr>
          <w:b/>
          <w:lang w:val="sl-SI"/>
        </w:rPr>
      </w:pPr>
      <w:r>
        <w:rPr>
          <w:b/>
          <w:lang w:val="sl-SI"/>
        </w:rPr>
        <w:t>ZAHTJEV ZA</w:t>
      </w:r>
      <w:r w:rsidR="00B940F3">
        <w:rPr>
          <w:b/>
          <w:lang w:val="sl-SI"/>
        </w:rPr>
        <w:t xml:space="preserve"> POČETNU AKREDITACIJU STUDIJSKIH</w:t>
      </w:r>
      <w:r>
        <w:rPr>
          <w:b/>
          <w:lang w:val="sl-SI"/>
        </w:rPr>
        <w:t xml:space="preserve"> PROGRAMA</w:t>
      </w:r>
    </w:p>
    <w:p w:rsidR="00F1045E" w:rsidRDefault="00F1045E" w:rsidP="00F1045E">
      <w:pPr>
        <w:jc w:val="center"/>
        <w:rPr>
          <w:lang w:val="sl-SI"/>
        </w:rPr>
      </w:pPr>
    </w:p>
    <w:p w:rsidR="00F1045E" w:rsidRDefault="00F1045E" w:rsidP="00F1045E">
      <w:pPr>
        <w:jc w:val="center"/>
        <w:rPr>
          <w:lang w:val="sl-SI"/>
        </w:rPr>
      </w:pPr>
      <w:r>
        <w:rPr>
          <w:lang w:val="sl-SI"/>
        </w:rPr>
        <w:t>EVALUACIJA STUDIJSKOG PROGRAMA NA USTANOVI VISOKOG OBRAZOVANJA U CRNOJ GORI</w:t>
      </w:r>
    </w:p>
    <w:p w:rsidR="00F1045E" w:rsidRDefault="00F1045E" w:rsidP="00F1045E">
      <w:pPr>
        <w:jc w:val="center"/>
        <w:rPr>
          <w:lang w:val="sl-SI"/>
        </w:rPr>
      </w:pPr>
    </w:p>
    <w:p w:rsidR="00F1045E" w:rsidRDefault="00F1045E" w:rsidP="00F1045E">
      <w:pPr>
        <w:rPr>
          <w:lang w:val="sl-SI"/>
        </w:rPr>
      </w:pPr>
    </w:p>
    <w:p w:rsidR="00F1045E" w:rsidRPr="004E5764" w:rsidRDefault="00F1045E" w:rsidP="00F1045E">
      <w:pPr>
        <w:jc w:val="both"/>
        <w:rPr>
          <w:b/>
          <w:lang w:val="sl-SI"/>
        </w:rPr>
      </w:pPr>
      <w:r>
        <w:rPr>
          <w:b/>
          <w:lang w:val="sl-SI"/>
        </w:rPr>
        <w:t>Uputstvo:</w:t>
      </w:r>
    </w:p>
    <w:p w:rsidR="00F1045E" w:rsidRDefault="00F1045E" w:rsidP="00F1045E">
      <w:pPr>
        <w:jc w:val="both"/>
        <w:rPr>
          <w:lang w:val="sl-SI"/>
        </w:rPr>
      </w:pPr>
      <w:r>
        <w:rPr>
          <w:lang w:val="sl-SI"/>
        </w:rPr>
        <w:t>Ustanova visokog obrazovanja (u daljem tekstu: Ustanova ) popunjava Zahtjev za početnu akreditaciju studijskog programa, detaljno odgovarajući na pitanja, i isti dostavlja Savjetu za visoko obrazovanje.</w:t>
      </w:r>
    </w:p>
    <w:p w:rsidR="00F1045E" w:rsidRDefault="00F1045E" w:rsidP="00F1045E">
      <w:pPr>
        <w:jc w:val="both"/>
        <w:rPr>
          <w:lang w:val="sl-SI"/>
        </w:rPr>
      </w:pPr>
    </w:p>
    <w:p w:rsidR="00F1045E" w:rsidRDefault="00F1045E" w:rsidP="00F1045E">
      <w:pPr>
        <w:jc w:val="both"/>
        <w:rPr>
          <w:lang w:val="sl-SI"/>
        </w:rPr>
      </w:pPr>
    </w:p>
    <w:p w:rsidR="00F1045E" w:rsidRDefault="00F1045E" w:rsidP="00F1045E">
      <w:pPr>
        <w:jc w:val="both"/>
        <w:rPr>
          <w:b/>
          <w:lang w:val="sl-SI"/>
        </w:rPr>
      </w:pPr>
      <w:r>
        <w:rPr>
          <w:b/>
          <w:lang w:val="sl-SI"/>
        </w:rPr>
        <w:t>Adresa Savjeta za visoko obrazovanje:</w:t>
      </w:r>
    </w:p>
    <w:p w:rsidR="00F1045E" w:rsidRDefault="00F1045E" w:rsidP="00F1045E">
      <w:pPr>
        <w:jc w:val="both"/>
        <w:rPr>
          <w:b/>
          <w:lang w:val="sl-SI"/>
        </w:rPr>
      </w:pPr>
      <w:r>
        <w:rPr>
          <w:b/>
          <w:lang w:val="sl-SI"/>
        </w:rPr>
        <w:t>Ministarstvo prosvjete i sporta (Sektor za  visoko obrazovanje)</w:t>
      </w:r>
    </w:p>
    <w:p w:rsidR="00F1045E" w:rsidRDefault="00F1045E" w:rsidP="00F1045E">
      <w:pPr>
        <w:jc w:val="both"/>
        <w:rPr>
          <w:b/>
          <w:lang w:val="sl-SI"/>
        </w:rPr>
      </w:pPr>
      <w:r>
        <w:rPr>
          <w:b/>
          <w:lang w:val="sl-SI"/>
        </w:rPr>
        <w:t>Rimski trg  b.b.</w:t>
      </w:r>
    </w:p>
    <w:p w:rsidR="00F1045E" w:rsidRDefault="00F1045E" w:rsidP="00F1045E">
      <w:pPr>
        <w:jc w:val="both"/>
        <w:rPr>
          <w:b/>
          <w:lang w:val="sl-SI"/>
        </w:rPr>
      </w:pPr>
      <w:r>
        <w:rPr>
          <w:b/>
          <w:lang w:val="sl-SI"/>
        </w:rPr>
        <w:t>81000 Podgorica</w:t>
      </w:r>
    </w:p>
    <w:p w:rsidR="00F1045E" w:rsidRDefault="00F1045E" w:rsidP="00F1045E">
      <w:pPr>
        <w:jc w:val="both"/>
        <w:rPr>
          <w:b/>
          <w:lang w:val="sr-Latn-CS"/>
        </w:rPr>
      </w:pPr>
      <w:r>
        <w:rPr>
          <w:b/>
          <w:lang w:val="sr-Latn-CS"/>
        </w:rPr>
        <w:t>Crna Gora</w:t>
      </w:r>
    </w:p>
    <w:p w:rsidR="00F1045E" w:rsidRPr="004E5764" w:rsidRDefault="00F1045E" w:rsidP="00F1045E">
      <w:pPr>
        <w:jc w:val="both"/>
        <w:rPr>
          <w:b/>
          <w:lang w:val="sr-Latn-CS"/>
        </w:rPr>
      </w:pPr>
    </w:p>
    <w:p w:rsidR="00F1045E" w:rsidRDefault="00F1045E" w:rsidP="00F1045E">
      <w:pPr>
        <w:jc w:val="both"/>
        <w:rPr>
          <w:b/>
          <w:lang w:val="sl-SI"/>
        </w:rPr>
      </w:pPr>
      <w:r>
        <w:rPr>
          <w:b/>
          <w:lang w:val="sl-SI"/>
        </w:rPr>
        <w:t>tel: + 382  20 405 311</w:t>
      </w:r>
    </w:p>
    <w:p w:rsidR="00F1045E" w:rsidRPr="00873C27" w:rsidRDefault="00F1045E" w:rsidP="00F1045E">
      <w:pPr>
        <w:jc w:val="both"/>
        <w:rPr>
          <w:b/>
          <w:lang w:val="sr-Latn-CS"/>
        </w:rPr>
      </w:pPr>
      <w:r w:rsidRPr="00873C27">
        <w:rPr>
          <w:b/>
          <w:lang w:val="sl-SI"/>
        </w:rPr>
        <w:t>fax: + 382 20 405 334</w:t>
      </w:r>
    </w:p>
    <w:p w:rsidR="00F1045E" w:rsidRDefault="00F1045E" w:rsidP="00F1045E">
      <w:pPr>
        <w:jc w:val="both"/>
        <w:rPr>
          <w:lang w:val="sl-SI"/>
        </w:rPr>
      </w:pPr>
    </w:p>
    <w:p w:rsidR="00F1045E" w:rsidRDefault="00F1045E" w:rsidP="00F1045E">
      <w:pPr>
        <w:pBdr>
          <w:bottom w:val="single" w:sz="12" w:space="1" w:color="auto"/>
        </w:pBdr>
        <w:jc w:val="both"/>
        <w:rPr>
          <w:b/>
          <w:lang w:val="sl-SI"/>
        </w:rPr>
      </w:pPr>
      <w:r w:rsidRPr="002D58DD">
        <w:rPr>
          <w:b/>
          <w:lang w:val="sl-SI"/>
        </w:rPr>
        <w:t>Naziv Ustanove, kontakt osoba (adresa, telefon, fax, e-mail)</w:t>
      </w:r>
    </w:p>
    <w:p w:rsidR="002D58DD" w:rsidRPr="002D58DD" w:rsidRDefault="002D58DD" w:rsidP="00F1045E">
      <w:pPr>
        <w:pBdr>
          <w:bottom w:val="single" w:sz="12" w:space="1" w:color="auto"/>
        </w:pBdr>
        <w:jc w:val="both"/>
        <w:rPr>
          <w:b/>
          <w:lang w:val="sl-SI"/>
        </w:rPr>
      </w:pPr>
    </w:p>
    <w:p w:rsidR="00F1045E" w:rsidRDefault="00F1045E" w:rsidP="00F1045E">
      <w:pPr>
        <w:pBdr>
          <w:bottom w:val="single" w:sz="12" w:space="1" w:color="auto"/>
        </w:pBdr>
        <w:jc w:val="both"/>
        <w:rPr>
          <w:lang w:val="sl-SI"/>
        </w:rPr>
      </w:pPr>
      <w:r>
        <w:rPr>
          <w:lang w:val="sl-SI"/>
        </w:rPr>
        <w:t>Filozofski fakultet Nikšić, Doc.dr Rade Šarović; Tel:040 243 921Fax:040 247 109</w:t>
      </w:r>
      <w:r>
        <w:rPr>
          <w:lang w:val="sl-SI"/>
        </w:rPr>
        <w:tab/>
        <w:t>e-mail: ff@ac.me</w:t>
      </w:r>
    </w:p>
    <w:p w:rsidR="00F1045E" w:rsidRDefault="00F1045E" w:rsidP="00F1045E">
      <w:pPr>
        <w:pBdr>
          <w:bottom w:val="single" w:sz="12" w:space="1" w:color="auto"/>
        </w:pBdr>
        <w:jc w:val="both"/>
        <w:rPr>
          <w:lang w:val="sl-SI"/>
        </w:rPr>
      </w:pPr>
    </w:p>
    <w:p w:rsidR="00F1045E" w:rsidRPr="002D58DD" w:rsidRDefault="00F1045E" w:rsidP="00F1045E">
      <w:pPr>
        <w:pBdr>
          <w:bottom w:val="single" w:sz="12" w:space="1" w:color="auto"/>
        </w:pBdr>
        <w:jc w:val="both"/>
        <w:rPr>
          <w:b/>
          <w:lang w:val="sl-SI"/>
        </w:rPr>
      </w:pPr>
      <w:r w:rsidRPr="002D58DD">
        <w:rPr>
          <w:b/>
          <w:lang w:val="sl-SI"/>
        </w:rPr>
        <w:t xml:space="preserve">Odgovorno lice </w:t>
      </w:r>
      <w:r w:rsidRPr="002D58DD">
        <w:rPr>
          <w:b/>
          <w:lang w:val="sr-Latn-CS"/>
        </w:rPr>
        <w:t>z</w:t>
      </w:r>
      <w:r w:rsidRPr="002D58DD">
        <w:rPr>
          <w:b/>
          <w:lang w:val="sl-SI"/>
        </w:rPr>
        <w:t xml:space="preserve">a vjerodostojnost navoda u Zahtjevu (ime i prezime i svojeručni potpis) </w:t>
      </w:r>
    </w:p>
    <w:p w:rsidR="00F1045E" w:rsidRDefault="00F1045E" w:rsidP="00F1045E">
      <w:pPr>
        <w:pBdr>
          <w:bottom w:val="single" w:sz="12" w:space="1" w:color="auto"/>
        </w:pBdr>
        <w:jc w:val="both"/>
        <w:rPr>
          <w:lang w:val="sl-SI"/>
        </w:rPr>
      </w:pPr>
    </w:p>
    <w:p w:rsidR="00F1045E" w:rsidRDefault="00F1045E" w:rsidP="00F1045E">
      <w:pPr>
        <w:pBdr>
          <w:bottom w:val="single" w:sz="12" w:space="1" w:color="auto"/>
        </w:pBdr>
        <w:jc w:val="both"/>
        <w:rPr>
          <w:lang w:val="sl-SI"/>
        </w:rPr>
      </w:pPr>
      <w:r>
        <w:rPr>
          <w:lang w:val="sl-SI"/>
        </w:rPr>
        <w:t xml:space="preserve">Prof.dr Goran Barović, dekan </w:t>
      </w:r>
    </w:p>
    <w:p w:rsidR="00F1045E" w:rsidRDefault="00F1045E" w:rsidP="00F1045E">
      <w:pPr>
        <w:jc w:val="both"/>
        <w:rPr>
          <w:lang w:val="sl-SI"/>
        </w:rPr>
      </w:pPr>
    </w:p>
    <w:p w:rsidR="00B9190B" w:rsidRDefault="00B9190B"/>
    <w:p w:rsidR="00B940F3" w:rsidRDefault="00B940F3"/>
    <w:p w:rsidR="00B940F3" w:rsidRPr="00B940F3" w:rsidRDefault="00B940F3" w:rsidP="00B940F3">
      <w:pPr>
        <w:tabs>
          <w:tab w:val="left" w:pos="1215"/>
        </w:tabs>
        <w:jc w:val="both"/>
        <w:rPr>
          <w:rFonts w:ascii="Arial" w:hAnsi="Arial" w:cs="Arial"/>
          <w:b/>
          <w:sz w:val="28"/>
          <w:szCs w:val="28"/>
          <w:lang w:val="sr-Latn-CS"/>
        </w:rPr>
      </w:pPr>
    </w:p>
    <w:p w:rsidR="00B940F3" w:rsidRPr="00B940F3" w:rsidRDefault="00B940F3" w:rsidP="00B940F3">
      <w:pPr>
        <w:tabs>
          <w:tab w:val="left" w:pos="1215"/>
        </w:tabs>
        <w:jc w:val="both"/>
        <w:rPr>
          <w:lang w:val="sr-Latn-CS"/>
        </w:rPr>
      </w:pPr>
      <w:r w:rsidRPr="00B940F3">
        <w:rPr>
          <w:rFonts w:ascii="Arial" w:hAnsi="Arial" w:cs="Arial"/>
          <w:b/>
          <w:sz w:val="28"/>
          <w:szCs w:val="28"/>
          <w:lang w:val="sr-Latn-CS"/>
        </w:rPr>
        <w:t>1. Opšti podaci o ustanovi</w:t>
      </w:r>
    </w:p>
    <w:p w:rsidR="00B940F3" w:rsidRPr="00B940F3" w:rsidRDefault="00B940F3" w:rsidP="00B940F3">
      <w:pPr>
        <w:tabs>
          <w:tab w:val="left" w:pos="1215"/>
        </w:tabs>
        <w:jc w:val="both"/>
        <w:rPr>
          <w:sz w:val="28"/>
          <w:szCs w:val="28"/>
          <w:lang w:val="sr-Latn-C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7"/>
        <w:gridCol w:w="2431"/>
        <w:gridCol w:w="410"/>
        <w:gridCol w:w="1210"/>
        <w:gridCol w:w="1273"/>
        <w:gridCol w:w="366"/>
        <w:gridCol w:w="3403"/>
      </w:tblGrid>
      <w:tr w:rsidR="00B940F3" w:rsidRPr="00B940F3" w:rsidTr="00975689">
        <w:trPr>
          <w:trHeight w:val="521"/>
        </w:trPr>
        <w:tc>
          <w:tcPr>
            <w:tcW w:w="9470" w:type="dxa"/>
            <w:gridSpan w:val="7"/>
            <w:tcBorders>
              <w:bottom w:val="dotted" w:sz="4" w:space="0" w:color="auto"/>
            </w:tcBorders>
            <w:shd w:val="clear" w:color="auto" w:fill="auto"/>
            <w:vAlign w:val="center"/>
          </w:tcPr>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 xml:space="preserve">1.1. Naziv, adresa, sjedište  i djelatnost </w:t>
            </w:r>
          </w:p>
        </w:tc>
      </w:tr>
      <w:tr w:rsidR="00B940F3" w:rsidRPr="00B940F3" w:rsidTr="00975689">
        <w:trPr>
          <w:trHeight w:val="729"/>
        </w:trPr>
        <w:tc>
          <w:tcPr>
            <w:tcW w:w="4428" w:type="dxa"/>
            <w:gridSpan w:val="4"/>
            <w:tcBorders>
              <w:top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rPr>
                <w:rFonts w:ascii="Arial" w:hAnsi="Arial" w:cs="Arial"/>
                <w:sz w:val="22"/>
                <w:szCs w:val="22"/>
                <w:lang w:val="sr-Latn-CS"/>
              </w:rPr>
            </w:pPr>
            <w:r w:rsidRPr="00B940F3">
              <w:rPr>
                <w:rFonts w:ascii="Arial" w:hAnsi="Arial" w:cs="Arial"/>
                <w:sz w:val="22"/>
                <w:szCs w:val="22"/>
                <w:lang w:val="sr-Latn-CS"/>
              </w:rPr>
              <w:t xml:space="preserve">Naziv </w:t>
            </w:r>
          </w:p>
        </w:tc>
        <w:tc>
          <w:tcPr>
            <w:tcW w:w="5042" w:type="dxa"/>
            <w:gridSpan w:val="3"/>
            <w:tcBorders>
              <w:top w:val="dotted" w:sz="4" w:space="0" w:color="auto"/>
              <w:left w:val="dotted" w:sz="4" w:space="0" w:color="auto"/>
              <w:bottom w:val="dotted" w:sz="4" w:space="0" w:color="auto"/>
            </w:tcBorders>
            <w:shd w:val="clear" w:color="auto" w:fill="auto"/>
            <w:vAlign w:val="center"/>
          </w:tcPr>
          <w:p w:rsidR="00B940F3" w:rsidRPr="00B940F3" w:rsidRDefault="00B940F3" w:rsidP="00B940F3">
            <w:pPr>
              <w:tabs>
                <w:tab w:val="left" w:pos="1215"/>
                <w:tab w:val="left" w:pos="1440"/>
              </w:tabs>
              <w:rPr>
                <w:rFonts w:ascii="Arial" w:hAnsi="Arial" w:cs="Arial"/>
                <w:sz w:val="22"/>
                <w:szCs w:val="22"/>
                <w:lang w:val="sr-Latn-CS"/>
              </w:rPr>
            </w:pPr>
            <w:r w:rsidRPr="00B940F3">
              <w:rPr>
                <w:rFonts w:ascii="Arial" w:hAnsi="Arial" w:cs="Arial"/>
                <w:sz w:val="22"/>
                <w:szCs w:val="22"/>
                <w:lang w:val="sr-Latn-CS"/>
              </w:rPr>
              <w:t>FILOZOFSKI FAKULTET</w:t>
            </w:r>
          </w:p>
        </w:tc>
      </w:tr>
      <w:tr w:rsidR="00B940F3" w:rsidRPr="00B940F3" w:rsidTr="00975689">
        <w:trPr>
          <w:trHeight w:val="513"/>
        </w:trPr>
        <w:tc>
          <w:tcPr>
            <w:tcW w:w="377" w:type="dxa"/>
            <w:tcBorders>
              <w:top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color w:val="FF0000"/>
                <w:sz w:val="22"/>
                <w:szCs w:val="22"/>
                <w:lang w:val="sr-Latn-CS"/>
              </w:rPr>
            </w:pPr>
            <w:r w:rsidRPr="00B940F3">
              <w:rPr>
                <w:rFonts w:ascii="Arial" w:hAnsi="Arial" w:cs="Arial"/>
                <w:color w:val="FF0000"/>
                <w:sz w:val="22"/>
                <w:szCs w:val="22"/>
                <w:lang w:val="sr-Latn-CS"/>
              </w:rPr>
              <w:t>X</w:t>
            </w:r>
          </w:p>
        </w:tc>
        <w:tc>
          <w:tcPr>
            <w:tcW w:w="2431" w:type="dxa"/>
            <w:tcBorders>
              <w:top w:val="dotted" w:sz="4" w:space="0" w:color="auto"/>
              <w:left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Fakultet/ Akademija</w:t>
            </w:r>
          </w:p>
        </w:tc>
        <w:tc>
          <w:tcPr>
            <w:tcW w:w="410" w:type="dxa"/>
            <w:tcBorders>
              <w:top w:val="dotted" w:sz="4" w:space="0" w:color="auto"/>
              <w:left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248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Visoka stručna škola</w:t>
            </w:r>
          </w:p>
        </w:tc>
        <w:tc>
          <w:tcPr>
            <w:tcW w:w="366" w:type="dxa"/>
            <w:tcBorders>
              <w:top w:val="dotted" w:sz="4" w:space="0" w:color="auto"/>
              <w:left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3403" w:type="dxa"/>
            <w:tcBorders>
              <w:top w:val="dotted" w:sz="4" w:space="0" w:color="auto"/>
              <w:left w:val="dotted" w:sz="4" w:space="0" w:color="auto"/>
              <w:bottom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Samostalni studijski program</w:t>
            </w:r>
          </w:p>
        </w:tc>
      </w:tr>
      <w:tr w:rsidR="00B940F3" w:rsidRPr="00B940F3" w:rsidTr="00975689">
        <w:trPr>
          <w:trHeight w:val="112"/>
        </w:trPr>
        <w:tc>
          <w:tcPr>
            <w:tcW w:w="9470" w:type="dxa"/>
            <w:gridSpan w:val="7"/>
            <w:tcBorders>
              <w:top w:val="dotted" w:sz="4" w:space="0" w:color="auto"/>
              <w:bottom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b/>
                <w:sz w:val="22"/>
                <w:szCs w:val="22"/>
                <w:vertAlign w:val="superscript"/>
                <w:lang w:val="sr-Latn-CS"/>
              </w:rPr>
              <w:t>(Status organizacione jedinice)</w:t>
            </w:r>
          </w:p>
        </w:tc>
      </w:tr>
      <w:tr w:rsidR="00B940F3" w:rsidRPr="00B940F3" w:rsidTr="00975689">
        <w:trPr>
          <w:trHeight w:val="176"/>
        </w:trPr>
        <w:tc>
          <w:tcPr>
            <w:tcW w:w="2808" w:type="dxa"/>
            <w:gridSpan w:val="2"/>
            <w:tcBorders>
              <w:top w:val="dotted" w:sz="4" w:space="0" w:color="auto"/>
              <w:bottom w:val="dotted" w:sz="4" w:space="0" w:color="auto"/>
              <w:right w:val="dotted" w:sz="4" w:space="0" w:color="auto"/>
            </w:tcBorders>
            <w:shd w:val="clear" w:color="auto" w:fill="auto"/>
          </w:tcPr>
          <w:p w:rsidR="00B940F3" w:rsidRPr="00B940F3" w:rsidRDefault="00B940F3" w:rsidP="00B940F3">
            <w:pPr>
              <w:tabs>
                <w:tab w:val="left" w:pos="1215"/>
              </w:tabs>
              <w:rPr>
                <w:rFonts w:ascii="Arial" w:hAnsi="Arial" w:cs="Arial"/>
                <w:sz w:val="22"/>
                <w:szCs w:val="22"/>
                <w:lang w:val="sr-Latn-CS"/>
              </w:rPr>
            </w:pPr>
            <w:r w:rsidRPr="00B940F3">
              <w:rPr>
                <w:rFonts w:ascii="Arial" w:hAnsi="Arial" w:cs="Arial"/>
                <w:sz w:val="22"/>
                <w:szCs w:val="22"/>
                <w:lang w:val="sr-Latn-CS"/>
              </w:rPr>
              <w:t xml:space="preserve">Adresa: </w:t>
            </w:r>
          </w:p>
        </w:tc>
        <w:tc>
          <w:tcPr>
            <w:tcW w:w="6662" w:type="dxa"/>
            <w:gridSpan w:val="5"/>
            <w:tcBorders>
              <w:top w:val="dotted" w:sz="4" w:space="0" w:color="auto"/>
              <w:left w:val="dotted" w:sz="4" w:space="0" w:color="auto"/>
              <w:bottom w:val="dotted" w:sz="4" w:space="0" w:color="auto"/>
            </w:tcBorders>
            <w:shd w:val="clear" w:color="auto" w:fill="auto"/>
          </w:tcPr>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Danila Bojovića bb, 81400 Nikšić, Crna Gora</w:t>
            </w:r>
          </w:p>
        </w:tc>
      </w:tr>
      <w:tr w:rsidR="00B940F3" w:rsidRPr="00B940F3" w:rsidTr="00975689">
        <w:tc>
          <w:tcPr>
            <w:tcW w:w="3218" w:type="dxa"/>
            <w:gridSpan w:val="3"/>
            <w:tcBorders>
              <w:top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rPr>
                <w:rFonts w:ascii="Arial" w:hAnsi="Arial" w:cs="Arial"/>
                <w:sz w:val="22"/>
                <w:szCs w:val="22"/>
                <w:lang w:val="sr-Latn-CS"/>
              </w:rPr>
            </w:pPr>
            <w:r w:rsidRPr="00B940F3">
              <w:rPr>
                <w:rFonts w:ascii="Arial" w:hAnsi="Arial" w:cs="Arial"/>
                <w:sz w:val="22"/>
                <w:szCs w:val="22"/>
                <w:lang w:val="sr-Latn-CS"/>
              </w:rPr>
              <w:t>Telefon: 040 243 921</w:t>
            </w:r>
          </w:p>
        </w:tc>
        <w:tc>
          <w:tcPr>
            <w:tcW w:w="284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rPr>
                <w:rFonts w:ascii="Arial" w:hAnsi="Arial" w:cs="Arial"/>
                <w:sz w:val="22"/>
                <w:szCs w:val="22"/>
                <w:lang w:val="sr-Latn-CS"/>
              </w:rPr>
            </w:pPr>
            <w:r w:rsidRPr="00B940F3">
              <w:rPr>
                <w:rFonts w:ascii="Arial" w:hAnsi="Arial" w:cs="Arial"/>
                <w:sz w:val="22"/>
                <w:szCs w:val="22"/>
                <w:lang w:val="sr-Latn-CS"/>
              </w:rPr>
              <w:t>Fax: 040 247 109</w:t>
            </w:r>
          </w:p>
        </w:tc>
        <w:tc>
          <w:tcPr>
            <w:tcW w:w="3403" w:type="dxa"/>
            <w:tcBorders>
              <w:top w:val="dotted" w:sz="4" w:space="0" w:color="auto"/>
              <w:left w:val="dotted" w:sz="4" w:space="0" w:color="auto"/>
              <w:bottom w:val="dotted" w:sz="4" w:space="0" w:color="auto"/>
              <w:right w:val="single" w:sz="8" w:space="0" w:color="auto"/>
            </w:tcBorders>
            <w:shd w:val="clear" w:color="auto" w:fill="auto"/>
            <w:vAlign w:val="center"/>
          </w:tcPr>
          <w:p w:rsidR="00B940F3" w:rsidRPr="00B940F3" w:rsidRDefault="00B940F3" w:rsidP="00B940F3">
            <w:pPr>
              <w:tabs>
                <w:tab w:val="left" w:pos="1215"/>
              </w:tabs>
              <w:rPr>
                <w:rFonts w:ascii="Arial" w:hAnsi="Arial" w:cs="Arial"/>
                <w:sz w:val="22"/>
                <w:szCs w:val="22"/>
                <w:lang w:val="sl-SI"/>
              </w:rPr>
            </w:pPr>
            <w:r w:rsidRPr="00B940F3">
              <w:rPr>
                <w:rFonts w:ascii="Arial" w:hAnsi="Arial" w:cs="Arial"/>
                <w:sz w:val="22"/>
                <w:szCs w:val="22"/>
                <w:lang w:val="sr-Latn-CS"/>
              </w:rPr>
              <w:t xml:space="preserve">e-mail: </w:t>
            </w:r>
            <w:hyperlink r:id="rId9" w:history="1">
              <w:r w:rsidRPr="00B940F3">
                <w:rPr>
                  <w:rFonts w:ascii="Arial" w:hAnsi="Arial" w:cs="Arial"/>
                  <w:color w:val="0000FF"/>
                  <w:sz w:val="22"/>
                  <w:szCs w:val="22"/>
                  <w:u w:val="single"/>
                  <w:lang w:val="sr-Latn-CS"/>
                </w:rPr>
                <w:t>ff</w:t>
              </w:r>
              <w:r w:rsidRPr="00B940F3">
                <w:rPr>
                  <w:rFonts w:ascii="Arial" w:hAnsi="Arial" w:cs="Arial"/>
                  <w:color w:val="0000FF"/>
                  <w:sz w:val="22"/>
                  <w:szCs w:val="22"/>
                  <w:u w:val="single"/>
                  <w:lang w:val="fr-FR"/>
                </w:rPr>
                <w:t>@</w:t>
              </w:r>
              <w:r w:rsidRPr="00B940F3">
                <w:rPr>
                  <w:rFonts w:ascii="Arial" w:hAnsi="Arial" w:cs="Arial"/>
                  <w:color w:val="0000FF"/>
                  <w:sz w:val="22"/>
                  <w:szCs w:val="22"/>
                  <w:u w:val="single"/>
                  <w:lang w:val="sl-SI"/>
                </w:rPr>
                <w:t>ac.me</w:t>
              </w:r>
            </w:hyperlink>
          </w:p>
        </w:tc>
      </w:tr>
      <w:tr w:rsidR="00B940F3" w:rsidRPr="00B940F3" w:rsidTr="00975689">
        <w:tc>
          <w:tcPr>
            <w:tcW w:w="9470" w:type="dxa"/>
            <w:gridSpan w:val="7"/>
            <w:tcBorders>
              <w:top w:val="dotted" w:sz="4" w:space="0" w:color="auto"/>
              <w:bottom w:val="dotted" w:sz="4" w:space="0" w:color="auto"/>
              <w:right w:val="single" w:sz="8" w:space="0" w:color="auto"/>
            </w:tcBorders>
            <w:shd w:val="clear" w:color="auto" w:fill="auto"/>
            <w:vAlign w:val="center"/>
          </w:tcPr>
          <w:p w:rsidR="00B940F3" w:rsidRPr="00B940F3" w:rsidRDefault="00B940F3" w:rsidP="00B940F3">
            <w:pPr>
              <w:tabs>
                <w:tab w:val="left" w:pos="1215"/>
              </w:tabs>
              <w:rPr>
                <w:rFonts w:ascii="Arial" w:hAnsi="Arial" w:cs="Arial"/>
                <w:sz w:val="22"/>
                <w:szCs w:val="22"/>
                <w:lang w:val="sr-Latn-CS"/>
              </w:rPr>
            </w:pPr>
            <w:r w:rsidRPr="00B940F3">
              <w:rPr>
                <w:rFonts w:ascii="Arial" w:hAnsi="Arial" w:cs="Arial"/>
                <w:sz w:val="22"/>
                <w:szCs w:val="22"/>
                <w:lang w:val="sr-Latn-CS"/>
              </w:rPr>
              <w:t xml:space="preserve">Internet stranica: </w:t>
            </w:r>
            <w:hyperlink r:id="rId10" w:history="1">
              <w:r w:rsidRPr="005038AE">
                <w:rPr>
                  <w:rStyle w:val="Hyperlink"/>
                  <w:rFonts w:ascii="Arial" w:hAnsi="Arial" w:cs="Arial"/>
                  <w:sz w:val="22"/>
                  <w:szCs w:val="22"/>
                  <w:lang w:val="sr-Latn-CS"/>
                </w:rPr>
                <w:t>www.ff.ac.me</w:t>
              </w:r>
            </w:hyperlink>
          </w:p>
        </w:tc>
      </w:tr>
      <w:tr w:rsidR="00B940F3" w:rsidRPr="00B940F3" w:rsidTr="00975689">
        <w:trPr>
          <w:trHeight w:val="1608"/>
        </w:trPr>
        <w:tc>
          <w:tcPr>
            <w:tcW w:w="2808" w:type="dxa"/>
            <w:gridSpan w:val="2"/>
            <w:tcBorders>
              <w:top w:val="dotted" w:sz="4" w:space="0" w:color="auto"/>
              <w:right w:val="dotted" w:sz="4" w:space="0" w:color="auto"/>
            </w:tcBorders>
            <w:shd w:val="clear" w:color="auto" w:fill="auto"/>
            <w:vAlign w:val="center"/>
          </w:tcPr>
          <w:p w:rsidR="00B940F3" w:rsidRPr="00B940F3" w:rsidRDefault="00B940F3" w:rsidP="00B940F3">
            <w:pPr>
              <w:tabs>
                <w:tab w:val="left" w:pos="1215"/>
              </w:tabs>
              <w:rPr>
                <w:rFonts w:ascii="Arial" w:hAnsi="Arial" w:cs="Arial"/>
                <w:sz w:val="22"/>
                <w:szCs w:val="22"/>
                <w:lang w:val="sr-Latn-CS"/>
              </w:rPr>
            </w:pPr>
            <w:r w:rsidRPr="00B940F3">
              <w:rPr>
                <w:rFonts w:ascii="Arial" w:hAnsi="Arial" w:cs="Arial"/>
                <w:sz w:val="22"/>
                <w:szCs w:val="22"/>
                <w:lang w:val="sr-Latn-CS"/>
              </w:rPr>
              <w:t>Osnovna djelatnost</w:t>
            </w:r>
          </w:p>
        </w:tc>
        <w:tc>
          <w:tcPr>
            <w:tcW w:w="6662" w:type="dxa"/>
            <w:gridSpan w:val="5"/>
            <w:tcBorders>
              <w:top w:val="dotted" w:sz="4" w:space="0" w:color="auto"/>
              <w:left w:val="dotted" w:sz="4" w:space="0" w:color="auto"/>
              <w:right w:val="single" w:sz="8" w:space="0" w:color="auto"/>
            </w:tcBorders>
            <w:shd w:val="clear" w:color="auto" w:fill="auto"/>
            <w:vAlign w:val="center"/>
          </w:tcPr>
          <w:p w:rsidR="00B940F3" w:rsidRPr="00B940F3" w:rsidRDefault="00B940F3" w:rsidP="00B940F3">
            <w:pPr>
              <w:tabs>
                <w:tab w:val="left" w:pos="1215"/>
              </w:tabs>
              <w:rPr>
                <w:rFonts w:ascii="Arial" w:hAnsi="Arial" w:cs="Arial"/>
                <w:sz w:val="22"/>
                <w:szCs w:val="22"/>
                <w:lang w:val="sr-Latn-CS"/>
              </w:rPr>
            </w:pPr>
            <w:r w:rsidRPr="00B940F3">
              <w:rPr>
                <w:rFonts w:ascii="Arial" w:hAnsi="Arial" w:cs="Arial"/>
                <w:sz w:val="22"/>
                <w:szCs w:val="22"/>
                <w:lang w:val="sr-Latn-CS"/>
              </w:rPr>
              <w:t xml:space="preserve">Razvija naučnoistraživački rad kao osnov nastavne djelatnosti; organizuje predavanja, seminare, vježbe i druge oblike nastave u okviru nastavnog plana i programa osnovnih, postdiplomskih (specijalističkih i magistarskih) i doktorskih studija; </w:t>
            </w:r>
          </w:p>
          <w:p w:rsidR="00B940F3" w:rsidRPr="00B940F3" w:rsidRDefault="00B940F3" w:rsidP="00B940F3">
            <w:pPr>
              <w:tabs>
                <w:tab w:val="left" w:pos="1215"/>
              </w:tabs>
              <w:rPr>
                <w:rFonts w:ascii="Arial" w:hAnsi="Arial" w:cs="Arial"/>
                <w:sz w:val="22"/>
                <w:szCs w:val="22"/>
                <w:lang w:val="sr-Latn-CS"/>
              </w:rPr>
            </w:pPr>
            <w:r w:rsidRPr="00B940F3">
              <w:rPr>
                <w:rFonts w:ascii="Arial" w:hAnsi="Arial" w:cs="Arial"/>
                <w:sz w:val="22"/>
                <w:szCs w:val="22"/>
                <w:lang w:val="sr-Latn-CS"/>
              </w:rPr>
              <w:t>stvara uslove za izdavanje naučno stručnih publikacija i razvija saradnju sa zainteresovanim institucijama u zemlji i inostranstvu za organizovanje i unapređivanje naučnoistraživačkog rada.</w:t>
            </w:r>
          </w:p>
        </w:tc>
      </w:tr>
    </w:tbl>
    <w:p w:rsidR="00B940F3" w:rsidRPr="00B940F3" w:rsidRDefault="00B940F3" w:rsidP="00B940F3">
      <w:pPr>
        <w:tabs>
          <w:tab w:val="left" w:pos="1215"/>
        </w:tabs>
        <w:jc w:val="both"/>
        <w:rPr>
          <w:rFonts w:ascii="Arial" w:hAnsi="Arial" w:cs="Arial"/>
          <w:b/>
          <w:i/>
          <w:sz w:val="20"/>
          <w:szCs w:val="20"/>
          <w:vertAlign w:val="superscript"/>
          <w:lang w:val="sr-Latn-CS"/>
        </w:rPr>
      </w:pPr>
    </w:p>
    <w:p w:rsidR="00B940F3" w:rsidRPr="00B940F3" w:rsidRDefault="00B940F3" w:rsidP="00B940F3">
      <w:pPr>
        <w:tabs>
          <w:tab w:val="left" w:pos="1215"/>
        </w:tabs>
        <w:jc w:val="both"/>
        <w:rPr>
          <w:rFonts w:ascii="Arial" w:hAnsi="Arial" w:cs="Arial"/>
          <w:b/>
          <w:i/>
          <w:sz w:val="20"/>
          <w:szCs w:val="20"/>
          <w:lang w:val="sr-Latn-CS"/>
        </w:rPr>
      </w:pPr>
      <w:r>
        <w:rPr>
          <w:rFonts w:ascii="Arial" w:hAnsi="Arial" w:cs="Arial"/>
          <w:b/>
          <w:i/>
          <w:noProof/>
          <w:sz w:val="20"/>
          <w:szCs w:val="20"/>
          <w:vertAlign w:val="superscript"/>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-74930</wp:posOffset>
                </wp:positionV>
                <wp:extent cx="1943100" cy="0"/>
                <wp:effectExtent l="14605" t="8255" r="1397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9pt" to="2in,-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" strokeweight="1pt"/>
            </w:pict>
          </mc:Fallback>
        </mc:AlternateContent>
      </w:r>
      <w:r w:rsidRPr="00B940F3">
        <w:rPr>
          <w:rFonts w:ascii="Arial" w:hAnsi="Arial" w:cs="Arial"/>
          <w:b/>
          <w:i/>
          <w:sz w:val="20"/>
          <w:szCs w:val="20"/>
          <w:vertAlign w:val="superscript"/>
          <w:lang w:val="sr-Latn-CS"/>
        </w:rPr>
        <w:t xml:space="preserve">1) </w:t>
      </w:r>
      <w:r w:rsidRPr="00B940F3">
        <w:rPr>
          <w:rFonts w:ascii="Arial" w:hAnsi="Arial" w:cs="Arial"/>
          <w:b/>
          <w:i/>
          <w:sz w:val="20"/>
          <w:szCs w:val="20"/>
          <w:lang w:val="sr-Latn-CS"/>
        </w:rPr>
        <w:t xml:space="preserve">Odnosi se na ustanovu koja nije univerzitet (samostalni fakultet, visoka stručna škola, akademija) ili organizacionu jedinicu univerziteta </w:t>
      </w:r>
    </w:p>
    <w:p w:rsidR="00B940F3" w:rsidRPr="00B940F3" w:rsidRDefault="00B940F3" w:rsidP="00B940F3">
      <w:pPr>
        <w:tabs>
          <w:tab w:val="left" w:pos="1215"/>
        </w:tabs>
        <w:jc w:val="both"/>
        <w:rPr>
          <w:lang w:val="sr-Latn-CS"/>
        </w:rPr>
      </w:pPr>
    </w:p>
    <w:p w:rsidR="00B940F3" w:rsidRPr="00B940F3" w:rsidRDefault="00B940F3" w:rsidP="00B940F3">
      <w:pPr>
        <w:tabs>
          <w:tab w:val="left" w:pos="1215"/>
        </w:tabs>
        <w:jc w:val="both"/>
        <w:rPr>
          <w:lang w:val="sr-Latn-CS"/>
        </w:rPr>
      </w:pPr>
    </w:p>
    <w:tbl>
      <w:tblPr>
        <w:tblW w:w="0" w:type="auto"/>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1E0" w:firstRow="1" w:lastRow="1" w:firstColumn="1" w:lastColumn="1" w:noHBand="0" w:noVBand="0"/>
      </w:tblPr>
      <w:tblGrid>
        <w:gridCol w:w="4248"/>
        <w:gridCol w:w="5222"/>
      </w:tblGrid>
      <w:tr w:rsidR="00B940F3" w:rsidRPr="00B940F3" w:rsidTr="00975689">
        <w:trPr>
          <w:trHeight w:val="476"/>
        </w:trPr>
        <w:tc>
          <w:tcPr>
            <w:tcW w:w="9470" w:type="dxa"/>
            <w:gridSpan w:val="2"/>
            <w:shd w:val="clear" w:color="auto" w:fill="auto"/>
            <w:vAlign w:val="center"/>
          </w:tcPr>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 xml:space="preserve">1.2. Podaci o osnivanju </w:t>
            </w:r>
            <w:r w:rsidRPr="00B940F3">
              <w:rPr>
                <w:rFonts w:ascii="Arial" w:hAnsi="Arial" w:cs="Arial"/>
                <w:color w:val="0000FF"/>
                <w:lang w:val="sr-Latn-CS"/>
              </w:rPr>
              <w:t>(istorijat)</w:t>
            </w:r>
          </w:p>
        </w:tc>
      </w:tr>
      <w:tr w:rsidR="00B940F3" w:rsidRPr="00B940F3" w:rsidTr="00975689">
        <w:trPr>
          <w:trHeight w:val="312"/>
        </w:trPr>
        <w:tc>
          <w:tcPr>
            <w:tcW w:w="4248" w:type="dxa"/>
            <w:tcBorders>
              <w:right w:val="dotted" w:sz="4" w:space="0" w:color="auto"/>
            </w:tcBorders>
            <w:shd w:val="clear" w:color="auto" w:fill="auto"/>
            <w:vAlign w:val="center"/>
          </w:tcPr>
          <w:p w:rsidR="00B940F3" w:rsidRPr="00B940F3" w:rsidRDefault="00B940F3" w:rsidP="00B940F3">
            <w:pPr>
              <w:tabs>
                <w:tab w:val="left" w:pos="1215"/>
              </w:tabs>
              <w:rPr>
                <w:rFonts w:ascii="Arial" w:hAnsi="Arial" w:cs="Arial"/>
                <w:sz w:val="22"/>
                <w:szCs w:val="22"/>
                <w:lang w:val="sr-Latn-CS"/>
              </w:rPr>
            </w:pPr>
            <w:r w:rsidRPr="00B940F3">
              <w:rPr>
                <w:rFonts w:ascii="Arial" w:hAnsi="Arial" w:cs="Arial"/>
                <w:sz w:val="22"/>
                <w:szCs w:val="22"/>
                <w:lang w:val="sr-Latn-CS"/>
              </w:rPr>
              <w:t>Naziv osnivača</w:t>
            </w:r>
          </w:p>
        </w:tc>
        <w:tc>
          <w:tcPr>
            <w:tcW w:w="5222" w:type="dxa"/>
            <w:tcBorders>
              <w:lef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Republička samoupravna zajednica obrazovanja</w:t>
            </w:r>
          </w:p>
        </w:tc>
      </w:tr>
      <w:tr w:rsidR="00B940F3" w:rsidRPr="00B940F3" w:rsidTr="00975689">
        <w:trPr>
          <w:trHeight w:val="335"/>
        </w:trPr>
        <w:tc>
          <w:tcPr>
            <w:tcW w:w="4248" w:type="dxa"/>
            <w:tcBorders>
              <w:right w:val="dotted" w:sz="4" w:space="0" w:color="auto"/>
            </w:tcBorders>
            <w:shd w:val="clear" w:color="auto" w:fill="auto"/>
            <w:vAlign w:val="center"/>
          </w:tcPr>
          <w:p w:rsidR="00B940F3" w:rsidRPr="00B940F3" w:rsidRDefault="00B940F3" w:rsidP="00B940F3">
            <w:pPr>
              <w:tabs>
                <w:tab w:val="left" w:pos="1215"/>
              </w:tabs>
              <w:rPr>
                <w:rFonts w:ascii="Arial" w:hAnsi="Arial" w:cs="Arial"/>
                <w:sz w:val="22"/>
                <w:szCs w:val="22"/>
                <w:lang w:val="sr-Latn-CS"/>
              </w:rPr>
            </w:pPr>
            <w:r w:rsidRPr="00B940F3">
              <w:rPr>
                <w:rFonts w:ascii="Arial" w:hAnsi="Arial" w:cs="Arial"/>
                <w:sz w:val="22"/>
                <w:szCs w:val="22"/>
                <w:lang w:val="sr-Latn-CS"/>
              </w:rPr>
              <w:t>Naziv akta o osnivanju</w:t>
            </w:r>
          </w:p>
        </w:tc>
        <w:tc>
          <w:tcPr>
            <w:tcW w:w="5222" w:type="dxa"/>
            <w:tcBorders>
              <w:lef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color w:val="000000"/>
                <w:sz w:val="22"/>
                <w:szCs w:val="22"/>
                <w:lang w:val="sr-Latn-CS"/>
              </w:rPr>
            </w:pPr>
            <w:r w:rsidRPr="00B940F3">
              <w:rPr>
                <w:rFonts w:ascii="Arial" w:hAnsi="Arial" w:cs="Arial"/>
                <w:color w:val="000000"/>
                <w:sz w:val="22"/>
                <w:szCs w:val="22"/>
                <w:lang w:val="sr-Latn-CS"/>
              </w:rPr>
              <w:t>Odluka o osnivanju Nastavničkog fakulteta</w:t>
            </w:r>
          </w:p>
        </w:tc>
      </w:tr>
      <w:tr w:rsidR="00B940F3" w:rsidRPr="00B940F3" w:rsidTr="00975689">
        <w:trPr>
          <w:trHeight w:val="335"/>
        </w:trPr>
        <w:tc>
          <w:tcPr>
            <w:tcW w:w="4248" w:type="dxa"/>
            <w:tcBorders>
              <w:right w:val="dotted" w:sz="4" w:space="0" w:color="auto"/>
            </w:tcBorders>
            <w:shd w:val="clear" w:color="auto" w:fill="auto"/>
            <w:vAlign w:val="center"/>
          </w:tcPr>
          <w:p w:rsidR="00B940F3" w:rsidRPr="00B940F3" w:rsidRDefault="00B940F3" w:rsidP="00B940F3">
            <w:pPr>
              <w:tabs>
                <w:tab w:val="left" w:pos="1215"/>
              </w:tabs>
              <w:rPr>
                <w:rFonts w:ascii="Arial" w:hAnsi="Arial" w:cs="Arial"/>
                <w:sz w:val="22"/>
                <w:szCs w:val="22"/>
                <w:lang w:val="sr-Latn-CS"/>
              </w:rPr>
            </w:pPr>
            <w:r w:rsidRPr="00B940F3">
              <w:rPr>
                <w:rFonts w:ascii="Arial" w:hAnsi="Arial" w:cs="Arial"/>
                <w:sz w:val="22"/>
                <w:szCs w:val="22"/>
                <w:lang w:val="sr-Latn-CS"/>
              </w:rPr>
              <w:t>Broj i datum usvajanja akta o osnivanju</w:t>
            </w:r>
          </w:p>
        </w:tc>
        <w:tc>
          <w:tcPr>
            <w:tcW w:w="5222" w:type="dxa"/>
            <w:tcBorders>
              <w:lef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color w:val="000000"/>
                <w:sz w:val="22"/>
                <w:szCs w:val="22"/>
                <w:lang w:val="sr-Latn-CS"/>
              </w:rPr>
            </w:pPr>
            <w:r w:rsidRPr="00B940F3">
              <w:rPr>
                <w:rFonts w:ascii="Arial" w:hAnsi="Arial" w:cs="Arial"/>
                <w:color w:val="000000"/>
                <w:sz w:val="22"/>
                <w:szCs w:val="22"/>
                <w:lang w:val="sr-Latn-CS"/>
              </w:rPr>
              <w:t>18.03. 1977.</w:t>
            </w:r>
          </w:p>
        </w:tc>
      </w:tr>
      <w:tr w:rsidR="00B940F3" w:rsidRPr="00B940F3" w:rsidTr="00975689">
        <w:trPr>
          <w:trHeight w:val="345"/>
        </w:trPr>
        <w:tc>
          <w:tcPr>
            <w:tcW w:w="4248" w:type="dxa"/>
            <w:tcBorders>
              <w:right w:val="dotted" w:sz="4" w:space="0" w:color="auto"/>
            </w:tcBorders>
            <w:shd w:val="clear" w:color="auto" w:fill="auto"/>
            <w:vAlign w:val="center"/>
          </w:tcPr>
          <w:p w:rsidR="00B940F3" w:rsidRPr="00B940F3" w:rsidRDefault="00B940F3" w:rsidP="00B940F3">
            <w:pPr>
              <w:tabs>
                <w:tab w:val="left" w:pos="1215"/>
              </w:tabs>
              <w:rPr>
                <w:rFonts w:ascii="Arial" w:hAnsi="Arial" w:cs="Arial"/>
                <w:sz w:val="22"/>
                <w:szCs w:val="22"/>
                <w:lang w:val="sr-Latn-CS"/>
              </w:rPr>
            </w:pPr>
            <w:r w:rsidRPr="00B940F3">
              <w:rPr>
                <w:rFonts w:ascii="Arial" w:hAnsi="Arial" w:cs="Arial"/>
                <w:sz w:val="22"/>
                <w:szCs w:val="22"/>
                <w:lang w:val="sr-Latn-CS"/>
              </w:rPr>
              <w:t>Datum upisa u registar</w:t>
            </w:r>
          </w:p>
        </w:tc>
        <w:tc>
          <w:tcPr>
            <w:tcW w:w="5222" w:type="dxa"/>
            <w:tcBorders>
              <w:lef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color w:val="000000"/>
                <w:sz w:val="22"/>
                <w:szCs w:val="22"/>
                <w:lang w:val="sr-Latn-CS"/>
              </w:rPr>
            </w:pPr>
            <w:r w:rsidRPr="00B940F3">
              <w:rPr>
                <w:rFonts w:ascii="Arial" w:hAnsi="Arial" w:cs="Arial"/>
                <w:color w:val="000000"/>
                <w:sz w:val="22"/>
                <w:szCs w:val="22"/>
                <w:lang w:val="sr-Latn-CS"/>
              </w:rPr>
              <w:t>18.05.1979.</w:t>
            </w:r>
          </w:p>
        </w:tc>
      </w:tr>
      <w:tr w:rsidR="00B940F3" w:rsidRPr="00B940F3" w:rsidTr="00975689">
        <w:trPr>
          <w:trHeight w:val="1110"/>
        </w:trPr>
        <w:tc>
          <w:tcPr>
            <w:tcW w:w="4248" w:type="dxa"/>
            <w:tcBorders>
              <w:right w:val="dotted" w:sz="4" w:space="0" w:color="auto"/>
            </w:tcBorders>
            <w:shd w:val="clear" w:color="auto" w:fill="auto"/>
            <w:vAlign w:val="center"/>
          </w:tcPr>
          <w:p w:rsidR="00B940F3" w:rsidRPr="00B940F3" w:rsidRDefault="00B940F3" w:rsidP="00B940F3">
            <w:pPr>
              <w:tabs>
                <w:tab w:val="left" w:pos="1215"/>
              </w:tabs>
              <w:rPr>
                <w:rFonts w:ascii="Arial" w:hAnsi="Arial" w:cs="Arial"/>
                <w:sz w:val="22"/>
                <w:szCs w:val="22"/>
                <w:lang w:val="sr-Latn-CS"/>
              </w:rPr>
            </w:pPr>
            <w:r w:rsidRPr="00B940F3">
              <w:rPr>
                <w:rFonts w:ascii="Arial" w:hAnsi="Arial" w:cs="Arial"/>
                <w:sz w:val="22"/>
                <w:szCs w:val="22"/>
                <w:lang w:val="sr-Latn-CS"/>
              </w:rPr>
              <w:t>Osnovna djelatnost kod osnivanja</w:t>
            </w:r>
          </w:p>
        </w:tc>
        <w:tc>
          <w:tcPr>
            <w:tcW w:w="5222" w:type="dxa"/>
            <w:tcBorders>
              <w:left w:val="dotted" w:sz="4" w:space="0" w:color="auto"/>
            </w:tcBorders>
            <w:shd w:val="clear" w:color="auto" w:fill="auto"/>
            <w:vAlign w:val="center"/>
          </w:tcPr>
          <w:p w:rsidR="00B940F3" w:rsidRPr="00B940F3" w:rsidRDefault="00B940F3" w:rsidP="00B940F3">
            <w:pPr>
              <w:tabs>
                <w:tab w:val="left" w:pos="1215"/>
              </w:tabs>
              <w:rPr>
                <w:rFonts w:ascii="Arial" w:hAnsi="Arial" w:cs="Arial"/>
                <w:color w:val="000000"/>
                <w:sz w:val="22"/>
                <w:szCs w:val="22"/>
                <w:lang w:val="sr-Latn-CS"/>
              </w:rPr>
            </w:pPr>
            <w:r w:rsidRPr="00B940F3">
              <w:rPr>
                <w:rFonts w:ascii="Arial" w:hAnsi="Arial" w:cs="Arial"/>
                <w:color w:val="000000"/>
                <w:sz w:val="22"/>
                <w:szCs w:val="22"/>
                <w:lang w:val="sr-Latn-CS"/>
              </w:rPr>
              <w:t>Obrazovanje kadrova sa višim i visokim obrazovanjem u oblasti određenih društvenih i prirodnih nauka i umjetnosti.</w:t>
            </w:r>
          </w:p>
        </w:tc>
      </w:tr>
    </w:tbl>
    <w:p w:rsidR="00B940F3" w:rsidRPr="00B940F3" w:rsidRDefault="00B940F3" w:rsidP="00B940F3">
      <w:pPr>
        <w:tabs>
          <w:tab w:val="left" w:pos="1215"/>
        </w:tabs>
        <w:jc w:val="both"/>
        <w:rPr>
          <w:lang w:val="sr-Latn-CS"/>
        </w:rPr>
      </w:pPr>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1E0" w:firstRow="1" w:lastRow="1" w:firstColumn="1" w:lastColumn="1" w:noHBand="0" w:noVBand="0"/>
      </w:tblPr>
      <w:tblGrid>
        <w:gridCol w:w="424"/>
        <w:gridCol w:w="4430"/>
        <w:gridCol w:w="4614"/>
      </w:tblGrid>
      <w:tr w:rsidR="00B940F3" w:rsidRPr="00B940F3" w:rsidTr="00975689">
        <w:trPr>
          <w:trHeight w:val="532"/>
        </w:trPr>
        <w:tc>
          <w:tcPr>
            <w:tcW w:w="9468" w:type="dxa"/>
            <w:gridSpan w:val="3"/>
            <w:shd w:val="clear" w:color="auto" w:fill="auto"/>
            <w:vAlign w:val="center"/>
          </w:tcPr>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 xml:space="preserve">1.3. Podaci o izmjenama </w:t>
            </w:r>
            <w:r w:rsidRPr="00B940F3">
              <w:rPr>
                <w:rFonts w:ascii="Arial" w:hAnsi="Arial" w:cs="Arial"/>
                <w:color w:val="0000FF"/>
                <w:lang w:val="sr-Latn-CS"/>
              </w:rPr>
              <w:t>(istorijat)</w:t>
            </w:r>
          </w:p>
        </w:tc>
      </w:tr>
      <w:tr w:rsidR="00B940F3" w:rsidRPr="00B940F3" w:rsidTr="00975689">
        <w:trPr>
          <w:trHeight w:val="500"/>
        </w:trPr>
        <w:tc>
          <w:tcPr>
            <w:tcW w:w="424" w:type="dxa"/>
            <w:vMerge w:val="restart"/>
            <w:vAlign w:val="center"/>
          </w:tcPr>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I</w:t>
            </w:r>
          </w:p>
        </w:tc>
        <w:tc>
          <w:tcPr>
            <w:tcW w:w="4430" w:type="dxa"/>
            <w:vAlign w:val="center"/>
          </w:tcPr>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Promjena naziva Fakulteta</w:t>
            </w:r>
          </w:p>
        </w:tc>
        <w:tc>
          <w:tcPr>
            <w:tcW w:w="4614" w:type="dxa"/>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Odluka o davanju saglasnosti o promjeni naziva Nastavničkog fakulteta u Filozofski fakultet u Nikšiću</w:t>
            </w:r>
          </w:p>
        </w:tc>
      </w:tr>
      <w:tr w:rsidR="00B940F3" w:rsidRPr="00B940F3" w:rsidTr="00975689">
        <w:trPr>
          <w:trHeight w:val="91"/>
        </w:trPr>
        <w:tc>
          <w:tcPr>
            <w:tcW w:w="424" w:type="dxa"/>
            <w:vMerge/>
          </w:tcPr>
          <w:p w:rsidR="00B940F3" w:rsidRPr="00B940F3" w:rsidRDefault="00B940F3" w:rsidP="00B940F3">
            <w:pPr>
              <w:tabs>
                <w:tab w:val="left" w:pos="1215"/>
              </w:tabs>
              <w:jc w:val="center"/>
              <w:rPr>
                <w:rFonts w:ascii="Arial" w:hAnsi="Arial" w:cs="Arial"/>
                <w:b/>
                <w:sz w:val="22"/>
                <w:szCs w:val="22"/>
                <w:vertAlign w:val="superscript"/>
                <w:lang w:val="sr-Latn-CS"/>
              </w:rPr>
            </w:pPr>
          </w:p>
        </w:tc>
        <w:tc>
          <w:tcPr>
            <w:tcW w:w="4430" w:type="dxa"/>
            <w:tcBorders>
              <w:bottom w:val="nil"/>
            </w:tcBorders>
          </w:tcPr>
          <w:p w:rsidR="00B940F3" w:rsidRPr="00B940F3" w:rsidRDefault="00B940F3" w:rsidP="00B940F3">
            <w:pPr>
              <w:tabs>
                <w:tab w:val="left" w:pos="1215"/>
              </w:tabs>
              <w:jc w:val="center"/>
              <w:rPr>
                <w:rFonts w:ascii="Arial" w:hAnsi="Arial" w:cs="Arial"/>
                <w:b/>
                <w:sz w:val="22"/>
                <w:szCs w:val="22"/>
                <w:vertAlign w:val="superscript"/>
                <w:lang w:val="sr-Latn-CS"/>
              </w:rPr>
            </w:pPr>
            <w:r w:rsidRPr="00B940F3">
              <w:rPr>
                <w:rFonts w:ascii="Arial" w:hAnsi="Arial" w:cs="Arial"/>
                <w:b/>
                <w:sz w:val="22"/>
                <w:szCs w:val="22"/>
                <w:vertAlign w:val="superscript"/>
                <w:lang w:val="sr-Latn-CS"/>
              </w:rPr>
              <w:t>(Opis izmjene)</w:t>
            </w:r>
          </w:p>
        </w:tc>
        <w:tc>
          <w:tcPr>
            <w:tcW w:w="4614" w:type="dxa"/>
            <w:tcBorders>
              <w:bottom w:val="nil"/>
            </w:tcBorders>
            <w:shd w:val="clear" w:color="auto" w:fill="auto"/>
          </w:tcPr>
          <w:p w:rsidR="00B940F3" w:rsidRPr="00B940F3" w:rsidRDefault="00B940F3" w:rsidP="00B940F3">
            <w:pPr>
              <w:tabs>
                <w:tab w:val="left" w:pos="1215"/>
              </w:tabs>
              <w:jc w:val="center"/>
              <w:rPr>
                <w:rFonts w:ascii="Arial" w:hAnsi="Arial" w:cs="Arial"/>
                <w:b/>
                <w:sz w:val="22"/>
                <w:szCs w:val="22"/>
                <w:vertAlign w:val="superscript"/>
                <w:lang w:val="sr-Latn-CS"/>
              </w:rPr>
            </w:pPr>
            <w:r w:rsidRPr="00B940F3">
              <w:rPr>
                <w:rFonts w:ascii="Arial" w:hAnsi="Arial" w:cs="Arial"/>
                <w:b/>
                <w:sz w:val="22"/>
                <w:szCs w:val="22"/>
                <w:vertAlign w:val="superscript"/>
                <w:lang w:val="sr-Latn-CS"/>
              </w:rPr>
              <w:t>(Naziv akta o izmjenama)</w:t>
            </w:r>
          </w:p>
        </w:tc>
      </w:tr>
      <w:tr w:rsidR="00B940F3" w:rsidRPr="00B940F3" w:rsidTr="00975689">
        <w:trPr>
          <w:trHeight w:val="185"/>
        </w:trPr>
        <w:tc>
          <w:tcPr>
            <w:tcW w:w="424" w:type="dxa"/>
            <w:vMerge/>
            <w:vAlign w:val="center"/>
          </w:tcPr>
          <w:p w:rsidR="00B940F3" w:rsidRPr="00B940F3" w:rsidRDefault="00B940F3" w:rsidP="00B940F3">
            <w:pPr>
              <w:tabs>
                <w:tab w:val="left" w:pos="1215"/>
              </w:tabs>
              <w:jc w:val="center"/>
              <w:rPr>
                <w:rFonts w:ascii="Arial" w:hAnsi="Arial" w:cs="Arial"/>
                <w:color w:val="FF0000"/>
                <w:sz w:val="22"/>
                <w:szCs w:val="22"/>
                <w:lang w:val="sr-Latn-CS"/>
              </w:rPr>
            </w:pPr>
          </w:p>
        </w:tc>
        <w:tc>
          <w:tcPr>
            <w:tcW w:w="4430" w:type="dxa"/>
            <w:tcBorders>
              <w:top w:val="nil"/>
              <w:bottom w:val="dotted" w:sz="4" w:space="0" w:color="auto"/>
            </w:tcBorders>
            <w:vAlign w:val="center"/>
          </w:tcPr>
          <w:p w:rsidR="00B940F3" w:rsidRPr="00B940F3" w:rsidRDefault="00B940F3" w:rsidP="00B940F3">
            <w:pPr>
              <w:tabs>
                <w:tab w:val="left" w:pos="1215"/>
              </w:tabs>
              <w:jc w:val="center"/>
              <w:rPr>
                <w:rFonts w:ascii="Arial" w:hAnsi="Arial" w:cs="Arial"/>
                <w:color w:val="000000"/>
                <w:sz w:val="22"/>
                <w:szCs w:val="22"/>
                <w:lang w:val="sr-Latn-CS"/>
              </w:rPr>
            </w:pPr>
            <w:r w:rsidRPr="00B940F3">
              <w:rPr>
                <w:rFonts w:ascii="Arial" w:hAnsi="Arial" w:cs="Arial"/>
                <w:color w:val="000000"/>
                <w:sz w:val="22"/>
                <w:szCs w:val="22"/>
                <w:lang w:val="sr-Latn-CS"/>
              </w:rPr>
              <w:t>860 od 17.05. 1988.</w:t>
            </w:r>
          </w:p>
        </w:tc>
        <w:tc>
          <w:tcPr>
            <w:tcW w:w="4614" w:type="dxa"/>
            <w:tcBorders>
              <w:top w:val="nil"/>
              <w:bottom w:val="dotted" w:sz="4" w:space="0" w:color="auto"/>
            </w:tcBorders>
            <w:vAlign w:val="center"/>
          </w:tcPr>
          <w:p w:rsidR="00B940F3" w:rsidRPr="00B940F3" w:rsidRDefault="00B940F3" w:rsidP="00B940F3">
            <w:pPr>
              <w:tabs>
                <w:tab w:val="left" w:pos="1215"/>
              </w:tabs>
              <w:jc w:val="center"/>
              <w:rPr>
                <w:rFonts w:ascii="Arial" w:hAnsi="Arial" w:cs="Arial"/>
                <w:color w:val="000000"/>
                <w:sz w:val="22"/>
                <w:szCs w:val="22"/>
                <w:lang w:val="sr-Latn-CS"/>
              </w:rPr>
            </w:pPr>
            <w:r w:rsidRPr="00B940F3">
              <w:rPr>
                <w:rFonts w:ascii="Arial" w:hAnsi="Arial" w:cs="Arial"/>
                <w:color w:val="000000"/>
                <w:sz w:val="22"/>
                <w:szCs w:val="22"/>
                <w:lang w:val="sr-Latn-CS"/>
              </w:rPr>
              <w:t>Fi. 280/88 – 8. 06. 1988.</w:t>
            </w:r>
          </w:p>
        </w:tc>
      </w:tr>
      <w:tr w:rsidR="00B940F3" w:rsidRPr="00B940F3" w:rsidTr="00975689">
        <w:trPr>
          <w:trHeight w:val="84"/>
        </w:trPr>
        <w:tc>
          <w:tcPr>
            <w:tcW w:w="424" w:type="dxa"/>
            <w:vMerge/>
          </w:tcPr>
          <w:p w:rsidR="00B940F3" w:rsidRPr="00B940F3" w:rsidRDefault="00B940F3" w:rsidP="00B940F3">
            <w:pPr>
              <w:tabs>
                <w:tab w:val="left" w:pos="1215"/>
              </w:tabs>
              <w:jc w:val="center"/>
              <w:rPr>
                <w:rFonts w:ascii="Arial" w:hAnsi="Arial" w:cs="Arial"/>
                <w:color w:val="FF0000"/>
                <w:sz w:val="22"/>
                <w:szCs w:val="22"/>
                <w:lang w:val="sr-Latn-CS"/>
              </w:rPr>
            </w:pPr>
          </w:p>
        </w:tc>
        <w:tc>
          <w:tcPr>
            <w:tcW w:w="4430" w:type="dxa"/>
            <w:tcBorders>
              <w:top w:val="dotted" w:sz="4" w:space="0" w:color="auto"/>
            </w:tcBorders>
          </w:tcPr>
          <w:p w:rsidR="00B940F3" w:rsidRPr="00B940F3" w:rsidRDefault="00B940F3" w:rsidP="00B940F3">
            <w:pPr>
              <w:tabs>
                <w:tab w:val="left" w:pos="1215"/>
              </w:tabs>
              <w:jc w:val="center"/>
              <w:rPr>
                <w:rFonts w:ascii="Arial" w:hAnsi="Arial" w:cs="Arial"/>
                <w:color w:val="FF0000"/>
                <w:sz w:val="22"/>
                <w:szCs w:val="22"/>
                <w:lang w:val="sr-Latn-CS"/>
              </w:rPr>
            </w:pPr>
            <w:r w:rsidRPr="00B940F3">
              <w:rPr>
                <w:rFonts w:ascii="Arial" w:hAnsi="Arial" w:cs="Arial"/>
                <w:b/>
                <w:sz w:val="22"/>
                <w:szCs w:val="22"/>
                <w:vertAlign w:val="superscript"/>
                <w:lang w:val="sr-Latn-CS"/>
              </w:rPr>
              <w:t>(Broj akta i datum usvajanja)</w:t>
            </w:r>
          </w:p>
        </w:tc>
        <w:tc>
          <w:tcPr>
            <w:tcW w:w="4614" w:type="dxa"/>
            <w:tcBorders>
              <w:top w:val="dotted" w:sz="4" w:space="0" w:color="auto"/>
            </w:tcBorders>
          </w:tcPr>
          <w:p w:rsidR="00B940F3" w:rsidRPr="00B940F3" w:rsidRDefault="00B940F3" w:rsidP="00B940F3">
            <w:pPr>
              <w:tabs>
                <w:tab w:val="left" w:pos="1215"/>
              </w:tabs>
              <w:jc w:val="center"/>
              <w:rPr>
                <w:rFonts w:ascii="Arial" w:hAnsi="Arial" w:cs="Arial"/>
                <w:color w:val="FF0000"/>
                <w:sz w:val="22"/>
                <w:szCs w:val="22"/>
                <w:lang w:val="sr-Latn-CS"/>
              </w:rPr>
            </w:pPr>
            <w:r w:rsidRPr="00B940F3">
              <w:rPr>
                <w:rFonts w:ascii="Arial" w:hAnsi="Arial" w:cs="Arial"/>
                <w:b/>
                <w:sz w:val="22"/>
                <w:szCs w:val="22"/>
                <w:vertAlign w:val="superscript"/>
                <w:lang w:val="sr-Latn-CS"/>
              </w:rPr>
              <w:t>(Broj akta i datum upisa u registar)</w:t>
            </w:r>
          </w:p>
        </w:tc>
      </w:tr>
      <w:tr w:rsidR="00B940F3" w:rsidRPr="00B940F3" w:rsidTr="00975689">
        <w:trPr>
          <w:trHeight w:val="500"/>
        </w:trPr>
        <w:tc>
          <w:tcPr>
            <w:tcW w:w="424" w:type="dxa"/>
            <w:vMerge w:val="restart"/>
            <w:vAlign w:val="center"/>
          </w:tcPr>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II</w:t>
            </w:r>
          </w:p>
        </w:tc>
        <w:tc>
          <w:tcPr>
            <w:tcW w:w="4430" w:type="dxa"/>
            <w:vAlign w:val="center"/>
          </w:tcPr>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Brisanje iz centralnog registra Privrednog suda u Podgorici</w:t>
            </w:r>
          </w:p>
        </w:tc>
        <w:tc>
          <w:tcPr>
            <w:tcW w:w="4614" w:type="dxa"/>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Odluka o brisanju Filozofskog fakulteta iz registra Privrednog suda</w:t>
            </w:r>
          </w:p>
        </w:tc>
      </w:tr>
      <w:tr w:rsidR="00B940F3" w:rsidRPr="00B940F3" w:rsidTr="00975689">
        <w:trPr>
          <w:trHeight w:val="178"/>
        </w:trPr>
        <w:tc>
          <w:tcPr>
            <w:tcW w:w="424" w:type="dxa"/>
            <w:vMerge/>
          </w:tcPr>
          <w:p w:rsidR="00B940F3" w:rsidRPr="00B940F3" w:rsidRDefault="00B940F3" w:rsidP="00B940F3">
            <w:pPr>
              <w:tabs>
                <w:tab w:val="left" w:pos="1215"/>
              </w:tabs>
              <w:jc w:val="center"/>
              <w:rPr>
                <w:rFonts w:ascii="Arial" w:hAnsi="Arial" w:cs="Arial"/>
                <w:b/>
                <w:sz w:val="22"/>
                <w:szCs w:val="22"/>
                <w:vertAlign w:val="superscript"/>
                <w:lang w:val="sr-Latn-CS"/>
              </w:rPr>
            </w:pPr>
          </w:p>
        </w:tc>
        <w:tc>
          <w:tcPr>
            <w:tcW w:w="4430" w:type="dxa"/>
            <w:tcBorders>
              <w:bottom w:val="nil"/>
            </w:tcBorders>
          </w:tcPr>
          <w:p w:rsidR="00B940F3" w:rsidRPr="00B940F3" w:rsidRDefault="00B940F3" w:rsidP="00B940F3">
            <w:pPr>
              <w:tabs>
                <w:tab w:val="left" w:pos="1215"/>
              </w:tabs>
              <w:jc w:val="center"/>
              <w:rPr>
                <w:rFonts w:ascii="Arial" w:hAnsi="Arial" w:cs="Arial"/>
                <w:b/>
                <w:sz w:val="22"/>
                <w:szCs w:val="22"/>
                <w:vertAlign w:val="superscript"/>
                <w:lang w:val="sr-Latn-CS"/>
              </w:rPr>
            </w:pPr>
            <w:r w:rsidRPr="00B940F3">
              <w:rPr>
                <w:rFonts w:ascii="Arial" w:hAnsi="Arial" w:cs="Arial"/>
                <w:b/>
                <w:sz w:val="22"/>
                <w:szCs w:val="22"/>
                <w:vertAlign w:val="superscript"/>
                <w:lang w:val="sr-Latn-CS"/>
              </w:rPr>
              <w:t>(Opis izmjene)</w:t>
            </w:r>
          </w:p>
        </w:tc>
        <w:tc>
          <w:tcPr>
            <w:tcW w:w="4614" w:type="dxa"/>
            <w:tcBorders>
              <w:bottom w:val="nil"/>
            </w:tcBorders>
            <w:shd w:val="clear" w:color="auto" w:fill="auto"/>
          </w:tcPr>
          <w:p w:rsidR="00B940F3" w:rsidRPr="00B940F3" w:rsidRDefault="00B940F3" w:rsidP="00B940F3">
            <w:pPr>
              <w:tabs>
                <w:tab w:val="left" w:pos="1215"/>
              </w:tabs>
              <w:jc w:val="center"/>
              <w:rPr>
                <w:rFonts w:ascii="Arial" w:hAnsi="Arial" w:cs="Arial"/>
                <w:b/>
                <w:sz w:val="22"/>
                <w:szCs w:val="22"/>
                <w:vertAlign w:val="superscript"/>
                <w:lang w:val="sr-Latn-CS"/>
              </w:rPr>
            </w:pPr>
            <w:r w:rsidRPr="00B940F3">
              <w:rPr>
                <w:rFonts w:ascii="Arial" w:hAnsi="Arial" w:cs="Arial"/>
                <w:b/>
                <w:sz w:val="22"/>
                <w:szCs w:val="22"/>
                <w:vertAlign w:val="superscript"/>
                <w:lang w:val="sr-Latn-CS"/>
              </w:rPr>
              <w:t>(Naziv akta o izmjenama)</w:t>
            </w:r>
          </w:p>
        </w:tc>
      </w:tr>
      <w:tr w:rsidR="00B940F3" w:rsidRPr="00B940F3" w:rsidTr="00975689">
        <w:trPr>
          <w:trHeight w:val="93"/>
        </w:trPr>
        <w:tc>
          <w:tcPr>
            <w:tcW w:w="424" w:type="dxa"/>
            <w:vMerge/>
            <w:vAlign w:val="center"/>
          </w:tcPr>
          <w:p w:rsidR="00B940F3" w:rsidRPr="00B940F3" w:rsidRDefault="00B940F3" w:rsidP="00B940F3">
            <w:pPr>
              <w:tabs>
                <w:tab w:val="left" w:pos="1215"/>
              </w:tabs>
              <w:jc w:val="center"/>
              <w:rPr>
                <w:rFonts w:ascii="Arial" w:hAnsi="Arial" w:cs="Arial"/>
                <w:color w:val="FF0000"/>
                <w:sz w:val="22"/>
                <w:szCs w:val="22"/>
                <w:lang w:val="sr-Latn-CS"/>
              </w:rPr>
            </w:pPr>
          </w:p>
        </w:tc>
        <w:tc>
          <w:tcPr>
            <w:tcW w:w="4430" w:type="dxa"/>
            <w:tcBorders>
              <w:top w:val="nil"/>
              <w:bottom w:val="dotted" w:sz="4" w:space="0" w:color="auto"/>
            </w:tcBorders>
            <w:vAlign w:val="center"/>
          </w:tcPr>
          <w:p w:rsidR="00B940F3" w:rsidRPr="00B940F3" w:rsidRDefault="00B940F3" w:rsidP="00B940F3">
            <w:pPr>
              <w:tabs>
                <w:tab w:val="left" w:pos="1215"/>
              </w:tabs>
              <w:jc w:val="center"/>
              <w:rPr>
                <w:rFonts w:ascii="Arial" w:hAnsi="Arial" w:cs="Arial"/>
                <w:color w:val="000000"/>
                <w:sz w:val="22"/>
                <w:szCs w:val="22"/>
                <w:lang w:val="sr-Latn-CS"/>
              </w:rPr>
            </w:pPr>
            <w:r w:rsidRPr="00B940F3">
              <w:rPr>
                <w:rFonts w:ascii="Arial" w:hAnsi="Arial" w:cs="Arial"/>
                <w:color w:val="000000"/>
                <w:sz w:val="22"/>
                <w:szCs w:val="22"/>
                <w:lang w:val="sr-Latn-CS"/>
              </w:rPr>
              <w:t>01. 992/1, 20. 04. 2004.</w:t>
            </w:r>
          </w:p>
        </w:tc>
        <w:tc>
          <w:tcPr>
            <w:tcW w:w="4614" w:type="dxa"/>
            <w:tcBorders>
              <w:top w:val="nil"/>
              <w:bottom w:val="dotted" w:sz="4" w:space="0" w:color="auto"/>
            </w:tcBorders>
            <w:vAlign w:val="center"/>
          </w:tcPr>
          <w:p w:rsidR="00B940F3" w:rsidRPr="00B940F3" w:rsidRDefault="00B940F3" w:rsidP="00B940F3">
            <w:pPr>
              <w:tabs>
                <w:tab w:val="left" w:pos="1215"/>
              </w:tabs>
              <w:jc w:val="center"/>
              <w:rPr>
                <w:rFonts w:ascii="Arial" w:hAnsi="Arial" w:cs="Arial"/>
                <w:color w:val="000000"/>
                <w:sz w:val="22"/>
                <w:szCs w:val="22"/>
                <w:lang w:val="sr-Latn-CS"/>
              </w:rPr>
            </w:pPr>
            <w:r w:rsidRPr="00B940F3">
              <w:rPr>
                <w:rFonts w:ascii="Arial" w:hAnsi="Arial" w:cs="Arial"/>
                <w:color w:val="000000"/>
                <w:sz w:val="22"/>
                <w:szCs w:val="22"/>
                <w:lang w:val="sr-Latn-CS"/>
              </w:rPr>
              <w:t xml:space="preserve">21. 05. 2004. </w:t>
            </w:r>
          </w:p>
        </w:tc>
      </w:tr>
      <w:tr w:rsidR="00B940F3" w:rsidRPr="00B940F3" w:rsidTr="00975689">
        <w:trPr>
          <w:trHeight w:val="125"/>
        </w:trPr>
        <w:tc>
          <w:tcPr>
            <w:tcW w:w="424" w:type="dxa"/>
            <w:vMerge/>
          </w:tcPr>
          <w:p w:rsidR="00B940F3" w:rsidRPr="00B940F3" w:rsidRDefault="00B940F3" w:rsidP="00B940F3">
            <w:pPr>
              <w:tabs>
                <w:tab w:val="left" w:pos="1215"/>
              </w:tabs>
              <w:jc w:val="center"/>
              <w:rPr>
                <w:rFonts w:ascii="Arial" w:hAnsi="Arial" w:cs="Arial"/>
                <w:color w:val="FF0000"/>
                <w:sz w:val="22"/>
                <w:szCs w:val="22"/>
                <w:lang w:val="sr-Latn-CS"/>
              </w:rPr>
            </w:pPr>
          </w:p>
        </w:tc>
        <w:tc>
          <w:tcPr>
            <w:tcW w:w="4430" w:type="dxa"/>
            <w:tcBorders>
              <w:top w:val="dotted" w:sz="4" w:space="0" w:color="auto"/>
            </w:tcBorders>
          </w:tcPr>
          <w:p w:rsidR="00B940F3" w:rsidRPr="00B940F3" w:rsidRDefault="00B940F3" w:rsidP="00B940F3">
            <w:pPr>
              <w:tabs>
                <w:tab w:val="left" w:pos="1215"/>
              </w:tabs>
              <w:jc w:val="center"/>
              <w:rPr>
                <w:rFonts w:ascii="Arial" w:hAnsi="Arial" w:cs="Arial"/>
                <w:color w:val="FF0000"/>
                <w:sz w:val="22"/>
                <w:szCs w:val="22"/>
                <w:lang w:val="sr-Latn-CS"/>
              </w:rPr>
            </w:pPr>
            <w:r w:rsidRPr="00B940F3">
              <w:rPr>
                <w:rFonts w:ascii="Arial" w:hAnsi="Arial" w:cs="Arial"/>
                <w:b/>
                <w:sz w:val="22"/>
                <w:szCs w:val="22"/>
                <w:vertAlign w:val="superscript"/>
                <w:lang w:val="sr-Latn-CS"/>
              </w:rPr>
              <w:t>(Broj akta i datum usvajanja)</w:t>
            </w:r>
          </w:p>
        </w:tc>
        <w:tc>
          <w:tcPr>
            <w:tcW w:w="4614" w:type="dxa"/>
            <w:tcBorders>
              <w:top w:val="dotted" w:sz="4" w:space="0" w:color="auto"/>
            </w:tcBorders>
          </w:tcPr>
          <w:p w:rsidR="00B940F3" w:rsidRPr="00B940F3" w:rsidRDefault="00B940F3" w:rsidP="00B940F3">
            <w:pPr>
              <w:tabs>
                <w:tab w:val="left" w:pos="1215"/>
              </w:tabs>
              <w:jc w:val="center"/>
              <w:rPr>
                <w:rFonts w:ascii="Arial" w:hAnsi="Arial" w:cs="Arial"/>
                <w:color w:val="FF0000"/>
                <w:sz w:val="22"/>
                <w:szCs w:val="22"/>
                <w:lang w:val="sr-Latn-CS"/>
              </w:rPr>
            </w:pPr>
            <w:r w:rsidRPr="00B940F3">
              <w:rPr>
                <w:rFonts w:ascii="Arial" w:hAnsi="Arial" w:cs="Arial"/>
                <w:b/>
                <w:sz w:val="22"/>
                <w:szCs w:val="22"/>
                <w:vertAlign w:val="superscript"/>
                <w:lang w:val="sr-Latn-CS"/>
              </w:rPr>
              <w:t>(Broj akta i datum upisa u registar)</w:t>
            </w:r>
          </w:p>
        </w:tc>
      </w:tr>
      <w:tr w:rsidR="00B940F3" w:rsidRPr="00B940F3" w:rsidTr="00975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424" w:type="dxa"/>
            <w:vMerge w:val="restart"/>
            <w:vAlign w:val="center"/>
          </w:tcPr>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III</w:t>
            </w:r>
          </w:p>
        </w:tc>
        <w:tc>
          <w:tcPr>
            <w:tcW w:w="4430" w:type="dxa"/>
          </w:tcPr>
          <w:p w:rsidR="00B940F3" w:rsidRPr="00B940F3" w:rsidRDefault="00B940F3" w:rsidP="00B940F3">
            <w:pPr>
              <w:tabs>
                <w:tab w:val="left" w:pos="1215"/>
              </w:tabs>
              <w:jc w:val="center"/>
              <w:rPr>
                <w:rFonts w:ascii="Arial" w:hAnsi="Arial" w:cs="Arial"/>
                <w:sz w:val="22"/>
                <w:szCs w:val="22"/>
                <w:lang w:val="sl-SI"/>
              </w:rPr>
            </w:pPr>
            <w:r w:rsidRPr="00B940F3">
              <w:rPr>
                <w:rFonts w:ascii="Arial" w:hAnsi="Arial" w:cs="Arial"/>
                <w:sz w:val="22"/>
                <w:szCs w:val="22"/>
                <w:lang w:val="sr-Latn-CS"/>
              </w:rPr>
              <w:t>Organizovanje Filo</w:t>
            </w:r>
            <w:r w:rsidRPr="00B940F3">
              <w:rPr>
                <w:rFonts w:ascii="Arial" w:hAnsi="Arial" w:cs="Arial"/>
                <w:sz w:val="22"/>
                <w:szCs w:val="22"/>
                <w:lang w:val="sl-SI"/>
              </w:rPr>
              <w:t>zofskog fakulteta kao jedinice Univerziteta Crne Gore</w:t>
            </w:r>
          </w:p>
        </w:tc>
        <w:tc>
          <w:tcPr>
            <w:tcW w:w="4614" w:type="dxa"/>
          </w:tcPr>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Odluka o organizovanju Filozofskog fakulteta u Nikšiću kao organizacione jedinice Univerziteta Crne Gore</w:t>
            </w:r>
          </w:p>
        </w:tc>
      </w:tr>
      <w:tr w:rsidR="00B940F3" w:rsidRPr="00B940F3" w:rsidTr="00975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424" w:type="dxa"/>
            <w:vMerge/>
          </w:tcPr>
          <w:p w:rsidR="00B940F3" w:rsidRPr="00B940F3" w:rsidRDefault="00B940F3" w:rsidP="00B940F3">
            <w:pPr>
              <w:tabs>
                <w:tab w:val="left" w:pos="1215"/>
              </w:tabs>
              <w:jc w:val="center"/>
              <w:rPr>
                <w:rFonts w:ascii="Arial" w:hAnsi="Arial" w:cs="Arial"/>
                <w:b/>
                <w:sz w:val="22"/>
                <w:szCs w:val="22"/>
                <w:vertAlign w:val="superscript"/>
                <w:lang w:val="sr-Latn-CS"/>
              </w:rPr>
            </w:pPr>
          </w:p>
        </w:tc>
        <w:tc>
          <w:tcPr>
            <w:tcW w:w="4430" w:type="dxa"/>
          </w:tcPr>
          <w:p w:rsidR="00B940F3" w:rsidRPr="00B940F3" w:rsidRDefault="00B940F3" w:rsidP="00B940F3">
            <w:pPr>
              <w:tabs>
                <w:tab w:val="left" w:pos="1215"/>
              </w:tabs>
              <w:jc w:val="center"/>
              <w:rPr>
                <w:rFonts w:ascii="Arial" w:hAnsi="Arial" w:cs="Arial"/>
                <w:b/>
                <w:sz w:val="22"/>
                <w:szCs w:val="22"/>
                <w:vertAlign w:val="superscript"/>
                <w:lang w:val="sr-Latn-CS"/>
              </w:rPr>
            </w:pPr>
            <w:r w:rsidRPr="00B940F3">
              <w:rPr>
                <w:rFonts w:ascii="Arial" w:hAnsi="Arial" w:cs="Arial"/>
                <w:b/>
                <w:sz w:val="22"/>
                <w:szCs w:val="22"/>
                <w:vertAlign w:val="superscript"/>
                <w:lang w:val="sr-Latn-CS"/>
              </w:rPr>
              <w:t>(Opis izmjene)</w:t>
            </w:r>
          </w:p>
        </w:tc>
        <w:tc>
          <w:tcPr>
            <w:tcW w:w="4614" w:type="dxa"/>
          </w:tcPr>
          <w:p w:rsidR="00B940F3" w:rsidRPr="00B940F3" w:rsidRDefault="00B940F3" w:rsidP="00B940F3">
            <w:pPr>
              <w:tabs>
                <w:tab w:val="left" w:pos="1215"/>
              </w:tabs>
              <w:jc w:val="center"/>
              <w:rPr>
                <w:rFonts w:ascii="Arial" w:hAnsi="Arial" w:cs="Arial"/>
                <w:b/>
                <w:sz w:val="22"/>
                <w:szCs w:val="22"/>
                <w:vertAlign w:val="superscript"/>
                <w:lang w:val="sr-Latn-CS"/>
              </w:rPr>
            </w:pPr>
            <w:r w:rsidRPr="00B940F3">
              <w:rPr>
                <w:rFonts w:ascii="Arial" w:hAnsi="Arial" w:cs="Arial"/>
                <w:b/>
                <w:sz w:val="22"/>
                <w:szCs w:val="22"/>
                <w:vertAlign w:val="superscript"/>
                <w:lang w:val="sr-Latn-CS"/>
              </w:rPr>
              <w:t>(Naziv akta o izmjenama)</w:t>
            </w:r>
          </w:p>
        </w:tc>
      </w:tr>
      <w:tr w:rsidR="00B940F3" w:rsidRPr="00B940F3" w:rsidTr="00975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4" w:type="dxa"/>
            <w:vMerge/>
          </w:tcPr>
          <w:p w:rsidR="00B940F3" w:rsidRPr="00B940F3" w:rsidRDefault="00B940F3" w:rsidP="00B940F3">
            <w:pPr>
              <w:tabs>
                <w:tab w:val="left" w:pos="1215"/>
              </w:tabs>
              <w:jc w:val="center"/>
              <w:rPr>
                <w:rFonts w:ascii="Arial" w:hAnsi="Arial" w:cs="Arial"/>
                <w:color w:val="FF0000"/>
                <w:sz w:val="22"/>
                <w:szCs w:val="22"/>
                <w:lang w:val="sr-Latn-CS"/>
              </w:rPr>
            </w:pPr>
          </w:p>
        </w:tc>
        <w:tc>
          <w:tcPr>
            <w:tcW w:w="4430" w:type="dxa"/>
          </w:tcPr>
          <w:p w:rsidR="00B940F3" w:rsidRPr="00B940F3" w:rsidRDefault="00B940F3" w:rsidP="00B940F3">
            <w:pPr>
              <w:tabs>
                <w:tab w:val="left" w:pos="1215"/>
              </w:tabs>
              <w:jc w:val="center"/>
              <w:rPr>
                <w:rFonts w:ascii="Arial" w:hAnsi="Arial" w:cs="Arial"/>
                <w:color w:val="000000"/>
                <w:sz w:val="22"/>
                <w:szCs w:val="22"/>
                <w:lang w:val="sr-Latn-CS"/>
              </w:rPr>
            </w:pPr>
            <w:r w:rsidRPr="00B940F3">
              <w:rPr>
                <w:rFonts w:ascii="Arial" w:hAnsi="Arial" w:cs="Arial"/>
                <w:color w:val="000000"/>
                <w:sz w:val="22"/>
                <w:szCs w:val="22"/>
                <w:lang w:val="sr-Latn-CS"/>
              </w:rPr>
              <w:t>01. 1036, 20. 04. 2004.</w:t>
            </w:r>
          </w:p>
        </w:tc>
        <w:tc>
          <w:tcPr>
            <w:tcW w:w="4614" w:type="dxa"/>
          </w:tcPr>
          <w:p w:rsidR="00B940F3" w:rsidRPr="00B940F3" w:rsidRDefault="00B940F3" w:rsidP="00B940F3">
            <w:pPr>
              <w:tabs>
                <w:tab w:val="left" w:pos="1215"/>
              </w:tabs>
              <w:jc w:val="center"/>
              <w:rPr>
                <w:rFonts w:ascii="Arial" w:hAnsi="Arial" w:cs="Arial"/>
                <w:color w:val="000000"/>
                <w:sz w:val="22"/>
                <w:szCs w:val="22"/>
                <w:lang w:val="sr-Latn-CS"/>
              </w:rPr>
            </w:pPr>
            <w:r w:rsidRPr="00B940F3">
              <w:rPr>
                <w:rFonts w:ascii="Arial" w:hAnsi="Arial" w:cs="Arial"/>
                <w:color w:val="000000"/>
                <w:sz w:val="22"/>
                <w:szCs w:val="22"/>
                <w:lang w:val="sr-Latn-CS"/>
              </w:rPr>
              <w:t xml:space="preserve">8-0000728/004 24. 05. 2004. </w:t>
            </w:r>
          </w:p>
        </w:tc>
      </w:tr>
      <w:tr w:rsidR="00B940F3" w:rsidRPr="00B940F3" w:rsidTr="00975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4" w:type="dxa"/>
            <w:vMerge/>
          </w:tcPr>
          <w:p w:rsidR="00B940F3" w:rsidRPr="00B940F3" w:rsidRDefault="00B940F3" w:rsidP="00B940F3">
            <w:pPr>
              <w:tabs>
                <w:tab w:val="left" w:pos="1215"/>
              </w:tabs>
              <w:jc w:val="center"/>
              <w:rPr>
                <w:rFonts w:ascii="Arial" w:hAnsi="Arial" w:cs="Arial"/>
                <w:color w:val="FF0000"/>
                <w:sz w:val="22"/>
                <w:szCs w:val="22"/>
                <w:lang w:val="sr-Latn-CS"/>
              </w:rPr>
            </w:pPr>
          </w:p>
        </w:tc>
        <w:tc>
          <w:tcPr>
            <w:tcW w:w="4430" w:type="dxa"/>
          </w:tcPr>
          <w:p w:rsidR="00B940F3" w:rsidRPr="00B940F3" w:rsidRDefault="00B940F3" w:rsidP="00B940F3">
            <w:pPr>
              <w:tabs>
                <w:tab w:val="left" w:pos="1215"/>
              </w:tabs>
              <w:jc w:val="center"/>
              <w:rPr>
                <w:rFonts w:ascii="Arial" w:hAnsi="Arial" w:cs="Arial"/>
                <w:color w:val="FF0000"/>
                <w:sz w:val="22"/>
                <w:szCs w:val="22"/>
                <w:lang w:val="sr-Latn-CS"/>
              </w:rPr>
            </w:pPr>
            <w:r w:rsidRPr="00B940F3">
              <w:rPr>
                <w:rFonts w:ascii="Arial" w:hAnsi="Arial" w:cs="Arial"/>
                <w:b/>
                <w:sz w:val="22"/>
                <w:szCs w:val="22"/>
                <w:vertAlign w:val="superscript"/>
                <w:lang w:val="sr-Latn-CS"/>
              </w:rPr>
              <w:t>(Broj akta i datum usvajanja)</w:t>
            </w:r>
          </w:p>
        </w:tc>
        <w:tc>
          <w:tcPr>
            <w:tcW w:w="4614" w:type="dxa"/>
          </w:tcPr>
          <w:p w:rsidR="00B940F3" w:rsidRPr="00B940F3" w:rsidRDefault="00B940F3" w:rsidP="00B940F3">
            <w:pPr>
              <w:tabs>
                <w:tab w:val="left" w:pos="1215"/>
              </w:tabs>
              <w:jc w:val="center"/>
              <w:rPr>
                <w:rFonts w:ascii="Arial" w:hAnsi="Arial" w:cs="Arial"/>
                <w:color w:val="FF0000"/>
                <w:sz w:val="22"/>
                <w:szCs w:val="22"/>
                <w:lang w:val="sr-Latn-CS"/>
              </w:rPr>
            </w:pPr>
            <w:r w:rsidRPr="00B940F3">
              <w:rPr>
                <w:rFonts w:ascii="Arial" w:hAnsi="Arial" w:cs="Arial"/>
                <w:b/>
                <w:sz w:val="22"/>
                <w:szCs w:val="22"/>
                <w:vertAlign w:val="superscript"/>
                <w:lang w:val="sr-Latn-CS"/>
              </w:rPr>
              <w:t>(Broj akta i datum upisa u registar)</w:t>
            </w:r>
          </w:p>
        </w:tc>
      </w:tr>
    </w:tbl>
    <w:p w:rsidR="00B940F3" w:rsidRPr="00B940F3" w:rsidRDefault="00B940F3" w:rsidP="00B940F3">
      <w:pPr>
        <w:tabs>
          <w:tab w:val="left" w:pos="1215"/>
        </w:tabs>
        <w:jc w:val="both"/>
        <w:rPr>
          <w:rFonts w:ascii="Arial" w:hAnsi="Arial" w:cs="Arial"/>
          <w:lang w:val="sr-Latn-CS"/>
        </w:rPr>
      </w:pPr>
    </w:p>
    <w:p w:rsidR="00B940F3" w:rsidRPr="00B940F3" w:rsidRDefault="00B940F3" w:rsidP="00B940F3">
      <w:pPr>
        <w:pBdr>
          <w:top w:val="single" w:sz="4" w:space="1" w:color="auto"/>
          <w:left w:val="single" w:sz="4" w:space="4" w:color="auto"/>
          <w:bottom w:val="single" w:sz="4" w:space="1" w:color="auto"/>
          <w:right w:val="single" w:sz="4" w:space="0" w:color="auto"/>
        </w:pBdr>
        <w:tabs>
          <w:tab w:val="left" w:pos="1215"/>
          <w:tab w:val="left" w:pos="1440"/>
        </w:tabs>
        <w:jc w:val="both"/>
        <w:rPr>
          <w:rFonts w:ascii="Arial" w:hAnsi="Arial" w:cs="Arial"/>
          <w:b/>
          <w:lang w:val="sr-Latn-CS"/>
        </w:rPr>
      </w:pPr>
      <w:r w:rsidRPr="00B940F3">
        <w:rPr>
          <w:rFonts w:ascii="Arial" w:hAnsi="Arial" w:cs="Arial"/>
          <w:b/>
          <w:lang w:val="sr-Latn-CS"/>
        </w:rPr>
        <w:t xml:space="preserve">Napomena: </w:t>
      </w:r>
    </w:p>
    <w:p w:rsidR="00B940F3" w:rsidRPr="00B940F3" w:rsidRDefault="00B940F3" w:rsidP="00B940F3">
      <w:pPr>
        <w:pBdr>
          <w:top w:val="single" w:sz="4" w:space="1" w:color="auto"/>
          <w:left w:val="single" w:sz="4" w:space="4" w:color="auto"/>
          <w:bottom w:val="single" w:sz="4" w:space="1" w:color="auto"/>
          <w:right w:val="single" w:sz="4" w:space="0" w:color="auto"/>
        </w:pBdr>
        <w:tabs>
          <w:tab w:val="left" w:pos="1215"/>
          <w:tab w:val="left" w:pos="1440"/>
        </w:tabs>
        <w:jc w:val="both"/>
        <w:rPr>
          <w:rFonts w:ascii="Arial" w:hAnsi="Arial" w:cs="Arial"/>
          <w:b/>
          <w:lang w:val="sr-Latn-CS"/>
        </w:rPr>
      </w:pPr>
      <w:r w:rsidRPr="00B940F3">
        <w:rPr>
          <w:rFonts w:ascii="Arial" w:hAnsi="Arial" w:cs="Arial"/>
          <w:b/>
          <w:lang w:val="sr-Latn-CS"/>
        </w:rPr>
        <w:t>Akademski studijski programi u četvorogodišnjem trajanju osnovani su i počeli sa radom:</w:t>
      </w:r>
    </w:p>
    <w:p w:rsidR="00B940F3" w:rsidRPr="00B940F3" w:rsidRDefault="00B940F3" w:rsidP="00B940F3">
      <w:pPr>
        <w:pBdr>
          <w:top w:val="single" w:sz="4" w:space="1" w:color="auto"/>
          <w:left w:val="single" w:sz="4" w:space="4" w:color="auto"/>
          <w:bottom w:val="single" w:sz="4" w:space="1" w:color="auto"/>
          <w:right w:val="single" w:sz="4" w:space="0" w:color="auto"/>
        </w:pBdr>
        <w:tabs>
          <w:tab w:val="left" w:pos="1215"/>
          <w:tab w:val="left" w:pos="1440"/>
        </w:tabs>
        <w:jc w:val="both"/>
        <w:rPr>
          <w:rFonts w:ascii="Arial" w:hAnsi="Arial" w:cs="Arial"/>
          <w:sz w:val="22"/>
          <w:szCs w:val="22"/>
          <w:lang w:val="sr-Latn-CS"/>
        </w:rPr>
      </w:pPr>
      <w:r w:rsidRPr="00B940F3">
        <w:rPr>
          <w:rFonts w:ascii="Arial" w:hAnsi="Arial" w:cs="Arial"/>
          <w:sz w:val="22"/>
          <w:szCs w:val="22"/>
          <w:lang w:val="sr-Latn-CS"/>
        </w:rPr>
        <w:t>- Sociologija</w:t>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t>1988.</w:t>
      </w:r>
    </w:p>
    <w:p w:rsidR="00B940F3" w:rsidRPr="00B940F3" w:rsidRDefault="00B940F3" w:rsidP="00B940F3">
      <w:pPr>
        <w:pBdr>
          <w:top w:val="single" w:sz="4" w:space="1" w:color="auto"/>
          <w:left w:val="single" w:sz="4" w:space="4" w:color="auto"/>
          <w:bottom w:val="single" w:sz="4" w:space="1" w:color="auto"/>
          <w:right w:val="single" w:sz="4" w:space="0" w:color="auto"/>
        </w:pBdr>
        <w:tabs>
          <w:tab w:val="left" w:pos="1215"/>
          <w:tab w:val="left" w:pos="1440"/>
        </w:tabs>
        <w:jc w:val="both"/>
        <w:rPr>
          <w:rFonts w:ascii="Arial" w:hAnsi="Arial" w:cs="Arial"/>
          <w:sz w:val="22"/>
          <w:szCs w:val="22"/>
          <w:lang w:val="sr-Latn-CS"/>
        </w:rPr>
      </w:pPr>
      <w:r w:rsidRPr="00B940F3">
        <w:rPr>
          <w:rFonts w:ascii="Arial" w:hAnsi="Arial" w:cs="Arial"/>
          <w:sz w:val="22"/>
          <w:szCs w:val="22"/>
          <w:lang w:val="sr-Latn-CS"/>
        </w:rPr>
        <w:t>- Filozofija</w:t>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t>1989.</w:t>
      </w:r>
    </w:p>
    <w:p w:rsidR="00B940F3" w:rsidRPr="00B940F3" w:rsidRDefault="00B940F3" w:rsidP="00B940F3">
      <w:pPr>
        <w:pBdr>
          <w:top w:val="single" w:sz="4" w:space="1" w:color="auto"/>
          <w:left w:val="single" w:sz="4" w:space="4" w:color="auto"/>
          <w:bottom w:val="single" w:sz="4" w:space="1" w:color="auto"/>
          <w:right w:val="single" w:sz="4" w:space="0" w:color="auto"/>
        </w:pBdr>
        <w:tabs>
          <w:tab w:val="left" w:pos="1215"/>
          <w:tab w:val="left" w:pos="1440"/>
        </w:tabs>
        <w:jc w:val="both"/>
        <w:rPr>
          <w:rFonts w:ascii="Arial" w:hAnsi="Arial" w:cs="Arial"/>
          <w:sz w:val="22"/>
          <w:szCs w:val="22"/>
          <w:lang w:val="sr-Latn-CS"/>
        </w:rPr>
      </w:pPr>
      <w:r w:rsidRPr="00B940F3">
        <w:rPr>
          <w:rFonts w:ascii="Arial" w:hAnsi="Arial" w:cs="Arial"/>
          <w:sz w:val="22"/>
          <w:szCs w:val="22"/>
          <w:lang w:val="sr-Latn-CS"/>
        </w:rPr>
        <w:t>- Obrazovanje učitelja</w:t>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t>1993.</w:t>
      </w:r>
    </w:p>
    <w:p w:rsidR="00B940F3" w:rsidRPr="00B940F3" w:rsidRDefault="00B940F3" w:rsidP="00B940F3">
      <w:pPr>
        <w:pBdr>
          <w:top w:val="single" w:sz="4" w:space="1" w:color="auto"/>
          <w:left w:val="single" w:sz="4" w:space="4" w:color="auto"/>
          <w:bottom w:val="single" w:sz="4" w:space="1" w:color="auto"/>
          <w:right w:val="single" w:sz="4" w:space="0" w:color="auto"/>
        </w:pBdr>
        <w:tabs>
          <w:tab w:val="left" w:pos="1215"/>
          <w:tab w:val="left" w:pos="1440"/>
        </w:tabs>
        <w:jc w:val="both"/>
        <w:rPr>
          <w:rFonts w:ascii="Arial" w:hAnsi="Arial" w:cs="Arial"/>
          <w:sz w:val="22"/>
          <w:szCs w:val="22"/>
          <w:lang w:val="sr-Latn-CS"/>
        </w:rPr>
      </w:pPr>
      <w:r w:rsidRPr="00B940F3">
        <w:rPr>
          <w:rFonts w:ascii="Arial" w:hAnsi="Arial" w:cs="Arial"/>
          <w:sz w:val="22"/>
          <w:szCs w:val="22"/>
          <w:lang w:val="sr-Latn-CS"/>
        </w:rPr>
        <w:t>- Predškolsko vaspitanje</w:t>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t>2004.</w:t>
      </w:r>
    </w:p>
    <w:p w:rsidR="00B940F3" w:rsidRPr="00B940F3" w:rsidRDefault="00B940F3" w:rsidP="00B940F3">
      <w:pPr>
        <w:pBdr>
          <w:top w:val="single" w:sz="4" w:space="1" w:color="auto"/>
          <w:left w:val="single" w:sz="4" w:space="4" w:color="auto"/>
          <w:bottom w:val="single" w:sz="4" w:space="1" w:color="auto"/>
          <w:right w:val="single" w:sz="4" w:space="0" w:color="auto"/>
        </w:pBdr>
        <w:tabs>
          <w:tab w:val="left" w:pos="1215"/>
          <w:tab w:val="left" w:pos="1440"/>
        </w:tabs>
        <w:jc w:val="both"/>
        <w:rPr>
          <w:rFonts w:ascii="Arial" w:hAnsi="Arial" w:cs="Arial"/>
          <w:sz w:val="22"/>
          <w:szCs w:val="22"/>
          <w:lang w:val="sr-Latn-CS"/>
        </w:rPr>
      </w:pPr>
      <w:r w:rsidRPr="00B940F3">
        <w:rPr>
          <w:rFonts w:ascii="Arial" w:hAnsi="Arial" w:cs="Arial"/>
          <w:sz w:val="22"/>
          <w:szCs w:val="22"/>
          <w:lang w:val="sr-Latn-CS"/>
        </w:rPr>
        <w:t>- Pedagogija</w:t>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t xml:space="preserve">            2004.</w:t>
      </w:r>
    </w:p>
    <w:p w:rsidR="00B940F3" w:rsidRPr="00B940F3" w:rsidRDefault="00B940F3" w:rsidP="00B940F3">
      <w:pPr>
        <w:pBdr>
          <w:top w:val="single" w:sz="4" w:space="1" w:color="auto"/>
          <w:left w:val="single" w:sz="4" w:space="4" w:color="auto"/>
          <w:bottom w:val="single" w:sz="4" w:space="1" w:color="auto"/>
          <w:right w:val="single" w:sz="4" w:space="0" w:color="auto"/>
        </w:pBdr>
        <w:tabs>
          <w:tab w:val="left" w:pos="1215"/>
          <w:tab w:val="left" w:pos="1440"/>
        </w:tabs>
        <w:jc w:val="both"/>
        <w:rPr>
          <w:rFonts w:ascii="Arial" w:hAnsi="Arial" w:cs="Arial"/>
          <w:sz w:val="22"/>
          <w:szCs w:val="22"/>
          <w:lang w:val="sr-Latn-CS"/>
        </w:rPr>
      </w:pPr>
      <w:r w:rsidRPr="00B940F3">
        <w:rPr>
          <w:rFonts w:ascii="Arial" w:hAnsi="Arial" w:cs="Arial"/>
          <w:sz w:val="22"/>
          <w:szCs w:val="22"/>
          <w:lang w:val="sr-Latn-CS"/>
        </w:rPr>
        <w:t>- Istorija i geografija</w:t>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t>1981. (prestao upis studenata 2005.)</w:t>
      </w:r>
    </w:p>
    <w:p w:rsidR="00B940F3" w:rsidRPr="00B940F3" w:rsidRDefault="00B940F3" w:rsidP="00B940F3">
      <w:pPr>
        <w:pBdr>
          <w:top w:val="single" w:sz="4" w:space="1" w:color="auto"/>
          <w:left w:val="single" w:sz="4" w:space="4" w:color="auto"/>
          <w:bottom w:val="single" w:sz="4" w:space="1" w:color="auto"/>
          <w:right w:val="single" w:sz="4" w:space="0" w:color="auto"/>
        </w:pBdr>
        <w:tabs>
          <w:tab w:val="left" w:pos="1215"/>
          <w:tab w:val="left" w:pos="1440"/>
        </w:tabs>
        <w:jc w:val="both"/>
        <w:rPr>
          <w:rFonts w:ascii="Arial" w:hAnsi="Arial" w:cs="Arial"/>
          <w:sz w:val="22"/>
          <w:szCs w:val="22"/>
          <w:lang w:val="sr-Latn-CS"/>
        </w:rPr>
      </w:pPr>
      <w:r w:rsidRPr="00B940F3">
        <w:rPr>
          <w:rFonts w:ascii="Arial" w:hAnsi="Arial" w:cs="Arial"/>
          <w:sz w:val="22"/>
          <w:szCs w:val="22"/>
          <w:lang w:val="sr-Latn-CS"/>
        </w:rPr>
        <w:t xml:space="preserve">- Istorija </w:t>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t xml:space="preserve">2005. </w:t>
      </w:r>
    </w:p>
    <w:p w:rsidR="00B940F3" w:rsidRPr="00B940F3" w:rsidRDefault="00B940F3" w:rsidP="00B940F3">
      <w:pPr>
        <w:pBdr>
          <w:top w:val="single" w:sz="4" w:space="1" w:color="auto"/>
          <w:left w:val="single" w:sz="4" w:space="4" w:color="auto"/>
          <w:bottom w:val="single" w:sz="4" w:space="1" w:color="auto"/>
          <w:right w:val="single" w:sz="4" w:space="0" w:color="auto"/>
        </w:pBdr>
        <w:tabs>
          <w:tab w:val="left" w:pos="1215"/>
          <w:tab w:val="left" w:pos="1440"/>
        </w:tabs>
        <w:jc w:val="both"/>
        <w:rPr>
          <w:rFonts w:ascii="Arial" w:hAnsi="Arial" w:cs="Arial"/>
          <w:sz w:val="22"/>
          <w:szCs w:val="22"/>
          <w:lang w:val="sr-Latn-CS"/>
        </w:rPr>
      </w:pPr>
      <w:r w:rsidRPr="00B940F3">
        <w:rPr>
          <w:rFonts w:ascii="Arial" w:hAnsi="Arial" w:cs="Arial"/>
          <w:sz w:val="22"/>
          <w:szCs w:val="22"/>
          <w:lang w:val="sr-Latn-CS"/>
        </w:rPr>
        <w:t>- Geografija</w:t>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t>2005.</w:t>
      </w:r>
    </w:p>
    <w:p w:rsidR="00B940F3" w:rsidRPr="00B940F3" w:rsidRDefault="00B940F3" w:rsidP="00B940F3">
      <w:pPr>
        <w:pBdr>
          <w:top w:val="single" w:sz="4" w:space="1" w:color="auto"/>
          <w:left w:val="single" w:sz="4" w:space="4" w:color="auto"/>
          <w:bottom w:val="single" w:sz="4" w:space="1" w:color="auto"/>
          <w:right w:val="single" w:sz="4" w:space="0" w:color="auto"/>
        </w:pBdr>
        <w:tabs>
          <w:tab w:val="left" w:pos="1215"/>
          <w:tab w:val="left" w:pos="1440"/>
        </w:tabs>
        <w:jc w:val="both"/>
        <w:rPr>
          <w:rFonts w:ascii="Arial" w:hAnsi="Arial" w:cs="Arial"/>
          <w:sz w:val="22"/>
          <w:szCs w:val="22"/>
          <w:lang w:val="sr-Latn-CS"/>
        </w:rPr>
      </w:pPr>
      <w:r w:rsidRPr="00B940F3">
        <w:rPr>
          <w:rFonts w:ascii="Arial" w:hAnsi="Arial" w:cs="Arial"/>
          <w:sz w:val="22"/>
          <w:szCs w:val="22"/>
          <w:lang w:val="sr-Latn-CS"/>
        </w:rPr>
        <w:t>- Psihologija</w:t>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r>
      <w:r w:rsidRPr="00B940F3">
        <w:rPr>
          <w:rFonts w:ascii="Arial" w:hAnsi="Arial" w:cs="Arial"/>
          <w:sz w:val="22"/>
          <w:szCs w:val="22"/>
          <w:lang w:val="sr-Latn-CS"/>
        </w:rPr>
        <w:tab/>
        <w:t>2006.</w:t>
      </w:r>
    </w:p>
    <w:p w:rsidR="00B940F3" w:rsidRPr="00B940F3" w:rsidRDefault="00B940F3" w:rsidP="00B940F3">
      <w:pPr>
        <w:pBdr>
          <w:top w:val="single" w:sz="4" w:space="1" w:color="auto"/>
          <w:left w:val="single" w:sz="4" w:space="4" w:color="auto"/>
          <w:bottom w:val="single" w:sz="4" w:space="1" w:color="auto"/>
          <w:right w:val="single" w:sz="4" w:space="0" w:color="auto"/>
        </w:pBdr>
        <w:tabs>
          <w:tab w:val="left" w:pos="1215"/>
          <w:tab w:val="left" w:pos="1440"/>
        </w:tabs>
        <w:jc w:val="both"/>
        <w:rPr>
          <w:rFonts w:ascii="Arial" w:hAnsi="Arial" w:cs="Arial"/>
          <w:sz w:val="22"/>
          <w:szCs w:val="22"/>
          <w:lang w:val="sr-Latn-CS"/>
        </w:rPr>
      </w:pPr>
      <w:r w:rsidRPr="00B940F3">
        <w:rPr>
          <w:rFonts w:ascii="Arial" w:hAnsi="Arial" w:cs="Arial"/>
          <w:sz w:val="22"/>
          <w:szCs w:val="22"/>
          <w:lang w:val="sr-Latn-CS"/>
        </w:rPr>
        <w:t>- Obrazovanje učitelja</w:t>
      </w:r>
      <w:r w:rsidRPr="00B940F3">
        <w:rPr>
          <w:rFonts w:ascii="Arial" w:hAnsi="Arial" w:cs="Arial"/>
          <w:sz w:val="22"/>
          <w:szCs w:val="22"/>
          <w:lang w:val="sr-Latn-CS"/>
        </w:rPr>
        <w:tab/>
        <w:t xml:space="preserve"> na albanskom jeziku             2004.</w:t>
      </w:r>
    </w:p>
    <w:p w:rsidR="00B940F3" w:rsidRPr="00B940F3" w:rsidRDefault="00B940F3" w:rsidP="00B940F3">
      <w:pPr>
        <w:tabs>
          <w:tab w:val="left" w:pos="1215"/>
          <w:tab w:val="left" w:pos="1440"/>
        </w:tabs>
        <w:jc w:val="both"/>
        <w:rPr>
          <w:rFonts w:ascii="Arial" w:hAnsi="Arial" w:cs="Arial"/>
          <w:lang w:val="sr-Latn-CS"/>
        </w:rPr>
      </w:pPr>
    </w:p>
    <w:p w:rsidR="00B940F3" w:rsidRPr="00B940F3" w:rsidRDefault="00B940F3" w:rsidP="00B940F3">
      <w:pPr>
        <w:tabs>
          <w:tab w:val="left" w:pos="1215"/>
          <w:tab w:val="left" w:pos="1440"/>
        </w:tabs>
        <w:jc w:val="both"/>
        <w:rPr>
          <w:rFonts w:ascii="Arial" w:hAnsi="Arial" w:cs="Arial"/>
          <w:lang w:val="sr-Latn-CS"/>
        </w:rPr>
      </w:pPr>
    </w:p>
    <w:p w:rsidR="00B940F3" w:rsidRPr="00B940F3" w:rsidRDefault="00B940F3" w:rsidP="00B940F3">
      <w:pPr>
        <w:tabs>
          <w:tab w:val="left" w:pos="1215"/>
        </w:tabs>
        <w:jc w:val="both"/>
        <w:rPr>
          <w:rFonts w:ascii="Arial" w:hAnsi="Arial" w:cs="Arial"/>
          <w:lang w:val="sr-Latn-CS"/>
        </w:rPr>
      </w:pPr>
    </w:p>
    <w:p w:rsidR="00B940F3" w:rsidRPr="00B940F3" w:rsidRDefault="00B940F3" w:rsidP="00B940F3">
      <w:pPr>
        <w:tabs>
          <w:tab w:val="left" w:pos="1215"/>
        </w:tabs>
        <w:jc w:val="both"/>
        <w:rPr>
          <w:rFonts w:ascii="Arial" w:hAnsi="Arial" w:cs="Arial"/>
          <w:b/>
          <w:sz w:val="28"/>
          <w:szCs w:val="28"/>
          <w:lang w:val="sr-Latn-CS"/>
        </w:rPr>
      </w:pPr>
      <w:r w:rsidRPr="00B940F3">
        <w:rPr>
          <w:rFonts w:ascii="Arial" w:hAnsi="Arial" w:cs="Arial"/>
          <w:b/>
          <w:sz w:val="28"/>
          <w:szCs w:val="28"/>
          <w:lang w:val="sr-Latn-CS"/>
        </w:rPr>
        <w:t>2. Predmet akreditacije</w:t>
      </w:r>
    </w:p>
    <w:p w:rsidR="00B940F3" w:rsidRPr="00B940F3" w:rsidRDefault="00B940F3" w:rsidP="00B940F3">
      <w:pPr>
        <w:tabs>
          <w:tab w:val="left" w:pos="1215"/>
          <w:tab w:val="left" w:pos="1440"/>
        </w:tabs>
        <w:jc w:val="both"/>
        <w:rPr>
          <w:rFonts w:ascii="Arial" w:hAnsi="Arial" w:cs="Arial"/>
          <w:b/>
          <w:sz w:val="28"/>
          <w:szCs w:val="28"/>
          <w:lang w:val="sr-Latn-C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888"/>
        <w:gridCol w:w="363"/>
        <w:gridCol w:w="2340"/>
        <w:gridCol w:w="1260"/>
        <w:gridCol w:w="1622"/>
      </w:tblGrid>
      <w:tr w:rsidR="00B940F3" w:rsidRPr="00B940F3" w:rsidTr="00975689">
        <w:trPr>
          <w:trHeight w:val="594"/>
        </w:trPr>
        <w:tc>
          <w:tcPr>
            <w:tcW w:w="9473" w:type="dxa"/>
            <w:gridSpan w:val="5"/>
            <w:tcBorders>
              <w:bottom w:val="dotted" w:sz="4" w:space="0" w:color="auto"/>
            </w:tcBorders>
            <w:shd w:val="clear" w:color="auto" w:fill="auto"/>
            <w:vAlign w:val="center"/>
          </w:tcPr>
          <w:p w:rsidR="00B940F3" w:rsidRPr="00B940F3" w:rsidRDefault="00B940F3" w:rsidP="00B940F3">
            <w:pPr>
              <w:tabs>
                <w:tab w:val="left" w:pos="1215"/>
                <w:tab w:val="left" w:pos="1440"/>
              </w:tabs>
              <w:jc w:val="both"/>
              <w:rPr>
                <w:rFonts w:ascii="Arial" w:hAnsi="Arial" w:cs="Arial"/>
                <w:lang w:val="sr-Latn-CS"/>
              </w:rPr>
            </w:pPr>
            <w:r w:rsidRPr="00B940F3">
              <w:rPr>
                <w:rFonts w:ascii="Arial" w:hAnsi="Arial" w:cs="Arial"/>
                <w:lang w:val="sr-Latn-CS"/>
              </w:rPr>
              <w:t>2.1. OSNOVNE STUDIJE</w:t>
            </w:r>
          </w:p>
          <w:p w:rsidR="00B940F3" w:rsidRPr="00B940F3" w:rsidRDefault="00B940F3" w:rsidP="00B940F3">
            <w:pPr>
              <w:tabs>
                <w:tab w:val="left" w:pos="1215"/>
                <w:tab w:val="left" w:pos="1440"/>
              </w:tabs>
              <w:jc w:val="both"/>
              <w:rPr>
                <w:rFonts w:ascii="Arial" w:hAnsi="Arial" w:cs="Arial"/>
                <w:lang w:val="sr-Latn-CS"/>
              </w:rPr>
            </w:pPr>
            <w:r w:rsidRPr="00B940F3">
              <w:rPr>
                <w:rFonts w:ascii="Arial" w:hAnsi="Arial" w:cs="Arial"/>
                <w:lang w:val="sr-Latn-CS"/>
              </w:rPr>
              <w:t xml:space="preserve">        Studijski programi</w:t>
            </w:r>
          </w:p>
        </w:tc>
      </w:tr>
      <w:tr w:rsidR="00B940F3" w:rsidRPr="00B940F3" w:rsidTr="00975689">
        <w:trPr>
          <w:trHeight w:val="184"/>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Filozofija</w:t>
            </w:r>
          </w:p>
        </w:tc>
        <w:tc>
          <w:tcPr>
            <w:tcW w:w="363" w:type="dxa"/>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p w:rsidR="00B940F3" w:rsidRPr="00B940F3" w:rsidRDefault="00B940F3" w:rsidP="00B940F3">
            <w:pPr>
              <w:tabs>
                <w:tab w:val="left" w:pos="1215"/>
                <w:tab w:val="left" w:pos="1440"/>
              </w:tabs>
              <w:jc w:val="center"/>
              <w:rPr>
                <w:rFonts w:ascii="Arial" w:hAnsi="Arial" w:cs="Arial"/>
                <w:sz w:val="16"/>
                <w:szCs w:val="16"/>
                <w:lang w:val="sr-Latn-CS"/>
              </w:rPr>
            </w:pPr>
            <w:r w:rsidRPr="00B940F3">
              <w:rPr>
                <w:rFonts w:ascii="Arial" w:hAnsi="Arial" w:cs="Arial"/>
                <w:sz w:val="22"/>
                <w:szCs w:val="22"/>
                <w:lang w:val="sr-Latn-CS"/>
              </w:rPr>
              <w:t>A</w:t>
            </w: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Filozofski fakultet</w:t>
            </w:r>
          </w:p>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Nikšić</w:t>
            </w:r>
          </w:p>
        </w:tc>
        <w:tc>
          <w:tcPr>
            <w:tcW w:w="1260" w:type="dxa"/>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both"/>
              <w:rPr>
                <w:rFonts w:ascii="Arial" w:hAnsi="Arial" w:cs="Arial"/>
                <w:sz w:val="22"/>
                <w:szCs w:val="22"/>
                <w:lang w:val="sr-Latn-CS"/>
              </w:rPr>
            </w:pPr>
            <w:r w:rsidRPr="00B940F3">
              <w:rPr>
                <w:rFonts w:ascii="Arial" w:hAnsi="Arial" w:cs="Arial"/>
                <w:sz w:val="22"/>
                <w:szCs w:val="22"/>
                <w:lang w:val="sr-Latn-CS"/>
              </w:rPr>
              <w:t>3 godine</w:t>
            </w:r>
          </w:p>
        </w:tc>
        <w:tc>
          <w:tcPr>
            <w:tcW w:w="1622" w:type="dxa"/>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180</w:t>
            </w:r>
          </w:p>
        </w:tc>
      </w:tr>
      <w:tr w:rsidR="00B940F3" w:rsidRPr="00B940F3" w:rsidTr="00975689">
        <w:trPr>
          <w:trHeight w:val="156"/>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tcBorders>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6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both"/>
              <w:rPr>
                <w:rFonts w:ascii="Arial" w:hAnsi="Arial" w:cs="Arial"/>
                <w:sz w:val="16"/>
                <w:szCs w:val="16"/>
                <w:lang w:val="sr-Latn-CS"/>
              </w:rPr>
            </w:pPr>
          </w:p>
        </w:tc>
        <w:tc>
          <w:tcPr>
            <w:tcW w:w="363"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left w:val="dotted" w:sz="4" w:space="0" w:color="auto"/>
              <w:bottom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9473" w:type="dxa"/>
            <w:gridSpan w:val="5"/>
            <w:tcBorders>
              <w:top w:val="dotted" w:sz="4" w:space="0" w:color="auto"/>
              <w:bottom w:val="dotted" w:sz="4" w:space="0" w:color="auto"/>
            </w:tcBorders>
            <w:vAlign w:val="center"/>
          </w:tcPr>
          <w:p w:rsidR="00B940F3" w:rsidRPr="00B940F3" w:rsidRDefault="00B940F3" w:rsidP="00B940F3">
            <w:pPr>
              <w:tabs>
                <w:tab w:val="left" w:pos="1215"/>
                <w:tab w:val="left" w:pos="1440"/>
              </w:tabs>
              <w:jc w:val="both"/>
              <w:rPr>
                <w:rFonts w:ascii="Arial" w:hAnsi="Arial" w:cs="Arial"/>
                <w:sz w:val="22"/>
                <w:szCs w:val="22"/>
                <w:lang w:val="sr-Latn-CS"/>
              </w:rPr>
            </w:pPr>
            <w:r w:rsidRPr="00B940F3">
              <w:rPr>
                <w:rFonts w:ascii="Arial" w:hAnsi="Arial" w:cs="Arial"/>
                <w:b/>
                <w:sz w:val="22"/>
                <w:szCs w:val="22"/>
                <w:vertAlign w:val="superscript"/>
                <w:lang w:val="sr-Latn-CS"/>
              </w:rPr>
              <w:t>(Naziv i pripadnost studija: A-akademske, P-primijenjene )         (Mjesto organizacije nastave)         (Dužina trajanja)     (Obim ECTS kredita)</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Sociologija</w:t>
            </w:r>
          </w:p>
        </w:tc>
        <w:tc>
          <w:tcPr>
            <w:tcW w:w="363"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16"/>
                <w:szCs w:val="16"/>
                <w:lang w:val="sr-Latn-CS"/>
              </w:rPr>
            </w:pPr>
            <w:r w:rsidRPr="00B940F3">
              <w:rPr>
                <w:rFonts w:ascii="Arial" w:hAnsi="Arial" w:cs="Arial"/>
                <w:sz w:val="22"/>
                <w:szCs w:val="22"/>
                <w:lang w:val="sr-Latn-CS"/>
              </w:rPr>
              <w:t>A</w:t>
            </w: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Filozofski fakultet</w:t>
            </w:r>
          </w:p>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Nikšić</w:t>
            </w:r>
          </w:p>
        </w:tc>
        <w:tc>
          <w:tcPr>
            <w:tcW w:w="126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3 godine</w:t>
            </w:r>
          </w:p>
        </w:tc>
        <w:tc>
          <w:tcPr>
            <w:tcW w:w="1622" w:type="dxa"/>
            <w:vMerge w:val="restart"/>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180</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tcBorders>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left w:val="dotted" w:sz="4" w:space="0" w:color="auto"/>
              <w:bottom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 xml:space="preserve">Predškolsko vaspitanje </w:t>
            </w:r>
          </w:p>
        </w:tc>
        <w:tc>
          <w:tcPr>
            <w:tcW w:w="363"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16"/>
                <w:szCs w:val="16"/>
                <w:lang w:val="sr-Latn-CS"/>
              </w:rPr>
            </w:pPr>
            <w:r w:rsidRPr="00B940F3">
              <w:rPr>
                <w:rFonts w:ascii="Arial" w:hAnsi="Arial" w:cs="Arial"/>
                <w:sz w:val="22"/>
                <w:szCs w:val="22"/>
                <w:lang w:val="sr-Latn-CS"/>
              </w:rPr>
              <w:t>A</w:t>
            </w: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Filozofski fakultet</w:t>
            </w:r>
          </w:p>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Nikšić</w:t>
            </w:r>
          </w:p>
        </w:tc>
        <w:tc>
          <w:tcPr>
            <w:tcW w:w="126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3 godine</w:t>
            </w:r>
          </w:p>
        </w:tc>
        <w:tc>
          <w:tcPr>
            <w:tcW w:w="1622" w:type="dxa"/>
            <w:vMerge w:val="restart"/>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180</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tcBorders>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left w:val="dotted" w:sz="4" w:space="0" w:color="auto"/>
              <w:bottom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9473" w:type="dxa"/>
            <w:gridSpan w:val="5"/>
            <w:tcBorders>
              <w:top w:val="dotted" w:sz="4" w:space="0" w:color="auto"/>
              <w:bottom w:val="dotted" w:sz="4" w:space="0" w:color="auto"/>
            </w:tcBorders>
            <w:vAlign w:val="center"/>
          </w:tcPr>
          <w:p w:rsidR="00B940F3" w:rsidRPr="00B940F3" w:rsidRDefault="00B940F3" w:rsidP="00B940F3">
            <w:pPr>
              <w:tabs>
                <w:tab w:val="left" w:pos="1215"/>
                <w:tab w:val="left" w:pos="1440"/>
              </w:tabs>
              <w:jc w:val="both"/>
              <w:rPr>
                <w:rFonts w:ascii="Arial" w:hAnsi="Arial" w:cs="Arial"/>
                <w:sz w:val="22"/>
                <w:szCs w:val="22"/>
                <w:lang w:val="sr-Latn-CS"/>
              </w:rPr>
            </w:pPr>
            <w:r w:rsidRPr="00B940F3">
              <w:rPr>
                <w:rFonts w:ascii="Arial" w:hAnsi="Arial" w:cs="Arial"/>
                <w:b/>
                <w:sz w:val="22"/>
                <w:szCs w:val="22"/>
                <w:vertAlign w:val="superscript"/>
                <w:lang w:val="sr-Latn-CS"/>
              </w:rPr>
              <w:t>(Naziv i pripadnost studija: A-akademske, P-primijenjene )         (Mjesto organizacije nastave)         (Dužina trajanja)     (Obim ECTS kredita)</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Istorija</w:t>
            </w:r>
          </w:p>
        </w:tc>
        <w:tc>
          <w:tcPr>
            <w:tcW w:w="363" w:type="dxa"/>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16"/>
                <w:szCs w:val="16"/>
                <w:lang w:val="sr-Latn-CS"/>
              </w:rPr>
            </w:pPr>
            <w:r w:rsidRPr="00B940F3">
              <w:rPr>
                <w:rFonts w:ascii="Arial" w:hAnsi="Arial" w:cs="Arial"/>
                <w:sz w:val="22"/>
                <w:szCs w:val="22"/>
                <w:lang w:val="sr-Latn-CS"/>
              </w:rPr>
              <w:t>A</w:t>
            </w: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Filozofski fakultet</w:t>
            </w:r>
          </w:p>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Nikšić</w:t>
            </w:r>
          </w:p>
        </w:tc>
        <w:tc>
          <w:tcPr>
            <w:tcW w:w="1260" w:type="dxa"/>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3 godine</w:t>
            </w:r>
          </w:p>
        </w:tc>
        <w:tc>
          <w:tcPr>
            <w:tcW w:w="1622" w:type="dxa"/>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180</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tcBorders>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left w:val="dotted" w:sz="4" w:space="0" w:color="auto"/>
              <w:bottom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9473" w:type="dxa"/>
            <w:gridSpan w:val="5"/>
            <w:tcBorders>
              <w:top w:val="dotted" w:sz="4" w:space="0" w:color="auto"/>
              <w:bottom w:val="dotted" w:sz="4" w:space="0" w:color="auto"/>
            </w:tcBorders>
            <w:vAlign w:val="center"/>
          </w:tcPr>
          <w:p w:rsidR="00B940F3" w:rsidRPr="00B940F3" w:rsidRDefault="00B940F3" w:rsidP="00B940F3">
            <w:pPr>
              <w:tabs>
                <w:tab w:val="left" w:pos="1215"/>
                <w:tab w:val="left" w:pos="1440"/>
              </w:tabs>
              <w:jc w:val="both"/>
              <w:rPr>
                <w:rFonts w:ascii="Arial" w:hAnsi="Arial" w:cs="Arial"/>
                <w:sz w:val="22"/>
                <w:szCs w:val="22"/>
                <w:lang w:val="sr-Latn-CS"/>
              </w:rPr>
            </w:pPr>
            <w:r w:rsidRPr="00B940F3">
              <w:rPr>
                <w:rFonts w:ascii="Arial" w:hAnsi="Arial" w:cs="Arial"/>
                <w:b/>
                <w:sz w:val="22"/>
                <w:szCs w:val="22"/>
                <w:vertAlign w:val="superscript"/>
                <w:lang w:val="sr-Latn-CS"/>
              </w:rPr>
              <w:t>(Naziv i pripadnost studija: A-akademske, P-primijenjene )         (Mjesto organizacije nastave)         (Dužina trajanja)     (Obim ECTS kredita)</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Geografija</w:t>
            </w:r>
          </w:p>
        </w:tc>
        <w:tc>
          <w:tcPr>
            <w:tcW w:w="363"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16"/>
                <w:szCs w:val="16"/>
                <w:lang w:val="sr-Latn-CS"/>
              </w:rPr>
            </w:pPr>
            <w:r w:rsidRPr="00B940F3">
              <w:rPr>
                <w:rFonts w:ascii="Arial" w:hAnsi="Arial" w:cs="Arial"/>
                <w:sz w:val="22"/>
                <w:szCs w:val="22"/>
                <w:lang w:val="sr-Latn-CS"/>
              </w:rPr>
              <w:t>A</w:t>
            </w: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Filozofski fakultet</w:t>
            </w:r>
          </w:p>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Nikšić</w:t>
            </w:r>
          </w:p>
        </w:tc>
        <w:tc>
          <w:tcPr>
            <w:tcW w:w="126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3 godine</w:t>
            </w:r>
          </w:p>
        </w:tc>
        <w:tc>
          <w:tcPr>
            <w:tcW w:w="1622" w:type="dxa"/>
            <w:vMerge w:val="restart"/>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180</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tcBorders>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left w:val="dotted" w:sz="4" w:space="0" w:color="auto"/>
              <w:bottom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9473" w:type="dxa"/>
            <w:gridSpan w:val="5"/>
            <w:tcBorders>
              <w:top w:val="dotted" w:sz="4" w:space="0" w:color="auto"/>
              <w:bottom w:val="dotted" w:sz="4" w:space="0" w:color="auto"/>
            </w:tcBorders>
            <w:vAlign w:val="center"/>
          </w:tcPr>
          <w:p w:rsidR="00B940F3" w:rsidRPr="00B940F3" w:rsidRDefault="00B940F3" w:rsidP="00B940F3">
            <w:pPr>
              <w:tabs>
                <w:tab w:val="left" w:pos="1215"/>
                <w:tab w:val="left" w:pos="1440"/>
              </w:tabs>
              <w:jc w:val="both"/>
              <w:rPr>
                <w:rFonts w:ascii="Arial" w:hAnsi="Arial" w:cs="Arial"/>
                <w:sz w:val="22"/>
                <w:szCs w:val="22"/>
                <w:lang w:val="sr-Latn-CS"/>
              </w:rPr>
            </w:pPr>
            <w:r w:rsidRPr="00B940F3">
              <w:rPr>
                <w:rFonts w:ascii="Arial" w:hAnsi="Arial" w:cs="Arial"/>
                <w:b/>
                <w:sz w:val="22"/>
                <w:szCs w:val="22"/>
                <w:vertAlign w:val="superscript"/>
                <w:lang w:val="sr-Latn-CS"/>
              </w:rPr>
              <w:t>(Naziv i pripadnost studija: A-akademske, P-primijenjene )         (Mjesto organizacije nastave)         (Dužina trajanja)     (Obim ECTS kredita)</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Obrazovanje učitelja</w:t>
            </w:r>
          </w:p>
        </w:tc>
        <w:tc>
          <w:tcPr>
            <w:tcW w:w="363"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16"/>
                <w:szCs w:val="16"/>
                <w:lang w:val="sr-Latn-CS"/>
              </w:rPr>
            </w:pPr>
            <w:r w:rsidRPr="00B940F3">
              <w:rPr>
                <w:rFonts w:ascii="Arial" w:hAnsi="Arial" w:cs="Arial"/>
                <w:sz w:val="22"/>
                <w:szCs w:val="22"/>
                <w:lang w:val="sr-Latn-CS"/>
              </w:rPr>
              <w:t>A</w:t>
            </w: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Filozofski fakultet</w:t>
            </w:r>
          </w:p>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Nikšić</w:t>
            </w:r>
          </w:p>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5 godina</w:t>
            </w:r>
          </w:p>
        </w:tc>
        <w:tc>
          <w:tcPr>
            <w:tcW w:w="1622" w:type="dxa"/>
            <w:vMerge w:val="restart"/>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300</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tcBorders>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left w:val="dotted" w:sz="4" w:space="0" w:color="auto"/>
              <w:bottom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9473" w:type="dxa"/>
            <w:gridSpan w:val="5"/>
            <w:tcBorders>
              <w:top w:val="dotted" w:sz="4" w:space="0" w:color="auto"/>
              <w:bottom w:val="dotted" w:sz="4" w:space="0" w:color="auto"/>
            </w:tcBorders>
            <w:vAlign w:val="center"/>
          </w:tcPr>
          <w:p w:rsidR="00B940F3" w:rsidRPr="00B940F3" w:rsidRDefault="00B940F3" w:rsidP="00B940F3">
            <w:pPr>
              <w:tabs>
                <w:tab w:val="left" w:pos="1215"/>
                <w:tab w:val="left" w:pos="1440"/>
              </w:tabs>
              <w:jc w:val="both"/>
              <w:rPr>
                <w:rFonts w:ascii="Arial" w:hAnsi="Arial" w:cs="Arial"/>
                <w:sz w:val="22"/>
                <w:szCs w:val="22"/>
                <w:lang w:val="sr-Latn-CS"/>
              </w:rPr>
            </w:pPr>
            <w:r w:rsidRPr="00B940F3">
              <w:rPr>
                <w:rFonts w:ascii="Arial" w:hAnsi="Arial" w:cs="Arial"/>
                <w:b/>
                <w:sz w:val="22"/>
                <w:szCs w:val="22"/>
                <w:vertAlign w:val="superscript"/>
                <w:lang w:val="sr-Latn-CS"/>
              </w:rPr>
              <w:t>(Naziv i pripadnost studija: A-akademske, P-primijenjene )         (Mjesto organizacije nastave)         (Dužina trajanja)     (Obim ECTS kredita)</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Pedagogija</w:t>
            </w:r>
          </w:p>
        </w:tc>
        <w:tc>
          <w:tcPr>
            <w:tcW w:w="363" w:type="dxa"/>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16"/>
                <w:szCs w:val="16"/>
                <w:lang w:val="sr-Latn-CS"/>
              </w:rPr>
            </w:pPr>
            <w:r w:rsidRPr="00B940F3">
              <w:rPr>
                <w:rFonts w:ascii="Arial" w:hAnsi="Arial" w:cs="Arial"/>
                <w:sz w:val="22"/>
                <w:szCs w:val="22"/>
                <w:lang w:val="sr-Latn-CS"/>
              </w:rPr>
              <w:t>A</w:t>
            </w: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Filozofski fakultet</w:t>
            </w:r>
          </w:p>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Nikšić</w:t>
            </w:r>
          </w:p>
        </w:tc>
        <w:tc>
          <w:tcPr>
            <w:tcW w:w="1260" w:type="dxa"/>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3 godine</w:t>
            </w:r>
          </w:p>
        </w:tc>
        <w:tc>
          <w:tcPr>
            <w:tcW w:w="1622" w:type="dxa"/>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180</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tcBorders>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left w:val="dotted" w:sz="4" w:space="0" w:color="auto"/>
              <w:bottom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9473" w:type="dxa"/>
            <w:gridSpan w:val="5"/>
            <w:tcBorders>
              <w:top w:val="dotted" w:sz="4" w:space="0" w:color="auto"/>
              <w:bottom w:val="dotted" w:sz="4" w:space="0" w:color="auto"/>
            </w:tcBorders>
            <w:vAlign w:val="center"/>
          </w:tcPr>
          <w:p w:rsidR="00B940F3" w:rsidRPr="00B940F3" w:rsidRDefault="00B940F3" w:rsidP="00B940F3">
            <w:pPr>
              <w:tabs>
                <w:tab w:val="left" w:pos="1215"/>
                <w:tab w:val="left" w:pos="1440"/>
              </w:tabs>
              <w:jc w:val="both"/>
              <w:rPr>
                <w:rFonts w:ascii="Arial" w:hAnsi="Arial" w:cs="Arial"/>
                <w:sz w:val="22"/>
                <w:szCs w:val="22"/>
                <w:lang w:val="sr-Latn-CS"/>
              </w:rPr>
            </w:pPr>
            <w:r w:rsidRPr="00B940F3">
              <w:rPr>
                <w:rFonts w:ascii="Arial" w:hAnsi="Arial" w:cs="Arial"/>
                <w:b/>
                <w:sz w:val="22"/>
                <w:szCs w:val="22"/>
                <w:vertAlign w:val="superscript"/>
                <w:lang w:val="sr-Latn-CS"/>
              </w:rPr>
              <w:t>(Naziv i pripadnost studija: A-akademske, P-primijenjene )         (Mjesto organizacije nastave)         (Dužina trajanja)     (Obim ECTS kredita)</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Psihologija</w:t>
            </w:r>
          </w:p>
        </w:tc>
        <w:tc>
          <w:tcPr>
            <w:tcW w:w="363"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16"/>
                <w:szCs w:val="16"/>
                <w:lang w:val="sr-Latn-CS"/>
              </w:rPr>
            </w:pPr>
            <w:r w:rsidRPr="00B940F3">
              <w:rPr>
                <w:rFonts w:ascii="Arial" w:hAnsi="Arial" w:cs="Arial"/>
                <w:sz w:val="22"/>
                <w:szCs w:val="22"/>
                <w:lang w:val="sr-Latn-CS"/>
              </w:rPr>
              <w:t>A</w:t>
            </w: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Filozofski fakultet</w:t>
            </w:r>
          </w:p>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Nikšić</w:t>
            </w:r>
          </w:p>
        </w:tc>
        <w:tc>
          <w:tcPr>
            <w:tcW w:w="126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3 godine</w:t>
            </w:r>
          </w:p>
        </w:tc>
        <w:tc>
          <w:tcPr>
            <w:tcW w:w="1622" w:type="dxa"/>
            <w:vMerge w:val="restart"/>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180</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tcBorders>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left w:val="dotted" w:sz="4" w:space="0" w:color="auto"/>
              <w:bottom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9473" w:type="dxa"/>
            <w:gridSpan w:val="5"/>
            <w:tcBorders>
              <w:top w:val="dotted" w:sz="4" w:space="0" w:color="auto"/>
              <w:bottom w:val="dotted" w:sz="4" w:space="0" w:color="auto"/>
            </w:tcBorders>
            <w:vAlign w:val="center"/>
          </w:tcPr>
          <w:p w:rsidR="00B940F3" w:rsidRPr="00B940F3" w:rsidRDefault="00B940F3" w:rsidP="00B940F3">
            <w:pPr>
              <w:tabs>
                <w:tab w:val="left" w:pos="1215"/>
                <w:tab w:val="left" w:pos="1440"/>
              </w:tabs>
              <w:jc w:val="both"/>
              <w:rPr>
                <w:rFonts w:ascii="Arial" w:hAnsi="Arial" w:cs="Arial"/>
                <w:sz w:val="22"/>
                <w:szCs w:val="22"/>
                <w:lang w:val="sr-Latn-CS"/>
              </w:rPr>
            </w:pPr>
            <w:r w:rsidRPr="00B940F3">
              <w:rPr>
                <w:rFonts w:ascii="Arial" w:hAnsi="Arial" w:cs="Arial"/>
                <w:b/>
                <w:sz w:val="22"/>
                <w:szCs w:val="22"/>
                <w:vertAlign w:val="superscript"/>
                <w:lang w:val="sr-Latn-CS"/>
              </w:rPr>
              <w:t>(Naziv i pripadnost studija: A-akademske, P-primijenjene )         (Mjesto organizacije nastave)         (Dužina trajanja)     (Obim ECTS kredita)</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Studijski program za obrazovanje učitelja na albanskom jeziku</w:t>
            </w:r>
          </w:p>
        </w:tc>
        <w:tc>
          <w:tcPr>
            <w:tcW w:w="363" w:type="dxa"/>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p w:rsidR="00B940F3" w:rsidRPr="00B940F3" w:rsidRDefault="00B940F3" w:rsidP="00B940F3">
            <w:pPr>
              <w:tabs>
                <w:tab w:val="left" w:pos="1215"/>
                <w:tab w:val="left" w:pos="1440"/>
              </w:tabs>
              <w:jc w:val="center"/>
              <w:rPr>
                <w:rFonts w:ascii="Arial" w:hAnsi="Arial" w:cs="Arial"/>
                <w:sz w:val="16"/>
                <w:szCs w:val="16"/>
                <w:lang w:val="sr-Latn-CS"/>
              </w:rPr>
            </w:pPr>
            <w:r w:rsidRPr="00B940F3">
              <w:rPr>
                <w:rFonts w:ascii="Arial" w:hAnsi="Arial" w:cs="Arial"/>
                <w:sz w:val="22"/>
                <w:szCs w:val="22"/>
                <w:lang w:val="sr-Latn-CS"/>
              </w:rPr>
              <w:t>P</w:t>
            </w: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Elektrotehnički fakultet</w:t>
            </w:r>
          </w:p>
        </w:tc>
        <w:tc>
          <w:tcPr>
            <w:tcW w:w="1260" w:type="dxa"/>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5 godina</w:t>
            </w:r>
          </w:p>
        </w:tc>
        <w:tc>
          <w:tcPr>
            <w:tcW w:w="1622" w:type="dxa"/>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300</w:t>
            </w:r>
          </w:p>
        </w:tc>
      </w:tr>
      <w:tr w:rsidR="00B940F3" w:rsidRPr="00B940F3" w:rsidTr="00975689">
        <w:trPr>
          <w:trHeight w:val="210"/>
        </w:trPr>
        <w:tc>
          <w:tcPr>
            <w:tcW w:w="9473" w:type="dxa"/>
            <w:gridSpan w:val="5"/>
            <w:tcBorders>
              <w:top w:val="dotted" w:sz="4" w:space="0" w:color="auto"/>
              <w:bottom w:val="dotted" w:sz="4" w:space="0" w:color="auto"/>
            </w:tcBorders>
            <w:vAlign w:val="center"/>
          </w:tcPr>
          <w:p w:rsidR="00B940F3" w:rsidRPr="00B940F3" w:rsidRDefault="00B940F3" w:rsidP="00B940F3">
            <w:pPr>
              <w:tabs>
                <w:tab w:val="left" w:pos="1215"/>
                <w:tab w:val="left" w:pos="1440"/>
              </w:tabs>
              <w:jc w:val="both"/>
              <w:rPr>
                <w:rFonts w:ascii="Arial" w:hAnsi="Arial" w:cs="Arial"/>
                <w:sz w:val="22"/>
                <w:szCs w:val="22"/>
                <w:lang w:val="sr-Latn-CS"/>
              </w:rPr>
            </w:pPr>
            <w:r w:rsidRPr="00B940F3">
              <w:rPr>
                <w:rFonts w:ascii="Arial" w:hAnsi="Arial" w:cs="Arial"/>
                <w:b/>
                <w:sz w:val="22"/>
                <w:szCs w:val="22"/>
                <w:vertAlign w:val="superscript"/>
                <w:lang w:val="sr-Latn-CS"/>
              </w:rPr>
              <w:t>(Naziv i pripadnost studija: A-akademske, P-primijenjene )         (Mjesto organizacije nastave)         (Dužina trajanja)     (Obim ECTS kredita)</w:t>
            </w:r>
          </w:p>
        </w:tc>
      </w:tr>
      <w:tr w:rsidR="00B940F3" w:rsidRPr="00B940F3" w:rsidTr="00975689">
        <w:trPr>
          <w:trHeight w:val="210"/>
        </w:trPr>
        <w:tc>
          <w:tcPr>
            <w:tcW w:w="9473" w:type="dxa"/>
            <w:gridSpan w:val="5"/>
            <w:tcBorders>
              <w:top w:val="dotted" w:sz="4" w:space="0" w:color="auto"/>
              <w:bottom w:val="dotted" w:sz="4" w:space="0" w:color="auto"/>
            </w:tcBorders>
            <w:vAlign w:val="center"/>
          </w:tcPr>
          <w:p w:rsidR="00B940F3" w:rsidRPr="00B940F3" w:rsidRDefault="00B940F3" w:rsidP="00B940F3">
            <w:pPr>
              <w:tabs>
                <w:tab w:val="left" w:pos="1215"/>
                <w:tab w:val="left" w:pos="1440"/>
              </w:tabs>
              <w:jc w:val="both"/>
              <w:rPr>
                <w:rFonts w:ascii="Arial" w:hAnsi="Arial" w:cs="Arial"/>
                <w:b/>
                <w:i/>
                <w:sz w:val="22"/>
                <w:szCs w:val="22"/>
                <w:vertAlign w:val="superscript"/>
                <w:lang w:val="sr-Latn-CS"/>
              </w:rPr>
            </w:pPr>
            <w:r w:rsidRPr="00B940F3">
              <w:rPr>
                <w:rFonts w:ascii="Arial" w:hAnsi="Arial" w:cs="Arial"/>
                <w:b/>
                <w:i/>
                <w:sz w:val="22"/>
                <w:szCs w:val="22"/>
                <w:vertAlign w:val="superscript"/>
                <w:lang w:val="sr-Latn-CS"/>
              </w:rPr>
              <w:t xml:space="preserve">Uputstvo: Dužina trajanja se odnosi na broj godina trajanja studija; Obim se odnosi na ukupni broj ECTS kredita </w:t>
            </w:r>
          </w:p>
        </w:tc>
      </w:tr>
    </w:tbl>
    <w:p w:rsidR="00B940F3" w:rsidRPr="00B940F3" w:rsidRDefault="00B940F3" w:rsidP="00B940F3">
      <w:pPr>
        <w:tabs>
          <w:tab w:val="left" w:pos="1215"/>
        </w:tabs>
        <w:jc w:val="both"/>
        <w:rPr>
          <w:rFonts w:ascii="Arial" w:hAnsi="Arial" w:cs="Arial"/>
          <w:i/>
          <w:sz w:val="20"/>
          <w:szCs w:val="20"/>
          <w:lang w:val="sr-Latn-CS"/>
        </w:rPr>
      </w:pPr>
    </w:p>
    <w:tbl>
      <w:tblPr>
        <w:tblW w:w="94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888"/>
        <w:gridCol w:w="363"/>
        <w:gridCol w:w="2340"/>
        <w:gridCol w:w="1260"/>
        <w:gridCol w:w="1622"/>
      </w:tblGrid>
      <w:tr w:rsidR="00B940F3" w:rsidRPr="00B940F3" w:rsidTr="00975689">
        <w:trPr>
          <w:trHeight w:val="774"/>
        </w:trPr>
        <w:tc>
          <w:tcPr>
            <w:tcW w:w="9473" w:type="dxa"/>
            <w:gridSpan w:val="5"/>
            <w:tcBorders>
              <w:bottom w:val="dotted" w:sz="4" w:space="0" w:color="auto"/>
            </w:tcBorders>
            <w:shd w:val="clear" w:color="auto" w:fill="auto"/>
            <w:vAlign w:val="center"/>
          </w:tcPr>
          <w:p w:rsidR="00B940F3" w:rsidRPr="00B940F3" w:rsidRDefault="00B940F3" w:rsidP="00B940F3">
            <w:pPr>
              <w:tabs>
                <w:tab w:val="left" w:pos="1215"/>
                <w:tab w:val="left" w:pos="1440"/>
              </w:tabs>
              <w:jc w:val="both"/>
              <w:rPr>
                <w:rFonts w:ascii="Arial" w:hAnsi="Arial" w:cs="Arial"/>
                <w:lang w:val="sr-Latn-CS"/>
              </w:rPr>
            </w:pPr>
            <w:r w:rsidRPr="00B940F3">
              <w:rPr>
                <w:lang w:val="sr-Latn-CS"/>
              </w:rPr>
              <w:t xml:space="preserve">  </w:t>
            </w:r>
            <w:r w:rsidRPr="00B940F3">
              <w:rPr>
                <w:rFonts w:ascii="Arial" w:hAnsi="Arial" w:cs="Arial"/>
                <w:lang w:val="sr-Latn-CS"/>
              </w:rPr>
              <w:t>2.3. POSTDIPLOMSKE MASTER STUDIJE</w:t>
            </w:r>
          </w:p>
          <w:p w:rsidR="00B940F3" w:rsidRPr="00B940F3" w:rsidRDefault="00B940F3" w:rsidP="00B940F3">
            <w:pPr>
              <w:tabs>
                <w:tab w:val="left" w:pos="1215"/>
                <w:tab w:val="left" w:pos="1440"/>
              </w:tabs>
              <w:jc w:val="both"/>
              <w:rPr>
                <w:rFonts w:ascii="Arial" w:hAnsi="Arial" w:cs="Arial"/>
                <w:lang w:val="sr-Latn-CS"/>
              </w:rPr>
            </w:pPr>
            <w:r w:rsidRPr="00B940F3">
              <w:rPr>
                <w:rFonts w:ascii="Arial" w:hAnsi="Arial" w:cs="Arial"/>
                <w:lang w:val="sr-Latn-CS"/>
              </w:rPr>
              <w:t xml:space="preserve">        Studijski programi</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16"/>
                <w:szCs w:val="16"/>
                <w:lang w:val="sr-Latn-CS"/>
              </w:rPr>
            </w:pPr>
            <w:r w:rsidRPr="00B940F3">
              <w:rPr>
                <w:rFonts w:ascii="Arial" w:hAnsi="Arial" w:cs="Arial"/>
                <w:sz w:val="22"/>
                <w:szCs w:val="22"/>
                <w:lang w:val="sr-Latn-CS"/>
              </w:rPr>
              <w:t>A</w:t>
            </w: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Filozofski fakultet</w:t>
            </w:r>
          </w:p>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Nikšić</w:t>
            </w:r>
          </w:p>
        </w:tc>
        <w:tc>
          <w:tcPr>
            <w:tcW w:w="126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2 godine</w:t>
            </w:r>
          </w:p>
        </w:tc>
        <w:tc>
          <w:tcPr>
            <w:tcW w:w="1622" w:type="dxa"/>
            <w:vMerge w:val="restart"/>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120</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Filozofija</w:t>
            </w:r>
          </w:p>
        </w:tc>
        <w:tc>
          <w:tcPr>
            <w:tcW w:w="363" w:type="dxa"/>
            <w:vMerge/>
            <w:tcBorders>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left w:val="dotted" w:sz="4" w:space="0" w:color="auto"/>
              <w:bottom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9473" w:type="dxa"/>
            <w:gridSpan w:val="5"/>
            <w:tcBorders>
              <w:top w:val="dotted" w:sz="4" w:space="0" w:color="auto"/>
              <w:bottom w:val="dotted" w:sz="4" w:space="0" w:color="auto"/>
            </w:tcBorders>
            <w:vAlign w:val="center"/>
          </w:tcPr>
          <w:p w:rsidR="00B940F3" w:rsidRPr="00B940F3" w:rsidRDefault="00B940F3" w:rsidP="00B940F3">
            <w:pPr>
              <w:tabs>
                <w:tab w:val="left" w:pos="1215"/>
                <w:tab w:val="left" w:pos="1440"/>
              </w:tabs>
              <w:jc w:val="both"/>
              <w:rPr>
                <w:rFonts w:ascii="Arial" w:hAnsi="Arial" w:cs="Arial"/>
                <w:sz w:val="22"/>
                <w:szCs w:val="22"/>
                <w:lang w:val="sr-Latn-CS"/>
              </w:rPr>
            </w:pPr>
            <w:r w:rsidRPr="00B940F3">
              <w:rPr>
                <w:rFonts w:ascii="Arial" w:hAnsi="Arial" w:cs="Arial"/>
                <w:b/>
                <w:sz w:val="22"/>
                <w:szCs w:val="22"/>
                <w:vertAlign w:val="superscript"/>
                <w:lang w:val="sr-Latn-CS"/>
              </w:rPr>
              <w:t>(Naziv i pripadnost studija: A-akademske, P-primijenjene )         (Mjesto organizacije nastave)         (Dužina trajanja)     (Obim ECTS kredita)</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16"/>
                <w:szCs w:val="16"/>
                <w:lang w:val="sr-Latn-CS"/>
              </w:rPr>
            </w:pPr>
            <w:r w:rsidRPr="00B940F3">
              <w:rPr>
                <w:rFonts w:ascii="Arial" w:hAnsi="Arial" w:cs="Arial"/>
                <w:sz w:val="22"/>
                <w:szCs w:val="22"/>
                <w:lang w:val="sr-Latn-CS"/>
              </w:rPr>
              <w:t>A</w:t>
            </w: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Filozofski fakultet</w:t>
            </w:r>
          </w:p>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Nikšić</w:t>
            </w:r>
          </w:p>
        </w:tc>
        <w:tc>
          <w:tcPr>
            <w:tcW w:w="126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2 godine</w:t>
            </w:r>
          </w:p>
        </w:tc>
        <w:tc>
          <w:tcPr>
            <w:tcW w:w="1622" w:type="dxa"/>
            <w:vMerge w:val="restart"/>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120</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Sociologija</w:t>
            </w:r>
          </w:p>
        </w:tc>
        <w:tc>
          <w:tcPr>
            <w:tcW w:w="363" w:type="dxa"/>
            <w:vMerge/>
            <w:tcBorders>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left w:val="dotted" w:sz="4" w:space="0" w:color="auto"/>
              <w:bottom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9473" w:type="dxa"/>
            <w:gridSpan w:val="5"/>
            <w:tcBorders>
              <w:top w:val="dotted" w:sz="4" w:space="0" w:color="auto"/>
              <w:bottom w:val="dotted" w:sz="4" w:space="0" w:color="auto"/>
            </w:tcBorders>
            <w:vAlign w:val="center"/>
          </w:tcPr>
          <w:p w:rsidR="00B940F3" w:rsidRPr="00B940F3" w:rsidRDefault="00B940F3" w:rsidP="00B940F3">
            <w:pPr>
              <w:tabs>
                <w:tab w:val="left" w:pos="1215"/>
                <w:tab w:val="left" w:pos="1440"/>
              </w:tabs>
              <w:jc w:val="both"/>
              <w:rPr>
                <w:rFonts w:ascii="Arial" w:hAnsi="Arial" w:cs="Arial"/>
                <w:sz w:val="22"/>
                <w:szCs w:val="22"/>
                <w:lang w:val="sr-Latn-CS"/>
              </w:rPr>
            </w:pPr>
            <w:r w:rsidRPr="00B940F3">
              <w:rPr>
                <w:rFonts w:ascii="Arial" w:hAnsi="Arial" w:cs="Arial"/>
                <w:b/>
                <w:sz w:val="22"/>
                <w:szCs w:val="22"/>
                <w:vertAlign w:val="superscript"/>
                <w:lang w:val="sr-Latn-CS"/>
              </w:rPr>
              <w:t xml:space="preserve">  (Naziv i pripadnost studija: A-akademske, P-primijenjene )         (Mjesto organizacije nastave)         (Dužina trajanja)     (Obim ECTS kredita)</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Psihologija</w:t>
            </w:r>
          </w:p>
        </w:tc>
        <w:tc>
          <w:tcPr>
            <w:tcW w:w="363" w:type="dxa"/>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16"/>
                <w:szCs w:val="16"/>
                <w:lang w:val="sr-Latn-CS"/>
              </w:rPr>
            </w:pPr>
            <w:r w:rsidRPr="00B940F3">
              <w:rPr>
                <w:rFonts w:ascii="Arial" w:hAnsi="Arial" w:cs="Arial"/>
                <w:sz w:val="22"/>
                <w:szCs w:val="22"/>
                <w:lang w:val="sr-Latn-CS"/>
              </w:rPr>
              <w:t>A</w:t>
            </w: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Filozofski fakultet</w:t>
            </w:r>
          </w:p>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Nikšić</w:t>
            </w:r>
          </w:p>
        </w:tc>
        <w:tc>
          <w:tcPr>
            <w:tcW w:w="1260" w:type="dxa"/>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2 godine</w:t>
            </w:r>
          </w:p>
        </w:tc>
        <w:tc>
          <w:tcPr>
            <w:tcW w:w="1622" w:type="dxa"/>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120</w:t>
            </w:r>
          </w:p>
        </w:tc>
      </w:tr>
      <w:tr w:rsidR="00B940F3" w:rsidRPr="00B940F3" w:rsidTr="00975689">
        <w:trPr>
          <w:trHeight w:val="269"/>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16"/>
                <w:szCs w:val="16"/>
                <w:lang w:val="sr-Latn-CS"/>
              </w:rPr>
            </w:pPr>
            <w:r w:rsidRPr="00B940F3">
              <w:rPr>
                <w:rFonts w:ascii="Arial" w:hAnsi="Arial" w:cs="Arial"/>
                <w:sz w:val="22"/>
                <w:szCs w:val="22"/>
                <w:lang w:val="sr-Latn-CS"/>
              </w:rPr>
              <w:t>A</w:t>
            </w: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Filozofski fakultet</w:t>
            </w:r>
          </w:p>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Nikšić</w:t>
            </w:r>
          </w:p>
        </w:tc>
        <w:tc>
          <w:tcPr>
            <w:tcW w:w="126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2 godine</w:t>
            </w:r>
          </w:p>
        </w:tc>
        <w:tc>
          <w:tcPr>
            <w:tcW w:w="1622" w:type="dxa"/>
            <w:vMerge w:val="restart"/>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120</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 xml:space="preserve">Istorija  </w:t>
            </w:r>
          </w:p>
        </w:tc>
        <w:tc>
          <w:tcPr>
            <w:tcW w:w="363" w:type="dxa"/>
            <w:vMerge/>
            <w:tcBorders>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left w:val="dotted" w:sz="4" w:space="0" w:color="auto"/>
              <w:bottom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9473" w:type="dxa"/>
            <w:gridSpan w:val="5"/>
            <w:tcBorders>
              <w:top w:val="dotted" w:sz="4" w:space="0" w:color="auto"/>
              <w:bottom w:val="dotted" w:sz="4" w:space="0" w:color="auto"/>
            </w:tcBorders>
            <w:vAlign w:val="center"/>
          </w:tcPr>
          <w:p w:rsidR="00B940F3" w:rsidRPr="00B940F3" w:rsidRDefault="00B940F3" w:rsidP="00B940F3">
            <w:pPr>
              <w:tabs>
                <w:tab w:val="left" w:pos="1215"/>
                <w:tab w:val="left" w:pos="1440"/>
              </w:tabs>
              <w:jc w:val="both"/>
              <w:rPr>
                <w:rFonts w:ascii="Arial" w:hAnsi="Arial" w:cs="Arial"/>
                <w:sz w:val="22"/>
                <w:szCs w:val="22"/>
                <w:lang w:val="sr-Latn-CS"/>
              </w:rPr>
            </w:pPr>
            <w:r w:rsidRPr="00B940F3">
              <w:rPr>
                <w:rFonts w:ascii="Arial" w:hAnsi="Arial" w:cs="Arial"/>
                <w:b/>
                <w:sz w:val="22"/>
                <w:szCs w:val="22"/>
                <w:vertAlign w:val="superscript"/>
                <w:lang w:val="sr-Latn-CS"/>
              </w:rPr>
              <w:t xml:space="preserve">  (Naziv i pripadnost studija: A-akademske, P-primijenjene )         (Mjesto organizacije nastave)         (Dužina trajanja)     (Obim ECTS kredita)</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16"/>
                <w:szCs w:val="16"/>
                <w:lang w:val="sr-Latn-CS"/>
              </w:rPr>
            </w:pPr>
            <w:r w:rsidRPr="00B940F3">
              <w:rPr>
                <w:rFonts w:ascii="Arial" w:hAnsi="Arial" w:cs="Arial"/>
                <w:sz w:val="22"/>
                <w:szCs w:val="22"/>
                <w:lang w:val="sr-Latn-CS"/>
              </w:rPr>
              <w:t>A</w:t>
            </w: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Filozofski fakultet</w:t>
            </w:r>
          </w:p>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Nikšić</w:t>
            </w:r>
          </w:p>
        </w:tc>
        <w:tc>
          <w:tcPr>
            <w:tcW w:w="126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2 godine</w:t>
            </w:r>
          </w:p>
        </w:tc>
        <w:tc>
          <w:tcPr>
            <w:tcW w:w="1622" w:type="dxa"/>
            <w:vMerge w:val="restart"/>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120</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 xml:space="preserve">Geografija </w:t>
            </w:r>
          </w:p>
        </w:tc>
        <w:tc>
          <w:tcPr>
            <w:tcW w:w="363" w:type="dxa"/>
            <w:vMerge/>
            <w:tcBorders>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left w:val="dotted" w:sz="4" w:space="0" w:color="auto"/>
              <w:bottom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9473" w:type="dxa"/>
            <w:gridSpan w:val="5"/>
            <w:tcBorders>
              <w:top w:val="dotted" w:sz="4" w:space="0" w:color="auto"/>
              <w:bottom w:val="dotted" w:sz="4" w:space="0" w:color="auto"/>
            </w:tcBorders>
            <w:vAlign w:val="center"/>
          </w:tcPr>
          <w:p w:rsidR="00B940F3" w:rsidRPr="00B940F3" w:rsidRDefault="00B940F3" w:rsidP="00B940F3">
            <w:pPr>
              <w:tabs>
                <w:tab w:val="left" w:pos="1215"/>
                <w:tab w:val="left" w:pos="1440"/>
              </w:tabs>
              <w:jc w:val="both"/>
              <w:rPr>
                <w:rFonts w:ascii="Arial" w:hAnsi="Arial" w:cs="Arial"/>
                <w:sz w:val="22"/>
                <w:szCs w:val="22"/>
                <w:lang w:val="sr-Latn-CS"/>
              </w:rPr>
            </w:pPr>
            <w:r w:rsidRPr="00B940F3">
              <w:rPr>
                <w:rFonts w:ascii="Arial" w:hAnsi="Arial" w:cs="Arial"/>
                <w:b/>
                <w:sz w:val="22"/>
                <w:szCs w:val="22"/>
                <w:vertAlign w:val="superscript"/>
                <w:lang w:val="sr-Latn-CS"/>
              </w:rPr>
              <w:t xml:space="preserve">  (Naziv i pripadnost studija: A-akademske, P-primijenjene )         (Mjesto organizacije nastave)         (Dužina trajanja)     (Obim ECTS kredita)</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16"/>
                <w:szCs w:val="16"/>
                <w:lang w:val="sr-Latn-CS"/>
              </w:rPr>
            </w:pPr>
            <w:r w:rsidRPr="00B940F3">
              <w:rPr>
                <w:rFonts w:ascii="Arial" w:hAnsi="Arial" w:cs="Arial"/>
                <w:sz w:val="22"/>
                <w:szCs w:val="22"/>
                <w:lang w:val="sr-Latn-CS"/>
              </w:rPr>
              <w:t>A</w:t>
            </w: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Filozofski fakultet</w:t>
            </w:r>
          </w:p>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Nikšić</w:t>
            </w:r>
          </w:p>
        </w:tc>
        <w:tc>
          <w:tcPr>
            <w:tcW w:w="126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2 godine</w:t>
            </w:r>
          </w:p>
        </w:tc>
        <w:tc>
          <w:tcPr>
            <w:tcW w:w="1622" w:type="dxa"/>
            <w:vMerge w:val="restart"/>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120</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Pedagogija</w:t>
            </w:r>
          </w:p>
        </w:tc>
        <w:tc>
          <w:tcPr>
            <w:tcW w:w="363" w:type="dxa"/>
            <w:vMerge/>
            <w:tcBorders>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left w:val="dotted" w:sz="4" w:space="0" w:color="auto"/>
              <w:bottom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9473" w:type="dxa"/>
            <w:gridSpan w:val="5"/>
            <w:tcBorders>
              <w:top w:val="dotted" w:sz="4" w:space="0" w:color="auto"/>
              <w:bottom w:val="dotted" w:sz="4" w:space="0" w:color="auto"/>
            </w:tcBorders>
            <w:vAlign w:val="center"/>
          </w:tcPr>
          <w:p w:rsidR="00B940F3" w:rsidRPr="00B940F3" w:rsidRDefault="00B940F3" w:rsidP="00B940F3">
            <w:pPr>
              <w:tabs>
                <w:tab w:val="left" w:pos="1215"/>
                <w:tab w:val="left" w:pos="1440"/>
              </w:tabs>
              <w:jc w:val="both"/>
              <w:rPr>
                <w:rFonts w:ascii="Arial" w:hAnsi="Arial" w:cs="Arial"/>
                <w:sz w:val="22"/>
                <w:szCs w:val="22"/>
                <w:lang w:val="sr-Latn-CS"/>
              </w:rPr>
            </w:pPr>
            <w:r w:rsidRPr="00B940F3">
              <w:rPr>
                <w:rFonts w:ascii="Arial" w:hAnsi="Arial" w:cs="Arial"/>
                <w:b/>
                <w:sz w:val="22"/>
                <w:szCs w:val="22"/>
                <w:vertAlign w:val="superscript"/>
                <w:lang w:val="sr-Latn-CS"/>
              </w:rPr>
              <w:t xml:space="preserve">  (Naziv i pripadnost studija: A-akademske, P-primijenjene )         (Mjesto organizacije nastave)         (Dužina trajanja)     (Obim ECTS kredita)</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16"/>
                <w:szCs w:val="16"/>
                <w:lang w:val="sr-Latn-CS"/>
              </w:rPr>
            </w:pPr>
            <w:r w:rsidRPr="00B940F3">
              <w:rPr>
                <w:rFonts w:ascii="Arial" w:hAnsi="Arial" w:cs="Arial"/>
                <w:sz w:val="22"/>
                <w:szCs w:val="22"/>
                <w:lang w:val="sr-Latn-CS"/>
              </w:rPr>
              <w:t>A</w:t>
            </w: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8"/>
                <w:szCs w:val="8"/>
                <w:lang w:val="sr-Latn-CS"/>
              </w:rPr>
            </w:pPr>
          </w:p>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Filozofski fakultet</w:t>
            </w:r>
          </w:p>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Nikšić</w:t>
            </w:r>
          </w:p>
        </w:tc>
        <w:tc>
          <w:tcPr>
            <w:tcW w:w="1260" w:type="dxa"/>
            <w:vMerge w:val="restart"/>
            <w:tcBorders>
              <w:top w:val="dotted" w:sz="4" w:space="0" w:color="auto"/>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2 godina</w:t>
            </w:r>
          </w:p>
        </w:tc>
        <w:tc>
          <w:tcPr>
            <w:tcW w:w="1622" w:type="dxa"/>
            <w:vMerge w:val="restart"/>
            <w:tcBorders>
              <w:top w:val="dotted" w:sz="4" w:space="0" w:color="auto"/>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120</w:t>
            </w: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Inkluzivno obrazovanje</w:t>
            </w:r>
          </w:p>
          <w:p w:rsidR="00B940F3" w:rsidRPr="00B940F3" w:rsidRDefault="00B940F3" w:rsidP="00B940F3">
            <w:pPr>
              <w:tabs>
                <w:tab w:val="left" w:pos="1215"/>
                <w:tab w:val="left" w:pos="1440"/>
              </w:tabs>
              <w:jc w:val="center"/>
              <w:rPr>
                <w:rFonts w:ascii="Arial" w:hAnsi="Arial" w:cs="Arial"/>
                <w:b/>
                <w:sz w:val="22"/>
                <w:szCs w:val="22"/>
                <w:u w:val="single"/>
                <w:lang w:val="sr-Latn-CS"/>
              </w:rPr>
            </w:pPr>
          </w:p>
        </w:tc>
        <w:tc>
          <w:tcPr>
            <w:tcW w:w="363" w:type="dxa"/>
            <w:vMerge/>
            <w:tcBorders>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left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lef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3888" w:type="dxa"/>
            <w:tcBorders>
              <w:top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363"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234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260" w:type="dxa"/>
            <w:vMerge/>
            <w:tcBorders>
              <w:left w:val="dotted" w:sz="4" w:space="0" w:color="auto"/>
              <w:bottom w:val="dotted" w:sz="4" w:space="0" w:color="auto"/>
              <w:right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c>
          <w:tcPr>
            <w:tcW w:w="1622" w:type="dxa"/>
            <w:vMerge/>
            <w:tcBorders>
              <w:left w:val="dotted" w:sz="4" w:space="0" w:color="auto"/>
              <w:bottom w:val="dotted" w:sz="4" w:space="0" w:color="auto"/>
            </w:tcBorders>
            <w:vAlign w:val="center"/>
          </w:tcPr>
          <w:p w:rsidR="00B940F3" w:rsidRPr="00B940F3" w:rsidRDefault="00B940F3" w:rsidP="00B940F3">
            <w:pPr>
              <w:tabs>
                <w:tab w:val="left" w:pos="1215"/>
                <w:tab w:val="left" w:pos="1440"/>
              </w:tabs>
              <w:jc w:val="center"/>
              <w:rPr>
                <w:rFonts w:ascii="Arial" w:hAnsi="Arial" w:cs="Arial"/>
                <w:sz w:val="22"/>
                <w:szCs w:val="22"/>
                <w:lang w:val="sr-Latn-CS"/>
              </w:rPr>
            </w:pPr>
          </w:p>
        </w:tc>
      </w:tr>
      <w:tr w:rsidR="00B940F3" w:rsidRPr="00B940F3" w:rsidTr="00975689">
        <w:trPr>
          <w:trHeight w:val="210"/>
        </w:trPr>
        <w:tc>
          <w:tcPr>
            <w:tcW w:w="9473" w:type="dxa"/>
            <w:gridSpan w:val="5"/>
            <w:tcBorders>
              <w:top w:val="dotted" w:sz="4" w:space="0" w:color="auto"/>
              <w:bottom w:val="dotted" w:sz="4" w:space="0" w:color="auto"/>
            </w:tcBorders>
            <w:vAlign w:val="center"/>
          </w:tcPr>
          <w:p w:rsidR="00B940F3" w:rsidRPr="00B940F3" w:rsidRDefault="00B940F3" w:rsidP="00B940F3">
            <w:pPr>
              <w:tabs>
                <w:tab w:val="left" w:pos="1215"/>
                <w:tab w:val="left" w:pos="1440"/>
              </w:tabs>
              <w:jc w:val="both"/>
              <w:rPr>
                <w:rFonts w:ascii="Arial" w:hAnsi="Arial" w:cs="Arial"/>
                <w:sz w:val="22"/>
                <w:szCs w:val="22"/>
                <w:lang w:val="sr-Latn-CS"/>
              </w:rPr>
            </w:pPr>
            <w:r w:rsidRPr="00B940F3">
              <w:rPr>
                <w:rFonts w:ascii="Arial" w:hAnsi="Arial" w:cs="Arial"/>
                <w:b/>
                <w:sz w:val="22"/>
                <w:szCs w:val="22"/>
                <w:vertAlign w:val="superscript"/>
                <w:lang w:val="sr-Latn-CS"/>
              </w:rPr>
              <w:t>(Naziv i pripadnost studija: A-akademske, P-primijenjene )         (Mjesto organizacije nastave)         (Dužina trajanja)     (Obim ECTS kredita)</w:t>
            </w:r>
          </w:p>
        </w:tc>
      </w:tr>
    </w:tbl>
    <w:p w:rsidR="00B940F3" w:rsidRPr="00B940F3" w:rsidRDefault="00B940F3" w:rsidP="00B940F3">
      <w:pPr>
        <w:tabs>
          <w:tab w:val="left" w:pos="1215"/>
          <w:tab w:val="left" w:pos="1440"/>
        </w:tabs>
        <w:jc w:val="both"/>
        <w:rPr>
          <w:rFonts w:ascii="Arial" w:hAnsi="Arial" w:cs="Arial"/>
          <w:b/>
          <w:i/>
          <w:sz w:val="20"/>
          <w:szCs w:val="20"/>
          <w:lang w:val="sr-Latn-CS"/>
        </w:rPr>
      </w:pPr>
    </w:p>
    <w:p w:rsidR="00B940F3" w:rsidRPr="00B940F3" w:rsidRDefault="00B940F3" w:rsidP="00B940F3">
      <w:pPr>
        <w:tabs>
          <w:tab w:val="left" w:pos="1215"/>
        </w:tabs>
        <w:jc w:val="both"/>
        <w:rPr>
          <w:lang w:val="sr-Latn-C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888"/>
        <w:gridCol w:w="363"/>
        <w:gridCol w:w="2340"/>
        <w:gridCol w:w="1260"/>
        <w:gridCol w:w="1622"/>
      </w:tblGrid>
      <w:tr w:rsidR="00B940F3" w:rsidRPr="00B940F3" w:rsidTr="00975689">
        <w:trPr>
          <w:trHeight w:val="774"/>
        </w:trPr>
        <w:tc>
          <w:tcPr>
            <w:tcW w:w="9473" w:type="dxa"/>
            <w:gridSpan w:val="5"/>
            <w:tcBorders>
              <w:bottom w:val="dotted" w:sz="4" w:space="0" w:color="auto"/>
            </w:tcBorders>
            <w:shd w:val="clear" w:color="auto" w:fill="auto"/>
            <w:vAlign w:val="center"/>
          </w:tcPr>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2.3. DOKTORSKE STUDIJE</w:t>
            </w:r>
          </w:p>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 xml:space="preserve">        Studijski programi</w:t>
            </w:r>
          </w:p>
        </w:tc>
      </w:tr>
      <w:tr w:rsidR="00B940F3" w:rsidRPr="00B940F3" w:rsidTr="00975689">
        <w:trPr>
          <w:trHeight w:val="210"/>
        </w:trPr>
        <w:tc>
          <w:tcPr>
            <w:tcW w:w="3888" w:type="dxa"/>
            <w:tcBorders>
              <w:top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363" w:type="dxa"/>
            <w:vMerge w:val="restart"/>
            <w:tcBorders>
              <w:top w:val="dotted" w:sz="4" w:space="0" w:color="auto"/>
              <w:left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16"/>
                <w:szCs w:val="16"/>
                <w:lang w:val="sr-Latn-CS"/>
              </w:rPr>
            </w:pPr>
            <w:r w:rsidRPr="00B940F3">
              <w:rPr>
                <w:rFonts w:ascii="Arial" w:hAnsi="Arial" w:cs="Arial"/>
                <w:sz w:val="22"/>
                <w:szCs w:val="22"/>
                <w:lang w:val="sr-Latn-CS"/>
              </w:rPr>
              <w:t>A</w:t>
            </w:r>
          </w:p>
        </w:tc>
        <w:tc>
          <w:tcPr>
            <w:tcW w:w="2340" w:type="dxa"/>
            <w:vMerge w:val="restart"/>
            <w:tcBorders>
              <w:top w:val="dotted" w:sz="4" w:space="0" w:color="auto"/>
              <w:left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Filozofski fakultet</w:t>
            </w:r>
          </w:p>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Nikšić</w:t>
            </w:r>
          </w:p>
        </w:tc>
        <w:tc>
          <w:tcPr>
            <w:tcW w:w="1260" w:type="dxa"/>
            <w:vMerge w:val="restart"/>
            <w:tcBorders>
              <w:top w:val="dotted" w:sz="4" w:space="0" w:color="auto"/>
              <w:left w:val="dotted" w:sz="4" w:space="0" w:color="auto"/>
              <w:right w:val="dotted" w:sz="4" w:space="0" w:color="auto"/>
            </w:tcBorders>
            <w:shd w:val="clear" w:color="auto" w:fill="auto"/>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3 godine</w:t>
            </w:r>
          </w:p>
        </w:tc>
        <w:tc>
          <w:tcPr>
            <w:tcW w:w="1622" w:type="dxa"/>
            <w:vMerge w:val="restart"/>
            <w:tcBorders>
              <w:top w:val="dotted" w:sz="4" w:space="0" w:color="auto"/>
              <w:left w:val="dotted" w:sz="4" w:space="0" w:color="auto"/>
            </w:tcBorders>
            <w:shd w:val="clear" w:color="auto" w:fill="auto"/>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180</w:t>
            </w:r>
          </w:p>
        </w:tc>
      </w:tr>
      <w:tr w:rsidR="00B940F3" w:rsidRPr="00B940F3" w:rsidTr="00975689">
        <w:trPr>
          <w:trHeight w:val="210"/>
        </w:trPr>
        <w:tc>
          <w:tcPr>
            <w:tcW w:w="3888" w:type="dxa"/>
            <w:tcBorders>
              <w:top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FILOZOFIJA</w:t>
            </w:r>
          </w:p>
        </w:tc>
        <w:tc>
          <w:tcPr>
            <w:tcW w:w="363" w:type="dxa"/>
            <w:vMerge/>
            <w:tcBorders>
              <w:left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2340" w:type="dxa"/>
            <w:vMerge/>
            <w:tcBorders>
              <w:top w:val="dotted" w:sz="4" w:space="0" w:color="auto"/>
              <w:left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1260" w:type="dxa"/>
            <w:vMerge/>
            <w:tcBorders>
              <w:top w:val="dotted" w:sz="4" w:space="0" w:color="auto"/>
              <w:left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1622" w:type="dxa"/>
            <w:vMerge/>
            <w:tcBorders>
              <w:top w:val="dotted" w:sz="4" w:space="0" w:color="auto"/>
              <w:lef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r>
      <w:tr w:rsidR="00B940F3" w:rsidRPr="00B940F3" w:rsidTr="00975689">
        <w:trPr>
          <w:trHeight w:val="210"/>
        </w:trPr>
        <w:tc>
          <w:tcPr>
            <w:tcW w:w="3888" w:type="dxa"/>
            <w:tcBorders>
              <w:top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363" w:type="dxa"/>
            <w:vMerge/>
            <w:tcBorders>
              <w:left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2340" w:type="dxa"/>
            <w:vMerge/>
            <w:tcBorders>
              <w:left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1260" w:type="dxa"/>
            <w:vMerge/>
            <w:tcBorders>
              <w:left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1622" w:type="dxa"/>
            <w:vMerge/>
            <w:tcBorders>
              <w:left w:val="dotted" w:sz="4" w:space="0" w:color="auto"/>
              <w:bottom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r>
      <w:tr w:rsidR="00B940F3" w:rsidRPr="00B940F3" w:rsidTr="00975689">
        <w:trPr>
          <w:trHeight w:val="210"/>
        </w:trPr>
        <w:tc>
          <w:tcPr>
            <w:tcW w:w="9473" w:type="dxa"/>
            <w:gridSpan w:val="5"/>
            <w:tcBorders>
              <w:top w:val="dotted" w:sz="4" w:space="0" w:color="auto"/>
              <w:bottom w:val="dotted" w:sz="4" w:space="0" w:color="auto"/>
            </w:tcBorders>
            <w:shd w:val="clear" w:color="auto" w:fill="auto"/>
            <w:vAlign w:val="center"/>
          </w:tcPr>
          <w:p w:rsidR="00B940F3" w:rsidRPr="00B940F3" w:rsidRDefault="00B940F3" w:rsidP="00B940F3">
            <w:pPr>
              <w:tabs>
                <w:tab w:val="left" w:pos="1215"/>
              </w:tabs>
              <w:rPr>
                <w:rFonts w:ascii="Arial" w:hAnsi="Arial" w:cs="Arial"/>
                <w:sz w:val="22"/>
                <w:szCs w:val="22"/>
                <w:lang w:val="sr-Latn-CS"/>
              </w:rPr>
            </w:pPr>
            <w:r w:rsidRPr="00B940F3">
              <w:rPr>
                <w:rFonts w:ascii="Arial" w:hAnsi="Arial" w:cs="Arial"/>
                <w:b/>
                <w:sz w:val="22"/>
                <w:szCs w:val="22"/>
                <w:vertAlign w:val="superscript"/>
                <w:lang w:val="sr-Latn-CS"/>
              </w:rPr>
              <w:t>(Naziv i pripadnost studija: A-akademske )                                     (Mjesto organizacije nastave)         (Dužina trajanja)     (Obim ECTS kredita)</w:t>
            </w:r>
          </w:p>
        </w:tc>
      </w:tr>
      <w:tr w:rsidR="00B940F3" w:rsidRPr="00B940F3" w:rsidTr="00975689">
        <w:trPr>
          <w:trHeight w:val="210"/>
        </w:trPr>
        <w:tc>
          <w:tcPr>
            <w:tcW w:w="3888" w:type="dxa"/>
            <w:tcBorders>
              <w:top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363" w:type="dxa"/>
            <w:vMerge w:val="restart"/>
            <w:tcBorders>
              <w:top w:val="dotted" w:sz="4" w:space="0" w:color="auto"/>
              <w:left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16"/>
                <w:szCs w:val="16"/>
                <w:lang w:val="sr-Latn-CS"/>
              </w:rPr>
            </w:pPr>
            <w:r w:rsidRPr="00B940F3">
              <w:rPr>
                <w:rFonts w:ascii="Arial" w:hAnsi="Arial" w:cs="Arial"/>
                <w:sz w:val="22"/>
                <w:szCs w:val="22"/>
                <w:lang w:val="sr-Latn-CS"/>
              </w:rPr>
              <w:t>A</w:t>
            </w:r>
          </w:p>
        </w:tc>
        <w:tc>
          <w:tcPr>
            <w:tcW w:w="2340" w:type="dxa"/>
            <w:vMerge w:val="restart"/>
            <w:tcBorders>
              <w:top w:val="dotted" w:sz="4" w:space="0" w:color="auto"/>
              <w:left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Filozofski fakultet</w:t>
            </w:r>
          </w:p>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Nikšić</w:t>
            </w:r>
          </w:p>
        </w:tc>
        <w:tc>
          <w:tcPr>
            <w:tcW w:w="1260" w:type="dxa"/>
            <w:vMerge w:val="restart"/>
            <w:tcBorders>
              <w:top w:val="dotted" w:sz="4" w:space="0" w:color="auto"/>
              <w:left w:val="dotted" w:sz="4" w:space="0" w:color="auto"/>
              <w:right w:val="dotted" w:sz="4" w:space="0" w:color="auto"/>
            </w:tcBorders>
            <w:shd w:val="clear" w:color="auto" w:fill="auto"/>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3 godine</w:t>
            </w:r>
          </w:p>
        </w:tc>
        <w:tc>
          <w:tcPr>
            <w:tcW w:w="1622" w:type="dxa"/>
            <w:vMerge w:val="restart"/>
            <w:tcBorders>
              <w:top w:val="dotted" w:sz="4" w:space="0" w:color="auto"/>
              <w:left w:val="dotted" w:sz="4" w:space="0" w:color="auto"/>
            </w:tcBorders>
            <w:shd w:val="clear" w:color="auto" w:fill="auto"/>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180</w:t>
            </w:r>
          </w:p>
        </w:tc>
      </w:tr>
      <w:tr w:rsidR="00B940F3" w:rsidRPr="00B940F3" w:rsidTr="00975689">
        <w:trPr>
          <w:trHeight w:val="210"/>
        </w:trPr>
        <w:tc>
          <w:tcPr>
            <w:tcW w:w="3888" w:type="dxa"/>
            <w:tcBorders>
              <w:top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PEDAGOGIJA</w:t>
            </w:r>
          </w:p>
        </w:tc>
        <w:tc>
          <w:tcPr>
            <w:tcW w:w="363" w:type="dxa"/>
            <w:vMerge/>
            <w:tcBorders>
              <w:left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2340" w:type="dxa"/>
            <w:vMerge/>
            <w:tcBorders>
              <w:top w:val="dotted" w:sz="4" w:space="0" w:color="auto"/>
              <w:left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1260" w:type="dxa"/>
            <w:vMerge/>
            <w:tcBorders>
              <w:top w:val="dotted" w:sz="4" w:space="0" w:color="auto"/>
              <w:left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1622" w:type="dxa"/>
            <w:vMerge/>
            <w:tcBorders>
              <w:top w:val="dotted" w:sz="4" w:space="0" w:color="auto"/>
              <w:lef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r>
      <w:tr w:rsidR="00B940F3" w:rsidRPr="00B940F3" w:rsidTr="00975689">
        <w:trPr>
          <w:trHeight w:val="210"/>
        </w:trPr>
        <w:tc>
          <w:tcPr>
            <w:tcW w:w="3888" w:type="dxa"/>
            <w:tcBorders>
              <w:top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363" w:type="dxa"/>
            <w:vMerge/>
            <w:tcBorders>
              <w:left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2340" w:type="dxa"/>
            <w:vMerge/>
            <w:tcBorders>
              <w:left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1260" w:type="dxa"/>
            <w:vMerge/>
            <w:tcBorders>
              <w:left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1622" w:type="dxa"/>
            <w:vMerge/>
            <w:tcBorders>
              <w:left w:val="dotted" w:sz="4" w:space="0" w:color="auto"/>
              <w:bottom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r>
      <w:tr w:rsidR="00B940F3" w:rsidRPr="00B940F3" w:rsidTr="00975689">
        <w:trPr>
          <w:trHeight w:val="210"/>
        </w:trPr>
        <w:tc>
          <w:tcPr>
            <w:tcW w:w="9473" w:type="dxa"/>
            <w:gridSpan w:val="5"/>
            <w:tcBorders>
              <w:top w:val="dotted" w:sz="4" w:space="0" w:color="auto"/>
              <w:bottom w:val="dotted" w:sz="4" w:space="0" w:color="auto"/>
            </w:tcBorders>
            <w:shd w:val="clear" w:color="auto" w:fill="auto"/>
            <w:vAlign w:val="center"/>
          </w:tcPr>
          <w:p w:rsidR="00B940F3" w:rsidRPr="00B940F3" w:rsidRDefault="00B940F3" w:rsidP="00B940F3">
            <w:pPr>
              <w:tabs>
                <w:tab w:val="left" w:pos="1215"/>
              </w:tabs>
              <w:rPr>
                <w:rFonts w:ascii="Arial" w:hAnsi="Arial" w:cs="Arial"/>
                <w:sz w:val="22"/>
                <w:szCs w:val="22"/>
                <w:lang w:val="sr-Latn-CS"/>
              </w:rPr>
            </w:pPr>
            <w:r w:rsidRPr="00B940F3">
              <w:rPr>
                <w:rFonts w:ascii="Arial" w:hAnsi="Arial" w:cs="Arial"/>
                <w:b/>
                <w:sz w:val="22"/>
                <w:szCs w:val="22"/>
                <w:vertAlign w:val="superscript"/>
                <w:lang w:val="sr-Latn-CS"/>
              </w:rPr>
              <w:t>(Naziv i pripadnost studija: A-akademske )                                     (Mjesto organizacije nastave)         (Dužina trajanja)     (Obim ECTS kredita)</w:t>
            </w:r>
          </w:p>
        </w:tc>
      </w:tr>
      <w:tr w:rsidR="00B940F3" w:rsidRPr="00B940F3" w:rsidTr="00975689">
        <w:trPr>
          <w:trHeight w:val="210"/>
        </w:trPr>
        <w:tc>
          <w:tcPr>
            <w:tcW w:w="3888" w:type="dxa"/>
            <w:tcBorders>
              <w:top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363" w:type="dxa"/>
            <w:vMerge w:val="restart"/>
            <w:tcBorders>
              <w:top w:val="dotted" w:sz="4" w:space="0" w:color="auto"/>
              <w:left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16"/>
                <w:szCs w:val="16"/>
                <w:lang w:val="sr-Latn-CS"/>
              </w:rPr>
            </w:pPr>
            <w:r w:rsidRPr="00B940F3">
              <w:rPr>
                <w:rFonts w:ascii="Arial" w:hAnsi="Arial" w:cs="Arial"/>
                <w:sz w:val="22"/>
                <w:szCs w:val="22"/>
                <w:lang w:val="sr-Latn-CS"/>
              </w:rPr>
              <w:t>A</w:t>
            </w:r>
          </w:p>
        </w:tc>
        <w:tc>
          <w:tcPr>
            <w:tcW w:w="2340" w:type="dxa"/>
            <w:vMerge w:val="restart"/>
            <w:tcBorders>
              <w:top w:val="dotted" w:sz="4" w:space="0" w:color="auto"/>
              <w:left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Filozofski fakultet</w:t>
            </w:r>
          </w:p>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Nikšić</w:t>
            </w:r>
          </w:p>
        </w:tc>
        <w:tc>
          <w:tcPr>
            <w:tcW w:w="1260" w:type="dxa"/>
            <w:vMerge w:val="restart"/>
            <w:tcBorders>
              <w:top w:val="dotted" w:sz="4" w:space="0" w:color="auto"/>
              <w:left w:val="dotted" w:sz="4" w:space="0" w:color="auto"/>
              <w:right w:val="dotted" w:sz="4" w:space="0" w:color="auto"/>
            </w:tcBorders>
            <w:shd w:val="clear" w:color="auto" w:fill="auto"/>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3 godine</w:t>
            </w:r>
          </w:p>
        </w:tc>
        <w:tc>
          <w:tcPr>
            <w:tcW w:w="1622" w:type="dxa"/>
            <w:vMerge w:val="restart"/>
            <w:tcBorders>
              <w:top w:val="dotted" w:sz="4" w:space="0" w:color="auto"/>
              <w:left w:val="dotted" w:sz="4" w:space="0" w:color="auto"/>
            </w:tcBorders>
            <w:shd w:val="clear" w:color="auto" w:fill="auto"/>
            <w:vAlign w:val="center"/>
          </w:tcPr>
          <w:p w:rsidR="00B940F3" w:rsidRPr="00B940F3" w:rsidRDefault="00B940F3" w:rsidP="00B940F3">
            <w:pPr>
              <w:tabs>
                <w:tab w:val="left" w:pos="1215"/>
                <w:tab w:val="left" w:pos="1440"/>
              </w:tabs>
              <w:jc w:val="center"/>
              <w:rPr>
                <w:rFonts w:ascii="Arial" w:hAnsi="Arial" w:cs="Arial"/>
                <w:sz w:val="22"/>
                <w:szCs w:val="22"/>
                <w:lang w:val="sr-Latn-CS"/>
              </w:rPr>
            </w:pPr>
            <w:r w:rsidRPr="00B940F3">
              <w:rPr>
                <w:rFonts w:ascii="Arial" w:hAnsi="Arial" w:cs="Arial"/>
                <w:sz w:val="22"/>
                <w:szCs w:val="22"/>
                <w:lang w:val="sr-Latn-CS"/>
              </w:rPr>
              <w:t>180</w:t>
            </w:r>
          </w:p>
        </w:tc>
      </w:tr>
      <w:tr w:rsidR="00B940F3" w:rsidRPr="00B940F3" w:rsidTr="00975689">
        <w:trPr>
          <w:trHeight w:val="210"/>
        </w:trPr>
        <w:tc>
          <w:tcPr>
            <w:tcW w:w="3888" w:type="dxa"/>
            <w:tcBorders>
              <w:top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r w:rsidRPr="00B940F3">
              <w:rPr>
                <w:rFonts w:ascii="Arial" w:hAnsi="Arial" w:cs="Arial"/>
                <w:sz w:val="22"/>
                <w:szCs w:val="22"/>
                <w:lang w:val="sr-Latn-CS"/>
              </w:rPr>
              <w:t>ISTORIJA</w:t>
            </w:r>
          </w:p>
        </w:tc>
        <w:tc>
          <w:tcPr>
            <w:tcW w:w="363" w:type="dxa"/>
            <w:vMerge/>
            <w:tcBorders>
              <w:left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2340" w:type="dxa"/>
            <w:vMerge/>
            <w:tcBorders>
              <w:top w:val="dotted" w:sz="4" w:space="0" w:color="auto"/>
              <w:left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1260" w:type="dxa"/>
            <w:vMerge/>
            <w:tcBorders>
              <w:top w:val="dotted" w:sz="4" w:space="0" w:color="auto"/>
              <w:left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1622" w:type="dxa"/>
            <w:vMerge/>
            <w:tcBorders>
              <w:top w:val="dotted" w:sz="4" w:space="0" w:color="auto"/>
              <w:lef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r>
      <w:tr w:rsidR="00B940F3" w:rsidRPr="00B940F3" w:rsidTr="00975689">
        <w:trPr>
          <w:trHeight w:val="210"/>
        </w:trPr>
        <w:tc>
          <w:tcPr>
            <w:tcW w:w="3888" w:type="dxa"/>
            <w:tcBorders>
              <w:top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363" w:type="dxa"/>
            <w:vMerge/>
            <w:tcBorders>
              <w:left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2340" w:type="dxa"/>
            <w:vMerge/>
            <w:tcBorders>
              <w:left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1260" w:type="dxa"/>
            <w:vMerge/>
            <w:tcBorders>
              <w:left w:val="dotted" w:sz="4" w:space="0" w:color="auto"/>
              <w:bottom w:val="dotted" w:sz="4" w:space="0" w:color="auto"/>
              <w:right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c>
          <w:tcPr>
            <w:tcW w:w="1622" w:type="dxa"/>
            <w:vMerge/>
            <w:tcBorders>
              <w:left w:val="dotted" w:sz="4" w:space="0" w:color="auto"/>
              <w:bottom w:val="dotted" w:sz="4" w:space="0" w:color="auto"/>
            </w:tcBorders>
            <w:shd w:val="clear" w:color="auto" w:fill="auto"/>
            <w:vAlign w:val="center"/>
          </w:tcPr>
          <w:p w:rsidR="00B940F3" w:rsidRPr="00B940F3" w:rsidRDefault="00B940F3" w:rsidP="00B940F3">
            <w:pPr>
              <w:tabs>
                <w:tab w:val="left" w:pos="1215"/>
              </w:tabs>
              <w:jc w:val="center"/>
              <w:rPr>
                <w:rFonts w:ascii="Arial" w:hAnsi="Arial" w:cs="Arial"/>
                <w:sz w:val="22"/>
                <w:szCs w:val="22"/>
                <w:lang w:val="sr-Latn-CS"/>
              </w:rPr>
            </w:pPr>
          </w:p>
        </w:tc>
      </w:tr>
      <w:tr w:rsidR="00B940F3" w:rsidRPr="00B940F3" w:rsidTr="00975689">
        <w:trPr>
          <w:trHeight w:val="210"/>
        </w:trPr>
        <w:tc>
          <w:tcPr>
            <w:tcW w:w="9473" w:type="dxa"/>
            <w:gridSpan w:val="5"/>
            <w:tcBorders>
              <w:top w:val="dotted" w:sz="4" w:space="0" w:color="auto"/>
              <w:bottom w:val="dotted" w:sz="4" w:space="0" w:color="auto"/>
            </w:tcBorders>
            <w:shd w:val="clear" w:color="auto" w:fill="auto"/>
            <w:vAlign w:val="center"/>
          </w:tcPr>
          <w:p w:rsidR="00B940F3" w:rsidRPr="00B940F3" w:rsidRDefault="00B940F3" w:rsidP="00B940F3">
            <w:pPr>
              <w:tabs>
                <w:tab w:val="left" w:pos="1215"/>
              </w:tabs>
              <w:rPr>
                <w:rFonts w:ascii="Arial" w:hAnsi="Arial" w:cs="Arial"/>
                <w:sz w:val="22"/>
                <w:szCs w:val="22"/>
                <w:lang w:val="sr-Latn-CS"/>
              </w:rPr>
            </w:pPr>
            <w:r w:rsidRPr="00B940F3">
              <w:rPr>
                <w:rFonts w:ascii="Arial" w:hAnsi="Arial" w:cs="Arial"/>
                <w:b/>
                <w:sz w:val="22"/>
                <w:szCs w:val="22"/>
                <w:vertAlign w:val="superscript"/>
                <w:lang w:val="sr-Latn-CS"/>
              </w:rPr>
              <w:t>(Naziv i pripadnost studija: A-akademske )                                     (Mjesto organizacije nastave)         (Dužina trajanja)     (Obim ECTS kredita)</w:t>
            </w:r>
          </w:p>
        </w:tc>
      </w:tr>
      <w:tr w:rsidR="00B940F3" w:rsidRPr="00B940F3" w:rsidTr="00975689">
        <w:trPr>
          <w:trHeight w:val="210"/>
        </w:trPr>
        <w:tc>
          <w:tcPr>
            <w:tcW w:w="9473" w:type="dxa"/>
            <w:gridSpan w:val="5"/>
            <w:tcBorders>
              <w:top w:val="dotted" w:sz="4" w:space="0" w:color="auto"/>
              <w:bottom w:val="dotted" w:sz="4" w:space="0" w:color="auto"/>
            </w:tcBorders>
            <w:shd w:val="clear" w:color="auto" w:fill="auto"/>
            <w:vAlign w:val="center"/>
          </w:tcPr>
          <w:p w:rsidR="00B940F3" w:rsidRPr="00B940F3" w:rsidRDefault="00B940F3" w:rsidP="00B940F3">
            <w:pPr>
              <w:tabs>
                <w:tab w:val="left" w:pos="1215"/>
              </w:tabs>
              <w:rPr>
                <w:rFonts w:ascii="Arial" w:hAnsi="Arial" w:cs="Arial"/>
                <w:b/>
                <w:i/>
                <w:sz w:val="22"/>
                <w:szCs w:val="22"/>
                <w:vertAlign w:val="superscript"/>
                <w:lang w:val="sr-Latn-CS"/>
              </w:rPr>
            </w:pPr>
            <w:r w:rsidRPr="00B940F3">
              <w:rPr>
                <w:rFonts w:ascii="Arial" w:hAnsi="Arial" w:cs="Arial"/>
                <w:b/>
                <w:i/>
                <w:sz w:val="22"/>
                <w:szCs w:val="22"/>
                <w:vertAlign w:val="superscript"/>
                <w:lang w:val="sr-Latn-CS"/>
              </w:rPr>
              <w:t xml:space="preserve">Uputstvo: Dužina trajanja se odnosi na broj godina trajanja studija; Obim se odnosi na ukupni broj ECTS kredita </w:t>
            </w:r>
          </w:p>
        </w:tc>
      </w:tr>
    </w:tbl>
    <w:p w:rsidR="00B940F3" w:rsidRPr="00B940F3" w:rsidRDefault="00B940F3" w:rsidP="00B940F3">
      <w:pPr>
        <w:tabs>
          <w:tab w:val="left" w:pos="1215"/>
        </w:tabs>
        <w:jc w:val="both"/>
        <w:rPr>
          <w:rFonts w:ascii="Arial" w:hAnsi="Arial" w:cs="Arial"/>
          <w:b/>
          <w:sz w:val="28"/>
          <w:szCs w:val="28"/>
          <w:lang w:val="sr-Latn-CS"/>
        </w:rPr>
      </w:pPr>
    </w:p>
    <w:p w:rsidR="00B940F3" w:rsidRPr="00B940F3" w:rsidRDefault="00B940F3" w:rsidP="00B940F3">
      <w:pPr>
        <w:tabs>
          <w:tab w:val="left" w:pos="1215"/>
        </w:tabs>
        <w:jc w:val="both"/>
        <w:rPr>
          <w:rFonts w:ascii="Arial" w:hAnsi="Arial" w:cs="Arial"/>
          <w:b/>
          <w:sz w:val="28"/>
          <w:szCs w:val="28"/>
          <w:lang w:val="sr-Latn-CS"/>
        </w:rPr>
      </w:pPr>
    </w:p>
    <w:p w:rsidR="00B940F3" w:rsidRPr="00B940F3" w:rsidRDefault="00B940F3" w:rsidP="00B940F3">
      <w:pPr>
        <w:tabs>
          <w:tab w:val="left" w:pos="1215"/>
        </w:tabs>
        <w:jc w:val="both"/>
        <w:rPr>
          <w:rFonts w:ascii="Arial" w:hAnsi="Arial" w:cs="Arial"/>
          <w:b/>
          <w:sz w:val="28"/>
          <w:szCs w:val="28"/>
          <w:lang w:val="sr-Latn-CS"/>
        </w:rPr>
      </w:pPr>
      <w:r w:rsidRPr="00B940F3">
        <w:rPr>
          <w:rFonts w:ascii="Arial" w:hAnsi="Arial" w:cs="Arial"/>
          <w:b/>
          <w:sz w:val="28"/>
          <w:szCs w:val="28"/>
          <w:lang w:val="sr-Latn-CS"/>
        </w:rPr>
        <w:t>3. Dokumenta i stručna pomoć korišćena za pripremu akreditacije</w:t>
      </w:r>
    </w:p>
    <w:p w:rsidR="00B940F3" w:rsidRPr="00B940F3" w:rsidRDefault="00B940F3" w:rsidP="00B940F3">
      <w:pPr>
        <w:tabs>
          <w:tab w:val="left" w:pos="1215"/>
        </w:tabs>
        <w:jc w:val="both"/>
        <w:rPr>
          <w:rFonts w:ascii="Arial" w:hAnsi="Arial" w:cs="Arial"/>
          <w:b/>
          <w:sz w:val="28"/>
          <w:szCs w:val="28"/>
          <w:lang w:val="sr-Latn-CS"/>
        </w:rPr>
      </w:pPr>
    </w:p>
    <w:tbl>
      <w:tblPr>
        <w:tblW w:w="0" w:type="auto"/>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1E0" w:firstRow="1" w:lastRow="1" w:firstColumn="1" w:lastColumn="1" w:noHBand="0" w:noVBand="0"/>
      </w:tblPr>
      <w:tblGrid>
        <w:gridCol w:w="9473"/>
      </w:tblGrid>
      <w:tr w:rsidR="00B940F3" w:rsidRPr="00B940F3" w:rsidTr="003345DA">
        <w:trPr>
          <w:trHeight w:val="594"/>
        </w:trPr>
        <w:tc>
          <w:tcPr>
            <w:tcW w:w="9473" w:type="dxa"/>
            <w:shd w:val="clear" w:color="auto" w:fill="auto"/>
            <w:vAlign w:val="center"/>
          </w:tcPr>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3.1. Dokumenta za oblast visokog obrazovanja i akreditacije</w:t>
            </w:r>
          </w:p>
        </w:tc>
      </w:tr>
      <w:tr w:rsidR="00B940F3" w:rsidRPr="00B940F3" w:rsidTr="003345DA">
        <w:trPr>
          <w:trHeight w:val="348"/>
        </w:trPr>
        <w:tc>
          <w:tcPr>
            <w:tcW w:w="9473" w:type="dxa"/>
            <w:shd w:val="clear" w:color="auto" w:fill="auto"/>
            <w:vAlign w:val="center"/>
          </w:tcPr>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 xml:space="preserve">   Zakoni</w:t>
            </w:r>
          </w:p>
          <w:p w:rsidR="00B940F3" w:rsidRPr="00B940F3" w:rsidRDefault="00B940F3" w:rsidP="00B940F3">
            <w:pPr>
              <w:tabs>
                <w:tab w:val="left" w:pos="1440"/>
              </w:tabs>
              <w:ind w:left="720"/>
              <w:jc w:val="both"/>
              <w:rPr>
                <w:rFonts w:ascii="Arial" w:hAnsi="Arial" w:cs="Arial"/>
                <w:sz w:val="20"/>
                <w:szCs w:val="20"/>
                <w:lang w:val="sr-Latn-CS"/>
              </w:rPr>
            </w:pPr>
            <w:r w:rsidRPr="00B940F3">
              <w:rPr>
                <w:rFonts w:ascii="Arial" w:hAnsi="Arial" w:cs="Arial"/>
                <w:i/>
                <w:sz w:val="20"/>
                <w:szCs w:val="20"/>
                <w:lang w:val="sr-Latn-CS"/>
              </w:rPr>
              <w:t>Zakon o visokom obrazovanju</w:t>
            </w:r>
            <w:r w:rsidRPr="00B940F3">
              <w:rPr>
                <w:rFonts w:ascii="Arial" w:hAnsi="Arial" w:cs="Arial"/>
                <w:sz w:val="20"/>
                <w:szCs w:val="20"/>
                <w:lang w:val="sr-Latn-CS"/>
              </w:rPr>
              <w:t xml:space="preserve"> </w:t>
            </w:r>
          </w:p>
          <w:p w:rsidR="00B940F3" w:rsidRPr="00B940F3" w:rsidRDefault="00B940F3" w:rsidP="00B940F3">
            <w:pPr>
              <w:tabs>
                <w:tab w:val="left" w:pos="1440"/>
              </w:tabs>
              <w:ind w:left="720"/>
              <w:jc w:val="both"/>
              <w:rPr>
                <w:rFonts w:ascii="Arial" w:hAnsi="Arial" w:cs="Arial"/>
                <w:sz w:val="20"/>
                <w:szCs w:val="20"/>
                <w:lang w:val="sr-Latn-CS"/>
              </w:rPr>
            </w:pPr>
            <w:r w:rsidRPr="00B940F3">
              <w:rPr>
                <w:rFonts w:ascii="Arial" w:hAnsi="Arial" w:cs="Arial"/>
                <w:i/>
                <w:sz w:val="20"/>
                <w:szCs w:val="20"/>
                <w:lang w:val="sr-Latn-CS"/>
              </w:rPr>
              <w:t>Zakon o izmjenama i dopunama Zakona o visokom obrazovanju</w:t>
            </w:r>
          </w:p>
          <w:p w:rsidR="00B940F3" w:rsidRPr="00B940F3" w:rsidRDefault="00B940F3" w:rsidP="00B940F3">
            <w:pPr>
              <w:tabs>
                <w:tab w:val="left" w:pos="1440"/>
              </w:tabs>
              <w:autoSpaceDE w:val="0"/>
              <w:autoSpaceDN w:val="0"/>
              <w:adjustRightInd w:val="0"/>
              <w:ind w:left="720"/>
              <w:jc w:val="both"/>
              <w:rPr>
                <w:rFonts w:ascii="Arial" w:hAnsi="Arial" w:cs="Arial"/>
                <w:color w:val="000000"/>
                <w:sz w:val="20"/>
                <w:szCs w:val="20"/>
                <w:lang w:val="sr-Latn-CS"/>
              </w:rPr>
            </w:pPr>
            <w:r w:rsidRPr="00B940F3">
              <w:rPr>
                <w:rFonts w:ascii="Arial" w:hAnsi="Arial" w:cs="Arial"/>
                <w:i/>
                <w:color w:val="000000"/>
                <w:sz w:val="20"/>
                <w:szCs w:val="20"/>
                <w:lang w:val="sr-Latn-CS"/>
              </w:rPr>
              <w:t>Zakon o nacionalnom okviru kvalifikacija</w:t>
            </w:r>
          </w:p>
          <w:p w:rsidR="00B940F3" w:rsidRPr="00B940F3" w:rsidRDefault="00B940F3" w:rsidP="00B940F3">
            <w:pPr>
              <w:tabs>
                <w:tab w:val="left" w:pos="1215"/>
              </w:tabs>
              <w:rPr>
                <w:rFonts w:ascii="Arial" w:hAnsi="Arial" w:cs="Arial"/>
                <w:i/>
                <w:sz w:val="16"/>
                <w:szCs w:val="16"/>
                <w:lang w:val="sr-Latn-CS"/>
              </w:rPr>
            </w:pPr>
            <w:r w:rsidRPr="00B940F3">
              <w:rPr>
                <w:rFonts w:ascii="Arial" w:hAnsi="Arial" w:cs="Arial"/>
                <w:lang w:val="sr-Latn-CS"/>
              </w:rPr>
              <w:t xml:space="preserve">   </w:t>
            </w:r>
          </w:p>
        </w:tc>
      </w:tr>
      <w:tr w:rsidR="00B940F3" w:rsidRPr="00B940F3" w:rsidTr="003345DA">
        <w:trPr>
          <w:trHeight w:val="605"/>
        </w:trPr>
        <w:tc>
          <w:tcPr>
            <w:tcW w:w="9473" w:type="dxa"/>
            <w:shd w:val="clear" w:color="auto" w:fill="auto"/>
            <w:vAlign w:val="center"/>
          </w:tcPr>
          <w:p w:rsidR="00B940F3" w:rsidRPr="00B940F3" w:rsidRDefault="00B940F3" w:rsidP="00B940F3">
            <w:pPr>
              <w:tabs>
                <w:tab w:val="left" w:pos="1215"/>
              </w:tabs>
              <w:rPr>
                <w:rFonts w:ascii="Arial" w:hAnsi="Arial" w:cs="Arial"/>
                <w:b/>
                <w:lang w:val="sr-Latn-CS"/>
              </w:rPr>
            </w:pPr>
            <w:r w:rsidRPr="00B940F3">
              <w:rPr>
                <w:rFonts w:ascii="Arial" w:hAnsi="Arial" w:cs="Arial"/>
                <w:lang w:val="sr-Latn-CS"/>
              </w:rPr>
              <w:t xml:space="preserve">   </w:t>
            </w:r>
            <w:r w:rsidRPr="00B940F3">
              <w:rPr>
                <w:rFonts w:ascii="Arial" w:hAnsi="Arial" w:cs="Arial"/>
                <w:b/>
                <w:lang w:val="sr-Latn-CS"/>
              </w:rPr>
              <w:t>Dokumenta Ministarstva prosvjete Crne Gore</w:t>
            </w:r>
          </w:p>
          <w:p w:rsidR="00B940F3" w:rsidRPr="00B940F3" w:rsidRDefault="00B940F3" w:rsidP="00B940F3">
            <w:pPr>
              <w:tabs>
                <w:tab w:val="left" w:pos="1215"/>
              </w:tabs>
              <w:rPr>
                <w:rFonts w:ascii="Arial" w:hAnsi="Arial" w:cs="Arial"/>
                <w:sz w:val="22"/>
                <w:szCs w:val="22"/>
                <w:lang w:val="sr-Latn-CS"/>
              </w:rPr>
            </w:pPr>
            <w:r w:rsidRPr="00B940F3">
              <w:rPr>
                <w:rFonts w:ascii="Arial" w:hAnsi="Arial" w:cs="Arial"/>
                <w:sz w:val="22"/>
                <w:szCs w:val="22"/>
                <w:lang w:val="sr-Latn-CS"/>
              </w:rPr>
              <w:t>-Strategija naučno-istraživačke djelatnosti Crne Gore (2008-2016)</w:t>
            </w:r>
          </w:p>
          <w:p w:rsidR="00B940F3" w:rsidRPr="00B940F3" w:rsidRDefault="00B940F3" w:rsidP="00B940F3">
            <w:pPr>
              <w:tabs>
                <w:tab w:val="left" w:pos="1215"/>
              </w:tabs>
              <w:rPr>
                <w:rFonts w:ascii="Arial" w:hAnsi="Arial" w:cs="Arial"/>
                <w:sz w:val="22"/>
                <w:szCs w:val="22"/>
                <w:lang w:val="sr-Latn-CS"/>
              </w:rPr>
            </w:pPr>
            <w:r w:rsidRPr="00B940F3">
              <w:rPr>
                <w:rFonts w:ascii="Arial" w:hAnsi="Arial" w:cs="Arial"/>
                <w:sz w:val="22"/>
                <w:szCs w:val="22"/>
                <w:lang w:val="sr-Latn-CS"/>
              </w:rPr>
              <w:t xml:space="preserve">-Strategija ranog i predškolskog vaspitanja i obrazovanja u Crnoj Gori (2016-2020). </w:t>
            </w:r>
          </w:p>
          <w:p w:rsidR="00B940F3" w:rsidRPr="00B940F3" w:rsidRDefault="00B940F3" w:rsidP="00B940F3">
            <w:pPr>
              <w:tabs>
                <w:tab w:val="left" w:pos="1215"/>
              </w:tabs>
              <w:rPr>
                <w:rFonts w:ascii="Arial" w:hAnsi="Arial" w:cs="Arial"/>
                <w:sz w:val="22"/>
                <w:szCs w:val="22"/>
                <w:lang w:val="sr-Latn-CS"/>
              </w:rPr>
            </w:pPr>
            <w:r w:rsidRPr="00B940F3">
              <w:rPr>
                <w:rFonts w:ascii="Arial" w:hAnsi="Arial" w:cs="Arial"/>
                <w:sz w:val="22"/>
                <w:szCs w:val="22"/>
                <w:lang w:val="sr-Latn-CS"/>
              </w:rPr>
              <w:t>-Strategija razvoja strucnog obrazovanja u Crnoj Gori (2015-2020)</w:t>
            </w:r>
            <w:r w:rsidRPr="00B940F3">
              <w:rPr>
                <w:rFonts w:ascii="Arial" w:hAnsi="Arial" w:cs="Arial"/>
                <w:sz w:val="22"/>
                <w:szCs w:val="22"/>
                <w:lang w:val="sr-Latn-CS"/>
              </w:rPr>
              <w:tab/>
            </w:r>
          </w:p>
          <w:p w:rsidR="00B940F3" w:rsidRPr="00B940F3" w:rsidRDefault="00B940F3" w:rsidP="00B940F3">
            <w:pPr>
              <w:tabs>
                <w:tab w:val="left" w:pos="1215"/>
              </w:tabs>
              <w:rPr>
                <w:rFonts w:ascii="Arial" w:hAnsi="Arial" w:cs="Arial"/>
                <w:lang w:val="sr-Latn-CS"/>
              </w:rPr>
            </w:pPr>
            <w:r w:rsidRPr="00B940F3">
              <w:rPr>
                <w:rFonts w:ascii="Arial" w:hAnsi="Arial" w:cs="Arial"/>
                <w:sz w:val="22"/>
                <w:szCs w:val="22"/>
                <w:lang w:val="sr-Latn-CS"/>
              </w:rPr>
              <w:t>-Akcioni plan realizacije strategije inkluzivnog obrazovanja 2016-2018. godine</w:t>
            </w:r>
            <w:r w:rsidRPr="00B940F3">
              <w:rPr>
                <w:rFonts w:ascii="Arial" w:hAnsi="Arial" w:cs="Arial"/>
                <w:lang w:val="sr-Latn-CS"/>
              </w:rPr>
              <w:tab/>
            </w:r>
          </w:p>
          <w:p w:rsidR="00B940F3" w:rsidRPr="00B940F3" w:rsidRDefault="00B940F3" w:rsidP="00B940F3">
            <w:pPr>
              <w:tabs>
                <w:tab w:val="left" w:pos="1215"/>
              </w:tabs>
              <w:rPr>
                <w:rFonts w:ascii="Arial" w:hAnsi="Arial" w:cs="Arial"/>
                <w:lang w:val="sr-Latn-CS"/>
              </w:rPr>
            </w:pPr>
          </w:p>
        </w:tc>
      </w:tr>
      <w:tr w:rsidR="00B940F3" w:rsidRPr="00B940F3" w:rsidTr="003345DA">
        <w:trPr>
          <w:trHeight w:val="515"/>
        </w:trPr>
        <w:tc>
          <w:tcPr>
            <w:tcW w:w="9473" w:type="dxa"/>
            <w:shd w:val="clear" w:color="auto" w:fill="auto"/>
            <w:vAlign w:val="center"/>
          </w:tcPr>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 xml:space="preserve">   Dokumenta Savjeta za visoko obrazovanje</w:t>
            </w:r>
          </w:p>
          <w:p w:rsidR="00B940F3" w:rsidRPr="00B940F3" w:rsidRDefault="00B940F3" w:rsidP="00B940F3">
            <w:pPr>
              <w:tabs>
                <w:tab w:val="left" w:pos="1215"/>
              </w:tabs>
              <w:rPr>
                <w:rFonts w:ascii="Arial" w:hAnsi="Arial" w:cs="Arial"/>
                <w:sz w:val="22"/>
                <w:szCs w:val="22"/>
                <w:lang w:val="sr-Latn-CS"/>
              </w:rPr>
            </w:pPr>
            <w:r w:rsidRPr="00B940F3">
              <w:rPr>
                <w:rFonts w:ascii="Arial" w:hAnsi="Arial" w:cs="Arial"/>
                <w:sz w:val="22"/>
                <w:szCs w:val="22"/>
                <w:lang w:val="sr-Latn-CS"/>
              </w:rPr>
              <w:t xml:space="preserve">-Strategija cjeloživotnog učenja na Univerzitetu Crne Gore za period 2012-2014. </w:t>
            </w:r>
            <w:r w:rsidRPr="00B940F3">
              <w:rPr>
                <w:rFonts w:ascii="Arial" w:hAnsi="Arial" w:cs="Arial"/>
                <w:sz w:val="22"/>
                <w:szCs w:val="22"/>
                <w:lang w:val="sr-Latn-CS"/>
              </w:rPr>
              <w:tab/>
            </w:r>
          </w:p>
          <w:p w:rsidR="00B940F3" w:rsidRPr="00B940F3" w:rsidRDefault="00B940F3" w:rsidP="00B940F3">
            <w:pPr>
              <w:tabs>
                <w:tab w:val="left" w:pos="1215"/>
              </w:tabs>
              <w:rPr>
                <w:rFonts w:ascii="Arial" w:hAnsi="Arial" w:cs="Arial"/>
                <w:sz w:val="22"/>
                <w:szCs w:val="22"/>
                <w:lang w:val="sr-Latn-CS"/>
              </w:rPr>
            </w:pPr>
            <w:r w:rsidRPr="00B940F3">
              <w:rPr>
                <w:rFonts w:ascii="Arial" w:hAnsi="Arial" w:cs="Arial"/>
                <w:sz w:val="22"/>
                <w:szCs w:val="22"/>
                <w:lang w:val="sr-Latn-CS"/>
              </w:rPr>
              <w:t>-Strategija razvoja i finansiranja visokog obrazovanja u Crnoj Gori</w:t>
            </w:r>
          </w:p>
          <w:p w:rsidR="00B940F3" w:rsidRPr="00B940F3" w:rsidRDefault="00B940F3" w:rsidP="00B940F3">
            <w:pPr>
              <w:tabs>
                <w:tab w:val="left" w:pos="1215"/>
              </w:tabs>
              <w:rPr>
                <w:rFonts w:ascii="Arial" w:hAnsi="Arial" w:cs="Arial"/>
                <w:lang w:val="sr-Latn-CS"/>
              </w:rPr>
            </w:pPr>
          </w:p>
        </w:tc>
      </w:tr>
      <w:tr w:rsidR="00B940F3" w:rsidRPr="00B940F3" w:rsidTr="003345DA">
        <w:trPr>
          <w:trHeight w:val="348"/>
        </w:trPr>
        <w:tc>
          <w:tcPr>
            <w:tcW w:w="9473" w:type="dxa"/>
            <w:shd w:val="clear" w:color="auto" w:fill="auto"/>
            <w:vAlign w:val="center"/>
          </w:tcPr>
          <w:p w:rsidR="00B940F3" w:rsidRPr="00B940F3" w:rsidRDefault="00B940F3" w:rsidP="00B940F3">
            <w:pPr>
              <w:tabs>
                <w:tab w:val="left" w:pos="1215"/>
              </w:tabs>
              <w:rPr>
                <w:rFonts w:ascii="Arial" w:hAnsi="Arial" w:cs="Arial"/>
                <w:lang w:val="sr-Latn-CS"/>
              </w:rPr>
            </w:pPr>
            <w:r w:rsidRPr="00B940F3">
              <w:rPr>
                <w:rFonts w:ascii="Arial" w:hAnsi="Arial" w:cs="Arial"/>
                <w:lang w:val="sr-Latn-CS"/>
              </w:rPr>
              <w:lastRenderedPageBreak/>
              <w:t xml:space="preserve">   Dokumenta ustanove</w:t>
            </w:r>
          </w:p>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Analiza stanja i strateška opredeljenja za reorganizaciju i integraciju UCG</w:t>
            </w:r>
          </w:p>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 xml:space="preserve">Pravilnik o akreditaciji </w:t>
            </w:r>
          </w:p>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Smjernice za spoljašnju provjeru kvaliteta</w:t>
            </w:r>
          </w:p>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Smjernice za unutrašnju provjeru kvaliteta</w:t>
            </w:r>
          </w:p>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 xml:space="preserve">Standardi i forma izvještaja o samovrednovanju </w:t>
            </w:r>
          </w:p>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Zahtjev za akreditaciju</w:t>
            </w:r>
          </w:p>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Zahtjev za reakreditaciju Univerziteta</w:t>
            </w:r>
          </w:p>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Zahtjev za reakreditaciju ustanove</w:t>
            </w:r>
          </w:p>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Odluka za izdavanje certifikata UCG</w:t>
            </w:r>
          </w:p>
          <w:p w:rsidR="00B940F3" w:rsidRPr="00B940F3" w:rsidRDefault="00B940F3" w:rsidP="00B940F3">
            <w:pPr>
              <w:tabs>
                <w:tab w:val="left" w:pos="1215"/>
              </w:tabs>
              <w:rPr>
                <w:rFonts w:ascii="Arial" w:hAnsi="Arial" w:cs="Arial"/>
                <w:lang w:val="sr-Latn-CS"/>
              </w:rPr>
            </w:pPr>
          </w:p>
        </w:tc>
      </w:tr>
      <w:tr w:rsidR="003345DA" w:rsidRPr="00B940F3" w:rsidTr="00334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73" w:type="dxa"/>
            <w:shd w:val="clear" w:color="auto" w:fill="auto"/>
          </w:tcPr>
          <w:p w:rsidR="003345DA" w:rsidRPr="003345DA" w:rsidRDefault="004F395F" w:rsidP="003345DA">
            <w:pPr>
              <w:tabs>
                <w:tab w:val="left" w:pos="720"/>
                <w:tab w:val="left" w:pos="900"/>
              </w:tabs>
              <w:jc w:val="both"/>
              <w:rPr>
                <w:b/>
                <w:sz w:val="28"/>
                <w:szCs w:val="28"/>
                <w:lang w:val="sl-SI"/>
              </w:rPr>
            </w:pPr>
            <w:r>
              <w:rPr>
                <w:b/>
                <w:sz w:val="28"/>
                <w:szCs w:val="28"/>
                <w:lang w:val="sl-SI"/>
              </w:rPr>
              <w:t>Procedure</w:t>
            </w:r>
            <w:r w:rsidR="003345DA" w:rsidRPr="003345DA">
              <w:rPr>
                <w:b/>
                <w:sz w:val="28"/>
                <w:szCs w:val="28"/>
                <w:lang w:val="sl-SI"/>
              </w:rPr>
              <w:t xml:space="preserve"> kontrole kvaliteta;</w:t>
            </w:r>
          </w:p>
          <w:p w:rsidR="003345DA" w:rsidRPr="00B940F3" w:rsidRDefault="003345DA" w:rsidP="003345DA">
            <w:pPr>
              <w:tabs>
                <w:tab w:val="left" w:pos="720"/>
                <w:tab w:val="left" w:pos="900"/>
              </w:tabs>
              <w:jc w:val="both"/>
              <w:rPr>
                <w:lang w:val="sl-SI"/>
              </w:rPr>
            </w:pPr>
          </w:p>
          <w:p w:rsidR="003345DA" w:rsidRPr="00B940F3" w:rsidRDefault="003345DA" w:rsidP="003345DA">
            <w:pPr>
              <w:tabs>
                <w:tab w:val="left" w:pos="720"/>
                <w:tab w:val="left" w:pos="900"/>
              </w:tabs>
              <w:jc w:val="both"/>
              <w:rPr>
                <w:lang w:val="sl-SI"/>
              </w:rPr>
            </w:pPr>
            <w:r w:rsidRPr="00B940F3">
              <w:rPr>
                <w:lang w:val="sl-SI"/>
              </w:rPr>
              <w:t xml:space="preserve">Vodeći se obavezama definisanim članom 7, Zakona o visokom obrazovanju, obezbjeđivanje i unapređivanje kvaliteta na UCG se, između ostaloga, sprovodi i kroz postupke: akreditacije, samoevaluacije i reakreditacije. </w:t>
            </w:r>
          </w:p>
          <w:p w:rsidR="003345DA" w:rsidRPr="00B940F3" w:rsidRDefault="003345DA" w:rsidP="003345DA">
            <w:pPr>
              <w:tabs>
                <w:tab w:val="left" w:pos="720"/>
                <w:tab w:val="left" w:pos="900"/>
              </w:tabs>
              <w:jc w:val="both"/>
              <w:rPr>
                <w:lang w:val="sl-SI"/>
              </w:rPr>
            </w:pPr>
            <w:r w:rsidRPr="00B940F3">
              <w:rPr>
                <w:lang w:val="sl-SI"/>
              </w:rPr>
              <w:t>-</w:t>
            </w:r>
            <w:r w:rsidRPr="00B940F3">
              <w:rPr>
                <w:lang w:val="sl-SI"/>
              </w:rPr>
              <w:tab/>
              <w:t>Akreditacija</w:t>
            </w:r>
          </w:p>
          <w:p w:rsidR="003345DA" w:rsidRPr="00B940F3" w:rsidRDefault="003345DA" w:rsidP="003345DA">
            <w:pPr>
              <w:tabs>
                <w:tab w:val="left" w:pos="720"/>
                <w:tab w:val="left" w:pos="900"/>
              </w:tabs>
              <w:jc w:val="both"/>
              <w:rPr>
                <w:lang w:val="sl-SI"/>
              </w:rPr>
            </w:pPr>
            <w:r w:rsidRPr="00B940F3">
              <w:rPr>
                <w:lang w:val="sl-SI"/>
              </w:rPr>
              <w:t xml:space="preserve">Akreditacija studijskih programa je postupak koji se sprovodi najmanje 6 mjeseci prije postupka licenciranja odnosno najmanje 12 mjeseci prije planiranog početka nastave na studijskom programu za koji se podnosi zahtjev. Kroz postupak akreditacije studijskog programa se vrši ocjena kvaliteta, statusna usklađenost, struktura studijskog programa, nastavni kadar, oprema i resursi za nastavnu i naučno istraživačku djelatnost, finansijska stabilnost, međunarodna uporedivost, održivost i uslovi za zapošljavanje i drugo. Akreditacija studijskog programa se izdaje na vremenski period od najduže tri godine, osim za studijske programe koji traju duže od tri godine, kada se akreditacija izdaje na period koliko traje taj studijski program. Sadržaj i oblik sertifikata o akreditaciji kao i postupak akreditacije propisuje nadležno ministarstvo na prijedog Savjeta za visoko obrazovanje. </w:t>
            </w:r>
          </w:p>
          <w:p w:rsidR="003345DA" w:rsidRPr="00B940F3" w:rsidRDefault="003345DA" w:rsidP="003345DA">
            <w:pPr>
              <w:tabs>
                <w:tab w:val="left" w:pos="720"/>
                <w:tab w:val="left" w:pos="900"/>
              </w:tabs>
              <w:jc w:val="both"/>
              <w:rPr>
                <w:lang w:val="sl-SI"/>
              </w:rPr>
            </w:pPr>
          </w:p>
          <w:p w:rsidR="003345DA" w:rsidRPr="00B940F3" w:rsidRDefault="003345DA" w:rsidP="003345DA">
            <w:pPr>
              <w:tabs>
                <w:tab w:val="left" w:pos="720"/>
                <w:tab w:val="left" w:pos="900"/>
              </w:tabs>
              <w:jc w:val="both"/>
              <w:rPr>
                <w:lang w:val="sl-SI"/>
              </w:rPr>
            </w:pPr>
            <w:r w:rsidRPr="00B940F3">
              <w:rPr>
                <w:lang w:val="sl-SI"/>
              </w:rPr>
              <w:t>-</w:t>
            </w:r>
            <w:r w:rsidRPr="00B940F3">
              <w:rPr>
                <w:lang w:val="sl-SI"/>
              </w:rPr>
              <w:tab/>
              <w:t>Reakreditacija</w:t>
            </w:r>
          </w:p>
          <w:p w:rsidR="003345DA" w:rsidRPr="00B940F3" w:rsidRDefault="003345DA" w:rsidP="003345DA">
            <w:pPr>
              <w:tabs>
                <w:tab w:val="left" w:pos="720"/>
                <w:tab w:val="left" w:pos="900"/>
              </w:tabs>
              <w:jc w:val="both"/>
              <w:rPr>
                <w:lang w:val="sl-SI"/>
              </w:rPr>
            </w:pPr>
            <w:r w:rsidRPr="00B940F3">
              <w:rPr>
                <w:lang w:val="sl-SI"/>
              </w:rPr>
              <w:t xml:space="preserve">Reakreditacija je postupak koji sprovodi inostrana akreditaciona agencija za obezbjeđivanje kvaliteta. Angažovanje inostrane agencije se sprovodi na osnovu javnog poziva od strane nadležnog ministarstva a na bazi mišljenja savjeta za visoko obrazovanje. </w:t>
            </w:r>
          </w:p>
          <w:p w:rsidR="003345DA" w:rsidRPr="00B940F3" w:rsidRDefault="003345DA" w:rsidP="003345DA">
            <w:pPr>
              <w:tabs>
                <w:tab w:val="left" w:pos="720"/>
                <w:tab w:val="left" w:pos="900"/>
              </w:tabs>
              <w:jc w:val="both"/>
              <w:rPr>
                <w:lang w:val="sl-SI"/>
              </w:rPr>
            </w:pPr>
          </w:p>
          <w:p w:rsidR="003345DA" w:rsidRPr="00B940F3" w:rsidRDefault="003345DA" w:rsidP="003345DA">
            <w:pPr>
              <w:tabs>
                <w:tab w:val="left" w:pos="720"/>
                <w:tab w:val="left" w:pos="900"/>
              </w:tabs>
              <w:jc w:val="both"/>
              <w:rPr>
                <w:lang w:val="sl-SI"/>
              </w:rPr>
            </w:pPr>
            <w:r w:rsidRPr="00B940F3">
              <w:rPr>
                <w:lang w:val="sl-SI"/>
              </w:rPr>
              <w:t xml:space="preserve">Referentni standardi na bazi kojih inostrana agencija sprovodi postupak reakreditacije su ili standardi za evaluaciju koje donosi Savjet u skladu sa standardima za evaluaciju u Evropskom prostoru visokog obrazovanja ili sopstvenih standarda same agencije.  </w:t>
            </w:r>
          </w:p>
          <w:p w:rsidR="003345DA" w:rsidRPr="00B940F3" w:rsidRDefault="003345DA" w:rsidP="003345DA">
            <w:pPr>
              <w:tabs>
                <w:tab w:val="left" w:pos="720"/>
                <w:tab w:val="left" w:pos="900"/>
              </w:tabs>
              <w:jc w:val="both"/>
              <w:rPr>
                <w:lang w:val="sl-SI"/>
              </w:rPr>
            </w:pPr>
          </w:p>
          <w:p w:rsidR="003345DA" w:rsidRPr="00B940F3" w:rsidRDefault="003345DA" w:rsidP="003345DA">
            <w:pPr>
              <w:tabs>
                <w:tab w:val="left" w:pos="720"/>
                <w:tab w:val="left" w:pos="900"/>
              </w:tabs>
              <w:jc w:val="both"/>
              <w:rPr>
                <w:lang w:val="sl-SI"/>
              </w:rPr>
            </w:pPr>
            <w:r w:rsidRPr="00B940F3">
              <w:rPr>
                <w:lang w:val="sl-SI"/>
              </w:rPr>
              <w:t>U okviru materijala za akreditaciju ustanova priprema izvještaj o samoevaluaciji za period od najduže pet godina. U postupku reakreditacije ustanova priprema izvještaj o samoevaluaciji za period od najduže pet godina. Na osnovu izvještaja, inostrana agencija sprovodi postupak evaluacije i priprema izvještaj o reakreditaciji. Ovaj izvještaj se dostavlja ustanovi, Ministarstvu i Savjetu.</w:t>
            </w:r>
          </w:p>
          <w:p w:rsidR="003345DA" w:rsidRPr="00B940F3" w:rsidRDefault="003345DA" w:rsidP="003345DA">
            <w:pPr>
              <w:tabs>
                <w:tab w:val="left" w:pos="720"/>
                <w:tab w:val="left" w:pos="900"/>
              </w:tabs>
              <w:jc w:val="both"/>
              <w:rPr>
                <w:lang w:val="sl-SI"/>
              </w:rPr>
            </w:pPr>
          </w:p>
          <w:p w:rsidR="003345DA" w:rsidRPr="00B940F3" w:rsidRDefault="003345DA" w:rsidP="003345DA">
            <w:pPr>
              <w:tabs>
                <w:tab w:val="left" w:pos="720"/>
                <w:tab w:val="left" w:pos="900"/>
              </w:tabs>
              <w:jc w:val="both"/>
              <w:rPr>
                <w:lang w:val="sl-SI"/>
              </w:rPr>
            </w:pPr>
            <w:r w:rsidRPr="00B940F3">
              <w:rPr>
                <w:lang w:val="sl-SI"/>
              </w:rPr>
              <w:t xml:space="preserve">Ukoliko je izvještaj pozitivan Savjet izdaje sertifikat o reakreditaciji ustanove. U suprotnom, licenca će važiti za period od najviše godinu dana bez mogućnosti upisa studenata u toj godini studija. Ako se nakon isteka roka od godinu dana ne dobije reakreditacija licenca se oduzima. </w:t>
            </w:r>
          </w:p>
          <w:p w:rsidR="003345DA" w:rsidRPr="00B940F3" w:rsidRDefault="003345DA" w:rsidP="003345DA">
            <w:pPr>
              <w:tabs>
                <w:tab w:val="left" w:pos="720"/>
                <w:tab w:val="left" w:pos="900"/>
              </w:tabs>
              <w:jc w:val="both"/>
              <w:rPr>
                <w:lang w:val="sl-SI"/>
              </w:rPr>
            </w:pPr>
          </w:p>
          <w:p w:rsidR="003345DA" w:rsidRPr="00B940F3" w:rsidRDefault="003345DA" w:rsidP="003345DA">
            <w:pPr>
              <w:tabs>
                <w:tab w:val="left" w:pos="720"/>
                <w:tab w:val="left" w:pos="900"/>
              </w:tabs>
              <w:jc w:val="both"/>
              <w:rPr>
                <w:lang w:val="sl-SI"/>
              </w:rPr>
            </w:pPr>
            <w:r w:rsidRPr="00B940F3">
              <w:rPr>
                <w:lang w:val="sl-SI"/>
              </w:rPr>
              <w:t xml:space="preserve">Izmjene studijskih programa na licenciranoj ustanovi u periodu važenja akreditacije mogu se vršiti bez postupka akreditacije i licenciranja u granicama najviše do 30 ECTS kredita. </w:t>
            </w:r>
          </w:p>
          <w:p w:rsidR="003345DA" w:rsidRPr="00B940F3" w:rsidRDefault="003345DA" w:rsidP="003345DA">
            <w:pPr>
              <w:tabs>
                <w:tab w:val="left" w:pos="720"/>
                <w:tab w:val="left" w:pos="900"/>
              </w:tabs>
              <w:jc w:val="both"/>
              <w:rPr>
                <w:lang w:val="sl-SI"/>
              </w:rPr>
            </w:pPr>
          </w:p>
          <w:p w:rsidR="003345DA" w:rsidRPr="00B940F3" w:rsidRDefault="003345DA" w:rsidP="003345DA">
            <w:pPr>
              <w:tabs>
                <w:tab w:val="left" w:pos="720"/>
                <w:tab w:val="left" w:pos="900"/>
              </w:tabs>
              <w:jc w:val="both"/>
              <w:rPr>
                <w:lang w:val="sl-SI"/>
              </w:rPr>
            </w:pPr>
            <w:r w:rsidRPr="00B940F3">
              <w:rPr>
                <w:lang w:val="sl-SI"/>
              </w:rPr>
              <w:t>-</w:t>
            </w:r>
            <w:r w:rsidRPr="00B940F3">
              <w:rPr>
                <w:lang w:val="sl-SI"/>
              </w:rPr>
              <w:tab/>
              <w:t xml:space="preserve">Samoevaluacija </w:t>
            </w:r>
          </w:p>
          <w:p w:rsidR="003345DA" w:rsidRPr="00B940F3" w:rsidRDefault="003345DA" w:rsidP="003345DA">
            <w:pPr>
              <w:tabs>
                <w:tab w:val="left" w:pos="720"/>
                <w:tab w:val="left" w:pos="900"/>
              </w:tabs>
              <w:jc w:val="both"/>
              <w:rPr>
                <w:lang w:val="sl-SI"/>
              </w:rPr>
            </w:pPr>
            <w:r w:rsidRPr="00B940F3">
              <w:rPr>
                <w:lang w:val="sl-SI"/>
              </w:rPr>
              <w:t xml:space="preserve">Savjet za visoko obrazovanje, posebnim aktom bliže uređuje način i kriterijume samoevaluacije za studijske programe, nastavnu opremu, kvalifikacije akademskog osoblja, način obavljanja nastave, upis studenata, procenat prolaznosti na ispitima, procenat diplomiranih studenata i sadržaj ankete. </w:t>
            </w:r>
          </w:p>
          <w:p w:rsidR="003345DA" w:rsidRPr="00B940F3" w:rsidRDefault="003345DA" w:rsidP="003345DA">
            <w:pPr>
              <w:tabs>
                <w:tab w:val="left" w:pos="720"/>
                <w:tab w:val="left" w:pos="900"/>
              </w:tabs>
              <w:jc w:val="both"/>
              <w:rPr>
                <w:lang w:val="sl-SI"/>
              </w:rPr>
            </w:pPr>
          </w:p>
          <w:p w:rsidR="003345DA" w:rsidRPr="00B940F3" w:rsidRDefault="003345DA" w:rsidP="003345DA">
            <w:pPr>
              <w:tabs>
                <w:tab w:val="left" w:pos="720"/>
                <w:tab w:val="left" w:pos="900"/>
              </w:tabs>
              <w:jc w:val="both"/>
              <w:rPr>
                <w:lang w:val="sl-SI"/>
              </w:rPr>
            </w:pPr>
            <w:r w:rsidRPr="00B940F3">
              <w:rPr>
                <w:lang w:val="sl-SI"/>
              </w:rPr>
              <w:t>Univerzitet obezbjeđuje kontinuirani razvoj sistema kvaliteta u svim aspektima svoga djelovanja. Za  postupak  samovrednovanja,  kontinuirano  praćenje,  osiguranje  i  unapređenje kvaliteta  odgovoran  je  Odbor  za  upravljanje  sistemom  kvaliteta,  koji  formira  Senat. Svaka  organizaciona  jedinica  formira  komisiju  za  obezbjeđenje  i  unapređenje sistema  kvaliteta,  koju  čine  predstavnici  akademskog  osoblja  sa  akademskim zvanjem i studenata.</w:t>
            </w:r>
          </w:p>
          <w:p w:rsidR="003345DA" w:rsidRPr="00B940F3" w:rsidRDefault="003345DA" w:rsidP="003345DA">
            <w:pPr>
              <w:tabs>
                <w:tab w:val="left" w:pos="720"/>
                <w:tab w:val="left" w:pos="900"/>
              </w:tabs>
              <w:jc w:val="both"/>
              <w:rPr>
                <w:lang w:val="sl-SI"/>
              </w:rPr>
            </w:pPr>
          </w:p>
          <w:p w:rsidR="003345DA" w:rsidRPr="00B940F3" w:rsidRDefault="003345DA" w:rsidP="003345DA">
            <w:pPr>
              <w:tabs>
                <w:tab w:val="left" w:pos="720"/>
                <w:tab w:val="left" w:pos="900"/>
              </w:tabs>
              <w:jc w:val="both"/>
              <w:rPr>
                <w:lang w:val="sl-SI"/>
              </w:rPr>
            </w:pPr>
            <w:r w:rsidRPr="00B940F3">
              <w:rPr>
                <w:lang w:val="sl-SI"/>
              </w:rPr>
              <w:t>Postupak za obezbjeđenje i unapređenje sistema kvaliteta sprovodi se u skladu sa kriterijumima  i  standardima  za  samovrednovanje  i  procedurama  za  ocjenjivanje kvaliteta ustanova visokog obrazovanja.</w:t>
            </w:r>
          </w:p>
          <w:p w:rsidR="003345DA" w:rsidRPr="00B940F3" w:rsidRDefault="003345DA" w:rsidP="003345DA">
            <w:pPr>
              <w:tabs>
                <w:tab w:val="left" w:pos="720"/>
                <w:tab w:val="left" w:pos="900"/>
              </w:tabs>
              <w:jc w:val="both"/>
              <w:rPr>
                <w:lang w:val="sl-SI"/>
              </w:rPr>
            </w:pPr>
          </w:p>
          <w:p w:rsidR="003345DA" w:rsidRPr="00B940F3" w:rsidRDefault="003345DA" w:rsidP="003345DA">
            <w:pPr>
              <w:tabs>
                <w:tab w:val="left" w:pos="720"/>
                <w:tab w:val="left" w:pos="900"/>
              </w:tabs>
              <w:jc w:val="both"/>
              <w:rPr>
                <w:lang w:val="sl-SI"/>
              </w:rPr>
            </w:pPr>
            <w:r w:rsidRPr="00B940F3">
              <w:rPr>
                <w:lang w:val="sl-SI"/>
              </w:rPr>
              <w:t>Univerzitet  ustanovljava  formalne  mehanizme  za  odobravanje,  redovni  monitoring  i periodične  preglede  studijskih  programa,  nastave  i  uslova  rada  i  time  osigurava njihovu kontinuiranu vrijednost.</w:t>
            </w:r>
          </w:p>
          <w:p w:rsidR="003345DA" w:rsidRPr="00B940F3" w:rsidRDefault="003345DA" w:rsidP="003345DA">
            <w:pPr>
              <w:tabs>
                <w:tab w:val="left" w:pos="720"/>
                <w:tab w:val="left" w:pos="900"/>
              </w:tabs>
              <w:jc w:val="both"/>
              <w:rPr>
                <w:lang w:val="sl-SI"/>
              </w:rPr>
            </w:pPr>
          </w:p>
          <w:p w:rsidR="003345DA" w:rsidRPr="00B940F3" w:rsidRDefault="003345DA" w:rsidP="003345DA">
            <w:pPr>
              <w:tabs>
                <w:tab w:val="left" w:pos="720"/>
                <w:tab w:val="left" w:pos="900"/>
              </w:tabs>
              <w:jc w:val="both"/>
              <w:rPr>
                <w:lang w:val="sl-SI"/>
              </w:rPr>
            </w:pPr>
            <w:r w:rsidRPr="00B940F3">
              <w:rPr>
                <w:lang w:val="sl-SI"/>
              </w:rPr>
              <w:t>Univerzitet  osigurava  da  su  resursi  namijenjeni  za  podršku  studentima  pri  učenju adekvatni i da odgovaraju svakom ponuđenom studijskom programu.</w:t>
            </w:r>
          </w:p>
          <w:p w:rsidR="003345DA" w:rsidRPr="00B940F3" w:rsidRDefault="003345DA" w:rsidP="003345DA">
            <w:pPr>
              <w:tabs>
                <w:tab w:val="left" w:pos="720"/>
                <w:tab w:val="left" w:pos="900"/>
              </w:tabs>
              <w:jc w:val="both"/>
              <w:rPr>
                <w:lang w:val="sl-SI"/>
              </w:rPr>
            </w:pPr>
          </w:p>
          <w:p w:rsidR="003345DA" w:rsidRPr="00B940F3" w:rsidRDefault="003345DA" w:rsidP="003345DA">
            <w:pPr>
              <w:tabs>
                <w:tab w:val="left" w:pos="720"/>
                <w:tab w:val="left" w:pos="900"/>
              </w:tabs>
              <w:jc w:val="both"/>
              <w:rPr>
                <w:lang w:val="sl-SI"/>
              </w:rPr>
            </w:pPr>
            <w:r w:rsidRPr="00B940F3">
              <w:rPr>
                <w:lang w:val="sl-SI"/>
              </w:rPr>
              <w:t>U  procedurama  osiguranja  kvaliteta,  Univerzitet  vrši  konsultacije  sa  poslodavcima, predstavnicima zaposlenih i drugim partnerima.</w:t>
            </w:r>
          </w:p>
          <w:p w:rsidR="003345DA" w:rsidRPr="00B940F3" w:rsidRDefault="003345DA" w:rsidP="003345DA">
            <w:pPr>
              <w:tabs>
                <w:tab w:val="left" w:pos="720"/>
                <w:tab w:val="left" w:pos="900"/>
              </w:tabs>
              <w:jc w:val="both"/>
              <w:rPr>
                <w:lang w:val="sl-SI"/>
              </w:rPr>
            </w:pPr>
          </w:p>
          <w:p w:rsidR="003345DA" w:rsidRPr="00B940F3" w:rsidRDefault="003345DA" w:rsidP="003345DA">
            <w:pPr>
              <w:tabs>
                <w:tab w:val="left" w:pos="720"/>
                <w:tab w:val="left" w:pos="900"/>
              </w:tabs>
              <w:jc w:val="both"/>
              <w:rPr>
                <w:lang w:val="sl-SI"/>
              </w:rPr>
            </w:pPr>
            <w:r w:rsidRPr="00B940F3">
              <w:rPr>
                <w:lang w:val="sl-SI"/>
              </w:rPr>
              <w:t>Konsultacije  sa  partnerima  su  dio  periodičnog  pregleda  studijskih  programa  i dodjeljivanja  diploma,  a  uključuju  sve  partnere:  bivše  studente,  poslodavce, sindikate, predstavnike lokalne samouprave i državnih organa.</w:t>
            </w:r>
          </w:p>
          <w:p w:rsidR="003345DA" w:rsidRPr="00B940F3" w:rsidRDefault="003345DA" w:rsidP="003345DA">
            <w:pPr>
              <w:tabs>
                <w:tab w:val="left" w:pos="720"/>
                <w:tab w:val="left" w:pos="900"/>
              </w:tabs>
              <w:jc w:val="both"/>
              <w:rPr>
                <w:lang w:val="sl-SI"/>
              </w:rPr>
            </w:pPr>
          </w:p>
          <w:p w:rsidR="003345DA" w:rsidRPr="00B940F3" w:rsidRDefault="003345DA" w:rsidP="003345DA">
            <w:pPr>
              <w:tabs>
                <w:tab w:val="left" w:pos="720"/>
                <w:tab w:val="left" w:pos="900"/>
              </w:tabs>
              <w:jc w:val="both"/>
              <w:rPr>
                <w:lang w:val="sl-SI"/>
              </w:rPr>
            </w:pPr>
            <w:r w:rsidRPr="00B940F3">
              <w:rPr>
                <w:lang w:val="sl-SI"/>
              </w:rPr>
              <w:t>Organizacione  jedinice  vrše  redovno  preispitivanje  i  reviziju  svojih  studijskih programa, o čemu sačinjavaju odgovarajuće izvještaje.</w:t>
            </w:r>
          </w:p>
          <w:p w:rsidR="003345DA" w:rsidRPr="00B940F3" w:rsidRDefault="003345DA" w:rsidP="003345DA">
            <w:pPr>
              <w:tabs>
                <w:tab w:val="left" w:pos="720"/>
                <w:tab w:val="left" w:pos="900"/>
              </w:tabs>
              <w:jc w:val="both"/>
              <w:rPr>
                <w:lang w:val="sl-SI"/>
              </w:rPr>
            </w:pPr>
          </w:p>
          <w:p w:rsidR="003345DA" w:rsidRPr="00B940F3" w:rsidRDefault="003345DA" w:rsidP="003345DA">
            <w:pPr>
              <w:tabs>
                <w:tab w:val="left" w:pos="720"/>
                <w:tab w:val="left" w:pos="900"/>
              </w:tabs>
              <w:jc w:val="both"/>
              <w:rPr>
                <w:lang w:val="sl-SI"/>
              </w:rPr>
            </w:pPr>
            <w:r w:rsidRPr="00B940F3">
              <w:rPr>
                <w:lang w:val="sl-SI"/>
              </w:rPr>
              <w:t>Vijeća  organizacionih  jedinica  obezbjeđuju  akademsko  osoblje  koje  zadovoljava standarde  kvaliteta,  koje  je  kvalifikovano  i  kompetentno  u  predmetnoj  oblasti,  i  u cjelosti  upoznato  sa  nastavnim  planovima  i  ishodima  učenja,  te  ih  permanentno sprovode.</w:t>
            </w:r>
          </w:p>
          <w:p w:rsidR="003345DA" w:rsidRPr="00B940F3" w:rsidRDefault="003345DA" w:rsidP="003345DA">
            <w:pPr>
              <w:tabs>
                <w:tab w:val="left" w:pos="720"/>
                <w:tab w:val="left" w:pos="900"/>
              </w:tabs>
              <w:jc w:val="both"/>
              <w:rPr>
                <w:lang w:val="sl-SI"/>
              </w:rPr>
            </w:pPr>
          </w:p>
          <w:p w:rsidR="003345DA" w:rsidRPr="00B940F3" w:rsidRDefault="003345DA" w:rsidP="003345DA">
            <w:pPr>
              <w:tabs>
                <w:tab w:val="left" w:pos="720"/>
                <w:tab w:val="left" w:pos="900"/>
              </w:tabs>
              <w:jc w:val="both"/>
              <w:rPr>
                <w:lang w:val="sl-SI"/>
              </w:rPr>
            </w:pPr>
            <w:r w:rsidRPr="00B940F3">
              <w:rPr>
                <w:lang w:val="sl-SI"/>
              </w:rPr>
              <w:t xml:space="preserve">Generalno, na UCG se sprovode i planiraju mehanizmi za kontrolu kvaliteta. </w:t>
            </w:r>
          </w:p>
          <w:p w:rsidR="003345DA" w:rsidRPr="00B940F3" w:rsidRDefault="003345DA" w:rsidP="003345DA">
            <w:pPr>
              <w:tabs>
                <w:tab w:val="left" w:pos="720"/>
                <w:tab w:val="left" w:pos="900"/>
              </w:tabs>
              <w:jc w:val="both"/>
              <w:rPr>
                <w:lang w:val="sl-SI"/>
              </w:rPr>
            </w:pPr>
            <w:r w:rsidRPr="00B940F3">
              <w:rPr>
                <w:lang w:val="sl-SI"/>
              </w:rPr>
              <w:t>-</w:t>
            </w:r>
            <w:r w:rsidRPr="00B940F3">
              <w:rPr>
                <w:lang w:val="sl-SI"/>
              </w:rPr>
              <w:tab/>
              <w:t>studentsko vrednovanje (evaluacija) nastave</w:t>
            </w:r>
          </w:p>
          <w:p w:rsidR="003345DA" w:rsidRPr="00B940F3" w:rsidRDefault="003345DA" w:rsidP="003345DA">
            <w:pPr>
              <w:tabs>
                <w:tab w:val="left" w:pos="720"/>
                <w:tab w:val="left" w:pos="900"/>
              </w:tabs>
              <w:jc w:val="both"/>
              <w:rPr>
                <w:lang w:val="sl-SI"/>
              </w:rPr>
            </w:pPr>
            <w:r w:rsidRPr="00B940F3">
              <w:rPr>
                <w:lang w:val="sl-SI"/>
              </w:rPr>
              <w:t>-</w:t>
            </w:r>
            <w:r w:rsidRPr="00B940F3">
              <w:rPr>
                <w:lang w:val="sl-SI"/>
              </w:rPr>
              <w:tab/>
              <w:t>vrednovanje nastavnih metoda I provjeravanje znanja</w:t>
            </w:r>
          </w:p>
          <w:p w:rsidR="003345DA" w:rsidRPr="00B940F3" w:rsidRDefault="003345DA" w:rsidP="003345DA">
            <w:pPr>
              <w:tabs>
                <w:tab w:val="left" w:pos="720"/>
                <w:tab w:val="left" w:pos="900"/>
              </w:tabs>
              <w:jc w:val="both"/>
              <w:rPr>
                <w:lang w:val="sl-SI"/>
              </w:rPr>
            </w:pPr>
            <w:r w:rsidRPr="00B940F3">
              <w:rPr>
                <w:lang w:val="sl-SI"/>
              </w:rPr>
              <w:t>-</w:t>
            </w:r>
            <w:r w:rsidRPr="00B940F3">
              <w:rPr>
                <w:lang w:val="sl-SI"/>
              </w:rPr>
              <w:tab/>
              <w:t>analiza rezultata polaganja ispita</w:t>
            </w:r>
          </w:p>
          <w:p w:rsidR="003345DA" w:rsidRPr="00B940F3" w:rsidRDefault="003345DA" w:rsidP="003345DA">
            <w:pPr>
              <w:tabs>
                <w:tab w:val="left" w:pos="720"/>
                <w:tab w:val="left" w:pos="900"/>
              </w:tabs>
              <w:jc w:val="both"/>
              <w:rPr>
                <w:lang w:val="sl-SI"/>
              </w:rPr>
            </w:pPr>
            <w:r w:rsidRPr="00B940F3">
              <w:rPr>
                <w:lang w:val="sl-SI"/>
              </w:rPr>
              <w:t>-</w:t>
            </w:r>
            <w:r w:rsidRPr="00B940F3">
              <w:rPr>
                <w:lang w:val="sl-SI"/>
              </w:rPr>
              <w:tab/>
              <w:t>analiza podataka o studentima upisanim u prvu godinu studija</w:t>
            </w:r>
          </w:p>
          <w:p w:rsidR="003345DA" w:rsidRPr="00B940F3" w:rsidRDefault="003345DA" w:rsidP="003345DA">
            <w:pPr>
              <w:tabs>
                <w:tab w:val="left" w:pos="720"/>
                <w:tab w:val="left" w:pos="900"/>
              </w:tabs>
              <w:jc w:val="both"/>
              <w:rPr>
                <w:lang w:val="sl-SI"/>
              </w:rPr>
            </w:pPr>
            <w:r w:rsidRPr="00B940F3">
              <w:rPr>
                <w:lang w:val="sl-SI"/>
              </w:rPr>
              <w:lastRenderedPageBreak/>
              <w:t>-</w:t>
            </w:r>
            <w:r w:rsidRPr="00B940F3">
              <w:rPr>
                <w:lang w:val="sl-SI"/>
              </w:rPr>
              <w:tab/>
              <w:t>analiza napredovanja studenata u toku studijskih godina</w:t>
            </w:r>
          </w:p>
          <w:p w:rsidR="003345DA" w:rsidRPr="00B940F3" w:rsidRDefault="003345DA" w:rsidP="003345DA">
            <w:pPr>
              <w:tabs>
                <w:tab w:val="left" w:pos="720"/>
                <w:tab w:val="left" w:pos="900"/>
              </w:tabs>
              <w:jc w:val="both"/>
              <w:rPr>
                <w:lang w:val="sl-SI"/>
              </w:rPr>
            </w:pPr>
            <w:r w:rsidRPr="00B940F3">
              <w:rPr>
                <w:lang w:val="sl-SI"/>
              </w:rPr>
              <w:t>-</w:t>
            </w:r>
            <w:r w:rsidRPr="00B940F3">
              <w:rPr>
                <w:lang w:val="sl-SI"/>
              </w:rPr>
              <w:tab/>
              <w:t>analiza uspješnosti završetka studija</w:t>
            </w:r>
          </w:p>
          <w:p w:rsidR="003345DA" w:rsidRPr="00B940F3" w:rsidRDefault="003345DA" w:rsidP="003345DA">
            <w:pPr>
              <w:tabs>
                <w:tab w:val="left" w:pos="720"/>
                <w:tab w:val="left" w:pos="900"/>
              </w:tabs>
              <w:jc w:val="both"/>
              <w:rPr>
                <w:lang w:val="sl-SI"/>
              </w:rPr>
            </w:pPr>
            <w:r w:rsidRPr="00B940F3">
              <w:rPr>
                <w:lang w:val="sl-SI"/>
              </w:rPr>
              <w:t>-</w:t>
            </w:r>
            <w:r w:rsidRPr="00B940F3">
              <w:rPr>
                <w:lang w:val="sl-SI"/>
              </w:rPr>
              <w:tab/>
              <w:t>studentsko vrednovanje rada stručnih službi (studentskih servisa) I materijalnih uslova studiranja</w:t>
            </w:r>
          </w:p>
          <w:p w:rsidR="003345DA" w:rsidRPr="00B940F3" w:rsidRDefault="003345DA" w:rsidP="003345DA">
            <w:pPr>
              <w:tabs>
                <w:tab w:val="left" w:pos="720"/>
                <w:tab w:val="left" w:pos="900"/>
              </w:tabs>
              <w:jc w:val="both"/>
              <w:rPr>
                <w:lang w:val="sl-SI"/>
              </w:rPr>
            </w:pPr>
            <w:r w:rsidRPr="00B940F3">
              <w:rPr>
                <w:lang w:val="sl-SI"/>
              </w:rPr>
              <w:t>-</w:t>
            </w:r>
            <w:r w:rsidRPr="00B940F3">
              <w:rPr>
                <w:lang w:val="sl-SI"/>
              </w:rPr>
              <w:tab/>
              <w:t>vrednovanje studijskih programa od strane diplomiranih studenata</w:t>
            </w:r>
          </w:p>
          <w:p w:rsidR="003345DA" w:rsidRPr="00B940F3" w:rsidRDefault="003345DA" w:rsidP="003345DA">
            <w:pPr>
              <w:tabs>
                <w:tab w:val="left" w:pos="720"/>
                <w:tab w:val="left" w:pos="900"/>
              </w:tabs>
              <w:jc w:val="both"/>
              <w:rPr>
                <w:color w:val="FF33CC"/>
                <w:lang w:val="sl-SI"/>
              </w:rPr>
            </w:pPr>
            <w:r w:rsidRPr="00B940F3">
              <w:rPr>
                <w:lang w:val="sl-SI"/>
              </w:rPr>
              <w:t>-</w:t>
            </w:r>
            <w:r w:rsidRPr="00B940F3">
              <w:rPr>
                <w:lang w:val="sl-SI"/>
              </w:rPr>
              <w:tab/>
              <w:t>vrednovanje studijskih programa od strane poslodavaca.</w:t>
            </w:r>
          </w:p>
        </w:tc>
      </w:tr>
      <w:tr w:rsidR="003345DA" w:rsidRPr="00B940F3" w:rsidTr="00334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73" w:type="dxa"/>
            <w:shd w:val="clear" w:color="auto" w:fill="auto"/>
          </w:tcPr>
          <w:p w:rsidR="003345DA" w:rsidRPr="00B940F3" w:rsidRDefault="003345DA" w:rsidP="003345DA">
            <w:pPr>
              <w:tabs>
                <w:tab w:val="left" w:pos="720"/>
                <w:tab w:val="left" w:pos="900"/>
              </w:tabs>
              <w:jc w:val="both"/>
              <w:rPr>
                <w:lang w:val="sl-SI"/>
              </w:rPr>
            </w:pPr>
            <w:r w:rsidRPr="00B940F3">
              <w:rPr>
                <w:lang w:val="sl-SI"/>
              </w:rPr>
              <w:lastRenderedPageBreak/>
              <w:t>Navesti načine korišćenja povratne informacije o kvalitetu u sljedećim oblastima:</w:t>
            </w:r>
          </w:p>
          <w:p w:rsidR="003345DA" w:rsidRPr="00B940F3" w:rsidRDefault="003345DA" w:rsidP="003345DA">
            <w:pPr>
              <w:tabs>
                <w:tab w:val="left" w:pos="720"/>
                <w:tab w:val="left" w:pos="900"/>
              </w:tabs>
              <w:jc w:val="both"/>
              <w:rPr>
                <w:lang w:val="sl-SI"/>
              </w:rPr>
            </w:pPr>
          </w:p>
          <w:p w:rsidR="003345DA" w:rsidRPr="00B940F3" w:rsidRDefault="003345DA" w:rsidP="003345DA">
            <w:pPr>
              <w:tabs>
                <w:tab w:val="left" w:pos="720"/>
                <w:tab w:val="left" w:pos="900"/>
              </w:tabs>
              <w:jc w:val="both"/>
              <w:rPr>
                <w:lang w:val="sl-SI"/>
              </w:rPr>
            </w:pPr>
            <w:r w:rsidRPr="00B940F3">
              <w:rPr>
                <w:lang w:val="sl-SI"/>
              </w:rPr>
              <w:t xml:space="preserve">Načini korišćenja povratne informacije o kvalitetu u sve tri navedene oblasti su usklađene sa sistemom za obezbjeđenje i unapređenje kvaliteta na Univerzitetu Crne Gore. </w:t>
            </w:r>
          </w:p>
          <w:p w:rsidR="003345DA" w:rsidRPr="00B940F3" w:rsidRDefault="003345DA" w:rsidP="003345DA">
            <w:pPr>
              <w:tabs>
                <w:tab w:val="left" w:pos="720"/>
                <w:tab w:val="left" w:pos="900"/>
              </w:tabs>
              <w:jc w:val="both"/>
              <w:rPr>
                <w:lang w:val="sl-SI"/>
              </w:rPr>
            </w:pPr>
            <w:r w:rsidRPr="00B940F3">
              <w:rPr>
                <w:lang w:val="sl-SI"/>
              </w:rPr>
              <w:t>Izvještaji o sprovedenim postupcima vrednovanja služe kao osnova za pravljenje Izvještaja o samovrednovanju organizacione jedinice.</w:t>
            </w:r>
          </w:p>
          <w:p w:rsidR="003345DA" w:rsidRPr="00B940F3" w:rsidRDefault="003345DA" w:rsidP="003345DA">
            <w:pPr>
              <w:tabs>
                <w:tab w:val="left" w:pos="720"/>
                <w:tab w:val="left" w:pos="900"/>
              </w:tabs>
              <w:jc w:val="both"/>
              <w:rPr>
                <w:lang w:val="sl-SI"/>
              </w:rPr>
            </w:pPr>
            <w:r w:rsidRPr="00B940F3">
              <w:rPr>
                <w:lang w:val="sl-SI"/>
              </w:rPr>
              <w:t>Rezultati sprovedenog postupka vrednovanja koriste se:</w:t>
            </w:r>
          </w:p>
          <w:p w:rsidR="003345DA" w:rsidRPr="00B940F3" w:rsidRDefault="003345DA" w:rsidP="003345DA">
            <w:pPr>
              <w:tabs>
                <w:tab w:val="left" w:pos="720"/>
                <w:tab w:val="left" w:pos="900"/>
              </w:tabs>
              <w:jc w:val="both"/>
              <w:rPr>
                <w:lang w:val="sl-SI"/>
              </w:rPr>
            </w:pPr>
            <w:r w:rsidRPr="00B940F3">
              <w:rPr>
                <w:lang w:val="sl-SI"/>
              </w:rPr>
              <w:t>- za izradu izvještaja,</w:t>
            </w:r>
          </w:p>
          <w:p w:rsidR="003345DA" w:rsidRPr="00B940F3" w:rsidRDefault="003345DA" w:rsidP="003345DA">
            <w:pPr>
              <w:tabs>
                <w:tab w:val="left" w:pos="720"/>
                <w:tab w:val="left" w:pos="900"/>
              </w:tabs>
              <w:jc w:val="both"/>
              <w:rPr>
                <w:lang w:val="sl-SI"/>
              </w:rPr>
            </w:pPr>
            <w:r w:rsidRPr="00B940F3">
              <w:rPr>
                <w:lang w:val="sl-SI"/>
              </w:rPr>
              <w:t>- u postupcima izbora u nastavna i saradnička zvanja,</w:t>
            </w:r>
          </w:p>
          <w:p w:rsidR="003345DA" w:rsidRPr="00B940F3" w:rsidRDefault="003345DA" w:rsidP="003345DA">
            <w:pPr>
              <w:tabs>
                <w:tab w:val="left" w:pos="720"/>
                <w:tab w:val="left" w:pos="900"/>
              </w:tabs>
              <w:jc w:val="both"/>
              <w:rPr>
                <w:lang w:val="sl-SI"/>
              </w:rPr>
            </w:pPr>
            <w:r w:rsidRPr="00B940F3">
              <w:rPr>
                <w:lang w:val="sl-SI"/>
              </w:rPr>
              <w:t>- za predloge korektivnih mjera u nastavnom procesu,</w:t>
            </w:r>
          </w:p>
          <w:p w:rsidR="003345DA" w:rsidRPr="00B940F3" w:rsidRDefault="003345DA" w:rsidP="003345DA">
            <w:pPr>
              <w:tabs>
                <w:tab w:val="left" w:pos="720"/>
                <w:tab w:val="left" w:pos="900"/>
              </w:tabs>
              <w:jc w:val="both"/>
              <w:rPr>
                <w:lang w:val="sl-SI"/>
              </w:rPr>
            </w:pPr>
            <w:r w:rsidRPr="00B940F3">
              <w:rPr>
                <w:lang w:val="sl-SI"/>
              </w:rPr>
              <w:t>- u drugim slučajevima predvidenim zakonom i opstim aktima.</w:t>
            </w:r>
          </w:p>
          <w:p w:rsidR="003345DA" w:rsidRPr="00B940F3" w:rsidRDefault="003345DA" w:rsidP="003345DA">
            <w:pPr>
              <w:tabs>
                <w:tab w:val="left" w:pos="720"/>
                <w:tab w:val="left" w:pos="900"/>
              </w:tabs>
              <w:jc w:val="both"/>
              <w:rPr>
                <w:lang w:val="sl-SI"/>
              </w:rPr>
            </w:pPr>
          </w:p>
          <w:p w:rsidR="003345DA" w:rsidRPr="00B940F3" w:rsidRDefault="003345DA" w:rsidP="003345DA">
            <w:pPr>
              <w:tabs>
                <w:tab w:val="left" w:pos="720"/>
                <w:tab w:val="left" w:pos="900"/>
              </w:tabs>
              <w:jc w:val="both"/>
              <w:rPr>
                <w:lang w:val="sl-SI"/>
              </w:rPr>
            </w:pPr>
            <w:r w:rsidRPr="00B940F3">
              <w:rPr>
                <w:lang w:val="sl-SI"/>
              </w:rPr>
              <w:t xml:space="preserve">Podaci dobijeni anketiranjem studenata se obrađuju automatski za svaki nastavni predmet, za svakog nastavnika i saradnika. Pojedinačni izvještaji za svakog nastavnika i svaki predmet su svakom nastavniku dostupni preko Centra informacionog sistema. </w:t>
            </w:r>
          </w:p>
          <w:p w:rsidR="003345DA" w:rsidRPr="00B940F3" w:rsidRDefault="003345DA" w:rsidP="003345DA">
            <w:pPr>
              <w:tabs>
                <w:tab w:val="left" w:pos="720"/>
                <w:tab w:val="left" w:pos="900"/>
              </w:tabs>
              <w:jc w:val="both"/>
              <w:rPr>
                <w:lang w:val="sl-SI"/>
              </w:rPr>
            </w:pPr>
            <w:r w:rsidRPr="00B940F3">
              <w:rPr>
                <w:lang w:val="sl-SI"/>
              </w:rPr>
              <w:t xml:space="preserve">Nakon sprovedenog postupka anketiranja, Komisija za obezbjeđenje i unapređenje kvaliteta sprovodi analize i oblikuje pismene izvještaje koji, između ostaloga sadrže: </w:t>
            </w:r>
          </w:p>
          <w:p w:rsidR="003345DA" w:rsidRPr="00B940F3" w:rsidRDefault="003345DA" w:rsidP="003345DA">
            <w:pPr>
              <w:tabs>
                <w:tab w:val="left" w:pos="720"/>
                <w:tab w:val="left" w:pos="900"/>
              </w:tabs>
              <w:jc w:val="both"/>
              <w:rPr>
                <w:lang w:val="sl-SI"/>
              </w:rPr>
            </w:pPr>
          </w:p>
          <w:p w:rsidR="003345DA" w:rsidRPr="00B940F3" w:rsidRDefault="003345DA" w:rsidP="003345DA">
            <w:pPr>
              <w:tabs>
                <w:tab w:val="left" w:pos="720"/>
                <w:tab w:val="left" w:pos="900"/>
              </w:tabs>
              <w:jc w:val="both"/>
              <w:rPr>
                <w:lang w:val="sl-SI"/>
              </w:rPr>
            </w:pPr>
            <w:r w:rsidRPr="00B940F3">
              <w:rPr>
                <w:lang w:val="sl-SI"/>
              </w:rPr>
              <w:t>1. informacije o realizaciji ankete, odzivu studenata, eventualnim specifičnostima tokom anketiranja, radu Komisije za obezbjeđenje i unapređenje kvaliteta u toku postupka anketiranja i slično,</w:t>
            </w:r>
          </w:p>
          <w:p w:rsidR="003345DA" w:rsidRPr="00B940F3" w:rsidRDefault="003345DA" w:rsidP="003345DA">
            <w:pPr>
              <w:tabs>
                <w:tab w:val="left" w:pos="720"/>
                <w:tab w:val="left" w:pos="900"/>
              </w:tabs>
              <w:jc w:val="both"/>
              <w:rPr>
                <w:lang w:val="sl-SI"/>
              </w:rPr>
            </w:pPr>
            <w:r w:rsidRPr="00B940F3">
              <w:rPr>
                <w:lang w:val="sl-SI"/>
              </w:rPr>
              <w:t>2. prikaz rezultata ankete po studijskim programima i kategorijama nastavnik, saradnik i predmet, prikaz u odnosu na rezultate sa prethodnih anketa iz odgovarajućeg semestra (prikaz trendove sa komentarima i obrazloženjima)</w:t>
            </w:r>
          </w:p>
          <w:p w:rsidR="003345DA" w:rsidRPr="00B940F3" w:rsidRDefault="003345DA" w:rsidP="003345DA">
            <w:pPr>
              <w:tabs>
                <w:tab w:val="left" w:pos="720"/>
                <w:tab w:val="left" w:pos="900"/>
              </w:tabs>
              <w:jc w:val="both"/>
              <w:rPr>
                <w:lang w:val="sl-SI"/>
              </w:rPr>
            </w:pPr>
            <w:r w:rsidRPr="00B940F3">
              <w:rPr>
                <w:lang w:val="sl-SI"/>
              </w:rPr>
              <w:t>3.informaciju o preduzetim mjerama za poboljšavanje kvaliteta i njihovoj efikasnosti,</w:t>
            </w:r>
          </w:p>
          <w:p w:rsidR="003345DA" w:rsidRPr="00B940F3" w:rsidRDefault="003345DA" w:rsidP="003345DA">
            <w:pPr>
              <w:tabs>
                <w:tab w:val="left" w:pos="720"/>
                <w:tab w:val="left" w:pos="900"/>
              </w:tabs>
              <w:jc w:val="both"/>
              <w:rPr>
                <w:lang w:val="sl-SI"/>
              </w:rPr>
            </w:pPr>
            <w:r w:rsidRPr="00B940F3">
              <w:rPr>
                <w:lang w:val="sl-SI"/>
              </w:rPr>
              <w:t xml:space="preserve">4. planirane programe za unapređenje za naredni period. </w:t>
            </w:r>
          </w:p>
          <w:p w:rsidR="003345DA" w:rsidRPr="00B940F3" w:rsidRDefault="003345DA" w:rsidP="003345DA">
            <w:pPr>
              <w:tabs>
                <w:tab w:val="left" w:pos="720"/>
                <w:tab w:val="left" w:pos="900"/>
              </w:tabs>
              <w:jc w:val="both"/>
              <w:rPr>
                <w:lang w:val="sl-SI"/>
              </w:rPr>
            </w:pPr>
          </w:p>
          <w:p w:rsidR="003345DA" w:rsidRPr="00B940F3" w:rsidRDefault="003345DA" w:rsidP="003345DA">
            <w:pPr>
              <w:tabs>
                <w:tab w:val="left" w:pos="720"/>
                <w:tab w:val="left" w:pos="900"/>
              </w:tabs>
              <w:jc w:val="both"/>
              <w:rPr>
                <w:lang w:val="sl-SI"/>
              </w:rPr>
            </w:pPr>
            <w:r w:rsidRPr="00B940F3">
              <w:rPr>
                <w:lang w:val="sl-SI"/>
              </w:rPr>
              <w:t xml:space="preserve">Izvještaji se po proceduri razmatraju na Vijećima koja donose zaključke koje dostavljaju Odboru za upravljanje sistemom kvaliteta. Na osnovu obrađenih podataka dobijenih od Komisije za obezbjeđenje i unapređenje kvaliteta, u procedurom predviđenim slučajevima, nastavnici i saradnicu su u obavezi da planiraju predloge unapređenja nastave iz svog predmeta. </w:t>
            </w:r>
          </w:p>
          <w:p w:rsidR="003345DA" w:rsidRPr="00B940F3" w:rsidRDefault="003345DA" w:rsidP="003345DA">
            <w:pPr>
              <w:tabs>
                <w:tab w:val="left" w:pos="720"/>
                <w:tab w:val="left" w:pos="900"/>
              </w:tabs>
              <w:jc w:val="both"/>
              <w:rPr>
                <w:lang w:val="sl-SI"/>
              </w:rPr>
            </w:pPr>
          </w:p>
          <w:p w:rsidR="003345DA" w:rsidRDefault="003345DA" w:rsidP="003345DA">
            <w:pPr>
              <w:tabs>
                <w:tab w:val="left" w:pos="720"/>
                <w:tab w:val="left" w:pos="900"/>
              </w:tabs>
              <w:jc w:val="both"/>
              <w:rPr>
                <w:lang w:val="sl-SI"/>
              </w:rPr>
            </w:pPr>
            <w:r w:rsidRPr="00B940F3">
              <w:rPr>
                <w:lang w:val="sl-SI"/>
              </w:rPr>
              <w:t xml:space="preserve">Predsjednici Komisija za obezbjeđenje i unapređenje kvaliteta na zajedničkom sastanku za članovima Odbora za upravljanje sistemom kvaliteta, obrazlažu izvještaje sa Vijeća. Sa zajedničkog sastanka se usvaja Izvještaj koji se dostavlja Senatu UCG.  </w:t>
            </w:r>
          </w:p>
          <w:p w:rsidR="003345DA" w:rsidRDefault="003345DA" w:rsidP="003345DA">
            <w:pPr>
              <w:tabs>
                <w:tab w:val="left" w:pos="720"/>
                <w:tab w:val="left" w:pos="900"/>
              </w:tabs>
              <w:jc w:val="both"/>
              <w:rPr>
                <w:lang w:val="sl-SI"/>
              </w:rPr>
            </w:pPr>
          </w:p>
          <w:p w:rsidR="0078339B" w:rsidRPr="00AC0D94" w:rsidRDefault="0078339B" w:rsidP="0078339B">
            <w:pPr>
              <w:jc w:val="both"/>
              <w:rPr>
                <w:lang w:val="nb-NO"/>
              </w:rPr>
            </w:pPr>
            <w:r w:rsidRPr="00AC0D94">
              <w:rPr>
                <w:lang w:val="nb-NO"/>
              </w:rPr>
              <w:t>Vijeća  organizacionih  jedinica  obezbjeđuju  akademsko  osoblje  koje  zadovoljava standarde  kvaliteta,  koje  je  kvalifikovano  i  kompetentno  u  predmetnoj  oblasti,  i  u cjelosti  upoznato  sa  nastavnim  planovima  i  ishodima  učenja,  te  ih  permanentno sprovode.</w:t>
            </w:r>
          </w:p>
          <w:p w:rsidR="0078339B" w:rsidRPr="00AC0D94" w:rsidRDefault="0078339B" w:rsidP="0078339B">
            <w:pPr>
              <w:jc w:val="both"/>
              <w:rPr>
                <w:lang w:val="nb-NO"/>
              </w:rPr>
            </w:pPr>
          </w:p>
          <w:p w:rsidR="0078339B" w:rsidRPr="00AC0D94" w:rsidRDefault="0078339B" w:rsidP="0078339B">
            <w:pPr>
              <w:jc w:val="both"/>
              <w:rPr>
                <w:lang w:val="de-DE"/>
              </w:rPr>
            </w:pPr>
            <w:r w:rsidRPr="00AC0D94">
              <w:rPr>
                <w:lang w:val="de-DE"/>
              </w:rPr>
              <w:lastRenderedPageBreak/>
              <w:t xml:space="preserve">Generalno, na UCG se sprovode i planiraju mehanizmi za kontrolu kvaliteta: </w:t>
            </w:r>
          </w:p>
          <w:p w:rsidR="0078339B" w:rsidRPr="00AC0D94" w:rsidRDefault="0078339B" w:rsidP="0078339B">
            <w:pPr>
              <w:numPr>
                <w:ilvl w:val="0"/>
                <w:numId w:val="16"/>
              </w:numPr>
              <w:tabs>
                <w:tab w:val="num" w:pos="567"/>
              </w:tabs>
              <w:ind w:left="567" w:hanging="283"/>
              <w:contextualSpacing/>
              <w:jc w:val="both"/>
            </w:pPr>
            <w:r w:rsidRPr="00AC0D94">
              <w:t>studentsko vrednovanje (evaluacija) nastave,</w:t>
            </w:r>
          </w:p>
          <w:p w:rsidR="0078339B" w:rsidRPr="00AC0D94" w:rsidRDefault="0078339B" w:rsidP="0078339B">
            <w:pPr>
              <w:numPr>
                <w:ilvl w:val="0"/>
                <w:numId w:val="16"/>
              </w:numPr>
              <w:tabs>
                <w:tab w:val="num" w:pos="567"/>
              </w:tabs>
              <w:ind w:left="567" w:hanging="283"/>
              <w:contextualSpacing/>
              <w:jc w:val="both"/>
              <w:rPr>
                <w:lang w:val="nb-NO"/>
              </w:rPr>
            </w:pPr>
            <w:r w:rsidRPr="00AC0D94">
              <w:rPr>
                <w:lang w:val="nb-NO"/>
              </w:rPr>
              <w:t>vrednovanje nastavnih metoda i provjeravanje znanja,</w:t>
            </w:r>
          </w:p>
          <w:p w:rsidR="0078339B" w:rsidRPr="00AC0D94" w:rsidRDefault="0078339B" w:rsidP="0078339B">
            <w:pPr>
              <w:numPr>
                <w:ilvl w:val="0"/>
                <w:numId w:val="16"/>
              </w:numPr>
              <w:tabs>
                <w:tab w:val="num" w:pos="567"/>
              </w:tabs>
              <w:ind w:left="567" w:hanging="283"/>
              <w:contextualSpacing/>
              <w:jc w:val="both"/>
            </w:pPr>
            <w:r w:rsidRPr="00AC0D94">
              <w:t>analiza rezultata polaganja ispita,</w:t>
            </w:r>
          </w:p>
          <w:p w:rsidR="0078339B" w:rsidRPr="00AC0D94" w:rsidRDefault="0078339B" w:rsidP="0078339B">
            <w:pPr>
              <w:numPr>
                <w:ilvl w:val="0"/>
                <w:numId w:val="16"/>
              </w:numPr>
              <w:tabs>
                <w:tab w:val="num" w:pos="567"/>
              </w:tabs>
              <w:ind w:left="567" w:hanging="283"/>
              <w:contextualSpacing/>
              <w:jc w:val="both"/>
            </w:pPr>
            <w:r w:rsidRPr="00AC0D94">
              <w:t>analiza podataka o studentima upisanim u prvu godinu studija,</w:t>
            </w:r>
          </w:p>
          <w:p w:rsidR="0078339B" w:rsidRPr="00AC0D94" w:rsidRDefault="0078339B" w:rsidP="0078339B">
            <w:pPr>
              <w:numPr>
                <w:ilvl w:val="0"/>
                <w:numId w:val="16"/>
              </w:numPr>
              <w:tabs>
                <w:tab w:val="num" w:pos="567"/>
              </w:tabs>
              <w:ind w:left="567" w:hanging="283"/>
              <w:contextualSpacing/>
              <w:jc w:val="both"/>
            </w:pPr>
            <w:r w:rsidRPr="00AC0D94">
              <w:t>analiza napredovanja studenata u toku studijskih godina,</w:t>
            </w:r>
          </w:p>
          <w:p w:rsidR="0078339B" w:rsidRPr="00AC0D94" w:rsidRDefault="0078339B" w:rsidP="0078339B">
            <w:pPr>
              <w:numPr>
                <w:ilvl w:val="0"/>
                <w:numId w:val="16"/>
              </w:numPr>
              <w:tabs>
                <w:tab w:val="num" w:pos="567"/>
              </w:tabs>
              <w:ind w:left="567" w:hanging="283"/>
              <w:contextualSpacing/>
              <w:jc w:val="both"/>
            </w:pPr>
            <w:r w:rsidRPr="00AC0D94">
              <w:t>analiza uspješnosti završetka studija,</w:t>
            </w:r>
          </w:p>
          <w:p w:rsidR="0078339B" w:rsidRPr="00AC0D94" w:rsidRDefault="0078339B" w:rsidP="0078339B">
            <w:pPr>
              <w:numPr>
                <w:ilvl w:val="0"/>
                <w:numId w:val="16"/>
              </w:numPr>
              <w:tabs>
                <w:tab w:val="num" w:pos="567"/>
              </w:tabs>
              <w:ind w:left="567" w:hanging="283"/>
              <w:contextualSpacing/>
              <w:jc w:val="both"/>
              <w:rPr>
                <w:lang w:val="nb-NO"/>
              </w:rPr>
            </w:pPr>
            <w:r w:rsidRPr="00AC0D94">
              <w:rPr>
                <w:lang w:val="nb-NO"/>
              </w:rPr>
              <w:t>studentsko vrednovanje rada stručnih službi (studentskih servisa) i materijalnih uslova studiranja,</w:t>
            </w:r>
          </w:p>
          <w:p w:rsidR="0078339B" w:rsidRPr="00AC0D94" w:rsidRDefault="0078339B" w:rsidP="0078339B">
            <w:pPr>
              <w:numPr>
                <w:ilvl w:val="0"/>
                <w:numId w:val="16"/>
              </w:numPr>
              <w:tabs>
                <w:tab w:val="num" w:pos="567"/>
              </w:tabs>
              <w:ind w:left="567" w:hanging="283"/>
              <w:contextualSpacing/>
              <w:jc w:val="both"/>
              <w:rPr>
                <w:lang w:val="de-DE"/>
              </w:rPr>
            </w:pPr>
            <w:r w:rsidRPr="00AC0D94">
              <w:rPr>
                <w:lang w:val="de-DE"/>
              </w:rPr>
              <w:t>vrednovanje studijskih programa od strane diplomiranih studenata i</w:t>
            </w:r>
          </w:p>
          <w:p w:rsidR="0078339B" w:rsidRPr="00AC0D94" w:rsidRDefault="0078339B" w:rsidP="0078339B">
            <w:pPr>
              <w:numPr>
                <w:ilvl w:val="0"/>
                <w:numId w:val="16"/>
              </w:numPr>
              <w:tabs>
                <w:tab w:val="num" w:pos="567"/>
              </w:tabs>
              <w:ind w:left="567" w:hanging="283"/>
              <w:contextualSpacing/>
              <w:jc w:val="both"/>
              <w:rPr>
                <w:lang w:val="nb-NO"/>
              </w:rPr>
            </w:pPr>
            <w:r w:rsidRPr="00AC0D94">
              <w:rPr>
                <w:lang w:val="nb-NO"/>
              </w:rPr>
              <w:t>vrednovanje studijskih programa od strane poslodavaca.</w:t>
            </w:r>
          </w:p>
          <w:p w:rsidR="0078339B" w:rsidRPr="00AC0D94" w:rsidRDefault="0078339B" w:rsidP="0078339B">
            <w:pPr>
              <w:tabs>
                <w:tab w:val="left" w:pos="720"/>
                <w:tab w:val="left" w:pos="900"/>
              </w:tabs>
              <w:jc w:val="both"/>
              <w:rPr>
                <w:lang w:val="sl-SI"/>
              </w:rPr>
            </w:pPr>
          </w:p>
          <w:p w:rsidR="0078339B" w:rsidRPr="00AC0D94" w:rsidRDefault="0078339B" w:rsidP="0078339B">
            <w:pPr>
              <w:rPr>
                <w:rFonts w:ascii="Arial" w:hAnsi="Arial" w:cs="Arial"/>
                <w:b/>
                <w:i/>
                <w:sz w:val="20"/>
                <w:szCs w:val="20"/>
                <w:u w:val="single"/>
                <w:lang w:val="sr-Latn-CS"/>
              </w:rPr>
            </w:pPr>
            <w:r w:rsidRPr="00AC0D94">
              <w:rPr>
                <w:rFonts w:ascii="Arial" w:hAnsi="Arial" w:cs="Arial"/>
                <w:b/>
                <w:i/>
                <w:sz w:val="20"/>
                <w:szCs w:val="20"/>
                <w:u w:val="single"/>
                <w:lang w:val="sr-Latn-CS"/>
              </w:rPr>
              <w:t>Nastava</w:t>
            </w:r>
          </w:p>
          <w:p w:rsidR="0078339B" w:rsidRPr="00AC0D94" w:rsidRDefault="0078339B" w:rsidP="0078339B">
            <w:pPr>
              <w:ind w:left="360"/>
              <w:rPr>
                <w:rFonts w:ascii="Arial" w:hAnsi="Arial" w:cs="Arial"/>
                <w:sz w:val="20"/>
                <w:szCs w:val="20"/>
                <w:lang w:val="sr-Latn-CS"/>
              </w:rPr>
            </w:pPr>
            <w:r w:rsidRPr="00AC0D94">
              <w:rPr>
                <w:rFonts w:ascii="Arial" w:hAnsi="Arial" w:cs="Arial"/>
                <w:sz w:val="20"/>
                <w:szCs w:val="20"/>
                <w:lang w:val="sr-Latn-CS"/>
              </w:rPr>
              <w:t xml:space="preserve">Organizacija i izvođenje nastave je regulisano </w:t>
            </w:r>
            <w:r w:rsidRPr="00AC0D94">
              <w:rPr>
                <w:rFonts w:ascii="Arial" w:hAnsi="Arial" w:cs="Arial"/>
                <w:i/>
                <w:sz w:val="20"/>
                <w:szCs w:val="20"/>
                <w:lang w:val="sr-Latn-CS"/>
              </w:rPr>
              <w:t>Pravilima studiranja - poglavlje Organizacija nastave</w:t>
            </w:r>
            <w:r w:rsidRPr="00AC0D94">
              <w:rPr>
                <w:rFonts w:ascii="Arial" w:hAnsi="Arial" w:cs="Arial"/>
                <w:sz w:val="20"/>
                <w:szCs w:val="20"/>
                <w:lang w:val="sr-Latn-CS"/>
              </w:rPr>
              <w:t>.</w:t>
            </w:r>
          </w:p>
          <w:p w:rsidR="0078339B" w:rsidRPr="00AC0D94" w:rsidRDefault="0078339B" w:rsidP="0078339B">
            <w:pPr>
              <w:ind w:left="360"/>
              <w:rPr>
                <w:rFonts w:ascii="Arial" w:hAnsi="Arial" w:cs="Arial"/>
                <w:sz w:val="20"/>
                <w:szCs w:val="20"/>
                <w:lang w:val="sr-Latn-CS"/>
              </w:rPr>
            </w:pPr>
          </w:p>
          <w:p w:rsidR="0078339B" w:rsidRPr="00AC0D94" w:rsidRDefault="0078339B" w:rsidP="0078339B">
            <w:pPr>
              <w:ind w:left="360" w:firstLine="180"/>
              <w:rPr>
                <w:rFonts w:ascii="Arial" w:hAnsi="Arial" w:cs="Arial"/>
                <w:sz w:val="20"/>
                <w:szCs w:val="20"/>
                <w:lang w:val="sr-Latn-CS"/>
              </w:rPr>
            </w:pPr>
            <w:r w:rsidRPr="00AC0D94">
              <w:rPr>
                <w:rFonts w:ascii="Arial" w:hAnsi="Arial" w:cs="Arial"/>
                <w:sz w:val="20"/>
                <w:szCs w:val="20"/>
                <w:lang w:val="sr-Latn-CS"/>
              </w:rPr>
              <w:t>Kontrola se posebno odnosi na:</w:t>
            </w:r>
          </w:p>
          <w:p w:rsidR="0078339B" w:rsidRPr="00AC0D94" w:rsidRDefault="0078339B" w:rsidP="0078339B">
            <w:pPr>
              <w:numPr>
                <w:ilvl w:val="0"/>
                <w:numId w:val="12"/>
              </w:numPr>
              <w:jc w:val="both"/>
              <w:rPr>
                <w:rFonts w:ascii="Arial" w:hAnsi="Arial" w:cs="Arial"/>
                <w:sz w:val="20"/>
                <w:szCs w:val="20"/>
                <w:lang w:val="sr-Latn-CS"/>
              </w:rPr>
            </w:pPr>
            <w:r w:rsidRPr="00AC0D94">
              <w:rPr>
                <w:rFonts w:ascii="Arial" w:hAnsi="Arial" w:cs="Arial"/>
                <w:sz w:val="20"/>
                <w:szCs w:val="20"/>
                <w:lang w:val="sr-Latn-CS"/>
              </w:rPr>
              <w:t>Akademski kalendar za studijsku godinu (usvaja Senat Univerziteta, kontroliše prodekan za nastavu i rukovodioci studijskih programa),</w:t>
            </w:r>
          </w:p>
          <w:p w:rsidR="0078339B" w:rsidRPr="00AC0D94" w:rsidRDefault="0078339B" w:rsidP="0078339B">
            <w:pPr>
              <w:numPr>
                <w:ilvl w:val="0"/>
                <w:numId w:val="12"/>
              </w:numPr>
              <w:jc w:val="both"/>
              <w:rPr>
                <w:rFonts w:ascii="Arial" w:hAnsi="Arial" w:cs="Arial"/>
                <w:sz w:val="20"/>
                <w:szCs w:val="20"/>
                <w:lang w:val="sr-Latn-CS"/>
              </w:rPr>
            </w:pPr>
            <w:r w:rsidRPr="00AC0D94">
              <w:rPr>
                <w:rFonts w:ascii="Arial" w:hAnsi="Arial" w:cs="Arial"/>
                <w:sz w:val="20"/>
                <w:szCs w:val="20"/>
                <w:lang w:val="sr-Latn-CS"/>
              </w:rPr>
              <w:t>Raspored časova (priprema i kontroliše prodekan za nastavu),</w:t>
            </w:r>
          </w:p>
          <w:p w:rsidR="0078339B" w:rsidRPr="00AC0D94" w:rsidRDefault="0078339B" w:rsidP="0078339B">
            <w:pPr>
              <w:numPr>
                <w:ilvl w:val="0"/>
                <w:numId w:val="12"/>
              </w:numPr>
              <w:jc w:val="both"/>
              <w:rPr>
                <w:rFonts w:ascii="Arial" w:hAnsi="Arial" w:cs="Arial"/>
                <w:sz w:val="20"/>
                <w:szCs w:val="20"/>
                <w:lang w:val="sr-Latn-CS"/>
              </w:rPr>
            </w:pPr>
            <w:r w:rsidRPr="00AC0D94">
              <w:rPr>
                <w:rFonts w:ascii="Arial" w:hAnsi="Arial" w:cs="Arial"/>
                <w:sz w:val="20"/>
                <w:szCs w:val="20"/>
                <w:lang w:val="sr-Latn-CS"/>
              </w:rPr>
              <w:t>Izvođenje nastave - plan rada, polaganje kolokvijuma, raspored zadataka za individualani rad, konsultacije (pripremaju nastavnici, kontrolišu rukovodioci studijskih programa i prodekan za nastavu),</w:t>
            </w:r>
          </w:p>
          <w:p w:rsidR="0078339B" w:rsidRPr="00AC0D94" w:rsidRDefault="0078339B" w:rsidP="0078339B">
            <w:pPr>
              <w:numPr>
                <w:ilvl w:val="0"/>
                <w:numId w:val="12"/>
              </w:numPr>
              <w:jc w:val="both"/>
              <w:rPr>
                <w:rFonts w:ascii="Arial" w:hAnsi="Arial" w:cs="Arial"/>
                <w:sz w:val="20"/>
                <w:szCs w:val="20"/>
                <w:lang w:val="sr-Latn-CS"/>
              </w:rPr>
            </w:pPr>
            <w:r w:rsidRPr="00AC0D94">
              <w:rPr>
                <w:rFonts w:ascii="Arial" w:hAnsi="Arial" w:cs="Arial"/>
                <w:sz w:val="20"/>
                <w:szCs w:val="20"/>
                <w:lang w:val="sr-Latn-CS"/>
              </w:rPr>
              <w:t>Konsultacije i dodatnu nastavu (obavezna u slučaju nezadovoljavajućih rezultata na ispitu).</w:t>
            </w:r>
          </w:p>
          <w:p w:rsidR="0078339B" w:rsidRPr="00AC0D94" w:rsidRDefault="0078339B" w:rsidP="0078339B">
            <w:pPr>
              <w:rPr>
                <w:rFonts w:ascii="Arial" w:hAnsi="Arial" w:cs="Arial"/>
                <w:sz w:val="20"/>
                <w:szCs w:val="20"/>
                <w:lang w:val="sr-Latn-CS"/>
              </w:rPr>
            </w:pPr>
          </w:p>
          <w:p w:rsidR="0078339B" w:rsidRPr="00AC0D94" w:rsidRDefault="0078339B" w:rsidP="0078339B">
            <w:pPr>
              <w:rPr>
                <w:rFonts w:ascii="Arial" w:hAnsi="Arial" w:cs="Arial"/>
                <w:b/>
                <w:i/>
                <w:sz w:val="20"/>
                <w:szCs w:val="20"/>
                <w:u w:val="single"/>
                <w:lang w:val="sr-Latn-CS"/>
              </w:rPr>
            </w:pPr>
            <w:r w:rsidRPr="00AC0D94">
              <w:rPr>
                <w:rFonts w:ascii="Arial" w:hAnsi="Arial" w:cs="Arial"/>
                <w:b/>
                <w:i/>
                <w:sz w:val="20"/>
                <w:szCs w:val="20"/>
                <w:u w:val="single"/>
                <w:lang w:val="sr-Latn-CS"/>
              </w:rPr>
              <w:t xml:space="preserve">Ispiti </w:t>
            </w:r>
          </w:p>
          <w:p w:rsidR="0078339B" w:rsidRPr="00AC0D94" w:rsidRDefault="0078339B" w:rsidP="0078339B">
            <w:pPr>
              <w:ind w:firstLine="540"/>
              <w:rPr>
                <w:rFonts w:ascii="Arial" w:hAnsi="Arial" w:cs="Arial"/>
                <w:sz w:val="20"/>
                <w:szCs w:val="20"/>
                <w:lang w:val="sr-Latn-CS"/>
              </w:rPr>
            </w:pPr>
            <w:r w:rsidRPr="00AC0D94">
              <w:rPr>
                <w:rFonts w:ascii="Arial" w:hAnsi="Arial" w:cs="Arial"/>
                <w:sz w:val="20"/>
                <w:szCs w:val="20"/>
                <w:lang w:val="sr-Latn-CS"/>
              </w:rPr>
              <w:t xml:space="preserve">Organizacija i izvođenje ispita su regulisani </w:t>
            </w:r>
            <w:r w:rsidRPr="00AC0D94">
              <w:rPr>
                <w:rFonts w:ascii="Arial" w:hAnsi="Arial" w:cs="Arial"/>
                <w:i/>
                <w:sz w:val="20"/>
                <w:szCs w:val="20"/>
                <w:lang w:val="sr-Latn-CS"/>
              </w:rPr>
              <w:t>Pravilima studiranja - poglavlje Vrednovanje rada studenata.</w:t>
            </w:r>
          </w:p>
          <w:p w:rsidR="0078339B" w:rsidRPr="00AC0D94" w:rsidRDefault="0078339B" w:rsidP="0078339B">
            <w:pPr>
              <w:ind w:left="360"/>
              <w:rPr>
                <w:rFonts w:ascii="Arial" w:hAnsi="Arial" w:cs="Arial"/>
                <w:sz w:val="20"/>
                <w:szCs w:val="20"/>
                <w:lang w:val="sr-Latn-CS"/>
              </w:rPr>
            </w:pPr>
          </w:p>
          <w:p w:rsidR="0078339B" w:rsidRPr="00AC0D94" w:rsidRDefault="0078339B" w:rsidP="0078339B">
            <w:pPr>
              <w:ind w:left="360" w:firstLine="180"/>
              <w:rPr>
                <w:rFonts w:ascii="Arial" w:hAnsi="Arial" w:cs="Arial"/>
                <w:sz w:val="20"/>
                <w:szCs w:val="20"/>
                <w:lang w:val="sr-Latn-CS"/>
              </w:rPr>
            </w:pPr>
            <w:r w:rsidRPr="00AC0D94">
              <w:rPr>
                <w:rFonts w:ascii="Arial" w:hAnsi="Arial" w:cs="Arial"/>
                <w:sz w:val="20"/>
                <w:szCs w:val="20"/>
                <w:lang w:val="sr-Latn-CS"/>
              </w:rPr>
              <w:t>Kontrola se posebno odnosi na:</w:t>
            </w:r>
          </w:p>
          <w:p w:rsidR="0078339B" w:rsidRPr="00AC0D94" w:rsidRDefault="0078339B" w:rsidP="0078339B">
            <w:pPr>
              <w:numPr>
                <w:ilvl w:val="0"/>
                <w:numId w:val="12"/>
              </w:numPr>
              <w:jc w:val="both"/>
              <w:rPr>
                <w:rFonts w:ascii="Arial" w:hAnsi="Arial" w:cs="Arial"/>
                <w:sz w:val="20"/>
                <w:szCs w:val="20"/>
                <w:lang w:val="sr-Latn-CS"/>
              </w:rPr>
            </w:pPr>
            <w:r w:rsidRPr="00AC0D94">
              <w:rPr>
                <w:rFonts w:ascii="Arial" w:hAnsi="Arial" w:cs="Arial"/>
                <w:sz w:val="20"/>
                <w:szCs w:val="20"/>
                <w:lang w:val="sr-Latn-CS"/>
              </w:rPr>
              <w:t>Napredovanje studenata u savladavanju gradiva (prati se na osnovu broja osvojenih poena tokom nastave, kontrolišu ga nastavnici i rukovodilac studijskog programa),</w:t>
            </w:r>
          </w:p>
          <w:p w:rsidR="0078339B" w:rsidRPr="00AC0D94" w:rsidRDefault="0078339B" w:rsidP="0078339B">
            <w:pPr>
              <w:numPr>
                <w:ilvl w:val="0"/>
                <w:numId w:val="12"/>
              </w:numPr>
              <w:jc w:val="both"/>
              <w:rPr>
                <w:rFonts w:ascii="Arial" w:hAnsi="Arial" w:cs="Arial"/>
                <w:sz w:val="20"/>
                <w:szCs w:val="20"/>
                <w:lang w:val="sr-Latn-CS"/>
              </w:rPr>
            </w:pPr>
            <w:r w:rsidRPr="00AC0D94">
              <w:rPr>
                <w:rFonts w:ascii="Arial" w:hAnsi="Arial" w:cs="Arial"/>
                <w:sz w:val="20"/>
                <w:szCs w:val="20"/>
                <w:lang w:val="sr-Latn-CS"/>
              </w:rPr>
              <w:t>Završni ispit (kontroliše rukovodilac studijskog programa, prodekan za nastavu i vijeće jedinice),</w:t>
            </w:r>
          </w:p>
          <w:p w:rsidR="0078339B" w:rsidRPr="00AC0D94" w:rsidRDefault="0078339B" w:rsidP="0078339B">
            <w:pPr>
              <w:tabs>
                <w:tab w:val="left" w:pos="720"/>
                <w:tab w:val="left" w:pos="900"/>
              </w:tabs>
              <w:jc w:val="both"/>
              <w:rPr>
                <w:rFonts w:ascii="Arial" w:hAnsi="Arial" w:cs="Arial"/>
                <w:sz w:val="20"/>
                <w:szCs w:val="20"/>
                <w:lang w:val="sr-Latn-CS"/>
              </w:rPr>
            </w:pPr>
            <w:r w:rsidRPr="00AC0D94">
              <w:rPr>
                <w:rFonts w:ascii="Arial" w:hAnsi="Arial" w:cs="Arial"/>
                <w:sz w:val="20"/>
                <w:szCs w:val="20"/>
                <w:lang w:val="sr-Latn-CS"/>
              </w:rPr>
              <w:t>Završni rad (kontroliše mentor, komisija, dekan i vijeće jedinice).</w:t>
            </w:r>
          </w:p>
          <w:p w:rsidR="0078339B" w:rsidRPr="00AC0D94" w:rsidRDefault="0078339B" w:rsidP="0078339B">
            <w:pPr>
              <w:tabs>
                <w:tab w:val="left" w:pos="720"/>
                <w:tab w:val="left" w:pos="900"/>
              </w:tabs>
              <w:jc w:val="both"/>
              <w:rPr>
                <w:rFonts w:ascii="Arial" w:hAnsi="Arial" w:cs="Arial"/>
                <w:color w:val="7030A0"/>
                <w:sz w:val="20"/>
                <w:szCs w:val="20"/>
                <w:lang w:val="sr-Latn-CS"/>
              </w:rPr>
            </w:pPr>
          </w:p>
          <w:p w:rsidR="0078339B" w:rsidRPr="00AC0D94" w:rsidRDefault="0078339B" w:rsidP="0078339B">
            <w:pPr>
              <w:tabs>
                <w:tab w:val="left" w:pos="720"/>
                <w:tab w:val="left" w:pos="900"/>
              </w:tabs>
              <w:jc w:val="both"/>
              <w:rPr>
                <w:lang w:val="sl-SI"/>
              </w:rPr>
            </w:pPr>
            <w:r w:rsidRPr="00AC0D94">
              <w:rPr>
                <w:rFonts w:ascii="Arial" w:hAnsi="Arial" w:cs="Arial"/>
                <w:b/>
                <w:bCs/>
                <w:sz w:val="20"/>
                <w:szCs w:val="20"/>
                <w:lang w:val="sr-Latn-CS"/>
              </w:rPr>
              <w:t>Kontrola i evaluacija koju sprovodi ustanova (Univerzitet)</w:t>
            </w:r>
          </w:p>
          <w:p w:rsidR="0078339B" w:rsidRPr="00AC0D94" w:rsidRDefault="0078339B" w:rsidP="0078339B">
            <w:pPr>
              <w:tabs>
                <w:tab w:val="left" w:pos="720"/>
                <w:tab w:val="left" w:pos="900"/>
              </w:tabs>
              <w:jc w:val="both"/>
              <w:rPr>
                <w:rFonts w:ascii="Arial" w:hAnsi="Arial" w:cs="Arial"/>
                <w:b/>
                <w:sz w:val="20"/>
                <w:szCs w:val="20"/>
                <w:lang w:val="sr-Latn-CS"/>
              </w:rPr>
            </w:pPr>
            <w:r w:rsidRPr="00AC0D94">
              <w:rPr>
                <w:rFonts w:ascii="Arial" w:hAnsi="Arial" w:cs="Arial"/>
                <w:b/>
                <w:sz w:val="20"/>
                <w:szCs w:val="20"/>
                <w:lang w:val="sr-Latn-CS"/>
              </w:rPr>
              <w:t>Postupak kontrole nastave i ispita od strane akademskih tijela ustanove</w:t>
            </w:r>
          </w:p>
          <w:p w:rsidR="0078339B" w:rsidRPr="00AC0D94" w:rsidRDefault="0078339B" w:rsidP="0078339B">
            <w:pPr>
              <w:ind w:firstLine="720"/>
              <w:rPr>
                <w:rFonts w:ascii="Arial" w:hAnsi="Arial" w:cs="Arial"/>
                <w:sz w:val="20"/>
                <w:szCs w:val="20"/>
                <w:lang w:val="sr-Latn-CS"/>
              </w:rPr>
            </w:pPr>
            <w:r w:rsidRPr="00AC0D94">
              <w:rPr>
                <w:rFonts w:ascii="Arial" w:hAnsi="Arial" w:cs="Arial"/>
                <w:sz w:val="20"/>
                <w:szCs w:val="20"/>
                <w:lang w:val="sr-Latn-CS"/>
              </w:rPr>
              <w:t xml:space="preserve">Nastava na Univerzitetu organizuje se po jedinstvenom akademskom kalendaru za studijsku godinu. Kalendar i plan organizacije nastave usvaja Senat Univerziteta. Predlog organizacije nastave priprema Vijeće organizacione jedinice. </w:t>
            </w:r>
          </w:p>
          <w:p w:rsidR="003345DA" w:rsidRPr="004F395F" w:rsidRDefault="0078339B" w:rsidP="003345DA">
            <w:pPr>
              <w:tabs>
                <w:tab w:val="left" w:pos="720"/>
                <w:tab w:val="left" w:pos="900"/>
              </w:tabs>
              <w:jc w:val="both"/>
              <w:rPr>
                <w:rFonts w:ascii="Arial" w:hAnsi="Arial" w:cs="Arial"/>
                <w:sz w:val="20"/>
                <w:szCs w:val="20"/>
                <w:lang w:val="sr-Latn-CS"/>
              </w:rPr>
            </w:pPr>
            <w:r w:rsidRPr="00AC0D94">
              <w:rPr>
                <w:rFonts w:ascii="Arial" w:hAnsi="Arial" w:cs="Arial"/>
                <w:sz w:val="20"/>
                <w:szCs w:val="20"/>
                <w:lang w:val="sr-Latn-CS"/>
              </w:rPr>
              <w:t>Procedure za obezbjeđenje kvaliteta predviđaju da se planiraju termini za njihovu realizaciju uporedo sa usvajanjem akademskog kalendara. U proteklom periodu je to primijenjeno na studentsko vrednovanje nastave za koje su stvoreni preduslovi da se realizuje u skladu sa usvojenim uputstvima. Za ostale procedure pl</w:t>
            </w:r>
            <w:r w:rsidR="004F395F">
              <w:rPr>
                <w:rFonts w:ascii="Arial" w:hAnsi="Arial" w:cs="Arial"/>
                <w:sz w:val="20"/>
                <w:szCs w:val="20"/>
                <w:lang w:val="sr-Latn-CS"/>
              </w:rPr>
              <w:t>anirana je slična metodologija.</w:t>
            </w:r>
          </w:p>
          <w:p w:rsidR="0078339B" w:rsidRPr="00B940F3" w:rsidRDefault="0078339B" w:rsidP="003345DA">
            <w:pPr>
              <w:tabs>
                <w:tab w:val="left" w:pos="720"/>
                <w:tab w:val="left" w:pos="900"/>
              </w:tabs>
              <w:jc w:val="both"/>
              <w:rPr>
                <w:lang w:val="sl-SI"/>
              </w:rPr>
            </w:pPr>
          </w:p>
        </w:tc>
      </w:tr>
      <w:tr w:rsidR="0078339B" w:rsidRPr="00AC0D94" w:rsidTr="0078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73" w:type="dxa"/>
            <w:shd w:val="pct20" w:color="auto" w:fill="auto"/>
          </w:tcPr>
          <w:p w:rsidR="004F395F" w:rsidRPr="004F395F" w:rsidRDefault="0078339B" w:rsidP="00770776">
            <w:pPr>
              <w:tabs>
                <w:tab w:val="left" w:pos="720"/>
                <w:tab w:val="left" w:pos="900"/>
                <w:tab w:val="left" w:pos="1800"/>
              </w:tabs>
              <w:jc w:val="both"/>
              <w:rPr>
                <w:b/>
                <w:sz w:val="28"/>
                <w:szCs w:val="28"/>
                <w:lang w:val="sl-SI"/>
              </w:rPr>
            </w:pPr>
            <w:r w:rsidRPr="004F395F">
              <w:rPr>
                <w:b/>
                <w:sz w:val="28"/>
                <w:szCs w:val="28"/>
                <w:lang w:val="sl-SI"/>
              </w:rPr>
              <w:lastRenderedPageBreak/>
              <w:t>Uloga organa i drugih tijela obrazovne institucije:</w:t>
            </w:r>
          </w:p>
        </w:tc>
      </w:tr>
      <w:tr w:rsidR="0078339B" w:rsidRPr="00AC0D94" w:rsidTr="0078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73" w:type="dxa"/>
            <w:shd w:val="clear" w:color="auto" w:fill="auto"/>
          </w:tcPr>
          <w:p w:rsidR="0078339B" w:rsidRPr="00AC0D94" w:rsidRDefault="0078339B" w:rsidP="00770776">
            <w:pPr>
              <w:tabs>
                <w:tab w:val="left" w:pos="720"/>
                <w:tab w:val="left" w:pos="900"/>
                <w:tab w:val="left" w:pos="1800"/>
              </w:tabs>
              <w:jc w:val="both"/>
              <w:rPr>
                <w:lang w:val="sl-SI"/>
              </w:rPr>
            </w:pPr>
            <w:r w:rsidRPr="00AC0D94">
              <w:rPr>
                <w:lang w:val="sl-SI"/>
              </w:rPr>
              <w:t>Koji organi ili odgovarajuća tijela Ustanove prate realizaciju obrazovnog programa;</w:t>
            </w:r>
          </w:p>
          <w:p w:rsidR="0078339B" w:rsidRPr="00AC0D94" w:rsidRDefault="0078339B" w:rsidP="00770776">
            <w:pPr>
              <w:numPr>
                <w:ilvl w:val="0"/>
                <w:numId w:val="22"/>
              </w:numPr>
              <w:tabs>
                <w:tab w:val="left" w:pos="720"/>
                <w:tab w:val="left" w:pos="900"/>
                <w:tab w:val="left" w:pos="1800"/>
              </w:tabs>
              <w:jc w:val="both"/>
              <w:rPr>
                <w:lang w:val="sl-SI"/>
              </w:rPr>
            </w:pPr>
            <w:r w:rsidRPr="00AC0D94">
              <w:rPr>
                <w:lang w:val="sl-SI"/>
              </w:rPr>
              <w:t xml:space="preserve">Senat UCG, </w:t>
            </w:r>
          </w:p>
          <w:p w:rsidR="0078339B" w:rsidRPr="00AC0D94" w:rsidRDefault="0078339B" w:rsidP="00770776">
            <w:pPr>
              <w:numPr>
                <w:ilvl w:val="0"/>
                <w:numId w:val="22"/>
              </w:numPr>
              <w:tabs>
                <w:tab w:val="left" w:pos="720"/>
                <w:tab w:val="left" w:pos="900"/>
                <w:tab w:val="left" w:pos="1800"/>
              </w:tabs>
              <w:jc w:val="both"/>
              <w:rPr>
                <w:lang w:val="sl-SI"/>
              </w:rPr>
            </w:pPr>
            <w:r w:rsidRPr="00AC0D94">
              <w:rPr>
                <w:lang w:val="sl-SI"/>
              </w:rPr>
              <w:t>Vijeća organizacionih jedinica,</w:t>
            </w:r>
          </w:p>
          <w:p w:rsidR="0078339B" w:rsidRPr="00AC0D94" w:rsidRDefault="0078339B" w:rsidP="00770776">
            <w:pPr>
              <w:numPr>
                <w:ilvl w:val="0"/>
                <w:numId w:val="22"/>
              </w:numPr>
              <w:tabs>
                <w:tab w:val="left" w:pos="720"/>
                <w:tab w:val="left" w:pos="900"/>
                <w:tab w:val="left" w:pos="1800"/>
              </w:tabs>
              <w:jc w:val="both"/>
              <w:rPr>
                <w:lang w:val="sl-SI"/>
              </w:rPr>
            </w:pPr>
            <w:r w:rsidRPr="00AC0D94">
              <w:rPr>
                <w:lang w:val="sl-SI"/>
              </w:rPr>
              <w:t>Centar za studije i kontrolu kvaliteta UCG,</w:t>
            </w:r>
          </w:p>
          <w:p w:rsidR="0078339B" w:rsidRPr="00AC0D94" w:rsidRDefault="0078339B" w:rsidP="00770776">
            <w:pPr>
              <w:numPr>
                <w:ilvl w:val="0"/>
                <w:numId w:val="22"/>
              </w:numPr>
              <w:tabs>
                <w:tab w:val="left" w:pos="720"/>
                <w:tab w:val="left" w:pos="900"/>
                <w:tab w:val="left" w:pos="1800"/>
              </w:tabs>
              <w:jc w:val="both"/>
              <w:rPr>
                <w:lang w:val="sl-SI"/>
              </w:rPr>
            </w:pPr>
            <w:r w:rsidRPr="00AC0D94">
              <w:rPr>
                <w:lang w:val="sl-SI"/>
              </w:rPr>
              <w:t>Komisije za obezbjeđenje i unapređenje kvaliteta,</w:t>
            </w:r>
          </w:p>
          <w:p w:rsidR="0078339B" w:rsidRPr="00AC0D94" w:rsidRDefault="0078339B" w:rsidP="00770776">
            <w:pPr>
              <w:numPr>
                <w:ilvl w:val="0"/>
                <w:numId w:val="22"/>
              </w:numPr>
              <w:tabs>
                <w:tab w:val="left" w:pos="720"/>
                <w:tab w:val="left" w:pos="900"/>
                <w:tab w:val="left" w:pos="1800"/>
              </w:tabs>
              <w:jc w:val="both"/>
              <w:rPr>
                <w:lang w:val="sl-SI"/>
              </w:rPr>
            </w:pPr>
            <w:r w:rsidRPr="00AC0D94">
              <w:rPr>
                <w:lang w:val="sl-SI"/>
              </w:rPr>
              <w:lastRenderedPageBreak/>
              <w:t>Prošireni rektorski kolegijum,</w:t>
            </w:r>
          </w:p>
          <w:p w:rsidR="0078339B" w:rsidRPr="00AC0D94" w:rsidRDefault="0078339B" w:rsidP="00770776">
            <w:pPr>
              <w:numPr>
                <w:ilvl w:val="0"/>
                <w:numId w:val="22"/>
              </w:numPr>
              <w:tabs>
                <w:tab w:val="left" w:pos="720"/>
                <w:tab w:val="left" w:pos="900"/>
                <w:tab w:val="left" w:pos="1800"/>
              </w:tabs>
              <w:jc w:val="both"/>
              <w:rPr>
                <w:lang w:val="sl-SI"/>
              </w:rPr>
            </w:pPr>
            <w:r w:rsidRPr="00AC0D94">
              <w:rPr>
                <w:lang w:val="sl-SI"/>
              </w:rPr>
              <w:t xml:space="preserve">Prošireni dekanski kolegijum, </w:t>
            </w:r>
          </w:p>
          <w:p w:rsidR="0078339B" w:rsidRPr="00AC0D94" w:rsidRDefault="0078339B" w:rsidP="00770776">
            <w:pPr>
              <w:numPr>
                <w:ilvl w:val="0"/>
                <w:numId w:val="22"/>
              </w:numPr>
              <w:tabs>
                <w:tab w:val="left" w:pos="720"/>
                <w:tab w:val="left" w:pos="900"/>
                <w:tab w:val="left" w:pos="1800"/>
              </w:tabs>
              <w:jc w:val="both"/>
              <w:rPr>
                <w:lang w:val="sl-SI"/>
              </w:rPr>
            </w:pPr>
            <w:r w:rsidRPr="00AC0D94">
              <w:rPr>
                <w:lang w:val="sl-SI"/>
              </w:rPr>
              <w:t xml:space="preserve">Centar za doktorske studije, </w:t>
            </w:r>
          </w:p>
          <w:p w:rsidR="0078339B" w:rsidRPr="00AC0D94" w:rsidRDefault="0078339B" w:rsidP="00770776">
            <w:pPr>
              <w:numPr>
                <w:ilvl w:val="0"/>
                <w:numId w:val="22"/>
              </w:numPr>
              <w:tabs>
                <w:tab w:val="left" w:pos="720"/>
                <w:tab w:val="left" w:pos="900"/>
                <w:tab w:val="left" w:pos="1800"/>
              </w:tabs>
              <w:jc w:val="both"/>
              <w:rPr>
                <w:lang w:val="sl-SI"/>
              </w:rPr>
            </w:pPr>
            <w:r w:rsidRPr="00AC0D94">
              <w:rPr>
                <w:lang w:val="sl-SI"/>
              </w:rPr>
              <w:t xml:space="preserve">Odbor za monitoring magistarskih studija, </w:t>
            </w:r>
          </w:p>
          <w:p w:rsidR="0078339B" w:rsidRPr="00AC0D94" w:rsidRDefault="0078339B" w:rsidP="00770776">
            <w:pPr>
              <w:numPr>
                <w:ilvl w:val="0"/>
                <w:numId w:val="22"/>
              </w:numPr>
              <w:tabs>
                <w:tab w:val="left" w:pos="720"/>
                <w:tab w:val="left" w:pos="900"/>
                <w:tab w:val="left" w:pos="1800"/>
              </w:tabs>
              <w:jc w:val="both"/>
              <w:rPr>
                <w:lang w:val="sl-SI"/>
              </w:rPr>
            </w:pPr>
            <w:r w:rsidRPr="00AC0D94">
              <w:rPr>
                <w:lang w:val="sl-SI"/>
              </w:rPr>
              <w:t xml:space="preserve">Komisije za doktorske studije na organizacionim jedinicama. </w:t>
            </w:r>
          </w:p>
          <w:p w:rsidR="0078339B" w:rsidRPr="00AC0D94" w:rsidRDefault="0078339B" w:rsidP="00770776">
            <w:pPr>
              <w:tabs>
                <w:tab w:val="left" w:pos="720"/>
                <w:tab w:val="left" w:pos="900"/>
                <w:tab w:val="left" w:pos="1800"/>
              </w:tabs>
              <w:jc w:val="both"/>
              <w:rPr>
                <w:lang w:val="sl-SI"/>
              </w:rPr>
            </w:pPr>
          </w:p>
        </w:tc>
      </w:tr>
      <w:tr w:rsidR="0078339B" w:rsidRPr="00AC0D94" w:rsidTr="0078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73" w:type="dxa"/>
            <w:shd w:val="clear" w:color="auto" w:fill="auto"/>
          </w:tcPr>
          <w:p w:rsidR="0078339B" w:rsidRPr="004F395F" w:rsidRDefault="004F395F" w:rsidP="00770776">
            <w:pPr>
              <w:tabs>
                <w:tab w:val="left" w:pos="720"/>
                <w:tab w:val="left" w:pos="900"/>
                <w:tab w:val="left" w:pos="1800"/>
              </w:tabs>
              <w:jc w:val="both"/>
              <w:rPr>
                <w:b/>
                <w:i/>
                <w:sz w:val="28"/>
                <w:szCs w:val="28"/>
                <w:lang w:val="sl-SI"/>
              </w:rPr>
            </w:pPr>
            <w:r w:rsidRPr="004F395F">
              <w:rPr>
                <w:b/>
                <w:i/>
                <w:sz w:val="28"/>
                <w:szCs w:val="28"/>
                <w:lang w:val="sl-SI"/>
              </w:rPr>
              <w:lastRenderedPageBreak/>
              <w:t>O</w:t>
            </w:r>
            <w:r w:rsidR="0078339B" w:rsidRPr="004F395F">
              <w:rPr>
                <w:b/>
                <w:i/>
                <w:sz w:val="28"/>
                <w:szCs w:val="28"/>
                <w:lang w:val="sl-SI"/>
              </w:rPr>
              <w:t>baveze i sastav organa zaduženih za realizaciju programa.</w:t>
            </w:r>
          </w:p>
          <w:p w:rsidR="0078339B" w:rsidRPr="00AC0D94" w:rsidRDefault="0078339B" w:rsidP="00770776">
            <w:pPr>
              <w:tabs>
                <w:tab w:val="left" w:pos="720"/>
                <w:tab w:val="left" w:pos="900"/>
                <w:tab w:val="left" w:pos="1800"/>
              </w:tabs>
              <w:jc w:val="both"/>
              <w:rPr>
                <w:lang w:val="sl-SI"/>
              </w:rPr>
            </w:pPr>
          </w:p>
          <w:p w:rsidR="0078339B" w:rsidRPr="00AC0D94" w:rsidRDefault="0078339B" w:rsidP="00770776">
            <w:pPr>
              <w:tabs>
                <w:tab w:val="left" w:pos="360"/>
                <w:tab w:val="left" w:pos="720"/>
                <w:tab w:val="left" w:pos="900"/>
                <w:tab w:val="left" w:pos="1800"/>
              </w:tabs>
              <w:jc w:val="both"/>
              <w:rPr>
                <w:lang w:val="sl-SI"/>
              </w:rPr>
            </w:pPr>
            <w:r w:rsidRPr="00AC0D94">
              <w:rPr>
                <w:lang w:val="sl-SI"/>
              </w:rPr>
              <w:t>Senat UCG:</w:t>
            </w:r>
          </w:p>
          <w:p w:rsidR="0078339B" w:rsidRPr="00AC0D94" w:rsidRDefault="0078339B" w:rsidP="00770776">
            <w:pPr>
              <w:tabs>
                <w:tab w:val="left" w:pos="360"/>
                <w:tab w:val="left" w:pos="720"/>
                <w:tab w:val="left" w:pos="900"/>
                <w:tab w:val="left" w:pos="1800"/>
              </w:tabs>
              <w:jc w:val="both"/>
              <w:rPr>
                <w:lang w:val="sl-SI"/>
              </w:rPr>
            </w:pPr>
          </w:p>
          <w:p w:rsidR="0078339B" w:rsidRPr="00AC0D94" w:rsidRDefault="0078339B" w:rsidP="00770776">
            <w:pPr>
              <w:numPr>
                <w:ilvl w:val="1"/>
                <w:numId w:val="18"/>
              </w:numPr>
              <w:tabs>
                <w:tab w:val="left" w:pos="284"/>
                <w:tab w:val="left" w:pos="720"/>
                <w:tab w:val="left" w:pos="900"/>
                <w:tab w:val="left" w:pos="1800"/>
              </w:tabs>
              <w:ind w:left="284" w:hanging="284"/>
              <w:jc w:val="both"/>
              <w:rPr>
                <w:lang w:val="sl-SI"/>
              </w:rPr>
            </w:pPr>
            <w:r w:rsidRPr="00AC0D94">
              <w:rPr>
                <w:lang w:val="sl-SI"/>
              </w:rPr>
              <w:t xml:space="preserve">odlučuje  o  pitanjima  nastavne,  naučne,  umjetničke  i  stručne  djelatnosti Univerziteta; </w:t>
            </w:r>
          </w:p>
          <w:p w:rsidR="0078339B" w:rsidRPr="00AC0D94" w:rsidRDefault="0078339B" w:rsidP="00770776">
            <w:pPr>
              <w:numPr>
                <w:ilvl w:val="1"/>
                <w:numId w:val="18"/>
              </w:numPr>
              <w:tabs>
                <w:tab w:val="left" w:pos="284"/>
                <w:tab w:val="left" w:pos="720"/>
                <w:tab w:val="left" w:pos="900"/>
                <w:tab w:val="left" w:pos="1800"/>
              </w:tabs>
              <w:ind w:left="284" w:hanging="284"/>
              <w:jc w:val="both"/>
              <w:rPr>
                <w:lang w:val="sl-SI"/>
              </w:rPr>
            </w:pPr>
            <w:r w:rsidRPr="00AC0D94">
              <w:rPr>
                <w:lang w:val="sl-SI"/>
              </w:rPr>
              <w:t>razmatra  strategiju  razvoja  akademskih  aktivnosti  Univerziteta,  uključujući  i osnivanje  novih,  dijeljenje,  spajanje  ili  ukidanje  postojećih  studijskih  programa  i organizacionih  jedinica  Univerziteta  i  daje  mišljenje  o  tim  pitanjima  rektoru  i Upravnom odboru Univerziteta;</w:t>
            </w:r>
          </w:p>
          <w:p w:rsidR="0078339B" w:rsidRPr="00AC0D94" w:rsidRDefault="0078339B" w:rsidP="00770776">
            <w:pPr>
              <w:numPr>
                <w:ilvl w:val="1"/>
                <w:numId w:val="18"/>
              </w:numPr>
              <w:tabs>
                <w:tab w:val="left" w:pos="284"/>
                <w:tab w:val="left" w:pos="720"/>
                <w:tab w:val="left" w:pos="900"/>
                <w:tab w:val="left" w:pos="1800"/>
              </w:tabs>
              <w:ind w:left="284" w:hanging="284"/>
              <w:jc w:val="both"/>
              <w:rPr>
                <w:lang w:val="sl-SI"/>
              </w:rPr>
            </w:pPr>
            <w:r w:rsidRPr="00AC0D94">
              <w:rPr>
                <w:lang w:val="sl-SI"/>
              </w:rPr>
              <w:t>utvrđuje studijske programe (strukturu, sadržinu, predmete, kurseve);</w:t>
            </w:r>
          </w:p>
          <w:p w:rsidR="0078339B" w:rsidRPr="00AC0D94" w:rsidRDefault="0078339B" w:rsidP="00770776">
            <w:pPr>
              <w:numPr>
                <w:ilvl w:val="1"/>
                <w:numId w:val="18"/>
              </w:numPr>
              <w:tabs>
                <w:tab w:val="left" w:pos="284"/>
                <w:tab w:val="left" w:pos="720"/>
                <w:tab w:val="left" w:pos="900"/>
                <w:tab w:val="left" w:pos="1800"/>
              </w:tabs>
              <w:ind w:left="284" w:hanging="284"/>
              <w:jc w:val="both"/>
              <w:rPr>
                <w:lang w:val="sl-SI"/>
              </w:rPr>
            </w:pPr>
            <w:r w:rsidRPr="00AC0D94">
              <w:rPr>
                <w:lang w:val="sl-SI"/>
              </w:rPr>
              <w:t>vrši  periodično  evaluaciju  studijskih  programa  u  cilju  osiguranja  kvaliteta, radi usklađivanja s novim naučnim saznanjima;</w:t>
            </w:r>
          </w:p>
          <w:p w:rsidR="0078339B" w:rsidRPr="00AC0D94" w:rsidRDefault="0078339B" w:rsidP="00770776">
            <w:pPr>
              <w:numPr>
                <w:ilvl w:val="1"/>
                <w:numId w:val="18"/>
              </w:numPr>
              <w:tabs>
                <w:tab w:val="left" w:pos="284"/>
                <w:tab w:val="left" w:pos="720"/>
                <w:tab w:val="left" w:pos="900"/>
                <w:tab w:val="left" w:pos="1800"/>
              </w:tabs>
              <w:ind w:left="284" w:hanging="284"/>
              <w:jc w:val="both"/>
              <w:rPr>
                <w:lang w:val="sl-SI"/>
              </w:rPr>
            </w:pPr>
            <w:r w:rsidRPr="00AC0D94">
              <w:rPr>
                <w:lang w:val="sl-SI"/>
              </w:rPr>
              <w:t xml:space="preserve">donosi Akademski kalendar; </w:t>
            </w:r>
          </w:p>
          <w:p w:rsidR="0078339B" w:rsidRPr="00AC0D94" w:rsidRDefault="0078339B" w:rsidP="00770776">
            <w:pPr>
              <w:numPr>
                <w:ilvl w:val="1"/>
                <w:numId w:val="18"/>
              </w:numPr>
              <w:tabs>
                <w:tab w:val="left" w:pos="284"/>
                <w:tab w:val="left" w:pos="720"/>
                <w:tab w:val="left" w:pos="900"/>
                <w:tab w:val="left" w:pos="1800"/>
              </w:tabs>
              <w:ind w:left="284" w:hanging="284"/>
              <w:jc w:val="both"/>
              <w:rPr>
                <w:lang w:val="sl-SI"/>
              </w:rPr>
            </w:pPr>
            <w:r w:rsidRPr="00AC0D94">
              <w:rPr>
                <w:lang w:val="sl-SI"/>
              </w:rPr>
              <w:t>utvrđuje ispitni termin za dodatni ispitni rok;</w:t>
            </w:r>
          </w:p>
          <w:p w:rsidR="0078339B" w:rsidRPr="00AC0D94" w:rsidRDefault="0078339B" w:rsidP="00770776">
            <w:pPr>
              <w:numPr>
                <w:ilvl w:val="1"/>
                <w:numId w:val="18"/>
              </w:numPr>
              <w:tabs>
                <w:tab w:val="left" w:pos="284"/>
                <w:tab w:val="left" w:pos="720"/>
                <w:tab w:val="left" w:pos="900"/>
                <w:tab w:val="left" w:pos="1800"/>
              </w:tabs>
              <w:ind w:left="284" w:hanging="284"/>
              <w:jc w:val="both"/>
              <w:rPr>
                <w:lang w:val="sl-SI"/>
              </w:rPr>
            </w:pPr>
            <w:r w:rsidRPr="00AC0D94">
              <w:rPr>
                <w:lang w:val="sl-SI"/>
              </w:rPr>
              <w:t>utvrđuje broj semestara za realizaciju nastave u studijskoj godini;</w:t>
            </w:r>
          </w:p>
          <w:p w:rsidR="0078339B" w:rsidRPr="00AC0D94" w:rsidRDefault="0078339B" w:rsidP="00770776">
            <w:pPr>
              <w:numPr>
                <w:ilvl w:val="1"/>
                <w:numId w:val="18"/>
              </w:numPr>
              <w:tabs>
                <w:tab w:val="left" w:pos="284"/>
                <w:tab w:val="left" w:pos="720"/>
                <w:tab w:val="left" w:pos="900"/>
                <w:tab w:val="left" w:pos="1800"/>
              </w:tabs>
              <w:ind w:left="284" w:hanging="284"/>
              <w:jc w:val="both"/>
              <w:rPr>
                <w:lang w:val="sl-SI"/>
              </w:rPr>
            </w:pPr>
            <w:r w:rsidRPr="00AC0D94">
              <w:rPr>
                <w:lang w:val="sl-SI"/>
              </w:rPr>
              <w:t>usvaja organizaciju nastave na svim  nivoima studija, uključujući i nastavu koja se organizuje kao učenje na daljinu;</w:t>
            </w:r>
          </w:p>
          <w:p w:rsidR="0078339B" w:rsidRPr="00AC0D94" w:rsidRDefault="0078339B" w:rsidP="00770776">
            <w:pPr>
              <w:numPr>
                <w:ilvl w:val="1"/>
                <w:numId w:val="18"/>
              </w:numPr>
              <w:tabs>
                <w:tab w:val="left" w:pos="284"/>
                <w:tab w:val="left" w:pos="720"/>
                <w:tab w:val="left" w:pos="900"/>
                <w:tab w:val="left" w:pos="1800"/>
              </w:tabs>
              <w:ind w:left="284" w:hanging="284"/>
              <w:jc w:val="both"/>
              <w:rPr>
                <w:lang w:val="sl-SI"/>
              </w:rPr>
            </w:pPr>
            <w:r w:rsidRPr="00AC0D94">
              <w:rPr>
                <w:lang w:val="sl-SI"/>
              </w:rPr>
              <w:t xml:space="preserve">utvrđuje  i  sprovodi  postupke  ocjene  kvaliteta  nastave  i  analizira  rezultate prolaznosti  studenata  i  utvrđuje  mjere  za  unapređenje  naučno-nastavnog procesa; </w:t>
            </w:r>
          </w:p>
          <w:p w:rsidR="0078339B" w:rsidRPr="00AC0D94" w:rsidRDefault="0078339B" w:rsidP="00770776">
            <w:pPr>
              <w:numPr>
                <w:ilvl w:val="1"/>
                <w:numId w:val="18"/>
              </w:numPr>
              <w:tabs>
                <w:tab w:val="left" w:pos="284"/>
                <w:tab w:val="left" w:pos="720"/>
                <w:tab w:val="left" w:pos="900"/>
                <w:tab w:val="left" w:pos="1800"/>
              </w:tabs>
              <w:ind w:left="284" w:hanging="284"/>
              <w:jc w:val="both"/>
              <w:rPr>
                <w:lang w:val="sl-SI"/>
              </w:rPr>
            </w:pPr>
            <w:r w:rsidRPr="00AC0D94">
              <w:rPr>
                <w:lang w:val="sl-SI"/>
              </w:rPr>
              <w:t>utvrđuje  kriterijume  za  izjednačavanje  obrazovanja  i  programa  stečenog  po ranijim propisima sa obrazovanjem koje se stiče u skladu sa Zakonom o visokom obrazovanju;</w:t>
            </w:r>
          </w:p>
          <w:p w:rsidR="0078339B" w:rsidRPr="00AC0D94" w:rsidRDefault="0078339B" w:rsidP="00770776">
            <w:pPr>
              <w:tabs>
                <w:tab w:val="left" w:pos="720"/>
                <w:tab w:val="left" w:pos="900"/>
                <w:tab w:val="left" w:pos="1800"/>
              </w:tabs>
              <w:jc w:val="both"/>
              <w:rPr>
                <w:lang w:val="sl-SI"/>
              </w:rPr>
            </w:pPr>
          </w:p>
          <w:p w:rsidR="0078339B" w:rsidRPr="00AC0D94" w:rsidRDefault="0078339B" w:rsidP="00770776">
            <w:pPr>
              <w:tabs>
                <w:tab w:val="left" w:pos="0"/>
                <w:tab w:val="left" w:pos="360"/>
                <w:tab w:val="left" w:pos="900"/>
                <w:tab w:val="left" w:pos="1800"/>
              </w:tabs>
              <w:rPr>
                <w:lang w:val="sl-SI"/>
              </w:rPr>
            </w:pPr>
            <w:r w:rsidRPr="00AC0D94">
              <w:rPr>
                <w:lang w:val="sl-SI"/>
              </w:rPr>
              <w:t>Vijeće organizacione jedinice:</w:t>
            </w:r>
          </w:p>
          <w:p w:rsidR="0078339B" w:rsidRPr="00AC0D94" w:rsidRDefault="0078339B" w:rsidP="00770776">
            <w:pPr>
              <w:numPr>
                <w:ilvl w:val="0"/>
                <w:numId w:val="19"/>
              </w:numPr>
              <w:tabs>
                <w:tab w:val="left" w:pos="0"/>
                <w:tab w:val="num" w:pos="284"/>
                <w:tab w:val="left" w:pos="360"/>
                <w:tab w:val="left" w:pos="900"/>
                <w:tab w:val="left" w:pos="1800"/>
              </w:tabs>
              <w:ind w:hanging="1566"/>
              <w:rPr>
                <w:lang w:val="sl-SI"/>
              </w:rPr>
            </w:pPr>
            <w:r w:rsidRPr="00AC0D94">
              <w:rPr>
                <w:lang w:val="sl-SI"/>
              </w:rPr>
              <w:t>predlaže strukturu i sadržinu studijskih programa i predmeta,</w:t>
            </w:r>
          </w:p>
          <w:p w:rsidR="0078339B" w:rsidRPr="00AC0D94" w:rsidRDefault="0078339B" w:rsidP="00770776">
            <w:pPr>
              <w:numPr>
                <w:ilvl w:val="0"/>
                <w:numId w:val="19"/>
              </w:numPr>
              <w:tabs>
                <w:tab w:val="left" w:pos="0"/>
                <w:tab w:val="num" w:pos="284"/>
                <w:tab w:val="left" w:pos="360"/>
                <w:tab w:val="left" w:pos="900"/>
                <w:tab w:val="left" w:pos="1800"/>
              </w:tabs>
              <w:ind w:hanging="1566"/>
              <w:rPr>
                <w:lang w:val="sl-SI"/>
              </w:rPr>
            </w:pPr>
            <w:r w:rsidRPr="00AC0D94">
              <w:rPr>
                <w:lang w:val="sl-SI"/>
              </w:rPr>
              <w:t>predlaže plan organizacije nastave za studijsku godinu;</w:t>
            </w:r>
          </w:p>
          <w:p w:rsidR="0078339B" w:rsidRPr="00AC0D94" w:rsidRDefault="0078339B" w:rsidP="00770776">
            <w:pPr>
              <w:numPr>
                <w:ilvl w:val="0"/>
                <w:numId w:val="19"/>
              </w:numPr>
              <w:tabs>
                <w:tab w:val="left" w:pos="0"/>
                <w:tab w:val="num" w:pos="284"/>
                <w:tab w:val="left" w:pos="360"/>
                <w:tab w:val="left" w:pos="900"/>
                <w:tab w:val="left" w:pos="1800"/>
              </w:tabs>
              <w:ind w:hanging="1566"/>
              <w:rPr>
                <w:lang w:val="sl-SI"/>
              </w:rPr>
            </w:pPr>
            <w:r w:rsidRPr="00AC0D94">
              <w:rPr>
                <w:lang w:val="sl-SI"/>
              </w:rPr>
              <w:t xml:space="preserve">prati rad studenata na organizacionoj jedinici i predlaže mjere  za </w:t>
            </w:r>
          </w:p>
          <w:p w:rsidR="0078339B" w:rsidRPr="00AC0D94" w:rsidRDefault="0078339B" w:rsidP="00770776">
            <w:pPr>
              <w:tabs>
                <w:tab w:val="left" w:pos="0"/>
                <w:tab w:val="left" w:pos="360"/>
                <w:tab w:val="left" w:pos="900"/>
                <w:tab w:val="left" w:pos="1800"/>
              </w:tabs>
              <w:rPr>
                <w:lang w:val="sl-SI"/>
              </w:rPr>
            </w:pPr>
            <w:r w:rsidRPr="00AC0D94">
              <w:rPr>
                <w:lang w:val="sl-SI"/>
              </w:rPr>
              <w:t>poboljšanje kvaliteta nastave, nastavnih metoda, prolaznosti i efikasnosti studija;</w:t>
            </w:r>
          </w:p>
          <w:p w:rsidR="0078339B" w:rsidRPr="00AC0D94" w:rsidRDefault="0078339B" w:rsidP="00770776">
            <w:pPr>
              <w:tabs>
                <w:tab w:val="left" w:pos="0"/>
                <w:tab w:val="left" w:pos="900"/>
                <w:tab w:val="left" w:pos="1800"/>
              </w:tabs>
              <w:rPr>
                <w:lang w:val="sl-SI"/>
              </w:rPr>
            </w:pPr>
          </w:p>
          <w:p w:rsidR="0078339B" w:rsidRPr="00AC0D94" w:rsidRDefault="0078339B" w:rsidP="00770776">
            <w:pPr>
              <w:spacing w:line="288" w:lineRule="auto"/>
              <w:jc w:val="both"/>
              <w:rPr>
                <w:lang w:val="sl-SI"/>
              </w:rPr>
            </w:pPr>
            <w:r w:rsidRPr="00AC0D94">
              <w:rPr>
                <w:color w:val="000000"/>
                <w:lang w:val="sl-SI"/>
              </w:rPr>
              <w:t xml:space="preserve">U okviru organizacione šeme Univerziteta funkcioniše i Centar za studije i kontrolu kvaliteta. </w:t>
            </w:r>
            <w:r w:rsidRPr="00AC0D94">
              <w:rPr>
                <w:lang w:val="sl-SI"/>
              </w:rPr>
              <w:t>Centar ima dva stalna odbora - stručna tijela:</w:t>
            </w:r>
          </w:p>
          <w:p w:rsidR="0078339B" w:rsidRPr="00AC0D94" w:rsidRDefault="0078339B" w:rsidP="00770776">
            <w:pPr>
              <w:spacing w:line="288" w:lineRule="auto"/>
              <w:jc w:val="both"/>
              <w:rPr>
                <w:lang w:val="sl-SI"/>
              </w:rPr>
            </w:pPr>
          </w:p>
          <w:p w:rsidR="0078339B" w:rsidRPr="00AC0D94" w:rsidRDefault="0078339B" w:rsidP="00770776">
            <w:pPr>
              <w:numPr>
                <w:ilvl w:val="0"/>
                <w:numId w:val="20"/>
              </w:numPr>
              <w:tabs>
                <w:tab w:val="num" w:pos="284"/>
              </w:tabs>
              <w:spacing w:line="288" w:lineRule="auto"/>
              <w:ind w:left="284" w:hanging="284"/>
              <w:jc w:val="both"/>
              <w:rPr>
                <w:lang w:val="nb-NO"/>
              </w:rPr>
            </w:pPr>
            <w:r w:rsidRPr="00AC0D94">
              <w:rPr>
                <w:lang w:val="nb-NO"/>
              </w:rPr>
              <w:t>Odbor za upravljanje sistemom kvaliteta i</w:t>
            </w:r>
          </w:p>
          <w:p w:rsidR="0078339B" w:rsidRPr="00AC0D94" w:rsidRDefault="0078339B" w:rsidP="00770776">
            <w:pPr>
              <w:numPr>
                <w:ilvl w:val="0"/>
                <w:numId w:val="20"/>
              </w:numPr>
              <w:spacing w:line="288" w:lineRule="auto"/>
              <w:ind w:left="360"/>
              <w:jc w:val="both"/>
            </w:pPr>
            <w:r w:rsidRPr="00AC0D94">
              <w:t>Odbor za monitoring magistarskih studija.</w:t>
            </w:r>
          </w:p>
          <w:p w:rsidR="0078339B" w:rsidRPr="00AC0D94" w:rsidRDefault="0078339B" w:rsidP="00770776">
            <w:pPr>
              <w:spacing w:line="288" w:lineRule="auto"/>
              <w:jc w:val="both"/>
            </w:pPr>
          </w:p>
          <w:p w:rsidR="0078339B" w:rsidRPr="00AC0D94" w:rsidRDefault="0078339B" w:rsidP="00770776">
            <w:pPr>
              <w:spacing w:line="288" w:lineRule="auto"/>
              <w:jc w:val="both"/>
              <w:rPr>
                <w:u w:val="single"/>
                <w:lang w:val="de-DE"/>
              </w:rPr>
            </w:pPr>
            <w:r w:rsidRPr="00AC0D94">
              <w:rPr>
                <w:u w:val="single"/>
                <w:lang w:val="de-DE"/>
              </w:rPr>
              <w:t>Odbor za upravljanje sistemom kvaliteta</w:t>
            </w:r>
          </w:p>
          <w:p w:rsidR="0078339B" w:rsidRPr="00AC0D94" w:rsidRDefault="0078339B" w:rsidP="00770776">
            <w:pPr>
              <w:spacing w:line="288" w:lineRule="auto"/>
              <w:jc w:val="both"/>
              <w:rPr>
                <w:lang w:val="de-DE"/>
              </w:rPr>
            </w:pPr>
          </w:p>
          <w:p w:rsidR="0078339B" w:rsidRPr="00AC0D94" w:rsidRDefault="0078339B" w:rsidP="00770776">
            <w:pPr>
              <w:spacing w:line="288" w:lineRule="auto"/>
              <w:jc w:val="both"/>
              <w:rPr>
                <w:lang w:val="de-DE"/>
              </w:rPr>
            </w:pPr>
            <w:r w:rsidRPr="00AC0D94">
              <w:rPr>
                <w:lang w:val="de-DE"/>
              </w:rPr>
              <w:t xml:space="preserve">Odbor čine: </w:t>
            </w:r>
          </w:p>
          <w:p w:rsidR="0078339B" w:rsidRPr="00AC0D94" w:rsidRDefault="0078339B" w:rsidP="00770776">
            <w:pPr>
              <w:spacing w:line="288" w:lineRule="auto"/>
              <w:jc w:val="both"/>
              <w:rPr>
                <w:lang w:val="de-DE"/>
              </w:rPr>
            </w:pPr>
            <w:r w:rsidRPr="00AC0D94">
              <w:rPr>
                <w:lang w:val="de-DE"/>
              </w:rPr>
              <w:t xml:space="preserve">• Rukovodilac Centra, po funkciji, kao predsjedavajući, predstavnici akademskog osoblja sa </w:t>
            </w:r>
            <w:r w:rsidRPr="00AC0D94">
              <w:rPr>
                <w:lang w:val="de-DE"/>
              </w:rPr>
              <w:lastRenderedPageBreak/>
              <w:t xml:space="preserve">akademskim, odnosno naučnim zvanjem (iz oblasti prirodno-matematičkih, tehničkih, medicinskih i biotehničkih nauka, društvenih i humanističkih nauka i umjetnosti), predstavnik studenata. </w:t>
            </w:r>
          </w:p>
          <w:p w:rsidR="0078339B" w:rsidRPr="00AC0D94" w:rsidRDefault="0078339B" w:rsidP="00770776">
            <w:pPr>
              <w:spacing w:line="288" w:lineRule="auto"/>
              <w:jc w:val="both"/>
              <w:rPr>
                <w:lang w:val="de-DE"/>
              </w:rPr>
            </w:pPr>
          </w:p>
          <w:p w:rsidR="0078339B" w:rsidRPr="00AC0D94" w:rsidRDefault="0078339B" w:rsidP="00770776">
            <w:pPr>
              <w:spacing w:line="288" w:lineRule="auto"/>
              <w:jc w:val="both"/>
              <w:rPr>
                <w:lang w:val="de-DE"/>
              </w:rPr>
            </w:pPr>
            <w:r w:rsidRPr="00AC0D94">
              <w:rPr>
                <w:lang w:val="de-DE"/>
              </w:rPr>
              <w:t>Po potrebi, u radu Odbora mogu učestvovati rektor i prorektori.</w:t>
            </w:r>
          </w:p>
          <w:p w:rsidR="0078339B" w:rsidRPr="00AC0D94" w:rsidRDefault="0078339B" w:rsidP="00770776">
            <w:pPr>
              <w:spacing w:line="288" w:lineRule="auto"/>
              <w:jc w:val="both"/>
              <w:rPr>
                <w:lang w:val="de-DE"/>
              </w:rPr>
            </w:pPr>
          </w:p>
          <w:p w:rsidR="0078339B" w:rsidRPr="00AC0D94" w:rsidRDefault="0078339B" w:rsidP="00770776">
            <w:pPr>
              <w:spacing w:line="288" w:lineRule="auto"/>
              <w:jc w:val="both"/>
              <w:rPr>
                <w:lang w:val="de-DE"/>
              </w:rPr>
            </w:pPr>
            <w:r w:rsidRPr="00AC0D94">
              <w:rPr>
                <w:lang w:val="de-DE"/>
              </w:rPr>
              <w:t>Nadležnosti Odbora za upra</w:t>
            </w:r>
            <w:r w:rsidR="004F395F">
              <w:rPr>
                <w:lang w:val="de-DE"/>
              </w:rPr>
              <w:t xml:space="preserve">vljanje sistemom kvaliteta su: </w:t>
            </w:r>
          </w:p>
          <w:p w:rsidR="0078339B" w:rsidRPr="00AC0D94" w:rsidRDefault="0078339B" w:rsidP="00770776">
            <w:pPr>
              <w:spacing w:line="288" w:lineRule="auto"/>
              <w:ind w:left="284" w:hanging="284"/>
              <w:jc w:val="both"/>
              <w:rPr>
                <w:lang w:val="de-DE"/>
              </w:rPr>
            </w:pPr>
            <w:r w:rsidRPr="00AC0D94">
              <w:rPr>
                <w:lang w:val="de-DE"/>
              </w:rPr>
              <w:t xml:space="preserve">1. Priprema prijedloga strateških planova i programa u oblasti kvaliteta, i donošenje odluka o smjernicama i postupcima za njihovo sprovođenje; </w:t>
            </w:r>
          </w:p>
          <w:p w:rsidR="0078339B" w:rsidRPr="00AC0D94" w:rsidRDefault="0078339B" w:rsidP="00770776">
            <w:pPr>
              <w:spacing w:line="288" w:lineRule="auto"/>
              <w:ind w:left="284" w:hanging="284"/>
              <w:jc w:val="both"/>
              <w:rPr>
                <w:lang w:val="nb-NO"/>
              </w:rPr>
            </w:pPr>
            <w:r w:rsidRPr="00AC0D94">
              <w:rPr>
                <w:lang w:val="nb-NO"/>
              </w:rPr>
              <w:t>2. Priprema prijedloga za poboljšanja standarda, procedura i metoda provjere kvaliteta;</w:t>
            </w:r>
          </w:p>
          <w:p w:rsidR="0078339B" w:rsidRPr="00AC0D94" w:rsidRDefault="0078339B" w:rsidP="00770776">
            <w:pPr>
              <w:spacing w:line="288" w:lineRule="auto"/>
              <w:ind w:left="284" w:hanging="284"/>
              <w:jc w:val="both"/>
              <w:rPr>
                <w:lang w:val="nb-NO"/>
              </w:rPr>
            </w:pPr>
            <w:r w:rsidRPr="00AC0D94">
              <w:rPr>
                <w:lang w:val="nb-NO"/>
              </w:rPr>
              <w:t>3. Predlaganje Senatu i Upravnom odboru Univerziteta konkretnih projekata i aktivnosti koji podstiču inovacije i razvoj u svrhu obezbjeđenja i unapređenja kvaliteta;</w:t>
            </w:r>
          </w:p>
          <w:p w:rsidR="0078339B" w:rsidRPr="00AC0D94" w:rsidRDefault="0078339B" w:rsidP="00770776">
            <w:pPr>
              <w:spacing w:line="288" w:lineRule="auto"/>
              <w:ind w:left="284" w:hanging="284"/>
              <w:jc w:val="both"/>
              <w:rPr>
                <w:lang w:val="nb-NO"/>
              </w:rPr>
            </w:pPr>
            <w:r w:rsidRPr="00AC0D94">
              <w:rPr>
                <w:lang w:val="nb-NO"/>
              </w:rPr>
              <w:t xml:space="preserve">4. Podnošenje mišljenja Senatu o stanju u oblasti kvaliteta, o ocjeni kvaliteta Univerziteta, odnosno ocjeni kvaliteta u pojedinim oblastima u kojima se sprovodio postupak samovrednovanja; </w:t>
            </w:r>
          </w:p>
          <w:p w:rsidR="0078339B" w:rsidRPr="00AC0D94" w:rsidRDefault="0078339B" w:rsidP="00770776">
            <w:pPr>
              <w:spacing w:line="288" w:lineRule="auto"/>
              <w:ind w:left="284" w:hanging="284"/>
              <w:jc w:val="both"/>
              <w:rPr>
                <w:lang w:val="nb-NO"/>
              </w:rPr>
            </w:pPr>
            <w:r w:rsidRPr="00AC0D94">
              <w:rPr>
                <w:lang w:val="nb-NO"/>
              </w:rPr>
              <w:t>5. Pomoć u pripremi dokumentacije za samoevaluaciju i akreditaciju;</w:t>
            </w:r>
          </w:p>
          <w:p w:rsidR="0078339B" w:rsidRPr="00AC0D94" w:rsidRDefault="0078339B" w:rsidP="00770776">
            <w:pPr>
              <w:spacing w:line="288" w:lineRule="auto"/>
              <w:ind w:left="284" w:hanging="284"/>
              <w:jc w:val="both"/>
              <w:rPr>
                <w:lang w:val="nb-NO"/>
              </w:rPr>
            </w:pPr>
            <w:r w:rsidRPr="00AC0D94">
              <w:rPr>
                <w:lang w:val="nb-NO"/>
              </w:rPr>
              <w:t>6. Razmatranje izvještaja o samoevaluaciji i akreditaciji studijskih programa i dostavljanje mišljenja Senatu;</w:t>
            </w:r>
          </w:p>
          <w:p w:rsidR="0078339B" w:rsidRPr="00AC0D94" w:rsidRDefault="0078339B" w:rsidP="00770776">
            <w:pPr>
              <w:spacing w:line="288" w:lineRule="auto"/>
              <w:ind w:left="284" w:hanging="284"/>
              <w:jc w:val="both"/>
              <w:rPr>
                <w:lang w:val="nb-NO"/>
              </w:rPr>
            </w:pPr>
            <w:r w:rsidRPr="00AC0D94">
              <w:rPr>
                <w:lang w:val="nb-NO"/>
              </w:rPr>
              <w:t xml:space="preserve">7. Utvrđivanje organizacije sistema izvještavanja; </w:t>
            </w:r>
          </w:p>
          <w:p w:rsidR="0078339B" w:rsidRPr="00AC0D94" w:rsidRDefault="0078339B" w:rsidP="00770776">
            <w:pPr>
              <w:spacing w:line="288" w:lineRule="auto"/>
              <w:ind w:left="284" w:hanging="284"/>
              <w:jc w:val="both"/>
              <w:rPr>
                <w:lang w:val="nb-NO"/>
              </w:rPr>
            </w:pPr>
            <w:r w:rsidRPr="00AC0D94">
              <w:rPr>
                <w:lang w:val="nb-NO"/>
              </w:rPr>
              <w:t xml:space="preserve">8. Obavljanje ili stvaranje preduslova za sve ostale aktivnosti vezane za kvalitet. </w:t>
            </w:r>
          </w:p>
          <w:p w:rsidR="0078339B" w:rsidRPr="00AC0D94" w:rsidRDefault="0078339B" w:rsidP="00770776">
            <w:pPr>
              <w:spacing w:line="288" w:lineRule="auto"/>
              <w:jc w:val="both"/>
              <w:rPr>
                <w:lang w:val="nb-NO"/>
              </w:rPr>
            </w:pPr>
          </w:p>
          <w:p w:rsidR="0078339B" w:rsidRPr="00CB32CE" w:rsidRDefault="0078339B" w:rsidP="00770776">
            <w:pPr>
              <w:spacing w:line="288" w:lineRule="auto"/>
              <w:jc w:val="both"/>
              <w:rPr>
                <w:u w:val="single"/>
                <w:lang w:val="nb-NO"/>
              </w:rPr>
            </w:pPr>
            <w:r w:rsidRPr="00AC0D94">
              <w:rPr>
                <w:u w:val="single"/>
                <w:lang w:val="nb-NO"/>
              </w:rPr>
              <w:t>Odbor za monitorin</w:t>
            </w:r>
            <w:r w:rsidR="00CB32CE">
              <w:rPr>
                <w:u w:val="single"/>
                <w:lang w:val="nb-NO"/>
              </w:rPr>
              <w:t>g magistarskih (master) studija</w:t>
            </w:r>
          </w:p>
          <w:p w:rsidR="0078339B" w:rsidRPr="00AC0D94" w:rsidRDefault="0078339B" w:rsidP="00770776">
            <w:pPr>
              <w:spacing w:line="288" w:lineRule="auto"/>
              <w:jc w:val="both"/>
              <w:rPr>
                <w:lang w:val="nb-NO"/>
              </w:rPr>
            </w:pPr>
            <w:r w:rsidRPr="00AC0D94">
              <w:rPr>
                <w:lang w:val="nb-NO"/>
              </w:rPr>
              <w:t>Odbor čine rukovodilac Centra, koji je i predsjedavajući, jedan od zamjenika rukovodioca Centra i članovi Odbora za sistem kvaliteta – po je</w:t>
            </w:r>
            <w:r w:rsidR="00CB32CE">
              <w:rPr>
                <w:lang w:val="nb-NO"/>
              </w:rPr>
              <w:t xml:space="preserve">dan predstavnik svake oblasti. </w:t>
            </w:r>
          </w:p>
          <w:p w:rsidR="0078339B" w:rsidRPr="00AC0D94" w:rsidRDefault="0078339B" w:rsidP="00770776">
            <w:pPr>
              <w:spacing w:line="288" w:lineRule="auto"/>
              <w:jc w:val="both"/>
              <w:rPr>
                <w:lang w:val="nb-NO"/>
              </w:rPr>
            </w:pPr>
            <w:r w:rsidRPr="00AC0D94">
              <w:rPr>
                <w:lang w:val="nb-NO"/>
              </w:rPr>
              <w:t>Odbor za monitoring magistarskih (master) studija daje mišljenje vijećima organizacionih jedinica na prijavu teme magistarskog rada sa stanovišta metodoloških principa naučno-istraživačkog rada.</w:t>
            </w:r>
          </w:p>
          <w:p w:rsidR="0078339B" w:rsidRPr="00AC0D94" w:rsidRDefault="0078339B" w:rsidP="00770776">
            <w:pPr>
              <w:spacing w:line="288" w:lineRule="auto"/>
              <w:jc w:val="both"/>
              <w:rPr>
                <w:b/>
                <w:color w:val="000000"/>
                <w:highlight w:val="yellow"/>
                <w:lang w:val="nb-NO"/>
              </w:rPr>
            </w:pPr>
          </w:p>
          <w:p w:rsidR="0078339B" w:rsidRPr="00AC0D94" w:rsidRDefault="0078339B" w:rsidP="00770776">
            <w:pPr>
              <w:spacing w:line="288" w:lineRule="auto"/>
              <w:jc w:val="both"/>
              <w:rPr>
                <w:color w:val="000000"/>
                <w:u w:val="single"/>
                <w:lang w:val="nb-NO"/>
              </w:rPr>
            </w:pPr>
            <w:r w:rsidRPr="00AC0D94">
              <w:rPr>
                <w:u w:val="single"/>
                <w:lang w:val="nb-NO"/>
              </w:rPr>
              <w:t>Komisija za obezbjeđenje i unapređenje sistema kvaliteta jedinice</w:t>
            </w:r>
          </w:p>
          <w:p w:rsidR="0078339B" w:rsidRPr="00AC0D94" w:rsidRDefault="0078339B" w:rsidP="00770776">
            <w:pPr>
              <w:spacing w:line="288" w:lineRule="auto"/>
              <w:jc w:val="both"/>
              <w:rPr>
                <w:lang w:val="nb-NO"/>
              </w:rPr>
            </w:pPr>
            <w:r w:rsidRPr="00AC0D94">
              <w:rPr>
                <w:lang w:val="nb-NO"/>
              </w:rPr>
              <w:t>U infrastukturi kvaliteta na Univerzitetu Crne Gore, na nivou organizacionih jedinica funkcionišu i komisije za obezbjeđenje i unapređenje kvaliteta koje su zadužene za cjelovito obezbjeđenje i unapređenje sistema kvaliteta jedinice.</w:t>
            </w:r>
          </w:p>
          <w:p w:rsidR="0078339B" w:rsidRPr="00AC0D94" w:rsidRDefault="0078339B" w:rsidP="00770776">
            <w:pPr>
              <w:spacing w:line="288" w:lineRule="auto"/>
              <w:jc w:val="both"/>
              <w:rPr>
                <w:lang w:val="nb-NO"/>
              </w:rPr>
            </w:pPr>
            <w:r w:rsidRPr="00AC0D94">
              <w:rPr>
                <w:lang w:val="nb-NO"/>
              </w:rPr>
              <w:t xml:space="preserve">Nadležnosti komisija su: </w:t>
            </w:r>
          </w:p>
          <w:p w:rsidR="0078339B" w:rsidRPr="00AC0D94" w:rsidRDefault="0078339B" w:rsidP="00770776">
            <w:pPr>
              <w:spacing w:line="288" w:lineRule="auto"/>
              <w:ind w:left="284" w:hanging="284"/>
              <w:jc w:val="both"/>
              <w:rPr>
                <w:lang w:val="nb-NO"/>
              </w:rPr>
            </w:pPr>
            <w:r w:rsidRPr="00AC0D94">
              <w:rPr>
                <w:lang w:val="nb-NO"/>
              </w:rPr>
              <w:t xml:space="preserve">1.Da vrše redovno preispitivanje i reviziju studijskih programa koji se realizuju na jedinici, kao i kadrovske strukture jedinice, prateći sprovođenje nastavnih planova i programa i ishoda učenja; </w:t>
            </w:r>
          </w:p>
          <w:p w:rsidR="0078339B" w:rsidRPr="00AC0D94" w:rsidRDefault="0078339B" w:rsidP="00770776">
            <w:pPr>
              <w:spacing w:line="288" w:lineRule="auto"/>
              <w:ind w:left="284" w:hanging="284"/>
              <w:jc w:val="both"/>
              <w:rPr>
                <w:lang w:val="nb-NO"/>
              </w:rPr>
            </w:pPr>
            <w:r w:rsidRPr="00AC0D94">
              <w:rPr>
                <w:lang w:val="nb-NO"/>
              </w:rPr>
              <w:t>2. Sačinjavanje izvještaja koji sadrže analizu i ocjenu ispunjenosti standarda za samovrednovanje, prednosti i nedostatke u pogledu ispunjenosti tih standarda i predlog mjera za poboljšanje kvaliteta;</w:t>
            </w:r>
          </w:p>
          <w:p w:rsidR="0078339B" w:rsidRPr="00CB32CE" w:rsidRDefault="0078339B" w:rsidP="00CB32CE">
            <w:pPr>
              <w:spacing w:line="288" w:lineRule="auto"/>
              <w:ind w:left="284" w:hanging="284"/>
              <w:jc w:val="both"/>
              <w:rPr>
                <w:sz w:val="30"/>
                <w:szCs w:val="30"/>
                <w:lang w:val="nb-NO"/>
              </w:rPr>
            </w:pPr>
            <w:r w:rsidRPr="00AC0D94">
              <w:rPr>
                <w:lang w:val="nb-NO"/>
              </w:rPr>
              <w:lastRenderedPageBreak/>
              <w:t>3. Svi ostali poslovi koji su u vezi sa obezbjeđenjem i unapređenjem sistema kvaliteta organizacione jedinice, na osnovu odluka</w:t>
            </w:r>
            <w:r w:rsidR="00CB32CE">
              <w:rPr>
                <w:lang w:val="nb-NO"/>
              </w:rPr>
              <w:t xml:space="preserve"> organa Univerziteta i jedinice</w:t>
            </w:r>
          </w:p>
          <w:p w:rsidR="0078339B" w:rsidRPr="00CB32CE" w:rsidRDefault="0078339B" w:rsidP="00CB32CE">
            <w:pPr>
              <w:spacing w:line="288" w:lineRule="auto"/>
              <w:jc w:val="both"/>
              <w:rPr>
                <w:lang w:val="nb-NO"/>
              </w:rPr>
            </w:pPr>
            <w:r w:rsidRPr="00AC0D94">
              <w:rPr>
                <w:lang w:val="nb-NO"/>
              </w:rPr>
              <w:t>Komisiju imenuje vijeće jedinice, iz reda akademskog osoblja sa akademskim, odnosno naučnim zva</w:t>
            </w:r>
            <w:r w:rsidR="00CB32CE">
              <w:rPr>
                <w:lang w:val="nb-NO"/>
              </w:rPr>
              <w:t xml:space="preserve">njem i predstavnika studenata. </w:t>
            </w:r>
          </w:p>
          <w:p w:rsidR="0078339B" w:rsidRPr="00AC0D94" w:rsidRDefault="0078339B" w:rsidP="00770776">
            <w:pPr>
              <w:spacing w:after="200" w:line="288" w:lineRule="auto"/>
              <w:contextualSpacing/>
              <w:jc w:val="both"/>
              <w:rPr>
                <w:color w:val="000000"/>
                <w:lang w:val="nb-NO"/>
              </w:rPr>
            </w:pPr>
            <w:r w:rsidRPr="00AC0D94">
              <w:rPr>
                <w:color w:val="000000"/>
                <w:u w:val="single"/>
                <w:lang w:val="nb-NO"/>
              </w:rPr>
              <w:t>Centar za doktorske studije</w:t>
            </w:r>
            <w:r w:rsidRPr="00AC0D94">
              <w:rPr>
                <w:color w:val="000000"/>
                <w:lang w:val="nb-NO"/>
              </w:rPr>
              <w:t xml:space="preserve"> je prvenstveno zadužen za unapređenje kvaliteta doktorskih studija na Univerzitetu Crne Gore. </w:t>
            </w:r>
            <w:r w:rsidRPr="00AC0D94">
              <w:rPr>
                <w:lang w:val="nb-NO"/>
              </w:rPr>
              <w:t>Centar, između ostalog, definiše oblasti doktorskh studija, organizuje nastavu, odobrava plan rada i angažovanje nastavnika na doktorskim studijama, podstiče, organizuje i ostvaruje istraživačke poduhvate multidisciplinarnog karaktera i obavlja druge aktivnosti u oblasti doktorskh studija.</w:t>
            </w:r>
          </w:p>
          <w:p w:rsidR="0078339B" w:rsidRPr="00AC0D94" w:rsidRDefault="0078339B" w:rsidP="00770776">
            <w:pPr>
              <w:tabs>
                <w:tab w:val="left" w:pos="720"/>
                <w:tab w:val="left" w:pos="900"/>
                <w:tab w:val="left" w:pos="1800"/>
              </w:tabs>
              <w:jc w:val="both"/>
              <w:rPr>
                <w:lang w:val="sl-SI"/>
              </w:rPr>
            </w:pPr>
          </w:p>
        </w:tc>
      </w:tr>
    </w:tbl>
    <w:p w:rsidR="003345DA" w:rsidRPr="00B940F3" w:rsidRDefault="003345DA" w:rsidP="00B940F3">
      <w:pPr>
        <w:tabs>
          <w:tab w:val="left" w:pos="1215"/>
        </w:tabs>
        <w:jc w:val="both"/>
        <w:rPr>
          <w:rFonts w:ascii="Arial" w:hAnsi="Arial" w:cs="Arial"/>
          <w:b/>
          <w:sz w:val="28"/>
          <w:szCs w:val="28"/>
          <w:lang w:val="sr-Latn-CS"/>
        </w:rPr>
      </w:pPr>
    </w:p>
    <w:p w:rsidR="00B940F3" w:rsidRPr="00B940F3" w:rsidRDefault="00B940F3" w:rsidP="00B940F3">
      <w:pPr>
        <w:tabs>
          <w:tab w:val="left" w:pos="1215"/>
        </w:tabs>
        <w:jc w:val="both"/>
        <w:rPr>
          <w:rFonts w:ascii="Arial" w:hAnsi="Arial" w:cs="Arial"/>
          <w:b/>
          <w:sz w:val="28"/>
          <w:szCs w:val="28"/>
          <w:lang w:val="sr-Latn-CS"/>
        </w:rPr>
      </w:pPr>
      <w:r w:rsidRPr="00B940F3">
        <w:rPr>
          <w:rFonts w:ascii="Arial" w:hAnsi="Arial" w:cs="Arial"/>
          <w:b/>
          <w:sz w:val="28"/>
          <w:szCs w:val="28"/>
          <w:lang w:val="sr-Latn-CS"/>
        </w:rPr>
        <w:t>4. Priprema i usvajanje zahtjeva za akreditaciju</w:t>
      </w:r>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1E0" w:firstRow="1" w:lastRow="1" w:firstColumn="1" w:lastColumn="1" w:noHBand="0" w:noVBand="0"/>
      </w:tblPr>
      <w:tblGrid>
        <w:gridCol w:w="9576"/>
      </w:tblGrid>
      <w:tr w:rsidR="00B940F3" w:rsidRPr="00B940F3" w:rsidTr="00975689">
        <w:trPr>
          <w:trHeight w:val="307"/>
        </w:trPr>
        <w:tc>
          <w:tcPr>
            <w:tcW w:w="9468" w:type="dxa"/>
            <w:shd w:val="clear" w:color="auto" w:fill="auto"/>
            <w:vAlign w:val="center"/>
          </w:tcPr>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4.1. Podaci o pripremi zahtjeva za akreditaciju</w:t>
            </w:r>
          </w:p>
        </w:tc>
      </w:tr>
      <w:tr w:rsidR="00B940F3" w:rsidRPr="00B940F3" w:rsidTr="00975689">
        <w:trPr>
          <w:trHeight w:val="1044"/>
        </w:trPr>
        <w:tc>
          <w:tcPr>
            <w:tcW w:w="9468" w:type="dxa"/>
            <w:shd w:val="clear" w:color="auto" w:fill="auto"/>
            <w:vAlign w:val="center"/>
          </w:tcPr>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Nakon usvajanja Odluke o podnošenju Zahtjeva za akreditaciju Filozofskog fakulteta i formiranja Koordinacionog tima za pripremu akreditacije intenzivirane su aktivnosti na nivou pojedinih studijskih programa uz kontinuiranu saradnju sa koordinacionim timom i usklađivanje odgovora na zahtjeve u pojedinim poglavljima i na nivou cjeline.</w:t>
            </w:r>
          </w:p>
          <w:p w:rsidR="00B940F3" w:rsidRPr="00B940F3" w:rsidRDefault="00B940F3" w:rsidP="00B940F3">
            <w:pPr>
              <w:tabs>
                <w:tab w:val="left" w:pos="1215"/>
              </w:tabs>
              <w:rPr>
                <w:rFonts w:ascii="Arial" w:hAnsi="Arial" w:cs="Arial"/>
                <w:lang w:val="sr-Latn-CS"/>
              </w:rPr>
            </w:pPr>
          </w:p>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Posebna pažnja posvećena je preporukama i informacijama dobijenih od strane radnog tima za reorganizaciju UCG, preporukama stranih eksperata te podacima iz dokumenta „Analiza stanja i strateška opredeljenja za reorganizaciju i integraciju UCG iz 2015“. Povodom tih preporuka došlo je do reorganizacije Filozofskog fakulteta na dvije organizacione jedinice i kao adekvatan prihvaćen je novi model studiranja 3+2+3.</w:t>
            </w:r>
          </w:p>
          <w:p w:rsidR="00B940F3" w:rsidRPr="00B940F3" w:rsidRDefault="00B940F3" w:rsidP="00B940F3">
            <w:pPr>
              <w:tabs>
                <w:tab w:val="left" w:pos="1215"/>
              </w:tabs>
              <w:rPr>
                <w:rFonts w:ascii="Arial" w:hAnsi="Arial" w:cs="Arial"/>
                <w:lang w:val="sr-Latn-CS"/>
              </w:rPr>
            </w:pPr>
          </w:p>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Zahtjev za akreditaciju pripreman je uz konsultacije sa predstavnicima Centra za studije i kontrolu kvaliteta - prof. dr Aleksandar Vujovi</w:t>
            </w:r>
            <w:r w:rsidRPr="00B940F3">
              <w:rPr>
                <w:rFonts w:ascii="Arial" w:hAnsi="Arial" w:cs="Arial"/>
                <w:lang w:val="sr-Latn-ME"/>
              </w:rPr>
              <w:t>ć</w:t>
            </w:r>
            <w:r w:rsidR="0078339B">
              <w:rPr>
                <w:rFonts w:ascii="Arial" w:hAnsi="Arial" w:cs="Arial"/>
                <w:lang w:val="sr-Latn-CS"/>
              </w:rPr>
              <w:t>, koordinator radnog tima.</w:t>
            </w:r>
          </w:p>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 xml:space="preserve">Prilozi: </w:t>
            </w:r>
          </w:p>
          <w:p w:rsidR="00B940F3" w:rsidRPr="00B940F3" w:rsidRDefault="0078339B" w:rsidP="00B940F3">
            <w:pPr>
              <w:tabs>
                <w:tab w:val="left" w:pos="1215"/>
              </w:tabs>
              <w:rPr>
                <w:rFonts w:ascii="Arial" w:hAnsi="Arial" w:cs="Arial"/>
                <w:lang w:val="sr-Latn-CS"/>
              </w:rPr>
            </w:pPr>
            <w:r>
              <w:rPr>
                <w:rFonts w:ascii="Arial" w:hAnsi="Arial" w:cs="Arial"/>
                <w:lang w:val="sr-Latn-CS"/>
              </w:rPr>
              <w:t>1</w:t>
            </w:r>
            <w:r w:rsidR="00B940F3" w:rsidRPr="00B940F3">
              <w:rPr>
                <w:rFonts w:ascii="Arial" w:hAnsi="Arial" w:cs="Arial"/>
                <w:lang w:val="sr-Latn-CS"/>
              </w:rPr>
              <w:t>. Odluku o usvajanju ZAHTJEVA ZA POČETNU AKREDITACIJU STUDIJSKIH PROGRAMA - EVALUACIJA STUDIJSKOG PROGRAMA NA USTANOVI VISOKOG OBRAZOVANJA U CRNOJ GORI</w:t>
            </w:r>
          </w:p>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2.PRAVILA STUDIRANJA NA OSNOVNIM STUDIJAMA</w:t>
            </w:r>
          </w:p>
          <w:p w:rsidR="00B940F3" w:rsidRPr="00B940F3" w:rsidRDefault="0016330B" w:rsidP="00B940F3">
            <w:pPr>
              <w:tabs>
                <w:tab w:val="left" w:pos="1215"/>
              </w:tabs>
              <w:rPr>
                <w:rFonts w:ascii="Arial" w:hAnsi="Arial" w:cs="Arial"/>
                <w:lang w:val="sr-Latn-CS"/>
              </w:rPr>
            </w:pPr>
            <w:hyperlink r:id="rId11" w:history="1">
              <w:r w:rsidR="00B940F3" w:rsidRPr="00B940F3">
                <w:rPr>
                  <w:rFonts w:ascii="Arial" w:hAnsi="Arial" w:cs="Arial"/>
                  <w:color w:val="0000FF"/>
                  <w:u w:val="single"/>
                  <w:lang w:val="sr-Latn-CS"/>
                </w:rPr>
                <w:t>http://www.ucg.ac.me/fajlovi/Pravila%20studiranja%20na%20osnovnim%20studijama.pdf</w:t>
              </w:r>
            </w:hyperlink>
            <w:r w:rsidR="00B940F3" w:rsidRPr="00B940F3">
              <w:rPr>
                <w:rFonts w:ascii="Arial" w:hAnsi="Arial" w:cs="Arial"/>
                <w:lang w:val="sr-Latn-CS"/>
              </w:rPr>
              <w:t xml:space="preserve"> </w:t>
            </w:r>
          </w:p>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3. PRAVILA STUDIRANJA NA MAGISTARSKIM STUDIJAMA</w:t>
            </w:r>
          </w:p>
          <w:p w:rsidR="00B940F3" w:rsidRPr="00B940F3" w:rsidRDefault="0016330B" w:rsidP="00B940F3">
            <w:pPr>
              <w:tabs>
                <w:tab w:val="left" w:pos="1215"/>
              </w:tabs>
              <w:rPr>
                <w:rFonts w:ascii="Arial" w:hAnsi="Arial" w:cs="Arial"/>
                <w:lang w:val="sr-Latn-CS"/>
              </w:rPr>
            </w:pPr>
            <w:hyperlink r:id="rId12" w:history="1">
              <w:r w:rsidR="00B940F3" w:rsidRPr="00B940F3">
                <w:rPr>
                  <w:rFonts w:ascii="Arial" w:hAnsi="Arial" w:cs="Arial"/>
                  <w:color w:val="0000FF"/>
                  <w:u w:val="single"/>
                  <w:lang w:val="sr-Latn-CS"/>
                </w:rPr>
                <w:t>http://www.ucg.ac.me/fajlovi</w:t>
              </w:r>
            </w:hyperlink>
            <w:r w:rsidR="00B940F3" w:rsidRPr="00B940F3">
              <w:rPr>
                <w:rFonts w:ascii="Arial" w:hAnsi="Arial" w:cs="Arial"/>
                <w:lang w:val="sr-Latn-CS"/>
              </w:rPr>
              <w:t xml:space="preserve"> </w:t>
            </w:r>
          </w:p>
          <w:p w:rsidR="00B940F3" w:rsidRPr="00B940F3" w:rsidRDefault="00B940F3" w:rsidP="00B940F3">
            <w:pPr>
              <w:tabs>
                <w:tab w:val="left" w:pos="1215"/>
              </w:tabs>
              <w:rPr>
                <w:rFonts w:ascii="Arial" w:hAnsi="Arial" w:cs="Arial"/>
                <w:lang w:val="sr-Latn-CS"/>
              </w:rPr>
            </w:pPr>
            <w:r w:rsidRPr="00B940F3">
              <w:rPr>
                <w:rFonts w:ascii="Arial" w:hAnsi="Arial" w:cs="Arial"/>
                <w:lang w:val="sr-Latn-CS"/>
              </w:rPr>
              <w:t>4. PRAVILA DOKTORSKIH STUDIJA</w:t>
            </w:r>
            <w:r w:rsidR="00CB32CE">
              <w:rPr>
                <w:rFonts w:ascii="Arial" w:hAnsi="Arial" w:cs="Arial"/>
                <w:lang w:val="sr-Latn-CS"/>
              </w:rPr>
              <w:t xml:space="preserve"> </w:t>
            </w:r>
            <w:hyperlink r:id="rId13" w:history="1">
              <w:r w:rsidRPr="00B940F3">
                <w:rPr>
                  <w:rFonts w:ascii="Arial" w:hAnsi="Arial" w:cs="Arial"/>
                  <w:color w:val="0000FF"/>
                  <w:u w:val="single"/>
                  <w:lang w:val="sr-Latn-CS"/>
                </w:rPr>
                <w:t>http://www.ucg.ac.me/fajlovi/PRAVILA%20DOKTORSKIH%20STUDIJA.pdf</w:t>
              </w:r>
            </w:hyperlink>
            <w:r w:rsidRPr="00B940F3">
              <w:rPr>
                <w:rFonts w:ascii="Arial" w:hAnsi="Arial" w:cs="Arial"/>
                <w:lang w:val="sr-Latn-CS"/>
              </w:rPr>
              <w:t xml:space="preserve"> </w:t>
            </w:r>
          </w:p>
          <w:p w:rsidR="00B940F3" w:rsidRPr="00B940F3" w:rsidRDefault="00B940F3" w:rsidP="00B940F3">
            <w:pPr>
              <w:tabs>
                <w:tab w:val="left" w:pos="1215"/>
              </w:tabs>
              <w:rPr>
                <w:rFonts w:ascii="Arial" w:hAnsi="Arial" w:cs="Arial"/>
                <w:lang w:val="sr-Latn-CS"/>
              </w:rPr>
            </w:pPr>
          </w:p>
          <w:p w:rsidR="00B940F3" w:rsidRPr="00B940F3" w:rsidRDefault="00B940F3" w:rsidP="00B940F3">
            <w:pPr>
              <w:tabs>
                <w:tab w:val="left" w:pos="1215"/>
              </w:tabs>
              <w:rPr>
                <w:rFonts w:ascii="Arial" w:hAnsi="Arial" w:cs="Arial"/>
                <w:i/>
                <w:sz w:val="20"/>
                <w:szCs w:val="20"/>
                <w:lang w:val="sr-Latn-CS"/>
              </w:rPr>
            </w:pPr>
            <w:r w:rsidRPr="00B940F3">
              <w:rPr>
                <w:rFonts w:ascii="Arial" w:hAnsi="Arial" w:cs="Arial"/>
                <w:i/>
                <w:sz w:val="20"/>
                <w:szCs w:val="20"/>
                <w:lang w:val="sr-Latn-CS"/>
              </w:rPr>
              <w:t>Ukratko opisati kako je sproveden postupak pripreme reakreditacija (opis do 300 riječi)</w:t>
            </w:r>
          </w:p>
        </w:tc>
      </w:tr>
    </w:tbl>
    <w:p w:rsidR="00B940F3" w:rsidRPr="00B940F3" w:rsidRDefault="00B940F3" w:rsidP="00B940F3">
      <w:pPr>
        <w:tabs>
          <w:tab w:val="left" w:pos="1215"/>
        </w:tabs>
        <w:jc w:val="both"/>
        <w:rPr>
          <w:lang w:val="sr-Latn-CS"/>
        </w:rPr>
      </w:pPr>
    </w:p>
    <w:p w:rsidR="00B940F3" w:rsidRDefault="00B940F3" w:rsidP="00B940F3">
      <w:pPr>
        <w:rPr>
          <w:rFonts w:ascii="Arial" w:hAnsi="Arial" w:cs="Arial"/>
          <w:sz w:val="22"/>
          <w:szCs w:val="22"/>
          <w:lang w:val="sr-Latn-CS"/>
        </w:rPr>
      </w:pPr>
    </w:p>
    <w:p w:rsidR="00B940F3" w:rsidRDefault="00B940F3" w:rsidP="00CB32CE">
      <w:pPr>
        <w:rPr>
          <w:sz w:val="40"/>
          <w:szCs w:val="40"/>
          <w:lang w:val="sr-Latn-CS"/>
        </w:rPr>
      </w:pPr>
    </w:p>
    <w:p w:rsidR="00B940F3" w:rsidRDefault="00B940F3" w:rsidP="00B940F3">
      <w:pPr>
        <w:jc w:val="center"/>
        <w:rPr>
          <w:sz w:val="40"/>
          <w:szCs w:val="40"/>
          <w:lang w:val="sr-Latn-CS"/>
        </w:rPr>
      </w:pPr>
    </w:p>
    <w:p w:rsidR="00B940F3" w:rsidRDefault="00B940F3" w:rsidP="00B940F3">
      <w:pPr>
        <w:jc w:val="center"/>
        <w:rPr>
          <w:sz w:val="40"/>
          <w:szCs w:val="40"/>
          <w:lang w:val="sr-Latn-CS"/>
        </w:rPr>
      </w:pPr>
    </w:p>
    <w:p w:rsidR="00B940F3" w:rsidRDefault="00B940F3" w:rsidP="00B940F3">
      <w:pPr>
        <w:jc w:val="center"/>
        <w:rPr>
          <w:sz w:val="40"/>
          <w:szCs w:val="40"/>
          <w:lang w:val="sr-Latn-CS"/>
        </w:rPr>
      </w:pPr>
    </w:p>
    <w:p w:rsidR="00B940F3" w:rsidRDefault="00B940F3" w:rsidP="00B940F3">
      <w:pPr>
        <w:jc w:val="center"/>
        <w:rPr>
          <w:sz w:val="40"/>
          <w:szCs w:val="40"/>
          <w:lang w:val="sr-Latn-CS"/>
        </w:rPr>
      </w:pPr>
    </w:p>
    <w:p w:rsidR="00B940F3" w:rsidRDefault="00B940F3" w:rsidP="00B940F3">
      <w:pPr>
        <w:jc w:val="center"/>
        <w:rPr>
          <w:sz w:val="40"/>
          <w:szCs w:val="40"/>
          <w:lang w:val="sr-Latn-CS"/>
        </w:rPr>
      </w:pPr>
    </w:p>
    <w:p w:rsidR="00B940F3" w:rsidRDefault="00B940F3" w:rsidP="00B940F3">
      <w:pPr>
        <w:jc w:val="center"/>
        <w:rPr>
          <w:sz w:val="40"/>
          <w:szCs w:val="40"/>
          <w:lang w:val="sr-Latn-CS"/>
        </w:rPr>
      </w:pPr>
    </w:p>
    <w:p w:rsidR="00B940F3" w:rsidRDefault="00B940F3" w:rsidP="00B940F3">
      <w:pPr>
        <w:jc w:val="center"/>
        <w:rPr>
          <w:sz w:val="40"/>
          <w:szCs w:val="40"/>
          <w:lang w:val="sr-Latn-CS"/>
        </w:rPr>
      </w:pPr>
    </w:p>
    <w:p w:rsidR="003345DA" w:rsidRDefault="003345DA" w:rsidP="00B940F3">
      <w:pPr>
        <w:jc w:val="center"/>
        <w:rPr>
          <w:b/>
          <w:sz w:val="72"/>
          <w:szCs w:val="72"/>
          <w:lang w:val="sr-Latn-CS"/>
        </w:rPr>
      </w:pPr>
    </w:p>
    <w:p w:rsidR="003345DA" w:rsidRDefault="003345DA" w:rsidP="00B940F3">
      <w:pPr>
        <w:jc w:val="center"/>
        <w:rPr>
          <w:b/>
          <w:sz w:val="72"/>
          <w:szCs w:val="72"/>
          <w:lang w:val="sr-Latn-CS"/>
        </w:rPr>
      </w:pPr>
    </w:p>
    <w:p w:rsidR="003345DA" w:rsidRDefault="003345DA" w:rsidP="00B940F3">
      <w:pPr>
        <w:jc w:val="center"/>
        <w:rPr>
          <w:b/>
          <w:sz w:val="72"/>
          <w:szCs w:val="72"/>
          <w:lang w:val="sr-Latn-CS"/>
        </w:rPr>
      </w:pPr>
    </w:p>
    <w:p w:rsidR="00B940F3" w:rsidRPr="00B940F3" w:rsidRDefault="00B940F3" w:rsidP="00B940F3">
      <w:pPr>
        <w:jc w:val="center"/>
        <w:rPr>
          <w:b/>
          <w:sz w:val="72"/>
          <w:szCs w:val="72"/>
          <w:lang w:val="sr-Latn-CS"/>
        </w:rPr>
      </w:pPr>
      <w:r w:rsidRPr="00B940F3">
        <w:rPr>
          <w:b/>
          <w:sz w:val="72"/>
          <w:szCs w:val="72"/>
          <w:lang w:val="sr-Latn-CS"/>
        </w:rPr>
        <w:t>STUDIJSKI PROGRAM ZA PEDAGOGIJU</w:t>
      </w:r>
    </w:p>
    <w:p w:rsidR="00B940F3" w:rsidRDefault="00B940F3" w:rsidP="00B940F3">
      <w:pPr>
        <w:jc w:val="center"/>
        <w:rPr>
          <w:sz w:val="40"/>
          <w:szCs w:val="40"/>
          <w:lang w:val="sr-Latn-CS"/>
        </w:rPr>
      </w:pPr>
    </w:p>
    <w:p w:rsidR="00B940F3" w:rsidRDefault="00B940F3" w:rsidP="00B940F3">
      <w:pPr>
        <w:jc w:val="center"/>
        <w:rPr>
          <w:sz w:val="40"/>
          <w:szCs w:val="40"/>
          <w:lang w:val="sr-Latn-CS"/>
        </w:rPr>
      </w:pPr>
    </w:p>
    <w:p w:rsidR="00B940F3" w:rsidRDefault="00B940F3" w:rsidP="00B940F3">
      <w:pPr>
        <w:jc w:val="center"/>
        <w:rPr>
          <w:sz w:val="40"/>
          <w:szCs w:val="40"/>
          <w:lang w:val="sr-Latn-CS"/>
        </w:rPr>
      </w:pPr>
    </w:p>
    <w:p w:rsidR="00B940F3" w:rsidRDefault="00B940F3" w:rsidP="00B940F3">
      <w:pPr>
        <w:jc w:val="center"/>
        <w:rPr>
          <w:sz w:val="40"/>
          <w:szCs w:val="40"/>
          <w:lang w:val="sr-Latn-CS"/>
        </w:rPr>
      </w:pPr>
    </w:p>
    <w:p w:rsidR="00B940F3" w:rsidRDefault="00B940F3" w:rsidP="00B940F3">
      <w:pPr>
        <w:jc w:val="center"/>
        <w:rPr>
          <w:sz w:val="40"/>
          <w:szCs w:val="40"/>
          <w:lang w:val="sr-Latn-CS"/>
        </w:rPr>
      </w:pPr>
    </w:p>
    <w:p w:rsidR="00B940F3" w:rsidRDefault="00B940F3" w:rsidP="004F395F">
      <w:pPr>
        <w:spacing w:after="200" w:line="276" w:lineRule="auto"/>
        <w:rPr>
          <w:sz w:val="40"/>
          <w:szCs w:val="40"/>
          <w:lang w:val="sr-Latn-CS"/>
        </w:rPr>
      </w:pPr>
    </w:p>
    <w:p w:rsidR="004F395F" w:rsidRDefault="004F395F" w:rsidP="004F395F">
      <w:pPr>
        <w:spacing w:after="200" w:line="276" w:lineRule="auto"/>
        <w:rPr>
          <w:sz w:val="40"/>
          <w:szCs w:val="40"/>
          <w:lang w:val="sr-Latn-CS"/>
        </w:rPr>
      </w:pPr>
    </w:p>
    <w:p w:rsidR="004F395F" w:rsidRDefault="004F395F" w:rsidP="004F395F">
      <w:pPr>
        <w:spacing w:after="200" w:line="276" w:lineRule="auto"/>
        <w:rPr>
          <w:sz w:val="40"/>
          <w:szCs w:val="40"/>
          <w:lang w:val="sr-Latn-CS"/>
        </w:rPr>
      </w:pPr>
    </w:p>
    <w:p w:rsidR="004F395F" w:rsidRDefault="004F395F" w:rsidP="004F395F">
      <w:pPr>
        <w:spacing w:after="200" w:line="276" w:lineRule="auto"/>
        <w:rPr>
          <w:sz w:val="40"/>
          <w:szCs w:val="40"/>
          <w:lang w:val="sr-Latn-CS"/>
        </w:rPr>
      </w:pPr>
    </w:p>
    <w:p w:rsidR="004F395F" w:rsidRPr="004F395F" w:rsidRDefault="004F395F" w:rsidP="004F395F">
      <w:pPr>
        <w:spacing w:after="200" w:line="276" w:lineRule="auto"/>
        <w:rPr>
          <w:sz w:val="40"/>
          <w:szCs w:val="40"/>
          <w:lang w:val="sr-Latn-CS"/>
        </w:rPr>
      </w:pPr>
    </w:p>
    <w:p w:rsidR="00B940F3" w:rsidRPr="00B940F3" w:rsidRDefault="00B940F3" w:rsidP="00B940F3">
      <w:pPr>
        <w:jc w:val="both"/>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B940F3" w:rsidRPr="00B940F3" w:rsidTr="00975689">
        <w:tc>
          <w:tcPr>
            <w:tcW w:w="959" w:type="dxa"/>
            <w:shd w:val="clear" w:color="auto" w:fill="auto"/>
          </w:tcPr>
          <w:p w:rsidR="00B940F3" w:rsidRPr="00B940F3" w:rsidRDefault="00B940F3" w:rsidP="00776246">
            <w:pPr>
              <w:numPr>
                <w:ilvl w:val="0"/>
                <w:numId w:val="1"/>
              </w:numPr>
              <w:jc w:val="both"/>
              <w:rPr>
                <w:b/>
                <w:lang w:val="sl-SI"/>
              </w:rPr>
            </w:pPr>
          </w:p>
        </w:tc>
        <w:tc>
          <w:tcPr>
            <w:tcW w:w="7897" w:type="dxa"/>
            <w:shd w:val="clear" w:color="auto" w:fill="auto"/>
          </w:tcPr>
          <w:p w:rsidR="00B940F3" w:rsidRPr="00B940F3" w:rsidRDefault="00B940F3" w:rsidP="00B940F3">
            <w:pPr>
              <w:jc w:val="both"/>
              <w:rPr>
                <w:b/>
                <w:lang w:val="sl-SI"/>
              </w:rPr>
            </w:pPr>
            <w:r w:rsidRPr="00B940F3">
              <w:rPr>
                <w:b/>
                <w:lang w:val="sl-SI"/>
              </w:rPr>
              <w:t>OSNOVNE INFORMACIJE</w:t>
            </w:r>
          </w:p>
        </w:tc>
      </w:tr>
      <w:tr w:rsidR="00B940F3" w:rsidRPr="00B940F3" w:rsidTr="00975689">
        <w:tc>
          <w:tcPr>
            <w:tcW w:w="959" w:type="dxa"/>
            <w:shd w:val="clear" w:color="auto" w:fill="auto"/>
          </w:tcPr>
          <w:p w:rsidR="00B940F3" w:rsidRPr="00B940F3" w:rsidRDefault="00B940F3" w:rsidP="00776246">
            <w:pPr>
              <w:numPr>
                <w:ilvl w:val="1"/>
                <w:numId w:val="1"/>
              </w:numPr>
              <w:jc w:val="both"/>
              <w:rPr>
                <w:b/>
                <w:lang w:val="sl-SI"/>
              </w:rPr>
            </w:pPr>
          </w:p>
        </w:tc>
        <w:tc>
          <w:tcPr>
            <w:tcW w:w="7897" w:type="dxa"/>
            <w:shd w:val="clear" w:color="auto" w:fill="auto"/>
          </w:tcPr>
          <w:p w:rsidR="00B940F3" w:rsidRPr="00B940F3" w:rsidRDefault="00B940F3" w:rsidP="00B940F3">
            <w:pPr>
              <w:jc w:val="both"/>
              <w:rPr>
                <w:b/>
                <w:lang w:val="sl-SI"/>
              </w:rPr>
            </w:pPr>
            <w:r w:rsidRPr="00B940F3">
              <w:rPr>
                <w:b/>
                <w:lang w:val="sl-SI"/>
              </w:rPr>
              <w:t>Naziv studijskog programa: Pedagogija</w:t>
            </w:r>
          </w:p>
        </w:tc>
      </w:tr>
      <w:tr w:rsidR="00B940F3" w:rsidRPr="00B940F3" w:rsidTr="00975689">
        <w:tc>
          <w:tcPr>
            <w:tcW w:w="959" w:type="dxa"/>
            <w:shd w:val="clear" w:color="auto" w:fill="auto"/>
          </w:tcPr>
          <w:p w:rsidR="00B940F3" w:rsidRPr="00B940F3" w:rsidRDefault="00B940F3" w:rsidP="00776246">
            <w:pPr>
              <w:numPr>
                <w:ilvl w:val="1"/>
                <w:numId w:val="1"/>
              </w:numPr>
              <w:jc w:val="both"/>
              <w:rPr>
                <w:b/>
                <w:lang w:val="sl-SI"/>
              </w:rPr>
            </w:pPr>
          </w:p>
        </w:tc>
        <w:tc>
          <w:tcPr>
            <w:tcW w:w="7897" w:type="dxa"/>
            <w:shd w:val="clear" w:color="auto" w:fill="auto"/>
          </w:tcPr>
          <w:p w:rsidR="00B940F3" w:rsidRPr="00B940F3" w:rsidRDefault="00B940F3" w:rsidP="00B940F3">
            <w:pPr>
              <w:jc w:val="both"/>
              <w:rPr>
                <w:b/>
                <w:lang w:val="sl-SI"/>
              </w:rPr>
            </w:pPr>
            <w:r w:rsidRPr="00B940F3">
              <w:rPr>
                <w:b/>
                <w:lang w:val="sl-SI"/>
              </w:rPr>
              <w:t>Vrsta diplome, sertifikata i sl.,  koja se dobija nakon završetka studijskog    programa. Dodatak diplomi dostaviti u Prilogu.</w:t>
            </w:r>
          </w:p>
          <w:p w:rsidR="00B940F3" w:rsidRPr="00B940F3" w:rsidRDefault="00B940F3" w:rsidP="00B940F3">
            <w:pPr>
              <w:jc w:val="both"/>
              <w:rPr>
                <w:b/>
                <w:lang w:val="sl-SI"/>
              </w:rPr>
            </w:pPr>
          </w:p>
          <w:p w:rsidR="00B940F3" w:rsidRPr="00B940F3" w:rsidRDefault="00B940F3" w:rsidP="00B940F3">
            <w:pPr>
              <w:rPr>
                <w:lang w:val="sr-Latn-CS"/>
              </w:rPr>
            </w:pPr>
            <w:r w:rsidRPr="00B940F3">
              <w:rPr>
                <w:lang w:val="sr-Latn-CS"/>
              </w:rPr>
              <w:t>-Diploma akademskih osnovnih studija pedagogije nakon završene tri godine;</w:t>
            </w:r>
          </w:p>
          <w:p w:rsidR="00B940F3" w:rsidRPr="00B940F3" w:rsidRDefault="00B940F3" w:rsidP="00B940F3">
            <w:pPr>
              <w:rPr>
                <w:lang w:val="sr-Latn-CS"/>
              </w:rPr>
            </w:pPr>
            <w:r w:rsidRPr="00B940F3">
              <w:rPr>
                <w:lang w:val="sr-Latn-CS"/>
              </w:rPr>
              <w:t>-Diploma akademskog naziva magistra pedagogije nakon završene dvije godine (pete godine);</w:t>
            </w:r>
          </w:p>
          <w:p w:rsidR="00B940F3" w:rsidRPr="00B940F3" w:rsidRDefault="00B940F3" w:rsidP="00B940F3">
            <w:pPr>
              <w:rPr>
                <w:lang w:val="sr-Latn-CS"/>
              </w:rPr>
            </w:pPr>
            <w:r w:rsidRPr="00B940F3">
              <w:rPr>
                <w:lang w:val="sr-Latn-CS"/>
              </w:rPr>
              <w:t>-Diploma doktorskih studija pedagogije (u skladu sa odabranim usmjerenjem) nakon završene tri godine (osme godine);</w:t>
            </w:r>
          </w:p>
          <w:p w:rsidR="00B940F3" w:rsidRPr="00B940F3" w:rsidRDefault="00B940F3" w:rsidP="00B940F3">
            <w:pPr>
              <w:rPr>
                <w:color w:val="FF00FF"/>
                <w:lang w:val="sr-Latn-CS"/>
              </w:rPr>
            </w:pPr>
            <w:r w:rsidRPr="00B940F3">
              <w:rPr>
                <w:color w:val="FF00FF"/>
                <w:lang w:val="sr-Latn-CS"/>
              </w:rPr>
              <w:t xml:space="preserve">.     </w:t>
            </w:r>
          </w:p>
        </w:tc>
      </w:tr>
      <w:tr w:rsidR="00B940F3" w:rsidRPr="00B940F3" w:rsidTr="00975689">
        <w:tc>
          <w:tcPr>
            <w:tcW w:w="959" w:type="dxa"/>
            <w:shd w:val="clear" w:color="auto" w:fill="auto"/>
          </w:tcPr>
          <w:p w:rsidR="00B940F3" w:rsidRPr="00B940F3" w:rsidRDefault="00B940F3" w:rsidP="00776246">
            <w:pPr>
              <w:numPr>
                <w:ilvl w:val="1"/>
                <w:numId w:val="1"/>
              </w:numPr>
              <w:jc w:val="both"/>
              <w:rPr>
                <w:lang w:val="sl-SI"/>
              </w:rPr>
            </w:pPr>
          </w:p>
        </w:tc>
        <w:tc>
          <w:tcPr>
            <w:tcW w:w="7897" w:type="dxa"/>
            <w:shd w:val="clear" w:color="auto" w:fill="auto"/>
          </w:tcPr>
          <w:p w:rsidR="00B940F3" w:rsidRPr="00B940F3" w:rsidRDefault="00B940F3" w:rsidP="00B940F3">
            <w:pPr>
              <w:jc w:val="both"/>
              <w:rPr>
                <w:b/>
                <w:lang w:val="sl-SI"/>
              </w:rPr>
            </w:pPr>
            <w:r w:rsidRPr="00B940F3">
              <w:rPr>
                <w:b/>
                <w:lang w:val="sl-SI"/>
              </w:rPr>
              <w:t>Broj kredita i trajanje studijskog programa:</w:t>
            </w:r>
          </w:p>
          <w:p w:rsidR="00B940F3" w:rsidRPr="00B940F3" w:rsidRDefault="00B940F3" w:rsidP="00B940F3">
            <w:pPr>
              <w:jc w:val="both"/>
              <w:rPr>
                <w:b/>
                <w:lang w:val="sl-SI"/>
              </w:rPr>
            </w:pPr>
          </w:p>
          <w:p w:rsidR="00B940F3" w:rsidRPr="00B940F3" w:rsidRDefault="00B940F3" w:rsidP="00B940F3">
            <w:pPr>
              <w:jc w:val="both"/>
              <w:rPr>
                <w:lang w:val="sr-Latn-ME"/>
              </w:rPr>
            </w:pPr>
            <w:r w:rsidRPr="00B940F3">
              <w:rPr>
                <w:lang w:val="sr-Latn-CS"/>
              </w:rPr>
              <w:t xml:space="preserve">180 ECTS, </w:t>
            </w:r>
            <w:r w:rsidRPr="00B940F3">
              <w:rPr>
                <w:lang w:val="sr-Latn-ME"/>
              </w:rPr>
              <w:t>šest semestara –osnovne</w:t>
            </w:r>
          </w:p>
          <w:p w:rsidR="00B940F3" w:rsidRPr="00B940F3" w:rsidRDefault="00B940F3" w:rsidP="00B940F3">
            <w:pPr>
              <w:jc w:val="both"/>
              <w:rPr>
                <w:lang w:val="sr-Latn-ME"/>
              </w:rPr>
            </w:pPr>
            <w:r w:rsidRPr="00B940F3">
              <w:rPr>
                <w:lang w:val="sr-Latn-ME"/>
              </w:rPr>
              <w:t>120 ECTS, četiri semestra – master</w:t>
            </w:r>
          </w:p>
          <w:p w:rsidR="00B940F3" w:rsidRPr="00B940F3" w:rsidRDefault="00B940F3" w:rsidP="00B940F3">
            <w:pPr>
              <w:jc w:val="both"/>
              <w:rPr>
                <w:b/>
                <w:lang w:val="sr-Latn-ME"/>
              </w:rPr>
            </w:pPr>
            <w:r w:rsidRPr="00B940F3">
              <w:rPr>
                <w:lang w:val="sr-Latn-ME"/>
              </w:rPr>
              <w:t>180 ECTS, šest semestara- doktorske</w:t>
            </w:r>
          </w:p>
        </w:tc>
      </w:tr>
      <w:tr w:rsidR="00B940F3" w:rsidRPr="00B940F3" w:rsidTr="00975689">
        <w:tc>
          <w:tcPr>
            <w:tcW w:w="959" w:type="dxa"/>
            <w:shd w:val="clear" w:color="auto" w:fill="auto"/>
          </w:tcPr>
          <w:p w:rsidR="00B940F3" w:rsidRPr="00B940F3" w:rsidRDefault="00B940F3" w:rsidP="00776246">
            <w:pPr>
              <w:numPr>
                <w:ilvl w:val="2"/>
                <w:numId w:val="1"/>
              </w:numPr>
              <w:jc w:val="both"/>
              <w:rPr>
                <w:lang w:val="sl-SI"/>
              </w:rPr>
            </w:pPr>
          </w:p>
        </w:tc>
        <w:tc>
          <w:tcPr>
            <w:tcW w:w="7897" w:type="dxa"/>
            <w:shd w:val="clear" w:color="auto" w:fill="auto"/>
          </w:tcPr>
          <w:p w:rsidR="00B940F3" w:rsidRPr="00B940F3" w:rsidRDefault="00B940F3" w:rsidP="00B940F3">
            <w:pPr>
              <w:jc w:val="both"/>
              <w:rPr>
                <w:b/>
                <w:lang w:val="sl-SI"/>
              </w:rPr>
            </w:pPr>
            <w:r w:rsidRPr="00B940F3">
              <w:rPr>
                <w:b/>
                <w:lang w:val="sl-SI"/>
              </w:rPr>
              <w:t>Ukupan broj kredita za studijski program (navesti koji se model kreditnog sistema koristi);</w:t>
            </w:r>
          </w:p>
          <w:p w:rsidR="00B940F3" w:rsidRPr="00B940F3" w:rsidRDefault="00B940F3" w:rsidP="00B940F3">
            <w:pPr>
              <w:jc w:val="both"/>
              <w:rPr>
                <w:b/>
                <w:lang w:val="sl-SI"/>
              </w:rPr>
            </w:pPr>
          </w:p>
          <w:p w:rsidR="00B940F3" w:rsidRPr="00B940F3" w:rsidRDefault="00B940F3" w:rsidP="00B940F3">
            <w:pPr>
              <w:jc w:val="both"/>
              <w:rPr>
                <w:lang w:val="sr-Latn-ME"/>
              </w:rPr>
            </w:pPr>
            <w:r w:rsidRPr="00B940F3">
              <w:rPr>
                <w:lang w:val="sr-Latn-ME"/>
              </w:rPr>
              <w:t xml:space="preserve">Studije se na Fakultetu izvode u skladu s pravilima studiranja zasnovanim na Evropskom sistemu prenosa kredita (European Credit Transfer System – ECTS). Vrednovanje oblika rada studenta vrši se dodjeljivanjem odgovarajućeg broja ECTS kredita, uz uslov da ukupno opterećenje ne smije prelaziti 30 ECTS kredita po semestru. </w:t>
            </w:r>
          </w:p>
          <w:p w:rsidR="00B940F3" w:rsidRPr="00B940F3" w:rsidRDefault="00B940F3" w:rsidP="00B940F3">
            <w:pPr>
              <w:jc w:val="both"/>
              <w:rPr>
                <w:color w:val="FF33CC"/>
                <w:lang w:val="sr-Latn-ME"/>
              </w:rPr>
            </w:pPr>
          </w:p>
          <w:p w:rsidR="00B940F3" w:rsidRPr="00B940F3" w:rsidRDefault="00B940F3" w:rsidP="00B940F3">
            <w:pPr>
              <w:jc w:val="both"/>
              <w:rPr>
                <w:lang w:val="sr-Latn-ME"/>
              </w:rPr>
            </w:pPr>
            <w:r w:rsidRPr="00B940F3">
              <w:rPr>
                <w:lang w:val="sr-Latn-ME"/>
              </w:rPr>
              <w:t>Obim studijskog programa koji se izvodi u jednoj godini je 60 ECTS kredita. Za tri godine osnovnih akademskih studija, obim studijskog programa je 180 ECTS, odnosno šest semestara po 30 ECTS.</w:t>
            </w:r>
          </w:p>
          <w:p w:rsidR="00B940F3" w:rsidRPr="00B940F3" w:rsidRDefault="00B940F3" w:rsidP="00B940F3">
            <w:pPr>
              <w:jc w:val="both"/>
              <w:rPr>
                <w:lang w:val="sr-Latn-ME"/>
              </w:rPr>
            </w:pPr>
            <w:r w:rsidRPr="00B940F3">
              <w:rPr>
                <w:lang w:val="sr-Latn-ME"/>
              </w:rPr>
              <w:t>Za dvije godine magistarskih akademskih studija, obim studijskog programa je 120 ECTS, odnosno četiri semestra po 30 ECTS.</w:t>
            </w:r>
          </w:p>
          <w:p w:rsidR="00B940F3" w:rsidRPr="00B940F3" w:rsidRDefault="00B940F3" w:rsidP="00B940F3">
            <w:pPr>
              <w:jc w:val="both"/>
              <w:rPr>
                <w:lang w:val="sr-Latn-ME"/>
              </w:rPr>
            </w:pPr>
            <w:r w:rsidRPr="00B940F3">
              <w:rPr>
                <w:lang w:val="sr-Latn-ME"/>
              </w:rPr>
              <w:t>Za tri godine doktorskih akademskih studija, obim studijskog programa je 180 ECTS, odnosno šest semestara po 30 ECTS.</w:t>
            </w:r>
          </w:p>
          <w:p w:rsidR="00B940F3" w:rsidRPr="00B940F3" w:rsidRDefault="00B940F3" w:rsidP="00B940F3">
            <w:pPr>
              <w:jc w:val="both"/>
              <w:rPr>
                <w:lang w:val="sr-Latn-ME"/>
              </w:rPr>
            </w:pPr>
          </w:p>
          <w:p w:rsidR="00B940F3" w:rsidRPr="00B940F3" w:rsidRDefault="00B940F3" w:rsidP="00B940F3">
            <w:pPr>
              <w:jc w:val="both"/>
              <w:rPr>
                <w:sz w:val="22"/>
                <w:szCs w:val="22"/>
                <w:lang w:val="sl-SI"/>
              </w:rPr>
            </w:pPr>
            <w:r w:rsidRPr="00B940F3">
              <w:rPr>
                <w:sz w:val="22"/>
                <w:szCs w:val="22"/>
                <w:lang w:val="sr-Latn-CS"/>
              </w:rPr>
              <w:t>180 ECTS + 120ECTS+180ECTS = 480 ECTS (osnovne + master + dokstorske</w:t>
            </w:r>
            <w:r w:rsidRPr="00B940F3">
              <w:rPr>
                <w:rFonts w:ascii="Arial" w:hAnsi="Arial" w:cs="Arial"/>
                <w:sz w:val="22"/>
                <w:szCs w:val="22"/>
                <w:lang w:val="sr-Latn-CS"/>
              </w:rPr>
              <w:t>)</w:t>
            </w:r>
          </w:p>
        </w:tc>
      </w:tr>
      <w:tr w:rsidR="00B940F3" w:rsidRPr="00B940F3" w:rsidTr="00975689">
        <w:tc>
          <w:tcPr>
            <w:tcW w:w="959" w:type="dxa"/>
            <w:shd w:val="clear" w:color="auto" w:fill="auto"/>
          </w:tcPr>
          <w:p w:rsidR="00B940F3" w:rsidRPr="00B940F3" w:rsidRDefault="00B940F3" w:rsidP="00776246">
            <w:pPr>
              <w:numPr>
                <w:ilvl w:val="2"/>
                <w:numId w:val="1"/>
              </w:numPr>
              <w:jc w:val="both"/>
              <w:rPr>
                <w:lang w:val="sl-SI"/>
              </w:rPr>
            </w:pPr>
          </w:p>
        </w:tc>
        <w:tc>
          <w:tcPr>
            <w:tcW w:w="7897" w:type="dxa"/>
            <w:shd w:val="clear" w:color="auto" w:fill="auto"/>
          </w:tcPr>
          <w:p w:rsidR="00B940F3" w:rsidRPr="00B940F3" w:rsidRDefault="00B940F3" w:rsidP="00B940F3">
            <w:pPr>
              <w:jc w:val="both"/>
              <w:rPr>
                <w:lang w:val="sl-SI"/>
              </w:rPr>
            </w:pPr>
            <w:r w:rsidRPr="00B940F3">
              <w:rPr>
                <w:lang w:val="sl-SI"/>
              </w:rPr>
              <w:t>Način određivanja kredita po predmetima i godinama studija, s obzirom na aktivnosti u nastavi i učenju, tj.: broj časova predavanja i  vježbi, konsultacije, seminari, projekti, ispiti, stručna praksa, istraživački rad, diplomski rad, magistarski rad, doktorska disertacija, individualni rad studenta itd.;</w:t>
            </w:r>
          </w:p>
          <w:p w:rsidR="00B940F3" w:rsidRPr="00B940F3" w:rsidRDefault="00B940F3" w:rsidP="00B940F3">
            <w:pPr>
              <w:jc w:val="both"/>
              <w:rPr>
                <w:lang w:val="sl-SI"/>
              </w:rPr>
            </w:pPr>
          </w:p>
          <w:p w:rsidR="00B940F3" w:rsidRPr="00B940F3" w:rsidRDefault="00B940F3" w:rsidP="00B940F3">
            <w:pPr>
              <w:jc w:val="both"/>
              <w:rPr>
                <w:lang w:val="sl-SI"/>
              </w:rPr>
            </w:pPr>
            <w:r w:rsidRPr="00B940F3">
              <w:rPr>
                <w:lang w:val="sl-SI"/>
              </w:rPr>
              <w:t>Jedan ECTS kredit odnosi se na 30 sati rada studenata potrebnih za jednu ili više sljedećih aktivnosti: kontakt nastavu, učenje, praktični rad, pripremu i odbranu samostalnih radova, polaganja kolokvijuma i ispita.</w:t>
            </w:r>
          </w:p>
          <w:p w:rsidR="00B940F3" w:rsidRPr="00B940F3" w:rsidRDefault="00B940F3" w:rsidP="00B940F3">
            <w:pPr>
              <w:jc w:val="both"/>
              <w:rPr>
                <w:color w:val="FF33CC"/>
                <w:lang w:val="sl-SI"/>
              </w:rPr>
            </w:pPr>
            <w:r w:rsidRPr="00B940F3">
              <w:rPr>
                <w:lang w:val="sl-SI"/>
              </w:rPr>
              <w:t xml:space="preserve">Broj kredita za pojedini predmet (kurs) određuje se prema broju časova nastave (teorijske i/ili praktične,  predavanja, vježbe,  praktikumi, seminari, praktična nastava, terenska nastava i drugo ), vremenu rada studenta na samostalnim </w:t>
            </w:r>
            <w:r w:rsidRPr="00B940F3">
              <w:rPr>
                <w:lang w:val="sl-SI"/>
              </w:rPr>
              <w:lastRenderedPageBreak/>
              <w:t>radovima  (domaći zadaci, projekti, seminarski radovi i slično) i vremenu za učenje  u pripremi  za provjeru znanja i ocjenjivanje (testovi, kolokvijumi</w:t>
            </w:r>
            <w:r w:rsidRPr="00B940F3">
              <w:rPr>
                <w:color w:val="FF33CC"/>
                <w:lang w:val="sl-SI"/>
              </w:rPr>
              <w:t xml:space="preserve">, </w:t>
            </w:r>
            <w:r w:rsidRPr="00B940F3">
              <w:rPr>
                <w:lang w:val="sl-SI"/>
              </w:rPr>
              <w:t>izrada završnih radova, završni ispit, stručna praksa) i drugim oblicima angažovanja u skladu sa konkretnim studijskim programom.</w:t>
            </w:r>
          </w:p>
        </w:tc>
      </w:tr>
      <w:tr w:rsidR="00B940F3" w:rsidRPr="00B940F3" w:rsidTr="00975689">
        <w:tc>
          <w:tcPr>
            <w:tcW w:w="959" w:type="dxa"/>
            <w:tcBorders>
              <w:bottom w:val="single" w:sz="4" w:space="0" w:color="auto"/>
            </w:tcBorders>
            <w:shd w:val="clear" w:color="auto" w:fill="auto"/>
          </w:tcPr>
          <w:p w:rsidR="00B940F3" w:rsidRPr="00B940F3" w:rsidRDefault="00B940F3" w:rsidP="00776246">
            <w:pPr>
              <w:numPr>
                <w:ilvl w:val="2"/>
                <w:numId w:val="1"/>
              </w:numPr>
              <w:jc w:val="both"/>
              <w:rPr>
                <w:lang w:val="sl-SI"/>
              </w:rPr>
            </w:pPr>
          </w:p>
        </w:tc>
        <w:tc>
          <w:tcPr>
            <w:tcW w:w="7897" w:type="dxa"/>
            <w:tcBorders>
              <w:bottom w:val="single" w:sz="4" w:space="0" w:color="auto"/>
            </w:tcBorders>
            <w:shd w:val="clear" w:color="auto" w:fill="auto"/>
          </w:tcPr>
          <w:p w:rsidR="00B940F3" w:rsidRPr="00B940F3" w:rsidRDefault="00B940F3" w:rsidP="00B940F3">
            <w:pPr>
              <w:jc w:val="both"/>
              <w:rPr>
                <w:lang w:val="sl-SI"/>
              </w:rPr>
            </w:pPr>
            <w:r w:rsidRPr="00B940F3">
              <w:rPr>
                <w:lang w:val="sl-SI"/>
              </w:rPr>
              <w:t>Dužina trajanja studijskog programa i planirani početak rada.</w:t>
            </w:r>
          </w:p>
          <w:p w:rsidR="00B940F3" w:rsidRPr="00B940F3" w:rsidRDefault="00B940F3" w:rsidP="00B940F3">
            <w:pPr>
              <w:jc w:val="both"/>
              <w:rPr>
                <w:lang w:val="sl-SI"/>
              </w:rPr>
            </w:pPr>
          </w:p>
          <w:p w:rsidR="00B940F3" w:rsidRPr="00B940F3" w:rsidRDefault="00B940F3" w:rsidP="00B940F3">
            <w:pPr>
              <w:jc w:val="both"/>
              <w:rPr>
                <w:lang w:val="sl-SI"/>
              </w:rPr>
            </w:pPr>
            <w:r w:rsidRPr="00B940F3">
              <w:rPr>
                <w:lang w:val="sl-SI"/>
              </w:rPr>
              <w:t>Dužina trajanja: 3 + 2 + 3 godine</w:t>
            </w:r>
          </w:p>
          <w:p w:rsidR="00B940F3" w:rsidRPr="00B940F3" w:rsidRDefault="00B940F3" w:rsidP="00B940F3">
            <w:pPr>
              <w:jc w:val="both"/>
              <w:rPr>
                <w:lang w:val="sl-SI"/>
              </w:rPr>
            </w:pPr>
            <w:r w:rsidRPr="00B940F3">
              <w:rPr>
                <w:lang w:val="sl-SI"/>
              </w:rPr>
              <w:t>Planirani početak rada: osnovne studije akademska 2017/18 godina.</w:t>
            </w:r>
          </w:p>
          <w:p w:rsidR="00B940F3" w:rsidRPr="00B940F3" w:rsidRDefault="00B940F3" w:rsidP="00B940F3">
            <w:pPr>
              <w:jc w:val="both"/>
              <w:rPr>
                <w:lang w:val="sl-SI"/>
              </w:rPr>
            </w:pPr>
            <w:r w:rsidRPr="00B940F3">
              <w:rPr>
                <w:lang w:val="sl-SI"/>
              </w:rPr>
              <w:t>Početak rada master studija studijska 2020/21 godina.</w:t>
            </w:r>
          </w:p>
          <w:p w:rsidR="00B940F3" w:rsidRPr="00B940F3" w:rsidRDefault="00B940F3" w:rsidP="00B940F3">
            <w:pPr>
              <w:jc w:val="both"/>
              <w:rPr>
                <w:color w:val="FF33CC"/>
                <w:lang w:val="sl-SI"/>
              </w:rPr>
            </w:pPr>
            <w:r w:rsidRPr="00B940F3">
              <w:rPr>
                <w:lang w:val="sl-SI"/>
              </w:rPr>
              <w:t>Doktorski studijski program rpočetak rada studijska 2017/18 godina.</w:t>
            </w:r>
          </w:p>
        </w:tc>
      </w:tr>
      <w:tr w:rsidR="00B940F3" w:rsidRPr="00B940F3" w:rsidTr="00975689">
        <w:tc>
          <w:tcPr>
            <w:tcW w:w="8856" w:type="dxa"/>
            <w:gridSpan w:val="2"/>
            <w:shd w:val="pct20" w:color="auto" w:fill="auto"/>
          </w:tcPr>
          <w:p w:rsidR="00B940F3" w:rsidRPr="00B940F3" w:rsidRDefault="00B940F3" w:rsidP="00B940F3">
            <w:pPr>
              <w:jc w:val="both"/>
              <w:rPr>
                <w:lang w:val="sl-SI"/>
              </w:rPr>
            </w:pPr>
          </w:p>
        </w:tc>
      </w:tr>
      <w:tr w:rsidR="00B940F3" w:rsidRPr="00B940F3" w:rsidTr="00975689">
        <w:tc>
          <w:tcPr>
            <w:tcW w:w="959" w:type="dxa"/>
            <w:shd w:val="clear" w:color="auto" w:fill="auto"/>
          </w:tcPr>
          <w:p w:rsidR="00B940F3" w:rsidRPr="00B940F3" w:rsidRDefault="00B940F3" w:rsidP="00776246">
            <w:pPr>
              <w:numPr>
                <w:ilvl w:val="1"/>
                <w:numId w:val="1"/>
              </w:numPr>
              <w:jc w:val="both"/>
              <w:rPr>
                <w:b/>
                <w:lang w:val="sl-SI"/>
              </w:rPr>
            </w:pPr>
          </w:p>
        </w:tc>
        <w:tc>
          <w:tcPr>
            <w:tcW w:w="7897" w:type="dxa"/>
            <w:shd w:val="clear" w:color="auto" w:fill="auto"/>
          </w:tcPr>
          <w:p w:rsidR="00B940F3" w:rsidRPr="00B940F3" w:rsidRDefault="00B940F3" w:rsidP="00B940F3">
            <w:pPr>
              <w:jc w:val="both"/>
              <w:rPr>
                <w:b/>
                <w:lang w:val="sl-SI"/>
              </w:rPr>
            </w:pPr>
            <w:r w:rsidRPr="00B940F3">
              <w:rPr>
                <w:b/>
                <w:lang w:val="sl-SI"/>
              </w:rPr>
              <w:t>Ciljna grupa studijskog programa:</w:t>
            </w:r>
          </w:p>
          <w:p w:rsidR="00B940F3" w:rsidRPr="00B940F3" w:rsidRDefault="00B940F3" w:rsidP="00B940F3">
            <w:pPr>
              <w:jc w:val="both"/>
              <w:rPr>
                <w:b/>
                <w:lang w:val="sl-SI"/>
              </w:rPr>
            </w:pPr>
          </w:p>
        </w:tc>
      </w:tr>
      <w:tr w:rsidR="00B940F3" w:rsidRPr="00B940F3" w:rsidTr="00975689">
        <w:tc>
          <w:tcPr>
            <w:tcW w:w="959" w:type="dxa"/>
            <w:shd w:val="clear" w:color="auto" w:fill="auto"/>
          </w:tcPr>
          <w:p w:rsidR="00B940F3" w:rsidRPr="00B940F3" w:rsidRDefault="00B940F3" w:rsidP="00776246">
            <w:pPr>
              <w:numPr>
                <w:ilvl w:val="2"/>
                <w:numId w:val="1"/>
              </w:numPr>
              <w:jc w:val="both"/>
              <w:rPr>
                <w:lang w:val="sl-SI"/>
              </w:rPr>
            </w:pPr>
          </w:p>
        </w:tc>
        <w:tc>
          <w:tcPr>
            <w:tcW w:w="7897" w:type="dxa"/>
            <w:shd w:val="clear" w:color="auto" w:fill="auto"/>
          </w:tcPr>
          <w:p w:rsidR="00B940F3" w:rsidRPr="00B940F3" w:rsidRDefault="00B940F3" w:rsidP="00B940F3">
            <w:pPr>
              <w:jc w:val="both"/>
              <w:rPr>
                <w:rFonts w:ascii="ArialMT" w:hAnsi="ArialMT" w:cs="ArialMT"/>
                <w:b/>
                <w:sz w:val="19"/>
                <w:szCs w:val="19"/>
                <w:lang w:val="sr-Latn-CS"/>
              </w:rPr>
            </w:pPr>
            <w:r w:rsidRPr="00B940F3">
              <w:rPr>
                <w:lang w:val="sl-SI"/>
              </w:rPr>
              <w:t>Opis ciljne grupe;</w:t>
            </w:r>
            <w:r w:rsidRPr="00B940F3">
              <w:rPr>
                <w:rFonts w:ascii="ArialMT" w:hAnsi="ArialMT" w:cs="ArialMT"/>
                <w:b/>
                <w:sz w:val="19"/>
                <w:szCs w:val="19"/>
                <w:lang w:val="sr-Latn-CS"/>
              </w:rPr>
              <w:t xml:space="preserve"> </w:t>
            </w:r>
          </w:p>
          <w:p w:rsidR="003345DA" w:rsidRDefault="003345DA" w:rsidP="00B940F3">
            <w:pPr>
              <w:jc w:val="both"/>
            </w:pPr>
            <w:r>
              <w:br/>
              <w:t>Ciljnu grupu budućih studenata Studijskog programa za pedagogiju čine oni koji svoj profesionalni angažman vide, prije svega u različitim nivoima obrazovnog sistema od predškolstva do Univerziteta, zatim oni koji svoj profesionalni angažman vide u različitim vidovima socijalne zaštite građana, učeničkom i studentskom standardu, nadležnim organima uprave zaduženim za problematiku obrazovanja, te u dijelu nevladinog sektora koji se aktivno bavi različitim pitanjima obrazovanja.</w:t>
            </w:r>
          </w:p>
          <w:p w:rsidR="00B940F3" w:rsidRPr="00B940F3" w:rsidRDefault="003345DA" w:rsidP="00B940F3">
            <w:pPr>
              <w:jc w:val="both"/>
              <w:rPr>
                <w:lang w:val="sl-SI"/>
              </w:rPr>
            </w:pPr>
            <w:r>
              <w:br/>
              <w:t>U skladu sa specifičnim zahtjevima profesije, uporednim iskustvima, predlažemo uvođenje prijemnog ispita koji bi se sastojao iz procjene ličnosti (test ličnosti i intervju), procjene kognitivnih potencijala pojednica (test kognitivnih sposobnosti), te procjene opšte informisanosti (test opšte informisanosti).</w:t>
            </w:r>
          </w:p>
        </w:tc>
      </w:tr>
      <w:tr w:rsidR="00B940F3" w:rsidRPr="00B940F3" w:rsidTr="00975689">
        <w:tc>
          <w:tcPr>
            <w:tcW w:w="959" w:type="dxa"/>
            <w:shd w:val="clear" w:color="auto" w:fill="auto"/>
          </w:tcPr>
          <w:p w:rsidR="00B940F3" w:rsidRPr="00B940F3" w:rsidRDefault="00B940F3" w:rsidP="00776246">
            <w:pPr>
              <w:numPr>
                <w:ilvl w:val="2"/>
                <w:numId w:val="1"/>
              </w:numPr>
              <w:jc w:val="both"/>
              <w:rPr>
                <w:lang w:val="sl-SI"/>
              </w:rPr>
            </w:pPr>
          </w:p>
        </w:tc>
        <w:tc>
          <w:tcPr>
            <w:tcW w:w="7897" w:type="dxa"/>
            <w:shd w:val="clear" w:color="auto" w:fill="auto"/>
          </w:tcPr>
          <w:p w:rsidR="00B940F3" w:rsidRPr="00B940F3" w:rsidRDefault="00B940F3" w:rsidP="00B940F3">
            <w:pPr>
              <w:jc w:val="both"/>
              <w:rPr>
                <w:lang w:val="sl-SI"/>
              </w:rPr>
            </w:pPr>
            <w:r w:rsidRPr="00B940F3">
              <w:rPr>
                <w:lang w:val="sl-SI"/>
              </w:rPr>
              <w:t>Potrebno obrazovanje za upis na studijski program;</w:t>
            </w:r>
          </w:p>
          <w:p w:rsidR="00B940F3" w:rsidRPr="00B940F3" w:rsidRDefault="00B940F3" w:rsidP="00B940F3">
            <w:pPr>
              <w:jc w:val="both"/>
              <w:rPr>
                <w:lang w:val="sl-SI"/>
              </w:rPr>
            </w:pPr>
          </w:p>
          <w:p w:rsidR="00B940F3" w:rsidRPr="00B940F3" w:rsidRDefault="00B940F3" w:rsidP="00B940F3">
            <w:pPr>
              <w:jc w:val="both"/>
              <w:rPr>
                <w:lang w:val="sr-Latn-CS"/>
              </w:rPr>
            </w:pPr>
            <w:r w:rsidRPr="00B940F3">
              <w:rPr>
                <w:lang w:val="sr-Latn-CS"/>
              </w:rPr>
              <w:t>Na osnovu člana 4. Pravilnika o uslovima, kriterijumima i postupku upisa na osnovnim studijama Univerziteta Crne Gore, odgovarajuće srednje škole za upis na Studijski program za pedagogiju su: gimnazija, ekonomska, muzička, likovna i medicinska škola.</w:t>
            </w:r>
          </w:p>
          <w:p w:rsidR="00B940F3" w:rsidRPr="00B940F3" w:rsidRDefault="00B940F3" w:rsidP="00B940F3">
            <w:pPr>
              <w:jc w:val="both"/>
              <w:rPr>
                <w:lang w:val="sl-SI"/>
              </w:rPr>
            </w:pPr>
            <w:r w:rsidRPr="00B940F3">
              <w:rPr>
                <w:lang w:val="sl-SI"/>
              </w:rPr>
              <w:t xml:space="preserve">Pravo upisa na magistarski studij imaju kandidati sa završenim osnovnim studijem Pedagogije. </w:t>
            </w:r>
          </w:p>
          <w:p w:rsidR="00B940F3" w:rsidRPr="00B940F3" w:rsidRDefault="00B940F3" w:rsidP="00B940F3">
            <w:pPr>
              <w:jc w:val="both"/>
              <w:rPr>
                <w:lang w:val="sl-SI"/>
              </w:rPr>
            </w:pPr>
            <w:r w:rsidRPr="00B940F3">
              <w:rPr>
                <w:lang w:val="sl-SI"/>
              </w:rPr>
              <w:t>Pravo upisa na doktorske studije Pedagogije imaju magistri pedagogije.</w:t>
            </w:r>
          </w:p>
        </w:tc>
      </w:tr>
      <w:tr w:rsidR="00B940F3" w:rsidRPr="00B940F3" w:rsidTr="00975689">
        <w:tc>
          <w:tcPr>
            <w:tcW w:w="959" w:type="dxa"/>
            <w:shd w:val="clear" w:color="auto" w:fill="auto"/>
          </w:tcPr>
          <w:p w:rsidR="00B940F3" w:rsidRPr="00B940F3" w:rsidRDefault="00B940F3" w:rsidP="00776246">
            <w:pPr>
              <w:numPr>
                <w:ilvl w:val="2"/>
                <w:numId w:val="1"/>
              </w:numPr>
              <w:jc w:val="both"/>
              <w:rPr>
                <w:lang w:val="sl-SI"/>
              </w:rPr>
            </w:pPr>
          </w:p>
        </w:tc>
        <w:tc>
          <w:tcPr>
            <w:tcW w:w="7897" w:type="dxa"/>
            <w:shd w:val="clear" w:color="auto" w:fill="auto"/>
          </w:tcPr>
          <w:p w:rsidR="00B940F3" w:rsidRPr="00B940F3" w:rsidRDefault="00B940F3" w:rsidP="00B940F3">
            <w:pPr>
              <w:jc w:val="both"/>
              <w:rPr>
                <w:lang w:val="sl-SI"/>
              </w:rPr>
            </w:pPr>
            <w:r w:rsidRPr="00B940F3">
              <w:rPr>
                <w:lang w:val="sl-SI"/>
              </w:rPr>
              <w:t>Nivo potrebnog profesionalnog iskustva;</w:t>
            </w:r>
          </w:p>
          <w:p w:rsidR="00B940F3" w:rsidRPr="00B940F3" w:rsidRDefault="00B940F3" w:rsidP="00B940F3">
            <w:pPr>
              <w:jc w:val="both"/>
              <w:rPr>
                <w:lang w:val="sl-SI"/>
              </w:rPr>
            </w:pPr>
          </w:p>
          <w:p w:rsidR="00B940F3" w:rsidRPr="00B940F3" w:rsidRDefault="00B940F3" w:rsidP="00B940F3">
            <w:pPr>
              <w:jc w:val="both"/>
              <w:rPr>
                <w:lang w:val="sl-SI"/>
              </w:rPr>
            </w:pPr>
            <w:r w:rsidRPr="00B940F3">
              <w:rPr>
                <w:lang w:val="sr-Latn-RS"/>
              </w:rPr>
              <w:t>Pravo upisa na osnovni studij imaju kandidati sa završenim srednjim obrazovanjem u četvorogodišnjem trajanju.</w:t>
            </w:r>
            <w:r w:rsidRPr="00B940F3">
              <w:rPr>
                <w:lang w:val="sl-SI"/>
              </w:rPr>
              <w:t xml:space="preserve"> </w:t>
            </w:r>
            <w:r w:rsidRPr="00B940F3">
              <w:rPr>
                <w:lang w:val="sr-Latn-RS"/>
              </w:rPr>
              <w:t>Za upis na studijski program za pedagogiju nije potrebno prethodno profesionalno iskustvo.</w:t>
            </w:r>
            <w:r w:rsidRPr="00B940F3">
              <w:rPr>
                <w:lang w:val="sl-SI"/>
              </w:rPr>
              <w:t xml:space="preserve"> </w:t>
            </w:r>
          </w:p>
          <w:p w:rsidR="00B940F3" w:rsidRPr="00B940F3" w:rsidRDefault="00B940F3" w:rsidP="00B940F3">
            <w:pPr>
              <w:jc w:val="both"/>
              <w:rPr>
                <w:lang w:val="sl-SI"/>
              </w:rPr>
            </w:pPr>
          </w:p>
        </w:tc>
      </w:tr>
      <w:tr w:rsidR="00B940F3" w:rsidRPr="00B940F3" w:rsidTr="00975689">
        <w:tc>
          <w:tcPr>
            <w:tcW w:w="959" w:type="dxa"/>
            <w:shd w:val="clear" w:color="auto" w:fill="auto"/>
          </w:tcPr>
          <w:p w:rsidR="00B940F3" w:rsidRPr="00B940F3" w:rsidRDefault="00B940F3" w:rsidP="00776246">
            <w:pPr>
              <w:numPr>
                <w:ilvl w:val="2"/>
                <w:numId w:val="1"/>
              </w:numPr>
              <w:jc w:val="both"/>
              <w:rPr>
                <w:lang w:val="sl-SI"/>
              </w:rPr>
            </w:pPr>
          </w:p>
        </w:tc>
        <w:tc>
          <w:tcPr>
            <w:tcW w:w="7897" w:type="dxa"/>
            <w:shd w:val="clear" w:color="auto" w:fill="auto"/>
          </w:tcPr>
          <w:p w:rsidR="00B940F3" w:rsidRPr="00B940F3" w:rsidRDefault="00B940F3" w:rsidP="00B940F3">
            <w:pPr>
              <w:jc w:val="both"/>
              <w:rPr>
                <w:lang w:val="sl-SI"/>
              </w:rPr>
            </w:pPr>
            <w:r w:rsidRPr="00B940F3">
              <w:rPr>
                <w:lang w:val="sl-SI"/>
              </w:rPr>
              <w:t xml:space="preserve">Uslovi, kriterijumi i postupak upisa na prvu godinu studija </w:t>
            </w:r>
          </w:p>
          <w:p w:rsidR="00B940F3" w:rsidRPr="00B940F3" w:rsidRDefault="00B940F3" w:rsidP="00B940F3">
            <w:pPr>
              <w:jc w:val="both"/>
              <w:rPr>
                <w:lang w:val="sr-Cyrl-CS"/>
              </w:rPr>
            </w:pPr>
          </w:p>
          <w:p w:rsidR="00B940F3" w:rsidRPr="00B940F3" w:rsidRDefault="00B940F3" w:rsidP="00B940F3">
            <w:pPr>
              <w:jc w:val="both"/>
              <w:rPr>
                <w:lang w:val="sr-Latn-RS"/>
              </w:rPr>
            </w:pPr>
            <w:r w:rsidRPr="00B940F3">
              <w:rPr>
                <w:lang w:val="sr-Latn-RS"/>
              </w:rPr>
              <w:t xml:space="preserve">Upis na Studijski program za pedagogiju vrši se na konkurentskoj osnovi, u </w:t>
            </w:r>
            <w:r w:rsidRPr="00B940F3">
              <w:rPr>
                <w:lang w:val="sr-Latn-RS"/>
              </w:rPr>
              <w:lastRenderedPageBreak/>
              <w:t>skladu sa rezultatima postignutim po završetku i u toku srednjeg obrazovanja, osnovnih i magistarskih studija nakon sprovedenog postupka rangiranja. Kandidati koji nijesu polagali eksternu maturu su u obavezi da polažu eksterni test, koji sačinjavaju ispiti iz crnogorskog jezika i psihologije.</w:t>
            </w:r>
          </w:p>
          <w:p w:rsidR="00B940F3" w:rsidRPr="00B940F3" w:rsidRDefault="00B940F3" w:rsidP="00B940F3">
            <w:pPr>
              <w:jc w:val="both"/>
              <w:rPr>
                <w:lang w:val="sr-Latn-RS"/>
              </w:rPr>
            </w:pPr>
            <w:r w:rsidRPr="00B940F3">
              <w:rPr>
                <w:lang w:val="sr-Latn-RS"/>
              </w:rPr>
              <w:t>Pravilnik o uslovima, kriterijumima i postupku upisa u prvu godinu studija na UCG</w:t>
            </w:r>
          </w:p>
        </w:tc>
      </w:tr>
      <w:tr w:rsidR="00B940F3" w:rsidRPr="00B940F3" w:rsidTr="00975689">
        <w:tc>
          <w:tcPr>
            <w:tcW w:w="959" w:type="dxa"/>
            <w:shd w:val="clear" w:color="auto" w:fill="auto"/>
          </w:tcPr>
          <w:p w:rsidR="00B940F3" w:rsidRPr="00B940F3" w:rsidRDefault="00B940F3" w:rsidP="00776246">
            <w:pPr>
              <w:numPr>
                <w:ilvl w:val="2"/>
                <w:numId w:val="1"/>
              </w:numPr>
              <w:jc w:val="both"/>
              <w:rPr>
                <w:lang w:val="sl-SI"/>
              </w:rPr>
            </w:pPr>
          </w:p>
        </w:tc>
        <w:tc>
          <w:tcPr>
            <w:tcW w:w="7897" w:type="dxa"/>
            <w:shd w:val="clear" w:color="auto" w:fill="auto"/>
          </w:tcPr>
          <w:p w:rsidR="00B940F3" w:rsidRPr="00B940F3" w:rsidRDefault="00B940F3" w:rsidP="00B940F3">
            <w:pPr>
              <w:jc w:val="both"/>
              <w:rPr>
                <w:lang w:val="sl-SI"/>
              </w:rPr>
            </w:pPr>
            <w:r w:rsidRPr="00B940F3">
              <w:rPr>
                <w:lang w:val="sl-SI"/>
              </w:rPr>
              <w:t>Planirani broj studenata za upis na prvu godinu;</w:t>
            </w:r>
          </w:p>
          <w:p w:rsidR="00B940F3" w:rsidRPr="00B940F3" w:rsidRDefault="00B940F3" w:rsidP="00B940F3">
            <w:pPr>
              <w:jc w:val="both"/>
              <w:rPr>
                <w:lang w:val="sl-SI"/>
              </w:rPr>
            </w:pPr>
          </w:p>
          <w:p w:rsidR="00B940F3" w:rsidRPr="00B940F3" w:rsidRDefault="00B940F3" w:rsidP="00B940F3">
            <w:pPr>
              <w:spacing w:after="200"/>
              <w:jc w:val="both"/>
              <w:rPr>
                <w:rFonts w:eastAsia="Calibri"/>
                <w:lang w:val="hr-HR"/>
              </w:rPr>
            </w:pPr>
            <w:r w:rsidRPr="00B940F3">
              <w:rPr>
                <w:rFonts w:eastAsia="Calibri"/>
                <w:lang w:val="hr-HR"/>
              </w:rPr>
              <w:t>Maksimalan broj studenata koji se može upisati na osnovne studije je 15 budžetskih i 15 samofinansirajućih, budući da je to broj koji omogućava kvalitetno izvođenje nastave, kao i praćenje nastavnog plana i programa od strane studenata, a takođe odgovara i uslovima u kojima se organizuje nastava na Studijskom programu za pedagogiju.</w:t>
            </w:r>
          </w:p>
        </w:tc>
      </w:tr>
      <w:tr w:rsidR="00B940F3" w:rsidRPr="00B940F3" w:rsidTr="00975689">
        <w:tc>
          <w:tcPr>
            <w:tcW w:w="959" w:type="dxa"/>
            <w:tcBorders>
              <w:bottom w:val="single" w:sz="4" w:space="0" w:color="auto"/>
            </w:tcBorders>
            <w:shd w:val="clear" w:color="auto" w:fill="auto"/>
          </w:tcPr>
          <w:p w:rsidR="00B940F3" w:rsidRPr="00B940F3" w:rsidRDefault="00B940F3" w:rsidP="00776246">
            <w:pPr>
              <w:numPr>
                <w:ilvl w:val="2"/>
                <w:numId w:val="1"/>
              </w:numPr>
              <w:jc w:val="both"/>
              <w:rPr>
                <w:lang w:val="sl-SI"/>
              </w:rPr>
            </w:pPr>
          </w:p>
        </w:tc>
        <w:tc>
          <w:tcPr>
            <w:tcW w:w="7897" w:type="dxa"/>
            <w:tcBorders>
              <w:bottom w:val="single" w:sz="4" w:space="0" w:color="auto"/>
            </w:tcBorders>
            <w:shd w:val="clear" w:color="auto" w:fill="auto"/>
          </w:tcPr>
          <w:p w:rsidR="00B940F3" w:rsidRPr="00B940F3" w:rsidRDefault="00B940F3" w:rsidP="00B940F3">
            <w:pPr>
              <w:jc w:val="both"/>
              <w:rPr>
                <w:lang w:val="sl-SI"/>
              </w:rPr>
            </w:pPr>
            <w:r w:rsidRPr="00B940F3">
              <w:rPr>
                <w:lang w:val="sl-SI"/>
              </w:rPr>
              <w:t>Broj diplomiranih studenata na tom studijskom programu, koji se nalaze na biroima rada u Crnoj Gori.</w:t>
            </w:r>
          </w:p>
          <w:p w:rsidR="00B940F3" w:rsidRPr="00B940F3" w:rsidRDefault="00B940F3" w:rsidP="00B940F3">
            <w:pPr>
              <w:jc w:val="both"/>
              <w:rPr>
                <w:lang w:val="sl-SI"/>
              </w:rPr>
            </w:pPr>
          </w:p>
          <w:p w:rsidR="00B940F3" w:rsidRPr="00B940F3" w:rsidRDefault="00B940F3" w:rsidP="00B940F3">
            <w:pPr>
              <w:jc w:val="both"/>
              <w:rPr>
                <w:lang w:val="sr-Latn-ME"/>
              </w:rPr>
            </w:pPr>
            <w:r w:rsidRPr="00B940F3">
              <w:rPr>
                <w:lang w:val="sl-SI"/>
              </w:rPr>
              <w:t>Tabela 1. - Zavod za zapo</w:t>
            </w:r>
            <w:r w:rsidRPr="00B940F3">
              <w:rPr>
                <w:lang w:val="sr-Latn-ME"/>
              </w:rPr>
              <w:t>šljavanje Crne Gore, neupošljeni pedagozi/škinje</w:t>
            </w:r>
          </w:p>
          <w:p w:rsidR="00B940F3" w:rsidRPr="00B940F3" w:rsidRDefault="00B940F3" w:rsidP="00B940F3">
            <w:pPr>
              <w:jc w:val="both"/>
              <w:rPr>
                <w:lang w:val="sr-Latn-ME"/>
              </w:rPr>
            </w:pPr>
          </w:p>
          <w:tbl>
            <w:tblPr>
              <w:tblStyle w:val="TableGrid"/>
              <w:tblW w:w="0" w:type="auto"/>
              <w:tblLook w:val="04A0" w:firstRow="1" w:lastRow="0" w:firstColumn="1" w:lastColumn="0" w:noHBand="0" w:noVBand="1"/>
            </w:tblPr>
            <w:tblGrid>
              <w:gridCol w:w="5234"/>
              <w:gridCol w:w="2437"/>
            </w:tblGrid>
            <w:tr w:rsidR="00B940F3" w:rsidRPr="00B940F3" w:rsidTr="00975689">
              <w:tc>
                <w:tcPr>
                  <w:tcW w:w="6403" w:type="dxa"/>
                </w:tcPr>
                <w:p w:rsidR="00B940F3" w:rsidRPr="00B940F3" w:rsidRDefault="00B940F3" w:rsidP="00B940F3">
                  <w:pPr>
                    <w:rPr>
                      <w:lang w:val="sr-Latn-ME"/>
                    </w:rPr>
                  </w:pPr>
                  <w:r w:rsidRPr="00B940F3">
                    <w:rPr>
                      <w:lang w:val="sr-Latn-ME"/>
                    </w:rPr>
                    <w:t xml:space="preserve">Pedagozi bachelor </w:t>
                  </w:r>
                </w:p>
              </w:tc>
              <w:tc>
                <w:tcPr>
                  <w:tcW w:w="2947" w:type="dxa"/>
                </w:tcPr>
                <w:p w:rsidR="00B940F3" w:rsidRPr="00B940F3" w:rsidRDefault="00B940F3" w:rsidP="00B940F3">
                  <w:pPr>
                    <w:jc w:val="center"/>
                    <w:rPr>
                      <w:lang w:val="sr-Latn-ME"/>
                    </w:rPr>
                  </w:pPr>
                  <w:r w:rsidRPr="00B940F3">
                    <w:rPr>
                      <w:lang w:val="sr-Latn-ME"/>
                    </w:rPr>
                    <w:t>11</w:t>
                  </w:r>
                </w:p>
              </w:tc>
            </w:tr>
            <w:tr w:rsidR="00B940F3" w:rsidRPr="00B940F3" w:rsidTr="00975689">
              <w:tc>
                <w:tcPr>
                  <w:tcW w:w="6403" w:type="dxa"/>
                </w:tcPr>
                <w:p w:rsidR="00B940F3" w:rsidRPr="00B940F3" w:rsidRDefault="00B940F3" w:rsidP="00B940F3">
                  <w:pPr>
                    <w:rPr>
                      <w:lang w:val="sr-Latn-ME"/>
                    </w:rPr>
                  </w:pPr>
                  <w:r w:rsidRPr="00B940F3">
                    <w:rPr>
                      <w:lang w:val="sr-Latn-ME"/>
                    </w:rPr>
                    <w:t>Pedagozi stepen specijaliste</w:t>
                  </w:r>
                </w:p>
              </w:tc>
              <w:tc>
                <w:tcPr>
                  <w:tcW w:w="2947" w:type="dxa"/>
                </w:tcPr>
                <w:p w:rsidR="00B940F3" w:rsidRPr="00B940F3" w:rsidRDefault="00B940F3" w:rsidP="00B940F3">
                  <w:pPr>
                    <w:jc w:val="center"/>
                    <w:rPr>
                      <w:lang w:val="sr-Latn-ME"/>
                    </w:rPr>
                  </w:pPr>
                  <w:r w:rsidRPr="00B940F3">
                    <w:rPr>
                      <w:lang w:val="sr-Latn-ME"/>
                    </w:rPr>
                    <w:t>57</w:t>
                  </w:r>
                </w:p>
              </w:tc>
            </w:tr>
            <w:tr w:rsidR="00B940F3" w:rsidRPr="00B940F3" w:rsidTr="00975689">
              <w:tc>
                <w:tcPr>
                  <w:tcW w:w="6403" w:type="dxa"/>
                </w:tcPr>
                <w:p w:rsidR="00B940F3" w:rsidRPr="00B940F3" w:rsidRDefault="00B940F3" w:rsidP="00B940F3">
                  <w:pPr>
                    <w:rPr>
                      <w:lang w:val="sr-Latn-ME"/>
                    </w:rPr>
                  </w:pPr>
                  <w:r w:rsidRPr="00B940F3">
                    <w:rPr>
                      <w:lang w:val="sr-Latn-ME"/>
                    </w:rPr>
                    <w:t>Pedagozi + profesori pedagogije</w:t>
                  </w:r>
                </w:p>
              </w:tc>
              <w:tc>
                <w:tcPr>
                  <w:tcW w:w="2947" w:type="dxa"/>
                </w:tcPr>
                <w:p w:rsidR="00B940F3" w:rsidRPr="00B940F3" w:rsidRDefault="00B940F3" w:rsidP="00B940F3">
                  <w:pPr>
                    <w:jc w:val="center"/>
                    <w:rPr>
                      <w:lang w:val="sr-Latn-ME"/>
                    </w:rPr>
                  </w:pPr>
                  <w:r w:rsidRPr="00B940F3">
                    <w:rPr>
                      <w:lang w:val="sr-Latn-ME"/>
                    </w:rPr>
                    <w:t>18+2</w:t>
                  </w:r>
                </w:p>
              </w:tc>
            </w:tr>
            <w:tr w:rsidR="00B940F3" w:rsidRPr="00B940F3" w:rsidTr="00975689">
              <w:tc>
                <w:tcPr>
                  <w:tcW w:w="6403" w:type="dxa"/>
                </w:tcPr>
                <w:p w:rsidR="00B940F3" w:rsidRPr="00B940F3" w:rsidRDefault="00B940F3" w:rsidP="00B940F3">
                  <w:pPr>
                    <w:rPr>
                      <w:lang w:val="sr-Latn-ME"/>
                    </w:rPr>
                  </w:pPr>
                  <w:r w:rsidRPr="00B940F3">
                    <w:rPr>
                      <w:lang w:val="sr-Latn-ME"/>
                    </w:rPr>
                    <w:t>Pedagozi stepen magistra (master)</w:t>
                  </w:r>
                </w:p>
              </w:tc>
              <w:tc>
                <w:tcPr>
                  <w:tcW w:w="2947" w:type="dxa"/>
                </w:tcPr>
                <w:p w:rsidR="00B940F3" w:rsidRPr="00B940F3" w:rsidRDefault="00B940F3" w:rsidP="00B940F3">
                  <w:pPr>
                    <w:jc w:val="center"/>
                    <w:rPr>
                      <w:lang w:val="sr-Latn-ME"/>
                    </w:rPr>
                  </w:pPr>
                  <w:r w:rsidRPr="00B940F3">
                    <w:rPr>
                      <w:lang w:val="sr-Latn-ME"/>
                    </w:rPr>
                    <w:t>2</w:t>
                  </w:r>
                </w:p>
              </w:tc>
            </w:tr>
          </w:tbl>
          <w:p w:rsidR="00B940F3" w:rsidRPr="00B940F3" w:rsidRDefault="00B940F3" w:rsidP="00B940F3">
            <w:pPr>
              <w:jc w:val="both"/>
              <w:rPr>
                <w:lang w:val="sr-Latn-ME"/>
              </w:rPr>
            </w:pPr>
          </w:p>
          <w:p w:rsidR="00B940F3" w:rsidRPr="00B940F3" w:rsidRDefault="00B940F3" w:rsidP="00B940F3">
            <w:pPr>
              <w:jc w:val="both"/>
              <w:rPr>
                <w:lang w:val="sl-SI"/>
              </w:rPr>
            </w:pPr>
            <w:r w:rsidRPr="00B940F3">
              <w:rPr>
                <w:lang w:val="sl-SI"/>
              </w:rPr>
              <w:t>Trenutno se na Birou rada Crne Gore (prema podacima koje smo prikupili 2.11.2015.), nalazi 57 pedagoga/</w:t>
            </w:r>
            <w:r w:rsidRPr="00B940F3">
              <w:rPr>
                <w:lang w:val="sr-Latn-ME"/>
              </w:rPr>
              <w:t>škinja</w:t>
            </w:r>
            <w:r w:rsidRPr="00B940F3">
              <w:rPr>
                <w:lang w:val="sl-SI"/>
              </w:rPr>
              <w:t xml:space="preserve"> koji su završili specijalističke studije, 18 pedagoga i 2 profesora pedagogije – pretpostavlja se da su oni završili studije po četvorogodišnjem programu, na fakultetima u okruženju, 11 pedagoga sa bachelor diplomom i 2 pedagoga sa diplomom stepena magistra. Sav ovaj kadar bi trebao biti upošljen u dogledno vrijeme. Svoje mišljenje obrazlažemo navodima koje smo elaborirali tačkom 2.1.3. </w:t>
            </w:r>
          </w:p>
          <w:p w:rsidR="00B940F3" w:rsidRPr="00B940F3" w:rsidRDefault="00B940F3" w:rsidP="00B940F3">
            <w:pPr>
              <w:jc w:val="both"/>
              <w:rPr>
                <w:lang w:val="sl-SI"/>
              </w:rPr>
            </w:pPr>
          </w:p>
        </w:tc>
      </w:tr>
    </w:tbl>
    <w:p w:rsidR="00B940F3" w:rsidRPr="00B940F3" w:rsidRDefault="00B940F3" w:rsidP="00B940F3">
      <w:pPr>
        <w:tabs>
          <w:tab w:val="left" w:pos="3540"/>
        </w:tabs>
        <w:jc w:val="both"/>
        <w:rPr>
          <w:b/>
          <w:lang w:val="sr-Cyrl-CS"/>
        </w:rPr>
      </w:pPr>
    </w:p>
    <w:p w:rsidR="00B940F3" w:rsidRPr="00B940F3" w:rsidRDefault="00B940F3" w:rsidP="00B940F3">
      <w:pPr>
        <w:tabs>
          <w:tab w:val="left" w:pos="3540"/>
        </w:tabs>
        <w:jc w:val="both"/>
        <w:rPr>
          <w:b/>
          <w:lang w:val="sr-Cyrl-CS"/>
        </w:rPr>
      </w:pPr>
    </w:p>
    <w:p w:rsidR="00B940F3" w:rsidRPr="00B940F3" w:rsidRDefault="00B940F3" w:rsidP="00B940F3">
      <w:pPr>
        <w:tabs>
          <w:tab w:val="left" w:pos="3540"/>
        </w:tabs>
        <w:jc w:val="both"/>
        <w:rPr>
          <w:b/>
          <w:lang w:val="sr-Cyrl-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173"/>
      </w:tblGrid>
      <w:tr w:rsidR="00B940F3" w:rsidRPr="00B940F3" w:rsidTr="00975689">
        <w:tc>
          <w:tcPr>
            <w:tcW w:w="894" w:type="dxa"/>
            <w:shd w:val="clear" w:color="auto" w:fill="auto"/>
          </w:tcPr>
          <w:p w:rsidR="00B940F3" w:rsidRPr="00B940F3" w:rsidRDefault="00B940F3" w:rsidP="00776246">
            <w:pPr>
              <w:numPr>
                <w:ilvl w:val="0"/>
                <w:numId w:val="1"/>
              </w:numPr>
              <w:jc w:val="both"/>
              <w:rPr>
                <w:b/>
                <w:lang w:val="sl-SI"/>
              </w:rPr>
            </w:pPr>
          </w:p>
        </w:tc>
        <w:tc>
          <w:tcPr>
            <w:tcW w:w="8173" w:type="dxa"/>
            <w:shd w:val="clear" w:color="auto" w:fill="auto"/>
          </w:tcPr>
          <w:p w:rsidR="00B940F3" w:rsidRPr="00B940F3" w:rsidRDefault="00B940F3" w:rsidP="00B940F3">
            <w:pPr>
              <w:jc w:val="both"/>
              <w:rPr>
                <w:b/>
                <w:lang w:val="sl-SI"/>
              </w:rPr>
            </w:pPr>
            <w:r w:rsidRPr="00B940F3">
              <w:rPr>
                <w:b/>
                <w:lang w:val="sl-SI"/>
              </w:rPr>
              <w:t>OPIS STUDIJSKOG PROGRAMA</w:t>
            </w:r>
          </w:p>
        </w:tc>
      </w:tr>
      <w:tr w:rsidR="00B940F3" w:rsidRPr="00B940F3" w:rsidTr="00975689">
        <w:tc>
          <w:tcPr>
            <w:tcW w:w="894" w:type="dxa"/>
            <w:shd w:val="clear" w:color="auto" w:fill="auto"/>
          </w:tcPr>
          <w:p w:rsidR="00B940F3" w:rsidRPr="00B940F3" w:rsidRDefault="00B940F3" w:rsidP="00776246">
            <w:pPr>
              <w:numPr>
                <w:ilvl w:val="1"/>
                <w:numId w:val="1"/>
              </w:numPr>
              <w:tabs>
                <w:tab w:val="left" w:pos="720"/>
              </w:tabs>
              <w:jc w:val="both"/>
              <w:rPr>
                <w:b/>
                <w:lang w:val="sl-SI"/>
              </w:rPr>
            </w:pPr>
          </w:p>
        </w:tc>
        <w:tc>
          <w:tcPr>
            <w:tcW w:w="8173" w:type="dxa"/>
            <w:shd w:val="clear" w:color="auto" w:fill="auto"/>
          </w:tcPr>
          <w:p w:rsidR="00B940F3" w:rsidRPr="00B940F3" w:rsidRDefault="00B940F3" w:rsidP="00B940F3">
            <w:pPr>
              <w:tabs>
                <w:tab w:val="left" w:pos="720"/>
              </w:tabs>
              <w:jc w:val="both"/>
              <w:rPr>
                <w:b/>
                <w:lang w:val="sr-Cyrl-CS"/>
              </w:rPr>
            </w:pPr>
            <w:r w:rsidRPr="00B940F3">
              <w:rPr>
                <w:b/>
                <w:lang w:val="sl-SI"/>
              </w:rPr>
              <w:t>Razlozi za obrazovanjem u datoj oblasti:</w:t>
            </w:r>
          </w:p>
          <w:p w:rsidR="00B940F3" w:rsidRPr="00B940F3" w:rsidRDefault="00B940F3" w:rsidP="00B940F3">
            <w:pPr>
              <w:tabs>
                <w:tab w:val="left" w:pos="720"/>
              </w:tabs>
              <w:jc w:val="both"/>
              <w:rPr>
                <w:b/>
                <w:lang w:val="sr-Cyrl-CS"/>
              </w:rPr>
            </w:pPr>
          </w:p>
        </w:tc>
      </w:tr>
      <w:tr w:rsidR="00B940F3" w:rsidRPr="00B940F3" w:rsidTr="00975689">
        <w:tc>
          <w:tcPr>
            <w:tcW w:w="894" w:type="dxa"/>
            <w:shd w:val="clear" w:color="auto" w:fill="auto"/>
          </w:tcPr>
          <w:p w:rsidR="00B940F3" w:rsidRPr="00B940F3" w:rsidRDefault="00B940F3" w:rsidP="00776246">
            <w:pPr>
              <w:numPr>
                <w:ilvl w:val="2"/>
                <w:numId w:val="1"/>
              </w:numPr>
              <w:jc w:val="both"/>
              <w:rPr>
                <w:lang w:val="sl-SI"/>
              </w:rPr>
            </w:pPr>
          </w:p>
        </w:tc>
        <w:tc>
          <w:tcPr>
            <w:tcW w:w="8173" w:type="dxa"/>
            <w:shd w:val="clear" w:color="auto" w:fill="auto"/>
          </w:tcPr>
          <w:p w:rsidR="00B940F3" w:rsidRPr="00B940F3" w:rsidRDefault="00B940F3" w:rsidP="00B940F3">
            <w:pPr>
              <w:jc w:val="both"/>
              <w:rPr>
                <w:lang w:val="sl-SI"/>
              </w:rPr>
            </w:pPr>
            <w:r w:rsidRPr="00B940F3">
              <w:rPr>
                <w:lang w:val="sl-SI"/>
              </w:rPr>
              <w:t>Kako se traženi studijski program uklapa u strategiju Sistema visokog obrazovanja  Crne Gore, kao i njegova misija na Ustanovi koja aplicira;</w:t>
            </w:r>
          </w:p>
          <w:p w:rsidR="00B940F3" w:rsidRPr="00B940F3" w:rsidRDefault="00B940F3" w:rsidP="00B940F3">
            <w:pPr>
              <w:jc w:val="both"/>
              <w:rPr>
                <w:lang w:val="sl-SI"/>
              </w:rPr>
            </w:pPr>
          </w:p>
          <w:p w:rsidR="00B940F3" w:rsidRPr="00B940F3" w:rsidRDefault="00B940F3" w:rsidP="00B940F3">
            <w:pPr>
              <w:jc w:val="both"/>
              <w:rPr>
                <w:lang w:val="sr-Cyrl-CS"/>
              </w:rPr>
            </w:pPr>
            <w:r w:rsidRPr="00B940F3">
              <w:rPr>
                <w:lang w:val="sr-Cyrl-CS"/>
              </w:rPr>
              <w:t xml:space="preserve">Svi obrazovni sistemi zapadnog standarda imaju tri stepena studiranja: osnovni (bečelor), master  i doktorski. Sadašnji crnogorski sistem, pak, ima četiri stepena, odnosno ima za druge zemlje nepoznat specijalistički stepen, što nas suštinski izopštava iz integracijskih procesa obrazovanja. Osim inherentne asimetrije sa panevropskim obrazovnim sistemom, ovaj model napravio je određene probleme </w:t>
            </w:r>
            <w:r w:rsidRPr="00B940F3">
              <w:rPr>
                <w:lang w:val="sr-Cyrl-CS"/>
              </w:rPr>
              <w:lastRenderedPageBreak/>
              <w:t>na polju kvaliteta.</w:t>
            </w:r>
          </w:p>
          <w:p w:rsidR="00B940F3" w:rsidRPr="00B940F3" w:rsidRDefault="00B940F3" w:rsidP="00B940F3">
            <w:pPr>
              <w:jc w:val="both"/>
              <w:rPr>
                <w:color w:val="FF33CC"/>
                <w:lang w:val="sr-Cyrl-CS"/>
              </w:rPr>
            </w:pPr>
          </w:p>
          <w:p w:rsidR="00B940F3" w:rsidRPr="00B940F3" w:rsidRDefault="00B940F3" w:rsidP="00B940F3">
            <w:pPr>
              <w:jc w:val="both"/>
              <w:rPr>
                <w:lang w:val="sr-Cyrl-CS"/>
              </w:rPr>
            </w:pPr>
            <w:r w:rsidRPr="00B940F3">
              <w:rPr>
                <w:lang w:val="sr-Cyrl-CS"/>
              </w:rPr>
              <w:t xml:space="preserve">Sadašnje diplome pojedinačno nijesu jasno zaokružene u smislu kompetencija. Prepoznatljivost postoji samo na četvorogodišnjem nivou, što sadašnji model ogoljuje kao formalno reformisan i maskiran nekadašnji sistem, uz nove faktore izmijenjenog koncepta ispitivanja i načina ocjenjivanja (po bolonjskom sistemu), što je dovelo do upitnog kvaliteta. </w:t>
            </w:r>
          </w:p>
          <w:p w:rsidR="00B940F3" w:rsidRPr="00B940F3" w:rsidRDefault="00B940F3" w:rsidP="00B940F3">
            <w:pPr>
              <w:jc w:val="both"/>
              <w:rPr>
                <w:lang w:val="sr-Cyrl-CS"/>
              </w:rPr>
            </w:pPr>
          </w:p>
          <w:p w:rsidR="00B940F3" w:rsidRPr="00B940F3" w:rsidRDefault="00B940F3" w:rsidP="00B940F3">
            <w:pPr>
              <w:jc w:val="both"/>
              <w:rPr>
                <w:lang w:val="sr-Cyrl-CS"/>
              </w:rPr>
            </w:pPr>
            <w:r w:rsidRPr="00B940F3">
              <w:rPr>
                <w:lang w:val="sr-Cyrl-CS"/>
              </w:rPr>
              <w:t>Reformska rješenja su sastavni dio Strategije Visokog obrazovanja 2016-2020.</w:t>
            </w:r>
          </w:p>
          <w:p w:rsidR="00B940F3" w:rsidRPr="00B940F3" w:rsidRDefault="00B940F3" w:rsidP="00B940F3">
            <w:pPr>
              <w:jc w:val="both"/>
              <w:rPr>
                <w:lang w:val="sr-Cyrl-CS"/>
              </w:rPr>
            </w:pPr>
          </w:p>
          <w:p w:rsidR="00B940F3" w:rsidRPr="00B940F3" w:rsidRDefault="00B940F3" w:rsidP="00B940F3">
            <w:pPr>
              <w:jc w:val="both"/>
              <w:rPr>
                <w:lang w:val="sr-Cyrl-CS"/>
              </w:rPr>
            </w:pPr>
            <w:r w:rsidRPr="00B940F3">
              <w:rPr>
                <w:lang w:val="sr-Cyrl-CS"/>
              </w:rPr>
              <w:t xml:space="preserve">Studijski program Pedagogije se u potpunosti uklapa u strategiju razvoja Filozofskog fakulteta i svakako </w:t>
            </w:r>
            <w:r w:rsidRPr="00B940F3">
              <w:rPr>
                <w:lang w:val="sr-Latn-ME"/>
              </w:rPr>
              <w:t>je</w:t>
            </w:r>
            <w:r w:rsidRPr="00B940F3">
              <w:rPr>
                <w:lang w:val="sr-Cyrl-CS"/>
              </w:rPr>
              <w:t xml:space="preserve"> jedan od primarnih studijskih programa, s obzirom da Filozofski fakultet u Nikšiću dominantno priprema budući nastavnički kadar raziličtih profila. Studijski program Pedagogije čini dobru osnovu i za stratešku reformu cjelokupnog univerzitetskog sistema, a posebno u dijelu fakulteta koji vrše pripremu budućeg nastavnog kadra (PMF, Elektro-tehnički, Muzička akademija i sl.).</w:t>
            </w:r>
          </w:p>
          <w:p w:rsidR="00B940F3" w:rsidRPr="00B940F3" w:rsidRDefault="00B940F3" w:rsidP="00B940F3">
            <w:pPr>
              <w:jc w:val="both"/>
              <w:rPr>
                <w:lang w:val="sr-Cyrl-CS"/>
              </w:rPr>
            </w:pPr>
          </w:p>
        </w:tc>
      </w:tr>
      <w:tr w:rsidR="00B940F3" w:rsidRPr="00B940F3" w:rsidTr="00975689">
        <w:tc>
          <w:tcPr>
            <w:tcW w:w="894" w:type="dxa"/>
            <w:shd w:val="clear" w:color="auto" w:fill="auto"/>
          </w:tcPr>
          <w:p w:rsidR="00B940F3" w:rsidRPr="00B940F3" w:rsidRDefault="00B940F3" w:rsidP="00776246">
            <w:pPr>
              <w:numPr>
                <w:ilvl w:val="2"/>
                <w:numId w:val="1"/>
              </w:numPr>
              <w:jc w:val="both"/>
              <w:rPr>
                <w:lang w:val="sl-SI"/>
              </w:rPr>
            </w:pPr>
          </w:p>
        </w:tc>
        <w:tc>
          <w:tcPr>
            <w:tcW w:w="8173" w:type="dxa"/>
            <w:shd w:val="clear" w:color="auto" w:fill="auto"/>
          </w:tcPr>
          <w:p w:rsidR="00B940F3" w:rsidRPr="00B940F3" w:rsidRDefault="00B940F3" w:rsidP="00B940F3">
            <w:pPr>
              <w:jc w:val="both"/>
              <w:rPr>
                <w:lang w:val="sl-SI"/>
              </w:rPr>
            </w:pPr>
            <w:r w:rsidRPr="00B940F3">
              <w:rPr>
                <w:lang w:val="sl-SI"/>
              </w:rPr>
              <w:t>Objasniti ulogu studijskog programa u odnosu na postojeće studijske programe na Ustanovi;</w:t>
            </w:r>
          </w:p>
          <w:p w:rsidR="00B940F3" w:rsidRPr="00B940F3" w:rsidRDefault="00B940F3" w:rsidP="00B940F3">
            <w:pPr>
              <w:jc w:val="both"/>
              <w:rPr>
                <w:lang w:val="sl-SI"/>
              </w:rPr>
            </w:pPr>
          </w:p>
          <w:p w:rsidR="00B940F3" w:rsidRPr="00B940F3" w:rsidRDefault="00B940F3" w:rsidP="00B940F3">
            <w:pPr>
              <w:jc w:val="both"/>
              <w:rPr>
                <w:lang w:val="sr-Cyrl-CS"/>
              </w:rPr>
            </w:pPr>
            <w:r w:rsidRPr="00B940F3">
              <w:rPr>
                <w:lang w:val="sr-Cyrl-CS"/>
              </w:rPr>
              <w:t>Studijski program</w:t>
            </w:r>
            <w:r w:rsidRPr="00B940F3">
              <w:rPr>
                <w:lang w:val="sr-Latn-ME"/>
              </w:rPr>
              <w:t>i</w:t>
            </w:r>
            <w:r w:rsidRPr="00B940F3">
              <w:rPr>
                <w:lang w:val="sr-Cyrl-CS"/>
              </w:rPr>
              <w:t xml:space="preserve"> su sastavni dio reformisane strukture studija Univerziteta Crne Gore u integrisanom univerzitetskom sistemu. </w:t>
            </w:r>
          </w:p>
          <w:p w:rsidR="00B940F3" w:rsidRPr="00B940F3" w:rsidRDefault="00B940F3" w:rsidP="00B940F3">
            <w:pPr>
              <w:jc w:val="both"/>
              <w:rPr>
                <w:lang w:val="sr-Latn-ME"/>
              </w:rPr>
            </w:pPr>
            <w:r w:rsidRPr="00B940F3">
              <w:rPr>
                <w:lang w:val="sr-Cyrl-CS"/>
              </w:rPr>
              <w:t>Do naredne akreditacije/reakreditacije UCG</w:t>
            </w:r>
            <w:r w:rsidRPr="00B940F3">
              <w:rPr>
                <w:lang w:val="sr-Latn-ME"/>
              </w:rPr>
              <w:t>.</w:t>
            </w:r>
          </w:p>
          <w:p w:rsidR="00B940F3" w:rsidRPr="00B940F3" w:rsidRDefault="00B940F3" w:rsidP="00B940F3">
            <w:pPr>
              <w:jc w:val="both"/>
              <w:rPr>
                <w:lang w:val="sr-Latn-ME"/>
              </w:rPr>
            </w:pPr>
          </w:p>
          <w:p w:rsidR="00B940F3" w:rsidRPr="00B940F3" w:rsidRDefault="00B940F3" w:rsidP="00B940F3">
            <w:pPr>
              <w:jc w:val="both"/>
              <w:rPr>
                <w:lang w:val="sr-Cyrl-CS"/>
              </w:rPr>
            </w:pPr>
            <w:r w:rsidRPr="00B940F3">
              <w:rPr>
                <w:lang w:val="sr-Cyrl-CS"/>
              </w:rPr>
              <w:t xml:space="preserve">Studijski program Pedagogije će biti okosnica kompletnog korpusa nastavnih disciplina pedagogije, didaktike, metodika, te predmeta specijalne pedagogije, poput inkluzivnog obrazovanja, </w:t>
            </w:r>
            <w:r w:rsidRPr="00B940F3">
              <w:rPr>
                <w:lang w:val="sr-Latn-ME"/>
              </w:rPr>
              <w:t xml:space="preserve">psihopatologije djece i adolescenata </w:t>
            </w:r>
            <w:r w:rsidRPr="00B940F3">
              <w:rPr>
                <w:lang w:val="sr-Cyrl-CS"/>
              </w:rPr>
              <w:t>itd. Razvoj, teorijski i praktični, ovih disciplina na Filozofskom fakultetu neminovno će voditi i ka podizanju kvaliteta nastave na nematičnim studijskim programima, poput studijskih programa stranih jezika, filozofije i sociologije, istorije i geografije, te fizičke kulture. Takođe će doprinijeti daljem pedagoško-psihološkom utemeljenju nastave i osposobljavanja budućih nastavnika na PMF, Elektro-tehničkom i drugim fakultetima.</w:t>
            </w:r>
          </w:p>
          <w:p w:rsidR="00B940F3" w:rsidRPr="00B940F3" w:rsidRDefault="00B940F3" w:rsidP="00B940F3">
            <w:pPr>
              <w:jc w:val="both"/>
              <w:rPr>
                <w:lang w:val="sr-Cyrl-CS"/>
              </w:rPr>
            </w:pPr>
          </w:p>
        </w:tc>
      </w:tr>
      <w:tr w:rsidR="00B940F3" w:rsidRPr="00B940F3" w:rsidTr="00975689">
        <w:tc>
          <w:tcPr>
            <w:tcW w:w="894" w:type="dxa"/>
            <w:shd w:val="clear" w:color="auto" w:fill="auto"/>
          </w:tcPr>
          <w:p w:rsidR="00B940F3" w:rsidRPr="00B940F3" w:rsidRDefault="00B940F3" w:rsidP="00776246">
            <w:pPr>
              <w:numPr>
                <w:ilvl w:val="2"/>
                <w:numId w:val="1"/>
              </w:numPr>
              <w:jc w:val="both"/>
              <w:rPr>
                <w:lang w:val="sl-SI"/>
              </w:rPr>
            </w:pPr>
          </w:p>
        </w:tc>
        <w:tc>
          <w:tcPr>
            <w:tcW w:w="8173" w:type="dxa"/>
            <w:shd w:val="clear" w:color="auto" w:fill="auto"/>
          </w:tcPr>
          <w:p w:rsidR="00B940F3" w:rsidRPr="00B940F3" w:rsidRDefault="00B940F3" w:rsidP="00B940F3">
            <w:pPr>
              <w:jc w:val="both"/>
              <w:rPr>
                <w:lang w:val="sl-SI"/>
              </w:rPr>
            </w:pPr>
            <w:r w:rsidRPr="00B940F3">
              <w:rPr>
                <w:lang w:val="sl-SI"/>
              </w:rPr>
              <w:t>Navesti razloge za otvaranje studijskog programa;</w:t>
            </w:r>
          </w:p>
          <w:p w:rsidR="00B940F3" w:rsidRPr="00B940F3" w:rsidRDefault="00B940F3" w:rsidP="00B940F3">
            <w:pPr>
              <w:jc w:val="both"/>
              <w:rPr>
                <w:lang w:val="sl-SI"/>
              </w:rPr>
            </w:pPr>
          </w:p>
          <w:p w:rsidR="00B940F3" w:rsidRPr="00B940F3" w:rsidRDefault="00B940F3" w:rsidP="00B940F3">
            <w:pPr>
              <w:jc w:val="both"/>
              <w:rPr>
                <w:lang w:val="sr-Cyrl-CS"/>
              </w:rPr>
            </w:pPr>
            <w:r w:rsidRPr="00B940F3">
              <w:rPr>
                <w:lang w:val="sr-Cyrl-CS"/>
              </w:rPr>
              <w:t>Potrebe za pedagoškim kadrom u vaspitno-obrazovnom sistemu CG</w:t>
            </w:r>
          </w:p>
          <w:p w:rsidR="00B940F3" w:rsidRPr="00B940F3" w:rsidRDefault="00B940F3" w:rsidP="00B940F3">
            <w:pPr>
              <w:jc w:val="both"/>
              <w:rPr>
                <w:lang w:val="sr-Cyrl-CS"/>
              </w:rPr>
            </w:pPr>
          </w:p>
          <w:p w:rsidR="00B940F3" w:rsidRPr="00B940F3" w:rsidRDefault="00B940F3" w:rsidP="00776246">
            <w:pPr>
              <w:numPr>
                <w:ilvl w:val="0"/>
                <w:numId w:val="8"/>
              </w:numPr>
              <w:ind w:left="836" w:hanging="567"/>
              <w:contextualSpacing/>
              <w:jc w:val="both"/>
              <w:rPr>
                <w:lang w:val="sr-Cyrl-CS"/>
              </w:rPr>
            </w:pPr>
            <w:r w:rsidRPr="00B940F3">
              <w:rPr>
                <w:lang w:val="sr-Cyrl-CS"/>
              </w:rPr>
              <w:t xml:space="preserve">u predškolskim, osnovnoškolskim i srednjoškolskim institucijama u Crnoj Gori trenutno se u stalnom radnom odnosu nalazi svega 110. Ukupan broj ovih obrazovnih institucija iznosi 230, od čega 21 javna predškolska ustanova, 162 osnovne škole, te 47 srednjih škola. Osim toga »Pravilnikom o normativima i standardima za sticanje sredstava iz javnih prihoda za ustanove koje izvode javno važeće obrazovne obrazovne programe« Ministarstva prosvjete i nauke CG (Sl. list RCG br.73/03) </w:t>
            </w:r>
            <w:r w:rsidRPr="00B940F3">
              <w:rPr>
                <w:lang w:val="sr-Cyrl-CS"/>
              </w:rPr>
              <w:lastRenderedPageBreak/>
              <w:t xml:space="preserve">predviđeno je da svaka obrazovna ustanova na ukupno 450 djece/đaka ima radno mjesto za diplomiranog pedagoga. Prema informaciji dobijenoj od službi Ministarstva prosvjete CG procjene govore da bi u dogledno vrijeme moglo biti upošljeno preko 240 diplomiranih pedagoga u javnim predškolskim ustanovama, te osnovnim i srednjim školama CG. Na taj način ima potencijalno 130 slobodnih radnih mjesta za diplomirane pedagoge; </w:t>
            </w:r>
          </w:p>
          <w:p w:rsidR="00B940F3" w:rsidRPr="00B940F3" w:rsidRDefault="00B940F3" w:rsidP="00B940F3">
            <w:pPr>
              <w:jc w:val="both"/>
              <w:rPr>
                <w:lang w:val="sr-Cyrl-CS"/>
              </w:rPr>
            </w:pPr>
          </w:p>
          <w:p w:rsidR="00B940F3" w:rsidRPr="00B940F3" w:rsidRDefault="00B940F3" w:rsidP="00776246">
            <w:pPr>
              <w:numPr>
                <w:ilvl w:val="0"/>
                <w:numId w:val="8"/>
              </w:numPr>
              <w:ind w:left="836" w:hanging="567"/>
              <w:contextualSpacing/>
              <w:jc w:val="both"/>
              <w:rPr>
                <w:lang w:val="sr-Cyrl-CS"/>
              </w:rPr>
            </w:pPr>
            <w:r w:rsidRPr="00B940F3">
              <w:rPr>
                <w:lang w:val="sr-Cyrl-CS"/>
              </w:rPr>
              <w:t>nedostatak novih školskih objekata u glavnom gradu Podgorici, kao i u još nekim opštinama na primorju, uzrokuje izrazitu prebukiranost ovih obrazovnih institucija i nameće potrebu izgradnje novih objekata, osnivanja novih vrtića i škola, a samim tim i veće upošljavanje pedagoškog kadra;</w:t>
            </w:r>
          </w:p>
          <w:p w:rsidR="00B940F3" w:rsidRPr="00B940F3" w:rsidRDefault="00B940F3" w:rsidP="00B940F3">
            <w:pPr>
              <w:jc w:val="both"/>
              <w:rPr>
                <w:lang w:val="sr-Cyrl-CS"/>
              </w:rPr>
            </w:pPr>
          </w:p>
          <w:p w:rsidR="00B940F3" w:rsidRPr="00B940F3" w:rsidRDefault="00B940F3" w:rsidP="00776246">
            <w:pPr>
              <w:numPr>
                <w:ilvl w:val="0"/>
                <w:numId w:val="8"/>
              </w:numPr>
              <w:ind w:left="836" w:hanging="567"/>
              <w:contextualSpacing/>
              <w:jc w:val="both"/>
              <w:rPr>
                <w:lang w:val="sr-Cyrl-CS"/>
              </w:rPr>
            </w:pPr>
            <w:r w:rsidRPr="00B940F3">
              <w:rPr>
                <w:lang w:val="sr-Cyrl-CS"/>
              </w:rPr>
              <w:t>izražen nedostatak javnih predškolskih ustanova u Crnoj Gori i jedan od najmanjih procenata obuhvata djece predškolskog uzrasta redovnim vaspitno-obrazovnim sistemom (trenutan obuhvat djece ove uzrasne dobi iznosi</w:t>
            </w:r>
            <w:r w:rsidRPr="00B940F3">
              <w:rPr>
                <w:lang w:val="sr-Latn-ME"/>
              </w:rPr>
              <w:t xml:space="preserve"> oko </w:t>
            </w:r>
            <w:r w:rsidRPr="00B940F3">
              <w:rPr>
                <w:lang w:val="sr-Cyrl-CS"/>
              </w:rPr>
              <w:t xml:space="preserve"> </w:t>
            </w:r>
            <w:r w:rsidRPr="00B940F3">
              <w:rPr>
                <w:lang w:val="sr-Latn-ME"/>
              </w:rPr>
              <w:t xml:space="preserve">30 </w:t>
            </w:r>
            <w:r w:rsidRPr="00B940F3">
              <w:rPr>
                <w:lang w:val="sr-Cyrl-CS"/>
              </w:rPr>
              <w:t>% što je daleko ispod evropskih standarda koji kao donju granicu obuhvata predviđaju 60%). Crna Gora se i u pregovorima sa EU za Poglavlje 26 (Obrazovanje i kultura) obavezala da do 2016.g. podgine nivo obuhvata djece predškolskog uzrasta (3-6 godina) na najmanje 40%. Ovo jasno ukazuje da će u narednom periodu Crna Gora na putu približavanja standardima EU morati značajno uvećati brojnost javnih predškolskih ustanova – a sljedstveno tome uposliti i značajno veći broj diplomiranog pedagoškog kadra;</w:t>
            </w:r>
          </w:p>
          <w:p w:rsidR="00B940F3" w:rsidRPr="00B940F3" w:rsidRDefault="00B940F3" w:rsidP="00B940F3">
            <w:pPr>
              <w:jc w:val="both"/>
              <w:rPr>
                <w:lang w:val="sr-Cyrl-CS"/>
              </w:rPr>
            </w:pPr>
          </w:p>
          <w:p w:rsidR="00B940F3" w:rsidRPr="00B940F3" w:rsidRDefault="00B940F3" w:rsidP="00776246">
            <w:pPr>
              <w:numPr>
                <w:ilvl w:val="0"/>
                <w:numId w:val="8"/>
              </w:numPr>
              <w:ind w:left="836" w:hanging="567"/>
              <w:contextualSpacing/>
              <w:jc w:val="both"/>
              <w:rPr>
                <w:lang w:val="sr-Cyrl-CS"/>
              </w:rPr>
            </w:pPr>
            <w:r w:rsidRPr="00B940F3">
              <w:rPr>
                <w:lang w:val="sr-Cyrl-CS"/>
              </w:rPr>
              <w:t>uvođenje svih privatnih institucija za brigu od djeci u redovni/državni sistem  obrazovanja, rezultiraće i potrebom za obrazovanjem pedagoga;</w:t>
            </w:r>
          </w:p>
          <w:p w:rsidR="00B940F3" w:rsidRPr="00B940F3" w:rsidRDefault="00B940F3" w:rsidP="00B940F3">
            <w:pPr>
              <w:jc w:val="both"/>
              <w:rPr>
                <w:lang w:val="sr-Cyrl-CS"/>
              </w:rPr>
            </w:pPr>
          </w:p>
          <w:p w:rsidR="00B940F3" w:rsidRPr="00B940F3" w:rsidRDefault="00B940F3" w:rsidP="00776246">
            <w:pPr>
              <w:numPr>
                <w:ilvl w:val="0"/>
                <w:numId w:val="8"/>
              </w:numPr>
              <w:ind w:left="836" w:hanging="567"/>
              <w:contextualSpacing/>
              <w:jc w:val="both"/>
              <w:rPr>
                <w:lang w:val="sr-Cyrl-CS"/>
              </w:rPr>
            </w:pPr>
            <w:r w:rsidRPr="00B940F3">
              <w:rPr>
                <w:lang w:val="sr-Cyrl-CS"/>
              </w:rPr>
              <w:t xml:space="preserve">starosna struktura postojećeg pedagoškog kadra u obrazovnim institucijama  ukazuje da će u narednom petogodišnjem periodu najmanje 25 diplomiranih pedagoga otići u penziju, što ukupnu brojku o potrebama obrazovnog sistema Crne Gore u pogledu upošljavanja pedagoškog kadra značajno uvećava;  </w:t>
            </w:r>
          </w:p>
          <w:p w:rsidR="00B940F3" w:rsidRPr="00B940F3" w:rsidRDefault="00B940F3" w:rsidP="00B940F3">
            <w:pPr>
              <w:jc w:val="both"/>
              <w:rPr>
                <w:lang w:val="sr-Cyrl-CS"/>
              </w:rPr>
            </w:pPr>
          </w:p>
          <w:p w:rsidR="00B940F3" w:rsidRPr="00B940F3" w:rsidRDefault="00B940F3" w:rsidP="00776246">
            <w:pPr>
              <w:numPr>
                <w:ilvl w:val="0"/>
                <w:numId w:val="8"/>
              </w:numPr>
              <w:ind w:left="836" w:hanging="567"/>
              <w:contextualSpacing/>
              <w:jc w:val="both"/>
              <w:rPr>
                <w:lang w:val="sr-Cyrl-CS"/>
              </w:rPr>
            </w:pPr>
            <w:r w:rsidRPr="00B940F3">
              <w:rPr>
                <w:lang w:val="sr-Cyrl-CS"/>
              </w:rPr>
              <w:t>na realnost i opravdanost potrebe obrazovanja pedagoškog kadra u nas ukazuju i dvije tendencije u pogledu obrazovanja pedagoškog kadra iz Crne Gore na fakultetima u okruženju: 1. posljednjih 10-ak godina na studije pedagogije na Filozofskim fakultetima u Beogradu i Novom Sadu gotovo u potpunosti je prestao upis crnogorskih studenata; 2. u posljednih pet školskih godina na poslijediplomske studije pedagogije na navedenim fakultetima nije upisan niti jedan diplomirani pedagog iz Crne Gore;</w:t>
            </w:r>
          </w:p>
          <w:p w:rsidR="00B940F3" w:rsidRPr="00B940F3" w:rsidRDefault="00B940F3" w:rsidP="00B940F3">
            <w:pPr>
              <w:jc w:val="both"/>
              <w:rPr>
                <w:lang w:val="sr-Cyrl-CS"/>
              </w:rPr>
            </w:pPr>
          </w:p>
          <w:p w:rsidR="00B940F3" w:rsidRPr="00B940F3" w:rsidRDefault="00B940F3" w:rsidP="00776246">
            <w:pPr>
              <w:numPr>
                <w:ilvl w:val="0"/>
                <w:numId w:val="8"/>
              </w:numPr>
              <w:ind w:left="836" w:hanging="567"/>
              <w:contextualSpacing/>
              <w:jc w:val="both"/>
              <w:rPr>
                <w:lang w:val="sr-Cyrl-CS"/>
              </w:rPr>
            </w:pPr>
            <w:r w:rsidRPr="00B940F3">
              <w:rPr>
                <w:lang w:val="sr-Cyrl-CS"/>
              </w:rPr>
              <w:t xml:space="preserve">posljednih nekoliko godina javlja se i sve veća potreba za aktiviranjem postojećih ili ustanovljavanjem novih obrazovnih institucija koje bi se bavile problematikom obrazovanja odraslih, kao što su: radnički </w:t>
            </w:r>
            <w:r w:rsidRPr="00B940F3">
              <w:rPr>
                <w:lang w:val="sr-Cyrl-CS"/>
              </w:rPr>
              <w:lastRenderedPageBreak/>
              <w:t>univerziteti, različite kulturne institucije, univerziteti trećeg doba i sl. Ove institucije u velikoj mjeri svoje aktivnosti zasnivaju, pored andragoškog, i na pedagoškom kadru, te je izvjesno da bi značajan broj pedagoškog kadra svoj profesionalni angažman mogao ostvarivati u ovim institucijama;</w:t>
            </w:r>
          </w:p>
          <w:p w:rsidR="00B940F3" w:rsidRPr="00B940F3" w:rsidRDefault="00B940F3" w:rsidP="00B940F3">
            <w:pPr>
              <w:jc w:val="both"/>
              <w:rPr>
                <w:lang w:val="sr-Cyrl-CS"/>
              </w:rPr>
            </w:pPr>
          </w:p>
          <w:p w:rsidR="00B940F3" w:rsidRPr="00B940F3" w:rsidRDefault="00B940F3" w:rsidP="00776246">
            <w:pPr>
              <w:numPr>
                <w:ilvl w:val="0"/>
                <w:numId w:val="8"/>
              </w:numPr>
              <w:ind w:left="836" w:hanging="567"/>
              <w:contextualSpacing/>
              <w:jc w:val="both"/>
              <w:rPr>
                <w:lang w:val="sr-Cyrl-CS"/>
              </w:rPr>
            </w:pPr>
            <w:r w:rsidRPr="00B940F3">
              <w:rPr>
                <w:lang w:val="sr-Cyrl-CS"/>
              </w:rPr>
              <w:t xml:space="preserve">brojne rukovodeće institucije obrazovnog sistema CG takođe imaju vidan manjak upošljenog pedagoškog kadra. Naime, prije svega misli se na Ministarstvo prosvjete CG, a zatim i na institucije poput Zavoda za školstvo, Zavoda za stručno obrazovanje, Ispitnog centra. Naime, navedene institucije sistema trenutno upošljavaju svega 4 diplomirana pedagoga, što je sigurno daleko od realnih potreba, a posebno u svijetu kvalitetne implementacije reforme obrazovnog sistema Crne Gore. Ukoliko ovome dodamo da Crnoj Gori nedostaje i nekoliko bazičnih institucija koje prate i unaprijeđuju obrazovni sistem (poput Instituta za pedagogiju ili Centra za kontinuirano stručno usavršavanje nastavnog kadra i sl.) – jasno je da će rukovodeće strukture obrazovnog sistema u narednom periodu trebati značajnije upošljavati upravo pedagoški kadar; </w:t>
            </w:r>
          </w:p>
          <w:p w:rsidR="00B940F3" w:rsidRPr="00B940F3" w:rsidRDefault="00B940F3" w:rsidP="00B940F3">
            <w:pPr>
              <w:jc w:val="both"/>
              <w:rPr>
                <w:lang w:val="sr-Cyrl-CS"/>
              </w:rPr>
            </w:pPr>
          </w:p>
          <w:p w:rsidR="00B940F3" w:rsidRPr="00B940F3" w:rsidRDefault="00B940F3" w:rsidP="00776246">
            <w:pPr>
              <w:numPr>
                <w:ilvl w:val="0"/>
                <w:numId w:val="8"/>
              </w:numPr>
              <w:ind w:left="836" w:hanging="567"/>
              <w:contextualSpacing/>
              <w:jc w:val="both"/>
              <w:rPr>
                <w:lang w:val="sr-Cyrl-CS"/>
              </w:rPr>
            </w:pPr>
            <w:r w:rsidRPr="00B940F3">
              <w:rPr>
                <w:lang w:val="sr-Cyrl-CS"/>
              </w:rPr>
              <w:t xml:space="preserve">reforma cjelokupnog obrazovnog sistema Crne Gore podrazumijeva i značajno veći stepen pedagoških i menadžerskih sposobnosti rukovodećeg kadra u obrazovnim institucijama. Imajući ovo na umu, mišljenja smo da je upravo diplomirani pedagoški kadar najpozvaniji i najspremniji da odgovori narastajućim zahtjevima koji se postavljaju pred direktore i pomoćnike direktora obrazovnih istitucija;  </w:t>
            </w:r>
          </w:p>
          <w:p w:rsidR="00B940F3" w:rsidRPr="00B940F3" w:rsidRDefault="00B940F3" w:rsidP="00B940F3">
            <w:pPr>
              <w:jc w:val="both"/>
              <w:rPr>
                <w:lang w:val="sr-Cyrl-CS"/>
              </w:rPr>
            </w:pPr>
          </w:p>
          <w:p w:rsidR="00B940F3" w:rsidRPr="00B940F3" w:rsidRDefault="00B940F3" w:rsidP="00776246">
            <w:pPr>
              <w:numPr>
                <w:ilvl w:val="0"/>
                <w:numId w:val="8"/>
              </w:numPr>
              <w:ind w:left="836" w:hanging="567"/>
              <w:contextualSpacing/>
              <w:jc w:val="both"/>
              <w:rPr>
                <w:lang w:val="sr-Cyrl-CS"/>
              </w:rPr>
            </w:pPr>
            <w:r w:rsidRPr="00B940F3">
              <w:rPr>
                <w:lang w:val="sr-Cyrl-CS"/>
              </w:rPr>
              <w:t xml:space="preserve">reforma visokoškolskog obrazovnog sistema Crne Gore, te njegovo usklađivanje sa evropskim visokoškolskim sistemima u skladu sa Bolonjskom deklaracijom takođe predstavlja značajan prostor za upošljavanje diplomiranog pedagoškog kadra. Naime, prije svega riječ je o Studijskim programima za obrazovanje učitelja, za obrazovanje vaspitača, pedagoga, te psihologa. No, pored toga zahtjevi koji se nameću u pogledu značajno bolje pedagoško-psihološko-metodičke osposobljenosti prosvjetnog kadra iz različitih nastavnih predmeta (maternji i strani jezici, prirodne i tehničke nauke itd.) više nego jasno ukazuju na potrebu većeg angažovanja pedagoškog kadra u procesu obrazovanja različitih struka.  </w:t>
            </w:r>
          </w:p>
          <w:p w:rsidR="00B940F3" w:rsidRPr="00B940F3" w:rsidRDefault="00B940F3" w:rsidP="00B940F3">
            <w:pPr>
              <w:jc w:val="both"/>
              <w:rPr>
                <w:lang w:val="sr-Cyrl-CS"/>
              </w:rPr>
            </w:pPr>
          </w:p>
          <w:p w:rsidR="00B940F3" w:rsidRPr="00B940F3" w:rsidRDefault="00B940F3" w:rsidP="00B940F3">
            <w:pPr>
              <w:jc w:val="both"/>
              <w:rPr>
                <w:lang w:val="sr-Cyrl-CS"/>
              </w:rPr>
            </w:pPr>
            <w:r w:rsidRPr="00B940F3">
              <w:rPr>
                <w:lang w:val="sr-Cyrl-CS"/>
              </w:rPr>
              <w:t>Potrebe za pedagoškim kadrom u drugim društvenim sistemima u Crnoj Gori</w:t>
            </w:r>
          </w:p>
          <w:p w:rsidR="00B940F3" w:rsidRPr="00B940F3" w:rsidRDefault="00B940F3" w:rsidP="00B940F3">
            <w:pPr>
              <w:jc w:val="both"/>
              <w:rPr>
                <w:lang w:val="sr-Cyrl-CS"/>
              </w:rPr>
            </w:pPr>
          </w:p>
          <w:p w:rsidR="00B940F3" w:rsidRPr="00B940F3" w:rsidRDefault="00B940F3" w:rsidP="00776246">
            <w:pPr>
              <w:numPr>
                <w:ilvl w:val="1"/>
                <w:numId w:val="7"/>
              </w:numPr>
              <w:ind w:left="836" w:hanging="567"/>
              <w:contextualSpacing/>
              <w:jc w:val="both"/>
              <w:rPr>
                <w:lang w:val="sr-Cyrl-CS"/>
              </w:rPr>
            </w:pPr>
            <w:r w:rsidRPr="00B940F3">
              <w:rPr>
                <w:lang w:val="sr-Cyrl-CS"/>
              </w:rPr>
              <w:t>u Crnoj Gori postoji i pet specijalnih zavoda/centara za vaspitanje i obrazovanje djece i mladih koji trenutno upošljavaju svega 3 diplomirana pedagoga, dok njihove realne potrebe prelaze brojku od 20 diplomiranih pedagoga;</w:t>
            </w:r>
          </w:p>
          <w:p w:rsidR="00B940F3" w:rsidRPr="00B940F3" w:rsidRDefault="00B940F3" w:rsidP="00B940F3">
            <w:pPr>
              <w:jc w:val="both"/>
              <w:rPr>
                <w:lang w:val="sr-Cyrl-CS"/>
              </w:rPr>
            </w:pPr>
          </w:p>
          <w:p w:rsidR="00B940F3" w:rsidRPr="00B940F3" w:rsidRDefault="00B940F3" w:rsidP="00776246">
            <w:pPr>
              <w:numPr>
                <w:ilvl w:val="1"/>
                <w:numId w:val="7"/>
              </w:numPr>
              <w:ind w:left="836" w:hanging="567"/>
              <w:contextualSpacing/>
              <w:jc w:val="both"/>
              <w:rPr>
                <w:lang w:val="sr-Cyrl-CS"/>
              </w:rPr>
            </w:pPr>
            <w:r w:rsidRPr="00B940F3">
              <w:rPr>
                <w:lang w:val="sr-Cyrl-CS"/>
              </w:rPr>
              <w:t xml:space="preserve">u Crnoj Gori postoji i šest domova učenika (Podgorica, Nikšić, Bar, </w:t>
            </w:r>
            <w:r w:rsidRPr="00B940F3">
              <w:rPr>
                <w:lang w:val="sr-Cyrl-CS"/>
              </w:rPr>
              <w:lastRenderedPageBreak/>
              <w:t>Kotor, Šavnik i Berane) i u njima je trenutno upošljen svega jedan diplomirani pedagog, dok realne potrebe ovih institucija prelaze brojku od 15 diplomiranih pedagoga;</w:t>
            </w:r>
          </w:p>
          <w:p w:rsidR="00B940F3" w:rsidRPr="00B940F3" w:rsidRDefault="00B940F3" w:rsidP="00B940F3">
            <w:pPr>
              <w:jc w:val="both"/>
              <w:rPr>
                <w:lang w:val="sr-Cyrl-CS"/>
              </w:rPr>
            </w:pPr>
          </w:p>
          <w:p w:rsidR="00B940F3" w:rsidRPr="00B940F3" w:rsidRDefault="00B940F3" w:rsidP="00776246">
            <w:pPr>
              <w:numPr>
                <w:ilvl w:val="1"/>
                <w:numId w:val="7"/>
              </w:numPr>
              <w:ind w:left="836" w:hanging="567"/>
              <w:contextualSpacing/>
              <w:jc w:val="both"/>
              <w:rPr>
                <w:lang w:val="sr-Cyrl-CS"/>
              </w:rPr>
            </w:pPr>
            <w:r w:rsidRPr="00B940F3">
              <w:rPr>
                <w:lang w:val="sr-Cyrl-CS"/>
              </w:rPr>
              <w:t>u institucije sistema koji iskazuju sve veću potrebu za upošljavanjem diplomiranog pedagoškog kadra spada i Republički zavod za zapošljavanje iz Podgorice, zajedno sa svojim filijalama u 10-ak gradova Crne Gore. Prema informacijama dobijenim iz ZZZCG u ovoj instituciji je trenutno upošljeno 4 pedagoga, dok realne potrebe prevazilaze brojku od 20 diplomiranih pedagoga;</w:t>
            </w:r>
          </w:p>
          <w:p w:rsidR="00B940F3" w:rsidRPr="00B940F3" w:rsidRDefault="00B940F3" w:rsidP="00B940F3">
            <w:pPr>
              <w:jc w:val="both"/>
              <w:rPr>
                <w:lang w:val="sr-Cyrl-CS"/>
              </w:rPr>
            </w:pPr>
          </w:p>
          <w:p w:rsidR="00B940F3" w:rsidRPr="00B940F3" w:rsidRDefault="00B940F3" w:rsidP="00776246">
            <w:pPr>
              <w:numPr>
                <w:ilvl w:val="1"/>
                <w:numId w:val="7"/>
              </w:numPr>
              <w:ind w:left="836" w:hanging="567"/>
              <w:contextualSpacing/>
              <w:jc w:val="both"/>
              <w:rPr>
                <w:lang w:val="sr-Cyrl-CS"/>
              </w:rPr>
            </w:pPr>
            <w:r w:rsidRPr="00B940F3">
              <w:rPr>
                <w:lang w:val="sr-Cyrl-CS"/>
              </w:rPr>
              <w:t>u skladu sa započetim reformskih procesima u sistemu socijalne zaštite Crne Gore jeste i sve izraženija potreba centara za socijalni rad u pogledu upošljavanja pedagoškog kadra. U ovom trenutku radni odnos u sistemu socijalne zaštite u Crnoj Gori ima svega 4 pedagoga, dok realne potrebe prevazilaze brojku od preko 20 diplomiranih pedagoga;</w:t>
            </w:r>
          </w:p>
          <w:p w:rsidR="00B940F3" w:rsidRPr="00B940F3" w:rsidRDefault="00B940F3" w:rsidP="00B940F3">
            <w:pPr>
              <w:jc w:val="both"/>
              <w:rPr>
                <w:lang w:val="sr-Cyrl-CS"/>
              </w:rPr>
            </w:pPr>
          </w:p>
          <w:p w:rsidR="00B940F3" w:rsidRPr="00B940F3" w:rsidRDefault="00B940F3" w:rsidP="00776246">
            <w:pPr>
              <w:numPr>
                <w:ilvl w:val="1"/>
                <w:numId w:val="7"/>
              </w:numPr>
              <w:ind w:left="836" w:hanging="567"/>
              <w:contextualSpacing/>
              <w:jc w:val="both"/>
              <w:rPr>
                <w:lang w:val="sr-Cyrl-CS"/>
              </w:rPr>
            </w:pPr>
            <w:r w:rsidRPr="00B940F3">
              <w:rPr>
                <w:lang w:val="sr-Cyrl-CS"/>
              </w:rPr>
              <w:t>značajan prostor za profesionalni angažman diplomiranog pedagoškog kadra se sve više stvara i na polju nevladinog sektora koji danas broji preko 2000 nevladinih organizacija. Veliki broj nevladinih organizacija osnovan je u cilju unaprijeđenja rada sa djecom i mladima (kreativni centri, igraonice, omladinske NVO itd.) i po p</w:t>
            </w:r>
            <w:r w:rsidRPr="00B940F3">
              <w:rPr>
                <w:lang w:val="sr-Latn-ME"/>
              </w:rPr>
              <w:t>r</w:t>
            </w:r>
            <w:r w:rsidRPr="00B940F3">
              <w:rPr>
                <w:lang w:val="sr-Cyrl-CS"/>
              </w:rPr>
              <w:t>irodi svojih programskih aktivnosti u velikoj mjeri iziskuju profesionalni angažman pedagoga;</w:t>
            </w:r>
          </w:p>
          <w:p w:rsidR="00B940F3" w:rsidRPr="00B940F3" w:rsidRDefault="00B940F3" w:rsidP="00B940F3">
            <w:pPr>
              <w:jc w:val="both"/>
              <w:rPr>
                <w:lang w:val="sr-Cyrl-CS"/>
              </w:rPr>
            </w:pPr>
          </w:p>
          <w:p w:rsidR="00B940F3" w:rsidRPr="00B940F3" w:rsidRDefault="00B940F3" w:rsidP="00776246">
            <w:pPr>
              <w:numPr>
                <w:ilvl w:val="1"/>
                <w:numId w:val="7"/>
              </w:numPr>
              <w:ind w:left="836" w:hanging="567"/>
              <w:contextualSpacing/>
              <w:jc w:val="both"/>
              <w:rPr>
                <w:lang w:val="sr-Cyrl-CS"/>
              </w:rPr>
            </w:pPr>
            <w:r w:rsidRPr="00B940F3">
              <w:rPr>
                <w:lang w:val="sr-Cyrl-CS"/>
              </w:rPr>
              <w:t>ovdje svakako treba napomenuti još jednu tendenciju, tj. činjenicu da veliki dio mladih studentske populacije iz Hercegovine i Istočne Bosne gravitira ka Filozofskom fakultetu u Nikšiću i da bi sigurno bio ne mali broj kandidata koji bi se odlučivali za upis studija pedagogije u Nikšiću, koji im je geografski značajno bliži u odnosu na studije pedagogije u Banja Luci.</w:t>
            </w:r>
          </w:p>
          <w:p w:rsidR="00B940F3" w:rsidRPr="00B940F3" w:rsidRDefault="00B940F3" w:rsidP="00B940F3">
            <w:pPr>
              <w:jc w:val="both"/>
              <w:rPr>
                <w:lang w:val="sr-Cyrl-CS"/>
              </w:rPr>
            </w:pPr>
          </w:p>
          <w:p w:rsidR="00B940F3" w:rsidRPr="00B940F3" w:rsidRDefault="00B940F3" w:rsidP="00776246">
            <w:pPr>
              <w:numPr>
                <w:ilvl w:val="0"/>
                <w:numId w:val="7"/>
              </w:numPr>
              <w:ind w:left="836" w:hanging="567"/>
              <w:contextualSpacing/>
              <w:jc w:val="both"/>
              <w:rPr>
                <w:lang w:val="sr-Cyrl-CS"/>
              </w:rPr>
            </w:pPr>
            <w:r w:rsidRPr="00B940F3">
              <w:rPr>
                <w:lang w:val="sr-Cyrl-CS"/>
              </w:rPr>
              <w:t xml:space="preserve">razvoj magistarskih i doktorskih studija na studijskom programu za pedagogiju u velikoj mjeri doprinosi njegovom daljem stručnom i naučnom utemeljenju i pruža mogućnosti značajnijeg otvaranja sa srodnim studijskim programima u zemljama regiona; </w:t>
            </w:r>
          </w:p>
          <w:p w:rsidR="00B940F3" w:rsidRPr="00B940F3" w:rsidRDefault="00B940F3" w:rsidP="00B940F3">
            <w:pPr>
              <w:jc w:val="both"/>
              <w:rPr>
                <w:lang w:val="sr-Cyrl-CS"/>
              </w:rPr>
            </w:pPr>
          </w:p>
          <w:p w:rsidR="00B940F3" w:rsidRPr="00B940F3" w:rsidRDefault="00B940F3" w:rsidP="00776246">
            <w:pPr>
              <w:numPr>
                <w:ilvl w:val="0"/>
                <w:numId w:val="7"/>
              </w:numPr>
              <w:ind w:left="836" w:hanging="567"/>
              <w:contextualSpacing/>
              <w:jc w:val="both"/>
              <w:rPr>
                <w:lang w:val="sr-Cyrl-CS"/>
              </w:rPr>
            </w:pPr>
            <w:r w:rsidRPr="00B940F3">
              <w:rPr>
                <w:lang w:val="sr-Cyrl-CS"/>
              </w:rPr>
              <w:t>studijski program je u značajnoj mjeri koncipiran tako da prati savr</w:t>
            </w:r>
            <w:r w:rsidRPr="00B940F3">
              <w:rPr>
                <w:lang w:val="sr-Latn-ME"/>
              </w:rPr>
              <w:t>e</w:t>
            </w:r>
            <w:r w:rsidRPr="00B940F3">
              <w:rPr>
                <w:lang w:val="sr-Cyrl-CS"/>
              </w:rPr>
              <w:t xml:space="preserve">mene potrebe razvoja i demokratizacije našeg društva – te u skladu sa tim stavljen je značajan naglasak na upoznavanju studenata sa savremenim obrazovnim sistemima, sa principima i tendencijama u inkluzivnom obrazovanju, u interkulturalnom obrazovanju, u informatizaciji obrazovnog procesa itd.; </w:t>
            </w:r>
          </w:p>
          <w:p w:rsidR="00B940F3" w:rsidRPr="00B940F3" w:rsidRDefault="00B940F3" w:rsidP="00B940F3">
            <w:pPr>
              <w:jc w:val="both"/>
              <w:rPr>
                <w:lang w:val="sr-Cyrl-CS"/>
              </w:rPr>
            </w:pPr>
          </w:p>
          <w:p w:rsidR="00B940F3" w:rsidRPr="00B940F3" w:rsidRDefault="00B940F3" w:rsidP="00776246">
            <w:pPr>
              <w:numPr>
                <w:ilvl w:val="0"/>
                <w:numId w:val="7"/>
              </w:numPr>
              <w:ind w:left="836" w:hanging="567"/>
              <w:contextualSpacing/>
              <w:jc w:val="both"/>
              <w:rPr>
                <w:lang w:val="sr-Cyrl-CS"/>
              </w:rPr>
            </w:pPr>
            <w:r w:rsidRPr="00B940F3">
              <w:rPr>
                <w:lang w:val="sr-Cyrl-CS"/>
              </w:rPr>
              <w:t xml:space="preserve">vrlo podržavajući i pozitivan stav studenata ovog studijskog programa u cilju njegovog daljeg akademskog utemeljenja i pružanja mogućnosti dalje akademske izgradnje na magistarskom i doktorskom nivou;  </w:t>
            </w:r>
          </w:p>
          <w:p w:rsidR="00B940F3" w:rsidRPr="00B940F3" w:rsidRDefault="00B940F3" w:rsidP="00B940F3">
            <w:pPr>
              <w:jc w:val="both"/>
              <w:rPr>
                <w:lang w:val="sr-Cyrl-CS"/>
              </w:rPr>
            </w:pPr>
          </w:p>
          <w:p w:rsidR="00B940F3" w:rsidRPr="00B940F3" w:rsidRDefault="00B940F3" w:rsidP="00776246">
            <w:pPr>
              <w:numPr>
                <w:ilvl w:val="0"/>
                <w:numId w:val="7"/>
              </w:numPr>
              <w:ind w:left="836" w:hanging="567"/>
              <w:contextualSpacing/>
              <w:jc w:val="both"/>
              <w:rPr>
                <w:lang w:val="sr-Cyrl-CS"/>
              </w:rPr>
            </w:pPr>
            <w:r w:rsidRPr="00B940F3">
              <w:rPr>
                <w:lang w:val="sr-Cyrl-CS"/>
              </w:rPr>
              <w:t xml:space="preserve">trend porasta značaja pedagogije u značajnoj mjeri otvara mogućnosti uključivanja našeg studijskog programa u veće međunarodne i regionale projekte; </w:t>
            </w:r>
          </w:p>
          <w:p w:rsidR="00B940F3" w:rsidRPr="00B940F3" w:rsidRDefault="00B940F3" w:rsidP="00B940F3">
            <w:pPr>
              <w:jc w:val="both"/>
              <w:rPr>
                <w:lang w:val="sr-Cyrl-CS"/>
              </w:rPr>
            </w:pPr>
          </w:p>
          <w:p w:rsidR="00B940F3" w:rsidRPr="00B940F3" w:rsidRDefault="00B940F3" w:rsidP="00776246">
            <w:pPr>
              <w:numPr>
                <w:ilvl w:val="0"/>
                <w:numId w:val="7"/>
              </w:numPr>
              <w:ind w:left="836" w:hanging="567"/>
              <w:contextualSpacing/>
              <w:jc w:val="both"/>
              <w:rPr>
                <w:lang w:val="sr-Cyrl-CS"/>
              </w:rPr>
            </w:pPr>
            <w:r w:rsidRPr="00B940F3">
              <w:rPr>
                <w:lang w:val="sr-Cyrl-CS"/>
              </w:rPr>
              <w:t>sticanje statusa kandidata države Crne Gore za EU otvaraju se brojne mogućnosti apliciranja sa projektima usmjerenim na unaprijeđenje kurikuluma, razvoj novih silabusa i unaprijeđenje predavačkih i pedagoških kompetencija nastavnika;</w:t>
            </w:r>
          </w:p>
          <w:p w:rsidR="00B940F3" w:rsidRPr="00B940F3" w:rsidRDefault="00B940F3" w:rsidP="00B940F3">
            <w:pPr>
              <w:jc w:val="both"/>
              <w:rPr>
                <w:lang w:val="sr-Cyrl-CS"/>
              </w:rPr>
            </w:pPr>
          </w:p>
          <w:p w:rsidR="00B940F3" w:rsidRPr="00B940F3" w:rsidRDefault="00B940F3" w:rsidP="00776246">
            <w:pPr>
              <w:numPr>
                <w:ilvl w:val="0"/>
                <w:numId w:val="7"/>
              </w:numPr>
              <w:ind w:left="836" w:hanging="567"/>
              <w:contextualSpacing/>
              <w:jc w:val="both"/>
              <w:rPr>
                <w:lang w:val="sr-Cyrl-CS"/>
              </w:rPr>
            </w:pPr>
            <w:r w:rsidRPr="00B940F3">
              <w:rPr>
                <w:lang w:val="sr-Cyrl-CS"/>
              </w:rPr>
              <w:t xml:space="preserve">uvođenje standarda kvaliteta u cjelokupan vaspitno-obrazovni sistem Crne Gore rezultiraće pojačanom potrebom za stručnim usavršavanjem pedagoga iz radnog odnosa – što u značajnoj mjeri otvara prostor za angažman našeg studijskog programa na tzv. in-service training-u, tj. na stručnom usavršavanju diplomiranih pedagoga kroz različite forme seminara, radionica, okruglih stolova i sl.; </w:t>
            </w:r>
          </w:p>
          <w:p w:rsidR="00B940F3" w:rsidRPr="00B940F3" w:rsidRDefault="00B940F3" w:rsidP="00B940F3">
            <w:pPr>
              <w:jc w:val="both"/>
              <w:rPr>
                <w:lang w:val="sr-Cyrl-CS"/>
              </w:rPr>
            </w:pPr>
          </w:p>
          <w:p w:rsidR="00B940F3" w:rsidRPr="00B940F3" w:rsidRDefault="00B940F3" w:rsidP="00776246">
            <w:pPr>
              <w:numPr>
                <w:ilvl w:val="0"/>
                <w:numId w:val="7"/>
              </w:numPr>
              <w:ind w:left="836" w:hanging="567"/>
              <w:contextualSpacing/>
              <w:jc w:val="both"/>
              <w:rPr>
                <w:lang w:val="sr-Cyrl-CS"/>
              </w:rPr>
            </w:pPr>
            <w:r w:rsidRPr="00B940F3">
              <w:rPr>
                <w:lang w:val="sr-Cyrl-CS"/>
              </w:rPr>
              <w:t xml:space="preserve">neadekvatna pedagoško-didaktička naobrazba značajnog dijela predmetnih nastavnika u obrazovnom sistemu CG će u narednim godinama usloviti potrebu uspostave master studija ove profilacije, a nosilac tih studija će svakako biti Studijski program za pedagogiju. </w:t>
            </w:r>
          </w:p>
          <w:p w:rsidR="00B940F3" w:rsidRPr="00B940F3" w:rsidRDefault="00B940F3" w:rsidP="00B940F3">
            <w:pPr>
              <w:jc w:val="both"/>
              <w:rPr>
                <w:lang w:val="sr-Cyrl-CS"/>
              </w:rPr>
            </w:pPr>
          </w:p>
          <w:p w:rsidR="00B940F3" w:rsidRPr="00B940F3" w:rsidRDefault="00B940F3" w:rsidP="00B940F3">
            <w:pPr>
              <w:jc w:val="both"/>
              <w:rPr>
                <w:lang w:val="sr-Cyrl-CS"/>
              </w:rPr>
            </w:pPr>
          </w:p>
        </w:tc>
      </w:tr>
      <w:tr w:rsidR="00B940F3" w:rsidRPr="00B940F3" w:rsidTr="00975689">
        <w:tc>
          <w:tcPr>
            <w:tcW w:w="894" w:type="dxa"/>
            <w:shd w:val="clear" w:color="auto" w:fill="auto"/>
          </w:tcPr>
          <w:p w:rsidR="00B940F3" w:rsidRPr="00B940F3" w:rsidRDefault="00B940F3" w:rsidP="00776246">
            <w:pPr>
              <w:numPr>
                <w:ilvl w:val="2"/>
                <w:numId w:val="1"/>
              </w:numPr>
              <w:jc w:val="both"/>
              <w:rPr>
                <w:lang w:val="sl-SI"/>
              </w:rPr>
            </w:pPr>
          </w:p>
        </w:tc>
        <w:tc>
          <w:tcPr>
            <w:tcW w:w="8173" w:type="dxa"/>
            <w:shd w:val="clear" w:color="auto" w:fill="auto"/>
          </w:tcPr>
          <w:p w:rsidR="00B940F3" w:rsidRPr="00B940F3" w:rsidRDefault="00B940F3" w:rsidP="00B940F3">
            <w:pPr>
              <w:jc w:val="both"/>
              <w:rPr>
                <w:lang w:val="sl-SI"/>
              </w:rPr>
            </w:pPr>
            <w:r w:rsidRPr="00B940F3">
              <w:rPr>
                <w:lang w:val="sl-SI"/>
              </w:rPr>
              <w:t xml:space="preserve">Navesti gdje postoje slični ili isti programi na lokalnom, državnom i regionalnom nivou; </w:t>
            </w:r>
          </w:p>
          <w:p w:rsidR="00B940F3" w:rsidRPr="00B940F3" w:rsidRDefault="00B940F3" w:rsidP="00B940F3">
            <w:pPr>
              <w:jc w:val="both"/>
              <w:rPr>
                <w:lang w:val="sl-SI"/>
              </w:rPr>
            </w:pPr>
          </w:p>
          <w:p w:rsidR="00B940F3" w:rsidRPr="00B940F3" w:rsidRDefault="00B940F3" w:rsidP="00B940F3">
            <w:pPr>
              <w:jc w:val="both"/>
              <w:rPr>
                <w:lang w:val="sr-Cyrl-CS"/>
              </w:rPr>
            </w:pPr>
            <w:r w:rsidRPr="00B940F3">
              <w:rPr>
                <w:lang w:val="sr-Cyrl-CS"/>
              </w:rPr>
              <w:t>GHENT UNIVERSITY</w:t>
            </w:r>
            <w:r w:rsidRPr="00B940F3">
              <w:rPr>
                <w:lang w:val="sr-Latn-ME"/>
              </w:rPr>
              <w:t xml:space="preserve"> - </w:t>
            </w:r>
            <w:r w:rsidRPr="00B940F3">
              <w:rPr>
                <w:lang w:val="sr-Cyrl-CS"/>
              </w:rPr>
              <w:t>Faculty of Psychology and Educational Sciences</w:t>
            </w:r>
          </w:p>
          <w:p w:rsidR="00B940F3" w:rsidRPr="00B940F3" w:rsidRDefault="00B940F3" w:rsidP="00B940F3">
            <w:pPr>
              <w:jc w:val="both"/>
              <w:rPr>
                <w:lang w:val="sr-Latn-ME"/>
              </w:rPr>
            </w:pPr>
            <w:r w:rsidRPr="00B940F3">
              <w:rPr>
                <w:lang w:val="sr-Latn-ME"/>
              </w:rPr>
              <w:t>Filozofski fakultet Rijeka</w:t>
            </w:r>
          </w:p>
          <w:p w:rsidR="00B940F3" w:rsidRPr="00B940F3" w:rsidRDefault="00B940F3" w:rsidP="00B940F3">
            <w:pPr>
              <w:jc w:val="both"/>
              <w:rPr>
                <w:lang w:val="sr-Cyrl-CS"/>
              </w:rPr>
            </w:pPr>
            <w:r w:rsidRPr="00B940F3">
              <w:rPr>
                <w:lang w:val="sr-Cyrl-CS"/>
              </w:rPr>
              <w:t>Filozofski fakultet Ljubljana</w:t>
            </w:r>
          </w:p>
          <w:p w:rsidR="00B940F3" w:rsidRPr="00B940F3" w:rsidRDefault="00B940F3" w:rsidP="00B940F3">
            <w:pPr>
              <w:jc w:val="both"/>
              <w:rPr>
                <w:lang w:val="sr-Cyrl-CS"/>
              </w:rPr>
            </w:pPr>
            <w:r w:rsidRPr="00B940F3">
              <w:rPr>
                <w:lang w:val="sr-Cyrl-CS"/>
              </w:rPr>
              <w:t>Filozofski fakultet Beograd</w:t>
            </w:r>
          </w:p>
          <w:p w:rsidR="00B940F3" w:rsidRPr="00B940F3" w:rsidRDefault="00B940F3" w:rsidP="00B940F3">
            <w:pPr>
              <w:jc w:val="both"/>
              <w:rPr>
                <w:lang w:val="sr-Cyrl-CS"/>
              </w:rPr>
            </w:pPr>
            <w:r w:rsidRPr="00B940F3">
              <w:rPr>
                <w:lang w:val="sr-Cyrl-CS"/>
              </w:rPr>
              <w:t>Filozofski fakultet Novi Sad</w:t>
            </w:r>
          </w:p>
          <w:p w:rsidR="00B940F3" w:rsidRPr="00B940F3" w:rsidRDefault="00B940F3" w:rsidP="00B940F3">
            <w:pPr>
              <w:jc w:val="both"/>
              <w:rPr>
                <w:lang w:val="sr-Cyrl-CS"/>
              </w:rPr>
            </w:pPr>
            <w:r w:rsidRPr="00B940F3">
              <w:rPr>
                <w:lang w:val="sr-Cyrl-CS"/>
              </w:rPr>
              <w:t>Filozofski fakultet Zagreb</w:t>
            </w:r>
          </w:p>
          <w:p w:rsidR="00B940F3" w:rsidRPr="00B940F3" w:rsidRDefault="00B940F3" w:rsidP="00B940F3">
            <w:pPr>
              <w:jc w:val="both"/>
              <w:rPr>
                <w:lang w:val="sr-Cyrl-CS"/>
              </w:rPr>
            </w:pPr>
            <w:r w:rsidRPr="00B940F3">
              <w:rPr>
                <w:lang w:val="sr-Cyrl-CS"/>
              </w:rPr>
              <w:t>Filozofski fakultet Banja Luka</w:t>
            </w:r>
          </w:p>
          <w:p w:rsidR="00B940F3" w:rsidRPr="00B940F3" w:rsidRDefault="00B940F3" w:rsidP="00B940F3">
            <w:pPr>
              <w:jc w:val="both"/>
              <w:rPr>
                <w:lang w:val="sr-Cyrl-CS"/>
              </w:rPr>
            </w:pPr>
            <w:r w:rsidRPr="00B940F3">
              <w:rPr>
                <w:lang w:val="sr-Cyrl-CS"/>
              </w:rPr>
              <w:t>Filozofski fakultet Priština</w:t>
            </w:r>
          </w:p>
          <w:p w:rsidR="00B940F3" w:rsidRPr="00B940F3" w:rsidRDefault="00B940F3" w:rsidP="00B940F3">
            <w:pPr>
              <w:jc w:val="both"/>
              <w:rPr>
                <w:lang w:val="sr-Cyrl-CS"/>
              </w:rPr>
            </w:pPr>
            <w:r w:rsidRPr="00B940F3">
              <w:rPr>
                <w:lang w:val="sr-Cyrl-CS"/>
              </w:rPr>
              <w:t>Filozofski fakultet Sarajevo</w:t>
            </w:r>
          </w:p>
          <w:p w:rsidR="00B940F3" w:rsidRPr="00B940F3" w:rsidRDefault="00B940F3" w:rsidP="00B940F3">
            <w:pPr>
              <w:jc w:val="both"/>
              <w:rPr>
                <w:lang w:val="sr-Cyrl-CS"/>
              </w:rPr>
            </w:pPr>
            <w:r w:rsidRPr="00B940F3">
              <w:rPr>
                <w:lang w:val="sr-Cyrl-CS"/>
              </w:rPr>
              <w:t>Filozofski fakultet Skopje</w:t>
            </w:r>
          </w:p>
        </w:tc>
      </w:tr>
      <w:tr w:rsidR="00B940F3" w:rsidRPr="00B940F3" w:rsidTr="00975689">
        <w:tc>
          <w:tcPr>
            <w:tcW w:w="894" w:type="dxa"/>
            <w:tcBorders>
              <w:bottom w:val="single" w:sz="4" w:space="0" w:color="auto"/>
            </w:tcBorders>
            <w:shd w:val="clear" w:color="auto" w:fill="auto"/>
          </w:tcPr>
          <w:p w:rsidR="00B940F3" w:rsidRPr="00B940F3" w:rsidRDefault="00B940F3" w:rsidP="00776246">
            <w:pPr>
              <w:numPr>
                <w:ilvl w:val="2"/>
                <w:numId w:val="1"/>
              </w:numPr>
              <w:jc w:val="both"/>
              <w:rPr>
                <w:lang w:val="sl-SI"/>
              </w:rPr>
            </w:pPr>
          </w:p>
        </w:tc>
        <w:tc>
          <w:tcPr>
            <w:tcW w:w="8173" w:type="dxa"/>
            <w:tcBorders>
              <w:bottom w:val="single" w:sz="4" w:space="0" w:color="auto"/>
            </w:tcBorders>
            <w:shd w:val="clear" w:color="auto" w:fill="auto"/>
          </w:tcPr>
          <w:p w:rsidR="00B940F3" w:rsidRPr="00B940F3" w:rsidRDefault="00B940F3" w:rsidP="00B940F3">
            <w:pPr>
              <w:jc w:val="both"/>
              <w:rPr>
                <w:lang w:val="sl-SI"/>
              </w:rPr>
            </w:pPr>
            <w:r w:rsidRPr="00B940F3">
              <w:rPr>
                <w:lang w:val="sl-SI"/>
              </w:rPr>
              <w:t>Na koji vremenski period se planira postojanje datog studijskog programa.</w:t>
            </w:r>
          </w:p>
          <w:p w:rsidR="00B940F3" w:rsidRPr="00B940F3" w:rsidRDefault="00B940F3" w:rsidP="00B940F3">
            <w:pPr>
              <w:jc w:val="both"/>
              <w:rPr>
                <w:lang w:val="sl-SI"/>
              </w:rPr>
            </w:pPr>
          </w:p>
          <w:p w:rsidR="00B940F3" w:rsidRPr="00B940F3" w:rsidRDefault="00B940F3" w:rsidP="00B940F3">
            <w:pPr>
              <w:jc w:val="both"/>
              <w:rPr>
                <w:lang w:val="sr-Cyrl-CS"/>
              </w:rPr>
            </w:pPr>
            <w:r w:rsidRPr="00B940F3">
              <w:rPr>
                <w:lang w:val="sr-Cyrl-CS"/>
              </w:rPr>
              <w:t>Studijski program se organizuje na neodređeno vrijeme, a kretanja na tržištu rada, te globalna kretanja u ovoj oblasti, usloviće njegovu eventualnu reviziju tokom vremena.</w:t>
            </w:r>
          </w:p>
          <w:p w:rsidR="00B940F3" w:rsidRDefault="00B940F3" w:rsidP="00B940F3">
            <w:pPr>
              <w:jc w:val="both"/>
              <w:rPr>
                <w:lang w:val="sr-Latn-ME"/>
              </w:rPr>
            </w:pPr>
          </w:p>
          <w:p w:rsidR="003345DA" w:rsidRDefault="003345DA" w:rsidP="00B940F3">
            <w:pPr>
              <w:jc w:val="both"/>
              <w:rPr>
                <w:lang w:val="sr-Latn-ME"/>
              </w:rPr>
            </w:pPr>
          </w:p>
          <w:p w:rsidR="003345DA" w:rsidRDefault="003345DA" w:rsidP="00B940F3">
            <w:pPr>
              <w:jc w:val="both"/>
              <w:rPr>
                <w:lang w:val="sr-Latn-ME"/>
              </w:rPr>
            </w:pPr>
          </w:p>
          <w:p w:rsidR="003345DA" w:rsidRPr="003345DA" w:rsidRDefault="003345DA" w:rsidP="00B940F3">
            <w:pPr>
              <w:jc w:val="both"/>
              <w:rPr>
                <w:lang w:val="sr-Latn-ME"/>
              </w:rPr>
            </w:pPr>
          </w:p>
        </w:tc>
      </w:tr>
      <w:tr w:rsidR="00B940F3" w:rsidRPr="00B940F3" w:rsidTr="00975689">
        <w:tc>
          <w:tcPr>
            <w:tcW w:w="894" w:type="dxa"/>
            <w:shd w:val="pct20" w:color="auto" w:fill="auto"/>
          </w:tcPr>
          <w:p w:rsidR="00B940F3" w:rsidRPr="00B940F3" w:rsidRDefault="00B940F3" w:rsidP="00B940F3">
            <w:pPr>
              <w:jc w:val="both"/>
              <w:rPr>
                <w:lang w:val="sl-SI"/>
              </w:rPr>
            </w:pPr>
          </w:p>
        </w:tc>
        <w:tc>
          <w:tcPr>
            <w:tcW w:w="8173" w:type="dxa"/>
            <w:shd w:val="pct20" w:color="auto" w:fill="auto"/>
          </w:tcPr>
          <w:p w:rsidR="00B940F3" w:rsidRPr="00B940F3" w:rsidRDefault="00B940F3" w:rsidP="00B940F3">
            <w:pPr>
              <w:jc w:val="both"/>
              <w:rPr>
                <w:lang w:val="sl-SI"/>
              </w:rPr>
            </w:pPr>
          </w:p>
        </w:tc>
      </w:tr>
      <w:tr w:rsidR="00B940F3" w:rsidRPr="00B940F3" w:rsidTr="00975689">
        <w:tc>
          <w:tcPr>
            <w:tcW w:w="894" w:type="dxa"/>
            <w:shd w:val="clear" w:color="auto" w:fill="auto"/>
          </w:tcPr>
          <w:p w:rsidR="00B940F3" w:rsidRPr="00B940F3" w:rsidRDefault="00B940F3" w:rsidP="00776246">
            <w:pPr>
              <w:numPr>
                <w:ilvl w:val="1"/>
                <w:numId w:val="1"/>
              </w:numPr>
              <w:tabs>
                <w:tab w:val="left" w:pos="360"/>
              </w:tabs>
              <w:jc w:val="both"/>
              <w:rPr>
                <w:b/>
                <w:lang w:val="sl-SI"/>
              </w:rPr>
            </w:pPr>
          </w:p>
        </w:tc>
        <w:tc>
          <w:tcPr>
            <w:tcW w:w="8173" w:type="dxa"/>
            <w:shd w:val="clear" w:color="auto" w:fill="auto"/>
          </w:tcPr>
          <w:p w:rsidR="00B940F3" w:rsidRPr="00B940F3" w:rsidRDefault="00B940F3" w:rsidP="00B940F3">
            <w:pPr>
              <w:tabs>
                <w:tab w:val="left" w:pos="360"/>
              </w:tabs>
              <w:jc w:val="both"/>
              <w:rPr>
                <w:b/>
                <w:lang w:val="sr-Cyrl-CS"/>
              </w:rPr>
            </w:pPr>
            <w:r w:rsidRPr="00B940F3">
              <w:rPr>
                <w:b/>
                <w:lang w:val="sl-SI"/>
              </w:rPr>
              <w:t>Osnovni ciljevi studijskog programa</w:t>
            </w:r>
          </w:p>
          <w:p w:rsidR="00B940F3" w:rsidRPr="00B940F3" w:rsidRDefault="00B940F3" w:rsidP="00B940F3">
            <w:pPr>
              <w:tabs>
                <w:tab w:val="left" w:pos="360"/>
              </w:tabs>
              <w:jc w:val="both"/>
              <w:rPr>
                <w:b/>
                <w:lang w:val="sr-Cyrl-CS"/>
              </w:rPr>
            </w:pPr>
          </w:p>
          <w:p w:rsidR="00B940F3" w:rsidRPr="00B940F3" w:rsidRDefault="00B940F3" w:rsidP="00B940F3">
            <w:pPr>
              <w:tabs>
                <w:tab w:val="left" w:pos="360"/>
              </w:tabs>
              <w:jc w:val="both"/>
              <w:rPr>
                <w:lang w:val="sr-Cyrl-CS"/>
              </w:rPr>
            </w:pPr>
            <w:r w:rsidRPr="00B940F3">
              <w:rPr>
                <w:lang w:val="sr-Cyrl-CS"/>
              </w:rPr>
              <w:t xml:space="preserve">Fakultetsko obrazovanje pedagoškog kadra treba </w:t>
            </w:r>
            <w:r w:rsidRPr="00B940F3">
              <w:rPr>
                <w:lang w:val="sr-Latn-ME"/>
              </w:rPr>
              <w:t xml:space="preserve">da </w:t>
            </w:r>
            <w:r w:rsidRPr="00B940F3">
              <w:rPr>
                <w:lang w:val="sr-Cyrl-CS"/>
              </w:rPr>
              <w:t xml:space="preserve">obezbjedi osposobljavanje pedagoga savremenog profila koji će kvalifikovano, kreativno i djelatno obavljati stručne pedagoške poslove u okviru stručnih, razvojnih i pripremnih službi bez kojih je nezamisliva savremena škola, kao i moći kompetentno se snalaziti na brojnim radnim mjestima izvan školskog sistema u uslovima izrazitih društvenih potreba za ovim profilom kadra, te u uslovima preduzetništva i tržišta rada.  </w:t>
            </w:r>
          </w:p>
          <w:p w:rsidR="00B940F3" w:rsidRPr="00B940F3" w:rsidRDefault="00B940F3" w:rsidP="00B940F3">
            <w:pPr>
              <w:tabs>
                <w:tab w:val="left" w:pos="360"/>
              </w:tabs>
              <w:jc w:val="both"/>
              <w:rPr>
                <w:lang w:val="sr-Cyrl-CS"/>
              </w:rPr>
            </w:pPr>
          </w:p>
          <w:p w:rsidR="00B940F3" w:rsidRPr="00B940F3" w:rsidRDefault="00B940F3" w:rsidP="00B940F3">
            <w:pPr>
              <w:tabs>
                <w:tab w:val="left" w:pos="360"/>
              </w:tabs>
              <w:jc w:val="both"/>
              <w:rPr>
                <w:lang w:val="sr-Cyrl-CS"/>
              </w:rPr>
            </w:pPr>
            <w:r w:rsidRPr="00B940F3">
              <w:rPr>
                <w:lang w:val="sr-Cyrl-CS"/>
              </w:rPr>
              <w:t>Fakultetsko obrazovanje pedagoškog kadra biće usmjereno na pružanje i nadogradnju opštih i posebnih ranije stečenih znanja iz oblasti društvenih nauka, a posebno na pružanje i nadogradnju specifičnih pitanja pedagoške problematika, kao što su: područje naučnih disciplina pedagogije, psihološke osnove na kojima se temelji  vaspitno-obrazovni rad, usvajanje metoda rada u nastavi i drugim oblicima vaspitno-obrazovnog rada, usvajanje naučnih metoda u analizi pedagoških pojava i zakonitosti, njihovoj interpretaciji i postupcima osmišljavanja različitih vaspitno-obrazovnih situacija. Zadaci studija ostvaruju se u modulima tako da svaki sa svog naučnog aspekta doprinosi sistemskoj izgradnji pedagoškog mišljenja, analize i zaključivanja, te osposobljava studente za konkretan pedagoški rad sticanjem odgovorajućeg praktičnog, stručnog i naučnog instrumentarija za profesionalno i inovirajuće djelovanje u autentičnim pedagoškim situacijama. Cjelokupan program studija biće organizovan putem predavanja, seminara, vježbi, praktikuma, istraživanja, studijskih posjeta i studentskog praktičnog rada u obrazovnim institucijama.</w:t>
            </w:r>
          </w:p>
          <w:p w:rsidR="00B940F3" w:rsidRPr="00B940F3" w:rsidRDefault="00B940F3" w:rsidP="00B940F3">
            <w:pPr>
              <w:tabs>
                <w:tab w:val="left" w:pos="360"/>
              </w:tabs>
              <w:jc w:val="both"/>
              <w:rPr>
                <w:lang w:val="sr-Cyrl-CS"/>
              </w:rPr>
            </w:pPr>
          </w:p>
          <w:p w:rsidR="00B940F3" w:rsidRPr="00B940F3" w:rsidRDefault="00B940F3" w:rsidP="00B940F3">
            <w:pPr>
              <w:tabs>
                <w:tab w:val="left" w:pos="360"/>
              </w:tabs>
              <w:jc w:val="both"/>
              <w:rPr>
                <w:lang w:val="sr-Cyrl-CS"/>
              </w:rPr>
            </w:pPr>
            <w:r w:rsidRPr="00B940F3">
              <w:rPr>
                <w:lang w:val="sr-Cyrl-CS"/>
              </w:rPr>
              <w:t>Osnovni cilj doktorskog studija pedagogije je da doktorandima omogući da šire i dublje prouče i spoznaju teorijska i praktična pitanja razvoja fenomena vaspitanja, te sveukupne pedagoške djelatnosti. Ovom doktorskom profilacijom žele se dobiti odgovarajući resursi znanja, tj. budući stručnjaci koji će biti osposobljeni da uspješno učestvuju u tokovima i procesima globalizacije/demokratizacije obrazovnih procesa uopšte i procesima informatizacije obrazovnog rada. Iznimno važnu ulogu novoformirani doktorski pedagoški kadar trebalo bi da ima u integracijski procesima države Crne Gore u Evropsku uniju, te posebno na polju ispunjenja evropskih standarda na polju obrazovanja i ostvarivanja dječijih/ljudskih prava kroz obrazovne sisteme.</w:t>
            </w:r>
          </w:p>
          <w:p w:rsidR="00B940F3" w:rsidRPr="00B940F3" w:rsidRDefault="00B940F3" w:rsidP="00B940F3">
            <w:pPr>
              <w:tabs>
                <w:tab w:val="left" w:pos="360"/>
              </w:tabs>
              <w:jc w:val="both"/>
              <w:rPr>
                <w:lang w:val="sr-Cyrl-CS"/>
              </w:rPr>
            </w:pPr>
          </w:p>
          <w:p w:rsidR="00B940F3" w:rsidRPr="00B940F3" w:rsidRDefault="00B940F3" w:rsidP="00B940F3">
            <w:pPr>
              <w:tabs>
                <w:tab w:val="left" w:pos="360"/>
              </w:tabs>
              <w:jc w:val="both"/>
              <w:rPr>
                <w:lang w:val="sr-Latn-ME"/>
              </w:rPr>
            </w:pPr>
            <w:r w:rsidRPr="00B940F3">
              <w:rPr>
                <w:lang w:val="sr-Latn-ME"/>
              </w:rPr>
              <w:t>Ishodi:</w:t>
            </w:r>
          </w:p>
          <w:p w:rsidR="00B940F3" w:rsidRPr="00B940F3" w:rsidRDefault="00B940F3" w:rsidP="00B940F3">
            <w:pPr>
              <w:tabs>
                <w:tab w:val="left" w:pos="360"/>
              </w:tabs>
              <w:jc w:val="both"/>
              <w:rPr>
                <w:lang w:val="sr-Cyrl-CS"/>
              </w:rPr>
            </w:pPr>
            <w:r w:rsidRPr="00B940F3">
              <w:rPr>
                <w:lang w:val="sr-Cyrl-CS"/>
              </w:rPr>
              <w:t>Po završetku trogodišnjih Osnovnih studija pedagogije student će biti osposobljen da:</w:t>
            </w:r>
          </w:p>
          <w:p w:rsidR="00B940F3" w:rsidRPr="00B940F3" w:rsidRDefault="00B940F3" w:rsidP="00B940F3">
            <w:pPr>
              <w:tabs>
                <w:tab w:val="left" w:pos="360"/>
              </w:tabs>
              <w:jc w:val="both"/>
              <w:rPr>
                <w:lang w:val="sr-Cyrl-CS"/>
              </w:rPr>
            </w:pPr>
            <w:r w:rsidRPr="00B940F3">
              <w:rPr>
                <w:lang w:val="sr-Cyrl-CS"/>
              </w:rPr>
              <w:t>-</w:t>
            </w:r>
            <w:r w:rsidRPr="00B940F3">
              <w:rPr>
                <w:lang w:val="sr-Cyrl-CS"/>
              </w:rPr>
              <w:tab/>
              <w:t>Vlada pedagoškom terminologijom.</w:t>
            </w:r>
          </w:p>
          <w:p w:rsidR="00B940F3" w:rsidRPr="00B940F3" w:rsidRDefault="00B940F3" w:rsidP="00B940F3">
            <w:pPr>
              <w:tabs>
                <w:tab w:val="left" w:pos="360"/>
              </w:tabs>
              <w:jc w:val="both"/>
              <w:rPr>
                <w:lang w:val="sr-Cyrl-CS"/>
              </w:rPr>
            </w:pPr>
            <w:r w:rsidRPr="00B940F3">
              <w:rPr>
                <w:lang w:val="sr-Cyrl-CS"/>
              </w:rPr>
              <w:t>-</w:t>
            </w:r>
            <w:r w:rsidRPr="00B940F3">
              <w:rPr>
                <w:lang w:val="sr-Cyrl-CS"/>
              </w:rPr>
              <w:tab/>
              <w:t>Pokazuje širok dijapazon teorijskih i praktičnih znanja iz oblasti pedagogije.</w:t>
            </w:r>
          </w:p>
          <w:p w:rsidR="00B940F3" w:rsidRPr="00B940F3" w:rsidRDefault="00B940F3" w:rsidP="00B940F3">
            <w:pPr>
              <w:tabs>
                <w:tab w:val="left" w:pos="360"/>
              </w:tabs>
              <w:jc w:val="both"/>
              <w:rPr>
                <w:lang w:val="sr-Cyrl-CS"/>
              </w:rPr>
            </w:pPr>
            <w:r w:rsidRPr="00B940F3">
              <w:rPr>
                <w:lang w:val="sr-Cyrl-CS"/>
              </w:rPr>
              <w:t>-</w:t>
            </w:r>
            <w:r w:rsidRPr="00B940F3">
              <w:rPr>
                <w:lang w:val="sr-Cyrl-CS"/>
              </w:rPr>
              <w:tab/>
              <w:t>Planira i organizuje nastavu/obrazovne aktivnosti.</w:t>
            </w:r>
          </w:p>
          <w:p w:rsidR="00B940F3" w:rsidRPr="00B940F3" w:rsidRDefault="00B940F3" w:rsidP="00B940F3">
            <w:pPr>
              <w:tabs>
                <w:tab w:val="left" w:pos="360"/>
              </w:tabs>
              <w:jc w:val="both"/>
              <w:rPr>
                <w:lang w:val="sr-Cyrl-CS"/>
              </w:rPr>
            </w:pPr>
            <w:r w:rsidRPr="00B940F3">
              <w:rPr>
                <w:lang w:val="sr-Cyrl-CS"/>
              </w:rPr>
              <w:t>-</w:t>
            </w:r>
            <w:r w:rsidRPr="00B940F3">
              <w:rPr>
                <w:lang w:val="sr-Cyrl-CS"/>
              </w:rPr>
              <w:tab/>
              <w:t>Organizuje i realizuje manja istraživanja vaspitno-obrazovnih fenomena.</w:t>
            </w:r>
          </w:p>
          <w:p w:rsidR="00B940F3" w:rsidRPr="00B940F3" w:rsidRDefault="00B940F3" w:rsidP="00B940F3">
            <w:pPr>
              <w:tabs>
                <w:tab w:val="left" w:pos="360"/>
              </w:tabs>
              <w:jc w:val="both"/>
              <w:rPr>
                <w:lang w:val="sr-Cyrl-CS"/>
              </w:rPr>
            </w:pPr>
            <w:r w:rsidRPr="00B940F3">
              <w:rPr>
                <w:lang w:val="sr-Cyrl-CS"/>
              </w:rPr>
              <w:t>-</w:t>
            </w:r>
            <w:r w:rsidRPr="00B940F3">
              <w:rPr>
                <w:lang w:val="sr-Cyrl-CS"/>
              </w:rPr>
              <w:tab/>
              <w:t>Vlada elementarnim znanjima iz korpusa društveno-humanističkih nauka.</w:t>
            </w:r>
          </w:p>
          <w:p w:rsidR="00B940F3" w:rsidRPr="00B940F3" w:rsidRDefault="00B940F3" w:rsidP="00B940F3">
            <w:pPr>
              <w:tabs>
                <w:tab w:val="left" w:pos="360"/>
              </w:tabs>
              <w:jc w:val="both"/>
              <w:rPr>
                <w:lang w:val="sr-Cyrl-CS"/>
              </w:rPr>
            </w:pPr>
            <w:r w:rsidRPr="00B940F3">
              <w:rPr>
                <w:lang w:val="sr-Cyrl-CS"/>
              </w:rPr>
              <w:t>-</w:t>
            </w:r>
            <w:r w:rsidRPr="00B940F3">
              <w:rPr>
                <w:lang w:val="sr-Cyrl-CS"/>
              </w:rPr>
              <w:tab/>
              <w:t>Pokazuje zadovoljavajući nivo kompetencija za cjeloživotno učenje.</w:t>
            </w:r>
          </w:p>
          <w:p w:rsidR="00B940F3" w:rsidRPr="00B940F3" w:rsidRDefault="00B940F3" w:rsidP="00B940F3">
            <w:pPr>
              <w:tabs>
                <w:tab w:val="left" w:pos="360"/>
              </w:tabs>
              <w:jc w:val="both"/>
              <w:rPr>
                <w:lang w:val="sr-Cyrl-CS"/>
              </w:rPr>
            </w:pPr>
            <w:r w:rsidRPr="00B940F3">
              <w:rPr>
                <w:lang w:val="sr-Cyrl-CS"/>
              </w:rPr>
              <w:t>Modul I: Pedagog predškolskog i školskog usmjerenja</w:t>
            </w:r>
          </w:p>
          <w:p w:rsidR="00B940F3" w:rsidRPr="00B940F3" w:rsidRDefault="00B940F3" w:rsidP="00B940F3">
            <w:pPr>
              <w:tabs>
                <w:tab w:val="left" w:pos="360"/>
              </w:tabs>
              <w:jc w:val="both"/>
              <w:rPr>
                <w:lang w:val="sr-Cyrl-CS"/>
              </w:rPr>
            </w:pPr>
            <w:r w:rsidRPr="00B940F3">
              <w:rPr>
                <w:lang w:val="sr-Cyrl-CS"/>
              </w:rPr>
              <w:lastRenderedPageBreak/>
              <w:t>-</w:t>
            </w:r>
            <w:r w:rsidRPr="00B940F3">
              <w:rPr>
                <w:lang w:val="sr-Cyrl-CS"/>
              </w:rPr>
              <w:tab/>
              <w:t>Vlada metodičkim vještinama rada pedagoga u praksi.</w:t>
            </w:r>
          </w:p>
          <w:p w:rsidR="00B940F3" w:rsidRPr="00B940F3" w:rsidRDefault="00B940F3" w:rsidP="00B940F3">
            <w:pPr>
              <w:tabs>
                <w:tab w:val="left" w:pos="360"/>
              </w:tabs>
              <w:jc w:val="both"/>
              <w:rPr>
                <w:lang w:val="sr-Cyrl-CS"/>
              </w:rPr>
            </w:pPr>
            <w:r w:rsidRPr="00B940F3">
              <w:rPr>
                <w:lang w:val="sr-Cyrl-CS"/>
              </w:rPr>
              <w:t>-</w:t>
            </w:r>
            <w:r w:rsidRPr="00B940F3">
              <w:rPr>
                <w:lang w:val="sr-Cyrl-CS"/>
              </w:rPr>
              <w:tab/>
              <w:t>Obrazloži različite teorijske koncepcije djetinjstva i sprovodi mala istraživanja u predškolskom i školskom kontekstu;</w:t>
            </w:r>
          </w:p>
          <w:p w:rsidR="00B940F3" w:rsidRPr="00B940F3" w:rsidRDefault="00B940F3" w:rsidP="00B940F3">
            <w:pPr>
              <w:tabs>
                <w:tab w:val="left" w:pos="360"/>
              </w:tabs>
              <w:jc w:val="both"/>
              <w:rPr>
                <w:lang w:val="sr-Cyrl-CS"/>
              </w:rPr>
            </w:pPr>
            <w:r w:rsidRPr="00B940F3">
              <w:rPr>
                <w:lang w:val="sr-Cyrl-CS"/>
              </w:rPr>
              <w:t>Modul II: Pedagog andragoškog usmjerenja</w:t>
            </w:r>
          </w:p>
          <w:p w:rsidR="00B940F3" w:rsidRPr="00B940F3" w:rsidRDefault="00B940F3" w:rsidP="00B940F3">
            <w:pPr>
              <w:tabs>
                <w:tab w:val="left" w:pos="360"/>
              </w:tabs>
              <w:jc w:val="both"/>
              <w:rPr>
                <w:lang w:val="sr-Cyrl-CS"/>
              </w:rPr>
            </w:pPr>
            <w:r w:rsidRPr="00B940F3">
              <w:rPr>
                <w:lang w:val="sr-Cyrl-CS"/>
              </w:rPr>
              <w:t>-</w:t>
            </w:r>
            <w:r w:rsidRPr="00B940F3">
              <w:rPr>
                <w:lang w:val="sr-Cyrl-CS"/>
              </w:rPr>
              <w:tab/>
              <w:t>Vlada osnovnim teorijskim i praktičnim znanjima u oblasti obrazovanja odraslih.</w:t>
            </w:r>
          </w:p>
          <w:p w:rsidR="00B940F3" w:rsidRPr="00B940F3" w:rsidRDefault="00B940F3" w:rsidP="00B940F3">
            <w:pPr>
              <w:tabs>
                <w:tab w:val="left" w:pos="360"/>
              </w:tabs>
              <w:jc w:val="both"/>
              <w:rPr>
                <w:lang w:val="sr-Cyrl-CS"/>
              </w:rPr>
            </w:pPr>
            <w:r w:rsidRPr="00B940F3">
              <w:rPr>
                <w:lang w:val="sr-Cyrl-CS"/>
              </w:rPr>
              <w:t>-</w:t>
            </w:r>
            <w:r w:rsidRPr="00B940F3">
              <w:rPr>
                <w:lang w:val="sr-Cyrl-CS"/>
              </w:rPr>
              <w:tab/>
              <w:t>Objasni različite modele razvoja kurikuluma u cilju planiranja kadrova i obrazovanja i komparira sisteme obrazovanja odraslih.</w:t>
            </w:r>
          </w:p>
          <w:p w:rsidR="00B940F3" w:rsidRPr="00B940F3" w:rsidRDefault="00B940F3" w:rsidP="00B940F3">
            <w:pPr>
              <w:tabs>
                <w:tab w:val="left" w:pos="360"/>
              </w:tabs>
              <w:jc w:val="both"/>
              <w:rPr>
                <w:lang w:val="sr-Cyrl-CS"/>
              </w:rPr>
            </w:pPr>
          </w:p>
          <w:p w:rsidR="00B940F3" w:rsidRPr="00B940F3" w:rsidRDefault="00B940F3" w:rsidP="00B940F3">
            <w:pPr>
              <w:tabs>
                <w:tab w:val="left" w:pos="360"/>
              </w:tabs>
              <w:jc w:val="both"/>
              <w:rPr>
                <w:lang w:val="sr-Cyrl-CS"/>
              </w:rPr>
            </w:pPr>
            <w:r w:rsidRPr="00B940F3">
              <w:rPr>
                <w:lang w:val="sr-Cyrl-CS"/>
              </w:rPr>
              <w:t>Po završetku Master studija pedagogije, student će biti osposobljen da:</w:t>
            </w:r>
          </w:p>
          <w:p w:rsidR="00B940F3" w:rsidRPr="00B940F3" w:rsidRDefault="00B940F3" w:rsidP="00B940F3">
            <w:pPr>
              <w:tabs>
                <w:tab w:val="left" w:pos="360"/>
              </w:tabs>
              <w:jc w:val="both"/>
              <w:rPr>
                <w:lang w:val="sr-Cyrl-CS"/>
              </w:rPr>
            </w:pPr>
            <w:r w:rsidRPr="00B940F3">
              <w:rPr>
                <w:lang w:val="sr-Cyrl-CS"/>
              </w:rPr>
              <w:t>-</w:t>
            </w:r>
            <w:r w:rsidRPr="00B940F3">
              <w:rPr>
                <w:lang w:val="sr-Cyrl-CS"/>
              </w:rPr>
              <w:tab/>
              <w:t>Kritički razmatra i proširuje znanja, vještine i praksu u oblasti pedagogije.</w:t>
            </w:r>
          </w:p>
          <w:p w:rsidR="00B940F3" w:rsidRPr="00B940F3" w:rsidRDefault="00B940F3" w:rsidP="00B940F3">
            <w:pPr>
              <w:tabs>
                <w:tab w:val="left" w:pos="360"/>
              </w:tabs>
              <w:jc w:val="both"/>
              <w:rPr>
                <w:lang w:val="sr-Cyrl-CS"/>
              </w:rPr>
            </w:pPr>
            <w:r w:rsidRPr="00B940F3">
              <w:rPr>
                <w:lang w:val="sr-Cyrl-CS"/>
              </w:rPr>
              <w:t>-</w:t>
            </w:r>
            <w:r w:rsidRPr="00B940F3">
              <w:rPr>
                <w:lang w:val="sr-Cyrl-CS"/>
              </w:rPr>
              <w:tab/>
              <w:t>Upoređuje u evaluira različite didaktičke teorije, škole, pravce i modele.</w:t>
            </w:r>
          </w:p>
          <w:p w:rsidR="00B940F3" w:rsidRPr="00B940F3" w:rsidRDefault="00B940F3" w:rsidP="00B940F3">
            <w:pPr>
              <w:tabs>
                <w:tab w:val="left" w:pos="360"/>
              </w:tabs>
              <w:jc w:val="both"/>
              <w:rPr>
                <w:lang w:val="sr-Cyrl-CS"/>
              </w:rPr>
            </w:pPr>
            <w:r w:rsidRPr="00B940F3">
              <w:rPr>
                <w:lang w:val="sr-Cyrl-CS"/>
              </w:rPr>
              <w:t>-</w:t>
            </w:r>
            <w:r w:rsidRPr="00B940F3">
              <w:rPr>
                <w:lang w:val="sr-Cyrl-CS"/>
              </w:rPr>
              <w:tab/>
              <w:t>Vrši naučna istraživanja u oblasti vaspitanja i obrazovanja.</w:t>
            </w:r>
          </w:p>
          <w:p w:rsidR="00B940F3" w:rsidRPr="00B940F3" w:rsidRDefault="00B940F3" w:rsidP="00B940F3">
            <w:pPr>
              <w:tabs>
                <w:tab w:val="left" w:pos="360"/>
              </w:tabs>
              <w:jc w:val="both"/>
              <w:rPr>
                <w:lang w:val="sr-Cyrl-CS"/>
              </w:rPr>
            </w:pPr>
            <w:r w:rsidRPr="00B940F3">
              <w:rPr>
                <w:lang w:val="sr-Cyrl-CS"/>
              </w:rPr>
              <w:t>-</w:t>
            </w:r>
            <w:r w:rsidRPr="00B940F3">
              <w:rPr>
                <w:lang w:val="sr-Cyrl-CS"/>
              </w:rPr>
              <w:tab/>
              <w:t>Kritički procjenjuje (teorijski i empirijski) određene pedagoške fenomene i na toj osnovi formuliše preporuke relevantne za obrazovnu politiku zemlje.</w:t>
            </w:r>
          </w:p>
          <w:p w:rsidR="00B940F3" w:rsidRPr="00B940F3" w:rsidRDefault="00B940F3" w:rsidP="00B940F3">
            <w:pPr>
              <w:tabs>
                <w:tab w:val="left" w:pos="360"/>
              </w:tabs>
              <w:jc w:val="both"/>
              <w:rPr>
                <w:lang w:val="sr-Cyrl-CS"/>
              </w:rPr>
            </w:pPr>
            <w:r w:rsidRPr="00B940F3">
              <w:rPr>
                <w:lang w:val="sr-Cyrl-CS"/>
              </w:rPr>
              <w:t>-</w:t>
            </w:r>
            <w:r w:rsidRPr="00B940F3">
              <w:rPr>
                <w:lang w:val="sr-Cyrl-CS"/>
              </w:rPr>
              <w:tab/>
              <w:t xml:space="preserve">Objašnjava, analizira i upoređuje, obrazovne politike i različite nivoe obrazovanja. </w:t>
            </w:r>
          </w:p>
          <w:p w:rsidR="00B940F3" w:rsidRPr="00B940F3" w:rsidRDefault="00B940F3" w:rsidP="00B940F3">
            <w:pPr>
              <w:tabs>
                <w:tab w:val="left" w:pos="360"/>
              </w:tabs>
              <w:jc w:val="both"/>
              <w:rPr>
                <w:lang w:val="sr-Cyrl-CS"/>
              </w:rPr>
            </w:pPr>
            <w:r w:rsidRPr="00B940F3">
              <w:rPr>
                <w:lang w:val="sr-Cyrl-CS"/>
              </w:rPr>
              <w:t>-</w:t>
            </w:r>
            <w:r w:rsidRPr="00B940F3">
              <w:rPr>
                <w:lang w:val="sr-Cyrl-CS"/>
              </w:rPr>
              <w:tab/>
              <w:t>Kritički procjenjuje i primjenjuje principe interkulturalnog i obrazovanja za društvenu pravdu.</w:t>
            </w:r>
          </w:p>
          <w:p w:rsidR="00B940F3" w:rsidRPr="00B940F3" w:rsidRDefault="00B940F3" w:rsidP="00B940F3">
            <w:pPr>
              <w:tabs>
                <w:tab w:val="left" w:pos="360"/>
              </w:tabs>
              <w:jc w:val="both"/>
              <w:rPr>
                <w:lang w:val="sr-Cyrl-CS"/>
              </w:rPr>
            </w:pPr>
          </w:p>
          <w:p w:rsidR="00B940F3" w:rsidRPr="00B940F3" w:rsidRDefault="00B940F3" w:rsidP="00B940F3">
            <w:pPr>
              <w:tabs>
                <w:tab w:val="left" w:pos="360"/>
              </w:tabs>
              <w:jc w:val="both"/>
              <w:rPr>
                <w:lang w:val="sr-Cyrl-CS"/>
              </w:rPr>
            </w:pPr>
          </w:p>
          <w:p w:rsidR="00B940F3" w:rsidRPr="00B940F3" w:rsidRDefault="00B940F3" w:rsidP="00B940F3">
            <w:pPr>
              <w:tabs>
                <w:tab w:val="left" w:pos="360"/>
              </w:tabs>
              <w:jc w:val="both"/>
              <w:rPr>
                <w:lang w:val="sr-Cyrl-CS"/>
              </w:rPr>
            </w:pPr>
            <w:r w:rsidRPr="00B940F3">
              <w:rPr>
                <w:lang w:val="sr-Cyrl-CS"/>
              </w:rPr>
              <w:t>Po završetku Doktorskih studija pedagogije, student će biti osposobljen da:</w:t>
            </w:r>
          </w:p>
          <w:p w:rsidR="00B940F3" w:rsidRPr="00B940F3" w:rsidRDefault="00B940F3" w:rsidP="00B940F3">
            <w:pPr>
              <w:tabs>
                <w:tab w:val="left" w:pos="360"/>
              </w:tabs>
              <w:jc w:val="both"/>
              <w:rPr>
                <w:lang w:val="sr-Cyrl-CS"/>
              </w:rPr>
            </w:pPr>
            <w:r w:rsidRPr="00B940F3">
              <w:rPr>
                <w:lang w:val="sr-Cyrl-CS"/>
              </w:rPr>
              <w:t>-</w:t>
            </w:r>
            <w:r w:rsidRPr="00B940F3">
              <w:rPr>
                <w:lang w:val="sr-Cyrl-CS"/>
              </w:rPr>
              <w:tab/>
              <w:t xml:space="preserve">Vlada širokim dijapazonom znanja iz oblasti istraživanja vaspitanja i obrazovanja: samostalno identifikuje probleme istraživanja, prikuplja, analizira, interpretira, prezentuje i diseminira rezultate naučnog istraživanja. </w:t>
            </w:r>
          </w:p>
          <w:p w:rsidR="00B940F3" w:rsidRPr="00B940F3" w:rsidRDefault="00B940F3" w:rsidP="00B940F3">
            <w:pPr>
              <w:tabs>
                <w:tab w:val="left" w:pos="360"/>
              </w:tabs>
              <w:jc w:val="both"/>
              <w:rPr>
                <w:lang w:val="sr-Cyrl-CS"/>
              </w:rPr>
            </w:pPr>
            <w:r w:rsidRPr="00B940F3">
              <w:rPr>
                <w:lang w:val="sr-Cyrl-CS"/>
              </w:rPr>
              <w:t>-</w:t>
            </w:r>
            <w:r w:rsidRPr="00B940F3">
              <w:rPr>
                <w:lang w:val="sr-Cyrl-CS"/>
              </w:rPr>
              <w:tab/>
              <w:t>Kritički analizira i primjenjuje različite teorije i modele obrazovanja, kao i savremene tendencije u oblasti vaspitanja i obrazovanja.</w:t>
            </w:r>
          </w:p>
          <w:p w:rsidR="00B940F3" w:rsidRPr="00B940F3" w:rsidRDefault="00B940F3" w:rsidP="00B940F3">
            <w:pPr>
              <w:tabs>
                <w:tab w:val="left" w:pos="360"/>
              </w:tabs>
              <w:jc w:val="both"/>
              <w:rPr>
                <w:lang w:val="sr-Cyrl-CS"/>
              </w:rPr>
            </w:pPr>
            <w:r w:rsidRPr="00B940F3">
              <w:rPr>
                <w:lang w:val="sr-Cyrl-CS"/>
              </w:rPr>
              <w:t>-</w:t>
            </w:r>
            <w:r w:rsidRPr="00B940F3">
              <w:rPr>
                <w:lang w:val="sr-Cyrl-CS"/>
              </w:rPr>
              <w:tab/>
              <w:t>Kritički analizira i upoređuje glavne savremene teme obrazovnih politika u Evropi i svijetu.</w:t>
            </w:r>
          </w:p>
          <w:p w:rsidR="00B940F3" w:rsidRPr="00B940F3" w:rsidRDefault="00B940F3" w:rsidP="00B940F3">
            <w:pPr>
              <w:tabs>
                <w:tab w:val="left" w:pos="360"/>
              </w:tabs>
              <w:jc w:val="both"/>
              <w:rPr>
                <w:lang w:val="sr-Cyrl-CS"/>
              </w:rPr>
            </w:pPr>
            <w:r w:rsidRPr="00B940F3">
              <w:rPr>
                <w:lang w:val="sr-Cyrl-CS"/>
              </w:rPr>
              <w:t>-</w:t>
            </w:r>
            <w:r w:rsidRPr="00B940F3">
              <w:rPr>
                <w:lang w:val="sr-Cyrl-CS"/>
              </w:rPr>
              <w:tab/>
              <w:t>Obrazloži metodologiju programiranja i definisanja obrazovnog kurikuluma;</w:t>
            </w:r>
          </w:p>
          <w:p w:rsidR="00B940F3" w:rsidRPr="00B940F3" w:rsidRDefault="00B940F3" w:rsidP="00B940F3">
            <w:pPr>
              <w:tabs>
                <w:tab w:val="left" w:pos="360"/>
              </w:tabs>
              <w:jc w:val="both"/>
              <w:rPr>
                <w:lang w:val="sr-Cyrl-CS"/>
              </w:rPr>
            </w:pPr>
            <w:r w:rsidRPr="00B940F3">
              <w:rPr>
                <w:lang w:val="sr-Cyrl-CS"/>
              </w:rPr>
              <w:t>-</w:t>
            </w:r>
            <w:r w:rsidRPr="00B940F3">
              <w:rPr>
                <w:lang w:val="sr-Cyrl-CS"/>
              </w:rPr>
              <w:tab/>
              <w:t>Kritički procjenjuje literaturu/izvore znanja relevantnu za konkretne pedagoške fenomene;</w:t>
            </w:r>
          </w:p>
          <w:p w:rsidR="00B940F3" w:rsidRPr="00B940F3" w:rsidRDefault="00B940F3" w:rsidP="00B940F3">
            <w:pPr>
              <w:tabs>
                <w:tab w:val="left" w:pos="360"/>
              </w:tabs>
              <w:jc w:val="both"/>
              <w:rPr>
                <w:lang w:val="sr-Cyrl-CS"/>
              </w:rPr>
            </w:pPr>
            <w:r w:rsidRPr="00B940F3">
              <w:rPr>
                <w:lang w:val="sr-Cyrl-CS"/>
              </w:rPr>
              <w:t>-</w:t>
            </w:r>
            <w:r w:rsidRPr="00B940F3">
              <w:rPr>
                <w:lang w:val="sr-Cyrl-CS"/>
              </w:rPr>
              <w:tab/>
              <w:t>Realizuje istraživački rad (teorijski i empirijski) i predlaže preporuke za unapređenje pedagoške prakse na svim nivoima obrazovanja.</w:t>
            </w:r>
          </w:p>
          <w:p w:rsidR="00B940F3" w:rsidRPr="00B940F3" w:rsidRDefault="00B940F3" w:rsidP="00B940F3">
            <w:pPr>
              <w:tabs>
                <w:tab w:val="left" w:pos="360"/>
              </w:tabs>
              <w:jc w:val="both"/>
              <w:rPr>
                <w:color w:val="FF33CC"/>
                <w:lang w:val="sr-Cyrl-CS"/>
              </w:rPr>
            </w:pPr>
          </w:p>
        </w:tc>
      </w:tr>
      <w:tr w:rsidR="00B940F3" w:rsidRPr="00B940F3" w:rsidTr="00975689">
        <w:tc>
          <w:tcPr>
            <w:tcW w:w="894" w:type="dxa"/>
            <w:shd w:val="clear" w:color="auto" w:fill="auto"/>
          </w:tcPr>
          <w:p w:rsidR="00B940F3" w:rsidRPr="00B940F3" w:rsidRDefault="00B940F3" w:rsidP="00776246">
            <w:pPr>
              <w:numPr>
                <w:ilvl w:val="1"/>
                <w:numId w:val="1"/>
              </w:numPr>
              <w:tabs>
                <w:tab w:val="left" w:pos="360"/>
              </w:tabs>
              <w:jc w:val="both"/>
              <w:rPr>
                <w:b/>
                <w:lang w:val="sl-SI"/>
              </w:rPr>
            </w:pPr>
          </w:p>
        </w:tc>
        <w:tc>
          <w:tcPr>
            <w:tcW w:w="8173" w:type="dxa"/>
            <w:shd w:val="clear" w:color="auto" w:fill="auto"/>
          </w:tcPr>
          <w:p w:rsidR="00B940F3" w:rsidRPr="00B940F3" w:rsidRDefault="00B940F3" w:rsidP="00B940F3">
            <w:pPr>
              <w:tabs>
                <w:tab w:val="left" w:pos="360"/>
              </w:tabs>
              <w:jc w:val="both"/>
              <w:rPr>
                <w:b/>
                <w:lang w:val="sl-SI"/>
              </w:rPr>
            </w:pPr>
            <w:r w:rsidRPr="00B940F3">
              <w:rPr>
                <w:b/>
                <w:lang w:val="sl-SI"/>
              </w:rPr>
              <w:t>Programski sadržaji studijskog programa:</w:t>
            </w:r>
          </w:p>
        </w:tc>
      </w:tr>
      <w:tr w:rsidR="00B940F3" w:rsidRPr="00B940F3" w:rsidTr="00975689">
        <w:tc>
          <w:tcPr>
            <w:tcW w:w="9067" w:type="dxa"/>
            <w:gridSpan w:val="2"/>
            <w:shd w:val="clear" w:color="auto" w:fill="auto"/>
          </w:tcPr>
          <w:p w:rsidR="00B940F3" w:rsidRPr="00B940F3" w:rsidRDefault="00B940F3" w:rsidP="00B940F3">
            <w:pPr>
              <w:tabs>
                <w:tab w:val="left" w:pos="360"/>
              </w:tabs>
              <w:jc w:val="both"/>
              <w:rPr>
                <w:lang w:val="sl-SI"/>
              </w:rPr>
            </w:pPr>
            <w:r w:rsidRPr="00B940F3">
              <w:rPr>
                <w:lang w:val="sl-SI"/>
              </w:rPr>
              <w:t xml:space="preserve">Navesti osnovne programske sadržaje </w:t>
            </w:r>
          </w:p>
          <w:p w:rsidR="00B940F3" w:rsidRPr="00B940F3" w:rsidRDefault="00B940F3" w:rsidP="00B940F3">
            <w:pPr>
              <w:tabs>
                <w:tab w:val="left" w:pos="360"/>
              </w:tabs>
              <w:jc w:val="both"/>
              <w:rPr>
                <w:lang w:val="sl-SI"/>
              </w:rPr>
            </w:pPr>
            <w:r w:rsidRPr="00B940F3">
              <w:rPr>
                <w:lang w:val="sl-SI"/>
              </w:rPr>
              <w:t xml:space="preserve">OSNOVNE STUDIJE: </w:t>
            </w:r>
          </w:p>
          <w:tbl>
            <w:tblPr>
              <w:tblStyle w:val="TableGrid"/>
              <w:tblW w:w="8730" w:type="dxa"/>
              <w:tblLook w:val="04A0" w:firstRow="1" w:lastRow="0" w:firstColumn="1" w:lastColumn="0" w:noHBand="0" w:noVBand="1"/>
            </w:tblPr>
            <w:tblGrid>
              <w:gridCol w:w="5127"/>
              <w:gridCol w:w="709"/>
              <w:gridCol w:w="567"/>
              <w:gridCol w:w="709"/>
              <w:gridCol w:w="567"/>
              <w:gridCol w:w="1051"/>
            </w:tblGrid>
            <w:tr w:rsidR="00B940F3" w:rsidRPr="00B940F3" w:rsidTr="003345DA">
              <w:trPr>
                <w:cantSplit/>
                <w:trHeight w:val="1268"/>
              </w:trPr>
              <w:tc>
                <w:tcPr>
                  <w:tcW w:w="5127" w:type="dxa"/>
                  <w:vAlign w:val="center"/>
                </w:tcPr>
                <w:p w:rsidR="00B940F3" w:rsidRPr="00B940F3" w:rsidRDefault="00B940F3" w:rsidP="00B940F3">
                  <w:pPr>
                    <w:tabs>
                      <w:tab w:val="left" w:pos="360"/>
                    </w:tabs>
                    <w:jc w:val="center"/>
                    <w:rPr>
                      <w:sz w:val="20"/>
                      <w:szCs w:val="20"/>
                      <w:lang w:val="sr-Latn-CS"/>
                    </w:rPr>
                  </w:pPr>
                  <w:r w:rsidRPr="00B940F3">
                    <w:rPr>
                      <w:sz w:val="20"/>
                      <w:szCs w:val="20"/>
                      <w:lang w:val="sr-Latn-CS"/>
                    </w:rPr>
                    <w:t>NAZIV    PREDMETA</w:t>
                  </w:r>
                </w:p>
              </w:tc>
              <w:tc>
                <w:tcPr>
                  <w:tcW w:w="709" w:type="dxa"/>
                  <w:textDirection w:val="btLr"/>
                </w:tcPr>
                <w:p w:rsidR="00B940F3" w:rsidRPr="00B940F3" w:rsidRDefault="00B940F3" w:rsidP="00B940F3">
                  <w:pPr>
                    <w:tabs>
                      <w:tab w:val="left" w:pos="360"/>
                    </w:tabs>
                    <w:ind w:right="113"/>
                    <w:jc w:val="both"/>
                    <w:rPr>
                      <w:sz w:val="20"/>
                      <w:szCs w:val="20"/>
                      <w:lang w:val="sr-Latn-CS"/>
                    </w:rPr>
                  </w:pPr>
                  <w:r w:rsidRPr="00B940F3">
                    <w:rPr>
                      <w:sz w:val="20"/>
                      <w:szCs w:val="20"/>
                      <w:lang w:val="sr-Latn-CS"/>
                    </w:rPr>
                    <w:t>OBAVEZNI</w:t>
                  </w:r>
                </w:p>
              </w:tc>
              <w:tc>
                <w:tcPr>
                  <w:tcW w:w="567" w:type="dxa"/>
                  <w:textDirection w:val="btLr"/>
                </w:tcPr>
                <w:p w:rsidR="00B940F3" w:rsidRPr="00B940F3" w:rsidRDefault="00B940F3" w:rsidP="00B940F3">
                  <w:pPr>
                    <w:tabs>
                      <w:tab w:val="left" w:pos="360"/>
                    </w:tabs>
                    <w:ind w:right="113"/>
                    <w:jc w:val="both"/>
                    <w:rPr>
                      <w:sz w:val="20"/>
                      <w:szCs w:val="20"/>
                      <w:lang w:val="sr-Latn-CS"/>
                    </w:rPr>
                  </w:pPr>
                  <w:r w:rsidRPr="00B940F3">
                    <w:rPr>
                      <w:sz w:val="20"/>
                      <w:szCs w:val="20"/>
                      <w:lang w:val="sr-Latn-CS"/>
                    </w:rPr>
                    <w:t xml:space="preserve"> IZBORNI</w:t>
                  </w:r>
                </w:p>
              </w:tc>
              <w:tc>
                <w:tcPr>
                  <w:tcW w:w="709" w:type="dxa"/>
                  <w:textDirection w:val="btLr"/>
                </w:tcPr>
                <w:p w:rsidR="00B940F3" w:rsidRPr="00B940F3" w:rsidRDefault="00B940F3" w:rsidP="00B940F3">
                  <w:pPr>
                    <w:tabs>
                      <w:tab w:val="left" w:pos="360"/>
                    </w:tabs>
                    <w:ind w:right="113"/>
                    <w:jc w:val="both"/>
                    <w:rPr>
                      <w:sz w:val="20"/>
                      <w:szCs w:val="20"/>
                      <w:lang w:val="sr-Latn-CS"/>
                    </w:rPr>
                  </w:pPr>
                  <w:r w:rsidRPr="00B940F3">
                    <w:rPr>
                      <w:sz w:val="20"/>
                      <w:szCs w:val="20"/>
                      <w:lang w:val="sr-Latn-CS"/>
                    </w:rPr>
                    <w:t>SEMESTAR</w:t>
                  </w:r>
                </w:p>
              </w:tc>
              <w:tc>
                <w:tcPr>
                  <w:tcW w:w="567" w:type="dxa"/>
                  <w:textDirection w:val="btLr"/>
                </w:tcPr>
                <w:p w:rsidR="00B940F3" w:rsidRPr="00B940F3" w:rsidRDefault="00B940F3" w:rsidP="00B940F3">
                  <w:pPr>
                    <w:tabs>
                      <w:tab w:val="left" w:pos="360"/>
                    </w:tabs>
                    <w:ind w:right="113"/>
                    <w:jc w:val="both"/>
                    <w:rPr>
                      <w:sz w:val="20"/>
                      <w:szCs w:val="20"/>
                      <w:lang w:val="sr-Latn-CS"/>
                    </w:rPr>
                  </w:pPr>
                  <w:r w:rsidRPr="00B940F3">
                    <w:rPr>
                      <w:sz w:val="20"/>
                      <w:szCs w:val="20"/>
                      <w:lang w:val="sr-Latn-CS"/>
                    </w:rPr>
                    <w:t>ECTS</w:t>
                  </w:r>
                </w:p>
              </w:tc>
              <w:tc>
                <w:tcPr>
                  <w:tcW w:w="1051" w:type="dxa"/>
                  <w:textDirection w:val="btLr"/>
                </w:tcPr>
                <w:p w:rsidR="00B940F3" w:rsidRPr="00B940F3" w:rsidRDefault="00B940F3" w:rsidP="00B940F3">
                  <w:pPr>
                    <w:tabs>
                      <w:tab w:val="left" w:pos="360"/>
                    </w:tabs>
                    <w:ind w:right="113"/>
                    <w:jc w:val="both"/>
                    <w:rPr>
                      <w:sz w:val="20"/>
                      <w:szCs w:val="20"/>
                      <w:lang w:val="sr-Latn-CS"/>
                    </w:rPr>
                  </w:pPr>
                  <w:r w:rsidRPr="00B940F3">
                    <w:rPr>
                      <w:sz w:val="20"/>
                      <w:szCs w:val="20"/>
                      <w:lang w:val="sr-Latn-CS"/>
                    </w:rPr>
                    <w:t>FOND ČASOVA</w:t>
                  </w:r>
                </w:p>
              </w:tc>
            </w:tr>
            <w:tr w:rsidR="00B940F3" w:rsidRPr="00B940F3" w:rsidTr="00975689">
              <w:trPr>
                <w:trHeight w:val="368"/>
              </w:trPr>
              <w:tc>
                <w:tcPr>
                  <w:tcW w:w="5127" w:type="dxa"/>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Cyrl-CS"/>
                    </w:rPr>
                    <w:t>Uvod u pedagogiju</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w:t>
                  </w:r>
                </w:p>
              </w:tc>
              <w:tc>
                <w:tcPr>
                  <w:tcW w:w="567" w:type="dxa"/>
                </w:tcPr>
                <w:p w:rsidR="00B940F3" w:rsidRPr="00B940F3" w:rsidRDefault="00B940F3" w:rsidP="00B940F3">
                  <w:pPr>
                    <w:tabs>
                      <w:tab w:val="left" w:pos="360"/>
                    </w:tabs>
                    <w:jc w:val="center"/>
                    <w:rPr>
                      <w:lang w:val="sr-Latn-ME"/>
                    </w:rPr>
                  </w:pPr>
                  <w:r w:rsidRPr="00B940F3">
                    <w:rPr>
                      <w:lang w:val="sr-Latn-ME"/>
                    </w:rPr>
                    <w:t>7</w:t>
                  </w:r>
                </w:p>
              </w:tc>
              <w:tc>
                <w:tcPr>
                  <w:tcW w:w="1051" w:type="dxa"/>
                </w:tcPr>
                <w:p w:rsidR="00B940F3" w:rsidRPr="00B940F3" w:rsidRDefault="00B940F3" w:rsidP="00B940F3">
                  <w:pPr>
                    <w:tabs>
                      <w:tab w:val="left" w:pos="360"/>
                    </w:tabs>
                    <w:jc w:val="center"/>
                    <w:rPr>
                      <w:lang w:val="sr-Latn-ME"/>
                    </w:rPr>
                  </w:pPr>
                  <w:r w:rsidRPr="00B940F3">
                    <w:rPr>
                      <w:lang w:val="sr-Latn-ME"/>
                    </w:rPr>
                    <w:t>3+1</w:t>
                  </w:r>
                </w:p>
              </w:tc>
            </w:tr>
            <w:tr w:rsidR="00B940F3" w:rsidRPr="00B940F3" w:rsidTr="00975689">
              <w:trPr>
                <w:trHeight w:val="440"/>
              </w:trPr>
              <w:tc>
                <w:tcPr>
                  <w:tcW w:w="5127" w:type="dxa"/>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Cyrl-CS"/>
                    </w:rPr>
                    <w:t>Istorija pedagogije</w:t>
                  </w:r>
                </w:p>
              </w:tc>
              <w:tc>
                <w:tcPr>
                  <w:tcW w:w="709" w:type="dxa"/>
                </w:tcPr>
                <w:p w:rsidR="00B940F3" w:rsidRPr="00B940F3" w:rsidRDefault="00B940F3" w:rsidP="00B940F3">
                  <w:pPr>
                    <w:tabs>
                      <w:tab w:val="left" w:pos="360"/>
                    </w:tabs>
                    <w:jc w:val="center"/>
                    <w:rPr>
                      <w:lang w:val="sr-Latn-ME"/>
                    </w:rPr>
                  </w:pPr>
                  <w:r w:rsidRPr="00B940F3">
                    <w:rPr>
                      <w:lang w:val="sr-Latn-ME"/>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w:t>
                  </w:r>
                </w:p>
              </w:tc>
              <w:tc>
                <w:tcPr>
                  <w:tcW w:w="567" w:type="dxa"/>
                  <w:tcBorders>
                    <w:left w:val="single" w:sz="4" w:space="0" w:color="auto"/>
                  </w:tcBorders>
                </w:tcPr>
                <w:p w:rsidR="00B940F3" w:rsidRPr="00B940F3" w:rsidRDefault="00B940F3" w:rsidP="00B940F3">
                  <w:pPr>
                    <w:spacing w:line="228" w:lineRule="auto"/>
                    <w:jc w:val="center"/>
                    <w:rPr>
                      <w:lang w:val="sr-Latn-CS"/>
                    </w:rPr>
                  </w:pPr>
                  <w:r w:rsidRPr="00B940F3">
                    <w:rPr>
                      <w:lang w:val="sr-Latn-CS"/>
                    </w:rPr>
                    <w:t>6</w:t>
                  </w:r>
                </w:p>
              </w:tc>
              <w:tc>
                <w:tcPr>
                  <w:tcW w:w="1051" w:type="dxa"/>
                </w:tcPr>
                <w:p w:rsidR="00B940F3" w:rsidRPr="00B940F3" w:rsidRDefault="00B940F3" w:rsidP="00B940F3">
                  <w:pPr>
                    <w:tabs>
                      <w:tab w:val="left" w:pos="360"/>
                    </w:tabs>
                    <w:jc w:val="center"/>
                    <w:rPr>
                      <w:lang w:val="sr-Latn-ME"/>
                    </w:rPr>
                  </w:pPr>
                  <w:r w:rsidRPr="00B940F3">
                    <w:rPr>
                      <w:lang w:val="sr-Latn-ME"/>
                    </w:rPr>
                    <w:t>3+2</w:t>
                  </w:r>
                </w:p>
              </w:tc>
            </w:tr>
            <w:tr w:rsidR="00B940F3" w:rsidRPr="00B940F3" w:rsidTr="00975689">
              <w:trPr>
                <w:trHeight w:val="440"/>
              </w:trPr>
              <w:tc>
                <w:tcPr>
                  <w:tcW w:w="5127" w:type="dxa"/>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Cyrl-CS"/>
                    </w:rPr>
                    <w:lastRenderedPageBreak/>
                    <w:t>Opšta psihologija</w:t>
                  </w:r>
                </w:p>
              </w:tc>
              <w:tc>
                <w:tcPr>
                  <w:tcW w:w="709" w:type="dxa"/>
                </w:tcPr>
                <w:p w:rsidR="00B940F3" w:rsidRPr="00B940F3" w:rsidRDefault="00B940F3" w:rsidP="00B940F3">
                  <w:pPr>
                    <w:tabs>
                      <w:tab w:val="left" w:pos="360"/>
                    </w:tabs>
                    <w:jc w:val="center"/>
                    <w:rPr>
                      <w:lang w:val="sr-Latn-ME"/>
                    </w:rPr>
                  </w:pPr>
                  <w:r w:rsidRPr="00B940F3">
                    <w:rPr>
                      <w:lang w:val="sr-Latn-ME"/>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w:t>
                  </w:r>
                </w:p>
              </w:tc>
              <w:tc>
                <w:tcPr>
                  <w:tcW w:w="567" w:type="dxa"/>
                  <w:tcBorders>
                    <w:left w:val="single" w:sz="4" w:space="0" w:color="auto"/>
                  </w:tcBorders>
                </w:tcPr>
                <w:p w:rsidR="00B940F3" w:rsidRPr="00B940F3" w:rsidRDefault="00B940F3" w:rsidP="00B940F3">
                  <w:pPr>
                    <w:spacing w:line="228" w:lineRule="auto"/>
                    <w:jc w:val="center"/>
                    <w:rPr>
                      <w:lang w:val="sr-Latn-CS"/>
                    </w:rPr>
                  </w:pPr>
                  <w:r w:rsidRPr="00B940F3">
                    <w:rPr>
                      <w:lang w:val="sr-Latn-CS"/>
                    </w:rPr>
                    <w:t>5</w:t>
                  </w:r>
                </w:p>
              </w:tc>
              <w:tc>
                <w:tcPr>
                  <w:tcW w:w="1051" w:type="dxa"/>
                </w:tcPr>
                <w:p w:rsidR="00B940F3" w:rsidRPr="00B940F3" w:rsidRDefault="00B940F3" w:rsidP="00B940F3">
                  <w:pPr>
                    <w:tabs>
                      <w:tab w:val="left" w:pos="360"/>
                    </w:tabs>
                    <w:jc w:val="center"/>
                    <w:rPr>
                      <w:lang w:val="sr-Latn-ME"/>
                    </w:rPr>
                  </w:pPr>
                  <w:r w:rsidRPr="00B940F3">
                    <w:rPr>
                      <w:lang w:val="sr-Latn-ME"/>
                    </w:rPr>
                    <w:t>2+1</w:t>
                  </w:r>
                </w:p>
              </w:tc>
            </w:tr>
            <w:tr w:rsidR="00B940F3" w:rsidRPr="00B940F3" w:rsidTr="00975689">
              <w:trPr>
                <w:trHeight w:val="440"/>
              </w:trPr>
              <w:tc>
                <w:tcPr>
                  <w:tcW w:w="5127" w:type="dxa"/>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Cyrl-CS"/>
                    </w:rPr>
                    <w:t>Filozofija sa logikom</w:t>
                  </w:r>
                </w:p>
              </w:tc>
              <w:tc>
                <w:tcPr>
                  <w:tcW w:w="709" w:type="dxa"/>
                </w:tcPr>
                <w:p w:rsidR="00B940F3" w:rsidRPr="00B940F3" w:rsidRDefault="00B940F3" w:rsidP="00B940F3">
                  <w:pPr>
                    <w:tabs>
                      <w:tab w:val="left" w:pos="360"/>
                    </w:tabs>
                    <w:jc w:val="center"/>
                    <w:rPr>
                      <w:lang w:val="sr-Latn-ME"/>
                    </w:rPr>
                  </w:pPr>
                  <w:r w:rsidRPr="00B940F3">
                    <w:rPr>
                      <w:lang w:val="sr-Latn-ME"/>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w:t>
                  </w:r>
                </w:p>
              </w:tc>
              <w:tc>
                <w:tcPr>
                  <w:tcW w:w="567" w:type="dxa"/>
                  <w:tcBorders>
                    <w:left w:val="single" w:sz="4" w:space="0" w:color="auto"/>
                  </w:tcBorders>
                </w:tcPr>
                <w:p w:rsidR="00B940F3" w:rsidRPr="00B940F3" w:rsidRDefault="00B940F3" w:rsidP="00B940F3">
                  <w:pPr>
                    <w:spacing w:line="228" w:lineRule="auto"/>
                    <w:jc w:val="center"/>
                  </w:pPr>
                  <w:r w:rsidRPr="00B940F3">
                    <w:t>5</w:t>
                  </w:r>
                </w:p>
              </w:tc>
              <w:tc>
                <w:tcPr>
                  <w:tcW w:w="1051" w:type="dxa"/>
                </w:tcPr>
                <w:p w:rsidR="00B940F3" w:rsidRPr="00B940F3" w:rsidRDefault="00B940F3" w:rsidP="00B940F3">
                  <w:pPr>
                    <w:tabs>
                      <w:tab w:val="left" w:pos="360"/>
                    </w:tabs>
                    <w:jc w:val="center"/>
                    <w:rPr>
                      <w:lang w:val="sr-Latn-ME"/>
                    </w:rPr>
                  </w:pPr>
                  <w:r w:rsidRPr="00B940F3">
                    <w:rPr>
                      <w:lang w:val="sr-Latn-ME"/>
                    </w:rPr>
                    <w:t>2+2</w:t>
                  </w:r>
                </w:p>
              </w:tc>
            </w:tr>
            <w:tr w:rsidR="00B940F3" w:rsidRPr="00B940F3" w:rsidTr="00975689">
              <w:trPr>
                <w:trHeight w:val="440"/>
              </w:trPr>
              <w:tc>
                <w:tcPr>
                  <w:tcW w:w="5127" w:type="dxa"/>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Cyrl-CS"/>
                    </w:rPr>
                    <w:t>Engleski jezik I</w:t>
                  </w:r>
                </w:p>
              </w:tc>
              <w:tc>
                <w:tcPr>
                  <w:tcW w:w="709" w:type="dxa"/>
                </w:tcPr>
                <w:p w:rsidR="00B940F3" w:rsidRPr="00B940F3" w:rsidRDefault="00B940F3" w:rsidP="00B940F3">
                  <w:pPr>
                    <w:tabs>
                      <w:tab w:val="left" w:pos="360"/>
                    </w:tabs>
                    <w:jc w:val="center"/>
                    <w:rPr>
                      <w:lang w:val="sr-Latn-ME"/>
                    </w:rPr>
                  </w:pPr>
                  <w:r w:rsidRPr="00B940F3">
                    <w:rPr>
                      <w:lang w:val="sr-Latn-ME"/>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w:t>
                  </w:r>
                </w:p>
              </w:tc>
              <w:tc>
                <w:tcPr>
                  <w:tcW w:w="567" w:type="dxa"/>
                  <w:tcBorders>
                    <w:left w:val="single" w:sz="4" w:space="0" w:color="auto"/>
                  </w:tcBorders>
                </w:tcPr>
                <w:p w:rsidR="00B940F3" w:rsidRPr="00B940F3" w:rsidRDefault="00B940F3" w:rsidP="00B940F3">
                  <w:pPr>
                    <w:spacing w:line="228" w:lineRule="auto"/>
                    <w:jc w:val="center"/>
                  </w:pPr>
                  <w:r w:rsidRPr="00B940F3">
                    <w:t>3</w:t>
                  </w:r>
                </w:p>
              </w:tc>
              <w:tc>
                <w:tcPr>
                  <w:tcW w:w="1051" w:type="dxa"/>
                </w:tcPr>
                <w:p w:rsidR="00B940F3" w:rsidRPr="00B940F3" w:rsidRDefault="00B940F3" w:rsidP="00B940F3">
                  <w:pPr>
                    <w:tabs>
                      <w:tab w:val="left" w:pos="360"/>
                    </w:tabs>
                    <w:jc w:val="center"/>
                    <w:rPr>
                      <w:lang w:val="sr-Latn-ME"/>
                    </w:rPr>
                  </w:pPr>
                  <w:r w:rsidRPr="00B940F3">
                    <w:rPr>
                      <w:lang w:val="sr-Latn-ME"/>
                    </w:rPr>
                    <w:t>2+1</w:t>
                  </w:r>
                </w:p>
              </w:tc>
            </w:tr>
            <w:tr w:rsidR="00B940F3" w:rsidRPr="00B940F3" w:rsidTr="00975689">
              <w:trPr>
                <w:trHeight w:val="440"/>
              </w:trPr>
              <w:tc>
                <w:tcPr>
                  <w:tcW w:w="5127" w:type="dxa"/>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Cyrl-CS"/>
                    </w:rPr>
                    <w:t>Uvod u informatiku</w:t>
                  </w:r>
                </w:p>
              </w:tc>
              <w:tc>
                <w:tcPr>
                  <w:tcW w:w="709" w:type="dxa"/>
                </w:tcPr>
                <w:p w:rsidR="00B940F3" w:rsidRPr="00B940F3" w:rsidRDefault="00B940F3" w:rsidP="00B940F3">
                  <w:pPr>
                    <w:tabs>
                      <w:tab w:val="left" w:pos="360"/>
                    </w:tabs>
                    <w:jc w:val="center"/>
                    <w:rPr>
                      <w:lang w:val="sr-Latn-ME"/>
                    </w:rPr>
                  </w:pPr>
                  <w:r w:rsidRPr="00B940F3">
                    <w:rPr>
                      <w:lang w:val="sr-Latn-ME"/>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w:t>
                  </w:r>
                </w:p>
              </w:tc>
              <w:tc>
                <w:tcPr>
                  <w:tcW w:w="567" w:type="dxa"/>
                  <w:tcBorders>
                    <w:left w:val="single" w:sz="4" w:space="0" w:color="auto"/>
                    <w:bottom w:val="single" w:sz="4" w:space="0" w:color="auto"/>
                  </w:tcBorders>
                </w:tcPr>
                <w:p w:rsidR="00B940F3" w:rsidRPr="00B940F3" w:rsidRDefault="00B940F3" w:rsidP="00B940F3">
                  <w:pPr>
                    <w:spacing w:line="228" w:lineRule="auto"/>
                    <w:jc w:val="center"/>
                    <w:rPr>
                      <w:lang w:val="sv-FI"/>
                    </w:rPr>
                  </w:pPr>
                  <w:r w:rsidRPr="00B940F3">
                    <w:rPr>
                      <w:lang w:val="sv-FI"/>
                    </w:rPr>
                    <w:t>4</w:t>
                  </w:r>
                </w:p>
              </w:tc>
              <w:tc>
                <w:tcPr>
                  <w:tcW w:w="1051" w:type="dxa"/>
                </w:tcPr>
                <w:p w:rsidR="00B940F3" w:rsidRPr="00B940F3" w:rsidRDefault="00B940F3" w:rsidP="00B940F3">
                  <w:pPr>
                    <w:tabs>
                      <w:tab w:val="left" w:pos="360"/>
                    </w:tabs>
                    <w:jc w:val="center"/>
                    <w:rPr>
                      <w:lang w:val="sr-Latn-ME"/>
                    </w:rPr>
                  </w:pPr>
                  <w:r w:rsidRPr="00B940F3">
                    <w:rPr>
                      <w:lang w:val="sr-Latn-ME"/>
                    </w:rPr>
                    <w:t>2+1</w:t>
                  </w:r>
                </w:p>
              </w:tc>
            </w:tr>
            <w:tr w:rsidR="00B940F3" w:rsidRPr="00B940F3" w:rsidTr="00975689">
              <w:trPr>
                <w:trHeight w:val="440"/>
              </w:trPr>
              <w:tc>
                <w:tcPr>
                  <w:tcW w:w="5127" w:type="dxa"/>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Cyrl-CS"/>
                    </w:rPr>
                    <w:t xml:space="preserve">Teorija vaspitanja </w:t>
                  </w:r>
                </w:p>
              </w:tc>
              <w:tc>
                <w:tcPr>
                  <w:tcW w:w="709" w:type="dxa"/>
                </w:tcPr>
                <w:p w:rsidR="00B940F3" w:rsidRPr="00B940F3" w:rsidRDefault="00B940F3" w:rsidP="00B940F3">
                  <w:pPr>
                    <w:tabs>
                      <w:tab w:val="left" w:pos="360"/>
                    </w:tabs>
                    <w:jc w:val="center"/>
                    <w:rPr>
                      <w:lang w:val="sr-Latn-ME"/>
                    </w:rPr>
                  </w:pPr>
                  <w:r w:rsidRPr="00B940F3">
                    <w:rPr>
                      <w:lang w:val="sr-Latn-ME"/>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II</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rPr>
                      <w:lang w:val="sv-FI"/>
                    </w:rPr>
                  </w:pPr>
                  <w:r w:rsidRPr="00B940F3">
                    <w:rPr>
                      <w:lang w:val="sv-FI"/>
                    </w:rPr>
                    <w:t>7</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3+2</w:t>
                  </w:r>
                </w:p>
              </w:tc>
            </w:tr>
            <w:tr w:rsidR="00B940F3" w:rsidRPr="00B940F3" w:rsidTr="00975689">
              <w:trPr>
                <w:trHeight w:val="440"/>
              </w:trPr>
              <w:tc>
                <w:tcPr>
                  <w:tcW w:w="5127" w:type="dxa"/>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Cyrl-CS"/>
                    </w:rPr>
                    <w:t xml:space="preserve">Porodična pedagogija </w:t>
                  </w:r>
                </w:p>
              </w:tc>
              <w:tc>
                <w:tcPr>
                  <w:tcW w:w="709" w:type="dxa"/>
                </w:tcPr>
                <w:p w:rsidR="00B940F3" w:rsidRPr="00B940F3" w:rsidRDefault="00B940F3" w:rsidP="00B940F3">
                  <w:pPr>
                    <w:tabs>
                      <w:tab w:val="left" w:pos="360"/>
                    </w:tabs>
                    <w:jc w:val="center"/>
                    <w:rPr>
                      <w:lang w:val="sr-Latn-ME"/>
                    </w:rPr>
                  </w:pPr>
                  <w:r w:rsidRPr="00B940F3">
                    <w:rPr>
                      <w:lang w:val="sr-Latn-ME"/>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II</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7</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3+2</w:t>
                  </w:r>
                </w:p>
              </w:tc>
            </w:tr>
            <w:tr w:rsidR="00B940F3" w:rsidRPr="00B940F3" w:rsidTr="00975689">
              <w:trPr>
                <w:trHeight w:val="440"/>
              </w:trPr>
              <w:tc>
                <w:tcPr>
                  <w:tcW w:w="5127" w:type="dxa"/>
                  <w:tcBorders>
                    <w:bottom w:val="single" w:sz="4" w:space="0" w:color="auto"/>
                  </w:tcBorders>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Cyrl-CS"/>
                    </w:rPr>
                    <w:t xml:space="preserve">Razvojna psihologija </w:t>
                  </w:r>
                </w:p>
              </w:tc>
              <w:tc>
                <w:tcPr>
                  <w:tcW w:w="709" w:type="dxa"/>
                  <w:tcBorders>
                    <w:bottom w:val="single" w:sz="4" w:space="0" w:color="auto"/>
                  </w:tcBorders>
                </w:tcPr>
                <w:p w:rsidR="00B940F3" w:rsidRPr="00B940F3" w:rsidRDefault="00B940F3" w:rsidP="00B940F3">
                  <w:pPr>
                    <w:tabs>
                      <w:tab w:val="left" w:pos="360"/>
                    </w:tabs>
                    <w:jc w:val="center"/>
                    <w:rPr>
                      <w:lang w:val="sr-Latn-ME"/>
                    </w:rPr>
                  </w:pPr>
                  <w:r w:rsidRPr="00B940F3">
                    <w:rPr>
                      <w:lang w:val="sr-Latn-ME"/>
                    </w:rPr>
                    <w:t>X</w:t>
                  </w:r>
                </w:p>
              </w:tc>
              <w:tc>
                <w:tcPr>
                  <w:tcW w:w="567" w:type="dxa"/>
                  <w:tcBorders>
                    <w:bottom w:val="single" w:sz="4" w:space="0" w:color="auto"/>
                  </w:tcBorders>
                </w:tcPr>
                <w:p w:rsidR="00B940F3" w:rsidRPr="00B940F3" w:rsidRDefault="00B940F3" w:rsidP="00B940F3">
                  <w:pPr>
                    <w:tabs>
                      <w:tab w:val="left" w:pos="360"/>
                    </w:tabs>
                    <w:jc w:val="center"/>
                    <w:rPr>
                      <w:lang w:val="sr-Cyrl-CS"/>
                    </w:rPr>
                  </w:pPr>
                </w:p>
              </w:tc>
              <w:tc>
                <w:tcPr>
                  <w:tcW w:w="709" w:type="dxa"/>
                  <w:tcBorders>
                    <w:bottom w:val="single" w:sz="4" w:space="0" w:color="auto"/>
                  </w:tcBorders>
                </w:tcPr>
                <w:p w:rsidR="00B940F3" w:rsidRPr="00B940F3" w:rsidRDefault="00B940F3" w:rsidP="00B940F3">
                  <w:pPr>
                    <w:tabs>
                      <w:tab w:val="left" w:pos="360"/>
                    </w:tabs>
                    <w:jc w:val="center"/>
                    <w:rPr>
                      <w:lang w:val="sr-Latn-ME"/>
                    </w:rPr>
                  </w:pPr>
                  <w:r w:rsidRPr="00B940F3">
                    <w:rPr>
                      <w:lang w:val="sr-Latn-ME"/>
                    </w:rPr>
                    <w:t>II</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7</w:t>
                  </w:r>
                </w:p>
              </w:tc>
              <w:tc>
                <w:tcPr>
                  <w:tcW w:w="1051" w:type="dxa"/>
                  <w:tcBorders>
                    <w:left w:val="single" w:sz="4" w:space="0" w:color="auto"/>
                    <w:bottom w:val="single" w:sz="4" w:space="0" w:color="auto"/>
                  </w:tcBorders>
                </w:tcPr>
                <w:p w:rsidR="00B940F3" w:rsidRPr="00B940F3" w:rsidRDefault="00B940F3" w:rsidP="00B940F3">
                  <w:pPr>
                    <w:tabs>
                      <w:tab w:val="left" w:pos="360"/>
                    </w:tabs>
                    <w:jc w:val="center"/>
                    <w:rPr>
                      <w:lang w:val="sr-Latn-ME"/>
                    </w:rPr>
                  </w:pPr>
                  <w:r w:rsidRPr="00B940F3">
                    <w:rPr>
                      <w:lang w:val="sr-Latn-ME"/>
                    </w:rPr>
                    <w:t>3+2</w:t>
                  </w:r>
                </w:p>
              </w:tc>
            </w:tr>
            <w:tr w:rsidR="00B940F3" w:rsidRPr="00B940F3" w:rsidTr="00975689">
              <w:trPr>
                <w:trHeight w:val="440"/>
              </w:trPr>
              <w:tc>
                <w:tcPr>
                  <w:tcW w:w="5127" w:type="dxa"/>
                  <w:tcBorders>
                    <w:bottom w:val="single" w:sz="4" w:space="0" w:color="auto"/>
                  </w:tcBorders>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Cyrl-CS"/>
                    </w:rPr>
                    <w:t>Engleski jezik II</w:t>
                  </w:r>
                </w:p>
              </w:tc>
              <w:tc>
                <w:tcPr>
                  <w:tcW w:w="709" w:type="dxa"/>
                  <w:tcBorders>
                    <w:bottom w:val="single" w:sz="4" w:space="0" w:color="auto"/>
                  </w:tcBorders>
                </w:tcPr>
                <w:p w:rsidR="00B940F3" w:rsidRPr="00B940F3" w:rsidRDefault="00B940F3" w:rsidP="00B940F3">
                  <w:pPr>
                    <w:tabs>
                      <w:tab w:val="left" w:pos="360"/>
                    </w:tabs>
                    <w:jc w:val="center"/>
                    <w:rPr>
                      <w:lang w:val="sr-Latn-ME"/>
                    </w:rPr>
                  </w:pPr>
                  <w:r w:rsidRPr="00B940F3">
                    <w:rPr>
                      <w:lang w:val="sr-Latn-ME"/>
                    </w:rPr>
                    <w:t>X</w:t>
                  </w:r>
                </w:p>
              </w:tc>
              <w:tc>
                <w:tcPr>
                  <w:tcW w:w="567" w:type="dxa"/>
                  <w:tcBorders>
                    <w:bottom w:val="single" w:sz="4" w:space="0" w:color="auto"/>
                  </w:tcBorders>
                </w:tcPr>
                <w:p w:rsidR="00B940F3" w:rsidRPr="00B940F3" w:rsidRDefault="00B940F3" w:rsidP="00B940F3">
                  <w:pPr>
                    <w:tabs>
                      <w:tab w:val="left" w:pos="360"/>
                    </w:tabs>
                    <w:jc w:val="center"/>
                    <w:rPr>
                      <w:lang w:val="sr-Cyrl-CS"/>
                    </w:rPr>
                  </w:pPr>
                </w:p>
              </w:tc>
              <w:tc>
                <w:tcPr>
                  <w:tcW w:w="709" w:type="dxa"/>
                  <w:tcBorders>
                    <w:bottom w:val="single" w:sz="4" w:space="0" w:color="auto"/>
                  </w:tcBorders>
                </w:tcPr>
                <w:p w:rsidR="00B940F3" w:rsidRPr="00B940F3" w:rsidRDefault="00B940F3" w:rsidP="00B940F3">
                  <w:pPr>
                    <w:tabs>
                      <w:tab w:val="left" w:pos="360"/>
                    </w:tabs>
                    <w:jc w:val="center"/>
                    <w:rPr>
                      <w:lang w:val="sr-Latn-ME"/>
                    </w:rPr>
                  </w:pPr>
                  <w:r w:rsidRPr="00B940F3">
                    <w:rPr>
                      <w:lang w:val="sr-Latn-ME"/>
                    </w:rPr>
                    <w:t>II</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4</w:t>
                  </w:r>
                </w:p>
              </w:tc>
              <w:tc>
                <w:tcPr>
                  <w:tcW w:w="1051" w:type="dxa"/>
                  <w:tcBorders>
                    <w:left w:val="single" w:sz="4" w:space="0" w:color="auto"/>
                    <w:bottom w:val="single" w:sz="4" w:space="0" w:color="auto"/>
                  </w:tcBorders>
                </w:tcPr>
                <w:p w:rsidR="00B940F3" w:rsidRPr="00B940F3" w:rsidRDefault="00B940F3" w:rsidP="00B940F3">
                  <w:pPr>
                    <w:tabs>
                      <w:tab w:val="left" w:pos="360"/>
                    </w:tabs>
                    <w:jc w:val="center"/>
                    <w:rPr>
                      <w:lang w:val="sr-Latn-ME"/>
                    </w:rPr>
                  </w:pPr>
                  <w:r w:rsidRPr="00B940F3">
                    <w:rPr>
                      <w:lang w:val="sr-Latn-ME"/>
                    </w:rPr>
                    <w:t>2+1</w:t>
                  </w:r>
                </w:p>
              </w:tc>
            </w:tr>
            <w:tr w:rsidR="00B940F3" w:rsidRPr="00B940F3" w:rsidTr="00975689">
              <w:trPr>
                <w:trHeight w:val="413"/>
              </w:trPr>
              <w:tc>
                <w:tcPr>
                  <w:tcW w:w="5127" w:type="dxa"/>
                  <w:tcBorders>
                    <w:top w:val="single" w:sz="4" w:space="0" w:color="auto"/>
                    <w:bottom w:val="single" w:sz="4" w:space="0" w:color="auto"/>
                  </w:tcBorders>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Cyrl-CS"/>
                    </w:rPr>
                    <w:t>Pedagoška komunikologija</w:t>
                  </w:r>
                </w:p>
              </w:tc>
              <w:tc>
                <w:tcPr>
                  <w:tcW w:w="709" w:type="dxa"/>
                  <w:tcBorders>
                    <w:top w:val="single" w:sz="4" w:space="0" w:color="auto"/>
                    <w:bottom w:val="single" w:sz="4" w:space="0" w:color="auto"/>
                  </w:tcBorders>
                </w:tcPr>
                <w:p w:rsidR="00B940F3" w:rsidRPr="00B940F3" w:rsidRDefault="00B940F3" w:rsidP="00B940F3">
                  <w:pPr>
                    <w:tabs>
                      <w:tab w:val="left" w:pos="360"/>
                    </w:tabs>
                    <w:jc w:val="center"/>
                    <w:rPr>
                      <w:lang w:val="sr-Latn-ME"/>
                    </w:rPr>
                  </w:pPr>
                  <w:r w:rsidRPr="00B940F3">
                    <w:rPr>
                      <w:lang w:val="sr-Latn-ME"/>
                    </w:rPr>
                    <w:t>X</w:t>
                  </w:r>
                </w:p>
              </w:tc>
              <w:tc>
                <w:tcPr>
                  <w:tcW w:w="567" w:type="dxa"/>
                  <w:tcBorders>
                    <w:top w:val="single" w:sz="4" w:space="0" w:color="auto"/>
                    <w:bottom w:val="single" w:sz="4" w:space="0" w:color="auto"/>
                  </w:tcBorders>
                </w:tcPr>
                <w:p w:rsidR="00B940F3" w:rsidRPr="00B940F3" w:rsidRDefault="00B940F3" w:rsidP="00B940F3">
                  <w:pPr>
                    <w:tabs>
                      <w:tab w:val="left" w:pos="360"/>
                    </w:tabs>
                    <w:jc w:val="center"/>
                    <w:rPr>
                      <w:lang w:val="sr-Cyrl-CS"/>
                    </w:rPr>
                  </w:pPr>
                </w:p>
              </w:tc>
              <w:tc>
                <w:tcPr>
                  <w:tcW w:w="709" w:type="dxa"/>
                  <w:tcBorders>
                    <w:top w:val="single" w:sz="4" w:space="0" w:color="auto"/>
                    <w:bottom w:val="single" w:sz="4" w:space="0" w:color="auto"/>
                  </w:tcBorders>
                </w:tcPr>
                <w:p w:rsidR="00B940F3" w:rsidRPr="00B940F3" w:rsidRDefault="00B940F3" w:rsidP="00B940F3">
                  <w:pPr>
                    <w:tabs>
                      <w:tab w:val="left" w:pos="360"/>
                    </w:tabs>
                    <w:jc w:val="center"/>
                    <w:rPr>
                      <w:lang w:val="sr-Latn-ME"/>
                    </w:rPr>
                  </w:pPr>
                  <w:r w:rsidRPr="00B940F3">
                    <w:rPr>
                      <w:lang w:val="sr-Latn-ME"/>
                    </w:rPr>
                    <w:t>II</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5</w:t>
                  </w:r>
                </w:p>
              </w:tc>
              <w:tc>
                <w:tcPr>
                  <w:tcW w:w="1051" w:type="dxa"/>
                  <w:tcBorders>
                    <w:top w:val="single" w:sz="4" w:space="0" w:color="auto"/>
                    <w:left w:val="single" w:sz="4" w:space="0" w:color="auto"/>
                    <w:bottom w:val="single" w:sz="4" w:space="0" w:color="auto"/>
                  </w:tcBorders>
                </w:tcPr>
                <w:p w:rsidR="00B940F3" w:rsidRPr="00B940F3" w:rsidRDefault="00B940F3" w:rsidP="00B940F3">
                  <w:pPr>
                    <w:tabs>
                      <w:tab w:val="left" w:pos="360"/>
                    </w:tabs>
                    <w:jc w:val="center"/>
                    <w:rPr>
                      <w:lang w:val="sr-Latn-ME"/>
                    </w:rPr>
                  </w:pPr>
                  <w:r w:rsidRPr="00B940F3">
                    <w:rPr>
                      <w:lang w:val="sr-Latn-ME"/>
                    </w:rPr>
                    <w:t>2+1</w:t>
                  </w:r>
                </w:p>
              </w:tc>
            </w:tr>
            <w:tr w:rsidR="00B940F3" w:rsidRPr="00B940F3" w:rsidTr="00975689">
              <w:trPr>
                <w:trHeight w:val="395"/>
              </w:trPr>
              <w:tc>
                <w:tcPr>
                  <w:tcW w:w="5127" w:type="dxa"/>
                  <w:tcBorders>
                    <w:top w:val="single" w:sz="4" w:space="0" w:color="auto"/>
                    <w:right w:val="single" w:sz="4" w:space="0" w:color="auto"/>
                  </w:tcBorders>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Latn-ME"/>
                    </w:rPr>
                    <w:t xml:space="preserve"> Uvod u didaktiku</w:t>
                  </w:r>
                </w:p>
              </w:tc>
              <w:tc>
                <w:tcPr>
                  <w:tcW w:w="709" w:type="dxa"/>
                  <w:tcBorders>
                    <w:top w:val="single" w:sz="4" w:space="0" w:color="auto"/>
                    <w:left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X</w:t>
                  </w:r>
                </w:p>
              </w:tc>
              <w:tc>
                <w:tcPr>
                  <w:tcW w:w="567" w:type="dxa"/>
                  <w:tcBorders>
                    <w:top w:val="single" w:sz="4" w:space="0" w:color="auto"/>
                    <w:left w:val="single" w:sz="4" w:space="0" w:color="auto"/>
                    <w:right w:val="single" w:sz="4" w:space="0" w:color="auto"/>
                  </w:tcBorders>
                </w:tcPr>
                <w:p w:rsidR="00B940F3" w:rsidRPr="00B940F3" w:rsidRDefault="00B940F3" w:rsidP="00B940F3">
                  <w:pPr>
                    <w:tabs>
                      <w:tab w:val="left" w:pos="360"/>
                    </w:tabs>
                    <w:jc w:val="center"/>
                    <w:rPr>
                      <w:lang w:val="sr-Cyrl-CS"/>
                    </w:rPr>
                  </w:pPr>
                </w:p>
              </w:tc>
              <w:tc>
                <w:tcPr>
                  <w:tcW w:w="709" w:type="dxa"/>
                  <w:tcBorders>
                    <w:top w:val="single" w:sz="4" w:space="0" w:color="auto"/>
                    <w:left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III</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5</w:t>
                  </w:r>
                </w:p>
              </w:tc>
              <w:tc>
                <w:tcPr>
                  <w:tcW w:w="1051" w:type="dxa"/>
                  <w:tcBorders>
                    <w:top w:val="single" w:sz="4" w:space="0" w:color="auto"/>
                    <w:left w:val="single" w:sz="4" w:space="0" w:color="auto"/>
                  </w:tcBorders>
                </w:tcPr>
                <w:p w:rsidR="00B940F3" w:rsidRPr="00B940F3" w:rsidRDefault="00B940F3" w:rsidP="00B940F3">
                  <w:pPr>
                    <w:tabs>
                      <w:tab w:val="left" w:pos="360"/>
                    </w:tabs>
                    <w:jc w:val="center"/>
                    <w:rPr>
                      <w:lang w:val="sr-Latn-ME"/>
                    </w:rPr>
                  </w:pPr>
                  <w:r w:rsidRPr="00B940F3">
                    <w:rPr>
                      <w:lang w:val="sr-Latn-ME"/>
                    </w:rPr>
                    <w:t>3+1</w:t>
                  </w:r>
                </w:p>
              </w:tc>
            </w:tr>
            <w:tr w:rsidR="00B940F3" w:rsidRPr="00B940F3" w:rsidTr="00975689">
              <w:trPr>
                <w:trHeight w:val="395"/>
              </w:trPr>
              <w:tc>
                <w:tcPr>
                  <w:tcW w:w="5127" w:type="dxa"/>
                  <w:tcBorders>
                    <w:right w:val="single" w:sz="4" w:space="0" w:color="auto"/>
                  </w:tcBorders>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Latn-ME"/>
                    </w:rPr>
                    <w:t>Predškolska pedagogija</w:t>
                  </w:r>
                </w:p>
              </w:tc>
              <w:tc>
                <w:tcPr>
                  <w:tcW w:w="709" w:type="dxa"/>
                  <w:tcBorders>
                    <w:left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X</w:t>
                  </w:r>
                </w:p>
              </w:tc>
              <w:tc>
                <w:tcPr>
                  <w:tcW w:w="567" w:type="dxa"/>
                  <w:tcBorders>
                    <w:left w:val="single" w:sz="4" w:space="0" w:color="auto"/>
                    <w:right w:val="single" w:sz="4" w:space="0" w:color="auto"/>
                  </w:tcBorders>
                </w:tcPr>
                <w:p w:rsidR="00B940F3" w:rsidRPr="00B940F3" w:rsidRDefault="00B940F3" w:rsidP="00B940F3">
                  <w:pPr>
                    <w:tabs>
                      <w:tab w:val="left" w:pos="360"/>
                    </w:tabs>
                    <w:jc w:val="center"/>
                    <w:rPr>
                      <w:lang w:val="sr-Cyrl-CS"/>
                    </w:rPr>
                  </w:pPr>
                </w:p>
              </w:tc>
              <w:tc>
                <w:tcPr>
                  <w:tcW w:w="709" w:type="dxa"/>
                  <w:tcBorders>
                    <w:left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III</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5</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3+1</w:t>
                  </w:r>
                </w:p>
              </w:tc>
            </w:tr>
            <w:tr w:rsidR="00B940F3" w:rsidRPr="00B940F3" w:rsidTr="00975689">
              <w:trPr>
                <w:trHeight w:val="395"/>
              </w:trPr>
              <w:tc>
                <w:tcPr>
                  <w:tcW w:w="5127" w:type="dxa"/>
                  <w:tcBorders>
                    <w:right w:val="single" w:sz="4" w:space="0" w:color="auto"/>
                  </w:tcBorders>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Latn-ME"/>
                    </w:rPr>
                    <w:t>Školska pedagogija</w:t>
                  </w:r>
                </w:p>
              </w:tc>
              <w:tc>
                <w:tcPr>
                  <w:tcW w:w="709" w:type="dxa"/>
                  <w:tcBorders>
                    <w:left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X</w:t>
                  </w:r>
                </w:p>
              </w:tc>
              <w:tc>
                <w:tcPr>
                  <w:tcW w:w="567" w:type="dxa"/>
                  <w:tcBorders>
                    <w:left w:val="single" w:sz="4" w:space="0" w:color="auto"/>
                    <w:right w:val="single" w:sz="4" w:space="0" w:color="auto"/>
                  </w:tcBorders>
                </w:tcPr>
                <w:p w:rsidR="00B940F3" w:rsidRPr="00B940F3" w:rsidRDefault="00B940F3" w:rsidP="00B940F3">
                  <w:pPr>
                    <w:tabs>
                      <w:tab w:val="left" w:pos="360"/>
                    </w:tabs>
                    <w:jc w:val="center"/>
                    <w:rPr>
                      <w:lang w:val="sr-Cyrl-CS"/>
                    </w:rPr>
                  </w:pPr>
                </w:p>
              </w:tc>
              <w:tc>
                <w:tcPr>
                  <w:tcW w:w="709" w:type="dxa"/>
                  <w:tcBorders>
                    <w:left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III</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7</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3+2</w:t>
                  </w:r>
                </w:p>
              </w:tc>
            </w:tr>
            <w:tr w:rsidR="00B940F3" w:rsidRPr="00B940F3" w:rsidTr="00975689">
              <w:trPr>
                <w:trHeight w:val="395"/>
              </w:trPr>
              <w:tc>
                <w:tcPr>
                  <w:tcW w:w="5127" w:type="dxa"/>
                  <w:tcBorders>
                    <w:bottom w:val="single" w:sz="4" w:space="0" w:color="auto"/>
                    <w:right w:val="single" w:sz="4" w:space="0" w:color="auto"/>
                  </w:tcBorders>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Latn-ME"/>
                    </w:rPr>
                    <w:t>Pedagoška psihologija</w:t>
                  </w:r>
                </w:p>
              </w:tc>
              <w:tc>
                <w:tcPr>
                  <w:tcW w:w="709" w:type="dxa"/>
                  <w:tcBorders>
                    <w:left w:val="single" w:sz="4" w:space="0" w:color="auto"/>
                    <w:bottom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X</w:t>
                  </w:r>
                </w:p>
              </w:tc>
              <w:tc>
                <w:tcPr>
                  <w:tcW w:w="567" w:type="dxa"/>
                  <w:tcBorders>
                    <w:left w:val="single" w:sz="4" w:space="0" w:color="auto"/>
                    <w:bottom w:val="single" w:sz="4" w:space="0" w:color="auto"/>
                    <w:right w:val="single" w:sz="4" w:space="0" w:color="auto"/>
                  </w:tcBorders>
                </w:tcPr>
                <w:p w:rsidR="00B940F3" w:rsidRPr="00B940F3" w:rsidRDefault="00B940F3" w:rsidP="00B940F3">
                  <w:pPr>
                    <w:tabs>
                      <w:tab w:val="left" w:pos="360"/>
                    </w:tabs>
                    <w:jc w:val="center"/>
                    <w:rPr>
                      <w:lang w:val="sr-Cyrl-CS"/>
                    </w:rPr>
                  </w:pPr>
                </w:p>
              </w:tc>
              <w:tc>
                <w:tcPr>
                  <w:tcW w:w="709" w:type="dxa"/>
                  <w:tcBorders>
                    <w:left w:val="single" w:sz="4" w:space="0" w:color="auto"/>
                    <w:bottom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III</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7</w:t>
                  </w:r>
                </w:p>
              </w:tc>
              <w:tc>
                <w:tcPr>
                  <w:tcW w:w="1051" w:type="dxa"/>
                  <w:tcBorders>
                    <w:left w:val="single" w:sz="4" w:space="0" w:color="auto"/>
                    <w:bottom w:val="single" w:sz="4" w:space="0" w:color="auto"/>
                  </w:tcBorders>
                </w:tcPr>
                <w:p w:rsidR="00B940F3" w:rsidRPr="00B940F3" w:rsidRDefault="00B940F3" w:rsidP="00B940F3">
                  <w:pPr>
                    <w:tabs>
                      <w:tab w:val="left" w:pos="360"/>
                    </w:tabs>
                    <w:jc w:val="center"/>
                    <w:rPr>
                      <w:lang w:val="sr-Latn-ME"/>
                    </w:rPr>
                  </w:pPr>
                  <w:r w:rsidRPr="00B940F3">
                    <w:rPr>
                      <w:lang w:val="sr-Latn-ME"/>
                    </w:rPr>
                    <w:t>3+2</w:t>
                  </w:r>
                </w:p>
              </w:tc>
            </w:tr>
            <w:tr w:rsidR="00B940F3" w:rsidRPr="00B940F3" w:rsidTr="00975689">
              <w:trPr>
                <w:trHeight w:val="395"/>
              </w:trPr>
              <w:tc>
                <w:tcPr>
                  <w:tcW w:w="5127" w:type="dxa"/>
                  <w:tcBorders>
                    <w:bottom w:val="single" w:sz="4" w:space="0" w:color="auto"/>
                    <w:right w:val="single" w:sz="4" w:space="0" w:color="auto"/>
                  </w:tcBorders>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Latn-ME"/>
                    </w:rPr>
                    <w:t>Engleski jezik III</w:t>
                  </w:r>
                </w:p>
              </w:tc>
              <w:tc>
                <w:tcPr>
                  <w:tcW w:w="709" w:type="dxa"/>
                  <w:tcBorders>
                    <w:left w:val="single" w:sz="4" w:space="0" w:color="auto"/>
                    <w:bottom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X</w:t>
                  </w:r>
                </w:p>
              </w:tc>
              <w:tc>
                <w:tcPr>
                  <w:tcW w:w="567" w:type="dxa"/>
                  <w:tcBorders>
                    <w:left w:val="single" w:sz="4" w:space="0" w:color="auto"/>
                    <w:bottom w:val="single" w:sz="4" w:space="0" w:color="auto"/>
                    <w:right w:val="single" w:sz="4" w:space="0" w:color="auto"/>
                  </w:tcBorders>
                </w:tcPr>
                <w:p w:rsidR="00B940F3" w:rsidRPr="00B940F3" w:rsidRDefault="00B940F3" w:rsidP="00B940F3">
                  <w:pPr>
                    <w:tabs>
                      <w:tab w:val="left" w:pos="360"/>
                    </w:tabs>
                    <w:jc w:val="center"/>
                    <w:rPr>
                      <w:lang w:val="sr-Cyrl-CS"/>
                    </w:rPr>
                  </w:pPr>
                </w:p>
              </w:tc>
              <w:tc>
                <w:tcPr>
                  <w:tcW w:w="709" w:type="dxa"/>
                  <w:tcBorders>
                    <w:left w:val="single" w:sz="4" w:space="0" w:color="auto"/>
                    <w:bottom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III</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3</w:t>
                  </w:r>
                </w:p>
              </w:tc>
              <w:tc>
                <w:tcPr>
                  <w:tcW w:w="1051" w:type="dxa"/>
                  <w:tcBorders>
                    <w:left w:val="single" w:sz="4" w:space="0" w:color="auto"/>
                    <w:bottom w:val="single" w:sz="4" w:space="0" w:color="auto"/>
                  </w:tcBorders>
                </w:tcPr>
                <w:p w:rsidR="00B940F3" w:rsidRPr="00B940F3" w:rsidRDefault="00B940F3" w:rsidP="00B940F3">
                  <w:pPr>
                    <w:tabs>
                      <w:tab w:val="left" w:pos="360"/>
                    </w:tabs>
                    <w:jc w:val="center"/>
                    <w:rPr>
                      <w:lang w:val="sr-Latn-ME"/>
                    </w:rPr>
                  </w:pPr>
                  <w:r w:rsidRPr="00B940F3">
                    <w:rPr>
                      <w:lang w:val="sr-Latn-ME"/>
                    </w:rPr>
                    <w:t>2+1</w:t>
                  </w:r>
                </w:p>
              </w:tc>
            </w:tr>
            <w:tr w:rsidR="00B940F3" w:rsidRPr="00B940F3" w:rsidTr="00975689">
              <w:trPr>
                <w:trHeight w:val="395"/>
              </w:trPr>
              <w:tc>
                <w:tcPr>
                  <w:tcW w:w="5127" w:type="dxa"/>
                  <w:tcBorders>
                    <w:top w:val="single" w:sz="4" w:space="0" w:color="auto"/>
                    <w:right w:val="single" w:sz="4" w:space="0" w:color="auto"/>
                  </w:tcBorders>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Latn-ME"/>
                    </w:rPr>
                    <w:t>Pedagoški praktikum I</w:t>
                  </w:r>
                </w:p>
              </w:tc>
              <w:tc>
                <w:tcPr>
                  <w:tcW w:w="709" w:type="dxa"/>
                  <w:tcBorders>
                    <w:top w:val="single" w:sz="4" w:space="0" w:color="auto"/>
                    <w:left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X</w:t>
                  </w:r>
                </w:p>
              </w:tc>
              <w:tc>
                <w:tcPr>
                  <w:tcW w:w="567" w:type="dxa"/>
                  <w:tcBorders>
                    <w:top w:val="single" w:sz="4" w:space="0" w:color="auto"/>
                    <w:left w:val="single" w:sz="4" w:space="0" w:color="auto"/>
                    <w:right w:val="single" w:sz="4" w:space="0" w:color="auto"/>
                  </w:tcBorders>
                </w:tcPr>
                <w:p w:rsidR="00B940F3" w:rsidRPr="00B940F3" w:rsidRDefault="00B940F3" w:rsidP="00B940F3">
                  <w:pPr>
                    <w:tabs>
                      <w:tab w:val="left" w:pos="360"/>
                    </w:tabs>
                    <w:jc w:val="center"/>
                    <w:rPr>
                      <w:lang w:val="sr-Cyrl-CS"/>
                    </w:rPr>
                  </w:pPr>
                </w:p>
              </w:tc>
              <w:tc>
                <w:tcPr>
                  <w:tcW w:w="709" w:type="dxa"/>
                  <w:tcBorders>
                    <w:top w:val="single" w:sz="4" w:space="0" w:color="auto"/>
                    <w:left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III</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3</w:t>
                  </w:r>
                </w:p>
              </w:tc>
              <w:tc>
                <w:tcPr>
                  <w:tcW w:w="1051" w:type="dxa"/>
                  <w:tcBorders>
                    <w:top w:val="single" w:sz="4" w:space="0" w:color="auto"/>
                    <w:left w:val="single" w:sz="4" w:space="0" w:color="auto"/>
                  </w:tcBorders>
                </w:tcPr>
                <w:p w:rsidR="00B940F3" w:rsidRPr="00B940F3" w:rsidRDefault="00B940F3" w:rsidP="00B940F3">
                  <w:pPr>
                    <w:tabs>
                      <w:tab w:val="left" w:pos="360"/>
                    </w:tabs>
                    <w:jc w:val="center"/>
                    <w:rPr>
                      <w:lang w:val="sr-Latn-ME"/>
                    </w:rPr>
                  </w:pPr>
                  <w:r w:rsidRPr="00B940F3">
                    <w:rPr>
                      <w:lang w:val="sr-Latn-ME"/>
                    </w:rPr>
                    <w:t>2+2</w:t>
                  </w:r>
                </w:p>
              </w:tc>
            </w:tr>
            <w:tr w:rsidR="00B940F3" w:rsidRPr="00B940F3" w:rsidTr="00975689">
              <w:trPr>
                <w:trHeight w:val="395"/>
              </w:trPr>
              <w:tc>
                <w:tcPr>
                  <w:tcW w:w="5127" w:type="dxa"/>
                  <w:tcBorders>
                    <w:right w:val="single" w:sz="4" w:space="0" w:color="auto"/>
                  </w:tcBorders>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Latn-ME"/>
                    </w:rPr>
                    <w:t>Organizacija nastave i učenja</w:t>
                  </w:r>
                </w:p>
              </w:tc>
              <w:tc>
                <w:tcPr>
                  <w:tcW w:w="709" w:type="dxa"/>
                  <w:tcBorders>
                    <w:left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X</w:t>
                  </w:r>
                </w:p>
              </w:tc>
              <w:tc>
                <w:tcPr>
                  <w:tcW w:w="567" w:type="dxa"/>
                  <w:tcBorders>
                    <w:left w:val="single" w:sz="4" w:space="0" w:color="auto"/>
                    <w:right w:val="single" w:sz="4" w:space="0" w:color="auto"/>
                  </w:tcBorders>
                </w:tcPr>
                <w:p w:rsidR="00B940F3" w:rsidRPr="00B940F3" w:rsidRDefault="00B940F3" w:rsidP="00B940F3">
                  <w:pPr>
                    <w:tabs>
                      <w:tab w:val="left" w:pos="360"/>
                    </w:tabs>
                    <w:jc w:val="center"/>
                    <w:rPr>
                      <w:lang w:val="sr-Cyrl-CS"/>
                    </w:rPr>
                  </w:pPr>
                </w:p>
              </w:tc>
              <w:tc>
                <w:tcPr>
                  <w:tcW w:w="709" w:type="dxa"/>
                  <w:tcBorders>
                    <w:left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IV</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5</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3+2</w:t>
                  </w:r>
                </w:p>
              </w:tc>
            </w:tr>
            <w:tr w:rsidR="00B940F3" w:rsidRPr="00B940F3" w:rsidTr="00975689">
              <w:trPr>
                <w:trHeight w:val="395"/>
              </w:trPr>
              <w:tc>
                <w:tcPr>
                  <w:tcW w:w="5127" w:type="dxa"/>
                  <w:tcBorders>
                    <w:right w:val="single" w:sz="4" w:space="0" w:color="auto"/>
                  </w:tcBorders>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Latn-ME"/>
                    </w:rPr>
                    <w:t>Statistika u pedagogiji</w:t>
                  </w:r>
                </w:p>
              </w:tc>
              <w:tc>
                <w:tcPr>
                  <w:tcW w:w="709" w:type="dxa"/>
                  <w:tcBorders>
                    <w:left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X</w:t>
                  </w:r>
                </w:p>
              </w:tc>
              <w:tc>
                <w:tcPr>
                  <w:tcW w:w="567" w:type="dxa"/>
                  <w:tcBorders>
                    <w:left w:val="single" w:sz="4" w:space="0" w:color="auto"/>
                    <w:right w:val="single" w:sz="4" w:space="0" w:color="auto"/>
                  </w:tcBorders>
                </w:tcPr>
                <w:p w:rsidR="00B940F3" w:rsidRPr="00B940F3" w:rsidRDefault="00B940F3" w:rsidP="00B940F3">
                  <w:pPr>
                    <w:tabs>
                      <w:tab w:val="left" w:pos="360"/>
                    </w:tabs>
                    <w:jc w:val="center"/>
                    <w:rPr>
                      <w:lang w:val="sr-Cyrl-CS"/>
                    </w:rPr>
                  </w:pPr>
                </w:p>
              </w:tc>
              <w:tc>
                <w:tcPr>
                  <w:tcW w:w="709" w:type="dxa"/>
                  <w:tcBorders>
                    <w:left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IV</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6</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3+1</w:t>
                  </w:r>
                </w:p>
              </w:tc>
            </w:tr>
            <w:tr w:rsidR="00B940F3" w:rsidRPr="00B940F3" w:rsidTr="00975689">
              <w:trPr>
                <w:trHeight w:val="395"/>
              </w:trPr>
              <w:tc>
                <w:tcPr>
                  <w:tcW w:w="5127" w:type="dxa"/>
                  <w:tcBorders>
                    <w:right w:val="single" w:sz="4" w:space="0" w:color="auto"/>
                  </w:tcBorders>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Latn-ME"/>
                    </w:rPr>
                    <w:t>Inkluzivna pedagogija</w:t>
                  </w:r>
                </w:p>
              </w:tc>
              <w:tc>
                <w:tcPr>
                  <w:tcW w:w="709" w:type="dxa"/>
                  <w:tcBorders>
                    <w:left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X</w:t>
                  </w:r>
                </w:p>
              </w:tc>
              <w:tc>
                <w:tcPr>
                  <w:tcW w:w="567" w:type="dxa"/>
                  <w:tcBorders>
                    <w:left w:val="single" w:sz="4" w:space="0" w:color="auto"/>
                    <w:right w:val="single" w:sz="4" w:space="0" w:color="auto"/>
                  </w:tcBorders>
                </w:tcPr>
                <w:p w:rsidR="00B940F3" w:rsidRPr="00B940F3" w:rsidRDefault="00B940F3" w:rsidP="00B940F3">
                  <w:pPr>
                    <w:tabs>
                      <w:tab w:val="left" w:pos="360"/>
                    </w:tabs>
                    <w:jc w:val="center"/>
                    <w:rPr>
                      <w:lang w:val="sr-Cyrl-CS"/>
                    </w:rPr>
                  </w:pPr>
                </w:p>
              </w:tc>
              <w:tc>
                <w:tcPr>
                  <w:tcW w:w="709" w:type="dxa"/>
                  <w:tcBorders>
                    <w:left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IV</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6</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3+1</w:t>
                  </w:r>
                </w:p>
              </w:tc>
            </w:tr>
            <w:tr w:rsidR="00B940F3" w:rsidRPr="00B940F3" w:rsidTr="00975689">
              <w:trPr>
                <w:trHeight w:val="395"/>
              </w:trPr>
              <w:tc>
                <w:tcPr>
                  <w:tcW w:w="5127" w:type="dxa"/>
                  <w:tcBorders>
                    <w:right w:val="single" w:sz="4" w:space="0" w:color="auto"/>
                  </w:tcBorders>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Latn-ME"/>
                    </w:rPr>
                    <w:t>Engleski jezik IV</w:t>
                  </w:r>
                </w:p>
              </w:tc>
              <w:tc>
                <w:tcPr>
                  <w:tcW w:w="709" w:type="dxa"/>
                  <w:tcBorders>
                    <w:left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X</w:t>
                  </w:r>
                </w:p>
              </w:tc>
              <w:tc>
                <w:tcPr>
                  <w:tcW w:w="567" w:type="dxa"/>
                  <w:tcBorders>
                    <w:left w:val="single" w:sz="4" w:space="0" w:color="auto"/>
                    <w:right w:val="single" w:sz="4" w:space="0" w:color="auto"/>
                  </w:tcBorders>
                </w:tcPr>
                <w:p w:rsidR="00B940F3" w:rsidRPr="00B940F3" w:rsidRDefault="00B940F3" w:rsidP="00B940F3">
                  <w:pPr>
                    <w:tabs>
                      <w:tab w:val="left" w:pos="360"/>
                    </w:tabs>
                    <w:jc w:val="center"/>
                    <w:rPr>
                      <w:lang w:val="sr-Cyrl-CS"/>
                    </w:rPr>
                  </w:pPr>
                </w:p>
              </w:tc>
              <w:tc>
                <w:tcPr>
                  <w:tcW w:w="709" w:type="dxa"/>
                  <w:tcBorders>
                    <w:left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IV</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3</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2+1</w:t>
                  </w:r>
                </w:p>
              </w:tc>
            </w:tr>
            <w:tr w:rsidR="00B940F3" w:rsidRPr="00B940F3" w:rsidTr="00975689">
              <w:trPr>
                <w:trHeight w:val="395"/>
              </w:trPr>
              <w:tc>
                <w:tcPr>
                  <w:tcW w:w="5127" w:type="dxa"/>
                  <w:tcBorders>
                    <w:right w:val="single" w:sz="4" w:space="0" w:color="auto"/>
                  </w:tcBorders>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Latn-ME"/>
                    </w:rPr>
                    <w:t>Uvod u metodiku rada pedagoga</w:t>
                  </w:r>
                </w:p>
              </w:tc>
              <w:tc>
                <w:tcPr>
                  <w:tcW w:w="709" w:type="dxa"/>
                  <w:tcBorders>
                    <w:left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X</w:t>
                  </w:r>
                </w:p>
              </w:tc>
              <w:tc>
                <w:tcPr>
                  <w:tcW w:w="567" w:type="dxa"/>
                  <w:tcBorders>
                    <w:left w:val="single" w:sz="4" w:space="0" w:color="auto"/>
                    <w:right w:val="single" w:sz="4" w:space="0" w:color="auto"/>
                  </w:tcBorders>
                </w:tcPr>
                <w:p w:rsidR="00B940F3" w:rsidRPr="00B940F3" w:rsidRDefault="00B940F3" w:rsidP="00B940F3">
                  <w:pPr>
                    <w:tabs>
                      <w:tab w:val="left" w:pos="360"/>
                    </w:tabs>
                    <w:jc w:val="center"/>
                    <w:rPr>
                      <w:lang w:val="sr-Cyrl-CS"/>
                    </w:rPr>
                  </w:pPr>
                </w:p>
              </w:tc>
              <w:tc>
                <w:tcPr>
                  <w:tcW w:w="709" w:type="dxa"/>
                  <w:tcBorders>
                    <w:left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IV</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5</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2+2</w:t>
                  </w:r>
                </w:p>
              </w:tc>
            </w:tr>
            <w:tr w:rsidR="00B940F3" w:rsidRPr="00B940F3" w:rsidTr="00975689">
              <w:trPr>
                <w:trHeight w:val="395"/>
              </w:trPr>
              <w:tc>
                <w:tcPr>
                  <w:tcW w:w="5127" w:type="dxa"/>
                  <w:tcBorders>
                    <w:right w:val="single" w:sz="4" w:space="0" w:color="auto"/>
                  </w:tcBorders>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Latn-ME"/>
                    </w:rPr>
                    <w:t>Pedagoški praktikum II</w:t>
                  </w:r>
                </w:p>
              </w:tc>
              <w:tc>
                <w:tcPr>
                  <w:tcW w:w="709" w:type="dxa"/>
                  <w:tcBorders>
                    <w:left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X</w:t>
                  </w:r>
                </w:p>
              </w:tc>
              <w:tc>
                <w:tcPr>
                  <w:tcW w:w="567" w:type="dxa"/>
                  <w:tcBorders>
                    <w:left w:val="single" w:sz="4" w:space="0" w:color="auto"/>
                    <w:right w:val="single" w:sz="4" w:space="0" w:color="auto"/>
                  </w:tcBorders>
                </w:tcPr>
                <w:p w:rsidR="00B940F3" w:rsidRPr="00B940F3" w:rsidRDefault="00B940F3" w:rsidP="00B940F3">
                  <w:pPr>
                    <w:tabs>
                      <w:tab w:val="left" w:pos="360"/>
                    </w:tabs>
                    <w:jc w:val="center"/>
                    <w:rPr>
                      <w:lang w:val="sr-Cyrl-CS"/>
                    </w:rPr>
                  </w:pPr>
                </w:p>
              </w:tc>
              <w:tc>
                <w:tcPr>
                  <w:tcW w:w="709" w:type="dxa"/>
                  <w:tcBorders>
                    <w:left w:val="single" w:sz="4" w:space="0" w:color="auto"/>
                    <w:right w:val="single" w:sz="4" w:space="0" w:color="auto"/>
                  </w:tcBorders>
                </w:tcPr>
                <w:p w:rsidR="00B940F3" w:rsidRPr="00B940F3" w:rsidRDefault="00B940F3" w:rsidP="00B940F3">
                  <w:pPr>
                    <w:tabs>
                      <w:tab w:val="left" w:pos="360"/>
                    </w:tabs>
                    <w:jc w:val="center"/>
                    <w:rPr>
                      <w:lang w:val="sr-Latn-ME"/>
                    </w:rPr>
                  </w:pPr>
                  <w:r w:rsidRPr="00B940F3">
                    <w:rPr>
                      <w:lang w:val="sr-Latn-ME"/>
                    </w:rPr>
                    <w:t>IV</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5</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2+2</w:t>
                  </w:r>
                </w:p>
              </w:tc>
            </w:tr>
            <w:tr w:rsidR="00B940F3" w:rsidRPr="00B940F3" w:rsidTr="00975689">
              <w:trPr>
                <w:trHeight w:val="395"/>
              </w:trPr>
              <w:tc>
                <w:tcPr>
                  <w:tcW w:w="5127" w:type="dxa"/>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Latn-ME"/>
                    </w:rPr>
                    <w:t>Uvod u andragogiju</w:t>
                  </w:r>
                </w:p>
              </w:tc>
              <w:tc>
                <w:tcPr>
                  <w:tcW w:w="709" w:type="dxa"/>
                </w:tcPr>
                <w:p w:rsidR="00B940F3" w:rsidRPr="00B940F3" w:rsidRDefault="00B940F3" w:rsidP="00B940F3">
                  <w:pPr>
                    <w:tabs>
                      <w:tab w:val="left" w:pos="360"/>
                    </w:tabs>
                    <w:jc w:val="center"/>
                    <w:rPr>
                      <w:lang w:val="sr-Latn-ME"/>
                    </w:rPr>
                  </w:pPr>
                  <w:r w:rsidRPr="00B940F3">
                    <w:rPr>
                      <w:lang w:val="sr-Latn-ME"/>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V</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6</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3+1</w:t>
                  </w:r>
                </w:p>
              </w:tc>
            </w:tr>
            <w:tr w:rsidR="00B940F3" w:rsidRPr="00B940F3" w:rsidTr="00975689">
              <w:trPr>
                <w:trHeight w:val="395"/>
              </w:trPr>
              <w:tc>
                <w:tcPr>
                  <w:tcW w:w="5127" w:type="dxa"/>
                </w:tcPr>
                <w:p w:rsidR="00B940F3" w:rsidRPr="00B940F3" w:rsidRDefault="00B940F3" w:rsidP="00776246">
                  <w:pPr>
                    <w:numPr>
                      <w:ilvl w:val="0"/>
                      <w:numId w:val="4"/>
                    </w:numPr>
                    <w:tabs>
                      <w:tab w:val="left" w:pos="360"/>
                    </w:tabs>
                    <w:ind w:left="625" w:hanging="520"/>
                    <w:contextualSpacing/>
                    <w:rPr>
                      <w:lang w:val="sr-Cyrl-CS"/>
                    </w:rPr>
                  </w:pPr>
                  <w:r w:rsidRPr="00B940F3">
                    <w:rPr>
                      <w:lang w:val="sr-Latn-ME"/>
                    </w:rPr>
                    <w:t>Osnove metodologije pedagoških istraživanja</w:t>
                  </w:r>
                </w:p>
              </w:tc>
              <w:tc>
                <w:tcPr>
                  <w:tcW w:w="709" w:type="dxa"/>
                </w:tcPr>
                <w:p w:rsidR="00B940F3" w:rsidRPr="00B940F3" w:rsidRDefault="00B940F3" w:rsidP="00B940F3">
                  <w:pPr>
                    <w:tabs>
                      <w:tab w:val="left" w:pos="360"/>
                    </w:tabs>
                    <w:jc w:val="center"/>
                    <w:rPr>
                      <w:lang w:val="sr-Latn-ME"/>
                    </w:rPr>
                  </w:pPr>
                  <w:r w:rsidRPr="00B940F3">
                    <w:rPr>
                      <w:lang w:val="sr-Latn-ME"/>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V</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6</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3+1</w:t>
                  </w:r>
                </w:p>
              </w:tc>
            </w:tr>
            <w:tr w:rsidR="00B940F3" w:rsidRPr="00B940F3" w:rsidTr="00975689">
              <w:trPr>
                <w:trHeight w:val="395"/>
              </w:trPr>
              <w:tc>
                <w:tcPr>
                  <w:tcW w:w="5127" w:type="dxa"/>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Latn-ME"/>
                    </w:rPr>
                    <w:t>Psihologija ličnosti</w:t>
                  </w:r>
                </w:p>
              </w:tc>
              <w:tc>
                <w:tcPr>
                  <w:tcW w:w="709" w:type="dxa"/>
                </w:tcPr>
                <w:p w:rsidR="00B940F3" w:rsidRPr="00B940F3" w:rsidRDefault="00B940F3" w:rsidP="00B940F3">
                  <w:pPr>
                    <w:tabs>
                      <w:tab w:val="left" w:pos="360"/>
                    </w:tabs>
                    <w:jc w:val="center"/>
                    <w:rPr>
                      <w:lang w:val="sr-Latn-ME"/>
                    </w:rPr>
                  </w:pPr>
                  <w:r w:rsidRPr="00B940F3">
                    <w:rPr>
                      <w:lang w:val="sr-Latn-ME"/>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V</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5</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2+2</w:t>
                  </w:r>
                </w:p>
              </w:tc>
            </w:tr>
            <w:tr w:rsidR="00B940F3" w:rsidRPr="00B940F3" w:rsidTr="00975689">
              <w:trPr>
                <w:trHeight w:val="395"/>
              </w:trPr>
              <w:tc>
                <w:tcPr>
                  <w:tcW w:w="5127" w:type="dxa"/>
                </w:tcPr>
                <w:p w:rsidR="00B940F3" w:rsidRPr="00B940F3" w:rsidRDefault="00B940F3" w:rsidP="00776246">
                  <w:pPr>
                    <w:numPr>
                      <w:ilvl w:val="0"/>
                      <w:numId w:val="4"/>
                    </w:numPr>
                    <w:tabs>
                      <w:tab w:val="left" w:pos="360"/>
                    </w:tabs>
                    <w:ind w:left="625" w:hanging="520"/>
                    <w:contextualSpacing/>
                    <w:rPr>
                      <w:lang w:val="sr-Cyrl-CS"/>
                    </w:rPr>
                  </w:pPr>
                  <w:r w:rsidRPr="00B940F3">
                    <w:rPr>
                      <w:lang w:val="sv-FI"/>
                    </w:rPr>
                    <w:t>Opšta metodika razredno-predmetne nastave</w:t>
                  </w:r>
                </w:p>
              </w:tc>
              <w:tc>
                <w:tcPr>
                  <w:tcW w:w="709" w:type="dxa"/>
                </w:tcPr>
                <w:p w:rsidR="00B940F3" w:rsidRPr="00B940F3" w:rsidRDefault="00B940F3" w:rsidP="00B940F3">
                  <w:pPr>
                    <w:tabs>
                      <w:tab w:val="left" w:pos="360"/>
                    </w:tabs>
                    <w:jc w:val="center"/>
                    <w:rPr>
                      <w:lang w:val="sr-Latn-ME"/>
                    </w:rPr>
                  </w:pPr>
                  <w:r w:rsidRPr="00B940F3">
                    <w:rPr>
                      <w:lang w:val="sr-Latn-ME"/>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V</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5</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2+2</w:t>
                  </w:r>
                </w:p>
              </w:tc>
            </w:tr>
            <w:tr w:rsidR="00B940F3" w:rsidRPr="00B940F3" w:rsidTr="00975689">
              <w:trPr>
                <w:trHeight w:val="395"/>
              </w:trPr>
              <w:tc>
                <w:tcPr>
                  <w:tcW w:w="5127" w:type="dxa"/>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v-FI"/>
                    </w:rPr>
                    <w:t>Pedagoški praktikum III</w:t>
                  </w:r>
                </w:p>
              </w:tc>
              <w:tc>
                <w:tcPr>
                  <w:tcW w:w="709" w:type="dxa"/>
                </w:tcPr>
                <w:p w:rsidR="00B940F3" w:rsidRPr="00B940F3" w:rsidRDefault="00B940F3" w:rsidP="00B940F3">
                  <w:pPr>
                    <w:tabs>
                      <w:tab w:val="left" w:pos="360"/>
                    </w:tabs>
                    <w:jc w:val="center"/>
                    <w:rPr>
                      <w:lang w:val="sr-Latn-ME"/>
                    </w:rPr>
                  </w:pPr>
                  <w:r w:rsidRPr="00B940F3">
                    <w:rPr>
                      <w:lang w:val="sr-Latn-ME"/>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V</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3</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2+2</w:t>
                  </w:r>
                </w:p>
              </w:tc>
            </w:tr>
            <w:tr w:rsidR="00B940F3" w:rsidRPr="00B940F3" w:rsidTr="00975689">
              <w:trPr>
                <w:trHeight w:val="395"/>
              </w:trPr>
              <w:tc>
                <w:tcPr>
                  <w:tcW w:w="5127" w:type="dxa"/>
                </w:tcPr>
                <w:p w:rsidR="00B940F3" w:rsidRPr="00B940F3" w:rsidRDefault="00B940F3" w:rsidP="00776246">
                  <w:pPr>
                    <w:numPr>
                      <w:ilvl w:val="0"/>
                      <w:numId w:val="4"/>
                    </w:numPr>
                    <w:tabs>
                      <w:tab w:val="left" w:pos="360"/>
                    </w:tabs>
                    <w:ind w:left="625" w:hanging="520"/>
                    <w:contextualSpacing/>
                    <w:rPr>
                      <w:lang w:val="sr-Cyrl-CS"/>
                    </w:rPr>
                  </w:pPr>
                  <w:r w:rsidRPr="00B940F3">
                    <w:rPr>
                      <w:lang w:val="sv-FI"/>
                    </w:rPr>
                    <w:t>Komparativna pedagogija (Internacionalna dimenzija obrazovanja)</w:t>
                  </w:r>
                </w:p>
              </w:tc>
              <w:tc>
                <w:tcPr>
                  <w:tcW w:w="709" w:type="dxa"/>
                </w:tcPr>
                <w:p w:rsidR="00B940F3" w:rsidRPr="00B940F3" w:rsidRDefault="00B940F3" w:rsidP="00B940F3">
                  <w:pPr>
                    <w:tabs>
                      <w:tab w:val="left" w:pos="360"/>
                    </w:tabs>
                    <w:jc w:val="center"/>
                    <w:rPr>
                      <w:lang w:val="sr-Latn-ME"/>
                    </w:rPr>
                  </w:pPr>
                  <w:r w:rsidRPr="00B940F3">
                    <w:rPr>
                      <w:lang w:val="sr-Latn-ME"/>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V</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5</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3+1</w:t>
                  </w:r>
                </w:p>
              </w:tc>
            </w:tr>
            <w:tr w:rsidR="00B940F3" w:rsidRPr="00B940F3" w:rsidTr="00975689">
              <w:trPr>
                <w:trHeight w:val="395"/>
              </w:trPr>
              <w:tc>
                <w:tcPr>
                  <w:tcW w:w="5127" w:type="dxa"/>
                </w:tcPr>
                <w:p w:rsidR="00B940F3" w:rsidRPr="00B940F3" w:rsidRDefault="00B940F3" w:rsidP="00776246">
                  <w:pPr>
                    <w:numPr>
                      <w:ilvl w:val="0"/>
                      <w:numId w:val="4"/>
                    </w:numPr>
                    <w:tabs>
                      <w:tab w:val="left" w:pos="360"/>
                    </w:tabs>
                    <w:ind w:left="625" w:hanging="520"/>
                    <w:contextualSpacing/>
                    <w:rPr>
                      <w:lang w:val="sr-Cyrl-CS"/>
                    </w:rPr>
                  </w:pPr>
                  <w:r w:rsidRPr="00B940F3">
                    <w:t>Pedagoške naučno-istraživačke metode</w:t>
                  </w:r>
                </w:p>
              </w:tc>
              <w:tc>
                <w:tcPr>
                  <w:tcW w:w="709" w:type="dxa"/>
                </w:tcPr>
                <w:p w:rsidR="00B940F3" w:rsidRPr="00B940F3" w:rsidRDefault="00B940F3" w:rsidP="00B940F3">
                  <w:pPr>
                    <w:tabs>
                      <w:tab w:val="left" w:pos="360"/>
                    </w:tabs>
                    <w:jc w:val="center"/>
                    <w:rPr>
                      <w:lang w:val="sr-Latn-ME"/>
                    </w:rPr>
                  </w:pPr>
                  <w:r w:rsidRPr="00B940F3">
                    <w:rPr>
                      <w:lang w:val="sr-Latn-ME"/>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VI</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5</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2+2</w:t>
                  </w:r>
                </w:p>
              </w:tc>
            </w:tr>
            <w:tr w:rsidR="00B940F3" w:rsidRPr="00B940F3" w:rsidTr="00975689">
              <w:trPr>
                <w:trHeight w:val="395"/>
              </w:trPr>
              <w:tc>
                <w:tcPr>
                  <w:tcW w:w="5127" w:type="dxa"/>
                </w:tcPr>
                <w:p w:rsidR="00B940F3" w:rsidRPr="00B940F3" w:rsidRDefault="00B940F3" w:rsidP="00776246">
                  <w:pPr>
                    <w:numPr>
                      <w:ilvl w:val="0"/>
                      <w:numId w:val="4"/>
                    </w:numPr>
                    <w:tabs>
                      <w:tab w:val="left" w:pos="360"/>
                    </w:tabs>
                    <w:ind w:left="625" w:hanging="520"/>
                    <w:contextualSpacing/>
                    <w:rPr>
                      <w:lang w:val="sr-Cyrl-CS"/>
                    </w:rPr>
                  </w:pPr>
                  <w:r w:rsidRPr="00B940F3">
                    <w:rPr>
                      <w:lang w:val="sv-FI"/>
                    </w:rPr>
                    <w:t>Modul I – Metodika rada predškolskog i školskog pedagoga</w:t>
                  </w:r>
                </w:p>
              </w:tc>
              <w:tc>
                <w:tcPr>
                  <w:tcW w:w="709" w:type="dxa"/>
                </w:tcPr>
                <w:p w:rsidR="00B940F3" w:rsidRPr="00B940F3" w:rsidRDefault="00B940F3" w:rsidP="00B940F3">
                  <w:pPr>
                    <w:tabs>
                      <w:tab w:val="left" w:pos="360"/>
                    </w:tabs>
                    <w:jc w:val="center"/>
                    <w:rPr>
                      <w:lang w:val="sr-Latn-ME"/>
                    </w:rPr>
                  </w:pPr>
                  <w:r w:rsidRPr="00B940F3">
                    <w:rPr>
                      <w:lang w:val="sr-Latn-ME"/>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VI</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5</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3+2</w:t>
                  </w:r>
                </w:p>
              </w:tc>
            </w:tr>
            <w:tr w:rsidR="00B940F3" w:rsidRPr="00B940F3" w:rsidTr="00975689">
              <w:trPr>
                <w:trHeight w:val="395"/>
              </w:trPr>
              <w:tc>
                <w:tcPr>
                  <w:tcW w:w="5127" w:type="dxa"/>
                </w:tcPr>
                <w:p w:rsidR="00B940F3" w:rsidRPr="00B940F3" w:rsidRDefault="00B940F3" w:rsidP="00776246">
                  <w:pPr>
                    <w:numPr>
                      <w:ilvl w:val="0"/>
                      <w:numId w:val="4"/>
                    </w:numPr>
                    <w:tabs>
                      <w:tab w:val="left" w:pos="360"/>
                    </w:tabs>
                    <w:ind w:left="625" w:hanging="520"/>
                    <w:contextualSpacing/>
                    <w:rPr>
                      <w:lang w:val="sr-Cyrl-CS"/>
                    </w:rPr>
                  </w:pPr>
                  <w:r w:rsidRPr="00B940F3">
                    <w:rPr>
                      <w:lang w:val="sv-FI"/>
                    </w:rPr>
                    <w:lastRenderedPageBreak/>
                    <w:t>Modul I – Pedagogija ranog djetinjstva</w:t>
                  </w:r>
                </w:p>
              </w:tc>
              <w:tc>
                <w:tcPr>
                  <w:tcW w:w="709" w:type="dxa"/>
                </w:tcPr>
                <w:p w:rsidR="00B940F3" w:rsidRPr="00B940F3" w:rsidRDefault="00B940F3" w:rsidP="00B940F3">
                  <w:pPr>
                    <w:tabs>
                      <w:tab w:val="left" w:pos="360"/>
                    </w:tabs>
                    <w:jc w:val="center"/>
                    <w:rPr>
                      <w:lang w:val="sr-Latn-ME"/>
                    </w:rPr>
                  </w:pPr>
                  <w:r w:rsidRPr="00B940F3">
                    <w:rPr>
                      <w:lang w:val="sr-Latn-ME"/>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VI</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4</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2+1</w:t>
                  </w:r>
                </w:p>
              </w:tc>
            </w:tr>
            <w:tr w:rsidR="00B940F3" w:rsidRPr="00B940F3" w:rsidTr="00975689">
              <w:trPr>
                <w:trHeight w:val="395"/>
              </w:trPr>
              <w:tc>
                <w:tcPr>
                  <w:tcW w:w="5127" w:type="dxa"/>
                </w:tcPr>
                <w:p w:rsidR="00B940F3" w:rsidRPr="00B940F3" w:rsidRDefault="00B940F3" w:rsidP="00776246">
                  <w:pPr>
                    <w:numPr>
                      <w:ilvl w:val="0"/>
                      <w:numId w:val="4"/>
                    </w:numPr>
                    <w:tabs>
                      <w:tab w:val="left" w:pos="360"/>
                    </w:tabs>
                    <w:ind w:left="625" w:hanging="520"/>
                    <w:contextualSpacing/>
                    <w:rPr>
                      <w:lang w:val="sr-Cyrl-CS"/>
                    </w:rPr>
                  </w:pPr>
                  <w:r w:rsidRPr="00B940F3">
                    <w:rPr>
                      <w:lang w:val="sv-FI"/>
                    </w:rPr>
                    <w:t>Modul I – Pedagogija adolescentskog doba</w:t>
                  </w:r>
                </w:p>
              </w:tc>
              <w:tc>
                <w:tcPr>
                  <w:tcW w:w="709" w:type="dxa"/>
                </w:tcPr>
                <w:p w:rsidR="00B940F3" w:rsidRPr="00B940F3" w:rsidRDefault="00B940F3" w:rsidP="00B940F3">
                  <w:pPr>
                    <w:tabs>
                      <w:tab w:val="left" w:pos="360"/>
                    </w:tabs>
                    <w:jc w:val="center"/>
                    <w:rPr>
                      <w:lang w:val="sr-Latn-ME"/>
                    </w:rPr>
                  </w:pPr>
                  <w:r w:rsidRPr="00B940F3">
                    <w:rPr>
                      <w:lang w:val="sr-Latn-ME"/>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VI</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4</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2+1</w:t>
                  </w:r>
                </w:p>
              </w:tc>
            </w:tr>
            <w:tr w:rsidR="00B940F3" w:rsidRPr="00B940F3" w:rsidTr="00975689">
              <w:trPr>
                <w:trHeight w:val="395"/>
              </w:trPr>
              <w:tc>
                <w:tcPr>
                  <w:tcW w:w="5127" w:type="dxa"/>
                </w:tcPr>
                <w:p w:rsidR="00B940F3" w:rsidRPr="00B940F3" w:rsidRDefault="00B940F3" w:rsidP="00776246">
                  <w:pPr>
                    <w:numPr>
                      <w:ilvl w:val="0"/>
                      <w:numId w:val="4"/>
                    </w:numPr>
                    <w:tabs>
                      <w:tab w:val="left" w:pos="360"/>
                    </w:tabs>
                    <w:ind w:left="625" w:hanging="520"/>
                    <w:contextualSpacing/>
                    <w:jc w:val="both"/>
                    <w:rPr>
                      <w:lang w:val="sr-Cyrl-CS"/>
                    </w:rPr>
                  </w:pPr>
                  <w:r w:rsidRPr="00B940F3">
                    <w:rPr>
                      <w:bCs/>
                      <w:lang w:val="sr-Latn-CS"/>
                    </w:rPr>
                    <w:t xml:space="preserve">Modul I – </w:t>
                  </w:r>
                  <w:r w:rsidRPr="00B940F3">
                    <w:rPr>
                      <w:bCs/>
                      <w:lang w:val="sv-FI"/>
                    </w:rPr>
                    <w:t>Razvoj kurikuluma</w:t>
                  </w:r>
                </w:p>
              </w:tc>
              <w:tc>
                <w:tcPr>
                  <w:tcW w:w="709" w:type="dxa"/>
                </w:tcPr>
                <w:p w:rsidR="00B940F3" w:rsidRPr="00B940F3" w:rsidRDefault="00B940F3" w:rsidP="00B940F3">
                  <w:pPr>
                    <w:tabs>
                      <w:tab w:val="left" w:pos="360"/>
                    </w:tabs>
                    <w:jc w:val="center"/>
                    <w:rPr>
                      <w:lang w:val="sr-Latn-ME"/>
                    </w:rPr>
                  </w:pPr>
                  <w:r w:rsidRPr="00B940F3">
                    <w:rPr>
                      <w:lang w:val="sr-Latn-ME"/>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VI</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5</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3+2</w:t>
                  </w:r>
                </w:p>
              </w:tc>
            </w:tr>
            <w:tr w:rsidR="00B940F3" w:rsidRPr="00B940F3" w:rsidTr="00975689">
              <w:trPr>
                <w:trHeight w:val="395"/>
              </w:trPr>
              <w:tc>
                <w:tcPr>
                  <w:tcW w:w="5127" w:type="dxa"/>
                </w:tcPr>
                <w:p w:rsidR="00B940F3" w:rsidRPr="00B940F3" w:rsidRDefault="00B940F3" w:rsidP="00776246">
                  <w:pPr>
                    <w:numPr>
                      <w:ilvl w:val="0"/>
                      <w:numId w:val="4"/>
                    </w:numPr>
                    <w:tabs>
                      <w:tab w:val="left" w:pos="360"/>
                    </w:tabs>
                    <w:ind w:left="625" w:hanging="520"/>
                    <w:contextualSpacing/>
                    <w:rPr>
                      <w:lang w:val="sr-Cyrl-CS"/>
                    </w:rPr>
                  </w:pPr>
                  <w:r w:rsidRPr="00B940F3">
                    <w:rPr>
                      <w:lang w:val="sr-Latn-ME"/>
                    </w:rPr>
                    <w:t xml:space="preserve">Modul II - </w:t>
                  </w:r>
                  <w:r w:rsidRPr="00B940F3">
                    <w:rPr>
                      <w:lang w:val="sv-FI"/>
                    </w:rPr>
                    <w:t>Organizacija</w:t>
                  </w:r>
                  <w:r w:rsidRPr="00B940F3">
                    <w:rPr>
                      <w:lang w:val="sr-Latn-CS"/>
                    </w:rPr>
                    <w:t xml:space="preserve"> </w:t>
                  </w:r>
                  <w:r w:rsidRPr="00B940F3">
                    <w:rPr>
                      <w:lang w:val="sv-FI"/>
                    </w:rPr>
                    <w:t>obrazovanja</w:t>
                  </w:r>
                  <w:r w:rsidRPr="00B940F3">
                    <w:rPr>
                      <w:lang w:val="sr-Latn-CS"/>
                    </w:rPr>
                    <w:t xml:space="preserve"> </w:t>
                  </w:r>
                  <w:r w:rsidRPr="00B940F3">
                    <w:rPr>
                      <w:lang w:val="sv-FI"/>
                    </w:rPr>
                    <w:t>odraslih</w:t>
                  </w:r>
                </w:p>
              </w:tc>
              <w:tc>
                <w:tcPr>
                  <w:tcW w:w="709" w:type="dxa"/>
                </w:tcPr>
                <w:p w:rsidR="00B940F3" w:rsidRPr="00B940F3" w:rsidRDefault="00B940F3" w:rsidP="00B940F3">
                  <w:pPr>
                    <w:tabs>
                      <w:tab w:val="left" w:pos="360"/>
                    </w:tabs>
                    <w:jc w:val="center"/>
                    <w:rPr>
                      <w:lang w:val="sr-Latn-ME"/>
                    </w:rPr>
                  </w:pPr>
                  <w:r w:rsidRPr="00B940F3">
                    <w:rPr>
                      <w:lang w:val="sr-Latn-ME"/>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VI</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6</w:t>
                  </w:r>
                </w:p>
              </w:tc>
              <w:tc>
                <w:tcPr>
                  <w:tcW w:w="1051" w:type="dxa"/>
                  <w:tcBorders>
                    <w:left w:val="single" w:sz="4" w:space="0" w:color="auto"/>
                  </w:tcBorders>
                </w:tcPr>
                <w:p w:rsidR="00B940F3" w:rsidRPr="00B940F3" w:rsidRDefault="00B940F3" w:rsidP="00B940F3">
                  <w:pPr>
                    <w:tabs>
                      <w:tab w:val="left" w:pos="360"/>
                    </w:tabs>
                    <w:jc w:val="center"/>
                    <w:rPr>
                      <w:lang w:val="sr-Latn-ME"/>
                    </w:rPr>
                  </w:pPr>
                  <w:r w:rsidRPr="00B940F3">
                    <w:rPr>
                      <w:lang w:val="sr-Latn-ME"/>
                    </w:rPr>
                    <w:t>3+2</w:t>
                  </w:r>
                </w:p>
              </w:tc>
            </w:tr>
            <w:tr w:rsidR="00B940F3" w:rsidRPr="00B940F3" w:rsidTr="00975689">
              <w:trPr>
                <w:trHeight w:val="395"/>
              </w:trPr>
              <w:tc>
                <w:tcPr>
                  <w:tcW w:w="5127" w:type="dxa"/>
                  <w:tcBorders>
                    <w:bottom w:val="single" w:sz="4" w:space="0" w:color="auto"/>
                  </w:tcBorders>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Latn-ME"/>
                    </w:rPr>
                    <w:t xml:space="preserve">Modul II - </w:t>
                  </w:r>
                  <w:r w:rsidRPr="00B940F3">
                    <w:rPr>
                      <w:lang w:val="sv-FI"/>
                    </w:rPr>
                    <w:t xml:space="preserve">Andragoška didaktika  </w:t>
                  </w:r>
                </w:p>
              </w:tc>
              <w:tc>
                <w:tcPr>
                  <w:tcW w:w="709" w:type="dxa"/>
                  <w:tcBorders>
                    <w:bottom w:val="single" w:sz="4" w:space="0" w:color="auto"/>
                  </w:tcBorders>
                </w:tcPr>
                <w:p w:rsidR="00B940F3" w:rsidRPr="00B940F3" w:rsidRDefault="00B940F3" w:rsidP="00B940F3">
                  <w:pPr>
                    <w:tabs>
                      <w:tab w:val="left" w:pos="360"/>
                    </w:tabs>
                    <w:jc w:val="center"/>
                    <w:rPr>
                      <w:lang w:val="sr-Latn-ME"/>
                    </w:rPr>
                  </w:pPr>
                  <w:r w:rsidRPr="00B940F3">
                    <w:rPr>
                      <w:lang w:val="sr-Latn-ME"/>
                    </w:rPr>
                    <w:t>X</w:t>
                  </w:r>
                </w:p>
              </w:tc>
              <w:tc>
                <w:tcPr>
                  <w:tcW w:w="567" w:type="dxa"/>
                  <w:tcBorders>
                    <w:bottom w:val="single" w:sz="4" w:space="0" w:color="auto"/>
                  </w:tcBorders>
                </w:tcPr>
                <w:p w:rsidR="00B940F3" w:rsidRPr="00B940F3" w:rsidRDefault="00B940F3" w:rsidP="00B940F3">
                  <w:pPr>
                    <w:tabs>
                      <w:tab w:val="left" w:pos="360"/>
                    </w:tabs>
                    <w:jc w:val="center"/>
                    <w:rPr>
                      <w:lang w:val="sr-Cyrl-CS"/>
                    </w:rPr>
                  </w:pPr>
                </w:p>
              </w:tc>
              <w:tc>
                <w:tcPr>
                  <w:tcW w:w="709" w:type="dxa"/>
                  <w:tcBorders>
                    <w:bottom w:val="single" w:sz="4" w:space="0" w:color="auto"/>
                  </w:tcBorders>
                </w:tcPr>
                <w:p w:rsidR="00B940F3" w:rsidRPr="00B940F3" w:rsidRDefault="00B940F3" w:rsidP="00B940F3">
                  <w:pPr>
                    <w:tabs>
                      <w:tab w:val="left" w:pos="360"/>
                    </w:tabs>
                    <w:jc w:val="center"/>
                    <w:rPr>
                      <w:lang w:val="sr-Latn-ME"/>
                    </w:rPr>
                  </w:pPr>
                  <w:r w:rsidRPr="00B940F3">
                    <w:rPr>
                      <w:lang w:val="sr-Latn-ME"/>
                    </w:rPr>
                    <w:t>VI</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4</w:t>
                  </w:r>
                </w:p>
              </w:tc>
              <w:tc>
                <w:tcPr>
                  <w:tcW w:w="1051" w:type="dxa"/>
                  <w:tcBorders>
                    <w:left w:val="single" w:sz="4" w:space="0" w:color="auto"/>
                    <w:bottom w:val="single" w:sz="4" w:space="0" w:color="auto"/>
                  </w:tcBorders>
                </w:tcPr>
                <w:p w:rsidR="00B940F3" w:rsidRPr="00B940F3" w:rsidRDefault="00B940F3" w:rsidP="00B940F3">
                  <w:pPr>
                    <w:tabs>
                      <w:tab w:val="left" w:pos="360"/>
                    </w:tabs>
                    <w:jc w:val="center"/>
                    <w:rPr>
                      <w:lang w:val="sr-Latn-ME"/>
                    </w:rPr>
                  </w:pPr>
                  <w:r w:rsidRPr="00B940F3">
                    <w:rPr>
                      <w:lang w:val="sr-Latn-ME"/>
                    </w:rPr>
                    <w:t>2+1</w:t>
                  </w:r>
                </w:p>
              </w:tc>
            </w:tr>
            <w:tr w:rsidR="00B940F3" w:rsidRPr="00B940F3" w:rsidTr="00975689">
              <w:trPr>
                <w:trHeight w:val="395"/>
              </w:trPr>
              <w:tc>
                <w:tcPr>
                  <w:tcW w:w="5127" w:type="dxa"/>
                  <w:tcBorders>
                    <w:bottom w:val="single" w:sz="4" w:space="0" w:color="auto"/>
                  </w:tcBorders>
                </w:tcPr>
                <w:p w:rsidR="00B940F3" w:rsidRPr="00B940F3" w:rsidRDefault="00B940F3" w:rsidP="00776246">
                  <w:pPr>
                    <w:numPr>
                      <w:ilvl w:val="0"/>
                      <w:numId w:val="4"/>
                    </w:numPr>
                    <w:tabs>
                      <w:tab w:val="left" w:pos="360"/>
                    </w:tabs>
                    <w:ind w:left="625" w:hanging="520"/>
                    <w:contextualSpacing/>
                    <w:jc w:val="both"/>
                    <w:rPr>
                      <w:lang w:val="sr-Cyrl-CS"/>
                    </w:rPr>
                  </w:pPr>
                  <w:r w:rsidRPr="00B940F3">
                    <w:rPr>
                      <w:lang w:val="sr-Latn-ME"/>
                    </w:rPr>
                    <w:t>Modul II – Planiranje kadrova i obrazovanja</w:t>
                  </w:r>
                </w:p>
              </w:tc>
              <w:tc>
                <w:tcPr>
                  <w:tcW w:w="709" w:type="dxa"/>
                  <w:tcBorders>
                    <w:bottom w:val="single" w:sz="4" w:space="0" w:color="auto"/>
                  </w:tcBorders>
                </w:tcPr>
                <w:p w:rsidR="00B940F3" w:rsidRPr="00B940F3" w:rsidRDefault="00B940F3" w:rsidP="00B940F3">
                  <w:pPr>
                    <w:tabs>
                      <w:tab w:val="left" w:pos="360"/>
                    </w:tabs>
                    <w:jc w:val="center"/>
                    <w:rPr>
                      <w:lang w:val="sr-Latn-ME"/>
                    </w:rPr>
                  </w:pPr>
                  <w:r w:rsidRPr="00B940F3">
                    <w:rPr>
                      <w:lang w:val="sr-Latn-ME"/>
                    </w:rPr>
                    <w:t>X</w:t>
                  </w:r>
                </w:p>
              </w:tc>
              <w:tc>
                <w:tcPr>
                  <w:tcW w:w="567" w:type="dxa"/>
                  <w:tcBorders>
                    <w:bottom w:val="single" w:sz="4" w:space="0" w:color="auto"/>
                  </w:tcBorders>
                </w:tcPr>
                <w:p w:rsidR="00B940F3" w:rsidRPr="00B940F3" w:rsidRDefault="00B940F3" w:rsidP="00B940F3">
                  <w:pPr>
                    <w:tabs>
                      <w:tab w:val="left" w:pos="360"/>
                    </w:tabs>
                    <w:jc w:val="center"/>
                    <w:rPr>
                      <w:lang w:val="sr-Cyrl-CS"/>
                    </w:rPr>
                  </w:pPr>
                </w:p>
              </w:tc>
              <w:tc>
                <w:tcPr>
                  <w:tcW w:w="709" w:type="dxa"/>
                  <w:tcBorders>
                    <w:bottom w:val="single" w:sz="4" w:space="0" w:color="auto"/>
                  </w:tcBorders>
                </w:tcPr>
                <w:p w:rsidR="00B940F3" w:rsidRPr="00B940F3" w:rsidRDefault="00B940F3" w:rsidP="00B940F3">
                  <w:pPr>
                    <w:tabs>
                      <w:tab w:val="left" w:pos="360"/>
                    </w:tabs>
                    <w:jc w:val="center"/>
                    <w:rPr>
                      <w:lang w:val="sr-Latn-ME"/>
                    </w:rPr>
                  </w:pPr>
                  <w:r w:rsidRPr="00B940F3">
                    <w:rPr>
                      <w:lang w:val="sr-Latn-ME"/>
                    </w:rPr>
                    <w:t>VI</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4</w:t>
                  </w:r>
                </w:p>
              </w:tc>
              <w:tc>
                <w:tcPr>
                  <w:tcW w:w="1051" w:type="dxa"/>
                  <w:tcBorders>
                    <w:left w:val="single" w:sz="4" w:space="0" w:color="auto"/>
                    <w:bottom w:val="single" w:sz="4" w:space="0" w:color="auto"/>
                  </w:tcBorders>
                </w:tcPr>
                <w:p w:rsidR="00B940F3" w:rsidRPr="00B940F3" w:rsidRDefault="00B940F3" w:rsidP="00B940F3">
                  <w:pPr>
                    <w:tabs>
                      <w:tab w:val="left" w:pos="360"/>
                    </w:tabs>
                    <w:jc w:val="center"/>
                    <w:rPr>
                      <w:lang w:val="sr-Latn-ME"/>
                    </w:rPr>
                  </w:pPr>
                  <w:r w:rsidRPr="00B940F3">
                    <w:rPr>
                      <w:lang w:val="sr-Latn-ME"/>
                    </w:rPr>
                    <w:t>2+1</w:t>
                  </w:r>
                </w:p>
              </w:tc>
            </w:tr>
            <w:tr w:rsidR="00B940F3" w:rsidRPr="00B940F3" w:rsidTr="00975689">
              <w:trPr>
                <w:trHeight w:val="395"/>
              </w:trPr>
              <w:tc>
                <w:tcPr>
                  <w:tcW w:w="5127" w:type="dxa"/>
                  <w:tcBorders>
                    <w:top w:val="single" w:sz="4" w:space="0" w:color="auto"/>
                    <w:bottom w:val="single" w:sz="4" w:space="0" w:color="auto"/>
                  </w:tcBorders>
                </w:tcPr>
                <w:p w:rsidR="00B940F3" w:rsidRPr="00B940F3" w:rsidRDefault="00B940F3" w:rsidP="00776246">
                  <w:pPr>
                    <w:numPr>
                      <w:ilvl w:val="0"/>
                      <w:numId w:val="4"/>
                    </w:numPr>
                    <w:tabs>
                      <w:tab w:val="left" w:pos="360"/>
                    </w:tabs>
                    <w:ind w:left="625" w:hanging="520"/>
                    <w:contextualSpacing/>
                    <w:rPr>
                      <w:lang w:val="sr-Cyrl-CS"/>
                    </w:rPr>
                  </w:pPr>
                  <w:r w:rsidRPr="00B940F3">
                    <w:rPr>
                      <w:lang w:val="sv-FI"/>
                    </w:rPr>
                    <w:t>Modul II – Komparativna andragogija</w:t>
                  </w:r>
                </w:p>
              </w:tc>
              <w:tc>
                <w:tcPr>
                  <w:tcW w:w="709" w:type="dxa"/>
                  <w:tcBorders>
                    <w:top w:val="single" w:sz="4" w:space="0" w:color="auto"/>
                    <w:bottom w:val="single" w:sz="4" w:space="0" w:color="auto"/>
                  </w:tcBorders>
                </w:tcPr>
                <w:p w:rsidR="00B940F3" w:rsidRPr="00B940F3" w:rsidRDefault="00B940F3" w:rsidP="00B940F3">
                  <w:pPr>
                    <w:tabs>
                      <w:tab w:val="left" w:pos="360"/>
                    </w:tabs>
                    <w:jc w:val="center"/>
                    <w:rPr>
                      <w:lang w:val="sr-Latn-ME"/>
                    </w:rPr>
                  </w:pPr>
                  <w:r w:rsidRPr="00B940F3">
                    <w:rPr>
                      <w:lang w:val="sr-Latn-ME"/>
                    </w:rPr>
                    <w:t>X</w:t>
                  </w:r>
                </w:p>
              </w:tc>
              <w:tc>
                <w:tcPr>
                  <w:tcW w:w="567" w:type="dxa"/>
                  <w:tcBorders>
                    <w:top w:val="single" w:sz="4" w:space="0" w:color="auto"/>
                    <w:bottom w:val="single" w:sz="4" w:space="0" w:color="auto"/>
                  </w:tcBorders>
                </w:tcPr>
                <w:p w:rsidR="00B940F3" w:rsidRPr="00B940F3" w:rsidRDefault="00B940F3" w:rsidP="00B940F3">
                  <w:pPr>
                    <w:tabs>
                      <w:tab w:val="left" w:pos="360"/>
                    </w:tabs>
                    <w:jc w:val="center"/>
                    <w:rPr>
                      <w:lang w:val="sr-Cyrl-CS"/>
                    </w:rPr>
                  </w:pPr>
                </w:p>
              </w:tc>
              <w:tc>
                <w:tcPr>
                  <w:tcW w:w="709" w:type="dxa"/>
                  <w:tcBorders>
                    <w:top w:val="single" w:sz="4" w:space="0" w:color="auto"/>
                    <w:bottom w:val="single" w:sz="4" w:space="0" w:color="auto"/>
                  </w:tcBorders>
                </w:tcPr>
                <w:p w:rsidR="00B940F3" w:rsidRPr="00B940F3" w:rsidRDefault="00B940F3" w:rsidP="00B940F3">
                  <w:pPr>
                    <w:tabs>
                      <w:tab w:val="left" w:pos="360"/>
                    </w:tabs>
                    <w:jc w:val="center"/>
                    <w:rPr>
                      <w:lang w:val="sr-Latn-ME"/>
                    </w:rPr>
                  </w:pPr>
                  <w:r w:rsidRPr="00B940F3">
                    <w:rPr>
                      <w:lang w:val="sr-Latn-ME"/>
                    </w:rPr>
                    <w:t>VI</w:t>
                  </w:r>
                </w:p>
              </w:tc>
              <w:tc>
                <w:tcPr>
                  <w:tcW w:w="567" w:type="dxa"/>
                  <w:tcBorders>
                    <w:top w:val="single" w:sz="4" w:space="0" w:color="auto"/>
                    <w:left w:val="single" w:sz="4" w:space="0" w:color="auto"/>
                    <w:bottom w:val="single" w:sz="4" w:space="0" w:color="auto"/>
                    <w:right w:val="single" w:sz="4" w:space="0" w:color="auto"/>
                  </w:tcBorders>
                </w:tcPr>
                <w:p w:rsidR="00B940F3" w:rsidRPr="00B940F3" w:rsidRDefault="00B940F3" w:rsidP="00B940F3">
                  <w:pPr>
                    <w:jc w:val="center"/>
                  </w:pPr>
                  <w:r w:rsidRPr="00B940F3">
                    <w:t>4</w:t>
                  </w:r>
                </w:p>
              </w:tc>
              <w:tc>
                <w:tcPr>
                  <w:tcW w:w="1051" w:type="dxa"/>
                  <w:tcBorders>
                    <w:top w:val="single" w:sz="4" w:space="0" w:color="auto"/>
                    <w:left w:val="single" w:sz="4" w:space="0" w:color="auto"/>
                    <w:bottom w:val="single" w:sz="4" w:space="0" w:color="auto"/>
                  </w:tcBorders>
                </w:tcPr>
                <w:p w:rsidR="00B940F3" w:rsidRPr="00B940F3" w:rsidRDefault="00B940F3" w:rsidP="00B940F3">
                  <w:pPr>
                    <w:tabs>
                      <w:tab w:val="left" w:pos="360"/>
                    </w:tabs>
                    <w:jc w:val="center"/>
                    <w:rPr>
                      <w:lang w:val="sr-Latn-ME"/>
                    </w:rPr>
                  </w:pPr>
                  <w:r w:rsidRPr="00B940F3">
                    <w:rPr>
                      <w:lang w:val="sr-Latn-ME"/>
                    </w:rPr>
                    <w:t>2+0</w:t>
                  </w:r>
                </w:p>
              </w:tc>
            </w:tr>
            <w:tr w:rsidR="00B940F3" w:rsidRPr="00B940F3" w:rsidTr="00975689">
              <w:trPr>
                <w:trHeight w:val="395"/>
              </w:trPr>
              <w:tc>
                <w:tcPr>
                  <w:tcW w:w="5127" w:type="dxa"/>
                  <w:tcBorders>
                    <w:top w:val="single" w:sz="4" w:space="0" w:color="auto"/>
                    <w:bottom w:val="single" w:sz="4" w:space="0" w:color="auto"/>
                  </w:tcBorders>
                </w:tcPr>
                <w:p w:rsidR="00B940F3" w:rsidRPr="00B940F3" w:rsidRDefault="00B940F3" w:rsidP="00776246">
                  <w:pPr>
                    <w:numPr>
                      <w:ilvl w:val="0"/>
                      <w:numId w:val="4"/>
                    </w:numPr>
                    <w:tabs>
                      <w:tab w:val="left" w:pos="360"/>
                    </w:tabs>
                    <w:contextualSpacing/>
                    <w:jc w:val="both"/>
                    <w:rPr>
                      <w:lang w:val="sr-Cyrl-CS"/>
                    </w:rPr>
                  </w:pPr>
                  <w:r w:rsidRPr="00B940F3">
                    <w:rPr>
                      <w:lang w:val="sr-Cyrl-CS"/>
                    </w:rPr>
                    <w:t>Završni rad</w:t>
                  </w:r>
                </w:p>
              </w:tc>
              <w:tc>
                <w:tcPr>
                  <w:tcW w:w="709" w:type="dxa"/>
                  <w:tcBorders>
                    <w:top w:val="single" w:sz="4" w:space="0" w:color="auto"/>
                    <w:bottom w:val="single" w:sz="4" w:space="0" w:color="auto"/>
                  </w:tcBorders>
                </w:tcPr>
                <w:p w:rsidR="00B940F3" w:rsidRPr="00B940F3" w:rsidRDefault="00B940F3" w:rsidP="00B940F3">
                  <w:pPr>
                    <w:tabs>
                      <w:tab w:val="left" w:pos="360"/>
                    </w:tabs>
                    <w:jc w:val="center"/>
                    <w:rPr>
                      <w:lang w:val="sr-Latn-ME"/>
                    </w:rPr>
                  </w:pPr>
                  <w:r w:rsidRPr="00B940F3">
                    <w:rPr>
                      <w:lang w:val="sr-Latn-ME"/>
                    </w:rPr>
                    <w:t>X</w:t>
                  </w:r>
                </w:p>
              </w:tc>
              <w:tc>
                <w:tcPr>
                  <w:tcW w:w="567" w:type="dxa"/>
                  <w:tcBorders>
                    <w:top w:val="single" w:sz="4" w:space="0" w:color="auto"/>
                    <w:bottom w:val="single" w:sz="4" w:space="0" w:color="auto"/>
                  </w:tcBorders>
                </w:tcPr>
                <w:p w:rsidR="00B940F3" w:rsidRPr="00B940F3" w:rsidRDefault="00B940F3" w:rsidP="00B940F3">
                  <w:pPr>
                    <w:tabs>
                      <w:tab w:val="left" w:pos="360"/>
                    </w:tabs>
                    <w:jc w:val="center"/>
                    <w:rPr>
                      <w:lang w:val="sr-Cyrl-CS"/>
                    </w:rPr>
                  </w:pPr>
                </w:p>
              </w:tc>
              <w:tc>
                <w:tcPr>
                  <w:tcW w:w="709" w:type="dxa"/>
                  <w:tcBorders>
                    <w:top w:val="single" w:sz="4" w:space="0" w:color="auto"/>
                    <w:bottom w:val="single" w:sz="4" w:space="0" w:color="auto"/>
                  </w:tcBorders>
                </w:tcPr>
                <w:p w:rsidR="00B940F3" w:rsidRPr="00B940F3" w:rsidRDefault="00B940F3" w:rsidP="00B940F3">
                  <w:pPr>
                    <w:tabs>
                      <w:tab w:val="left" w:pos="360"/>
                    </w:tabs>
                    <w:jc w:val="center"/>
                    <w:rPr>
                      <w:lang w:val="sr-Latn-ME"/>
                    </w:rPr>
                  </w:pPr>
                  <w:r w:rsidRPr="00B940F3">
                    <w:rPr>
                      <w:lang w:val="sr-Latn-ME"/>
                    </w:rPr>
                    <w:t>VI</w:t>
                  </w:r>
                </w:p>
              </w:tc>
              <w:tc>
                <w:tcPr>
                  <w:tcW w:w="567" w:type="dxa"/>
                </w:tcPr>
                <w:p w:rsidR="00B940F3" w:rsidRPr="00B940F3" w:rsidRDefault="00B940F3" w:rsidP="00B940F3">
                  <w:pPr>
                    <w:jc w:val="center"/>
                    <w:rPr>
                      <w:lang w:val="sr-Latn-CS"/>
                    </w:rPr>
                  </w:pPr>
                  <w:r w:rsidRPr="00B940F3">
                    <w:t>7</w:t>
                  </w:r>
                </w:p>
              </w:tc>
              <w:tc>
                <w:tcPr>
                  <w:tcW w:w="1051" w:type="dxa"/>
                  <w:tcBorders>
                    <w:top w:val="single" w:sz="4" w:space="0" w:color="auto"/>
                    <w:bottom w:val="single" w:sz="4" w:space="0" w:color="auto"/>
                  </w:tcBorders>
                </w:tcPr>
                <w:p w:rsidR="00B940F3" w:rsidRPr="00B940F3" w:rsidRDefault="00B940F3" w:rsidP="00B940F3">
                  <w:pPr>
                    <w:tabs>
                      <w:tab w:val="left" w:pos="360"/>
                    </w:tabs>
                    <w:jc w:val="center"/>
                    <w:rPr>
                      <w:lang w:val="sr-Cyrl-CS"/>
                    </w:rPr>
                  </w:pPr>
                </w:p>
              </w:tc>
            </w:tr>
          </w:tbl>
          <w:p w:rsidR="00B940F3" w:rsidRPr="00B940F3" w:rsidRDefault="00B940F3" w:rsidP="00B940F3">
            <w:pPr>
              <w:tabs>
                <w:tab w:val="left" w:pos="360"/>
              </w:tabs>
              <w:jc w:val="both"/>
              <w:rPr>
                <w:lang w:val="sr-Latn-CS"/>
              </w:rPr>
            </w:pPr>
          </w:p>
          <w:p w:rsidR="00B940F3" w:rsidRPr="00B940F3" w:rsidRDefault="00B940F3" w:rsidP="00B940F3">
            <w:pPr>
              <w:tabs>
                <w:tab w:val="left" w:pos="360"/>
              </w:tabs>
              <w:jc w:val="both"/>
              <w:rPr>
                <w:lang w:val="sr-Latn-CS"/>
              </w:rPr>
            </w:pPr>
          </w:p>
          <w:p w:rsidR="00B940F3" w:rsidRPr="00B940F3" w:rsidRDefault="00B940F3" w:rsidP="00B940F3">
            <w:pPr>
              <w:tabs>
                <w:tab w:val="left" w:pos="360"/>
              </w:tabs>
              <w:jc w:val="both"/>
              <w:rPr>
                <w:lang w:val="sr-Latn-CS"/>
              </w:rPr>
            </w:pPr>
          </w:p>
          <w:p w:rsidR="00B940F3" w:rsidRPr="00B940F3" w:rsidRDefault="00B940F3" w:rsidP="00B940F3">
            <w:pPr>
              <w:tabs>
                <w:tab w:val="left" w:pos="360"/>
              </w:tabs>
              <w:jc w:val="both"/>
              <w:rPr>
                <w:lang w:val="sr-Latn-CS"/>
              </w:rPr>
            </w:pPr>
          </w:p>
          <w:p w:rsidR="00B940F3" w:rsidRPr="00B940F3" w:rsidRDefault="00B940F3" w:rsidP="00B940F3">
            <w:pPr>
              <w:tabs>
                <w:tab w:val="left" w:pos="360"/>
              </w:tabs>
              <w:jc w:val="both"/>
              <w:rPr>
                <w:lang w:val="sl-SI"/>
              </w:rPr>
            </w:pPr>
            <w:r w:rsidRPr="00B940F3">
              <w:rPr>
                <w:lang w:val="sl-SI"/>
              </w:rPr>
              <w:t xml:space="preserve">MAGISTARSKE / MASTER STUDIJE:  </w:t>
            </w:r>
          </w:p>
          <w:p w:rsidR="00B940F3" w:rsidRPr="00B940F3" w:rsidRDefault="00B940F3" w:rsidP="00B940F3">
            <w:pPr>
              <w:tabs>
                <w:tab w:val="left" w:pos="360"/>
              </w:tabs>
              <w:jc w:val="both"/>
              <w:rPr>
                <w:lang w:val="sr-Latn-CS"/>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709"/>
              <w:gridCol w:w="567"/>
              <w:gridCol w:w="709"/>
              <w:gridCol w:w="567"/>
              <w:gridCol w:w="1051"/>
            </w:tblGrid>
            <w:tr w:rsidR="00B940F3" w:rsidRPr="00B940F3" w:rsidTr="00975689">
              <w:trPr>
                <w:cantSplit/>
                <w:trHeight w:val="1367"/>
              </w:trPr>
              <w:tc>
                <w:tcPr>
                  <w:tcW w:w="5127" w:type="dxa"/>
                  <w:vAlign w:val="center"/>
                </w:tcPr>
                <w:p w:rsidR="00B940F3" w:rsidRPr="00B940F3" w:rsidRDefault="00B940F3" w:rsidP="00B940F3">
                  <w:pPr>
                    <w:tabs>
                      <w:tab w:val="left" w:pos="360"/>
                    </w:tabs>
                    <w:jc w:val="center"/>
                    <w:rPr>
                      <w:sz w:val="20"/>
                      <w:szCs w:val="20"/>
                      <w:lang w:val="sr-Latn-CS"/>
                    </w:rPr>
                  </w:pPr>
                  <w:r w:rsidRPr="00B940F3">
                    <w:rPr>
                      <w:sz w:val="20"/>
                      <w:szCs w:val="20"/>
                      <w:lang w:val="sr-Latn-CS"/>
                    </w:rPr>
                    <w:t>NAZIV    PREDMETA</w:t>
                  </w:r>
                </w:p>
              </w:tc>
              <w:tc>
                <w:tcPr>
                  <w:tcW w:w="709" w:type="dxa"/>
                  <w:textDirection w:val="btLr"/>
                </w:tcPr>
                <w:p w:rsidR="00B940F3" w:rsidRPr="00B940F3" w:rsidRDefault="00B940F3" w:rsidP="00B940F3">
                  <w:pPr>
                    <w:tabs>
                      <w:tab w:val="left" w:pos="360"/>
                    </w:tabs>
                    <w:ind w:right="113"/>
                    <w:jc w:val="both"/>
                    <w:rPr>
                      <w:sz w:val="20"/>
                      <w:szCs w:val="20"/>
                      <w:lang w:val="sr-Latn-CS"/>
                    </w:rPr>
                  </w:pPr>
                  <w:r w:rsidRPr="00B940F3">
                    <w:rPr>
                      <w:sz w:val="20"/>
                      <w:szCs w:val="20"/>
                      <w:lang w:val="sr-Latn-CS"/>
                    </w:rPr>
                    <w:t>OBAVEZNI</w:t>
                  </w:r>
                </w:p>
              </w:tc>
              <w:tc>
                <w:tcPr>
                  <w:tcW w:w="567" w:type="dxa"/>
                  <w:textDirection w:val="btLr"/>
                </w:tcPr>
                <w:p w:rsidR="00B940F3" w:rsidRPr="00B940F3" w:rsidRDefault="00B940F3" w:rsidP="00B940F3">
                  <w:pPr>
                    <w:tabs>
                      <w:tab w:val="left" w:pos="360"/>
                    </w:tabs>
                    <w:ind w:right="113"/>
                    <w:jc w:val="both"/>
                    <w:rPr>
                      <w:sz w:val="20"/>
                      <w:szCs w:val="20"/>
                      <w:lang w:val="sr-Latn-CS"/>
                    </w:rPr>
                  </w:pPr>
                  <w:r w:rsidRPr="00B940F3">
                    <w:rPr>
                      <w:sz w:val="20"/>
                      <w:szCs w:val="20"/>
                      <w:lang w:val="sr-Latn-CS"/>
                    </w:rPr>
                    <w:t xml:space="preserve"> IZBORNI</w:t>
                  </w:r>
                </w:p>
              </w:tc>
              <w:tc>
                <w:tcPr>
                  <w:tcW w:w="709" w:type="dxa"/>
                  <w:textDirection w:val="btLr"/>
                </w:tcPr>
                <w:p w:rsidR="00B940F3" w:rsidRPr="00B940F3" w:rsidRDefault="00B940F3" w:rsidP="00B940F3">
                  <w:pPr>
                    <w:tabs>
                      <w:tab w:val="left" w:pos="360"/>
                    </w:tabs>
                    <w:ind w:right="113"/>
                    <w:jc w:val="both"/>
                    <w:rPr>
                      <w:sz w:val="20"/>
                      <w:szCs w:val="20"/>
                      <w:lang w:val="sr-Latn-CS"/>
                    </w:rPr>
                  </w:pPr>
                  <w:r w:rsidRPr="00B940F3">
                    <w:rPr>
                      <w:sz w:val="20"/>
                      <w:szCs w:val="20"/>
                      <w:lang w:val="sr-Latn-CS"/>
                    </w:rPr>
                    <w:t>SEMESTAR</w:t>
                  </w:r>
                </w:p>
              </w:tc>
              <w:tc>
                <w:tcPr>
                  <w:tcW w:w="567" w:type="dxa"/>
                  <w:textDirection w:val="btLr"/>
                </w:tcPr>
                <w:p w:rsidR="00B940F3" w:rsidRPr="00B940F3" w:rsidRDefault="00B940F3" w:rsidP="00B940F3">
                  <w:pPr>
                    <w:tabs>
                      <w:tab w:val="left" w:pos="360"/>
                    </w:tabs>
                    <w:ind w:right="113"/>
                    <w:jc w:val="both"/>
                    <w:rPr>
                      <w:sz w:val="20"/>
                      <w:szCs w:val="20"/>
                      <w:lang w:val="sr-Latn-CS"/>
                    </w:rPr>
                  </w:pPr>
                  <w:r w:rsidRPr="00B940F3">
                    <w:rPr>
                      <w:sz w:val="20"/>
                      <w:szCs w:val="20"/>
                      <w:lang w:val="sr-Latn-CS"/>
                    </w:rPr>
                    <w:t>ECTS</w:t>
                  </w:r>
                </w:p>
              </w:tc>
              <w:tc>
                <w:tcPr>
                  <w:tcW w:w="1051" w:type="dxa"/>
                  <w:textDirection w:val="btLr"/>
                </w:tcPr>
                <w:p w:rsidR="00B940F3" w:rsidRPr="00B940F3" w:rsidRDefault="00B940F3" w:rsidP="00B940F3">
                  <w:pPr>
                    <w:tabs>
                      <w:tab w:val="left" w:pos="360"/>
                    </w:tabs>
                    <w:ind w:right="113"/>
                    <w:jc w:val="both"/>
                    <w:rPr>
                      <w:sz w:val="20"/>
                      <w:szCs w:val="20"/>
                      <w:lang w:val="sr-Latn-CS"/>
                    </w:rPr>
                  </w:pPr>
                  <w:r w:rsidRPr="00B940F3">
                    <w:rPr>
                      <w:sz w:val="20"/>
                      <w:szCs w:val="20"/>
                      <w:lang w:val="sr-Latn-CS"/>
                    </w:rPr>
                    <w:t>FOND ČASOVA</w:t>
                  </w:r>
                </w:p>
              </w:tc>
            </w:tr>
            <w:tr w:rsidR="00B940F3" w:rsidRPr="00B940F3" w:rsidTr="00975689">
              <w:trPr>
                <w:trHeight w:val="368"/>
              </w:trPr>
              <w:tc>
                <w:tcPr>
                  <w:tcW w:w="5127" w:type="dxa"/>
                </w:tcPr>
                <w:p w:rsidR="00B940F3" w:rsidRPr="00B940F3" w:rsidRDefault="00B940F3" w:rsidP="00776246">
                  <w:pPr>
                    <w:numPr>
                      <w:ilvl w:val="0"/>
                      <w:numId w:val="5"/>
                    </w:numPr>
                    <w:tabs>
                      <w:tab w:val="left" w:pos="360"/>
                    </w:tabs>
                    <w:ind w:left="483" w:hanging="283"/>
                    <w:contextualSpacing/>
                    <w:jc w:val="both"/>
                    <w:rPr>
                      <w:lang w:val="sr-Latn-ME"/>
                    </w:rPr>
                  </w:pPr>
                  <w:r w:rsidRPr="00B940F3">
                    <w:rPr>
                      <w:lang w:val="sr-Latn-ME"/>
                    </w:rPr>
                    <w:t xml:space="preserve"> Savremeni pedagoški pravci</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w:t>
                  </w:r>
                </w:p>
              </w:tc>
              <w:tc>
                <w:tcPr>
                  <w:tcW w:w="567" w:type="dxa"/>
                </w:tcPr>
                <w:p w:rsidR="00B940F3" w:rsidRPr="00B940F3" w:rsidRDefault="00B940F3" w:rsidP="00B940F3">
                  <w:pPr>
                    <w:jc w:val="center"/>
                    <w:rPr>
                      <w:lang w:val="sl-SI"/>
                    </w:rPr>
                  </w:pPr>
                  <w:r w:rsidRPr="00B940F3">
                    <w:rPr>
                      <w:lang w:val="sl-SI"/>
                    </w:rPr>
                    <w:t>6</w:t>
                  </w:r>
                </w:p>
              </w:tc>
              <w:tc>
                <w:tcPr>
                  <w:tcW w:w="1051" w:type="dxa"/>
                </w:tcPr>
                <w:p w:rsidR="00B940F3" w:rsidRPr="00B940F3" w:rsidRDefault="00B940F3" w:rsidP="00B940F3">
                  <w:pPr>
                    <w:tabs>
                      <w:tab w:val="left" w:pos="360"/>
                    </w:tabs>
                    <w:jc w:val="center"/>
                    <w:rPr>
                      <w:lang w:val="sr-Latn-ME"/>
                    </w:rPr>
                  </w:pPr>
                  <w:r w:rsidRPr="00B940F3">
                    <w:rPr>
                      <w:lang w:val="sr-Latn-ME"/>
                    </w:rPr>
                    <w:t>3+1</w:t>
                  </w:r>
                </w:p>
              </w:tc>
            </w:tr>
            <w:tr w:rsidR="00B940F3" w:rsidRPr="00B940F3" w:rsidTr="00975689">
              <w:trPr>
                <w:trHeight w:val="368"/>
              </w:trPr>
              <w:tc>
                <w:tcPr>
                  <w:tcW w:w="5127" w:type="dxa"/>
                </w:tcPr>
                <w:p w:rsidR="00B940F3" w:rsidRPr="00B940F3" w:rsidRDefault="00B940F3" w:rsidP="00776246">
                  <w:pPr>
                    <w:numPr>
                      <w:ilvl w:val="0"/>
                      <w:numId w:val="5"/>
                    </w:numPr>
                    <w:tabs>
                      <w:tab w:val="left" w:pos="360"/>
                    </w:tabs>
                    <w:ind w:left="483" w:hanging="283"/>
                    <w:contextualSpacing/>
                    <w:jc w:val="both"/>
                    <w:rPr>
                      <w:lang w:val="sr-Latn-ME"/>
                    </w:rPr>
                  </w:pPr>
                  <w:r w:rsidRPr="00B940F3">
                    <w:rPr>
                      <w:lang w:val="sl-SI"/>
                    </w:rPr>
                    <w:t>Metodologija naučno-istraživačkog  rada</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w:t>
                  </w:r>
                </w:p>
              </w:tc>
              <w:tc>
                <w:tcPr>
                  <w:tcW w:w="567" w:type="dxa"/>
                </w:tcPr>
                <w:p w:rsidR="00B940F3" w:rsidRPr="00B940F3" w:rsidRDefault="00B940F3" w:rsidP="00B940F3">
                  <w:pPr>
                    <w:jc w:val="center"/>
                    <w:rPr>
                      <w:lang w:val="sl-SI"/>
                    </w:rPr>
                  </w:pPr>
                  <w:r w:rsidRPr="00B940F3">
                    <w:rPr>
                      <w:lang w:val="sl-SI"/>
                    </w:rPr>
                    <w:t>5</w:t>
                  </w:r>
                </w:p>
              </w:tc>
              <w:tc>
                <w:tcPr>
                  <w:tcW w:w="1051" w:type="dxa"/>
                </w:tcPr>
                <w:p w:rsidR="00B940F3" w:rsidRPr="00B940F3" w:rsidRDefault="00B940F3" w:rsidP="00B940F3">
                  <w:pPr>
                    <w:tabs>
                      <w:tab w:val="left" w:pos="360"/>
                    </w:tabs>
                    <w:jc w:val="center"/>
                    <w:rPr>
                      <w:lang w:val="sr-Latn-ME"/>
                    </w:rPr>
                  </w:pPr>
                  <w:r w:rsidRPr="00B940F3">
                    <w:rPr>
                      <w:lang w:val="sr-Latn-ME"/>
                    </w:rPr>
                    <w:t>2+2</w:t>
                  </w:r>
                </w:p>
              </w:tc>
            </w:tr>
            <w:tr w:rsidR="00B940F3" w:rsidRPr="00B940F3" w:rsidTr="00975689">
              <w:trPr>
                <w:trHeight w:val="368"/>
              </w:trPr>
              <w:tc>
                <w:tcPr>
                  <w:tcW w:w="5127" w:type="dxa"/>
                </w:tcPr>
                <w:p w:rsidR="00B940F3" w:rsidRPr="00B940F3" w:rsidRDefault="00B940F3" w:rsidP="00776246">
                  <w:pPr>
                    <w:numPr>
                      <w:ilvl w:val="0"/>
                      <w:numId w:val="5"/>
                    </w:numPr>
                    <w:tabs>
                      <w:tab w:val="left" w:pos="360"/>
                    </w:tabs>
                    <w:ind w:left="483" w:hanging="283"/>
                    <w:contextualSpacing/>
                    <w:jc w:val="both"/>
                    <w:rPr>
                      <w:lang w:val="sr-Latn-ME"/>
                    </w:rPr>
                  </w:pPr>
                  <w:r w:rsidRPr="00B940F3">
                    <w:rPr>
                      <w:lang w:val="sl-SI"/>
                    </w:rPr>
                    <w:t>Pedagoški menadžment</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w:t>
                  </w:r>
                </w:p>
              </w:tc>
              <w:tc>
                <w:tcPr>
                  <w:tcW w:w="567" w:type="dxa"/>
                </w:tcPr>
                <w:p w:rsidR="00B940F3" w:rsidRPr="00B940F3" w:rsidRDefault="00B940F3" w:rsidP="00B940F3">
                  <w:pPr>
                    <w:jc w:val="center"/>
                    <w:rPr>
                      <w:lang w:val="sl-SI"/>
                    </w:rPr>
                  </w:pPr>
                  <w:r w:rsidRPr="00B940F3">
                    <w:rPr>
                      <w:lang w:val="sl-SI"/>
                    </w:rPr>
                    <w:t>5</w:t>
                  </w:r>
                </w:p>
              </w:tc>
              <w:tc>
                <w:tcPr>
                  <w:tcW w:w="1051" w:type="dxa"/>
                </w:tcPr>
                <w:p w:rsidR="00B940F3" w:rsidRPr="00B940F3" w:rsidRDefault="00B940F3" w:rsidP="00B940F3">
                  <w:pPr>
                    <w:tabs>
                      <w:tab w:val="left" w:pos="360"/>
                    </w:tabs>
                    <w:jc w:val="center"/>
                    <w:rPr>
                      <w:lang w:val="sr-Latn-ME"/>
                    </w:rPr>
                  </w:pPr>
                  <w:r w:rsidRPr="00B940F3">
                    <w:rPr>
                      <w:lang w:val="sr-Latn-ME"/>
                    </w:rPr>
                    <w:t>2+2</w:t>
                  </w:r>
                </w:p>
              </w:tc>
            </w:tr>
            <w:tr w:rsidR="00B940F3" w:rsidRPr="00B940F3" w:rsidTr="00975689">
              <w:trPr>
                <w:trHeight w:val="368"/>
              </w:trPr>
              <w:tc>
                <w:tcPr>
                  <w:tcW w:w="5127" w:type="dxa"/>
                </w:tcPr>
                <w:p w:rsidR="00B940F3" w:rsidRPr="00B940F3" w:rsidRDefault="00B940F3" w:rsidP="00776246">
                  <w:pPr>
                    <w:numPr>
                      <w:ilvl w:val="0"/>
                      <w:numId w:val="5"/>
                    </w:numPr>
                    <w:tabs>
                      <w:tab w:val="left" w:pos="360"/>
                    </w:tabs>
                    <w:ind w:left="483" w:hanging="283"/>
                    <w:contextualSpacing/>
                    <w:jc w:val="both"/>
                    <w:rPr>
                      <w:lang w:val="sr-Latn-ME"/>
                    </w:rPr>
                  </w:pPr>
                  <w:r w:rsidRPr="00B940F3">
                    <w:rPr>
                      <w:lang w:val="sl-SI"/>
                    </w:rPr>
                    <w:t>Socijalna pedagogija</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w:t>
                  </w:r>
                </w:p>
              </w:tc>
              <w:tc>
                <w:tcPr>
                  <w:tcW w:w="567" w:type="dxa"/>
                </w:tcPr>
                <w:p w:rsidR="00B940F3" w:rsidRPr="00B940F3" w:rsidRDefault="00B940F3" w:rsidP="00B940F3">
                  <w:pPr>
                    <w:jc w:val="center"/>
                    <w:rPr>
                      <w:lang w:val="sl-SI"/>
                    </w:rPr>
                  </w:pPr>
                  <w:r w:rsidRPr="00B940F3">
                    <w:rPr>
                      <w:lang w:val="sl-SI"/>
                    </w:rPr>
                    <w:t>5</w:t>
                  </w:r>
                </w:p>
              </w:tc>
              <w:tc>
                <w:tcPr>
                  <w:tcW w:w="1051" w:type="dxa"/>
                </w:tcPr>
                <w:p w:rsidR="00B940F3" w:rsidRPr="00B940F3" w:rsidRDefault="00B940F3" w:rsidP="00B940F3">
                  <w:pPr>
                    <w:tabs>
                      <w:tab w:val="left" w:pos="360"/>
                    </w:tabs>
                    <w:jc w:val="center"/>
                    <w:rPr>
                      <w:lang w:val="sr-Latn-ME"/>
                    </w:rPr>
                  </w:pPr>
                  <w:r w:rsidRPr="00B940F3">
                    <w:rPr>
                      <w:lang w:val="sr-Latn-ME"/>
                    </w:rPr>
                    <w:t>3+1</w:t>
                  </w:r>
                </w:p>
              </w:tc>
            </w:tr>
            <w:tr w:rsidR="00B940F3" w:rsidRPr="00B940F3" w:rsidTr="00975689">
              <w:trPr>
                <w:trHeight w:val="368"/>
              </w:trPr>
              <w:tc>
                <w:tcPr>
                  <w:tcW w:w="5127" w:type="dxa"/>
                </w:tcPr>
                <w:p w:rsidR="00B940F3" w:rsidRPr="00B940F3" w:rsidRDefault="00B940F3" w:rsidP="00776246">
                  <w:pPr>
                    <w:numPr>
                      <w:ilvl w:val="0"/>
                      <w:numId w:val="5"/>
                    </w:numPr>
                    <w:tabs>
                      <w:tab w:val="left" w:pos="360"/>
                    </w:tabs>
                    <w:ind w:left="483" w:hanging="283"/>
                    <w:contextualSpacing/>
                    <w:jc w:val="both"/>
                    <w:rPr>
                      <w:lang w:val="sr-Latn-ME"/>
                    </w:rPr>
                  </w:pPr>
                  <w:r w:rsidRPr="00B940F3">
                    <w:rPr>
                      <w:lang w:val="sl-SI"/>
                    </w:rPr>
                    <w:t>Rad sa darovitom djecom</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w:t>
                  </w:r>
                </w:p>
              </w:tc>
              <w:tc>
                <w:tcPr>
                  <w:tcW w:w="567" w:type="dxa"/>
                </w:tcPr>
                <w:p w:rsidR="00B940F3" w:rsidRPr="00B940F3" w:rsidRDefault="00B940F3" w:rsidP="00B940F3">
                  <w:pPr>
                    <w:jc w:val="center"/>
                    <w:rPr>
                      <w:lang w:val="sl-SI"/>
                    </w:rPr>
                  </w:pPr>
                  <w:r w:rsidRPr="00B940F3">
                    <w:rPr>
                      <w:lang w:val="sl-SI"/>
                    </w:rPr>
                    <w:t>5</w:t>
                  </w:r>
                </w:p>
              </w:tc>
              <w:tc>
                <w:tcPr>
                  <w:tcW w:w="1051" w:type="dxa"/>
                </w:tcPr>
                <w:p w:rsidR="00B940F3" w:rsidRPr="00B940F3" w:rsidRDefault="00B940F3" w:rsidP="00B940F3">
                  <w:pPr>
                    <w:tabs>
                      <w:tab w:val="left" w:pos="360"/>
                    </w:tabs>
                    <w:jc w:val="center"/>
                    <w:rPr>
                      <w:lang w:val="sr-Latn-ME"/>
                    </w:rPr>
                  </w:pPr>
                  <w:r w:rsidRPr="00B940F3">
                    <w:rPr>
                      <w:lang w:val="sr-Latn-ME"/>
                    </w:rPr>
                    <w:t>3+1</w:t>
                  </w:r>
                </w:p>
              </w:tc>
            </w:tr>
            <w:tr w:rsidR="00B940F3" w:rsidRPr="00B940F3" w:rsidTr="00975689">
              <w:trPr>
                <w:trHeight w:val="368"/>
              </w:trPr>
              <w:tc>
                <w:tcPr>
                  <w:tcW w:w="5127" w:type="dxa"/>
                </w:tcPr>
                <w:p w:rsidR="00B940F3" w:rsidRPr="00B940F3" w:rsidRDefault="00B940F3" w:rsidP="00776246">
                  <w:pPr>
                    <w:numPr>
                      <w:ilvl w:val="0"/>
                      <w:numId w:val="5"/>
                    </w:numPr>
                    <w:tabs>
                      <w:tab w:val="left" w:pos="360"/>
                    </w:tabs>
                    <w:ind w:left="483" w:hanging="283"/>
                    <w:contextualSpacing/>
                    <w:rPr>
                      <w:lang w:val="sr-Latn-ME"/>
                    </w:rPr>
                  </w:pPr>
                  <w:r w:rsidRPr="00B940F3">
                    <w:rPr>
                      <w:lang w:val="sl-SI"/>
                    </w:rPr>
                    <w:t xml:space="preserve">Izborni predmet I - </w:t>
                  </w:r>
                  <w:r w:rsidRPr="00B940F3">
                    <w:rPr>
                      <w:lang w:val="sr-Latn-CS"/>
                    </w:rPr>
                    <w:t>Psihologija rada i organizacije</w:t>
                  </w:r>
                </w:p>
              </w:tc>
              <w:tc>
                <w:tcPr>
                  <w:tcW w:w="709" w:type="dxa"/>
                </w:tcPr>
                <w:p w:rsidR="00B940F3" w:rsidRPr="00B940F3" w:rsidRDefault="00B940F3" w:rsidP="00B940F3">
                  <w:pPr>
                    <w:tabs>
                      <w:tab w:val="left" w:pos="360"/>
                    </w:tabs>
                    <w:jc w:val="center"/>
                    <w:rPr>
                      <w:lang w:val="sr-Latn-CS"/>
                    </w:rPr>
                  </w:pPr>
                </w:p>
              </w:tc>
              <w:tc>
                <w:tcPr>
                  <w:tcW w:w="567" w:type="dxa"/>
                </w:tcPr>
                <w:p w:rsidR="00B940F3" w:rsidRPr="00B940F3" w:rsidRDefault="00B940F3" w:rsidP="00B940F3">
                  <w:pPr>
                    <w:tabs>
                      <w:tab w:val="left" w:pos="360"/>
                    </w:tabs>
                    <w:jc w:val="center"/>
                    <w:rPr>
                      <w:lang w:val="sr-Latn-ME"/>
                    </w:rPr>
                  </w:pPr>
                  <w:r w:rsidRPr="00B940F3">
                    <w:rPr>
                      <w:lang w:val="sr-Latn-ME"/>
                    </w:rPr>
                    <w:t>X</w:t>
                  </w:r>
                </w:p>
              </w:tc>
              <w:tc>
                <w:tcPr>
                  <w:tcW w:w="709" w:type="dxa"/>
                </w:tcPr>
                <w:p w:rsidR="00B940F3" w:rsidRPr="00B940F3" w:rsidRDefault="00B940F3" w:rsidP="00B940F3">
                  <w:pPr>
                    <w:tabs>
                      <w:tab w:val="left" w:pos="360"/>
                    </w:tabs>
                    <w:jc w:val="center"/>
                    <w:rPr>
                      <w:lang w:val="sr-Latn-ME"/>
                    </w:rPr>
                  </w:pPr>
                  <w:r w:rsidRPr="00B940F3">
                    <w:rPr>
                      <w:lang w:val="sr-Latn-ME"/>
                    </w:rPr>
                    <w:t>I</w:t>
                  </w:r>
                </w:p>
              </w:tc>
              <w:tc>
                <w:tcPr>
                  <w:tcW w:w="567" w:type="dxa"/>
                </w:tcPr>
                <w:p w:rsidR="00B940F3" w:rsidRPr="00B940F3" w:rsidRDefault="00B940F3" w:rsidP="00B940F3">
                  <w:pPr>
                    <w:jc w:val="center"/>
                    <w:rPr>
                      <w:lang w:val="sl-SI"/>
                    </w:rPr>
                  </w:pPr>
                  <w:r w:rsidRPr="00B940F3">
                    <w:rPr>
                      <w:lang w:val="sl-SI"/>
                    </w:rPr>
                    <w:t>4</w:t>
                  </w:r>
                </w:p>
              </w:tc>
              <w:tc>
                <w:tcPr>
                  <w:tcW w:w="1051" w:type="dxa"/>
                </w:tcPr>
                <w:p w:rsidR="00B940F3" w:rsidRPr="00B940F3" w:rsidRDefault="00B940F3" w:rsidP="00B940F3">
                  <w:pPr>
                    <w:tabs>
                      <w:tab w:val="left" w:pos="360"/>
                    </w:tabs>
                    <w:jc w:val="center"/>
                    <w:rPr>
                      <w:lang w:val="sr-Latn-ME"/>
                    </w:rPr>
                  </w:pPr>
                  <w:r w:rsidRPr="00B940F3">
                    <w:rPr>
                      <w:lang w:val="sr-Latn-ME"/>
                    </w:rPr>
                    <w:t>2+0</w:t>
                  </w:r>
                </w:p>
              </w:tc>
            </w:tr>
            <w:tr w:rsidR="00B940F3" w:rsidRPr="00B940F3" w:rsidTr="00975689">
              <w:trPr>
                <w:trHeight w:val="368"/>
              </w:trPr>
              <w:tc>
                <w:tcPr>
                  <w:tcW w:w="5127" w:type="dxa"/>
                </w:tcPr>
                <w:p w:rsidR="00B940F3" w:rsidRPr="00B940F3" w:rsidRDefault="00B940F3" w:rsidP="00776246">
                  <w:pPr>
                    <w:numPr>
                      <w:ilvl w:val="0"/>
                      <w:numId w:val="5"/>
                    </w:numPr>
                    <w:tabs>
                      <w:tab w:val="left" w:pos="360"/>
                    </w:tabs>
                    <w:ind w:left="483" w:hanging="283"/>
                    <w:contextualSpacing/>
                    <w:jc w:val="both"/>
                    <w:rPr>
                      <w:lang w:val="sr-Latn-ME"/>
                    </w:rPr>
                  </w:pPr>
                  <w:r w:rsidRPr="00B940F3">
                    <w:rPr>
                      <w:lang w:val="sl-SI"/>
                    </w:rPr>
                    <w:t xml:space="preserve">Izborni predmet I - </w:t>
                  </w:r>
                  <w:r w:rsidRPr="00B940F3">
                    <w:rPr>
                      <w:lang w:val="sr-Latn-CS"/>
                    </w:rPr>
                    <w:t>Sociologija porodice</w:t>
                  </w:r>
                </w:p>
              </w:tc>
              <w:tc>
                <w:tcPr>
                  <w:tcW w:w="709" w:type="dxa"/>
                </w:tcPr>
                <w:p w:rsidR="00B940F3" w:rsidRPr="00B940F3" w:rsidRDefault="00B940F3" w:rsidP="00B940F3">
                  <w:pPr>
                    <w:tabs>
                      <w:tab w:val="left" w:pos="360"/>
                    </w:tabs>
                    <w:jc w:val="center"/>
                    <w:rPr>
                      <w:lang w:val="sr-Latn-CS"/>
                    </w:rPr>
                  </w:pPr>
                </w:p>
              </w:tc>
              <w:tc>
                <w:tcPr>
                  <w:tcW w:w="567" w:type="dxa"/>
                </w:tcPr>
                <w:p w:rsidR="00B940F3" w:rsidRPr="00B940F3" w:rsidRDefault="00B940F3" w:rsidP="00B940F3">
                  <w:pPr>
                    <w:tabs>
                      <w:tab w:val="left" w:pos="360"/>
                    </w:tabs>
                    <w:jc w:val="center"/>
                    <w:rPr>
                      <w:lang w:val="sr-Latn-ME"/>
                    </w:rPr>
                  </w:pPr>
                  <w:r w:rsidRPr="00B940F3">
                    <w:rPr>
                      <w:lang w:val="sr-Latn-ME"/>
                    </w:rPr>
                    <w:t>X</w:t>
                  </w:r>
                </w:p>
              </w:tc>
              <w:tc>
                <w:tcPr>
                  <w:tcW w:w="709" w:type="dxa"/>
                </w:tcPr>
                <w:p w:rsidR="00B940F3" w:rsidRPr="00B940F3" w:rsidRDefault="00B940F3" w:rsidP="00B940F3">
                  <w:pPr>
                    <w:tabs>
                      <w:tab w:val="left" w:pos="360"/>
                    </w:tabs>
                    <w:jc w:val="center"/>
                    <w:rPr>
                      <w:lang w:val="sr-Latn-ME"/>
                    </w:rPr>
                  </w:pPr>
                  <w:r w:rsidRPr="00B940F3">
                    <w:rPr>
                      <w:lang w:val="sr-Latn-ME"/>
                    </w:rPr>
                    <w:t>I</w:t>
                  </w:r>
                </w:p>
              </w:tc>
              <w:tc>
                <w:tcPr>
                  <w:tcW w:w="567" w:type="dxa"/>
                </w:tcPr>
                <w:p w:rsidR="00B940F3" w:rsidRPr="00B940F3" w:rsidRDefault="00B940F3" w:rsidP="00B940F3">
                  <w:pPr>
                    <w:tabs>
                      <w:tab w:val="left" w:pos="360"/>
                    </w:tabs>
                    <w:jc w:val="center"/>
                    <w:rPr>
                      <w:lang w:val="sr-Latn-ME"/>
                    </w:rPr>
                  </w:pPr>
                  <w:r w:rsidRPr="00B940F3">
                    <w:rPr>
                      <w:lang w:val="sr-Latn-ME"/>
                    </w:rPr>
                    <w:t>4</w:t>
                  </w:r>
                </w:p>
              </w:tc>
              <w:tc>
                <w:tcPr>
                  <w:tcW w:w="1051" w:type="dxa"/>
                </w:tcPr>
                <w:p w:rsidR="00B940F3" w:rsidRPr="00B940F3" w:rsidRDefault="00B940F3" w:rsidP="00B940F3">
                  <w:pPr>
                    <w:tabs>
                      <w:tab w:val="left" w:pos="360"/>
                    </w:tabs>
                    <w:jc w:val="center"/>
                    <w:rPr>
                      <w:lang w:val="sr-Latn-ME"/>
                    </w:rPr>
                  </w:pPr>
                  <w:r w:rsidRPr="00B940F3">
                    <w:rPr>
                      <w:lang w:val="sr-Latn-ME"/>
                    </w:rPr>
                    <w:t>2+0</w:t>
                  </w:r>
                </w:p>
              </w:tc>
            </w:tr>
            <w:tr w:rsidR="00B940F3" w:rsidRPr="00B940F3" w:rsidTr="00975689">
              <w:trPr>
                <w:trHeight w:val="368"/>
              </w:trPr>
              <w:tc>
                <w:tcPr>
                  <w:tcW w:w="5127" w:type="dxa"/>
                </w:tcPr>
                <w:p w:rsidR="00B940F3" w:rsidRPr="00B940F3" w:rsidRDefault="00B940F3" w:rsidP="00776246">
                  <w:pPr>
                    <w:numPr>
                      <w:ilvl w:val="0"/>
                      <w:numId w:val="5"/>
                    </w:numPr>
                    <w:tabs>
                      <w:tab w:val="left" w:pos="360"/>
                    </w:tabs>
                    <w:ind w:left="483" w:hanging="283"/>
                    <w:contextualSpacing/>
                    <w:jc w:val="both"/>
                    <w:rPr>
                      <w:lang w:val="sr-Latn-ME"/>
                    </w:rPr>
                  </w:pPr>
                  <w:r w:rsidRPr="00B940F3">
                    <w:t>Savremene didaktičke teorije</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II</w:t>
                  </w:r>
                </w:p>
              </w:tc>
              <w:tc>
                <w:tcPr>
                  <w:tcW w:w="567" w:type="dxa"/>
                </w:tcPr>
                <w:p w:rsidR="00B940F3" w:rsidRPr="00B940F3" w:rsidRDefault="00B940F3" w:rsidP="00B940F3">
                  <w:pPr>
                    <w:jc w:val="center"/>
                    <w:rPr>
                      <w:lang w:val="sl-SI"/>
                    </w:rPr>
                  </w:pPr>
                  <w:r w:rsidRPr="00B940F3">
                    <w:rPr>
                      <w:lang w:val="sl-SI"/>
                    </w:rPr>
                    <w:t>7</w:t>
                  </w:r>
                </w:p>
              </w:tc>
              <w:tc>
                <w:tcPr>
                  <w:tcW w:w="1051" w:type="dxa"/>
                </w:tcPr>
                <w:p w:rsidR="00B940F3" w:rsidRPr="00B940F3" w:rsidRDefault="00B940F3" w:rsidP="00B940F3">
                  <w:pPr>
                    <w:tabs>
                      <w:tab w:val="left" w:pos="360"/>
                    </w:tabs>
                    <w:jc w:val="center"/>
                    <w:rPr>
                      <w:lang w:val="sr-Latn-ME"/>
                    </w:rPr>
                  </w:pPr>
                  <w:r w:rsidRPr="00B940F3">
                    <w:rPr>
                      <w:lang w:val="sr-Latn-ME"/>
                    </w:rPr>
                    <w:t>3+2</w:t>
                  </w:r>
                </w:p>
              </w:tc>
            </w:tr>
            <w:tr w:rsidR="00B940F3" w:rsidRPr="00B940F3" w:rsidTr="00975689">
              <w:trPr>
                <w:trHeight w:val="368"/>
              </w:trPr>
              <w:tc>
                <w:tcPr>
                  <w:tcW w:w="5127" w:type="dxa"/>
                </w:tcPr>
                <w:p w:rsidR="00B940F3" w:rsidRPr="00B940F3" w:rsidRDefault="00B940F3" w:rsidP="00776246">
                  <w:pPr>
                    <w:numPr>
                      <w:ilvl w:val="0"/>
                      <w:numId w:val="5"/>
                    </w:numPr>
                    <w:tabs>
                      <w:tab w:val="left" w:pos="360"/>
                    </w:tabs>
                    <w:ind w:left="483" w:hanging="283"/>
                    <w:contextualSpacing/>
                    <w:jc w:val="both"/>
                    <w:rPr>
                      <w:lang w:val="sr-Latn-ME"/>
                    </w:rPr>
                  </w:pPr>
                  <w:r w:rsidRPr="00B940F3">
                    <w:t>Interkulturalna pedagogija</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II</w:t>
                  </w:r>
                </w:p>
              </w:tc>
              <w:tc>
                <w:tcPr>
                  <w:tcW w:w="567" w:type="dxa"/>
                </w:tcPr>
                <w:p w:rsidR="00B940F3" w:rsidRPr="00B940F3" w:rsidRDefault="00B940F3" w:rsidP="00B940F3">
                  <w:pPr>
                    <w:jc w:val="center"/>
                    <w:rPr>
                      <w:lang w:val="sl-SI"/>
                    </w:rPr>
                  </w:pPr>
                  <w:r w:rsidRPr="00B940F3">
                    <w:rPr>
                      <w:lang w:val="sl-SI"/>
                    </w:rPr>
                    <w:t>6</w:t>
                  </w:r>
                </w:p>
              </w:tc>
              <w:tc>
                <w:tcPr>
                  <w:tcW w:w="1051" w:type="dxa"/>
                </w:tcPr>
                <w:p w:rsidR="00B940F3" w:rsidRPr="00B940F3" w:rsidRDefault="00B940F3" w:rsidP="00B940F3">
                  <w:pPr>
                    <w:tabs>
                      <w:tab w:val="left" w:pos="360"/>
                    </w:tabs>
                    <w:jc w:val="center"/>
                    <w:rPr>
                      <w:lang w:val="sr-Latn-ME"/>
                    </w:rPr>
                  </w:pPr>
                  <w:r w:rsidRPr="00B940F3">
                    <w:rPr>
                      <w:lang w:val="sr-Latn-ME"/>
                    </w:rPr>
                    <w:t>3+1</w:t>
                  </w:r>
                </w:p>
              </w:tc>
            </w:tr>
            <w:tr w:rsidR="00B940F3" w:rsidRPr="00B940F3" w:rsidTr="00975689">
              <w:trPr>
                <w:trHeight w:val="368"/>
              </w:trPr>
              <w:tc>
                <w:tcPr>
                  <w:tcW w:w="5127" w:type="dxa"/>
                </w:tcPr>
                <w:p w:rsidR="00B940F3" w:rsidRPr="00B940F3" w:rsidRDefault="00B940F3" w:rsidP="00776246">
                  <w:pPr>
                    <w:numPr>
                      <w:ilvl w:val="0"/>
                      <w:numId w:val="5"/>
                    </w:numPr>
                    <w:tabs>
                      <w:tab w:val="left" w:pos="341"/>
                    </w:tabs>
                    <w:ind w:left="341" w:hanging="141"/>
                    <w:contextualSpacing/>
                    <w:jc w:val="both"/>
                    <w:rPr>
                      <w:lang w:val="sr-Latn-ME"/>
                    </w:rPr>
                  </w:pPr>
                  <w:r w:rsidRPr="00B940F3">
                    <w:t>Osnove obrazovne politike</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II</w:t>
                  </w:r>
                </w:p>
              </w:tc>
              <w:tc>
                <w:tcPr>
                  <w:tcW w:w="567" w:type="dxa"/>
                </w:tcPr>
                <w:p w:rsidR="00B940F3" w:rsidRPr="00B940F3" w:rsidRDefault="00B940F3" w:rsidP="00B940F3">
                  <w:pPr>
                    <w:jc w:val="center"/>
                    <w:rPr>
                      <w:lang w:val="sl-SI"/>
                    </w:rPr>
                  </w:pPr>
                  <w:r w:rsidRPr="00B940F3">
                    <w:rPr>
                      <w:lang w:val="sl-SI"/>
                    </w:rPr>
                    <w:t>7</w:t>
                  </w:r>
                </w:p>
              </w:tc>
              <w:tc>
                <w:tcPr>
                  <w:tcW w:w="1051" w:type="dxa"/>
                </w:tcPr>
                <w:p w:rsidR="00B940F3" w:rsidRPr="00B940F3" w:rsidRDefault="00B940F3" w:rsidP="00B940F3">
                  <w:pPr>
                    <w:tabs>
                      <w:tab w:val="left" w:pos="360"/>
                    </w:tabs>
                    <w:jc w:val="center"/>
                    <w:rPr>
                      <w:lang w:val="sr-Latn-ME"/>
                    </w:rPr>
                  </w:pPr>
                  <w:r w:rsidRPr="00B940F3">
                    <w:rPr>
                      <w:lang w:val="sr-Latn-ME"/>
                    </w:rPr>
                    <w:t>3+2</w:t>
                  </w:r>
                </w:p>
              </w:tc>
            </w:tr>
            <w:tr w:rsidR="00B940F3" w:rsidRPr="00B940F3" w:rsidTr="00975689">
              <w:trPr>
                <w:trHeight w:val="368"/>
              </w:trPr>
              <w:tc>
                <w:tcPr>
                  <w:tcW w:w="5127" w:type="dxa"/>
                </w:tcPr>
                <w:p w:rsidR="00B940F3" w:rsidRPr="00B940F3" w:rsidRDefault="00B940F3" w:rsidP="00776246">
                  <w:pPr>
                    <w:numPr>
                      <w:ilvl w:val="0"/>
                      <w:numId w:val="5"/>
                    </w:numPr>
                    <w:tabs>
                      <w:tab w:val="left" w:pos="360"/>
                    </w:tabs>
                    <w:ind w:left="483" w:hanging="283"/>
                    <w:contextualSpacing/>
                    <w:jc w:val="both"/>
                    <w:rPr>
                      <w:lang w:val="sr-Latn-ME"/>
                    </w:rPr>
                  </w:pPr>
                  <w:r w:rsidRPr="00B940F3">
                    <w:t>Kvantitativne statističke metode</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II</w:t>
                  </w:r>
                </w:p>
              </w:tc>
              <w:tc>
                <w:tcPr>
                  <w:tcW w:w="567" w:type="dxa"/>
                </w:tcPr>
                <w:p w:rsidR="00B940F3" w:rsidRPr="00B940F3" w:rsidRDefault="00B940F3" w:rsidP="00B940F3">
                  <w:pPr>
                    <w:jc w:val="center"/>
                    <w:rPr>
                      <w:lang w:val="sl-SI"/>
                    </w:rPr>
                  </w:pPr>
                  <w:r w:rsidRPr="00B940F3">
                    <w:rPr>
                      <w:lang w:val="sl-SI"/>
                    </w:rPr>
                    <w:t>5</w:t>
                  </w:r>
                </w:p>
              </w:tc>
              <w:tc>
                <w:tcPr>
                  <w:tcW w:w="1051" w:type="dxa"/>
                </w:tcPr>
                <w:p w:rsidR="00B940F3" w:rsidRPr="00B940F3" w:rsidRDefault="00B940F3" w:rsidP="00B940F3">
                  <w:pPr>
                    <w:tabs>
                      <w:tab w:val="left" w:pos="360"/>
                    </w:tabs>
                    <w:jc w:val="center"/>
                    <w:rPr>
                      <w:lang w:val="sr-Latn-ME"/>
                    </w:rPr>
                  </w:pPr>
                  <w:r w:rsidRPr="00B940F3">
                    <w:rPr>
                      <w:lang w:val="sr-Latn-ME"/>
                    </w:rPr>
                    <w:t>2+2</w:t>
                  </w:r>
                </w:p>
              </w:tc>
            </w:tr>
            <w:tr w:rsidR="00B940F3" w:rsidRPr="00B940F3" w:rsidTr="00975689">
              <w:trPr>
                <w:trHeight w:val="368"/>
              </w:trPr>
              <w:tc>
                <w:tcPr>
                  <w:tcW w:w="5127" w:type="dxa"/>
                </w:tcPr>
                <w:p w:rsidR="00B940F3" w:rsidRPr="00B940F3" w:rsidRDefault="00B940F3" w:rsidP="00776246">
                  <w:pPr>
                    <w:numPr>
                      <w:ilvl w:val="0"/>
                      <w:numId w:val="5"/>
                    </w:numPr>
                    <w:tabs>
                      <w:tab w:val="left" w:pos="360"/>
                    </w:tabs>
                    <w:ind w:left="483" w:hanging="283"/>
                    <w:contextualSpacing/>
                    <w:jc w:val="both"/>
                    <w:rPr>
                      <w:lang w:val="sr-Latn-ME"/>
                    </w:rPr>
                  </w:pPr>
                  <w:r w:rsidRPr="00B940F3">
                    <w:t>Pedagoška resocijalizacija</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II</w:t>
                  </w:r>
                </w:p>
              </w:tc>
              <w:tc>
                <w:tcPr>
                  <w:tcW w:w="567" w:type="dxa"/>
                </w:tcPr>
                <w:p w:rsidR="00B940F3" w:rsidRPr="00B940F3" w:rsidRDefault="00B940F3" w:rsidP="00B940F3">
                  <w:pPr>
                    <w:jc w:val="center"/>
                    <w:rPr>
                      <w:lang w:val="sl-SI"/>
                    </w:rPr>
                  </w:pPr>
                  <w:r w:rsidRPr="00B940F3">
                    <w:rPr>
                      <w:lang w:val="sl-SI"/>
                    </w:rPr>
                    <w:t>5</w:t>
                  </w:r>
                </w:p>
              </w:tc>
              <w:tc>
                <w:tcPr>
                  <w:tcW w:w="1051" w:type="dxa"/>
                </w:tcPr>
                <w:p w:rsidR="00B940F3" w:rsidRPr="00B940F3" w:rsidRDefault="00B940F3" w:rsidP="00B940F3">
                  <w:pPr>
                    <w:tabs>
                      <w:tab w:val="left" w:pos="360"/>
                    </w:tabs>
                    <w:jc w:val="center"/>
                    <w:rPr>
                      <w:lang w:val="sr-Latn-ME"/>
                    </w:rPr>
                  </w:pPr>
                  <w:r w:rsidRPr="00B940F3">
                    <w:rPr>
                      <w:lang w:val="sr-Latn-ME"/>
                    </w:rPr>
                    <w:t>3+1</w:t>
                  </w:r>
                </w:p>
              </w:tc>
            </w:tr>
            <w:tr w:rsidR="00B940F3" w:rsidRPr="00B940F3" w:rsidTr="00975689">
              <w:trPr>
                <w:trHeight w:val="368"/>
              </w:trPr>
              <w:tc>
                <w:tcPr>
                  <w:tcW w:w="5127" w:type="dxa"/>
                </w:tcPr>
                <w:p w:rsidR="00B940F3" w:rsidRPr="00B940F3" w:rsidRDefault="00B940F3" w:rsidP="00776246">
                  <w:pPr>
                    <w:numPr>
                      <w:ilvl w:val="0"/>
                      <w:numId w:val="5"/>
                    </w:numPr>
                    <w:tabs>
                      <w:tab w:val="left" w:pos="360"/>
                    </w:tabs>
                    <w:ind w:left="483" w:hanging="283"/>
                    <w:contextualSpacing/>
                    <w:jc w:val="both"/>
                    <w:rPr>
                      <w:lang w:val="sr-Latn-ME"/>
                    </w:rPr>
                  </w:pPr>
                  <w:r w:rsidRPr="00B940F3">
                    <w:t>Dokimologija</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III</w:t>
                  </w:r>
                </w:p>
              </w:tc>
              <w:tc>
                <w:tcPr>
                  <w:tcW w:w="567" w:type="dxa"/>
                </w:tcPr>
                <w:p w:rsidR="00B940F3" w:rsidRPr="00B940F3" w:rsidRDefault="00B940F3" w:rsidP="00B940F3">
                  <w:pPr>
                    <w:jc w:val="center"/>
                    <w:rPr>
                      <w:lang w:val="sl-SI"/>
                    </w:rPr>
                  </w:pPr>
                  <w:r w:rsidRPr="00B940F3">
                    <w:rPr>
                      <w:lang w:val="sl-SI"/>
                    </w:rPr>
                    <w:t>6</w:t>
                  </w:r>
                </w:p>
              </w:tc>
              <w:tc>
                <w:tcPr>
                  <w:tcW w:w="1051" w:type="dxa"/>
                </w:tcPr>
                <w:p w:rsidR="00B940F3" w:rsidRPr="00B940F3" w:rsidRDefault="00B940F3" w:rsidP="00B940F3">
                  <w:pPr>
                    <w:tabs>
                      <w:tab w:val="left" w:pos="360"/>
                    </w:tabs>
                    <w:jc w:val="center"/>
                    <w:rPr>
                      <w:lang w:val="sr-Latn-ME"/>
                    </w:rPr>
                  </w:pPr>
                  <w:r w:rsidRPr="00B940F3">
                    <w:rPr>
                      <w:lang w:val="sr-Latn-ME"/>
                    </w:rPr>
                    <w:t>3+2</w:t>
                  </w:r>
                </w:p>
              </w:tc>
            </w:tr>
            <w:tr w:rsidR="00B940F3" w:rsidRPr="00B940F3" w:rsidTr="00975689">
              <w:trPr>
                <w:trHeight w:val="368"/>
              </w:trPr>
              <w:tc>
                <w:tcPr>
                  <w:tcW w:w="5127" w:type="dxa"/>
                </w:tcPr>
                <w:p w:rsidR="00B940F3" w:rsidRPr="00B940F3" w:rsidRDefault="00B940F3" w:rsidP="00776246">
                  <w:pPr>
                    <w:numPr>
                      <w:ilvl w:val="0"/>
                      <w:numId w:val="5"/>
                    </w:numPr>
                    <w:tabs>
                      <w:tab w:val="left" w:pos="360"/>
                    </w:tabs>
                    <w:ind w:left="483" w:hanging="283"/>
                    <w:contextualSpacing/>
                    <w:jc w:val="both"/>
                    <w:rPr>
                      <w:lang w:val="sr-Latn-ME"/>
                    </w:rPr>
                  </w:pPr>
                  <w:r w:rsidRPr="00B940F3">
                    <w:rPr>
                      <w:lang w:val="sv-FI"/>
                    </w:rPr>
                    <w:t>Savremeni obrazovni sistemi</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III</w:t>
                  </w:r>
                </w:p>
              </w:tc>
              <w:tc>
                <w:tcPr>
                  <w:tcW w:w="567" w:type="dxa"/>
                </w:tcPr>
                <w:p w:rsidR="00B940F3" w:rsidRPr="00B940F3" w:rsidRDefault="00B940F3" w:rsidP="00B940F3">
                  <w:pPr>
                    <w:jc w:val="center"/>
                    <w:rPr>
                      <w:lang w:val="sl-SI"/>
                    </w:rPr>
                  </w:pPr>
                  <w:r w:rsidRPr="00B940F3">
                    <w:rPr>
                      <w:lang w:val="sl-SI"/>
                    </w:rPr>
                    <w:t>5</w:t>
                  </w:r>
                </w:p>
              </w:tc>
              <w:tc>
                <w:tcPr>
                  <w:tcW w:w="1051" w:type="dxa"/>
                </w:tcPr>
                <w:p w:rsidR="00B940F3" w:rsidRPr="00B940F3" w:rsidRDefault="00B940F3" w:rsidP="00B940F3">
                  <w:pPr>
                    <w:tabs>
                      <w:tab w:val="left" w:pos="360"/>
                    </w:tabs>
                    <w:jc w:val="center"/>
                    <w:rPr>
                      <w:lang w:val="sr-Latn-ME"/>
                    </w:rPr>
                  </w:pPr>
                  <w:r w:rsidRPr="00B940F3">
                    <w:rPr>
                      <w:lang w:val="sr-Latn-ME"/>
                    </w:rPr>
                    <w:t>3+1</w:t>
                  </w:r>
                </w:p>
              </w:tc>
            </w:tr>
            <w:tr w:rsidR="00B940F3" w:rsidRPr="00B940F3" w:rsidTr="00975689">
              <w:trPr>
                <w:trHeight w:val="368"/>
              </w:trPr>
              <w:tc>
                <w:tcPr>
                  <w:tcW w:w="5127" w:type="dxa"/>
                </w:tcPr>
                <w:p w:rsidR="00B940F3" w:rsidRPr="00B940F3" w:rsidRDefault="00B940F3" w:rsidP="00776246">
                  <w:pPr>
                    <w:numPr>
                      <w:ilvl w:val="0"/>
                      <w:numId w:val="5"/>
                    </w:numPr>
                    <w:tabs>
                      <w:tab w:val="left" w:pos="360"/>
                    </w:tabs>
                    <w:ind w:left="483" w:hanging="283"/>
                    <w:contextualSpacing/>
                    <w:jc w:val="both"/>
                    <w:rPr>
                      <w:lang w:val="sr-Latn-ME"/>
                    </w:rPr>
                  </w:pPr>
                  <w:r w:rsidRPr="00B940F3">
                    <w:t>Kultura i obrazovanje</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III</w:t>
                  </w:r>
                </w:p>
              </w:tc>
              <w:tc>
                <w:tcPr>
                  <w:tcW w:w="567" w:type="dxa"/>
                </w:tcPr>
                <w:p w:rsidR="00B940F3" w:rsidRPr="00B940F3" w:rsidRDefault="00B940F3" w:rsidP="00B940F3">
                  <w:pPr>
                    <w:jc w:val="center"/>
                    <w:rPr>
                      <w:lang w:val="sl-SI"/>
                    </w:rPr>
                  </w:pPr>
                  <w:r w:rsidRPr="00B940F3">
                    <w:rPr>
                      <w:lang w:val="sl-SI"/>
                    </w:rPr>
                    <w:t>5</w:t>
                  </w:r>
                </w:p>
              </w:tc>
              <w:tc>
                <w:tcPr>
                  <w:tcW w:w="1051" w:type="dxa"/>
                </w:tcPr>
                <w:p w:rsidR="00B940F3" w:rsidRPr="00B940F3" w:rsidRDefault="00B940F3" w:rsidP="00B940F3">
                  <w:pPr>
                    <w:tabs>
                      <w:tab w:val="left" w:pos="360"/>
                    </w:tabs>
                    <w:jc w:val="center"/>
                    <w:rPr>
                      <w:lang w:val="sr-Latn-ME"/>
                    </w:rPr>
                  </w:pPr>
                  <w:r w:rsidRPr="00B940F3">
                    <w:rPr>
                      <w:lang w:val="sr-Latn-ME"/>
                    </w:rPr>
                    <w:t>2+1</w:t>
                  </w:r>
                </w:p>
              </w:tc>
            </w:tr>
            <w:tr w:rsidR="00B940F3" w:rsidRPr="00B940F3" w:rsidTr="00975689">
              <w:trPr>
                <w:trHeight w:val="368"/>
              </w:trPr>
              <w:tc>
                <w:tcPr>
                  <w:tcW w:w="5127" w:type="dxa"/>
                </w:tcPr>
                <w:p w:rsidR="00B940F3" w:rsidRPr="00B940F3" w:rsidRDefault="00B940F3" w:rsidP="00776246">
                  <w:pPr>
                    <w:numPr>
                      <w:ilvl w:val="0"/>
                      <w:numId w:val="5"/>
                    </w:numPr>
                    <w:tabs>
                      <w:tab w:val="left" w:pos="360"/>
                    </w:tabs>
                    <w:ind w:left="483" w:hanging="283"/>
                    <w:contextualSpacing/>
                    <w:jc w:val="both"/>
                    <w:rPr>
                      <w:lang w:val="sr-Latn-ME"/>
                    </w:rPr>
                  </w:pPr>
                  <w:r w:rsidRPr="00B940F3">
                    <w:t>Psihopatologija djece i adolescenata</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III</w:t>
                  </w:r>
                </w:p>
              </w:tc>
              <w:tc>
                <w:tcPr>
                  <w:tcW w:w="567" w:type="dxa"/>
                </w:tcPr>
                <w:p w:rsidR="00B940F3" w:rsidRPr="00B940F3" w:rsidRDefault="00B940F3" w:rsidP="00B940F3">
                  <w:pPr>
                    <w:jc w:val="center"/>
                    <w:rPr>
                      <w:lang w:val="sl-SI"/>
                    </w:rPr>
                  </w:pPr>
                  <w:r w:rsidRPr="00B940F3">
                    <w:rPr>
                      <w:lang w:val="sl-SI"/>
                    </w:rPr>
                    <w:t>5</w:t>
                  </w:r>
                </w:p>
              </w:tc>
              <w:tc>
                <w:tcPr>
                  <w:tcW w:w="1051" w:type="dxa"/>
                </w:tcPr>
                <w:p w:rsidR="00B940F3" w:rsidRPr="00B940F3" w:rsidRDefault="00B940F3" w:rsidP="00B940F3">
                  <w:pPr>
                    <w:tabs>
                      <w:tab w:val="left" w:pos="360"/>
                    </w:tabs>
                    <w:jc w:val="center"/>
                    <w:rPr>
                      <w:lang w:val="sr-Latn-ME"/>
                    </w:rPr>
                  </w:pPr>
                  <w:r w:rsidRPr="00B940F3">
                    <w:rPr>
                      <w:lang w:val="sr-Latn-ME"/>
                    </w:rPr>
                    <w:t>2+2</w:t>
                  </w:r>
                </w:p>
              </w:tc>
            </w:tr>
            <w:tr w:rsidR="00B940F3" w:rsidRPr="00B940F3" w:rsidTr="00975689">
              <w:trPr>
                <w:trHeight w:val="368"/>
              </w:trPr>
              <w:tc>
                <w:tcPr>
                  <w:tcW w:w="5127" w:type="dxa"/>
                </w:tcPr>
                <w:p w:rsidR="00B940F3" w:rsidRPr="00B940F3" w:rsidRDefault="00B940F3" w:rsidP="00776246">
                  <w:pPr>
                    <w:numPr>
                      <w:ilvl w:val="0"/>
                      <w:numId w:val="5"/>
                    </w:numPr>
                    <w:tabs>
                      <w:tab w:val="left" w:pos="360"/>
                    </w:tabs>
                    <w:ind w:left="483" w:hanging="283"/>
                    <w:contextualSpacing/>
                    <w:jc w:val="both"/>
                    <w:rPr>
                      <w:lang w:val="sr-Latn-ME"/>
                    </w:rPr>
                  </w:pPr>
                  <w:r w:rsidRPr="00B940F3">
                    <w:lastRenderedPageBreak/>
                    <w:t>Obrazovna tehnologija</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III</w:t>
                  </w:r>
                </w:p>
              </w:tc>
              <w:tc>
                <w:tcPr>
                  <w:tcW w:w="567" w:type="dxa"/>
                </w:tcPr>
                <w:p w:rsidR="00B940F3" w:rsidRPr="00B940F3" w:rsidRDefault="00B940F3" w:rsidP="00B940F3">
                  <w:pPr>
                    <w:jc w:val="center"/>
                    <w:rPr>
                      <w:lang w:val="sl-SI"/>
                    </w:rPr>
                  </w:pPr>
                  <w:r w:rsidRPr="00B940F3">
                    <w:rPr>
                      <w:lang w:val="sl-SI"/>
                    </w:rPr>
                    <w:t>5</w:t>
                  </w:r>
                </w:p>
              </w:tc>
              <w:tc>
                <w:tcPr>
                  <w:tcW w:w="1051" w:type="dxa"/>
                </w:tcPr>
                <w:p w:rsidR="00B940F3" w:rsidRPr="00B940F3" w:rsidRDefault="00B940F3" w:rsidP="00B940F3">
                  <w:pPr>
                    <w:tabs>
                      <w:tab w:val="left" w:pos="360"/>
                    </w:tabs>
                    <w:jc w:val="center"/>
                    <w:rPr>
                      <w:lang w:val="sr-Latn-ME"/>
                    </w:rPr>
                  </w:pPr>
                  <w:r w:rsidRPr="00B940F3">
                    <w:rPr>
                      <w:lang w:val="sr-Latn-ME"/>
                    </w:rPr>
                    <w:t>3+2</w:t>
                  </w:r>
                </w:p>
              </w:tc>
            </w:tr>
            <w:tr w:rsidR="00B940F3" w:rsidRPr="00B940F3" w:rsidTr="00975689">
              <w:trPr>
                <w:trHeight w:val="368"/>
              </w:trPr>
              <w:tc>
                <w:tcPr>
                  <w:tcW w:w="5127" w:type="dxa"/>
                </w:tcPr>
                <w:p w:rsidR="00B940F3" w:rsidRPr="00B940F3" w:rsidRDefault="00B940F3" w:rsidP="00776246">
                  <w:pPr>
                    <w:numPr>
                      <w:ilvl w:val="0"/>
                      <w:numId w:val="5"/>
                    </w:numPr>
                    <w:tabs>
                      <w:tab w:val="left" w:pos="360"/>
                    </w:tabs>
                    <w:ind w:left="483" w:hanging="283"/>
                    <w:contextualSpacing/>
                    <w:rPr>
                      <w:lang w:val="sr-Latn-ME"/>
                    </w:rPr>
                  </w:pPr>
                  <w:r w:rsidRPr="00B940F3">
                    <w:rPr>
                      <w:lang w:val="sv-FI"/>
                    </w:rPr>
                    <w:t xml:space="preserve">Izborni predmet II - </w:t>
                  </w:r>
                  <w:r w:rsidRPr="00B940F3">
                    <w:rPr>
                      <w:lang w:val="sr-Latn-CS"/>
                    </w:rPr>
                    <w:t>Psi</w:t>
                  </w:r>
                  <w:r w:rsidRPr="00B940F3">
                    <w:rPr>
                      <w:lang w:val="sr-Latn-ME"/>
                    </w:rPr>
                    <w:t>hološki pristup u socijalnom radu</w:t>
                  </w:r>
                </w:p>
              </w:tc>
              <w:tc>
                <w:tcPr>
                  <w:tcW w:w="709" w:type="dxa"/>
                </w:tcPr>
                <w:p w:rsidR="00B940F3" w:rsidRPr="00B940F3" w:rsidRDefault="00B940F3" w:rsidP="00B940F3">
                  <w:pPr>
                    <w:tabs>
                      <w:tab w:val="left" w:pos="360"/>
                    </w:tabs>
                    <w:jc w:val="center"/>
                    <w:rPr>
                      <w:lang w:val="sr-Latn-CS"/>
                    </w:rPr>
                  </w:pPr>
                </w:p>
              </w:tc>
              <w:tc>
                <w:tcPr>
                  <w:tcW w:w="567" w:type="dxa"/>
                </w:tcPr>
                <w:p w:rsidR="00B940F3" w:rsidRPr="00B940F3" w:rsidRDefault="00B940F3" w:rsidP="00B940F3">
                  <w:pPr>
                    <w:tabs>
                      <w:tab w:val="left" w:pos="360"/>
                    </w:tabs>
                    <w:jc w:val="center"/>
                    <w:rPr>
                      <w:lang w:val="sr-Latn-ME"/>
                    </w:rPr>
                  </w:pPr>
                  <w:r w:rsidRPr="00B940F3">
                    <w:rPr>
                      <w:lang w:val="sr-Latn-ME"/>
                    </w:rPr>
                    <w:t>X</w:t>
                  </w:r>
                </w:p>
              </w:tc>
              <w:tc>
                <w:tcPr>
                  <w:tcW w:w="709" w:type="dxa"/>
                </w:tcPr>
                <w:p w:rsidR="00B940F3" w:rsidRPr="00B940F3" w:rsidRDefault="00B940F3" w:rsidP="00B940F3">
                  <w:pPr>
                    <w:tabs>
                      <w:tab w:val="left" w:pos="360"/>
                    </w:tabs>
                    <w:jc w:val="center"/>
                    <w:rPr>
                      <w:lang w:val="sr-Latn-ME"/>
                    </w:rPr>
                  </w:pPr>
                  <w:r w:rsidRPr="00B940F3">
                    <w:rPr>
                      <w:lang w:val="sr-Latn-ME"/>
                    </w:rPr>
                    <w:t>III</w:t>
                  </w:r>
                </w:p>
              </w:tc>
              <w:tc>
                <w:tcPr>
                  <w:tcW w:w="567" w:type="dxa"/>
                </w:tcPr>
                <w:p w:rsidR="00B940F3" w:rsidRPr="00B940F3" w:rsidRDefault="00B940F3" w:rsidP="00B940F3">
                  <w:pPr>
                    <w:jc w:val="center"/>
                    <w:rPr>
                      <w:lang w:val="sl-SI"/>
                    </w:rPr>
                  </w:pPr>
                  <w:r w:rsidRPr="00B940F3">
                    <w:rPr>
                      <w:lang w:val="sl-SI"/>
                    </w:rPr>
                    <w:t>4</w:t>
                  </w:r>
                </w:p>
              </w:tc>
              <w:tc>
                <w:tcPr>
                  <w:tcW w:w="1051" w:type="dxa"/>
                </w:tcPr>
                <w:p w:rsidR="00B940F3" w:rsidRPr="00B940F3" w:rsidRDefault="00B940F3" w:rsidP="00B940F3">
                  <w:pPr>
                    <w:tabs>
                      <w:tab w:val="left" w:pos="360"/>
                    </w:tabs>
                    <w:jc w:val="center"/>
                    <w:rPr>
                      <w:lang w:val="sr-Latn-ME"/>
                    </w:rPr>
                  </w:pPr>
                  <w:r w:rsidRPr="00B940F3">
                    <w:rPr>
                      <w:lang w:val="sr-Latn-ME"/>
                    </w:rPr>
                    <w:t>2+0</w:t>
                  </w:r>
                </w:p>
              </w:tc>
            </w:tr>
            <w:tr w:rsidR="00B940F3" w:rsidRPr="00B940F3" w:rsidTr="00975689">
              <w:trPr>
                <w:trHeight w:val="368"/>
              </w:trPr>
              <w:tc>
                <w:tcPr>
                  <w:tcW w:w="5127" w:type="dxa"/>
                </w:tcPr>
                <w:p w:rsidR="00B940F3" w:rsidRPr="00B940F3" w:rsidRDefault="00B940F3" w:rsidP="00776246">
                  <w:pPr>
                    <w:numPr>
                      <w:ilvl w:val="0"/>
                      <w:numId w:val="5"/>
                    </w:numPr>
                    <w:tabs>
                      <w:tab w:val="left" w:pos="360"/>
                    </w:tabs>
                    <w:ind w:left="483" w:hanging="283"/>
                    <w:contextualSpacing/>
                    <w:rPr>
                      <w:lang w:val="sr-Latn-ME"/>
                    </w:rPr>
                  </w:pPr>
                  <w:r w:rsidRPr="00B940F3">
                    <w:rPr>
                      <w:lang w:val="sv-FI"/>
                    </w:rPr>
                    <w:t xml:space="preserve">Izborni predmet II - </w:t>
                  </w:r>
                  <w:r w:rsidRPr="00B940F3">
                    <w:rPr>
                      <w:lang w:val="sr-Latn-CS"/>
                    </w:rPr>
                    <w:t>Sociologija marginalizovanih grupa</w:t>
                  </w:r>
                </w:p>
              </w:tc>
              <w:tc>
                <w:tcPr>
                  <w:tcW w:w="709" w:type="dxa"/>
                </w:tcPr>
                <w:p w:rsidR="00B940F3" w:rsidRPr="00B940F3" w:rsidRDefault="00B940F3" w:rsidP="00B940F3">
                  <w:pPr>
                    <w:tabs>
                      <w:tab w:val="left" w:pos="360"/>
                    </w:tabs>
                    <w:jc w:val="center"/>
                    <w:rPr>
                      <w:lang w:val="sr-Latn-CS"/>
                    </w:rPr>
                  </w:pPr>
                </w:p>
              </w:tc>
              <w:tc>
                <w:tcPr>
                  <w:tcW w:w="567" w:type="dxa"/>
                </w:tcPr>
                <w:p w:rsidR="00B940F3" w:rsidRPr="00B940F3" w:rsidRDefault="00B940F3" w:rsidP="00B940F3">
                  <w:pPr>
                    <w:tabs>
                      <w:tab w:val="left" w:pos="360"/>
                    </w:tabs>
                    <w:jc w:val="center"/>
                    <w:rPr>
                      <w:lang w:val="sr-Latn-ME"/>
                    </w:rPr>
                  </w:pPr>
                  <w:r w:rsidRPr="00B940F3">
                    <w:rPr>
                      <w:lang w:val="sr-Latn-ME"/>
                    </w:rPr>
                    <w:t>X</w:t>
                  </w:r>
                </w:p>
              </w:tc>
              <w:tc>
                <w:tcPr>
                  <w:tcW w:w="709" w:type="dxa"/>
                </w:tcPr>
                <w:p w:rsidR="00B940F3" w:rsidRPr="00B940F3" w:rsidRDefault="00B940F3" w:rsidP="00B940F3">
                  <w:pPr>
                    <w:tabs>
                      <w:tab w:val="left" w:pos="360"/>
                    </w:tabs>
                    <w:jc w:val="center"/>
                    <w:rPr>
                      <w:lang w:val="sr-Latn-ME"/>
                    </w:rPr>
                  </w:pPr>
                  <w:r w:rsidRPr="00B940F3">
                    <w:rPr>
                      <w:lang w:val="sr-Latn-ME"/>
                    </w:rPr>
                    <w:t>III</w:t>
                  </w:r>
                </w:p>
              </w:tc>
              <w:tc>
                <w:tcPr>
                  <w:tcW w:w="567" w:type="dxa"/>
                </w:tcPr>
                <w:p w:rsidR="00B940F3" w:rsidRPr="00B940F3" w:rsidRDefault="00B940F3" w:rsidP="00B940F3">
                  <w:pPr>
                    <w:tabs>
                      <w:tab w:val="left" w:pos="360"/>
                    </w:tabs>
                    <w:jc w:val="center"/>
                    <w:rPr>
                      <w:lang w:val="sr-Latn-ME"/>
                    </w:rPr>
                  </w:pPr>
                  <w:r w:rsidRPr="00B940F3">
                    <w:rPr>
                      <w:lang w:val="sr-Latn-ME"/>
                    </w:rPr>
                    <w:t>4</w:t>
                  </w:r>
                </w:p>
              </w:tc>
              <w:tc>
                <w:tcPr>
                  <w:tcW w:w="1051" w:type="dxa"/>
                </w:tcPr>
                <w:p w:rsidR="00B940F3" w:rsidRPr="00B940F3" w:rsidRDefault="00B940F3" w:rsidP="00B940F3">
                  <w:pPr>
                    <w:tabs>
                      <w:tab w:val="left" w:pos="360"/>
                    </w:tabs>
                    <w:jc w:val="center"/>
                    <w:rPr>
                      <w:lang w:val="sr-Latn-ME"/>
                    </w:rPr>
                  </w:pPr>
                  <w:r w:rsidRPr="00B940F3">
                    <w:rPr>
                      <w:lang w:val="sr-Latn-ME"/>
                    </w:rPr>
                    <w:t>2+0</w:t>
                  </w:r>
                </w:p>
              </w:tc>
            </w:tr>
            <w:tr w:rsidR="00B940F3" w:rsidRPr="00B940F3" w:rsidTr="00975689">
              <w:trPr>
                <w:trHeight w:val="368"/>
              </w:trPr>
              <w:tc>
                <w:tcPr>
                  <w:tcW w:w="5127" w:type="dxa"/>
                </w:tcPr>
                <w:p w:rsidR="00B940F3" w:rsidRPr="00B940F3" w:rsidRDefault="00B940F3" w:rsidP="00776246">
                  <w:pPr>
                    <w:numPr>
                      <w:ilvl w:val="0"/>
                      <w:numId w:val="5"/>
                    </w:numPr>
                    <w:tabs>
                      <w:tab w:val="left" w:pos="360"/>
                    </w:tabs>
                    <w:ind w:left="483" w:hanging="283"/>
                    <w:contextualSpacing/>
                    <w:jc w:val="both"/>
                    <w:rPr>
                      <w:lang w:val="sr-Latn-ME"/>
                    </w:rPr>
                  </w:pPr>
                  <w:r w:rsidRPr="00B940F3">
                    <w:rPr>
                      <w:lang w:val="sv-FI"/>
                    </w:rPr>
                    <w:t>Teorijsko-empirijska istraživanja u funkciji izrade master rada</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IV</w:t>
                  </w:r>
                </w:p>
              </w:tc>
              <w:tc>
                <w:tcPr>
                  <w:tcW w:w="567" w:type="dxa"/>
                </w:tcPr>
                <w:p w:rsidR="00B940F3" w:rsidRPr="00B940F3" w:rsidRDefault="00B940F3" w:rsidP="00B940F3">
                  <w:pPr>
                    <w:tabs>
                      <w:tab w:val="left" w:pos="360"/>
                    </w:tabs>
                    <w:jc w:val="center"/>
                    <w:rPr>
                      <w:lang w:val="sr-Latn-ME"/>
                    </w:rPr>
                  </w:pPr>
                  <w:r w:rsidRPr="00B940F3">
                    <w:rPr>
                      <w:lang w:val="sr-Latn-ME"/>
                    </w:rPr>
                    <w:t>5</w:t>
                  </w:r>
                </w:p>
              </w:tc>
              <w:tc>
                <w:tcPr>
                  <w:tcW w:w="1051" w:type="dxa"/>
                </w:tcPr>
                <w:p w:rsidR="00B940F3" w:rsidRPr="00B940F3" w:rsidRDefault="00B940F3" w:rsidP="00B940F3">
                  <w:pPr>
                    <w:tabs>
                      <w:tab w:val="left" w:pos="360"/>
                    </w:tabs>
                    <w:jc w:val="center"/>
                    <w:rPr>
                      <w:lang w:val="sr-Cyrl-CS"/>
                    </w:rPr>
                  </w:pPr>
                </w:p>
              </w:tc>
            </w:tr>
            <w:tr w:rsidR="00B940F3" w:rsidRPr="00B940F3" w:rsidTr="00975689">
              <w:trPr>
                <w:trHeight w:val="368"/>
              </w:trPr>
              <w:tc>
                <w:tcPr>
                  <w:tcW w:w="5127" w:type="dxa"/>
                </w:tcPr>
                <w:p w:rsidR="00B940F3" w:rsidRPr="00B940F3" w:rsidRDefault="00B940F3" w:rsidP="00776246">
                  <w:pPr>
                    <w:numPr>
                      <w:ilvl w:val="0"/>
                      <w:numId w:val="5"/>
                    </w:numPr>
                    <w:tabs>
                      <w:tab w:val="left" w:pos="360"/>
                    </w:tabs>
                    <w:ind w:left="483" w:hanging="283"/>
                    <w:contextualSpacing/>
                    <w:jc w:val="both"/>
                    <w:rPr>
                      <w:lang w:val="sv-FI"/>
                    </w:rPr>
                  </w:pPr>
                  <w:r w:rsidRPr="00B940F3">
                    <w:rPr>
                      <w:lang w:val="sv-FI"/>
                    </w:rPr>
                    <w:t>Izrada i oblikovanje master rada</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IV</w:t>
                  </w:r>
                </w:p>
              </w:tc>
              <w:tc>
                <w:tcPr>
                  <w:tcW w:w="567" w:type="dxa"/>
                </w:tcPr>
                <w:p w:rsidR="00B940F3" w:rsidRPr="00B940F3" w:rsidRDefault="00B940F3" w:rsidP="00B940F3">
                  <w:pPr>
                    <w:tabs>
                      <w:tab w:val="left" w:pos="360"/>
                    </w:tabs>
                    <w:jc w:val="center"/>
                    <w:rPr>
                      <w:lang w:val="sr-Latn-ME"/>
                    </w:rPr>
                  </w:pPr>
                  <w:r w:rsidRPr="00B940F3">
                    <w:rPr>
                      <w:lang w:val="sr-Latn-ME"/>
                    </w:rPr>
                    <w:t>25</w:t>
                  </w:r>
                </w:p>
              </w:tc>
              <w:tc>
                <w:tcPr>
                  <w:tcW w:w="1051" w:type="dxa"/>
                </w:tcPr>
                <w:p w:rsidR="00B940F3" w:rsidRPr="00B940F3" w:rsidRDefault="00B940F3" w:rsidP="00B940F3">
                  <w:pPr>
                    <w:tabs>
                      <w:tab w:val="left" w:pos="360"/>
                    </w:tabs>
                    <w:jc w:val="center"/>
                    <w:rPr>
                      <w:lang w:val="sr-Cyrl-CS"/>
                    </w:rPr>
                  </w:pPr>
                </w:p>
              </w:tc>
            </w:tr>
          </w:tbl>
          <w:p w:rsidR="00B940F3" w:rsidRPr="00B940F3" w:rsidRDefault="00B940F3" w:rsidP="00B940F3">
            <w:pPr>
              <w:tabs>
                <w:tab w:val="left" w:pos="360"/>
              </w:tabs>
              <w:jc w:val="both"/>
              <w:rPr>
                <w:lang w:val="sl-SI"/>
              </w:rPr>
            </w:pPr>
          </w:p>
          <w:p w:rsidR="00B940F3" w:rsidRPr="00B940F3" w:rsidRDefault="00B940F3" w:rsidP="00B940F3">
            <w:pPr>
              <w:tabs>
                <w:tab w:val="left" w:pos="360"/>
              </w:tabs>
              <w:jc w:val="both"/>
              <w:rPr>
                <w:lang w:val="sl-SI"/>
              </w:rPr>
            </w:pPr>
          </w:p>
          <w:p w:rsidR="00B940F3" w:rsidRPr="00B940F3" w:rsidRDefault="00B940F3" w:rsidP="00B940F3">
            <w:pPr>
              <w:tabs>
                <w:tab w:val="left" w:pos="360"/>
              </w:tabs>
              <w:jc w:val="both"/>
              <w:rPr>
                <w:lang w:val="sl-SI"/>
              </w:rPr>
            </w:pPr>
            <w:r w:rsidRPr="00B940F3">
              <w:rPr>
                <w:lang w:val="sl-SI"/>
              </w:rPr>
              <w:t xml:space="preserve">DOKTORSKE STUDIJE:  </w:t>
            </w:r>
          </w:p>
          <w:p w:rsidR="00B940F3" w:rsidRPr="00B940F3" w:rsidRDefault="00B940F3" w:rsidP="00B940F3">
            <w:pPr>
              <w:tabs>
                <w:tab w:val="left" w:pos="360"/>
              </w:tabs>
              <w:jc w:val="both"/>
              <w:rPr>
                <w:lang w:val="sr-Latn-CS"/>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709"/>
              <w:gridCol w:w="567"/>
              <w:gridCol w:w="709"/>
              <w:gridCol w:w="567"/>
              <w:gridCol w:w="1051"/>
            </w:tblGrid>
            <w:tr w:rsidR="00B940F3" w:rsidRPr="00B940F3" w:rsidTr="00975689">
              <w:trPr>
                <w:cantSplit/>
                <w:trHeight w:val="1367"/>
              </w:trPr>
              <w:tc>
                <w:tcPr>
                  <w:tcW w:w="5127" w:type="dxa"/>
                  <w:vAlign w:val="center"/>
                </w:tcPr>
                <w:p w:rsidR="00B940F3" w:rsidRPr="00B940F3" w:rsidRDefault="00B940F3" w:rsidP="00B940F3">
                  <w:pPr>
                    <w:tabs>
                      <w:tab w:val="left" w:pos="360"/>
                    </w:tabs>
                    <w:jc w:val="center"/>
                    <w:rPr>
                      <w:sz w:val="20"/>
                      <w:szCs w:val="20"/>
                      <w:lang w:val="sr-Latn-CS"/>
                    </w:rPr>
                  </w:pPr>
                  <w:r w:rsidRPr="00B940F3">
                    <w:rPr>
                      <w:sz w:val="20"/>
                      <w:szCs w:val="20"/>
                      <w:lang w:val="sr-Latn-CS"/>
                    </w:rPr>
                    <w:t>NAZIV    PREDMETA</w:t>
                  </w:r>
                </w:p>
              </w:tc>
              <w:tc>
                <w:tcPr>
                  <w:tcW w:w="709" w:type="dxa"/>
                  <w:textDirection w:val="btLr"/>
                </w:tcPr>
                <w:p w:rsidR="00B940F3" w:rsidRPr="00B940F3" w:rsidRDefault="00B940F3" w:rsidP="00B940F3">
                  <w:pPr>
                    <w:tabs>
                      <w:tab w:val="left" w:pos="360"/>
                    </w:tabs>
                    <w:ind w:right="113"/>
                    <w:jc w:val="both"/>
                    <w:rPr>
                      <w:sz w:val="20"/>
                      <w:szCs w:val="20"/>
                      <w:lang w:val="sr-Latn-CS"/>
                    </w:rPr>
                  </w:pPr>
                  <w:r w:rsidRPr="00B940F3">
                    <w:rPr>
                      <w:sz w:val="20"/>
                      <w:szCs w:val="20"/>
                      <w:lang w:val="sr-Latn-CS"/>
                    </w:rPr>
                    <w:t>OBAVEZNI</w:t>
                  </w:r>
                </w:p>
              </w:tc>
              <w:tc>
                <w:tcPr>
                  <w:tcW w:w="567" w:type="dxa"/>
                  <w:textDirection w:val="btLr"/>
                </w:tcPr>
                <w:p w:rsidR="00B940F3" w:rsidRPr="00B940F3" w:rsidRDefault="00B940F3" w:rsidP="00B940F3">
                  <w:pPr>
                    <w:tabs>
                      <w:tab w:val="left" w:pos="360"/>
                    </w:tabs>
                    <w:ind w:right="113"/>
                    <w:jc w:val="both"/>
                    <w:rPr>
                      <w:sz w:val="20"/>
                      <w:szCs w:val="20"/>
                      <w:lang w:val="sr-Latn-CS"/>
                    </w:rPr>
                  </w:pPr>
                  <w:r w:rsidRPr="00B940F3">
                    <w:rPr>
                      <w:sz w:val="20"/>
                      <w:szCs w:val="20"/>
                      <w:lang w:val="sr-Latn-CS"/>
                    </w:rPr>
                    <w:t xml:space="preserve"> IZBORNI</w:t>
                  </w:r>
                </w:p>
              </w:tc>
              <w:tc>
                <w:tcPr>
                  <w:tcW w:w="709" w:type="dxa"/>
                  <w:textDirection w:val="btLr"/>
                </w:tcPr>
                <w:p w:rsidR="00B940F3" w:rsidRPr="00B940F3" w:rsidRDefault="00B940F3" w:rsidP="00B940F3">
                  <w:pPr>
                    <w:tabs>
                      <w:tab w:val="left" w:pos="360"/>
                    </w:tabs>
                    <w:ind w:right="113"/>
                    <w:jc w:val="both"/>
                    <w:rPr>
                      <w:sz w:val="20"/>
                      <w:szCs w:val="20"/>
                      <w:lang w:val="sr-Latn-CS"/>
                    </w:rPr>
                  </w:pPr>
                  <w:r w:rsidRPr="00B940F3">
                    <w:rPr>
                      <w:sz w:val="20"/>
                      <w:szCs w:val="20"/>
                      <w:lang w:val="sr-Latn-CS"/>
                    </w:rPr>
                    <w:t>SEMESTAR</w:t>
                  </w:r>
                </w:p>
              </w:tc>
              <w:tc>
                <w:tcPr>
                  <w:tcW w:w="567" w:type="dxa"/>
                  <w:textDirection w:val="btLr"/>
                </w:tcPr>
                <w:p w:rsidR="00B940F3" w:rsidRPr="00B940F3" w:rsidRDefault="00B940F3" w:rsidP="00B940F3">
                  <w:pPr>
                    <w:tabs>
                      <w:tab w:val="left" w:pos="360"/>
                    </w:tabs>
                    <w:ind w:right="113"/>
                    <w:jc w:val="both"/>
                    <w:rPr>
                      <w:sz w:val="20"/>
                      <w:szCs w:val="20"/>
                      <w:lang w:val="sr-Latn-CS"/>
                    </w:rPr>
                  </w:pPr>
                  <w:r w:rsidRPr="00B940F3">
                    <w:rPr>
                      <w:sz w:val="20"/>
                      <w:szCs w:val="20"/>
                      <w:lang w:val="sr-Latn-CS"/>
                    </w:rPr>
                    <w:t>ECTS</w:t>
                  </w:r>
                </w:p>
              </w:tc>
              <w:tc>
                <w:tcPr>
                  <w:tcW w:w="1051" w:type="dxa"/>
                  <w:textDirection w:val="btLr"/>
                </w:tcPr>
                <w:p w:rsidR="00B940F3" w:rsidRPr="00B940F3" w:rsidRDefault="00B940F3" w:rsidP="00B940F3">
                  <w:pPr>
                    <w:tabs>
                      <w:tab w:val="left" w:pos="360"/>
                    </w:tabs>
                    <w:ind w:right="113"/>
                    <w:jc w:val="both"/>
                    <w:rPr>
                      <w:sz w:val="20"/>
                      <w:szCs w:val="20"/>
                      <w:lang w:val="sr-Latn-CS"/>
                    </w:rPr>
                  </w:pPr>
                  <w:r w:rsidRPr="00B940F3">
                    <w:rPr>
                      <w:sz w:val="20"/>
                      <w:szCs w:val="20"/>
                      <w:lang w:val="sr-Latn-CS"/>
                    </w:rPr>
                    <w:t>FOND ČASOVA</w:t>
                  </w:r>
                </w:p>
              </w:tc>
            </w:tr>
            <w:tr w:rsidR="00B940F3" w:rsidRPr="00B940F3" w:rsidTr="00975689">
              <w:trPr>
                <w:trHeight w:val="368"/>
              </w:trPr>
              <w:tc>
                <w:tcPr>
                  <w:tcW w:w="5127" w:type="dxa"/>
                  <w:tcBorders>
                    <w:top w:val="single" w:sz="2" w:space="0" w:color="auto"/>
                    <w:left w:val="single" w:sz="2" w:space="0" w:color="auto"/>
                    <w:bottom w:val="single" w:sz="2" w:space="0" w:color="auto"/>
                    <w:right w:val="single" w:sz="2" w:space="0" w:color="auto"/>
                  </w:tcBorders>
                </w:tcPr>
                <w:p w:rsidR="00B940F3" w:rsidRPr="00B940F3" w:rsidRDefault="00B940F3" w:rsidP="00776246">
                  <w:pPr>
                    <w:numPr>
                      <w:ilvl w:val="0"/>
                      <w:numId w:val="6"/>
                    </w:numPr>
                    <w:ind w:left="341" w:hanging="283"/>
                    <w:contextualSpacing/>
                  </w:pPr>
                  <w:r w:rsidRPr="00B940F3">
                    <w:t>Savremene tendencije u pedagogiji</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w:t>
                  </w:r>
                </w:p>
              </w:tc>
              <w:tc>
                <w:tcPr>
                  <w:tcW w:w="567" w:type="dxa"/>
                </w:tcPr>
                <w:p w:rsidR="00B940F3" w:rsidRPr="00B940F3" w:rsidRDefault="00B940F3" w:rsidP="00B940F3">
                  <w:pPr>
                    <w:jc w:val="center"/>
                  </w:pPr>
                  <w:r w:rsidRPr="00B940F3">
                    <w:t>8</w:t>
                  </w:r>
                </w:p>
              </w:tc>
              <w:tc>
                <w:tcPr>
                  <w:tcW w:w="1051" w:type="dxa"/>
                </w:tcPr>
                <w:p w:rsidR="00B940F3" w:rsidRPr="00B940F3" w:rsidRDefault="00B940F3" w:rsidP="00B940F3">
                  <w:pPr>
                    <w:tabs>
                      <w:tab w:val="left" w:pos="360"/>
                    </w:tabs>
                    <w:jc w:val="center"/>
                    <w:rPr>
                      <w:lang w:val="sr-Latn-ME"/>
                    </w:rPr>
                  </w:pPr>
                  <w:r w:rsidRPr="00B940F3">
                    <w:rPr>
                      <w:lang w:val="sr-Latn-ME"/>
                    </w:rPr>
                    <w:t>3+1</w:t>
                  </w:r>
                </w:p>
              </w:tc>
            </w:tr>
            <w:tr w:rsidR="00B940F3" w:rsidRPr="00B940F3" w:rsidTr="00975689">
              <w:trPr>
                <w:trHeight w:val="368"/>
              </w:trPr>
              <w:tc>
                <w:tcPr>
                  <w:tcW w:w="5127" w:type="dxa"/>
                  <w:tcBorders>
                    <w:top w:val="single" w:sz="2" w:space="0" w:color="auto"/>
                    <w:left w:val="single" w:sz="2" w:space="0" w:color="auto"/>
                    <w:bottom w:val="single" w:sz="2" w:space="0" w:color="auto"/>
                    <w:right w:val="single" w:sz="2" w:space="0" w:color="auto"/>
                  </w:tcBorders>
                </w:tcPr>
                <w:p w:rsidR="00B940F3" w:rsidRPr="00B940F3" w:rsidRDefault="00B940F3" w:rsidP="00776246">
                  <w:pPr>
                    <w:numPr>
                      <w:ilvl w:val="0"/>
                      <w:numId w:val="6"/>
                    </w:numPr>
                    <w:ind w:left="341" w:hanging="283"/>
                    <w:contextualSpacing/>
                  </w:pPr>
                  <w:r w:rsidRPr="00B940F3">
                    <w:t>Teorije  i  modeli  obrazovanja</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w:t>
                  </w:r>
                </w:p>
              </w:tc>
              <w:tc>
                <w:tcPr>
                  <w:tcW w:w="567" w:type="dxa"/>
                </w:tcPr>
                <w:p w:rsidR="00B940F3" w:rsidRPr="00B940F3" w:rsidRDefault="00B940F3" w:rsidP="00B940F3">
                  <w:pPr>
                    <w:jc w:val="center"/>
                  </w:pPr>
                  <w:r w:rsidRPr="00B940F3">
                    <w:t>8</w:t>
                  </w:r>
                </w:p>
              </w:tc>
              <w:tc>
                <w:tcPr>
                  <w:tcW w:w="1051" w:type="dxa"/>
                </w:tcPr>
                <w:p w:rsidR="00B940F3" w:rsidRPr="00B940F3" w:rsidRDefault="00B940F3" w:rsidP="00B940F3">
                  <w:pPr>
                    <w:tabs>
                      <w:tab w:val="left" w:pos="360"/>
                    </w:tabs>
                    <w:jc w:val="center"/>
                    <w:rPr>
                      <w:lang w:val="sr-Latn-ME"/>
                    </w:rPr>
                  </w:pPr>
                  <w:r w:rsidRPr="00B940F3">
                    <w:rPr>
                      <w:lang w:val="sr-Latn-ME"/>
                    </w:rPr>
                    <w:t>3+1</w:t>
                  </w:r>
                </w:p>
              </w:tc>
            </w:tr>
            <w:tr w:rsidR="00B940F3" w:rsidRPr="00B940F3" w:rsidTr="00975689">
              <w:trPr>
                <w:trHeight w:val="368"/>
              </w:trPr>
              <w:tc>
                <w:tcPr>
                  <w:tcW w:w="5127" w:type="dxa"/>
                  <w:tcBorders>
                    <w:top w:val="single" w:sz="2" w:space="0" w:color="auto"/>
                    <w:left w:val="single" w:sz="2" w:space="0" w:color="auto"/>
                    <w:bottom w:val="single" w:sz="2" w:space="0" w:color="auto"/>
                    <w:right w:val="single" w:sz="2" w:space="0" w:color="auto"/>
                  </w:tcBorders>
                </w:tcPr>
                <w:p w:rsidR="00B940F3" w:rsidRPr="00B940F3" w:rsidRDefault="00B940F3" w:rsidP="00776246">
                  <w:pPr>
                    <w:numPr>
                      <w:ilvl w:val="0"/>
                      <w:numId w:val="6"/>
                    </w:numPr>
                    <w:ind w:left="341" w:hanging="283"/>
                    <w:contextualSpacing/>
                    <w:rPr>
                      <w:lang w:val="pl-PL"/>
                    </w:rPr>
                  </w:pPr>
                  <w:r w:rsidRPr="00B940F3">
                    <w:rPr>
                      <w:lang w:val="pl-PL"/>
                    </w:rPr>
                    <w:t>Komparativna proučavanja obrazovnih politika</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w:t>
                  </w:r>
                </w:p>
              </w:tc>
              <w:tc>
                <w:tcPr>
                  <w:tcW w:w="567" w:type="dxa"/>
                </w:tcPr>
                <w:p w:rsidR="00B940F3" w:rsidRPr="00B940F3" w:rsidRDefault="00B940F3" w:rsidP="00B940F3">
                  <w:pPr>
                    <w:jc w:val="center"/>
                  </w:pPr>
                  <w:r w:rsidRPr="00B940F3">
                    <w:t>8</w:t>
                  </w:r>
                </w:p>
              </w:tc>
              <w:tc>
                <w:tcPr>
                  <w:tcW w:w="1051" w:type="dxa"/>
                </w:tcPr>
                <w:p w:rsidR="00B940F3" w:rsidRPr="00B940F3" w:rsidRDefault="00B940F3" w:rsidP="00B940F3">
                  <w:pPr>
                    <w:tabs>
                      <w:tab w:val="left" w:pos="360"/>
                    </w:tabs>
                    <w:jc w:val="center"/>
                    <w:rPr>
                      <w:lang w:val="sr-Latn-ME"/>
                    </w:rPr>
                  </w:pPr>
                  <w:r w:rsidRPr="00B940F3">
                    <w:rPr>
                      <w:lang w:val="sr-Latn-ME"/>
                    </w:rPr>
                    <w:t>3+1</w:t>
                  </w:r>
                </w:p>
              </w:tc>
            </w:tr>
            <w:tr w:rsidR="00B940F3" w:rsidRPr="00B940F3" w:rsidTr="00975689">
              <w:trPr>
                <w:trHeight w:val="368"/>
              </w:trPr>
              <w:tc>
                <w:tcPr>
                  <w:tcW w:w="5127" w:type="dxa"/>
                  <w:tcBorders>
                    <w:top w:val="single" w:sz="2" w:space="0" w:color="auto"/>
                    <w:left w:val="single" w:sz="2" w:space="0" w:color="auto"/>
                    <w:bottom w:val="single" w:sz="4" w:space="0" w:color="auto"/>
                    <w:right w:val="single" w:sz="2" w:space="0" w:color="auto"/>
                  </w:tcBorders>
                </w:tcPr>
                <w:p w:rsidR="00B940F3" w:rsidRPr="00B940F3" w:rsidRDefault="00B940F3" w:rsidP="00776246">
                  <w:pPr>
                    <w:numPr>
                      <w:ilvl w:val="0"/>
                      <w:numId w:val="6"/>
                    </w:numPr>
                    <w:ind w:left="341" w:hanging="283"/>
                    <w:contextualSpacing/>
                  </w:pPr>
                  <w:r w:rsidRPr="00B940F3">
                    <w:t>Ekonomika obrazovanja</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w:t>
                  </w:r>
                </w:p>
              </w:tc>
              <w:tc>
                <w:tcPr>
                  <w:tcW w:w="567" w:type="dxa"/>
                </w:tcPr>
                <w:p w:rsidR="00B940F3" w:rsidRPr="00B940F3" w:rsidRDefault="00B940F3" w:rsidP="00B940F3">
                  <w:pPr>
                    <w:jc w:val="center"/>
                  </w:pPr>
                  <w:r w:rsidRPr="00B940F3">
                    <w:t>6</w:t>
                  </w:r>
                </w:p>
              </w:tc>
              <w:tc>
                <w:tcPr>
                  <w:tcW w:w="1051" w:type="dxa"/>
                </w:tcPr>
                <w:p w:rsidR="00B940F3" w:rsidRPr="00B940F3" w:rsidRDefault="00B940F3" w:rsidP="00B940F3">
                  <w:pPr>
                    <w:tabs>
                      <w:tab w:val="left" w:pos="360"/>
                    </w:tabs>
                    <w:jc w:val="center"/>
                    <w:rPr>
                      <w:lang w:val="sr-Latn-ME"/>
                    </w:rPr>
                  </w:pPr>
                  <w:r w:rsidRPr="00B940F3">
                    <w:rPr>
                      <w:lang w:val="sr-Latn-ME"/>
                    </w:rPr>
                    <w:t>3+1</w:t>
                  </w:r>
                </w:p>
              </w:tc>
            </w:tr>
            <w:tr w:rsidR="00B940F3" w:rsidRPr="00B940F3" w:rsidTr="00975689">
              <w:trPr>
                <w:trHeight w:val="368"/>
              </w:trPr>
              <w:tc>
                <w:tcPr>
                  <w:tcW w:w="5127" w:type="dxa"/>
                  <w:tcBorders>
                    <w:top w:val="single" w:sz="4" w:space="0" w:color="auto"/>
                    <w:bottom w:val="single" w:sz="4" w:space="0" w:color="auto"/>
                  </w:tcBorders>
                </w:tcPr>
                <w:p w:rsidR="00B940F3" w:rsidRPr="00B940F3" w:rsidRDefault="00B940F3" w:rsidP="00776246">
                  <w:pPr>
                    <w:numPr>
                      <w:ilvl w:val="0"/>
                      <w:numId w:val="6"/>
                    </w:numPr>
                    <w:ind w:left="341" w:hanging="283"/>
                    <w:contextualSpacing/>
                  </w:pPr>
                  <w:r w:rsidRPr="00B940F3">
                    <w:t>Obrazovni kurikulum</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II</w:t>
                  </w:r>
                </w:p>
              </w:tc>
              <w:tc>
                <w:tcPr>
                  <w:tcW w:w="567" w:type="dxa"/>
                </w:tcPr>
                <w:p w:rsidR="00B940F3" w:rsidRPr="00B940F3" w:rsidRDefault="00B940F3" w:rsidP="00B940F3">
                  <w:pPr>
                    <w:jc w:val="center"/>
                  </w:pPr>
                  <w:r w:rsidRPr="00B940F3">
                    <w:t>6</w:t>
                  </w:r>
                </w:p>
              </w:tc>
              <w:tc>
                <w:tcPr>
                  <w:tcW w:w="1051" w:type="dxa"/>
                </w:tcPr>
                <w:p w:rsidR="00B940F3" w:rsidRPr="00B940F3" w:rsidRDefault="00B940F3" w:rsidP="00B940F3">
                  <w:pPr>
                    <w:tabs>
                      <w:tab w:val="left" w:pos="360"/>
                    </w:tabs>
                    <w:jc w:val="center"/>
                    <w:rPr>
                      <w:lang w:val="sr-Latn-ME"/>
                    </w:rPr>
                  </w:pPr>
                  <w:r w:rsidRPr="00B940F3">
                    <w:rPr>
                      <w:lang w:val="sr-Latn-ME"/>
                    </w:rPr>
                    <w:t>3+1</w:t>
                  </w:r>
                </w:p>
              </w:tc>
            </w:tr>
            <w:tr w:rsidR="00B940F3" w:rsidRPr="00B940F3" w:rsidTr="00975689">
              <w:trPr>
                <w:trHeight w:val="368"/>
              </w:trPr>
              <w:tc>
                <w:tcPr>
                  <w:tcW w:w="5127" w:type="dxa"/>
                  <w:tcBorders>
                    <w:top w:val="single" w:sz="4" w:space="0" w:color="auto"/>
                  </w:tcBorders>
                </w:tcPr>
                <w:p w:rsidR="00B940F3" w:rsidRPr="00B940F3" w:rsidRDefault="00B940F3" w:rsidP="00776246">
                  <w:pPr>
                    <w:numPr>
                      <w:ilvl w:val="0"/>
                      <w:numId w:val="6"/>
                    </w:numPr>
                    <w:ind w:left="341" w:hanging="283"/>
                    <w:contextualSpacing/>
                    <w:rPr>
                      <w:lang w:val="sv-FI"/>
                    </w:rPr>
                  </w:pPr>
                  <w:r w:rsidRPr="00B940F3">
                    <w:rPr>
                      <w:lang w:val="sv-FI"/>
                    </w:rPr>
                    <w:t xml:space="preserve">Istraživački rad u funkciji izrade doktorske disertacije </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II</w:t>
                  </w:r>
                </w:p>
              </w:tc>
              <w:tc>
                <w:tcPr>
                  <w:tcW w:w="567" w:type="dxa"/>
                </w:tcPr>
                <w:p w:rsidR="00B940F3" w:rsidRPr="00B940F3" w:rsidRDefault="00B940F3" w:rsidP="00B940F3">
                  <w:pPr>
                    <w:jc w:val="center"/>
                  </w:pPr>
                  <w:r w:rsidRPr="00B940F3">
                    <w:t>24</w:t>
                  </w:r>
                </w:p>
              </w:tc>
              <w:tc>
                <w:tcPr>
                  <w:tcW w:w="1051" w:type="dxa"/>
                </w:tcPr>
                <w:p w:rsidR="00B940F3" w:rsidRPr="00B940F3" w:rsidRDefault="00B940F3" w:rsidP="00B940F3">
                  <w:pPr>
                    <w:tabs>
                      <w:tab w:val="left" w:pos="360"/>
                    </w:tabs>
                    <w:jc w:val="center"/>
                    <w:rPr>
                      <w:lang w:val="sr-Cyrl-CS"/>
                    </w:rPr>
                  </w:pPr>
                </w:p>
              </w:tc>
            </w:tr>
            <w:tr w:rsidR="00B940F3" w:rsidRPr="00B940F3" w:rsidTr="00975689">
              <w:trPr>
                <w:trHeight w:val="368"/>
              </w:trPr>
              <w:tc>
                <w:tcPr>
                  <w:tcW w:w="5127" w:type="dxa"/>
                  <w:tcBorders>
                    <w:top w:val="single" w:sz="4" w:space="0" w:color="auto"/>
                    <w:left w:val="single" w:sz="4" w:space="0" w:color="auto"/>
                    <w:bottom w:val="single" w:sz="4" w:space="0" w:color="auto"/>
                    <w:right w:val="single" w:sz="4" w:space="0" w:color="auto"/>
                  </w:tcBorders>
                </w:tcPr>
                <w:p w:rsidR="00B940F3" w:rsidRPr="00B940F3" w:rsidRDefault="00B940F3" w:rsidP="00776246">
                  <w:pPr>
                    <w:numPr>
                      <w:ilvl w:val="0"/>
                      <w:numId w:val="6"/>
                    </w:numPr>
                    <w:ind w:left="341" w:hanging="283"/>
                    <w:contextualSpacing/>
                    <w:rPr>
                      <w:lang w:val="sv-FI"/>
                    </w:rPr>
                  </w:pPr>
                  <w:r w:rsidRPr="00B940F3">
                    <w:rPr>
                      <w:lang w:val="sv-FI"/>
                    </w:rPr>
                    <w:t>Istraživački rad u funkciji izrade doktorske disertacije</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III</w:t>
                  </w:r>
                </w:p>
              </w:tc>
              <w:tc>
                <w:tcPr>
                  <w:tcW w:w="567" w:type="dxa"/>
                </w:tcPr>
                <w:p w:rsidR="00B940F3" w:rsidRPr="00B940F3" w:rsidRDefault="00B940F3" w:rsidP="00B940F3">
                  <w:pPr>
                    <w:tabs>
                      <w:tab w:val="left" w:pos="360"/>
                    </w:tabs>
                    <w:jc w:val="center"/>
                    <w:rPr>
                      <w:lang w:val="sr-Latn-ME"/>
                    </w:rPr>
                  </w:pPr>
                  <w:r w:rsidRPr="00B940F3">
                    <w:rPr>
                      <w:lang w:val="sr-Latn-ME"/>
                    </w:rPr>
                    <w:t>30</w:t>
                  </w:r>
                </w:p>
              </w:tc>
              <w:tc>
                <w:tcPr>
                  <w:tcW w:w="1051" w:type="dxa"/>
                </w:tcPr>
                <w:p w:rsidR="00B940F3" w:rsidRPr="00B940F3" w:rsidRDefault="00B940F3" w:rsidP="00B940F3">
                  <w:pPr>
                    <w:tabs>
                      <w:tab w:val="left" w:pos="360"/>
                    </w:tabs>
                    <w:jc w:val="center"/>
                    <w:rPr>
                      <w:lang w:val="sr-Cyrl-CS"/>
                    </w:rPr>
                  </w:pPr>
                </w:p>
              </w:tc>
            </w:tr>
            <w:tr w:rsidR="00B940F3" w:rsidRPr="00B940F3" w:rsidTr="00975689">
              <w:trPr>
                <w:trHeight w:val="368"/>
              </w:trPr>
              <w:tc>
                <w:tcPr>
                  <w:tcW w:w="5127" w:type="dxa"/>
                  <w:tcBorders>
                    <w:top w:val="single" w:sz="4" w:space="0" w:color="auto"/>
                    <w:left w:val="single" w:sz="4" w:space="0" w:color="auto"/>
                    <w:bottom w:val="single" w:sz="4" w:space="0" w:color="auto"/>
                    <w:right w:val="single" w:sz="4" w:space="0" w:color="auto"/>
                  </w:tcBorders>
                </w:tcPr>
                <w:p w:rsidR="00B940F3" w:rsidRPr="00B940F3" w:rsidRDefault="00B940F3" w:rsidP="00776246">
                  <w:pPr>
                    <w:numPr>
                      <w:ilvl w:val="0"/>
                      <w:numId w:val="6"/>
                    </w:numPr>
                    <w:ind w:left="341" w:hanging="283"/>
                    <w:contextualSpacing/>
                    <w:rPr>
                      <w:lang w:val="sv-FI"/>
                    </w:rPr>
                  </w:pPr>
                  <w:r w:rsidRPr="00B940F3">
                    <w:rPr>
                      <w:lang w:val="sv-FI"/>
                    </w:rPr>
                    <w:t>Istraživački rad u funkciji izrade doktorske disertacije</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IV</w:t>
                  </w:r>
                </w:p>
              </w:tc>
              <w:tc>
                <w:tcPr>
                  <w:tcW w:w="567" w:type="dxa"/>
                </w:tcPr>
                <w:p w:rsidR="00B940F3" w:rsidRPr="00B940F3" w:rsidRDefault="00B940F3" w:rsidP="00B940F3">
                  <w:pPr>
                    <w:tabs>
                      <w:tab w:val="left" w:pos="360"/>
                    </w:tabs>
                    <w:jc w:val="center"/>
                    <w:rPr>
                      <w:lang w:val="sr-Latn-ME"/>
                    </w:rPr>
                  </w:pPr>
                  <w:r w:rsidRPr="00B940F3">
                    <w:rPr>
                      <w:lang w:val="sr-Latn-ME"/>
                    </w:rPr>
                    <w:t>30</w:t>
                  </w:r>
                </w:p>
              </w:tc>
              <w:tc>
                <w:tcPr>
                  <w:tcW w:w="1051" w:type="dxa"/>
                </w:tcPr>
                <w:p w:rsidR="00B940F3" w:rsidRPr="00B940F3" w:rsidRDefault="00B940F3" w:rsidP="00B940F3">
                  <w:pPr>
                    <w:tabs>
                      <w:tab w:val="left" w:pos="360"/>
                    </w:tabs>
                    <w:jc w:val="center"/>
                    <w:rPr>
                      <w:lang w:val="sr-Cyrl-CS"/>
                    </w:rPr>
                  </w:pPr>
                </w:p>
              </w:tc>
            </w:tr>
            <w:tr w:rsidR="00B940F3" w:rsidRPr="00B940F3" w:rsidTr="00975689">
              <w:trPr>
                <w:trHeight w:val="368"/>
              </w:trPr>
              <w:tc>
                <w:tcPr>
                  <w:tcW w:w="5127" w:type="dxa"/>
                  <w:tcBorders>
                    <w:top w:val="single" w:sz="4" w:space="0" w:color="auto"/>
                    <w:left w:val="single" w:sz="4" w:space="0" w:color="auto"/>
                    <w:bottom w:val="single" w:sz="4" w:space="0" w:color="auto"/>
                    <w:right w:val="single" w:sz="4" w:space="0" w:color="auto"/>
                  </w:tcBorders>
                </w:tcPr>
                <w:p w:rsidR="00B940F3" w:rsidRPr="00B940F3" w:rsidRDefault="00B940F3" w:rsidP="00776246">
                  <w:pPr>
                    <w:numPr>
                      <w:ilvl w:val="0"/>
                      <w:numId w:val="6"/>
                    </w:numPr>
                    <w:ind w:left="341" w:hanging="283"/>
                    <w:contextualSpacing/>
                    <w:rPr>
                      <w:lang w:val="sv-FI"/>
                    </w:rPr>
                  </w:pPr>
                  <w:r w:rsidRPr="00B940F3">
                    <w:rPr>
                      <w:lang w:val="sv-FI"/>
                    </w:rPr>
                    <w:t>Istraživački rad u funkciji izrade doktorske disertacije</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V</w:t>
                  </w:r>
                </w:p>
              </w:tc>
              <w:tc>
                <w:tcPr>
                  <w:tcW w:w="567" w:type="dxa"/>
                </w:tcPr>
                <w:p w:rsidR="00B940F3" w:rsidRPr="00B940F3" w:rsidRDefault="00B940F3" w:rsidP="00B940F3">
                  <w:pPr>
                    <w:tabs>
                      <w:tab w:val="left" w:pos="360"/>
                    </w:tabs>
                    <w:jc w:val="center"/>
                    <w:rPr>
                      <w:lang w:val="sr-Latn-ME"/>
                    </w:rPr>
                  </w:pPr>
                  <w:r w:rsidRPr="00B940F3">
                    <w:rPr>
                      <w:lang w:val="sr-Latn-ME"/>
                    </w:rPr>
                    <w:t>30</w:t>
                  </w:r>
                </w:p>
              </w:tc>
              <w:tc>
                <w:tcPr>
                  <w:tcW w:w="1051" w:type="dxa"/>
                </w:tcPr>
                <w:p w:rsidR="00B940F3" w:rsidRPr="00B940F3" w:rsidRDefault="00B940F3" w:rsidP="00B940F3">
                  <w:pPr>
                    <w:tabs>
                      <w:tab w:val="left" w:pos="360"/>
                    </w:tabs>
                    <w:jc w:val="center"/>
                    <w:rPr>
                      <w:lang w:val="sr-Cyrl-CS"/>
                    </w:rPr>
                  </w:pPr>
                </w:p>
              </w:tc>
            </w:tr>
            <w:tr w:rsidR="00B940F3" w:rsidRPr="00B940F3" w:rsidTr="00975689">
              <w:trPr>
                <w:trHeight w:val="368"/>
              </w:trPr>
              <w:tc>
                <w:tcPr>
                  <w:tcW w:w="5127" w:type="dxa"/>
                  <w:tcBorders>
                    <w:top w:val="single" w:sz="4" w:space="0" w:color="auto"/>
                    <w:left w:val="single" w:sz="4" w:space="0" w:color="auto"/>
                    <w:bottom w:val="single" w:sz="4" w:space="0" w:color="auto"/>
                    <w:right w:val="single" w:sz="4" w:space="0" w:color="auto"/>
                  </w:tcBorders>
                </w:tcPr>
                <w:p w:rsidR="00B940F3" w:rsidRPr="00B940F3" w:rsidRDefault="00B940F3" w:rsidP="00776246">
                  <w:pPr>
                    <w:numPr>
                      <w:ilvl w:val="0"/>
                      <w:numId w:val="6"/>
                    </w:numPr>
                    <w:ind w:left="483" w:hanging="425"/>
                    <w:contextualSpacing/>
                    <w:rPr>
                      <w:lang w:val="sv-FI"/>
                    </w:rPr>
                  </w:pPr>
                  <w:r w:rsidRPr="00B940F3">
                    <w:rPr>
                      <w:lang w:val="sv-FI"/>
                    </w:rPr>
                    <w:t>Istraživački rad u funkciji izrade doktorske disertacije</w:t>
                  </w:r>
                </w:p>
              </w:tc>
              <w:tc>
                <w:tcPr>
                  <w:tcW w:w="709" w:type="dxa"/>
                </w:tcPr>
                <w:p w:rsidR="00B940F3" w:rsidRPr="00B940F3" w:rsidRDefault="00B940F3" w:rsidP="00B940F3">
                  <w:pPr>
                    <w:tabs>
                      <w:tab w:val="left" w:pos="360"/>
                    </w:tabs>
                    <w:jc w:val="center"/>
                    <w:rPr>
                      <w:lang w:val="sr-Latn-CS"/>
                    </w:rPr>
                  </w:pPr>
                  <w:r w:rsidRPr="00B940F3">
                    <w:rPr>
                      <w:lang w:val="sr-Latn-CS"/>
                    </w:rPr>
                    <w:t>X</w:t>
                  </w:r>
                </w:p>
              </w:tc>
              <w:tc>
                <w:tcPr>
                  <w:tcW w:w="567" w:type="dxa"/>
                </w:tcPr>
                <w:p w:rsidR="00B940F3" w:rsidRPr="00B940F3" w:rsidRDefault="00B940F3" w:rsidP="00B940F3">
                  <w:pPr>
                    <w:tabs>
                      <w:tab w:val="left" w:pos="360"/>
                    </w:tabs>
                    <w:jc w:val="center"/>
                    <w:rPr>
                      <w:lang w:val="sr-Cyrl-CS"/>
                    </w:rPr>
                  </w:pPr>
                </w:p>
              </w:tc>
              <w:tc>
                <w:tcPr>
                  <w:tcW w:w="709" w:type="dxa"/>
                </w:tcPr>
                <w:p w:rsidR="00B940F3" w:rsidRPr="00B940F3" w:rsidRDefault="00B940F3" w:rsidP="00B940F3">
                  <w:pPr>
                    <w:tabs>
                      <w:tab w:val="left" w:pos="360"/>
                    </w:tabs>
                    <w:jc w:val="center"/>
                    <w:rPr>
                      <w:lang w:val="sr-Latn-ME"/>
                    </w:rPr>
                  </w:pPr>
                  <w:r w:rsidRPr="00B940F3">
                    <w:rPr>
                      <w:lang w:val="sr-Latn-ME"/>
                    </w:rPr>
                    <w:t>VI</w:t>
                  </w:r>
                </w:p>
              </w:tc>
              <w:tc>
                <w:tcPr>
                  <w:tcW w:w="567" w:type="dxa"/>
                </w:tcPr>
                <w:p w:rsidR="00B940F3" w:rsidRPr="00B940F3" w:rsidRDefault="00B940F3" w:rsidP="00B940F3">
                  <w:pPr>
                    <w:tabs>
                      <w:tab w:val="left" w:pos="360"/>
                    </w:tabs>
                    <w:jc w:val="center"/>
                    <w:rPr>
                      <w:lang w:val="sr-Latn-ME"/>
                    </w:rPr>
                  </w:pPr>
                  <w:r w:rsidRPr="00B940F3">
                    <w:rPr>
                      <w:lang w:val="sr-Latn-ME"/>
                    </w:rPr>
                    <w:t>30</w:t>
                  </w:r>
                </w:p>
              </w:tc>
              <w:tc>
                <w:tcPr>
                  <w:tcW w:w="1051" w:type="dxa"/>
                </w:tcPr>
                <w:p w:rsidR="00B940F3" w:rsidRPr="00B940F3" w:rsidRDefault="00B940F3" w:rsidP="00B940F3">
                  <w:pPr>
                    <w:tabs>
                      <w:tab w:val="left" w:pos="360"/>
                    </w:tabs>
                    <w:jc w:val="center"/>
                    <w:rPr>
                      <w:lang w:val="sr-Cyrl-CS"/>
                    </w:rPr>
                  </w:pPr>
                </w:p>
              </w:tc>
            </w:tr>
          </w:tbl>
          <w:p w:rsidR="00B940F3" w:rsidRPr="00B940F3" w:rsidRDefault="00B940F3" w:rsidP="00B940F3">
            <w:pPr>
              <w:tabs>
                <w:tab w:val="left" w:pos="360"/>
              </w:tabs>
              <w:jc w:val="both"/>
              <w:rPr>
                <w:lang w:val="sr-Latn-CS"/>
              </w:rPr>
            </w:pPr>
          </w:p>
          <w:p w:rsidR="00B940F3" w:rsidRPr="00B940F3" w:rsidRDefault="00B940F3" w:rsidP="00B940F3">
            <w:pPr>
              <w:tabs>
                <w:tab w:val="left" w:pos="360"/>
              </w:tabs>
              <w:jc w:val="both"/>
              <w:rPr>
                <w:lang w:val="sr-Latn-CS"/>
              </w:rPr>
            </w:pPr>
            <w:r w:rsidRPr="00B940F3">
              <w:rPr>
                <w:lang w:val="sr-Latn-CS"/>
              </w:rPr>
              <w:t>Prilog-  silabusi za nastavne predmete.</w:t>
            </w:r>
          </w:p>
          <w:p w:rsidR="00B940F3" w:rsidRPr="00B940F3" w:rsidRDefault="00B940F3" w:rsidP="00B940F3">
            <w:pPr>
              <w:tabs>
                <w:tab w:val="left" w:pos="360"/>
              </w:tabs>
              <w:jc w:val="both"/>
              <w:rPr>
                <w:lang w:val="sr-Latn-CS"/>
              </w:rPr>
            </w:pPr>
          </w:p>
        </w:tc>
      </w:tr>
      <w:tr w:rsidR="00B940F3" w:rsidRPr="00B940F3" w:rsidTr="00975689">
        <w:tc>
          <w:tcPr>
            <w:tcW w:w="9067" w:type="dxa"/>
            <w:gridSpan w:val="2"/>
            <w:shd w:val="clear" w:color="auto" w:fill="auto"/>
          </w:tcPr>
          <w:p w:rsidR="00B940F3" w:rsidRPr="00B940F3" w:rsidRDefault="00B940F3" w:rsidP="00B940F3">
            <w:pPr>
              <w:tabs>
                <w:tab w:val="left" w:pos="360"/>
              </w:tabs>
              <w:jc w:val="both"/>
              <w:rPr>
                <w:lang w:val="sv-FI"/>
              </w:rPr>
            </w:pPr>
          </w:p>
        </w:tc>
      </w:tr>
      <w:tr w:rsidR="00B940F3" w:rsidRPr="00B940F3" w:rsidTr="00975689">
        <w:tc>
          <w:tcPr>
            <w:tcW w:w="894" w:type="dxa"/>
            <w:shd w:val="clear" w:color="auto" w:fill="auto"/>
          </w:tcPr>
          <w:p w:rsidR="00B940F3" w:rsidRPr="00B940F3" w:rsidRDefault="00B940F3" w:rsidP="00776246">
            <w:pPr>
              <w:numPr>
                <w:ilvl w:val="2"/>
                <w:numId w:val="1"/>
              </w:numPr>
              <w:tabs>
                <w:tab w:val="left" w:pos="360"/>
              </w:tabs>
              <w:jc w:val="both"/>
              <w:rPr>
                <w:lang w:val="sl-SI"/>
              </w:rPr>
            </w:pPr>
          </w:p>
        </w:tc>
        <w:tc>
          <w:tcPr>
            <w:tcW w:w="8173" w:type="dxa"/>
            <w:shd w:val="clear" w:color="auto" w:fill="auto"/>
          </w:tcPr>
          <w:p w:rsidR="00B940F3" w:rsidRPr="00B940F3" w:rsidRDefault="00B940F3" w:rsidP="00B940F3">
            <w:pPr>
              <w:tabs>
                <w:tab w:val="left" w:pos="360"/>
              </w:tabs>
              <w:jc w:val="both"/>
              <w:rPr>
                <w:lang w:val="sl-SI"/>
              </w:rPr>
            </w:pPr>
            <w:r w:rsidRPr="00B940F3">
              <w:rPr>
                <w:lang w:val="sl-SI"/>
              </w:rPr>
              <w:t>Kako nastavni plan omogućava dostizanje postavljenih ciljeva;</w:t>
            </w:r>
          </w:p>
          <w:p w:rsidR="00B940F3" w:rsidRPr="00B940F3" w:rsidRDefault="00B940F3" w:rsidP="00B940F3">
            <w:pPr>
              <w:tabs>
                <w:tab w:val="left" w:pos="360"/>
              </w:tabs>
              <w:jc w:val="both"/>
              <w:rPr>
                <w:lang w:val="sl-SI"/>
              </w:rPr>
            </w:pPr>
          </w:p>
          <w:p w:rsidR="00B940F3" w:rsidRPr="00B940F3" w:rsidRDefault="00B940F3" w:rsidP="00B940F3">
            <w:pPr>
              <w:tabs>
                <w:tab w:val="left" w:pos="360"/>
              </w:tabs>
              <w:jc w:val="both"/>
              <w:rPr>
                <w:lang w:val="sl-SI"/>
              </w:rPr>
            </w:pPr>
            <w:r w:rsidRPr="00B940F3">
              <w:rPr>
                <w:lang w:val="sl-SI"/>
              </w:rPr>
              <w:t xml:space="preserve">Savremeni edukativni sadržaji, predloženi nastavnim planovima i programima, stvaraju uslove za organizovanje nastave i polaganje ispita, kojima se podstiče veća odgovornost studenata u obrazovnom procesu. Inovativnost se ispoljava prevashodno u činjenici da studenti nisu samo pasivni posmatrači, već i aktivni učesnici obrazovnog procesa. Aktivno učestvovanje studenata u sopstvenom </w:t>
            </w:r>
            <w:r w:rsidRPr="00B940F3">
              <w:rPr>
                <w:lang w:val="sl-SI"/>
              </w:rPr>
              <w:lastRenderedPageBreak/>
              <w:t>obrazovanju može voditi efikasnijoj primjenjivosti stečenih znanja, te samim tim i ostvarivanje postavljenih ciljeva. Intenzivnost i kontinuitet izvođenja nastave i nastavni kadar, te saradnici u nastavi – garantuju odgovarajući kvalitet sprovođenja nastavno-obrazovnog procesa, a spektar predmeta iz nastavnog plana dokazuje namjeru da se stvori studij koji može da profiliše odgovarajuće stručne kadrove.</w:t>
            </w:r>
          </w:p>
          <w:p w:rsidR="00B940F3" w:rsidRPr="00B940F3" w:rsidRDefault="00B940F3" w:rsidP="00B940F3">
            <w:pPr>
              <w:tabs>
                <w:tab w:val="left" w:pos="360"/>
              </w:tabs>
              <w:jc w:val="both"/>
              <w:rPr>
                <w:lang w:val="sl-SI"/>
              </w:rPr>
            </w:pPr>
          </w:p>
          <w:p w:rsidR="00B940F3" w:rsidRPr="00B940F3" w:rsidRDefault="00B940F3" w:rsidP="00B940F3">
            <w:pPr>
              <w:tabs>
                <w:tab w:val="left" w:pos="360"/>
              </w:tabs>
              <w:jc w:val="both"/>
              <w:rPr>
                <w:color w:val="FF33CC"/>
                <w:lang w:val="sl-SI"/>
              </w:rPr>
            </w:pPr>
            <w:r w:rsidRPr="00B940F3">
              <w:rPr>
                <w:lang w:val="sl-SI"/>
              </w:rPr>
              <w:t xml:space="preserve">Mišljenja smo da je nastavni plan studijskog programa u potpunosti upodobljen savremenim potrebama školovanja i stručnog osposobljavanja diplomiranog pedagoškog kadra. Takođe smo mišljenja da je nastavni plan u potpunom suglasju sa savremenim tokovima razvoja visokoškolskih obrazovnih sistema u Evropi, te u skladu sa Bolonjskom deklaracijom, čija je potpisnica i Crna Gora. Cijenimo da će ovako obrazovan i osposobljen pedagoški kadar biti značajan oslonac, pa i nosilac,  cjelokupnog procesa reforme svih nivoa obrazovnog sistema u Crnoj Gori. </w:t>
            </w:r>
          </w:p>
        </w:tc>
      </w:tr>
      <w:tr w:rsidR="00B940F3" w:rsidRPr="00B940F3" w:rsidTr="00975689">
        <w:tc>
          <w:tcPr>
            <w:tcW w:w="894" w:type="dxa"/>
            <w:shd w:val="clear" w:color="auto" w:fill="auto"/>
          </w:tcPr>
          <w:p w:rsidR="00B940F3" w:rsidRPr="00B940F3" w:rsidRDefault="00B940F3" w:rsidP="00776246">
            <w:pPr>
              <w:numPr>
                <w:ilvl w:val="2"/>
                <w:numId w:val="1"/>
              </w:numPr>
              <w:tabs>
                <w:tab w:val="left" w:pos="360"/>
              </w:tabs>
              <w:jc w:val="both"/>
              <w:rPr>
                <w:lang w:val="sl-SI"/>
              </w:rPr>
            </w:pPr>
          </w:p>
        </w:tc>
        <w:tc>
          <w:tcPr>
            <w:tcW w:w="8173" w:type="dxa"/>
            <w:shd w:val="clear" w:color="auto" w:fill="auto"/>
          </w:tcPr>
          <w:p w:rsidR="00B940F3" w:rsidRPr="00B940F3" w:rsidRDefault="00B940F3" w:rsidP="00B940F3">
            <w:pPr>
              <w:tabs>
                <w:tab w:val="left" w:pos="360"/>
              </w:tabs>
              <w:jc w:val="both"/>
              <w:rPr>
                <w:lang w:val="sl-SI"/>
              </w:rPr>
            </w:pPr>
            <w:r w:rsidRPr="00B940F3">
              <w:rPr>
                <w:lang w:val="sl-SI"/>
              </w:rPr>
              <w:t>Da li, i u kojem obimu, se nastava na studijskom programu izvodi na stranom jeziku.</w:t>
            </w:r>
          </w:p>
          <w:p w:rsidR="00B940F3" w:rsidRPr="00B940F3" w:rsidRDefault="00B940F3" w:rsidP="00B940F3">
            <w:pPr>
              <w:tabs>
                <w:tab w:val="left" w:pos="360"/>
              </w:tabs>
              <w:jc w:val="both"/>
              <w:rPr>
                <w:lang w:val="sl-SI"/>
              </w:rPr>
            </w:pPr>
          </w:p>
          <w:p w:rsidR="00B940F3" w:rsidRPr="00B940F3" w:rsidRDefault="00B940F3" w:rsidP="00B940F3">
            <w:pPr>
              <w:tabs>
                <w:tab w:val="left" w:pos="360"/>
              </w:tabs>
              <w:jc w:val="both"/>
              <w:rPr>
                <w:color w:val="FF33CC"/>
                <w:lang w:val="sl-SI"/>
              </w:rPr>
            </w:pPr>
            <w:r w:rsidRPr="00B940F3">
              <w:rPr>
                <w:lang w:val="sl-SI"/>
              </w:rPr>
              <w:t xml:space="preserve">Ne, cjelokupna nastava na studijskom programu pedagogija predviđena nastavnim planom i programom će biti realizovana na crnogorskom jeziku. No, treba naglasiti da će se, u cilju podizanja nivoa kvaliteta i praćenja modernih tokova u razvoju pedagoške nauke i obrazovnih sistema, nastojati obezbjediti određeni broj eminentnih predavača iz inostranstva za gostovanje na različitim tematski orijentisanim tribinama, predavanjima, okruglim stolovima, konferencijama i sl. u organizaciji studijskog programa Pedagogija i Filozofskog fakulteta iz Nikšića.  </w:t>
            </w:r>
          </w:p>
        </w:tc>
      </w:tr>
      <w:tr w:rsidR="00B940F3" w:rsidRPr="00B940F3" w:rsidTr="00975689">
        <w:tc>
          <w:tcPr>
            <w:tcW w:w="894" w:type="dxa"/>
            <w:shd w:val="clear" w:color="auto" w:fill="auto"/>
          </w:tcPr>
          <w:p w:rsidR="00B940F3" w:rsidRPr="00B940F3" w:rsidRDefault="00B940F3" w:rsidP="00776246">
            <w:pPr>
              <w:numPr>
                <w:ilvl w:val="1"/>
                <w:numId w:val="1"/>
              </w:numPr>
              <w:tabs>
                <w:tab w:val="left" w:pos="360"/>
              </w:tabs>
              <w:jc w:val="both"/>
              <w:rPr>
                <w:b/>
                <w:bCs/>
                <w:lang w:val="sl-SI"/>
              </w:rPr>
            </w:pPr>
          </w:p>
        </w:tc>
        <w:tc>
          <w:tcPr>
            <w:tcW w:w="8173" w:type="dxa"/>
            <w:shd w:val="clear" w:color="auto" w:fill="auto"/>
          </w:tcPr>
          <w:p w:rsidR="00B940F3" w:rsidRPr="00B940F3" w:rsidRDefault="00B940F3" w:rsidP="00B940F3">
            <w:pPr>
              <w:tabs>
                <w:tab w:val="left" w:pos="360"/>
              </w:tabs>
              <w:jc w:val="both"/>
              <w:rPr>
                <w:b/>
                <w:bCs/>
                <w:lang w:val="sl-SI"/>
              </w:rPr>
            </w:pPr>
            <w:r w:rsidRPr="00B940F3">
              <w:rPr>
                <w:b/>
                <w:bCs/>
                <w:lang w:val="sl-SI"/>
              </w:rPr>
              <w:t>Udžbenici, skripte, naučna i stručna literatura potrebna za realizaciju studijskog programa:</w:t>
            </w:r>
          </w:p>
          <w:p w:rsidR="00B940F3" w:rsidRPr="00B940F3" w:rsidRDefault="00B940F3" w:rsidP="00B940F3">
            <w:pPr>
              <w:tabs>
                <w:tab w:val="left" w:pos="360"/>
              </w:tabs>
              <w:jc w:val="both"/>
              <w:rPr>
                <w:b/>
                <w:bCs/>
                <w:lang w:val="sl-SI"/>
              </w:rPr>
            </w:pPr>
          </w:p>
          <w:p w:rsidR="00B940F3" w:rsidRPr="00B940F3" w:rsidRDefault="00B940F3" w:rsidP="00B940F3">
            <w:pPr>
              <w:tabs>
                <w:tab w:val="left" w:pos="360"/>
              </w:tabs>
              <w:jc w:val="both"/>
              <w:rPr>
                <w:b/>
                <w:bCs/>
                <w:lang w:val="sl-SI"/>
              </w:rPr>
            </w:pPr>
          </w:p>
        </w:tc>
      </w:tr>
      <w:tr w:rsidR="00B940F3" w:rsidRPr="00B940F3" w:rsidTr="00975689">
        <w:tc>
          <w:tcPr>
            <w:tcW w:w="894" w:type="dxa"/>
            <w:tcBorders>
              <w:bottom w:val="single" w:sz="4" w:space="0" w:color="auto"/>
            </w:tcBorders>
            <w:shd w:val="clear" w:color="auto" w:fill="auto"/>
          </w:tcPr>
          <w:p w:rsidR="00B940F3" w:rsidRPr="00B940F3" w:rsidRDefault="00B940F3" w:rsidP="00776246">
            <w:pPr>
              <w:numPr>
                <w:ilvl w:val="2"/>
                <w:numId w:val="1"/>
              </w:numPr>
              <w:tabs>
                <w:tab w:val="left" w:pos="360"/>
                <w:tab w:val="left" w:pos="720"/>
              </w:tabs>
              <w:jc w:val="both"/>
              <w:rPr>
                <w:lang w:val="sl-SI"/>
              </w:rPr>
            </w:pPr>
          </w:p>
        </w:tc>
        <w:tc>
          <w:tcPr>
            <w:tcW w:w="8173" w:type="dxa"/>
            <w:tcBorders>
              <w:bottom w:val="single" w:sz="4" w:space="0" w:color="auto"/>
            </w:tcBorders>
            <w:shd w:val="clear" w:color="auto" w:fill="auto"/>
          </w:tcPr>
          <w:p w:rsidR="00B940F3" w:rsidRPr="00B940F3" w:rsidRDefault="00B940F3" w:rsidP="00B940F3">
            <w:pPr>
              <w:tabs>
                <w:tab w:val="left" w:pos="360"/>
              </w:tabs>
              <w:jc w:val="both"/>
              <w:rPr>
                <w:lang w:val="sl-SI"/>
              </w:rPr>
            </w:pPr>
            <w:r w:rsidRPr="00B940F3">
              <w:rPr>
                <w:lang w:val="sl-SI"/>
              </w:rPr>
              <w:t>U kojoj mjeri navedena literatura omogućava studenatima savlađivanje studijskog programa (u prilogu dostaviti spisak potrebne literature za studijski program).</w:t>
            </w:r>
          </w:p>
          <w:p w:rsidR="00B940F3" w:rsidRPr="00B940F3" w:rsidRDefault="00B940F3" w:rsidP="00B940F3">
            <w:pPr>
              <w:tabs>
                <w:tab w:val="left" w:pos="360"/>
              </w:tabs>
              <w:jc w:val="both"/>
              <w:rPr>
                <w:color w:val="FF33CC"/>
                <w:lang w:val="sl-SI"/>
              </w:rPr>
            </w:pPr>
          </w:p>
          <w:p w:rsidR="00B940F3" w:rsidRPr="00B940F3" w:rsidRDefault="00B940F3" w:rsidP="00B940F3">
            <w:pPr>
              <w:rPr>
                <w:lang w:val="sl-SI"/>
              </w:rPr>
            </w:pPr>
            <w:r w:rsidRPr="00B940F3">
              <w:rPr>
                <w:lang w:val="sl-SI"/>
              </w:rPr>
              <w:t xml:space="preserve">Navedena literatura u značajnoj mjeri, ili gotovo u potpunosti, omogućava savlađivanje studijskog programa pedagogije od strane studenata. Pregled neophodne stručne literature – vidi Prilog). </w:t>
            </w:r>
          </w:p>
          <w:p w:rsidR="00B940F3" w:rsidRPr="00B940F3" w:rsidRDefault="00B940F3" w:rsidP="00B940F3">
            <w:pPr>
              <w:tabs>
                <w:tab w:val="left" w:pos="360"/>
              </w:tabs>
              <w:jc w:val="both"/>
              <w:rPr>
                <w:lang w:val="sl-SI"/>
              </w:rPr>
            </w:pPr>
          </w:p>
          <w:p w:rsidR="00B940F3" w:rsidRPr="00B940F3" w:rsidRDefault="00B940F3" w:rsidP="00B940F3">
            <w:pPr>
              <w:tabs>
                <w:tab w:val="left" w:pos="360"/>
              </w:tabs>
              <w:jc w:val="both"/>
              <w:rPr>
                <w:lang w:val="sl-SI"/>
              </w:rPr>
            </w:pPr>
          </w:p>
        </w:tc>
      </w:tr>
      <w:tr w:rsidR="00B940F3" w:rsidRPr="00B940F3" w:rsidTr="00975689">
        <w:tc>
          <w:tcPr>
            <w:tcW w:w="894" w:type="dxa"/>
            <w:shd w:val="pct20" w:color="auto" w:fill="auto"/>
          </w:tcPr>
          <w:p w:rsidR="00B940F3" w:rsidRPr="00B940F3" w:rsidRDefault="00B940F3" w:rsidP="00776246">
            <w:pPr>
              <w:numPr>
                <w:ilvl w:val="1"/>
                <w:numId w:val="1"/>
              </w:numPr>
              <w:tabs>
                <w:tab w:val="left" w:pos="360"/>
                <w:tab w:val="left" w:pos="720"/>
              </w:tabs>
              <w:jc w:val="both"/>
              <w:rPr>
                <w:b/>
                <w:lang w:val="sl-SI"/>
              </w:rPr>
            </w:pPr>
          </w:p>
        </w:tc>
        <w:tc>
          <w:tcPr>
            <w:tcW w:w="8173" w:type="dxa"/>
            <w:shd w:val="pct20" w:color="auto" w:fill="auto"/>
          </w:tcPr>
          <w:p w:rsidR="00B940F3" w:rsidRPr="00B940F3" w:rsidRDefault="00B940F3" w:rsidP="00B940F3">
            <w:pPr>
              <w:tabs>
                <w:tab w:val="left" w:pos="360"/>
                <w:tab w:val="left" w:pos="720"/>
              </w:tabs>
              <w:jc w:val="both"/>
              <w:rPr>
                <w:b/>
                <w:lang w:val="sl-SI"/>
              </w:rPr>
            </w:pPr>
            <w:r w:rsidRPr="00B940F3">
              <w:rPr>
                <w:b/>
                <w:lang w:val="sl-SI"/>
              </w:rPr>
              <w:t>Struktura studijskog programa:</w:t>
            </w:r>
          </w:p>
        </w:tc>
      </w:tr>
      <w:tr w:rsidR="00B940F3" w:rsidRPr="00B940F3" w:rsidTr="00975689">
        <w:tc>
          <w:tcPr>
            <w:tcW w:w="894" w:type="dxa"/>
            <w:tcBorders>
              <w:bottom w:val="single" w:sz="4" w:space="0" w:color="auto"/>
            </w:tcBorders>
            <w:shd w:val="clear" w:color="auto" w:fill="auto"/>
          </w:tcPr>
          <w:p w:rsidR="00B940F3" w:rsidRPr="00B940F3" w:rsidRDefault="00B940F3" w:rsidP="00776246">
            <w:pPr>
              <w:numPr>
                <w:ilvl w:val="2"/>
                <w:numId w:val="1"/>
              </w:numPr>
              <w:tabs>
                <w:tab w:val="left" w:pos="360"/>
                <w:tab w:val="left" w:pos="720"/>
                <w:tab w:val="left" w:pos="1620"/>
              </w:tabs>
              <w:jc w:val="both"/>
              <w:rPr>
                <w:lang w:val="sl-SI"/>
              </w:rPr>
            </w:pPr>
          </w:p>
        </w:tc>
        <w:tc>
          <w:tcPr>
            <w:tcW w:w="8173" w:type="dxa"/>
            <w:tcBorders>
              <w:bottom w:val="single" w:sz="4" w:space="0" w:color="auto"/>
            </w:tcBorders>
            <w:shd w:val="clear" w:color="auto" w:fill="auto"/>
          </w:tcPr>
          <w:p w:rsidR="00B940F3" w:rsidRPr="00B940F3" w:rsidRDefault="00B940F3" w:rsidP="00B940F3">
            <w:pPr>
              <w:tabs>
                <w:tab w:val="left" w:pos="360"/>
                <w:tab w:val="left" w:pos="720"/>
                <w:tab w:val="left" w:pos="1620"/>
              </w:tabs>
              <w:jc w:val="both"/>
              <w:rPr>
                <w:lang w:val="sl-SI"/>
              </w:rPr>
            </w:pPr>
            <w:r w:rsidRPr="00B940F3">
              <w:rPr>
                <w:lang w:val="sl-SI"/>
              </w:rPr>
              <w:t>Kakva je struktura programa i koja usmjerenja program sadrži.</w:t>
            </w:r>
          </w:p>
          <w:p w:rsidR="00B940F3" w:rsidRPr="00B940F3" w:rsidRDefault="00B940F3" w:rsidP="00B940F3">
            <w:pPr>
              <w:tabs>
                <w:tab w:val="left" w:pos="360"/>
                <w:tab w:val="left" w:pos="720"/>
                <w:tab w:val="left" w:pos="1620"/>
              </w:tabs>
              <w:jc w:val="both"/>
              <w:rPr>
                <w:lang w:val="sl-SI"/>
              </w:rPr>
            </w:pPr>
          </w:p>
          <w:p w:rsidR="00B940F3" w:rsidRPr="00B940F3" w:rsidRDefault="00B940F3" w:rsidP="00B940F3">
            <w:pPr>
              <w:tabs>
                <w:tab w:val="left" w:pos="360"/>
                <w:tab w:val="left" w:pos="720"/>
                <w:tab w:val="left" w:pos="1620"/>
              </w:tabs>
              <w:jc w:val="both"/>
              <w:rPr>
                <w:lang w:val="sl-SI"/>
              </w:rPr>
            </w:pPr>
            <w:r w:rsidRPr="00B940F3">
              <w:rPr>
                <w:color w:val="FF33CC"/>
                <w:lang w:val="sl-SI"/>
              </w:rPr>
              <w:t xml:space="preserve">- </w:t>
            </w:r>
            <w:r w:rsidRPr="00B940F3">
              <w:rPr>
                <w:lang w:val="sl-SI"/>
              </w:rPr>
              <w:t>osnovne akademske studije pedagogije (3 godine), usmjerenja:</w:t>
            </w:r>
          </w:p>
          <w:p w:rsidR="00B940F3" w:rsidRPr="00B940F3" w:rsidRDefault="00B940F3" w:rsidP="00B940F3">
            <w:pPr>
              <w:tabs>
                <w:tab w:val="left" w:pos="360"/>
                <w:tab w:val="left" w:pos="720"/>
                <w:tab w:val="left" w:pos="1620"/>
              </w:tabs>
              <w:jc w:val="both"/>
              <w:rPr>
                <w:lang w:val="sl-SI"/>
              </w:rPr>
            </w:pPr>
            <w:r w:rsidRPr="00B940F3">
              <w:rPr>
                <w:lang w:val="sl-SI"/>
              </w:rPr>
              <w:t>* pedagog – predškolskog i školskog usmjerenja;</w:t>
            </w:r>
          </w:p>
          <w:p w:rsidR="00B940F3" w:rsidRPr="00B940F3" w:rsidRDefault="00B940F3" w:rsidP="00B940F3">
            <w:pPr>
              <w:tabs>
                <w:tab w:val="left" w:pos="360"/>
                <w:tab w:val="left" w:pos="720"/>
                <w:tab w:val="left" w:pos="1620"/>
              </w:tabs>
              <w:jc w:val="both"/>
              <w:rPr>
                <w:lang w:val="sl-SI"/>
              </w:rPr>
            </w:pPr>
            <w:r w:rsidRPr="00B940F3">
              <w:rPr>
                <w:lang w:val="sl-SI"/>
              </w:rPr>
              <w:t>* pedagog – andragoškog usmjerenja.</w:t>
            </w:r>
          </w:p>
          <w:p w:rsidR="00B940F3" w:rsidRPr="00B940F3" w:rsidRDefault="00B940F3" w:rsidP="00B940F3">
            <w:pPr>
              <w:tabs>
                <w:tab w:val="left" w:pos="360"/>
                <w:tab w:val="left" w:pos="720"/>
                <w:tab w:val="left" w:pos="1620"/>
              </w:tabs>
              <w:jc w:val="both"/>
              <w:rPr>
                <w:lang w:val="sl-SI"/>
              </w:rPr>
            </w:pPr>
            <w:r w:rsidRPr="00B940F3">
              <w:rPr>
                <w:lang w:val="sl-SI"/>
              </w:rPr>
              <w:t>- magistarske studije pedagogije (2 godina);</w:t>
            </w:r>
          </w:p>
          <w:p w:rsidR="00B940F3" w:rsidRPr="00B940F3" w:rsidRDefault="00B940F3" w:rsidP="00B940F3">
            <w:pPr>
              <w:tabs>
                <w:tab w:val="left" w:pos="360"/>
                <w:tab w:val="left" w:pos="720"/>
                <w:tab w:val="left" w:pos="1620"/>
              </w:tabs>
              <w:jc w:val="both"/>
              <w:rPr>
                <w:lang w:val="sl-SI"/>
              </w:rPr>
            </w:pPr>
            <w:r w:rsidRPr="00B940F3">
              <w:rPr>
                <w:lang w:val="sl-SI"/>
              </w:rPr>
              <w:t>- doktorske studije pedagogije (3godine).</w:t>
            </w:r>
          </w:p>
          <w:p w:rsidR="00B940F3" w:rsidRDefault="00B940F3" w:rsidP="00B940F3">
            <w:pPr>
              <w:tabs>
                <w:tab w:val="left" w:pos="360"/>
                <w:tab w:val="left" w:pos="720"/>
                <w:tab w:val="left" w:pos="1620"/>
              </w:tabs>
              <w:jc w:val="both"/>
              <w:rPr>
                <w:lang w:val="sl-SI"/>
              </w:rPr>
            </w:pPr>
          </w:p>
          <w:p w:rsidR="003345DA" w:rsidRPr="00B940F3" w:rsidRDefault="003345DA" w:rsidP="00B940F3">
            <w:pPr>
              <w:tabs>
                <w:tab w:val="left" w:pos="360"/>
                <w:tab w:val="left" w:pos="720"/>
                <w:tab w:val="left" w:pos="1620"/>
              </w:tabs>
              <w:jc w:val="both"/>
              <w:rPr>
                <w:lang w:val="sl-SI"/>
              </w:rPr>
            </w:pPr>
          </w:p>
        </w:tc>
      </w:tr>
      <w:tr w:rsidR="00B940F3" w:rsidRPr="00B940F3" w:rsidTr="00975689">
        <w:tc>
          <w:tcPr>
            <w:tcW w:w="894" w:type="dxa"/>
            <w:shd w:val="pct20" w:color="auto" w:fill="auto"/>
          </w:tcPr>
          <w:p w:rsidR="00B940F3" w:rsidRPr="00B940F3" w:rsidRDefault="00B940F3" w:rsidP="00776246">
            <w:pPr>
              <w:numPr>
                <w:ilvl w:val="1"/>
                <w:numId w:val="1"/>
              </w:numPr>
              <w:tabs>
                <w:tab w:val="left" w:pos="360"/>
                <w:tab w:val="left" w:pos="720"/>
              </w:tabs>
              <w:jc w:val="both"/>
              <w:rPr>
                <w:b/>
                <w:lang w:val="sl-SI"/>
              </w:rPr>
            </w:pPr>
          </w:p>
        </w:tc>
        <w:tc>
          <w:tcPr>
            <w:tcW w:w="8173" w:type="dxa"/>
            <w:shd w:val="pct20" w:color="auto" w:fill="auto"/>
          </w:tcPr>
          <w:p w:rsidR="00B940F3" w:rsidRPr="00B940F3" w:rsidRDefault="00B940F3" w:rsidP="00B940F3">
            <w:pPr>
              <w:tabs>
                <w:tab w:val="left" w:pos="360"/>
                <w:tab w:val="left" w:pos="720"/>
              </w:tabs>
              <w:jc w:val="both"/>
              <w:rPr>
                <w:b/>
                <w:lang w:val="sl-SI"/>
              </w:rPr>
            </w:pPr>
            <w:r w:rsidRPr="00B940F3">
              <w:rPr>
                <w:b/>
                <w:lang w:val="sl-SI"/>
              </w:rPr>
              <w:t>Mogućnost transfera kredita:</w:t>
            </w:r>
          </w:p>
        </w:tc>
      </w:tr>
      <w:tr w:rsidR="00B940F3" w:rsidRPr="00B940F3" w:rsidTr="00975689">
        <w:tc>
          <w:tcPr>
            <w:tcW w:w="894" w:type="dxa"/>
            <w:tcBorders>
              <w:bottom w:val="single" w:sz="4" w:space="0" w:color="auto"/>
            </w:tcBorders>
            <w:shd w:val="clear" w:color="auto" w:fill="auto"/>
          </w:tcPr>
          <w:p w:rsidR="00B940F3" w:rsidRPr="00B940F3" w:rsidRDefault="00B940F3" w:rsidP="00776246">
            <w:pPr>
              <w:numPr>
                <w:ilvl w:val="2"/>
                <w:numId w:val="1"/>
              </w:numPr>
              <w:tabs>
                <w:tab w:val="left" w:pos="360"/>
                <w:tab w:val="left" w:pos="720"/>
              </w:tabs>
              <w:jc w:val="both"/>
              <w:rPr>
                <w:lang w:val="sl-SI"/>
              </w:rPr>
            </w:pPr>
          </w:p>
        </w:tc>
        <w:tc>
          <w:tcPr>
            <w:tcW w:w="8173" w:type="dxa"/>
            <w:tcBorders>
              <w:bottom w:val="single" w:sz="4" w:space="0" w:color="auto"/>
            </w:tcBorders>
            <w:shd w:val="clear" w:color="auto" w:fill="auto"/>
          </w:tcPr>
          <w:p w:rsidR="00B940F3" w:rsidRPr="00B940F3" w:rsidRDefault="00B940F3" w:rsidP="00B940F3">
            <w:pPr>
              <w:tabs>
                <w:tab w:val="left" w:pos="360"/>
                <w:tab w:val="left" w:pos="720"/>
              </w:tabs>
              <w:jc w:val="both"/>
              <w:rPr>
                <w:lang w:val="sl-SI"/>
              </w:rPr>
            </w:pPr>
            <w:r w:rsidRPr="00B940F3">
              <w:rPr>
                <w:lang w:val="sl-SI"/>
              </w:rPr>
              <w:t>Sa kojih studijskih programa i u kojem stepenu prethodno stečeni krediti, odnosno položeni ispiti, mogu biti priznati na tom studijskom programu.</w:t>
            </w:r>
          </w:p>
          <w:p w:rsidR="00B940F3" w:rsidRPr="00B940F3" w:rsidRDefault="00B940F3" w:rsidP="00B940F3">
            <w:pPr>
              <w:tabs>
                <w:tab w:val="left" w:pos="360"/>
                <w:tab w:val="left" w:pos="720"/>
              </w:tabs>
              <w:jc w:val="both"/>
              <w:rPr>
                <w:lang w:val="sl-SI"/>
              </w:rPr>
            </w:pPr>
            <w:r w:rsidRPr="00B940F3">
              <w:rPr>
                <w:lang w:val="sl-SI"/>
              </w:rPr>
              <w:t>Obezbijeđeno je priznavanje položenih ispita, a time i puna mobilnost studenata, sa svih srodnih ili istih studijskih programa koji se realizuju na drugim ustanovama visokog obrazovanja u zemlji i inostranstvu.</w:t>
            </w:r>
          </w:p>
          <w:p w:rsidR="00B940F3" w:rsidRPr="00B940F3" w:rsidRDefault="00B940F3" w:rsidP="00B940F3">
            <w:pPr>
              <w:tabs>
                <w:tab w:val="left" w:pos="360"/>
                <w:tab w:val="left" w:pos="720"/>
              </w:tabs>
              <w:jc w:val="both"/>
              <w:rPr>
                <w:lang w:val="sl-SI"/>
              </w:rPr>
            </w:pPr>
            <w:r w:rsidRPr="00B940F3">
              <w:rPr>
                <w:lang w:val="sl-SI"/>
              </w:rPr>
              <w:t>Položeni ispiti na drugom studijskom programu priznaju se ako predmeti iz kojih su ispiti položeni, po svom sadržaju i obimu, odgovaraju nastavnom predmetu drugog studijskog programa od najmanje 80% .</w:t>
            </w:r>
          </w:p>
          <w:p w:rsidR="00B940F3" w:rsidRPr="00B940F3" w:rsidRDefault="00B940F3" w:rsidP="00B940F3">
            <w:pPr>
              <w:tabs>
                <w:tab w:val="left" w:pos="360"/>
                <w:tab w:val="left" w:pos="720"/>
              </w:tabs>
              <w:jc w:val="both"/>
              <w:rPr>
                <w:lang w:val="sl-SI"/>
              </w:rPr>
            </w:pPr>
            <w:r w:rsidRPr="00B940F3">
              <w:rPr>
                <w:lang w:val="sl-SI"/>
              </w:rPr>
              <w:t xml:space="preserve">Dekan  formira  komisiju  koja  utvrđuje  ekvivalentnost  i  formira  prijedlog  za  priznavanje  ispita,  koji  sadrži  spisak predmeta koji se priznaju. </w:t>
            </w:r>
          </w:p>
          <w:p w:rsidR="00B940F3" w:rsidRPr="00B940F3" w:rsidRDefault="00B940F3" w:rsidP="00B940F3">
            <w:pPr>
              <w:tabs>
                <w:tab w:val="left" w:pos="360"/>
                <w:tab w:val="left" w:pos="720"/>
              </w:tabs>
              <w:jc w:val="both"/>
              <w:rPr>
                <w:lang w:val="sl-SI"/>
              </w:rPr>
            </w:pPr>
          </w:p>
          <w:p w:rsidR="00B940F3" w:rsidRPr="00B940F3" w:rsidRDefault="00B940F3" w:rsidP="00B940F3">
            <w:pPr>
              <w:tabs>
                <w:tab w:val="left" w:pos="360"/>
                <w:tab w:val="left" w:pos="720"/>
              </w:tabs>
              <w:jc w:val="both"/>
              <w:rPr>
                <w:lang w:val="sl-SI"/>
              </w:rPr>
            </w:pPr>
            <w:r w:rsidRPr="00B940F3">
              <w:rPr>
                <w:lang w:val="sl-SI"/>
              </w:rPr>
              <w:t xml:space="preserve">Priznavanjem ispita priznaje se i ocjena kojom je student ocijenjen, kao i broj ECTS kredita. </w:t>
            </w:r>
          </w:p>
        </w:tc>
      </w:tr>
      <w:tr w:rsidR="00B940F3" w:rsidRPr="00B940F3" w:rsidTr="00975689">
        <w:tc>
          <w:tcPr>
            <w:tcW w:w="894" w:type="dxa"/>
            <w:shd w:val="pct20" w:color="auto" w:fill="auto"/>
          </w:tcPr>
          <w:p w:rsidR="00B940F3" w:rsidRPr="00B940F3" w:rsidRDefault="00B940F3" w:rsidP="00776246">
            <w:pPr>
              <w:numPr>
                <w:ilvl w:val="1"/>
                <w:numId w:val="1"/>
              </w:numPr>
              <w:tabs>
                <w:tab w:val="left" w:pos="360"/>
                <w:tab w:val="left" w:pos="720"/>
              </w:tabs>
              <w:jc w:val="both"/>
              <w:rPr>
                <w:b/>
                <w:lang w:val="sl-SI"/>
              </w:rPr>
            </w:pPr>
          </w:p>
        </w:tc>
        <w:tc>
          <w:tcPr>
            <w:tcW w:w="8173" w:type="dxa"/>
            <w:shd w:val="pct20" w:color="auto" w:fill="auto"/>
          </w:tcPr>
          <w:p w:rsidR="00B940F3" w:rsidRPr="00B940F3" w:rsidRDefault="00B940F3" w:rsidP="00B940F3">
            <w:pPr>
              <w:tabs>
                <w:tab w:val="left" w:pos="360"/>
                <w:tab w:val="left" w:pos="720"/>
              </w:tabs>
              <w:jc w:val="both"/>
              <w:rPr>
                <w:b/>
                <w:lang w:val="sl-SI"/>
              </w:rPr>
            </w:pPr>
            <w:r w:rsidRPr="00B940F3">
              <w:rPr>
                <w:b/>
                <w:lang w:val="sl-SI"/>
              </w:rPr>
              <w:t>Izvođenje nastave</w:t>
            </w:r>
          </w:p>
        </w:tc>
      </w:tr>
      <w:tr w:rsidR="00B940F3" w:rsidRPr="00B940F3" w:rsidTr="00975689">
        <w:tc>
          <w:tcPr>
            <w:tcW w:w="894" w:type="dxa"/>
            <w:tcBorders>
              <w:bottom w:val="single" w:sz="4" w:space="0" w:color="auto"/>
            </w:tcBorders>
            <w:shd w:val="clear" w:color="auto" w:fill="auto"/>
          </w:tcPr>
          <w:p w:rsidR="00B940F3" w:rsidRPr="00B940F3" w:rsidRDefault="00B940F3" w:rsidP="00776246">
            <w:pPr>
              <w:numPr>
                <w:ilvl w:val="2"/>
                <w:numId w:val="1"/>
              </w:numPr>
              <w:tabs>
                <w:tab w:val="left" w:pos="360"/>
                <w:tab w:val="left" w:pos="720"/>
              </w:tabs>
              <w:jc w:val="both"/>
              <w:rPr>
                <w:lang w:val="sl-SI"/>
              </w:rPr>
            </w:pPr>
          </w:p>
        </w:tc>
        <w:tc>
          <w:tcPr>
            <w:tcW w:w="8173" w:type="dxa"/>
            <w:tcBorders>
              <w:bottom w:val="single" w:sz="4" w:space="0" w:color="auto"/>
            </w:tcBorders>
            <w:shd w:val="clear" w:color="auto" w:fill="auto"/>
          </w:tcPr>
          <w:p w:rsidR="00B940F3" w:rsidRPr="00B940F3" w:rsidRDefault="00B940F3" w:rsidP="00B940F3">
            <w:pPr>
              <w:tabs>
                <w:tab w:val="left" w:pos="360"/>
                <w:tab w:val="left" w:pos="720"/>
              </w:tabs>
              <w:jc w:val="both"/>
              <w:rPr>
                <w:lang w:val="sl-SI"/>
              </w:rPr>
            </w:pPr>
            <w:r w:rsidRPr="00B940F3">
              <w:rPr>
                <w:lang w:val="sl-SI"/>
              </w:rPr>
              <w:t>Koje nastavne metode i koji sistem rukovođenja se planira na studijskom programu.</w:t>
            </w:r>
          </w:p>
          <w:p w:rsidR="00B940F3" w:rsidRPr="00B940F3" w:rsidRDefault="00B940F3" w:rsidP="00B940F3">
            <w:pPr>
              <w:tabs>
                <w:tab w:val="left" w:pos="360"/>
                <w:tab w:val="left" w:pos="720"/>
              </w:tabs>
              <w:jc w:val="both"/>
              <w:rPr>
                <w:lang w:val="sl-SI"/>
              </w:rPr>
            </w:pPr>
          </w:p>
          <w:p w:rsidR="00B940F3" w:rsidRPr="00B940F3" w:rsidRDefault="00B940F3" w:rsidP="00B940F3">
            <w:pPr>
              <w:tabs>
                <w:tab w:val="left" w:pos="360"/>
                <w:tab w:val="left" w:pos="720"/>
              </w:tabs>
              <w:jc w:val="both"/>
              <w:rPr>
                <w:lang w:val="sr-Latn-CS"/>
              </w:rPr>
            </w:pPr>
            <w:r w:rsidRPr="00B940F3">
              <w:rPr>
                <w:lang w:val="sr-Latn-CS"/>
              </w:rPr>
              <w:t xml:space="preserve">Ustanova je dužna da za sve studente organizuje predavanja i druge oblike nastave, osim za učenje na daljinu, u skladu sa obrazovnim programom za postizanje ishoda učenja. </w:t>
            </w:r>
          </w:p>
          <w:p w:rsidR="00B940F3" w:rsidRPr="00B940F3" w:rsidRDefault="00B940F3" w:rsidP="00B940F3">
            <w:pPr>
              <w:tabs>
                <w:tab w:val="left" w:pos="360"/>
                <w:tab w:val="left" w:pos="720"/>
              </w:tabs>
              <w:jc w:val="both"/>
              <w:rPr>
                <w:lang w:val="sr-Latn-CS"/>
              </w:rPr>
            </w:pPr>
            <w:r w:rsidRPr="00B940F3">
              <w:rPr>
                <w:lang w:val="sr-Latn-CS"/>
              </w:rPr>
              <w:t>Praktična znanja, vještine i kompetencije mogu se sticati u laboratorijama ustanove ili praksom kod poslodavaca za nesmetano uključivanje na tržište rada. Način i vrijeme organizovanja svih oblika nastave ustanova uređuje opštim aktom.</w:t>
            </w:r>
          </w:p>
          <w:p w:rsidR="00B940F3" w:rsidRPr="00B940F3" w:rsidRDefault="00B940F3" w:rsidP="00B940F3">
            <w:pPr>
              <w:tabs>
                <w:tab w:val="left" w:pos="360"/>
                <w:tab w:val="left" w:pos="720"/>
              </w:tabs>
              <w:jc w:val="both"/>
              <w:rPr>
                <w:lang w:val="sr-Latn-CS"/>
              </w:rPr>
            </w:pPr>
            <w:r w:rsidRPr="00B940F3">
              <w:rPr>
                <w:lang w:val="sr-Latn-CS"/>
              </w:rPr>
              <w:t>Studijski program mora da sadrži praktičnu nastavu, kao i ishode učenje za naučnu oblast kojoj pripada studijski program, odnosno kompetencije za obavljanje djelatnosti.</w:t>
            </w:r>
          </w:p>
          <w:p w:rsidR="00B940F3" w:rsidRPr="00B940F3" w:rsidRDefault="00B940F3" w:rsidP="00B940F3">
            <w:pPr>
              <w:tabs>
                <w:tab w:val="left" w:pos="360"/>
                <w:tab w:val="left" w:pos="720"/>
              </w:tabs>
              <w:jc w:val="both"/>
              <w:rPr>
                <w:lang w:val="sr-Latn-CS"/>
              </w:rPr>
            </w:pPr>
          </w:p>
          <w:p w:rsidR="00B940F3" w:rsidRPr="00B940F3" w:rsidRDefault="00B940F3" w:rsidP="00B940F3">
            <w:pPr>
              <w:tabs>
                <w:tab w:val="left" w:pos="360"/>
                <w:tab w:val="left" w:pos="720"/>
              </w:tabs>
              <w:jc w:val="both"/>
              <w:rPr>
                <w:lang w:val="sr-Latn-CS"/>
              </w:rPr>
            </w:pPr>
            <w:r w:rsidRPr="00B940F3">
              <w:rPr>
                <w:lang w:val="sr-Latn-CS"/>
              </w:rPr>
              <w:t>Nastava na predmetima koji čine nastavni plan i program osnovnih akademskih studija Pedagogije, izvodiće se uz korišćenje nastavnih metoda koje odgovaraju području, odnosno oblasti nauke kojoj pripada konkretni predmet. U konkretnom, koristiće se kombinacija različitih metoda rada, oblika i vrsta nastave. U skladu sa orijentacijom studijskog programa Pedagogija kao modernog, aktuelnog studija, studija koji prati najnovija dostignuća pedagoške teorije i prakse, biće realizovana i sama nastava, tj. korišćene metode interaktivne nastave, kao npr: Mini lekcije, Demonstracije, Debate, Panel i grupne diskusije, Istraživački projekti, Studije slučaja, Vođeno otkrivanje, Brainstorming, Radionica itd. Na studijama će se izvoditi i nastava van prostorija Fakulteta (studijske posjete, praksa u institucijama koje svoj rad zasnivaju na vaspitanju i obrazovanju).</w:t>
            </w:r>
          </w:p>
          <w:p w:rsidR="00B940F3" w:rsidRPr="00B940F3" w:rsidRDefault="00B940F3" w:rsidP="00B940F3">
            <w:pPr>
              <w:tabs>
                <w:tab w:val="left" w:pos="360"/>
                <w:tab w:val="left" w:pos="720"/>
              </w:tabs>
              <w:jc w:val="both"/>
              <w:rPr>
                <w:lang w:val="sr-Latn-CS"/>
              </w:rPr>
            </w:pPr>
          </w:p>
          <w:p w:rsidR="00B940F3" w:rsidRPr="00B940F3" w:rsidRDefault="00B940F3" w:rsidP="00B940F3">
            <w:pPr>
              <w:tabs>
                <w:tab w:val="left" w:pos="360"/>
                <w:tab w:val="left" w:pos="720"/>
              </w:tabs>
              <w:jc w:val="both"/>
              <w:rPr>
                <w:lang w:val="sr-Latn-CS"/>
              </w:rPr>
            </w:pPr>
            <w:r w:rsidRPr="00B940F3">
              <w:rPr>
                <w:lang w:val="sr-Latn-CS"/>
              </w:rPr>
              <w:t xml:space="preserve">Značajna inovacija i ispunjenje zakonskog normativa se ogleda u ostvarivanju praktične nastave, uvodjenjem predmeta Pedagoški praktikum I, II i III. Praktična nastava će se ostvarivati putem putem pedagoških praktikuma, kao i predavanja i vježbi iz metodičke grupe predmeta. Realizacija praktične nastave – Pedagoški praktikum: Nastavu će izvoditi saradnice na Studijskom programu za pedagogiju, u saradnji sa predmetnim nastavnicima u datom semestru. Nastava će se održavati </w:t>
            </w:r>
            <w:r w:rsidRPr="00B940F3">
              <w:rPr>
                <w:lang w:val="sr-Latn-CS"/>
              </w:rPr>
              <w:lastRenderedPageBreak/>
              <w:t>u institucijama obrazovanja u  Nikšiću i Podgorici, kao i u resursnim centrima kada je u pitanju rad sa djecom sa posebnim potrebama.</w:t>
            </w:r>
          </w:p>
          <w:p w:rsidR="00B940F3" w:rsidRPr="00B940F3" w:rsidRDefault="00B940F3" w:rsidP="00B940F3">
            <w:pPr>
              <w:tabs>
                <w:tab w:val="left" w:pos="360"/>
                <w:tab w:val="left" w:pos="720"/>
              </w:tabs>
              <w:jc w:val="both"/>
              <w:rPr>
                <w:lang w:val="sr-Latn-CS"/>
              </w:rPr>
            </w:pPr>
          </w:p>
          <w:p w:rsidR="00B940F3" w:rsidRPr="00B940F3" w:rsidRDefault="00B940F3" w:rsidP="00B940F3">
            <w:pPr>
              <w:tabs>
                <w:tab w:val="left" w:pos="360"/>
                <w:tab w:val="left" w:pos="720"/>
              </w:tabs>
              <w:jc w:val="both"/>
              <w:rPr>
                <w:lang w:val="sr-Latn-CS"/>
              </w:rPr>
            </w:pPr>
            <w:r w:rsidRPr="00B940F3">
              <w:rPr>
                <w:lang w:val="sr-Latn-CS"/>
              </w:rPr>
              <w:t xml:space="preserve">Nastavne metode podložne su modifikacijama, usljed toga što prolaze kroz proces evaluacije na nivou Univerziteta Crne Gore (kao jedan od koraka u procesu uspostavljanja i održavanja kvaliteta). Ovo iz razloga što je osnovni cilj strategije kvaliteta na Univerzitetu, a samim tim i na Fakultetu, da se razvije sadržaj nastavnih planova i pedagoški pristup koji će obezbijediti najbolje moguće obrazovanje ne samo na nivou Države i Regiona, već i šire. </w:t>
            </w:r>
          </w:p>
          <w:p w:rsidR="00B940F3" w:rsidRPr="00B940F3" w:rsidRDefault="00B940F3" w:rsidP="00B940F3">
            <w:pPr>
              <w:tabs>
                <w:tab w:val="left" w:pos="360"/>
                <w:tab w:val="left" w:pos="720"/>
              </w:tabs>
              <w:jc w:val="both"/>
              <w:rPr>
                <w:lang w:val="sr-Latn-CS"/>
              </w:rPr>
            </w:pPr>
          </w:p>
          <w:p w:rsidR="00B940F3" w:rsidRPr="00B940F3" w:rsidRDefault="00B940F3" w:rsidP="00B940F3">
            <w:pPr>
              <w:tabs>
                <w:tab w:val="left" w:pos="360"/>
                <w:tab w:val="left" w:pos="720"/>
              </w:tabs>
              <w:jc w:val="both"/>
              <w:rPr>
                <w:lang w:val="sr-Latn-CS"/>
              </w:rPr>
            </w:pPr>
            <w:r w:rsidRPr="00B940F3">
              <w:rPr>
                <w:lang w:val="sr-Latn-CS"/>
              </w:rPr>
              <w:t>Značajna pažnja posvećuje se i samostalnom verbalnom nastupu studenata, te se nastavne metode korišćene u nastavi kombinuju kako bi se kod studenata razvio osjećaj: 1. slobode postavljanja pitanja i iznošenja sopstvenog mišljenja i 2. slobode komentarisanja i iznošenja drugačijeg stava. Diplomirani studenti, pored formalnog znanja, moraju posjedovati niz vještina koje će im olakšati i ubrzati zapošljivost, a te se vještine prije svega odnose na organizaciju rada. U tom kontekstu, rad studenata na praktičnim zadacima od izuzetnog je značaja.</w:t>
            </w:r>
          </w:p>
          <w:p w:rsidR="00B940F3" w:rsidRPr="00B940F3" w:rsidRDefault="00B940F3" w:rsidP="00B940F3">
            <w:pPr>
              <w:tabs>
                <w:tab w:val="left" w:pos="360"/>
                <w:tab w:val="left" w:pos="720"/>
              </w:tabs>
              <w:jc w:val="both"/>
              <w:rPr>
                <w:lang w:val="sr-Latn-CS"/>
              </w:rPr>
            </w:pPr>
          </w:p>
          <w:p w:rsidR="00B940F3" w:rsidRPr="00B940F3" w:rsidRDefault="00B940F3" w:rsidP="00B940F3">
            <w:pPr>
              <w:tabs>
                <w:tab w:val="left" w:pos="360"/>
                <w:tab w:val="left" w:pos="720"/>
              </w:tabs>
              <w:jc w:val="both"/>
              <w:rPr>
                <w:lang w:val="sr-Latn-CS"/>
              </w:rPr>
            </w:pPr>
            <w:r w:rsidRPr="00B940F3">
              <w:rPr>
                <w:lang w:val="sr-Latn-CS"/>
              </w:rPr>
              <w:t>Konačno, za svaki od predmeta ponaosob planirano je koje će se metode koristiti u nastavnom procesu.</w:t>
            </w:r>
          </w:p>
          <w:p w:rsidR="00B940F3" w:rsidRPr="00B940F3" w:rsidRDefault="00B940F3" w:rsidP="00B940F3">
            <w:pPr>
              <w:tabs>
                <w:tab w:val="left" w:pos="360"/>
                <w:tab w:val="left" w:pos="720"/>
              </w:tabs>
              <w:jc w:val="both"/>
              <w:rPr>
                <w:lang w:val="sr-Latn-CS"/>
              </w:rPr>
            </w:pPr>
          </w:p>
        </w:tc>
      </w:tr>
      <w:tr w:rsidR="00B940F3" w:rsidRPr="00B940F3" w:rsidTr="00975689">
        <w:tc>
          <w:tcPr>
            <w:tcW w:w="894" w:type="dxa"/>
            <w:shd w:val="pct20" w:color="auto" w:fill="auto"/>
          </w:tcPr>
          <w:p w:rsidR="00B940F3" w:rsidRPr="00B940F3" w:rsidRDefault="00B940F3" w:rsidP="00776246">
            <w:pPr>
              <w:numPr>
                <w:ilvl w:val="1"/>
                <w:numId w:val="1"/>
              </w:numPr>
              <w:tabs>
                <w:tab w:val="left" w:pos="360"/>
                <w:tab w:val="left" w:pos="720"/>
              </w:tabs>
              <w:jc w:val="both"/>
              <w:rPr>
                <w:b/>
                <w:lang w:val="sl-SI"/>
              </w:rPr>
            </w:pPr>
          </w:p>
        </w:tc>
        <w:tc>
          <w:tcPr>
            <w:tcW w:w="8173" w:type="dxa"/>
            <w:shd w:val="pct20" w:color="auto" w:fill="auto"/>
          </w:tcPr>
          <w:p w:rsidR="00B940F3" w:rsidRPr="00B940F3" w:rsidRDefault="00B940F3" w:rsidP="00B940F3">
            <w:pPr>
              <w:tabs>
                <w:tab w:val="left" w:pos="360"/>
                <w:tab w:val="left" w:pos="720"/>
              </w:tabs>
              <w:jc w:val="both"/>
              <w:rPr>
                <w:b/>
                <w:lang w:val="sl-SI"/>
              </w:rPr>
            </w:pPr>
            <w:r w:rsidRPr="00B940F3">
              <w:rPr>
                <w:b/>
                <w:lang w:val="sl-SI"/>
              </w:rPr>
              <w:t>Vrsta evaluacije na kraju studijskog programa:</w:t>
            </w:r>
          </w:p>
        </w:tc>
      </w:tr>
      <w:tr w:rsidR="00B940F3" w:rsidRPr="00B940F3" w:rsidTr="00975689">
        <w:tc>
          <w:tcPr>
            <w:tcW w:w="894" w:type="dxa"/>
            <w:shd w:val="clear" w:color="auto" w:fill="auto"/>
          </w:tcPr>
          <w:p w:rsidR="00B940F3" w:rsidRPr="00B940F3" w:rsidRDefault="00B940F3" w:rsidP="00776246">
            <w:pPr>
              <w:numPr>
                <w:ilvl w:val="2"/>
                <w:numId w:val="1"/>
              </w:numPr>
              <w:tabs>
                <w:tab w:val="left" w:pos="720"/>
                <w:tab w:val="left" w:pos="900"/>
              </w:tabs>
              <w:jc w:val="both"/>
              <w:rPr>
                <w:lang w:val="sl-SI"/>
              </w:rPr>
            </w:pPr>
          </w:p>
        </w:tc>
        <w:tc>
          <w:tcPr>
            <w:tcW w:w="8173" w:type="dxa"/>
            <w:shd w:val="clear" w:color="auto" w:fill="auto"/>
          </w:tcPr>
          <w:p w:rsidR="00B940F3" w:rsidRPr="00B940F3" w:rsidRDefault="00B940F3" w:rsidP="00B940F3">
            <w:pPr>
              <w:tabs>
                <w:tab w:val="left" w:pos="720"/>
                <w:tab w:val="left" w:pos="900"/>
              </w:tabs>
              <w:jc w:val="both"/>
              <w:rPr>
                <w:lang w:val="sl-SI"/>
              </w:rPr>
            </w:pPr>
            <w:r w:rsidRPr="00B940F3">
              <w:rPr>
                <w:lang w:val="sl-SI"/>
              </w:rPr>
              <w:t>Na koji način se kompletira i realizuje studijski program (diplomski rad, završni ispit, stručna praksa i sl.);</w:t>
            </w:r>
          </w:p>
          <w:p w:rsidR="00B940F3" w:rsidRPr="00B940F3" w:rsidRDefault="00B940F3" w:rsidP="00B940F3">
            <w:pPr>
              <w:tabs>
                <w:tab w:val="left" w:pos="720"/>
                <w:tab w:val="left" w:pos="900"/>
              </w:tabs>
              <w:jc w:val="both"/>
              <w:rPr>
                <w:lang w:val="sl-SI"/>
              </w:rPr>
            </w:pPr>
          </w:p>
          <w:p w:rsidR="00B940F3" w:rsidRPr="00B940F3" w:rsidRDefault="00B940F3" w:rsidP="00B940F3">
            <w:pPr>
              <w:tabs>
                <w:tab w:val="left" w:pos="720"/>
                <w:tab w:val="left" w:pos="900"/>
              </w:tabs>
              <w:jc w:val="both"/>
              <w:rPr>
                <w:lang w:val="sl-SI"/>
              </w:rPr>
            </w:pPr>
            <w:r w:rsidRPr="00B940F3">
              <w:rPr>
                <w:lang w:val="sl-SI"/>
              </w:rPr>
              <w:t xml:space="preserve">Opterećenje studenata treba da bude ravnomjerno, a može se sastojati iz sljedećih aktivnosti: </w:t>
            </w:r>
          </w:p>
          <w:p w:rsidR="00B940F3" w:rsidRPr="00B940F3" w:rsidRDefault="00B940F3" w:rsidP="00B940F3">
            <w:pPr>
              <w:tabs>
                <w:tab w:val="left" w:pos="720"/>
                <w:tab w:val="left" w:pos="900"/>
              </w:tabs>
              <w:jc w:val="both"/>
              <w:rPr>
                <w:lang w:val="sl-SI"/>
              </w:rPr>
            </w:pPr>
            <w:r w:rsidRPr="00B940F3">
              <w:rPr>
                <w:lang w:val="sl-SI"/>
              </w:rPr>
              <w:t>1. nastava (predavanja, vježbe, praktikumi, seminari, praktična nastava, terenska nastava i drugo);</w:t>
            </w:r>
          </w:p>
          <w:p w:rsidR="00B940F3" w:rsidRPr="00B940F3" w:rsidRDefault="00B940F3" w:rsidP="00B940F3">
            <w:pPr>
              <w:tabs>
                <w:tab w:val="left" w:pos="720"/>
                <w:tab w:val="left" w:pos="900"/>
              </w:tabs>
              <w:jc w:val="both"/>
              <w:rPr>
                <w:lang w:val="sl-SI"/>
              </w:rPr>
            </w:pPr>
            <w:r w:rsidRPr="00B940F3">
              <w:rPr>
                <w:lang w:val="sl-SI"/>
              </w:rPr>
              <w:t>2. samostalni radovi;</w:t>
            </w:r>
          </w:p>
          <w:p w:rsidR="00B940F3" w:rsidRPr="00B940F3" w:rsidRDefault="00B940F3" w:rsidP="00B940F3">
            <w:pPr>
              <w:tabs>
                <w:tab w:val="left" w:pos="720"/>
                <w:tab w:val="left" w:pos="900"/>
              </w:tabs>
              <w:jc w:val="both"/>
              <w:rPr>
                <w:lang w:val="sl-SI"/>
              </w:rPr>
            </w:pPr>
            <w:r w:rsidRPr="00B940F3">
              <w:rPr>
                <w:lang w:val="sl-SI"/>
              </w:rPr>
              <w:t>3. kolokvijumi;</w:t>
            </w:r>
          </w:p>
          <w:p w:rsidR="00B940F3" w:rsidRPr="00B940F3" w:rsidRDefault="00B940F3" w:rsidP="00B940F3">
            <w:pPr>
              <w:tabs>
                <w:tab w:val="left" w:pos="720"/>
                <w:tab w:val="left" w:pos="900"/>
              </w:tabs>
              <w:jc w:val="both"/>
              <w:rPr>
                <w:lang w:val="sl-SI"/>
              </w:rPr>
            </w:pPr>
            <w:r w:rsidRPr="00B940F3">
              <w:rPr>
                <w:lang w:val="sl-SI"/>
              </w:rPr>
              <w:t>4. ispiti;</w:t>
            </w:r>
          </w:p>
          <w:p w:rsidR="00B940F3" w:rsidRPr="00B940F3" w:rsidRDefault="00B940F3" w:rsidP="00B940F3">
            <w:pPr>
              <w:tabs>
                <w:tab w:val="left" w:pos="720"/>
                <w:tab w:val="left" w:pos="900"/>
              </w:tabs>
              <w:jc w:val="both"/>
              <w:rPr>
                <w:lang w:val="sl-SI"/>
              </w:rPr>
            </w:pPr>
            <w:r w:rsidRPr="00B940F3">
              <w:rPr>
                <w:lang w:val="sl-SI"/>
              </w:rPr>
              <w:t>5. izrada završnih radova;</w:t>
            </w:r>
          </w:p>
          <w:p w:rsidR="00B940F3" w:rsidRPr="00B940F3" w:rsidRDefault="00B940F3" w:rsidP="00B940F3">
            <w:pPr>
              <w:tabs>
                <w:tab w:val="left" w:pos="720"/>
                <w:tab w:val="left" w:pos="900"/>
              </w:tabs>
              <w:jc w:val="both"/>
              <w:rPr>
                <w:lang w:val="sl-SI"/>
              </w:rPr>
            </w:pPr>
            <w:r w:rsidRPr="00B940F3">
              <w:rPr>
                <w:lang w:val="sl-SI"/>
              </w:rPr>
              <w:t>6. stručna praksa,</w:t>
            </w:r>
          </w:p>
          <w:p w:rsidR="00B940F3" w:rsidRPr="00B940F3" w:rsidRDefault="00B940F3" w:rsidP="00B940F3">
            <w:pPr>
              <w:tabs>
                <w:tab w:val="left" w:pos="720"/>
                <w:tab w:val="left" w:pos="900"/>
              </w:tabs>
              <w:jc w:val="both"/>
              <w:rPr>
                <w:lang w:val="sl-SI"/>
              </w:rPr>
            </w:pPr>
            <w:r w:rsidRPr="00B940F3">
              <w:rPr>
                <w:lang w:val="sl-SI"/>
              </w:rPr>
              <w:t>7. drugi oblici angažovanja u skladu sa konkretnim studijskim programom.</w:t>
            </w:r>
          </w:p>
          <w:p w:rsidR="00B940F3" w:rsidRPr="00B940F3" w:rsidRDefault="00B940F3" w:rsidP="00B940F3">
            <w:pPr>
              <w:tabs>
                <w:tab w:val="left" w:pos="720"/>
                <w:tab w:val="left" w:pos="900"/>
              </w:tabs>
              <w:jc w:val="both"/>
              <w:rPr>
                <w:u w:val="single"/>
                <w:lang w:val="sl-SI"/>
              </w:rPr>
            </w:pPr>
          </w:p>
          <w:p w:rsidR="00B940F3" w:rsidRPr="00B940F3" w:rsidRDefault="00B940F3" w:rsidP="00B940F3">
            <w:pPr>
              <w:tabs>
                <w:tab w:val="left" w:pos="720"/>
                <w:tab w:val="left" w:pos="900"/>
              </w:tabs>
              <w:jc w:val="both"/>
              <w:rPr>
                <w:color w:val="FF33CC"/>
                <w:lang w:val="sl-SI"/>
              </w:rPr>
            </w:pPr>
            <w:r w:rsidRPr="00B940F3">
              <w:rPr>
                <w:lang w:val="sl-SI"/>
              </w:rPr>
              <w:t>Detaljnije elaborirano u Pravilima studiranja na osnovnim studijama (Univerzitet CG – Dokumenta; str. 93-106).</w:t>
            </w:r>
          </w:p>
        </w:tc>
      </w:tr>
      <w:tr w:rsidR="00B940F3" w:rsidRPr="00B940F3" w:rsidTr="00975689">
        <w:tc>
          <w:tcPr>
            <w:tcW w:w="894" w:type="dxa"/>
            <w:shd w:val="clear" w:color="auto" w:fill="auto"/>
          </w:tcPr>
          <w:p w:rsidR="00B940F3" w:rsidRPr="00B940F3" w:rsidRDefault="00B940F3" w:rsidP="00776246">
            <w:pPr>
              <w:numPr>
                <w:ilvl w:val="2"/>
                <w:numId w:val="1"/>
              </w:numPr>
              <w:tabs>
                <w:tab w:val="left" w:pos="720"/>
                <w:tab w:val="left" w:pos="900"/>
              </w:tabs>
              <w:jc w:val="both"/>
              <w:rPr>
                <w:lang w:val="sl-SI"/>
              </w:rPr>
            </w:pPr>
          </w:p>
        </w:tc>
        <w:tc>
          <w:tcPr>
            <w:tcW w:w="8173" w:type="dxa"/>
            <w:shd w:val="clear" w:color="auto" w:fill="auto"/>
          </w:tcPr>
          <w:p w:rsidR="00B940F3" w:rsidRPr="00B940F3" w:rsidRDefault="00B940F3" w:rsidP="00B940F3">
            <w:pPr>
              <w:tabs>
                <w:tab w:val="left" w:pos="720"/>
                <w:tab w:val="left" w:pos="900"/>
              </w:tabs>
              <w:jc w:val="both"/>
              <w:rPr>
                <w:lang w:val="sl-SI"/>
              </w:rPr>
            </w:pPr>
            <w:r w:rsidRPr="00B940F3">
              <w:rPr>
                <w:lang w:val="sl-SI"/>
              </w:rPr>
              <w:t>Na koji način studenti procjenjuju kvalitet studijskog programa i njihovih realizatora.</w:t>
            </w:r>
          </w:p>
          <w:p w:rsidR="00B940F3" w:rsidRPr="00B940F3" w:rsidRDefault="00B940F3" w:rsidP="00B940F3">
            <w:pPr>
              <w:tabs>
                <w:tab w:val="left" w:pos="720"/>
                <w:tab w:val="left" w:pos="900"/>
              </w:tabs>
              <w:jc w:val="both"/>
              <w:rPr>
                <w:lang w:val="sl-SI"/>
              </w:rPr>
            </w:pPr>
          </w:p>
          <w:p w:rsidR="00B940F3" w:rsidRPr="00B940F3" w:rsidRDefault="00B940F3" w:rsidP="00B940F3">
            <w:pPr>
              <w:tabs>
                <w:tab w:val="left" w:pos="720"/>
                <w:tab w:val="left" w:pos="900"/>
              </w:tabs>
              <w:jc w:val="both"/>
              <w:rPr>
                <w:lang w:val="sl-SI"/>
              </w:rPr>
            </w:pPr>
            <w:r w:rsidRPr="00B940F3">
              <w:rPr>
                <w:lang w:val="sl-SI"/>
              </w:rPr>
              <w:t xml:space="preserve">Student ima pravo na izjašnjavanje o kvalitetu rada akademskog osoblja. </w:t>
            </w:r>
          </w:p>
          <w:p w:rsidR="00B940F3" w:rsidRPr="00B940F3" w:rsidRDefault="00B940F3" w:rsidP="00B940F3">
            <w:pPr>
              <w:tabs>
                <w:tab w:val="left" w:pos="720"/>
                <w:tab w:val="left" w:pos="900"/>
              </w:tabs>
              <w:jc w:val="both"/>
              <w:rPr>
                <w:lang w:val="sl-SI"/>
              </w:rPr>
            </w:pPr>
          </w:p>
          <w:p w:rsidR="00B940F3" w:rsidRPr="00B940F3" w:rsidRDefault="00B940F3" w:rsidP="00B940F3">
            <w:pPr>
              <w:tabs>
                <w:tab w:val="left" w:pos="720"/>
                <w:tab w:val="left" w:pos="900"/>
              </w:tabs>
              <w:jc w:val="both"/>
              <w:rPr>
                <w:lang w:val="sl-SI"/>
              </w:rPr>
            </w:pPr>
            <w:r w:rsidRPr="00B940F3">
              <w:rPr>
                <w:lang w:val="sl-SI"/>
              </w:rPr>
              <w:t xml:space="preserve">Student ima pravo na žalbu dekanu u slučaju povrede prava na slobodu mišljenja i iskazivanja stavova o pitanjima koja se odnose na studije, na pogodnosti u studiranju koje  proizilaze  iz  statusa  studenta,  konsultacije,  polaganje  ispita  na  </w:t>
            </w:r>
            <w:r w:rsidRPr="00B940F3">
              <w:rPr>
                <w:lang w:val="sl-SI"/>
              </w:rPr>
              <w:lastRenderedPageBreak/>
              <w:t xml:space="preserve">način  i  u rokovima  kako  je  to  određeno  zakonom  i  ovim  statutom,  korišćenje  biblioteke,  računarske sale i ostalih resursa sa kojima raspolaže organizaciona jedinica. </w:t>
            </w:r>
          </w:p>
          <w:p w:rsidR="00B940F3" w:rsidRPr="00B940F3" w:rsidRDefault="00B940F3" w:rsidP="00B940F3">
            <w:pPr>
              <w:tabs>
                <w:tab w:val="left" w:pos="720"/>
                <w:tab w:val="left" w:pos="900"/>
              </w:tabs>
              <w:jc w:val="both"/>
              <w:rPr>
                <w:lang w:val="sl-SI"/>
              </w:rPr>
            </w:pPr>
          </w:p>
          <w:p w:rsidR="00B940F3" w:rsidRPr="00B940F3" w:rsidRDefault="00B940F3" w:rsidP="00B940F3">
            <w:pPr>
              <w:tabs>
                <w:tab w:val="left" w:pos="720"/>
                <w:tab w:val="left" w:pos="900"/>
              </w:tabs>
              <w:jc w:val="both"/>
              <w:rPr>
                <w:lang w:val="sl-SI"/>
              </w:rPr>
            </w:pPr>
            <w:r w:rsidRPr="00B940F3">
              <w:rPr>
                <w:lang w:val="sl-SI"/>
              </w:rPr>
              <w:t>Student ima pravo na žalbu Senatu Univerziteta na kvalitet nastave, odnosno kvalitet rada akademskog osoblja organizacione jedinice na kojoj studira.</w:t>
            </w:r>
          </w:p>
          <w:p w:rsidR="00B940F3" w:rsidRPr="00B940F3" w:rsidRDefault="00B940F3" w:rsidP="00B940F3">
            <w:pPr>
              <w:tabs>
                <w:tab w:val="left" w:pos="720"/>
                <w:tab w:val="left" w:pos="900"/>
              </w:tabs>
              <w:jc w:val="both"/>
              <w:rPr>
                <w:lang w:val="sl-SI"/>
              </w:rPr>
            </w:pPr>
          </w:p>
          <w:p w:rsidR="00B940F3" w:rsidRPr="00B940F3" w:rsidRDefault="00B940F3" w:rsidP="00B940F3">
            <w:pPr>
              <w:tabs>
                <w:tab w:val="left" w:pos="720"/>
                <w:tab w:val="left" w:pos="900"/>
              </w:tabs>
              <w:jc w:val="both"/>
              <w:rPr>
                <w:lang w:val="sl-SI"/>
              </w:rPr>
            </w:pPr>
            <w:r w:rsidRPr="00B940F3">
              <w:rPr>
                <w:lang w:val="sl-SI"/>
              </w:rPr>
              <w:t xml:space="preserve">Takođe, mehanizam po kojem studenti procjenjuju kvalitet studijskog programa i njihovih realizatora je studentska anketa koja se sprovodi dva puta godišnje. </w:t>
            </w:r>
          </w:p>
          <w:p w:rsidR="00B940F3" w:rsidRPr="00B940F3" w:rsidRDefault="00B940F3" w:rsidP="00B940F3">
            <w:pPr>
              <w:tabs>
                <w:tab w:val="left" w:pos="720"/>
                <w:tab w:val="left" w:pos="900"/>
              </w:tabs>
              <w:jc w:val="both"/>
              <w:rPr>
                <w:lang w:val="sl-SI"/>
              </w:rPr>
            </w:pPr>
          </w:p>
          <w:p w:rsidR="00B940F3" w:rsidRPr="00B940F3" w:rsidRDefault="00B940F3" w:rsidP="00B940F3">
            <w:pPr>
              <w:tabs>
                <w:tab w:val="left" w:pos="720"/>
                <w:tab w:val="left" w:pos="900"/>
              </w:tabs>
              <w:jc w:val="both"/>
              <w:rPr>
                <w:lang w:val="sl-SI"/>
              </w:rPr>
            </w:pPr>
            <w:r w:rsidRPr="00B940F3">
              <w:rPr>
                <w:lang w:val="sl-SI"/>
              </w:rPr>
              <w:t xml:space="preserve">Redovnim elektronskim anketiranjem studenti su u prilici procjeniti kvalitet studijskog programa kroz slijedeće dimenzije: </w:t>
            </w:r>
          </w:p>
          <w:p w:rsidR="00B940F3" w:rsidRPr="00B940F3" w:rsidRDefault="00B940F3" w:rsidP="00B940F3">
            <w:pPr>
              <w:tabs>
                <w:tab w:val="left" w:pos="720"/>
                <w:tab w:val="left" w:pos="900"/>
              </w:tabs>
              <w:jc w:val="both"/>
              <w:rPr>
                <w:lang w:val="sl-SI"/>
              </w:rPr>
            </w:pPr>
          </w:p>
          <w:p w:rsidR="00B940F3" w:rsidRPr="00B940F3" w:rsidRDefault="00B940F3" w:rsidP="00B940F3">
            <w:pPr>
              <w:tabs>
                <w:tab w:val="left" w:pos="720"/>
                <w:tab w:val="left" w:pos="900"/>
              </w:tabs>
              <w:jc w:val="both"/>
              <w:rPr>
                <w:lang w:val="sl-SI"/>
              </w:rPr>
            </w:pPr>
            <w:r w:rsidRPr="00B940F3">
              <w:rPr>
                <w:lang w:val="sl-SI"/>
              </w:rPr>
              <w:t>-</w:t>
            </w:r>
            <w:r w:rsidRPr="00B940F3">
              <w:rPr>
                <w:lang w:val="sl-SI"/>
              </w:rPr>
              <w:tab/>
              <w:t>kvaliteti izvođenja nastave;</w:t>
            </w:r>
          </w:p>
          <w:p w:rsidR="00B940F3" w:rsidRPr="00B940F3" w:rsidRDefault="00B940F3" w:rsidP="00B940F3">
            <w:pPr>
              <w:tabs>
                <w:tab w:val="left" w:pos="720"/>
                <w:tab w:val="left" w:pos="900"/>
              </w:tabs>
              <w:jc w:val="both"/>
              <w:rPr>
                <w:lang w:val="sl-SI"/>
              </w:rPr>
            </w:pPr>
            <w:r w:rsidRPr="00B940F3">
              <w:rPr>
                <w:lang w:val="sl-SI"/>
              </w:rPr>
              <w:t>-</w:t>
            </w:r>
            <w:r w:rsidRPr="00B940F3">
              <w:rPr>
                <w:lang w:val="sl-SI"/>
              </w:rPr>
              <w:tab/>
              <w:t>kvaliteti nastavnika;</w:t>
            </w:r>
          </w:p>
          <w:p w:rsidR="00B940F3" w:rsidRPr="00B940F3" w:rsidRDefault="00B940F3" w:rsidP="00B940F3">
            <w:pPr>
              <w:tabs>
                <w:tab w:val="left" w:pos="720"/>
                <w:tab w:val="left" w:pos="900"/>
              </w:tabs>
              <w:jc w:val="both"/>
              <w:rPr>
                <w:lang w:val="sl-SI"/>
              </w:rPr>
            </w:pPr>
            <w:r w:rsidRPr="00B940F3">
              <w:rPr>
                <w:lang w:val="sl-SI"/>
              </w:rPr>
              <w:t>-</w:t>
            </w:r>
            <w:r w:rsidRPr="00B940F3">
              <w:rPr>
                <w:lang w:val="sl-SI"/>
              </w:rPr>
              <w:tab/>
              <w:t>redovnost realizacije nastave;</w:t>
            </w:r>
          </w:p>
          <w:p w:rsidR="00B940F3" w:rsidRPr="00B940F3" w:rsidRDefault="00B940F3" w:rsidP="00B940F3">
            <w:pPr>
              <w:tabs>
                <w:tab w:val="left" w:pos="720"/>
                <w:tab w:val="left" w:pos="900"/>
              </w:tabs>
              <w:jc w:val="both"/>
              <w:rPr>
                <w:lang w:val="sl-SI"/>
              </w:rPr>
            </w:pPr>
            <w:r w:rsidRPr="00B940F3">
              <w:rPr>
                <w:lang w:val="sl-SI"/>
              </w:rPr>
              <w:t>-</w:t>
            </w:r>
            <w:r w:rsidRPr="00B940F3">
              <w:rPr>
                <w:lang w:val="sl-SI"/>
              </w:rPr>
              <w:tab/>
              <w:t>cjelishodnost izučavanih sadržaja;</w:t>
            </w:r>
          </w:p>
          <w:p w:rsidR="00B940F3" w:rsidRPr="00B940F3" w:rsidRDefault="00B940F3" w:rsidP="00B940F3">
            <w:pPr>
              <w:tabs>
                <w:tab w:val="left" w:pos="720"/>
                <w:tab w:val="left" w:pos="900"/>
              </w:tabs>
              <w:jc w:val="both"/>
              <w:rPr>
                <w:lang w:val="sl-SI"/>
              </w:rPr>
            </w:pPr>
            <w:r w:rsidRPr="00B940F3">
              <w:rPr>
                <w:lang w:val="sl-SI"/>
              </w:rPr>
              <w:t>-</w:t>
            </w:r>
            <w:r w:rsidRPr="00B940F3">
              <w:rPr>
                <w:lang w:val="sl-SI"/>
              </w:rPr>
              <w:tab/>
              <w:t>dostupnost literature.</w:t>
            </w:r>
          </w:p>
          <w:p w:rsidR="00B940F3" w:rsidRPr="00B940F3" w:rsidRDefault="00B940F3" w:rsidP="00B940F3">
            <w:pPr>
              <w:tabs>
                <w:tab w:val="left" w:pos="720"/>
                <w:tab w:val="left" w:pos="900"/>
              </w:tabs>
              <w:jc w:val="both"/>
              <w:rPr>
                <w:lang w:val="sl-SI"/>
              </w:rPr>
            </w:pPr>
            <w:r w:rsidRPr="00B940F3">
              <w:rPr>
                <w:lang w:val="sl-SI"/>
              </w:rPr>
              <w:t>Uporedo sa utemeljenjem i razvojem studijskog programa Pedagogija, nastojaćemo unaprijediti sistem procjene kvaliteta studijskog programa od strane studija i drugim vidovima utvrđivanja studenstkih pogleda, procjena, potreba i sl.</w:t>
            </w:r>
          </w:p>
          <w:p w:rsidR="00B940F3" w:rsidRPr="00B940F3" w:rsidRDefault="00B940F3" w:rsidP="00B940F3">
            <w:pPr>
              <w:tabs>
                <w:tab w:val="left" w:pos="720"/>
                <w:tab w:val="left" w:pos="900"/>
              </w:tabs>
              <w:jc w:val="both"/>
              <w:rPr>
                <w:u w:val="single"/>
                <w:lang w:val="sl-SI"/>
              </w:rPr>
            </w:pPr>
          </w:p>
          <w:p w:rsidR="00B940F3" w:rsidRPr="00B940F3" w:rsidRDefault="00B940F3" w:rsidP="00B940F3">
            <w:pPr>
              <w:tabs>
                <w:tab w:val="left" w:pos="720"/>
                <w:tab w:val="left" w:pos="900"/>
              </w:tabs>
              <w:jc w:val="both"/>
              <w:rPr>
                <w:u w:val="single"/>
                <w:lang w:val="sl-SI"/>
              </w:rPr>
            </w:pPr>
            <w:r w:rsidRPr="00B940F3">
              <w:rPr>
                <w:lang w:val="sl-SI"/>
              </w:rPr>
              <w:t>Anketirаnje (elektronsko) studenаtа sprovodi se pri krаju svаkog semestrа, a ankete su аnonimne. Anketirаnje se sprovodi premа plаnu аnketirаnja.</w:t>
            </w:r>
          </w:p>
          <w:p w:rsidR="00B940F3" w:rsidRPr="00B940F3" w:rsidRDefault="00B940F3" w:rsidP="00B940F3">
            <w:pPr>
              <w:tabs>
                <w:tab w:val="left" w:pos="720"/>
                <w:tab w:val="left" w:pos="900"/>
              </w:tabs>
              <w:jc w:val="both"/>
              <w:rPr>
                <w:u w:val="single"/>
                <w:lang w:val="sl-SI"/>
              </w:rPr>
            </w:pPr>
          </w:p>
          <w:p w:rsidR="00B940F3" w:rsidRPr="00B940F3" w:rsidRDefault="00B940F3" w:rsidP="00B940F3">
            <w:pPr>
              <w:tabs>
                <w:tab w:val="left" w:pos="720"/>
                <w:tab w:val="left" w:pos="900"/>
              </w:tabs>
              <w:jc w:val="both"/>
              <w:rPr>
                <w:lang w:val="sl-SI"/>
              </w:rPr>
            </w:pPr>
            <w:r w:rsidRPr="00B940F3">
              <w:rPr>
                <w:lang w:val="sl-SI"/>
              </w:rPr>
              <w:t xml:space="preserve">Plаnom аnketirаnjа predviđа se obezbjeđivаnje učestvovаnjа svih ili većine studenаtа, ili obezbjeđivаnje reprezentаtivnog uzorkа koji trebа dа obuhvаti nаjmаnje polovinu studenаtа koji premа evidenciji upisа u semestаr pohаđаju predmet. Plаnom аnketirаnjа obuhvаtаju se svi nаstаvni predmeti, nаstаvnici, аsistenti i sаrаdnici u nаstаvi, studijski progrаmi, ostаli аkteri. </w:t>
            </w:r>
          </w:p>
          <w:p w:rsidR="00B940F3" w:rsidRPr="00B940F3" w:rsidRDefault="00B940F3" w:rsidP="00B940F3">
            <w:pPr>
              <w:tabs>
                <w:tab w:val="left" w:pos="720"/>
                <w:tab w:val="left" w:pos="900"/>
              </w:tabs>
              <w:jc w:val="both"/>
              <w:rPr>
                <w:lang w:val="sl-SI"/>
              </w:rPr>
            </w:pPr>
          </w:p>
          <w:p w:rsidR="00B940F3" w:rsidRPr="00B940F3" w:rsidRDefault="00B940F3" w:rsidP="00B940F3">
            <w:pPr>
              <w:tabs>
                <w:tab w:val="left" w:pos="720"/>
                <w:tab w:val="left" w:pos="900"/>
              </w:tabs>
              <w:jc w:val="both"/>
              <w:rPr>
                <w:lang w:val="sl-SI"/>
              </w:rPr>
            </w:pPr>
            <w:r w:rsidRPr="00B940F3">
              <w:rPr>
                <w:lang w:val="sl-SI"/>
              </w:rPr>
              <w:t xml:space="preserve">Studentsko vrednovanje nastave i ispita na jedinicama UCG sprovodi se od početka organizacije nastave i ispita u skladu sa principima Bolonjske deklaracije. U Procedurama usvojenim za implementaciju sistema kvaliteta na UCG su dodatno precizirani svi elementi potrebni za sprovođenje istraživanja, obradu rezultata, analizu, usvajanje i publikovanje. </w:t>
            </w:r>
          </w:p>
          <w:p w:rsidR="00B940F3" w:rsidRPr="00B940F3" w:rsidRDefault="00B940F3" w:rsidP="00B940F3">
            <w:pPr>
              <w:tabs>
                <w:tab w:val="left" w:pos="720"/>
                <w:tab w:val="left" w:pos="900"/>
              </w:tabs>
              <w:jc w:val="both"/>
              <w:rPr>
                <w:lang w:val="sl-SI"/>
              </w:rPr>
            </w:pPr>
          </w:p>
          <w:p w:rsidR="00B940F3" w:rsidRPr="00B940F3" w:rsidRDefault="00B940F3" w:rsidP="00B940F3">
            <w:pPr>
              <w:tabs>
                <w:tab w:val="left" w:pos="720"/>
                <w:tab w:val="left" w:pos="900"/>
              </w:tabs>
              <w:jc w:val="both"/>
              <w:rPr>
                <w:lang w:val="sl-SI"/>
              </w:rPr>
            </w:pPr>
            <w:r w:rsidRPr="00B940F3">
              <w:rPr>
                <w:lang w:val="sl-SI"/>
              </w:rPr>
              <w:t>Podaci se unose (i čuvaju) u centralnu bazu podataka UCG. Izvještavanje o rezultatima je obezbijeđeno:</w:t>
            </w:r>
          </w:p>
          <w:p w:rsidR="00B940F3" w:rsidRPr="00B940F3" w:rsidRDefault="00B940F3" w:rsidP="00B940F3">
            <w:pPr>
              <w:tabs>
                <w:tab w:val="left" w:pos="720"/>
                <w:tab w:val="left" w:pos="900"/>
              </w:tabs>
              <w:jc w:val="both"/>
              <w:rPr>
                <w:lang w:val="sl-SI"/>
              </w:rPr>
            </w:pPr>
            <w:r w:rsidRPr="00B940F3">
              <w:rPr>
                <w:lang w:val="sl-SI"/>
              </w:rPr>
              <w:t>–za svakog nastavnika i saradnika pojedinačno na personalnom SNIKE nalogu,</w:t>
            </w:r>
          </w:p>
          <w:p w:rsidR="00B940F3" w:rsidRPr="00B940F3" w:rsidRDefault="00B940F3" w:rsidP="00B940F3">
            <w:pPr>
              <w:tabs>
                <w:tab w:val="left" w:pos="720"/>
                <w:tab w:val="left" w:pos="900"/>
              </w:tabs>
              <w:jc w:val="both"/>
              <w:rPr>
                <w:lang w:val="sl-SI"/>
              </w:rPr>
            </w:pPr>
            <w:r w:rsidRPr="00B940F3">
              <w:rPr>
                <w:lang w:val="sl-SI"/>
              </w:rPr>
              <w:t>–za rukovodstvo fakulteta na posebno kreiranom SNIKE nalogu „PRODEKAN“ tako da može on-line imati uvid u sve rezultate na fakultetu,</w:t>
            </w:r>
          </w:p>
          <w:p w:rsidR="00B940F3" w:rsidRPr="00B940F3" w:rsidRDefault="00B940F3" w:rsidP="00B940F3">
            <w:pPr>
              <w:tabs>
                <w:tab w:val="left" w:pos="720"/>
                <w:tab w:val="left" w:pos="900"/>
              </w:tabs>
              <w:jc w:val="both"/>
              <w:rPr>
                <w:lang w:val="sl-SI"/>
              </w:rPr>
            </w:pPr>
            <w:r w:rsidRPr="00B940F3">
              <w:rPr>
                <w:lang w:val="sl-SI"/>
              </w:rPr>
              <w:t>–za Rektorski kolegijum i QA centar na posebnom SNIKE nalogu „QA PROREKTOR“ tako da može on-line imati uvid u sve rezultate na Univerzitetu.</w:t>
            </w:r>
          </w:p>
          <w:p w:rsidR="00B940F3" w:rsidRPr="00B940F3" w:rsidRDefault="00B940F3" w:rsidP="00B940F3">
            <w:pPr>
              <w:tabs>
                <w:tab w:val="left" w:pos="720"/>
                <w:tab w:val="left" w:pos="900"/>
              </w:tabs>
              <w:jc w:val="both"/>
              <w:rPr>
                <w:lang w:val="sl-SI"/>
              </w:rPr>
            </w:pPr>
            <w:r w:rsidRPr="00B940F3">
              <w:rPr>
                <w:lang w:val="sl-SI"/>
              </w:rPr>
              <w:t xml:space="preserve">Na Filozofskom fakultetu je, skladu sa zahtjevima koji su jedinstveni za UCG, na završetku ljetnjeg semestra 2011. godine i na kraju zimskog semestra studijske </w:t>
            </w:r>
            <w:r w:rsidRPr="00B940F3">
              <w:rPr>
                <w:lang w:val="sl-SI"/>
              </w:rPr>
              <w:lastRenderedPageBreak/>
              <w:t>2011/12. godine, ogranizovano elektronsko anketiranje studenata za sve studijske programe osnovnih i specijalističkih studija.</w:t>
            </w:r>
          </w:p>
          <w:p w:rsidR="00B940F3" w:rsidRPr="00B940F3" w:rsidRDefault="00B940F3" w:rsidP="00B940F3">
            <w:pPr>
              <w:tabs>
                <w:tab w:val="left" w:pos="720"/>
                <w:tab w:val="left" w:pos="900"/>
              </w:tabs>
              <w:jc w:val="both"/>
              <w:rPr>
                <w:color w:val="FF33CC"/>
                <w:lang w:val="sl-SI"/>
              </w:rPr>
            </w:pPr>
          </w:p>
        </w:tc>
      </w:tr>
      <w:tr w:rsidR="00B940F3" w:rsidRPr="00B940F3" w:rsidTr="00975689">
        <w:tc>
          <w:tcPr>
            <w:tcW w:w="894" w:type="dxa"/>
            <w:shd w:val="clear" w:color="auto" w:fill="auto"/>
          </w:tcPr>
          <w:p w:rsidR="00B940F3" w:rsidRPr="00B940F3" w:rsidRDefault="00B940F3" w:rsidP="00776246">
            <w:pPr>
              <w:numPr>
                <w:ilvl w:val="1"/>
                <w:numId w:val="1"/>
              </w:numPr>
              <w:tabs>
                <w:tab w:val="left" w:pos="720"/>
                <w:tab w:val="left" w:pos="900"/>
              </w:tabs>
              <w:jc w:val="both"/>
              <w:rPr>
                <w:b/>
                <w:lang w:val="sl-SI"/>
              </w:rPr>
            </w:pPr>
          </w:p>
        </w:tc>
        <w:tc>
          <w:tcPr>
            <w:tcW w:w="8173" w:type="dxa"/>
            <w:shd w:val="clear" w:color="auto" w:fill="auto"/>
          </w:tcPr>
          <w:p w:rsidR="00B940F3" w:rsidRPr="00B940F3" w:rsidRDefault="00B940F3" w:rsidP="00B940F3">
            <w:pPr>
              <w:tabs>
                <w:tab w:val="left" w:pos="720"/>
                <w:tab w:val="left" w:pos="900"/>
              </w:tabs>
              <w:jc w:val="both"/>
              <w:rPr>
                <w:b/>
                <w:lang w:val="sl-SI"/>
              </w:rPr>
            </w:pPr>
            <w:r w:rsidRPr="00B940F3">
              <w:rPr>
                <w:b/>
                <w:lang w:val="sl-SI"/>
              </w:rPr>
              <w:t xml:space="preserve">Razvoj studijskog programa i kvalitet:  </w:t>
            </w:r>
          </w:p>
          <w:p w:rsidR="00B940F3" w:rsidRPr="00B940F3" w:rsidRDefault="00B940F3" w:rsidP="00B940F3">
            <w:pPr>
              <w:tabs>
                <w:tab w:val="left" w:pos="720"/>
                <w:tab w:val="left" w:pos="900"/>
              </w:tabs>
              <w:jc w:val="both"/>
              <w:rPr>
                <w:b/>
                <w:color w:val="FF0000"/>
                <w:lang w:val="sl-SI"/>
              </w:rPr>
            </w:pPr>
          </w:p>
        </w:tc>
      </w:tr>
      <w:tr w:rsidR="00B940F3" w:rsidRPr="00B940F3" w:rsidTr="00975689">
        <w:tc>
          <w:tcPr>
            <w:tcW w:w="894" w:type="dxa"/>
            <w:shd w:val="clear" w:color="auto" w:fill="auto"/>
          </w:tcPr>
          <w:p w:rsidR="00B940F3" w:rsidRPr="00B940F3" w:rsidRDefault="00B940F3" w:rsidP="00776246">
            <w:pPr>
              <w:numPr>
                <w:ilvl w:val="3"/>
                <w:numId w:val="1"/>
              </w:numPr>
              <w:tabs>
                <w:tab w:val="left" w:pos="720"/>
                <w:tab w:val="left" w:pos="900"/>
              </w:tabs>
              <w:jc w:val="both"/>
              <w:rPr>
                <w:lang w:val="sl-SI"/>
              </w:rPr>
            </w:pPr>
          </w:p>
        </w:tc>
        <w:tc>
          <w:tcPr>
            <w:tcW w:w="8173" w:type="dxa"/>
            <w:shd w:val="clear" w:color="auto" w:fill="auto"/>
          </w:tcPr>
          <w:p w:rsidR="00B940F3" w:rsidRPr="00B940F3" w:rsidRDefault="00B940F3" w:rsidP="00B940F3">
            <w:pPr>
              <w:tabs>
                <w:tab w:val="left" w:pos="720"/>
                <w:tab w:val="left" w:pos="900"/>
              </w:tabs>
              <w:jc w:val="both"/>
              <w:rPr>
                <w:lang w:val="sl-SI"/>
              </w:rPr>
            </w:pPr>
            <w:r w:rsidRPr="00B940F3">
              <w:rPr>
                <w:lang w:val="sl-SI"/>
              </w:rPr>
              <w:t>Dostizanju usvojenih ciljeva;</w:t>
            </w:r>
          </w:p>
          <w:p w:rsidR="00B940F3" w:rsidRPr="00B940F3" w:rsidRDefault="00B940F3" w:rsidP="00B940F3">
            <w:pPr>
              <w:tabs>
                <w:tab w:val="left" w:pos="720"/>
                <w:tab w:val="left" w:pos="900"/>
              </w:tabs>
              <w:jc w:val="both"/>
              <w:rPr>
                <w:lang w:val="sl-SI"/>
              </w:rPr>
            </w:pPr>
          </w:p>
          <w:p w:rsidR="00B940F3" w:rsidRPr="00B940F3" w:rsidRDefault="00B940F3" w:rsidP="00B940F3">
            <w:pPr>
              <w:tabs>
                <w:tab w:val="left" w:pos="720"/>
                <w:tab w:val="left" w:pos="900"/>
              </w:tabs>
              <w:jc w:val="both"/>
              <w:rPr>
                <w:color w:val="FF33CC"/>
                <w:lang w:val="sl-SI"/>
              </w:rPr>
            </w:pPr>
            <w:r w:rsidRPr="00B940F3">
              <w:rPr>
                <w:lang w:val="sl-SI"/>
              </w:rPr>
              <w:t>Prije svega, povratne informacije dobijene od različitih nivoa/tijela kontrole kvaliteta će biti korišćene u cilju daljeg unaprijeđenja nastavnih programa, prilagođavanja određenih nastavnih tema, te udžbeničke i šire literature potrebama i interesovanjima studenata, te najnovijim dostignućima pedagoške teorije i prakse. Sveukupno gledano, nastavni proces na Studijskom programu za pedagogiju bi trebalo da karakterišu fleksibilnost i cjelishodnost nastavno-naučnog rada sa studentima, te u skladu sa tim ići ka ispunjenju zacrtanih ciljeva studijskog programa.</w:t>
            </w:r>
          </w:p>
        </w:tc>
      </w:tr>
      <w:tr w:rsidR="00B940F3" w:rsidRPr="00B940F3" w:rsidTr="00975689">
        <w:tc>
          <w:tcPr>
            <w:tcW w:w="894" w:type="dxa"/>
            <w:shd w:val="clear" w:color="auto" w:fill="auto"/>
          </w:tcPr>
          <w:p w:rsidR="00B940F3" w:rsidRPr="00B940F3" w:rsidRDefault="00B940F3" w:rsidP="00776246">
            <w:pPr>
              <w:numPr>
                <w:ilvl w:val="3"/>
                <w:numId w:val="1"/>
              </w:numPr>
              <w:tabs>
                <w:tab w:val="left" w:pos="720"/>
                <w:tab w:val="left" w:pos="900"/>
              </w:tabs>
              <w:jc w:val="both"/>
              <w:rPr>
                <w:lang w:val="sl-SI"/>
              </w:rPr>
            </w:pPr>
          </w:p>
        </w:tc>
        <w:tc>
          <w:tcPr>
            <w:tcW w:w="8173" w:type="dxa"/>
            <w:shd w:val="clear" w:color="auto" w:fill="auto"/>
          </w:tcPr>
          <w:p w:rsidR="00B940F3" w:rsidRPr="00B940F3" w:rsidRDefault="00B940F3" w:rsidP="00B940F3">
            <w:pPr>
              <w:tabs>
                <w:tab w:val="left" w:pos="720"/>
                <w:tab w:val="left" w:pos="900"/>
              </w:tabs>
              <w:jc w:val="both"/>
              <w:rPr>
                <w:lang w:val="sl-SI"/>
              </w:rPr>
            </w:pPr>
            <w:r w:rsidRPr="00B940F3">
              <w:rPr>
                <w:lang w:val="sl-SI"/>
              </w:rPr>
              <w:t xml:space="preserve">Udžbeničkoj literaturi; </w:t>
            </w:r>
          </w:p>
          <w:p w:rsidR="00B940F3" w:rsidRPr="00B940F3" w:rsidRDefault="00B940F3" w:rsidP="00B940F3">
            <w:pPr>
              <w:tabs>
                <w:tab w:val="left" w:pos="720"/>
                <w:tab w:val="left" w:pos="900"/>
              </w:tabs>
              <w:jc w:val="both"/>
              <w:rPr>
                <w:lang w:val="sl-SI"/>
              </w:rPr>
            </w:pPr>
          </w:p>
          <w:p w:rsidR="00B940F3" w:rsidRPr="00B940F3" w:rsidRDefault="00B940F3" w:rsidP="00B940F3">
            <w:pPr>
              <w:tabs>
                <w:tab w:val="left" w:pos="720"/>
                <w:tab w:val="left" w:pos="900"/>
              </w:tabs>
              <w:jc w:val="both"/>
              <w:rPr>
                <w:lang w:val="sl-SI"/>
              </w:rPr>
            </w:pPr>
            <w:r w:rsidRPr="00B940F3">
              <w:rPr>
                <w:lang w:val="sl-SI"/>
              </w:rPr>
              <w:t>Sigurno je da bi povratne informacije dobijene od različitih izvršilaca kontrole kvaliteta trebale biti usmjerene i na stalno inoviranje uže, udžbeničke, kao i šire pedagoško-psihološke i druge literature. No, činjenica je da bi ova vrsta literature u svijetu, pa i u okruženju, doživljava izrazit rast u posljednjih par godina, te da bi njeno redovno praćenje od strane nastavnog kadra trebao biti imperativ. Takođe je činjenica da u Crnoj Gori postoji izražen nedostatak ove vrste literature, te da bi značajan dio napora nastavnog kadra Vijeća studijskog programa Pedagogije u nekoliko narednih akademskih godina trebao biti usmjeren ka kreiranju sopstvene udžbeničke literature.</w:t>
            </w:r>
          </w:p>
        </w:tc>
      </w:tr>
      <w:tr w:rsidR="00B940F3" w:rsidRPr="00B940F3" w:rsidTr="00975689">
        <w:tc>
          <w:tcPr>
            <w:tcW w:w="894" w:type="dxa"/>
            <w:tcBorders>
              <w:bottom w:val="single" w:sz="4" w:space="0" w:color="auto"/>
            </w:tcBorders>
            <w:shd w:val="clear" w:color="auto" w:fill="auto"/>
          </w:tcPr>
          <w:p w:rsidR="00B940F3" w:rsidRPr="00B940F3" w:rsidRDefault="00B940F3" w:rsidP="00776246">
            <w:pPr>
              <w:numPr>
                <w:ilvl w:val="3"/>
                <w:numId w:val="1"/>
              </w:numPr>
              <w:tabs>
                <w:tab w:val="left" w:pos="720"/>
                <w:tab w:val="left" w:pos="900"/>
              </w:tabs>
              <w:jc w:val="both"/>
              <w:rPr>
                <w:lang w:val="sl-SI"/>
              </w:rPr>
            </w:pPr>
          </w:p>
        </w:tc>
        <w:tc>
          <w:tcPr>
            <w:tcW w:w="8173" w:type="dxa"/>
            <w:tcBorders>
              <w:bottom w:val="single" w:sz="4" w:space="0" w:color="auto"/>
            </w:tcBorders>
            <w:shd w:val="clear" w:color="auto" w:fill="auto"/>
          </w:tcPr>
          <w:p w:rsidR="00B940F3" w:rsidRPr="00B940F3" w:rsidRDefault="00B940F3" w:rsidP="00B940F3">
            <w:pPr>
              <w:tabs>
                <w:tab w:val="left" w:pos="720"/>
                <w:tab w:val="left" w:pos="900"/>
              </w:tabs>
              <w:jc w:val="both"/>
              <w:rPr>
                <w:lang w:val="sl-SI"/>
              </w:rPr>
            </w:pPr>
            <w:r w:rsidRPr="00B940F3">
              <w:rPr>
                <w:lang w:val="sl-SI"/>
              </w:rPr>
              <w:t>Nastavnim metodama.</w:t>
            </w:r>
          </w:p>
          <w:p w:rsidR="00B940F3" w:rsidRPr="00B940F3" w:rsidRDefault="00B940F3" w:rsidP="00B940F3">
            <w:pPr>
              <w:tabs>
                <w:tab w:val="left" w:pos="720"/>
                <w:tab w:val="left" w:pos="900"/>
              </w:tabs>
              <w:jc w:val="both"/>
              <w:rPr>
                <w:lang w:val="sl-SI"/>
              </w:rPr>
            </w:pPr>
          </w:p>
          <w:p w:rsidR="00B940F3" w:rsidRPr="00B940F3" w:rsidRDefault="00B940F3" w:rsidP="00B940F3">
            <w:pPr>
              <w:tabs>
                <w:tab w:val="left" w:pos="720"/>
                <w:tab w:val="left" w:pos="900"/>
              </w:tabs>
              <w:jc w:val="both"/>
              <w:rPr>
                <w:color w:val="FF33CC"/>
                <w:lang w:val="sl-SI"/>
              </w:rPr>
            </w:pPr>
            <w:r w:rsidRPr="00B940F3">
              <w:rPr>
                <w:lang w:val="sl-SI"/>
              </w:rPr>
              <w:t>Nastavne metode koje se primjenjuju na studijskom programu Pedagogija bi trebale biti interaktivne, sa maksimalnim stupnjem aktivizacije studenata, te ukoliko povratne informacije dobijene od strane različitih vršilaca kontrole kvaliteta ne potvrđuju ovu početnu premisu, mišljenja smo da bi Vijeće studijskog programa trebalo blagovremeno organizovati dodatnu obuku za nastavni kadar o principima učenja odraslih, strategijama i tehnikama interaktivnog edukativnog rada, te bazičnim principima interaktivne nastave, kao što su: individualizacija, kooperativno učenje, demokratizacija nastavnog procesa itd.</w:t>
            </w:r>
          </w:p>
        </w:tc>
      </w:tr>
      <w:tr w:rsidR="00B940F3" w:rsidRPr="00B940F3" w:rsidTr="00975689">
        <w:tc>
          <w:tcPr>
            <w:tcW w:w="894" w:type="dxa"/>
            <w:shd w:val="pct20" w:color="auto" w:fill="auto"/>
          </w:tcPr>
          <w:p w:rsidR="00B940F3" w:rsidRPr="00B940F3" w:rsidRDefault="00B940F3" w:rsidP="00776246">
            <w:pPr>
              <w:numPr>
                <w:ilvl w:val="1"/>
                <w:numId w:val="1"/>
              </w:numPr>
              <w:tabs>
                <w:tab w:val="left" w:pos="720"/>
                <w:tab w:val="left" w:pos="900"/>
              </w:tabs>
              <w:jc w:val="both"/>
              <w:rPr>
                <w:b/>
                <w:lang w:val="sl-SI"/>
              </w:rPr>
            </w:pPr>
          </w:p>
        </w:tc>
        <w:tc>
          <w:tcPr>
            <w:tcW w:w="8173" w:type="dxa"/>
            <w:shd w:val="pct20" w:color="auto" w:fill="auto"/>
          </w:tcPr>
          <w:p w:rsidR="00B940F3" w:rsidRPr="00B940F3" w:rsidRDefault="00B940F3" w:rsidP="00B940F3">
            <w:pPr>
              <w:tabs>
                <w:tab w:val="left" w:pos="720"/>
                <w:tab w:val="left" w:pos="900"/>
              </w:tabs>
              <w:jc w:val="both"/>
              <w:rPr>
                <w:b/>
                <w:lang w:val="sl-SI"/>
              </w:rPr>
            </w:pPr>
            <w:r w:rsidRPr="00B940F3">
              <w:rPr>
                <w:b/>
                <w:lang w:val="sl-SI"/>
              </w:rPr>
              <w:t xml:space="preserve">Eksterna evaluacija:  </w:t>
            </w:r>
          </w:p>
        </w:tc>
      </w:tr>
      <w:tr w:rsidR="00B940F3" w:rsidRPr="00B940F3" w:rsidTr="00975689">
        <w:tc>
          <w:tcPr>
            <w:tcW w:w="894" w:type="dxa"/>
            <w:shd w:val="clear" w:color="auto" w:fill="auto"/>
          </w:tcPr>
          <w:p w:rsidR="00B940F3" w:rsidRPr="00B940F3" w:rsidRDefault="00B940F3" w:rsidP="00776246">
            <w:pPr>
              <w:numPr>
                <w:ilvl w:val="2"/>
                <w:numId w:val="1"/>
              </w:numPr>
              <w:tabs>
                <w:tab w:val="left" w:pos="720"/>
                <w:tab w:val="left" w:pos="900"/>
              </w:tabs>
              <w:jc w:val="both"/>
              <w:rPr>
                <w:lang w:val="sl-SI"/>
              </w:rPr>
            </w:pPr>
          </w:p>
        </w:tc>
        <w:tc>
          <w:tcPr>
            <w:tcW w:w="8173" w:type="dxa"/>
            <w:shd w:val="clear" w:color="auto" w:fill="auto"/>
          </w:tcPr>
          <w:p w:rsidR="00B940F3" w:rsidRPr="00B940F3" w:rsidRDefault="00B940F3" w:rsidP="00B940F3">
            <w:pPr>
              <w:tabs>
                <w:tab w:val="left" w:pos="720"/>
                <w:tab w:val="left" w:pos="900"/>
              </w:tabs>
              <w:jc w:val="both"/>
              <w:rPr>
                <w:lang w:val="sl-SI"/>
              </w:rPr>
            </w:pPr>
            <w:r w:rsidRPr="00B940F3">
              <w:rPr>
                <w:lang w:val="sl-SI"/>
              </w:rPr>
              <w:t>Da li je studijski program bio prethodno akreditovan od strane Savjeta za visoko obrazovanje, ili neke druge institucije (ako jeste priložiti certifikat o akreditaciji).</w:t>
            </w:r>
          </w:p>
          <w:p w:rsidR="00B940F3" w:rsidRPr="00B940F3" w:rsidRDefault="00B940F3" w:rsidP="00B940F3">
            <w:pPr>
              <w:tabs>
                <w:tab w:val="left" w:pos="720"/>
                <w:tab w:val="left" w:pos="900"/>
              </w:tabs>
              <w:jc w:val="both"/>
              <w:rPr>
                <w:lang w:val="sl-SI"/>
              </w:rPr>
            </w:pPr>
          </w:p>
          <w:p w:rsidR="00B940F3" w:rsidRPr="00B940F3" w:rsidRDefault="00B940F3" w:rsidP="00B940F3">
            <w:pPr>
              <w:tabs>
                <w:tab w:val="left" w:pos="720"/>
                <w:tab w:val="left" w:pos="900"/>
              </w:tabs>
              <w:jc w:val="both"/>
              <w:rPr>
                <w:lang w:val="sl-SI"/>
              </w:rPr>
            </w:pPr>
            <w:r w:rsidRPr="00B940F3">
              <w:rPr>
                <w:lang w:val="sl-SI"/>
              </w:rPr>
              <w:t>Studijski program za pedagogiju je bio akreditovan akademske 2004/05 godine i reakreditovan akademske 2011/12 godine.</w:t>
            </w:r>
          </w:p>
          <w:p w:rsidR="00B940F3" w:rsidRPr="00B940F3" w:rsidRDefault="00B940F3" w:rsidP="00B940F3">
            <w:pPr>
              <w:tabs>
                <w:tab w:val="left" w:pos="720"/>
                <w:tab w:val="left" w:pos="900"/>
              </w:tabs>
              <w:jc w:val="both"/>
              <w:rPr>
                <w:lang w:val="sl-SI"/>
              </w:rPr>
            </w:pPr>
            <w:r w:rsidRPr="00B940F3">
              <w:rPr>
                <w:lang w:val="sl-SI"/>
              </w:rPr>
              <w:t>Prilog 3. Reakreditacija Univerziteta Crne Gore 2012.</w:t>
            </w:r>
          </w:p>
          <w:p w:rsidR="00B940F3" w:rsidRPr="00B940F3" w:rsidRDefault="00B940F3" w:rsidP="00B940F3">
            <w:pPr>
              <w:tabs>
                <w:tab w:val="left" w:pos="720"/>
                <w:tab w:val="left" w:pos="900"/>
              </w:tabs>
              <w:jc w:val="both"/>
              <w:rPr>
                <w:b/>
                <w:lang w:val="sl-SI"/>
              </w:rPr>
            </w:pPr>
          </w:p>
        </w:tc>
      </w:tr>
    </w:tbl>
    <w:p w:rsidR="00B940F3" w:rsidRPr="00B940F3" w:rsidRDefault="00B940F3" w:rsidP="00B940F3">
      <w:pPr>
        <w:tabs>
          <w:tab w:val="left" w:pos="720"/>
          <w:tab w:val="left" w:pos="900"/>
        </w:tabs>
        <w:jc w:val="both"/>
        <w:rPr>
          <w:lang w:val="sl-SI"/>
        </w:rPr>
      </w:pPr>
      <w:r w:rsidRPr="00B940F3">
        <w:rPr>
          <w:lang w:val="sl-SI"/>
        </w:rPr>
        <w:t xml:space="preserve">      </w:t>
      </w:r>
    </w:p>
    <w:p w:rsidR="00B940F3" w:rsidRPr="00B940F3" w:rsidRDefault="00B940F3" w:rsidP="00B940F3">
      <w:pPr>
        <w:tabs>
          <w:tab w:val="left" w:pos="720"/>
          <w:tab w:val="left" w:pos="900"/>
        </w:tabs>
        <w:jc w:val="both"/>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B940F3" w:rsidRPr="00B940F3" w:rsidTr="00975689">
        <w:tc>
          <w:tcPr>
            <w:tcW w:w="959" w:type="dxa"/>
            <w:shd w:val="clear" w:color="auto" w:fill="auto"/>
          </w:tcPr>
          <w:p w:rsidR="00B940F3" w:rsidRPr="00B940F3" w:rsidRDefault="00B940F3" w:rsidP="00776246">
            <w:pPr>
              <w:numPr>
                <w:ilvl w:val="0"/>
                <w:numId w:val="1"/>
              </w:numPr>
              <w:tabs>
                <w:tab w:val="left" w:pos="720"/>
                <w:tab w:val="left" w:pos="900"/>
              </w:tabs>
              <w:jc w:val="both"/>
              <w:rPr>
                <w:b/>
                <w:lang w:val="sl-SI"/>
              </w:rPr>
            </w:pPr>
          </w:p>
        </w:tc>
        <w:tc>
          <w:tcPr>
            <w:tcW w:w="7897" w:type="dxa"/>
            <w:shd w:val="clear" w:color="auto" w:fill="auto"/>
          </w:tcPr>
          <w:p w:rsidR="00B940F3" w:rsidRPr="00B940F3" w:rsidRDefault="00B940F3" w:rsidP="00B940F3">
            <w:pPr>
              <w:tabs>
                <w:tab w:val="left" w:pos="720"/>
                <w:tab w:val="left" w:pos="900"/>
              </w:tabs>
              <w:jc w:val="both"/>
              <w:rPr>
                <w:lang w:val="sl-SI"/>
              </w:rPr>
            </w:pPr>
            <w:r w:rsidRPr="00B940F3">
              <w:rPr>
                <w:b/>
                <w:lang w:val="sl-SI"/>
              </w:rPr>
              <w:t>REALIZACIJA STUDIJSKOG PROGRAMA</w:t>
            </w:r>
          </w:p>
        </w:tc>
      </w:tr>
      <w:tr w:rsidR="00B940F3" w:rsidRPr="00B940F3" w:rsidTr="00975689">
        <w:tc>
          <w:tcPr>
            <w:tcW w:w="959" w:type="dxa"/>
            <w:shd w:val="clear" w:color="auto" w:fill="auto"/>
          </w:tcPr>
          <w:p w:rsidR="00B940F3" w:rsidRPr="00B940F3" w:rsidRDefault="00B940F3" w:rsidP="00776246">
            <w:pPr>
              <w:numPr>
                <w:ilvl w:val="1"/>
                <w:numId w:val="1"/>
              </w:numPr>
              <w:tabs>
                <w:tab w:val="left" w:pos="720"/>
                <w:tab w:val="left" w:pos="900"/>
              </w:tabs>
              <w:jc w:val="both"/>
              <w:rPr>
                <w:b/>
                <w:lang w:val="sl-SI"/>
              </w:rPr>
            </w:pPr>
          </w:p>
        </w:tc>
        <w:tc>
          <w:tcPr>
            <w:tcW w:w="7897" w:type="dxa"/>
            <w:shd w:val="clear" w:color="auto" w:fill="auto"/>
          </w:tcPr>
          <w:p w:rsidR="00B940F3" w:rsidRPr="00B940F3" w:rsidRDefault="00B940F3" w:rsidP="00B940F3">
            <w:pPr>
              <w:tabs>
                <w:tab w:val="left" w:pos="720"/>
                <w:tab w:val="left" w:pos="900"/>
              </w:tabs>
              <w:jc w:val="both"/>
              <w:rPr>
                <w:b/>
                <w:lang w:val="sl-SI"/>
              </w:rPr>
            </w:pPr>
            <w:r w:rsidRPr="00B940F3">
              <w:rPr>
                <w:b/>
                <w:lang w:val="sl-SI"/>
              </w:rPr>
              <w:t>Nastavno osoblje:</w:t>
            </w:r>
          </w:p>
        </w:tc>
      </w:tr>
      <w:tr w:rsidR="00B940F3" w:rsidRPr="00B940F3" w:rsidTr="00975689">
        <w:tc>
          <w:tcPr>
            <w:tcW w:w="959" w:type="dxa"/>
            <w:shd w:val="clear" w:color="auto" w:fill="auto"/>
          </w:tcPr>
          <w:p w:rsidR="00B940F3" w:rsidRPr="00B940F3" w:rsidRDefault="00B940F3" w:rsidP="00776246">
            <w:pPr>
              <w:numPr>
                <w:ilvl w:val="2"/>
                <w:numId w:val="1"/>
              </w:numPr>
              <w:tabs>
                <w:tab w:val="left" w:pos="900"/>
                <w:tab w:val="left" w:pos="1800"/>
              </w:tabs>
              <w:jc w:val="both"/>
              <w:rPr>
                <w:lang w:val="sl-SI"/>
              </w:rPr>
            </w:pPr>
          </w:p>
        </w:tc>
        <w:tc>
          <w:tcPr>
            <w:tcW w:w="7897" w:type="dxa"/>
            <w:shd w:val="clear" w:color="auto" w:fill="auto"/>
          </w:tcPr>
          <w:p w:rsidR="00B940F3" w:rsidRPr="00B940F3" w:rsidRDefault="00B940F3" w:rsidP="00B940F3">
            <w:pPr>
              <w:tabs>
                <w:tab w:val="left" w:pos="900"/>
                <w:tab w:val="left" w:pos="1800"/>
              </w:tabs>
              <w:jc w:val="both"/>
              <w:rPr>
                <w:lang w:val="sl-SI"/>
              </w:rPr>
            </w:pPr>
            <w:r w:rsidRPr="00B940F3">
              <w:rPr>
                <w:lang w:val="sl-SI"/>
              </w:rPr>
              <w:t>Osoba odgovorna za implementaciju studijskog programa (ime, zvanje, dužnost i uloga u realizaciji programa);</w:t>
            </w:r>
          </w:p>
          <w:p w:rsidR="00B940F3" w:rsidRPr="00B940F3" w:rsidRDefault="00B940F3" w:rsidP="00B940F3">
            <w:pPr>
              <w:tabs>
                <w:tab w:val="left" w:pos="900"/>
                <w:tab w:val="left" w:pos="1800"/>
              </w:tabs>
              <w:jc w:val="both"/>
              <w:rPr>
                <w:lang w:val="sl-SI"/>
              </w:rPr>
            </w:pPr>
            <w:r w:rsidRPr="00B940F3">
              <w:rPr>
                <w:lang w:val="sl-SI"/>
              </w:rPr>
              <w:t>Prof. dr Saša Milić, redovni profesor, rukovodilac Studijskog programa za pedagogiju.</w:t>
            </w:r>
          </w:p>
        </w:tc>
      </w:tr>
      <w:tr w:rsidR="00B940F3" w:rsidRPr="00B940F3" w:rsidTr="00975689">
        <w:tc>
          <w:tcPr>
            <w:tcW w:w="959" w:type="dxa"/>
            <w:shd w:val="clear" w:color="auto" w:fill="auto"/>
          </w:tcPr>
          <w:p w:rsidR="00B940F3" w:rsidRPr="00B940F3" w:rsidRDefault="00B940F3" w:rsidP="00776246">
            <w:pPr>
              <w:numPr>
                <w:ilvl w:val="2"/>
                <w:numId w:val="1"/>
              </w:numPr>
              <w:tabs>
                <w:tab w:val="left" w:pos="900"/>
                <w:tab w:val="left" w:pos="1800"/>
              </w:tabs>
              <w:jc w:val="both"/>
              <w:rPr>
                <w:lang w:val="sl-SI"/>
              </w:rPr>
            </w:pPr>
          </w:p>
        </w:tc>
        <w:tc>
          <w:tcPr>
            <w:tcW w:w="7897" w:type="dxa"/>
            <w:shd w:val="clear" w:color="auto" w:fill="auto"/>
          </w:tcPr>
          <w:p w:rsidR="00B940F3" w:rsidRPr="00B940F3" w:rsidRDefault="00B940F3" w:rsidP="00B940F3">
            <w:pPr>
              <w:tabs>
                <w:tab w:val="left" w:pos="900"/>
                <w:tab w:val="left" w:pos="1800"/>
              </w:tabs>
              <w:jc w:val="both"/>
              <w:rPr>
                <w:lang w:val="sl-SI"/>
              </w:rPr>
            </w:pPr>
            <w:r w:rsidRPr="00B940F3">
              <w:rPr>
                <w:lang w:val="sl-SI"/>
              </w:rPr>
              <w:t>Imena i zvanja profesora angažovanih na realizaciji studijskog programa;</w:t>
            </w:r>
          </w:p>
          <w:tbl>
            <w:tblPr>
              <w:tblStyle w:val="TableGrid"/>
              <w:tblW w:w="0" w:type="auto"/>
              <w:tblLook w:val="04A0" w:firstRow="1" w:lastRow="0" w:firstColumn="1" w:lastColumn="0" w:noHBand="0" w:noVBand="1"/>
            </w:tblPr>
            <w:tblGrid>
              <w:gridCol w:w="598"/>
              <w:gridCol w:w="3267"/>
              <w:gridCol w:w="1357"/>
              <w:gridCol w:w="1397"/>
              <w:gridCol w:w="1052"/>
            </w:tblGrid>
            <w:tr w:rsidR="00B940F3" w:rsidRPr="00B940F3" w:rsidTr="00975689">
              <w:trPr>
                <w:cantSplit/>
                <w:trHeight w:val="458"/>
              </w:trPr>
              <w:tc>
                <w:tcPr>
                  <w:tcW w:w="598" w:type="dxa"/>
                </w:tcPr>
                <w:p w:rsidR="00B940F3" w:rsidRPr="00B940F3" w:rsidRDefault="00B940F3" w:rsidP="00B940F3">
                  <w:pPr>
                    <w:tabs>
                      <w:tab w:val="left" w:pos="900"/>
                      <w:tab w:val="left" w:pos="1800"/>
                    </w:tabs>
                    <w:jc w:val="both"/>
                    <w:rPr>
                      <w:lang w:val="sl-SI"/>
                    </w:rPr>
                  </w:pPr>
                  <w:r w:rsidRPr="00B940F3">
                    <w:rPr>
                      <w:lang w:val="sl-SI"/>
                    </w:rPr>
                    <w:t>BR.</w:t>
                  </w:r>
                </w:p>
              </w:tc>
              <w:tc>
                <w:tcPr>
                  <w:tcW w:w="3388" w:type="dxa"/>
                </w:tcPr>
                <w:p w:rsidR="00B940F3" w:rsidRPr="00B940F3" w:rsidRDefault="00B940F3" w:rsidP="00B940F3">
                  <w:pPr>
                    <w:tabs>
                      <w:tab w:val="left" w:pos="900"/>
                      <w:tab w:val="left" w:pos="1800"/>
                    </w:tabs>
                    <w:jc w:val="both"/>
                    <w:rPr>
                      <w:lang w:val="sl-SI"/>
                    </w:rPr>
                  </w:pPr>
                  <w:r w:rsidRPr="00B940F3">
                    <w:rPr>
                      <w:lang w:val="sl-SI"/>
                    </w:rPr>
                    <w:t xml:space="preserve">IME I PREZIME </w:t>
                  </w:r>
                </w:p>
              </w:tc>
              <w:tc>
                <w:tcPr>
                  <w:tcW w:w="1219" w:type="dxa"/>
                </w:tcPr>
                <w:p w:rsidR="00B940F3" w:rsidRPr="00B940F3" w:rsidRDefault="00B940F3" w:rsidP="00B940F3">
                  <w:pPr>
                    <w:tabs>
                      <w:tab w:val="left" w:pos="900"/>
                      <w:tab w:val="left" w:pos="1800"/>
                    </w:tabs>
                    <w:jc w:val="both"/>
                    <w:rPr>
                      <w:lang w:val="sl-SI"/>
                    </w:rPr>
                  </w:pPr>
                  <w:r w:rsidRPr="00B940F3">
                    <w:rPr>
                      <w:lang w:val="sl-SI"/>
                    </w:rPr>
                    <w:t>RED.PROF</w:t>
                  </w:r>
                </w:p>
              </w:tc>
              <w:tc>
                <w:tcPr>
                  <w:tcW w:w="1397" w:type="dxa"/>
                </w:tcPr>
                <w:p w:rsidR="00B940F3" w:rsidRPr="00B940F3" w:rsidRDefault="00B940F3" w:rsidP="00B940F3">
                  <w:pPr>
                    <w:tabs>
                      <w:tab w:val="left" w:pos="900"/>
                      <w:tab w:val="left" w:pos="1800"/>
                    </w:tabs>
                    <w:jc w:val="both"/>
                    <w:rPr>
                      <w:lang w:val="sl-SI"/>
                    </w:rPr>
                  </w:pPr>
                  <w:r w:rsidRPr="00B940F3">
                    <w:rPr>
                      <w:lang w:val="sl-SI"/>
                    </w:rPr>
                    <w:t>VAN.PROF</w:t>
                  </w:r>
                </w:p>
              </w:tc>
              <w:tc>
                <w:tcPr>
                  <w:tcW w:w="1069" w:type="dxa"/>
                </w:tcPr>
                <w:p w:rsidR="00B940F3" w:rsidRPr="00B940F3" w:rsidRDefault="00B940F3" w:rsidP="00B940F3">
                  <w:pPr>
                    <w:tabs>
                      <w:tab w:val="left" w:pos="900"/>
                      <w:tab w:val="left" w:pos="1800"/>
                    </w:tabs>
                    <w:jc w:val="both"/>
                    <w:rPr>
                      <w:lang w:val="sl-SI"/>
                    </w:rPr>
                  </w:pPr>
                  <w:r w:rsidRPr="00B940F3">
                    <w:rPr>
                      <w:lang w:val="sl-SI"/>
                    </w:rPr>
                    <w:t>DOC.</w:t>
                  </w:r>
                </w:p>
              </w:tc>
            </w:tr>
            <w:tr w:rsidR="00B940F3" w:rsidRPr="00B940F3" w:rsidTr="00975689">
              <w:tc>
                <w:tcPr>
                  <w:tcW w:w="598" w:type="dxa"/>
                </w:tcPr>
                <w:p w:rsidR="00B940F3" w:rsidRPr="00B940F3" w:rsidRDefault="00B940F3" w:rsidP="00B940F3">
                  <w:pPr>
                    <w:tabs>
                      <w:tab w:val="left" w:pos="900"/>
                      <w:tab w:val="left" w:pos="1800"/>
                    </w:tabs>
                    <w:jc w:val="both"/>
                    <w:rPr>
                      <w:lang w:val="sl-SI"/>
                    </w:rPr>
                  </w:pPr>
                  <w:r w:rsidRPr="00B940F3">
                    <w:rPr>
                      <w:lang w:val="sl-SI"/>
                    </w:rPr>
                    <w:t>1.</w:t>
                  </w:r>
                </w:p>
              </w:tc>
              <w:tc>
                <w:tcPr>
                  <w:tcW w:w="3388" w:type="dxa"/>
                </w:tcPr>
                <w:p w:rsidR="00B940F3" w:rsidRPr="00B940F3" w:rsidRDefault="00B940F3" w:rsidP="00B940F3">
                  <w:pPr>
                    <w:tabs>
                      <w:tab w:val="left" w:pos="900"/>
                      <w:tab w:val="left" w:pos="1800"/>
                    </w:tabs>
                    <w:jc w:val="both"/>
                    <w:rPr>
                      <w:lang w:val="sl-SI"/>
                    </w:rPr>
                  </w:pPr>
                  <w:r w:rsidRPr="00B940F3">
                    <w:rPr>
                      <w:lang w:val="sl-SI"/>
                    </w:rPr>
                    <w:t>Saša Milić</w:t>
                  </w:r>
                </w:p>
              </w:tc>
              <w:tc>
                <w:tcPr>
                  <w:tcW w:w="1219" w:type="dxa"/>
                </w:tcPr>
                <w:p w:rsidR="00B940F3" w:rsidRPr="00B940F3" w:rsidRDefault="00B940F3" w:rsidP="00B940F3">
                  <w:pPr>
                    <w:tabs>
                      <w:tab w:val="left" w:pos="900"/>
                      <w:tab w:val="left" w:pos="1800"/>
                    </w:tabs>
                    <w:jc w:val="center"/>
                    <w:rPr>
                      <w:lang w:val="sl-SI"/>
                    </w:rPr>
                  </w:pPr>
                  <w:r w:rsidRPr="00B940F3">
                    <w:rPr>
                      <w:lang w:val="sl-SI"/>
                    </w:rPr>
                    <w:t>x</w:t>
                  </w:r>
                </w:p>
              </w:tc>
              <w:tc>
                <w:tcPr>
                  <w:tcW w:w="1397" w:type="dxa"/>
                </w:tcPr>
                <w:p w:rsidR="00B940F3" w:rsidRPr="00B940F3" w:rsidRDefault="00B940F3" w:rsidP="00B940F3">
                  <w:pPr>
                    <w:tabs>
                      <w:tab w:val="left" w:pos="900"/>
                      <w:tab w:val="left" w:pos="1800"/>
                    </w:tabs>
                    <w:jc w:val="center"/>
                    <w:rPr>
                      <w:lang w:val="sl-SI"/>
                    </w:rPr>
                  </w:pPr>
                </w:p>
              </w:tc>
              <w:tc>
                <w:tcPr>
                  <w:tcW w:w="1069" w:type="dxa"/>
                </w:tcPr>
                <w:p w:rsidR="00B940F3" w:rsidRPr="00B940F3" w:rsidRDefault="00B940F3" w:rsidP="00B940F3">
                  <w:pPr>
                    <w:tabs>
                      <w:tab w:val="left" w:pos="900"/>
                      <w:tab w:val="left" w:pos="1800"/>
                    </w:tabs>
                    <w:jc w:val="center"/>
                    <w:rPr>
                      <w:lang w:val="sl-SI"/>
                    </w:rPr>
                  </w:pPr>
                </w:p>
              </w:tc>
            </w:tr>
            <w:tr w:rsidR="00B940F3" w:rsidRPr="00B940F3" w:rsidTr="00975689">
              <w:tc>
                <w:tcPr>
                  <w:tcW w:w="598" w:type="dxa"/>
                </w:tcPr>
                <w:p w:rsidR="00B940F3" w:rsidRPr="00B940F3" w:rsidRDefault="00B940F3" w:rsidP="00B940F3">
                  <w:pPr>
                    <w:tabs>
                      <w:tab w:val="left" w:pos="900"/>
                      <w:tab w:val="left" w:pos="1800"/>
                    </w:tabs>
                    <w:jc w:val="both"/>
                    <w:rPr>
                      <w:lang w:val="sl-SI"/>
                    </w:rPr>
                  </w:pPr>
                  <w:r w:rsidRPr="00B940F3">
                    <w:rPr>
                      <w:lang w:val="sl-SI"/>
                    </w:rPr>
                    <w:t>2</w:t>
                  </w:r>
                </w:p>
              </w:tc>
              <w:tc>
                <w:tcPr>
                  <w:tcW w:w="3388" w:type="dxa"/>
                </w:tcPr>
                <w:p w:rsidR="00B940F3" w:rsidRPr="00B940F3" w:rsidRDefault="00B940F3" w:rsidP="00B940F3">
                  <w:pPr>
                    <w:tabs>
                      <w:tab w:val="left" w:pos="900"/>
                      <w:tab w:val="left" w:pos="1800"/>
                    </w:tabs>
                    <w:jc w:val="both"/>
                    <w:rPr>
                      <w:lang w:val="sl-SI"/>
                    </w:rPr>
                  </w:pPr>
                  <w:r w:rsidRPr="00B940F3">
                    <w:rPr>
                      <w:lang w:val="sl-SI"/>
                    </w:rPr>
                    <w:t>Nikola Mijanović</w:t>
                  </w:r>
                </w:p>
              </w:tc>
              <w:tc>
                <w:tcPr>
                  <w:tcW w:w="1219" w:type="dxa"/>
                </w:tcPr>
                <w:p w:rsidR="00B940F3" w:rsidRPr="00B940F3" w:rsidRDefault="00B940F3" w:rsidP="00B940F3">
                  <w:pPr>
                    <w:tabs>
                      <w:tab w:val="left" w:pos="900"/>
                      <w:tab w:val="left" w:pos="1800"/>
                    </w:tabs>
                    <w:jc w:val="center"/>
                    <w:rPr>
                      <w:lang w:val="sl-SI"/>
                    </w:rPr>
                  </w:pPr>
                  <w:r w:rsidRPr="00B940F3">
                    <w:rPr>
                      <w:lang w:val="sl-SI"/>
                    </w:rPr>
                    <w:t>x</w:t>
                  </w:r>
                </w:p>
              </w:tc>
              <w:tc>
                <w:tcPr>
                  <w:tcW w:w="1397" w:type="dxa"/>
                </w:tcPr>
                <w:p w:rsidR="00B940F3" w:rsidRPr="00B940F3" w:rsidRDefault="00B940F3" w:rsidP="00B940F3">
                  <w:pPr>
                    <w:tabs>
                      <w:tab w:val="left" w:pos="900"/>
                      <w:tab w:val="left" w:pos="1800"/>
                    </w:tabs>
                    <w:jc w:val="center"/>
                    <w:rPr>
                      <w:lang w:val="sl-SI"/>
                    </w:rPr>
                  </w:pPr>
                </w:p>
              </w:tc>
              <w:tc>
                <w:tcPr>
                  <w:tcW w:w="1069" w:type="dxa"/>
                </w:tcPr>
                <w:p w:rsidR="00B940F3" w:rsidRPr="00B940F3" w:rsidRDefault="00B940F3" w:rsidP="00B940F3">
                  <w:pPr>
                    <w:tabs>
                      <w:tab w:val="left" w:pos="900"/>
                      <w:tab w:val="left" w:pos="1800"/>
                    </w:tabs>
                    <w:jc w:val="center"/>
                    <w:rPr>
                      <w:lang w:val="sl-SI"/>
                    </w:rPr>
                  </w:pPr>
                </w:p>
              </w:tc>
            </w:tr>
            <w:tr w:rsidR="00B940F3" w:rsidRPr="00B940F3" w:rsidTr="00975689">
              <w:tc>
                <w:tcPr>
                  <w:tcW w:w="598" w:type="dxa"/>
                </w:tcPr>
                <w:p w:rsidR="00B940F3" w:rsidRPr="00B940F3" w:rsidRDefault="00B940F3" w:rsidP="00B940F3">
                  <w:pPr>
                    <w:tabs>
                      <w:tab w:val="left" w:pos="900"/>
                      <w:tab w:val="left" w:pos="1800"/>
                    </w:tabs>
                    <w:jc w:val="both"/>
                    <w:rPr>
                      <w:lang w:val="sl-SI"/>
                    </w:rPr>
                  </w:pPr>
                  <w:r w:rsidRPr="00B940F3">
                    <w:rPr>
                      <w:lang w:val="sl-SI"/>
                    </w:rPr>
                    <w:t>3.</w:t>
                  </w:r>
                </w:p>
              </w:tc>
              <w:tc>
                <w:tcPr>
                  <w:tcW w:w="3388" w:type="dxa"/>
                </w:tcPr>
                <w:p w:rsidR="00B940F3" w:rsidRPr="00B940F3" w:rsidRDefault="00B940F3" w:rsidP="00B940F3">
                  <w:pPr>
                    <w:tabs>
                      <w:tab w:val="left" w:pos="900"/>
                      <w:tab w:val="left" w:pos="1800"/>
                    </w:tabs>
                    <w:jc w:val="both"/>
                    <w:rPr>
                      <w:lang w:val="sl-SI"/>
                    </w:rPr>
                  </w:pPr>
                  <w:r w:rsidRPr="00B940F3">
                    <w:rPr>
                      <w:lang w:val="sl-SI"/>
                    </w:rPr>
                    <w:t>Katarina Todorović</w:t>
                  </w:r>
                </w:p>
              </w:tc>
              <w:tc>
                <w:tcPr>
                  <w:tcW w:w="1219" w:type="dxa"/>
                </w:tcPr>
                <w:p w:rsidR="00B940F3" w:rsidRPr="00B940F3" w:rsidRDefault="00B940F3" w:rsidP="00B940F3">
                  <w:pPr>
                    <w:tabs>
                      <w:tab w:val="left" w:pos="900"/>
                      <w:tab w:val="left" w:pos="1800"/>
                    </w:tabs>
                    <w:jc w:val="center"/>
                    <w:rPr>
                      <w:lang w:val="sl-SI"/>
                    </w:rPr>
                  </w:pPr>
                </w:p>
              </w:tc>
              <w:tc>
                <w:tcPr>
                  <w:tcW w:w="1397" w:type="dxa"/>
                </w:tcPr>
                <w:p w:rsidR="00B940F3" w:rsidRPr="00B940F3" w:rsidRDefault="00B940F3" w:rsidP="00B940F3">
                  <w:pPr>
                    <w:tabs>
                      <w:tab w:val="left" w:pos="900"/>
                      <w:tab w:val="left" w:pos="1800"/>
                    </w:tabs>
                    <w:jc w:val="center"/>
                    <w:rPr>
                      <w:lang w:val="sl-SI"/>
                    </w:rPr>
                  </w:pPr>
                  <w:r w:rsidRPr="00B940F3">
                    <w:rPr>
                      <w:lang w:val="sl-SI"/>
                    </w:rPr>
                    <w:t>x</w:t>
                  </w:r>
                </w:p>
              </w:tc>
              <w:tc>
                <w:tcPr>
                  <w:tcW w:w="1069" w:type="dxa"/>
                </w:tcPr>
                <w:p w:rsidR="00B940F3" w:rsidRPr="00B940F3" w:rsidRDefault="00B940F3" w:rsidP="00B940F3">
                  <w:pPr>
                    <w:tabs>
                      <w:tab w:val="left" w:pos="900"/>
                      <w:tab w:val="left" w:pos="1800"/>
                    </w:tabs>
                    <w:jc w:val="center"/>
                    <w:rPr>
                      <w:lang w:val="sl-SI"/>
                    </w:rPr>
                  </w:pPr>
                </w:p>
              </w:tc>
            </w:tr>
            <w:tr w:rsidR="00B940F3" w:rsidRPr="00B940F3" w:rsidTr="00975689">
              <w:tc>
                <w:tcPr>
                  <w:tcW w:w="598" w:type="dxa"/>
                </w:tcPr>
                <w:p w:rsidR="00B940F3" w:rsidRPr="00B940F3" w:rsidRDefault="00B940F3" w:rsidP="00B940F3">
                  <w:pPr>
                    <w:tabs>
                      <w:tab w:val="left" w:pos="900"/>
                      <w:tab w:val="left" w:pos="1800"/>
                    </w:tabs>
                    <w:jc w:val="both"/>
                    <w:rPr>
                      <w:lang w:val="sl-SI"/>
                    </w:rPr>
                  </w:pPr>
                  <w:r w:rsidRPr="00B940F3">
                    <w:rPr>
                      <w:lang w:val="sl-SI"/>
                    </w:rPr>
                    <w:t>4.</w:t>
                  </w:r>
                </w:p>
              </w:tc>
              <w:tc>
                <w:tcPr>
                  <w:tcW w:w="3388" w:type="dxa"/>
                </w:tcPr>
                <w:p w:rsidR="00B940F3" w:rsidRPr="00B940F3" w:rsidRDefault="00B940F3" w:rsidP="00B940F3">
                  <w:pPr>
                    <w:tabs>
                      <w:tab w:val="left" w:pos="900"/>
                      <w:tab w:val="left" w:pos="1800"/>
                    </w:tabs>
                    <w:jc w:val="both"/>
                    <w:rPr>
                      <w:lang w:val="sl-SI"/>
                    </w:rPr>
                  </w:pPr>
                  <w:r w:rsidRPr="00B940F3">
                    <w:rPr>
                      <w:lang w:val="sl-SI"/>
                    </w:rPr>
                    <w:t>Vučina Zorić</w:t>
                  </w:r>
                </w:p>
              </w:tc>
              <w:tc>
                <w:tcPr>
                  <w:tcW w:w="1219" w:type="dxa"/>
                </w:tcPr>
                <w:p w:rsidR="00B940F3" w:rsidRPr="00B940F3" w:rsidRDefault="00B940F3" w:rsidP="00B940F3">
                  <w:pPr>
                    <w:tabs>
                      <w:tab w:val="left" w:pos="900"/>
                      <w:tab w:val="left" w:pos="1800"/>
                    </w:tabs>
                    <w:jc w:val="center"/>
                    <w:rPr>
                      <w:lang w:val="sl-SI"/>
                    </w:rPr>
                  </w:pPr>
                </w:p>
              </w:tc>
              <w:tc>
                <w:tcPr>
                  <w:tcW w:w="1397" w:type="dxa"/>
                </w:tcPr>
                <w:p w:rsidR="00B940F3" w:rsidRPr="00B940F3" w:rsidRDefault="00B940F3" w:rsidP="00B940F3">
                  <w:pPr>
                    <w:tabs>
                      <w:tab w:val="left" w:pos="900"/>
                      <w:tab w:val="left" w:pos="1800"/>
                    </w:tabs>
                    <w:jc w:val="center"/>
                    <w:rPr>
                      <w:lang w:val="sl-SI"/>
                    </w:rPr>
                  </w:pPr>
                  <w:r w:rsidRPr="00B940F3">
                    <w:rPr>
                      <w:lang w:val="sl-SI"/>
                    </w:rPr>
                    <w:t>x</w:t>
                  </w:r>
                </w:p>
              </w:tc>
              <w:tc>
                <w:tcPr>
                  <w:tcW w:w="1069" w:type="dxa"/>
                </w:tcPr>
                <w:p w:rsidR="00B940F3" w:rsidRPr="00B940F3" w:rsidRDefault="00B940F3" w:rsidP="00B940F3">
                  <w:pPr>
                    <w:tabs>
                      <w:tab w:val="left" w:pos="900"/>
                      <w:tab w:val="left" w:pos="1800"/>
                    </w:tabs>
                    <w:jc w:val="center"/>
                    <w:rPr>
                      <w:lang w:val="sl-SI"/>
                    </w:rPr>
                  </w:pPr>
                </w:p>
              </w:tc>
            </w:tr>
            <w:tr w:rsidR="00B940F3" w:rsidRPr="00B940F3" w:rsidTr="00975689">
              <w:tc>
                <w:tcPr>
                  <w:tcW w:w="598" w:type="dxa"/>
                </w:tcPr>
                <w:p w:rsidR="00B940F3" w:rsidRPr="00B940F3" w:rsidRDefault="00B940F3" w:rsidP="00B940F3">
                  <w:pPr>
                    <w:tabs>
                      <w:tab w:val="left" w:pos="900"/>
                      <w:tab w:val="left" w:pos="1800"/>
                    </w:tabs>
                    <w:jc w:val="both"/>
                    <w:rPr>
                      <w:lang w:val="sl-SI"/>
                    </w:rPr>
                  </w:pPr>
                  <w:r w:rsidRPr="00B940F3">
                    <w:rPr>
                      <w:lang w:val="sl-SI"/>
                    </w:rPr>
                    <w:t>5.</w:t>
                  </w:r>
                </w:p>
              </w:tc>
              <w:tc>
                <w:tcPr>
                  <w:tcW w:w="3388" w:type="dxa"/>
                </w:tcPr>
                <w:p w:rsidR="00B940F3" w:rsidRPr="00B940F3" w:rsidRDefault="00B940F3" w:rsidP="00B940F3">
                  <w:pPr>
                    <w:tabs>
                      <w:tab w:val="left" w:pos="900"/>
                      <w:tab w:val="left" w:pos="1800"/>
                    </w:tabs>
                    <w:jc w:val="both"/>
                    <w:rPr>
                      <w:lang w:val="sl-SI"/>
                    </w:rPr>
                  </w:pPr>
                  <w:r w:rsidRPr="00B940F3">
                    <w:rPr>
                      <w:lang w:val="sl-SI"/>
                    </w:rPr>
                    <w:t>Tatjana Novović</w:t>
                  </w:r>
                </w:p>
              </w:tc>
              <w:tc>
                <w:tcPr>
                  <w:tcW w:w="1219" w:type="dxa"/>
                </w:tcPr>
                <w:p w:rsidR="00B940F3" w:rsidRPr="00B940F3" w:rsidRDefault="00B940F3" w:rsidP="00B940F3">
                  <w:pPr>
                    <w:tabs>
                      <w:tab w:val="left" w:pos="900"/>
                      <w:tab w:val="left" w:pos="1800"/>
                    </w:tabs>
                    <w:jc w:val="center"/>
                    <w:rPr>
                      <w:lang w:val="sl-SI"/>
                    </w:rPr>
                  </w:pPr>
                </w:p>
              </w:tc>
              <w:tc>
                <w:tcPr>
                  <w:tcW w:w="1397" w:type="dxa"/>
                </w:tcPr>
                <w:p w:rsidR="00B940F3" w:rsidRPr="00B940F3" w:rsidRDefault="00B940F3" w:rsidP="00B940F3">
                  <w:pPr>
                    <w:tabs>
                      <w:tab w:val="left" w:pos="900"/>
                      <w:tab w:val="left" w:pos="1800"/>
                    </w:tabs>
                    <w:jc w:val="center"/>
                    <w:rPr>
                      <w:lang w:val="sl-SI"/>
                    </w:rPr>
                  </w:pPr>
                  <w:r w:rsidRPr="00B940F3">
                    <w:rPr>
                      <w:lang w:val="sl-SI"/>
                    </w:rPr>
                    <w:t>x</w:t>
                  </w:r>
                </w:p>
              </w:tc>
              <w:tc>
                <w:tcPr>
                  <w:tcW w:w="1069" w:type="dxa"/>
                </w:tcPr>
                <w:p w:rsidR="00B940F3" w:rsidRPr="00B940F3" w:rsidRDefault="00B940F3" w:rsidP="00B940F3">
                  <w:pPr>
                    <w:tabs>
                      <w:tab w:val="left" w:pos="900"/>
                      <w:tab w:val="left" w:pos="1800"/>
                    </w:tabs>
                    <w:jc w:val="center"/>
                    <w:rPr>
                      <w:lang w:val="sl-SI"/>
                    </w:rPr>
                  </w:pPr>
                </w:p>
              </w:tc>
            </w:tr>
            <w:tr w:rsidR="00B940F3" w:rsidRPr="00B940F3" w:rsidTr="00975689">
              <w:tc>
                <w:tcPr>
                  <w:tcW w:w="598" w:type="dxa"/>
                </w:tcPr>
                <w:p w:rsidR="00B940F3" w:rsidRPr="00B940F3" w:rsidRDefault="00B940F3" w:rsidP="00B940F3">
                  <w:pPr>
                    <w:tabs>
                      <w:tab w:val="left" w:pos="900"/>
                      <w:tab w:val="left" w:pos="1800"/>
                    </w:tabs>
                    <w:jc w:val="both"/>
                    <w:rPr>
                      <w:lang w:val="sl-SI"/>
                    </w:rPr>
                  </w:pPr>
                  <w:r w:rsidRPr="00B940F3">
                    <w:rPr>
                      <w:lang w:val="sl-SI"/>
                    </w:rPr>
                    <w:t>6.</w:t>
                  </w:r>
                </w:p>
              </w:tc>
              <w:tc>
                <w:tcPr>
                  <w:tcW w:w="3388" w:type="dxa"/>
                </w:tcPr>
                <w:p w:rsidR="00B940F3" w:rsidRPr="00B940F3" w:rsidRDefault="00B940F3" w:rsidP="00B940F3">
                  <w:pPr>
                    <w:tabs>
                      <w:tab w:val="left" w:pos="900"/>
                      <w:tab w:val="left" w:pos="1800"/>
                    </w:tabs>
                    <w:jc w:val="both"/>
                    <w:rPr>
                      <w:lang w:val="sl-SI"/>
                    </w:rPr>
                  </w:pPr>
                  <w:r w:rsidRPr="00B940F3">
                    <w:rPr>
                      <w:lang w:val="sl-SI"/>
                    </w:rPr>
                    <w:t>Nada Šakotić</w:t>
                  </w:r>
                </w:p>
              </w:tc>
              <w:tc>
                <w:tcPr>
                  <w:tcW w:w="1219" w:type="dxa"/>
                </w:tcPr>
                <w:p w:rsidR="00B940F3" w:rsidRPr="00B940F3" w:rsidRDefault="00B940F3" w:rsidP="00B940F3">
                  <w:pPr>
                    <w:tabs>
                      <w:tab w:val="left" w:pos="900"/>
                      <w:tab w:val="left" w:pos="1800"/>
                    </w:tabs>
                    <w:jc w:val="center"/>
                    <w:rPr>
                      <w:lang w:val="sl-SI"/>
                    </w:rPr>
                  </w:pPr>
                </w:p>
              </w:tc>
              <w:tc>
                <w:tcPr>
                  <w:tcW w:w="1397" w:type="dxa"/>
                </w:tcPr>
                <w:p w:rsidR="00B940F3" w:rsidRPr="00B940F3" w:rsidRDefault="00B940F3" w:rsidP="00B940F3">
                  <w:pPr>
                    <w:tabs>
                      <w:tab w:val="left" w:pos="900"/>
                      <w:tab w:val="left" w:pos="1800"/>
                    </w:tabs>
                    <w:jc w:val="center"/>
                    <w:rPr>
                      <w:lang w:val="sl-SI"/>
                    </w:rPr>
                  </w:pPr>
                </w:p>
              </w:tc>
              <w:tc>
                <w:tcPr>
                  <w:tcW w:w="1069" w:type="dxa"/>
                </w:tcPr>
                <w:p w:rsidR="00B940F3" w:rsidRPr="00B940F3" w:rsidRDefault="00B940F3" w:rsidP="00B940F3">
                  <w:pPr>
                    <w:tabs>
                      <w:tab w:val="left" w:pos="900"/>
                      <w:tab w:val="left" w:pos="1800"/>
                    </w:tabs>
                    <w:jc w:val="center"/>
                    <w:rPr>
                      <w:lang w:val="sl-SI"/>
                    </w:rPr>
                  </w:pPr>
                  <w:r w:rsidRPr="00B940F3">
                    <w:rPr>
                      <w:lang w:val="sl-SI"/>
                    </w:rPr>
                    <w:t>x</w:t>
                  </w:r>
                </w:p>
              </w:tc>
            </w:tr>
            <w:tr w:rsidR="00B940F3" w:rsidRPr="00B940F3" w:rsidTr="00975689">
              <w:tc>
                <w:tcPr>
                  <w:tcW w:w="598" w:type="dxa"/>
                </w:tcPr>
                <w:p w:rsidR="00B940F3" w:rsidRPr="00B940F3" w:rsidRDefault="00B940F3" w:rsidP="00B940F3">
                  <w:pPr>
                    <w:tabs>
                      <w:tab w:val="left" w:pos="900"/>
                      <w:tab w:val="left" w:pos="1800"/>
                    </w:tabs>
                    <w:jc w:val="both"/>
                    <w:rPr>
                      <w:lang w:val="sl-SI"/>
                    </w:rPr>
                  </w:pPr>
                  <w:r w:rsidRPr="00B940F3">
                    <w:rPr>
                      <w:lang w:val="sl-SI"/>
                    </w:rPr>
                    <w:t>7.</w:t>
                  </w:r>
                </w:p>
              </w:tc>
              <w:tc>
                <w:tcPr>
                  <w:tcW w:w="3388" w:type="dxa"/>
                </w:tcPr>
                <w:p w:rsidR="00B940F3" w:rsidRPr="00B940F3" w:rsidRDefault="00B940F3" w:rsidP="00B940F3">
                  <w:pPr>
                    <w:tabs>
                      <w:tab w:val="left" w:pos="900"/>
                      <w:tab w:val="left" w:pos="1800"/>
                    </w:tabs>
                    <w:jc w:val="both"/>
                    <w:rPr>
                      <w:lang w:val="sl-SI"/>
                    </w:rPr>
                  </w:pPr>
                  <w:r w:rsidRPr="00B940F3">
                    <w:rPr>
                      <w:lang w:val="sl-SI"/>
                    </w:rPr>
                    <w:t>Biljana Maslovarić</w:t>
                  </w:r>
                </w:p>
              </w:tc>
              <w:tc>
                <w:tcPr>
                  <w:tcW w:w="1219" w:type="dxa"/>
                </w:tcPr>
                <w:p w:rsidR="00B940F3" w:rsidRPr="00B940F3" w:rsidRDefault="00B940F3" w:rsidP="00B940F3">
                  <w:pPr>
                    <w:tabs>
                      <w:tab w:val="left" w:pos="900"/>
                      <w:tab w:val="left" w:pos="1800"/>
                    </w:tabs>
                    <w:jc w:val="center"/>
                    <w:rPr>
                      <w:lang w:val="sl-SI"/>
                    </w:rPr>
                  </w:pPr>
                </w:p>
              </w:tc>
              <w:tc>
                <w:tcPr>
                  <w:tcW w:w="1397" w:type="dxa"/>
                </w:tcPr>
                <w:p w:rsidR="00B940F3" w:rsidRPr="00B940F3" w:rsidRDefault="00B940F3" w:rsidP="00B940F3">
                  <w:pPr>
                    <w:tabs>
                      <w:tab w:val="left" w:pos="900"/>
                      <w:tab w:val="left" w:pos="1800"/>
                    </w:tabs>
                    <w:jc w:val="center"/>
                    <w:rPr>
                      <w:lang w:val="sl-SI"/>
                    </w:rPr>
                  </w:pPr>
                </w:p>
              </w:tc>
              <w:tc>
                <w:tcPr>
                  <w:tcW w:w="1069" w:type="dxa"/>
                </w:tcPr>
                <w:p w:rsidR="00B940F3" w:rsidRPr="00B940F3" w:rsidRDefault="00B940F3" w:rsidP="00B940F3">
                  <w:pPr>
                    <w:tabs>
                      <w:tab w:val="left" w:pos="900"/>
                      <w:tab w:val="left" w:pos="1800"/>
                    </w:tabs>
                    <w:jc w:val="center"/>
                    <w:rPr>
                      <w:lang w:val="sl-SI"/>
                    </w:rPr>
                  </w:pPr>
                  <w:r w:rsidRPr="00B940F3">
                    <w:rPr>
                      <w:lang w:val="sl-SI"/>
                    </w:rPr>
                    <w:t>x</w:t>
                  </w:r>
                </w:p>
              </w:tc>
            </w:tr>
            <w:tr w:rsidR="00B940F3" w:rsidRPr="00B940F3" w:rsidTr="00975689">
              <w:tc>
                <w:tcPr>
                  <w:tcW w:w="598" w:type="dxa"/>
                </w:tcPr>
                <w:p w:rsidR="00B940F3" w:rsidRPr="00B940F3" w:rsidRDefault="00B940F3" w:rsidP="00B940F3">
                  <w:pPr>
                    <w:tabs>
                      <w:tab w:val="left" w:pos="900"/>
                      <w:tab w:val="left" w:pos="1800"/>
                    </w:tabs>
                    <w:jc w:val="both"/>
                    <w:rPr>
                      <w:lang w:val="sl-SI"/>
                    </w:rPr>
                  </w:pPr>
                  <w:r w:rsidRPr="00B940F3">
                    <w:rPr>
                      <w:lang w:val="sl-SI"/>
                    </w:rPr>
                    <w:t>8.</w:t>
                  </w:r>
                </w:p>
              </w:tc>
              <w:tc>
                <w:tcPr>
                  <w:tcW w:w="3388" w:type="dxa"/>
                </w:tcPr>
                <w:p w:rsidR="00B940F3" w:rsidRPr="00B940F3" w:rsidRDefault="00B940F3" w:rsidP="00B940F3">
                  <w:pPr>
                    <w:tabs>
                      <w:tab w:val="left" w:pos="900"/>
                      <w:tab w:val="left" w:pos="1800"/>
                    </w:tabs>
                    <w:jc w:val="both"/>
                    <w:rPr>
                      <w:lang w:val="sl-SI"/>
                    </w:rPr>
                  </w:pPr>
                  <w:r w:rsidRPr="00B940F3">
                    <w:rPr>
                      <w:lang w:val="sl-SI"/>
                    </w:rPr>
                    <w:t>Milorad Simunović</w:t>
                  </w:r>
                </w:p>
              </w:tc>
              <w:tc>
                <w:tcPr>
                  <w:tcW w:w="1219" w:type="dxa"/>
                </w:tcPr>
                <w:p w:rsidR="00B940F3" w:rsidRPr="00B940F3" w:rsidRDefault="00B940F3" w:rsidP="00B940F3">
                  <w:pPr>
                    <w:tabs>
                      <w:tab w:val="left" w:pos="900"/>
                      <w:tab w:val="left" w:pos="1800"/>
                    </w:tabs>
                    <w:jc w:val="center"/>
                    <w:rPr>
                      <w:lang w:val="sl-SI"/>
                    </w:rPr>
                  </w:pPr>
                </w:p>
              </w:tc>
              <w:tc>
                <w:tcPr>
                  <w:tcW w:w="1397" w:type="dxa"/>
                </w:tcPr>
                <w:p w:rsidR="00B940F3" w:rsidRPr="00B940F3" w:rsidRDefault="00B940F3" w:rsidP="00B940F3">
                  <w:pPr>
                    <w:tabs>
                      <w:tab w:val="left" w:pos="900"/>
                      <w:tab w:val="left" w:pos="1800"/>
                    </w:tabs>
                    <w:jc w:val="center"/>
                    <w:rPr>
                      <w:lang w:val="sl-SI"/>
                    </w:rPr>
                  </w:pPr>
                  <w:r w:rsidRPr="00B940F3">
                    <w:rPr>
                      <w:lang w:val="sl-SI"/>
                    </w:rPr>
                    <w:t>x</w:t>
                  </w:r>
                </w:p>
              </w:tc>
              <w:tc>
                <w:tcPr>
                  <w:tcW w:w="1069" w:type="dxa"/>
                </w:tcPr>
                <w:p w:rsidR="00B940F3" w:rsidRPr="00B940F3" w:rsidRDefault="00B940F3" w:rsidP="00B940F3">
                  <w:pPr>
                    <w:tabs>
                      <w:tab w:val="left" w:pos="900"/>
                      <w:tab w:val="left" w:pos="1800"/>
                    </w:tabs>
                    <w:jc w:val="center"/>
                    <w:rPr>
                      <w:lang w:val="sl-SI"/>
                    </w:rPr>
                  </w:pPr>
                </w:p>
              </w:tc>
            </w:tr>
            <w:tr w:rsidR="00B940F3" w:rsidRPr="00B940F3" w:rsidTr="00975689">
              <w:tc>
                <w:tcPr>
                  <w:tcW w:w="598" w:type="dxa"/>
                </w:tcPr>
                <w:p w:rsidR="00B940F3" w:rsidRPr="00B940F3" w:rsidRDefault="00B940F3" w:rsidP="00B940F3">
                  <w:pPr>
                    <w:tabs>
                      <w:tab w:val="left" w:pos="900"/>
                      <w:tab w:val="left" w:pos="1800"/>
                    </w:tabs>
                    <w:jc w:val="both"/>
                    <w:rPr>
                      <w:lang w:val="sl-SI"/>
                    </w:rPr>
                  </w:pPr>
                  <w:r w:rsidRPr="00B940F3">
                    <w:rPr>
                      <w:lang w:val="sl-SI"/>
                    </w:rPr>
                    <w:t>9.</w:t>
                  </w:r>
                </w:p>
              </w:tc>
              <w:tc>
                <w:tcPr>
                  <w:tcW w:w="3388" w:type="dxa"/>
                </w:tcPr>
                <w:p w:rsidR="00B940F3" w:rsidRPr="00B940F3" w:rsidRDefault="00B940F3" w:rsidP="00B940F3">
                  <w:pPr>
                    <w:tabs>
                      <w:tab w:val="left" w:pos="900"/>
                      <w:tab w:val="left" w:pos="1800"/>
                    </w:tabs>
                    <w:jc w:val="both"/>
                    <w:rPr>
                      <w:lang w:val="sl-SI"/>
                    </w:rPr>
                  </w:pPr>
                  <w:r w:rsidRPr="00B940F3">
                    <w:rPr>
                      <w:lang w:val="sl-SI"/>
                    </w:rPr>
                    <w:t>Vladimir Drekalović</w:t>
                  </w:r>
                </w:p>
              </w:tc>
              <w:tc>
                <w:tcPr>
                  <w:tcW w:w="1219" w:type="dxa"/>
                </w:tcPr>
                <w:p w:rsidR="00B940F3" w:rsidRPr="00B940F3" w:rsidRDefault="00B940F3" w:rsidP="00B940F3">
                  <w:pPr>
                    <w:tabs>
                      <w:tab w:val="left" w:pos="900"/>
                      <w:tab w:val="left" w:pos="1800"/>
                    </w:tabs>
                    <w:jc w:val="center"/>
                    <w:rPr>
                      <w:lang w:val="sl-SI"/>
                    </w:rPr>
                  </w:pPr>
                </w:p>
              </w:tc>
              <w:tc>
                <w:tcPr>
                  <w:tcW w:w="1397" w:type="dxa"/>
                </w:tcPr>
                <w:p w:rsidR="00B940F3" w:rsidRPr="00B940F3" w:rsidRDefault="00B940F3" w:rsidP="00B940F3">
                  <w:pPr>
                    <w:tabs>
                      <w:tab w:val="left" w:pos="900"/>
                      <w:tab w:val="left" w:pos="1800"/>
                    </w:tabs>
                    <w:jc w:val="center"/>
                    <w:rPr>
                      <w:lang w:val="sl-SI"/>
                    </w:rPr>
                  </w:pPr>
                </w:p>
              </w:tc>
              <w:tc>
                <w:tcPr>
                  <w:tcW w:w="1069" w:type="dxa"/>
                </w:tcPr>
                <w:p w:rsidR="00B940F3" w:rsidRPr="00B940F3" w:rsidRDefault="00B940F3" w:rsidP="00B940F3">
                  <w:pPr>
                    <w:tabs>
                      <w:tab w:val="left" w:pos="900"/>
                      <w:tab w:val="left" w:pos="1800"/>
                    </w:tabs>
                    <w:jc w:val="center"/>
                    <w:rPr>
                      <w:lang w:val="sl-SI"/>
                    </w:rPr>
                  </w:pPr>
                  <w:r w:rsidRPr="00B940F3">
                    <w:rPr>
                      <w:lang w:val="sl-SI"/>
                    </w:rPr>
                    <w:t>x</w:t>
                  </w:r>
                </w:p>
              </w:tc>
            </w:tr>
            <w:tr w:rsidR="00B940F3" w:rsidRPr="00B940F3" w:rsidTr="00975689">
              <w:tc>
                <w:tcPr>
                  <w:tcW w:w="598" w:type="dxa"/>
                </w:tcPr>
                <w:p w:rsidR="00B940F3" w:rsidRPr="00B940F3" w:rsidRDefault="00B940F3" w:rsidP="00B940F3">
                  <w:pPr>
                    <w:tabs>
                      <w:tab w:val="left" w:pos="900"/>
                      <w:tab w:val="left" w:pos="1800"/>
                    </w:tabs>
                    <w:jc w:val="both"/>
                    <w:rPr>
                      <w:lang w:val="sl-SI"/>
                    </w:rPr>
                  </w:pPr>
                  <w:r w:rsidRPr="00B940F3">
                    <w:rPr>
                      <w:lang w:val="sl-SI"/>
                    </w:rPr>
                    <w:t>10.</w:t>
                  </w:r>
                </w:p>
              </w:tc>
              <w:tc>
                <w:tcPr>
                  <w:tcW w:w="3388" w:type="dxa"/>
                </w:tcPr>
                <w:p w:rsidR="00B940F3" w:rsidRPr="00B940F3" w:rsidRDefault="00B940F3" w:rsidP="00B940F3">
                  <w:pPr>
                    <w:tabs>
                      <w:tab w:val="left" w:pos="900"/>
                      <w:tab w:val="left" w:pos="1800"/>
                    </w:tabs>
                    <w:jc w:val="both"/>
                    <w:rPr>
                      <w:lang w:val="sl-SI"/>
                    </w:rPr>
                  </w:pPr>
                  <w:r w:rsidRPr="00B940F3">
                    <w:rPr>
                      <w:lang w:val="sl-SI"/>
                    </w:rPr>
                    <w:t>Nikola Žarić</w:t>
                  </w:r>
                </w:p>
              </w:tc>
              <w:tc>
                <w:tcPr>
                  <w:tcW w:w="1219" w:type="dxa"/>
                </w:tcPr>
                <w:p w:rsidR="00B940F3" w:rsidRPr="00B940F3" w:rsidRDefault="00B940F3" w:rsidP="00B940F3">
                  <w:pPr>
                    <w:tabs>
                      <w:tab w:val="left" w:pos="900"/>
                      <w:tab w:val="left" w:pos="1800"/>
                    </w:tabs>
                    <w:jc w:val="center"/>
                    <w:rPr>
                      <w:lang w:val="sl-SI"/>
                    </w:rPr>
                  </w:pPr>
                </w:p>
              </w:tc>
              <w:tc>
                <w:tcPr>
                  <w:tcW w:w="1397" w:type="dxa"/>
                </w:tcPr>
                <w:p w:rsidR="00B940F3" w:rsidRPr="00B940F3" w:rsidRDefault="00B940F3" w:rsidP="00B940F3">
                  <w:pPr>
                    <w:tabs>
                      <w:tab w:val="left" w:pos="900"/>
                      <w:tab w:val="left" w:pos="1800"/>
                    </w:tabs>
                    <w:jc w:val="center"/>
                    <w:rPr>
                      <w:lang w:val="sl-SI"/>
                    </w:rPr>
                  </w:pPr>
                </w:p>
              </w:tc>
              <w:tc>
                <w:tcPr>
                  <w:tcW w:w="1069" w:type="dxa"/>
                </w:tcPr>
                <w:p w:rsidR="00B940F3" w:rsidRPr="00B940F3" w:rsidRDefault="00B940F3" w:rsidP="00B940F3">
                  <w:pPr>
                    <w:tabs>
                      <w:tab w:val="left" w:pos="900"/>
                      <w:tab w:val="left" w:pos="1800"/>
                    </w:tabs>
                    <w:jc w:val="center"/>
                    <w:rPr>
                      <w:lang w:val="sl-SI"/>
                    </w:rPr>
                  </w:pPr>
                  <w:r w:rsidRPr="00B940F3">
                    <w:rPr>
                      <w:lang w:val="sl-SI"/>
                    </w:rPr>
                    <w:t>x</w:t>
                  </w:r>
                </w:p>
              </w:tc>
            </w:tr>
            <w:tr w:rsidR="00B940F3" w:rsidRPr="00B940F3" w:rsidTr="00975689">
              <w:tc>
                <w:tcPr>
                  <w:tcW w:w="598" w:type="dxa"/>
                </w:tcPr>
                <w:p w:rsidR="00B940F3" w:rsidRPr="00B940F3" w:rsidRDefault="00B940F3" w:rsidP="00B940F3">
                  <w:pPr>
                    <w:tabs>
                      <w:tab w:val="left" w:pos="900"/>
                      <w:tab w:val="left" w:pos="1800"/>
                    </w:tabs>
                    <w:jc w:val="both"/>
                    <w:rPr>
                      <w:lang w:val="sl-SI"/>
                    </w:rPr>
                  </w:pPr>
                  <w:r w:rsidRPr="00B940F3">
                    <w:rPr>
                      <w:lang w:val="sl-SI"/>
                    </w:rPr>
                    <w:t>11.</w:t>
                  </w:r>
                </w:p>
              </w:tc>
              <w:tc>
                <w:tcPr>
                  <w:tcW w:w="3388" w:type="dxa"/>
                </w:tcPr>
                <w:p w:rsidR="00B940F3" w:rsidRPr="00B940F3" w:rsidRDefault="00B940F3" w:rsidP="00B940F3">
                  <w:pPr>
                    <w:tabs>
                      <w:tab w:val="left" w:pos="900"/>
                      <w:tab w:val="left" w:pos="1800"/>
                    </w:tabs>
                    <w:jc w:val="both"/>
                    <w:rPr>
                      <w:lang w:val="sl-SI"/>
                    </w:rPr>
                  </w:pPr>
                  <w:r w:rsidRPr="00B940F3">
                    <w:rPr>
                      <w:lang w:val="sl-SI"/>
                    </w:rPr>
                    <w:t>Dijana Vučković</w:t>
                  </w:r>
                </w:p>
              </w:tc>
              <w:tc>
                <w:tcPr>
                  <w:tcW w:w="1219" w:type="dxa"/>
                </w:tcPr>
                <w:p w:rsidR="00B940F3" w:rsidRPr="00B940F3" w:rsidRDefault="00B940F3" w:rsidP="00B940F3">
                  <w:pPr>
                    <w:tabs>
                      <w:tab w:val="left" w:pos="900"/>
                      <w:tab w:val="left" w:pos="1800"/>
                    </w:tabs>
                    <w:jc w:val="center"/>
                    <w:rPr>
                      <w:lang w:val="sl-SI"/>
                    </w:rPr>
                  </w:pPr>
                </w:p>
              </w:tc>
              <w:tc>
                <w:tcPr>
                  <w:tcW w:w="1397" w:type="dxa"/>
                </w:tcPr>
                <w:p w:rsidR="00B940F3" w:rsidRPr="00B940F3" w:rsidRDefault="00B940F3" w:rsidP="00B940F3">
                  <w:pPr>
                    <w:tabs>
                      <w:tab w:val="left" w:pos="900"/>
                      <w:tab w:val="left" w:pos="1800"/>
                    </w:tabs>
                    <w:jc w:val="center"/>
                    <w:rPr>
                      <w:lang w:val="sl-SI"/>
                    </w:rPr>
                  </w:pPr>
                </w:p>
              </w:tc>
              <w:tc>
                <w:tcPr>
                  <w:tcW w:w="1069" w:type="dxa"/>
                </w:tcPr>
                <w:p w:rsidR="00B940F3" w:rsidRPr="00B940F3" w:rsidRDefault="00B940F3" w:rsidP="00B940F3">
                  <w:pPr>
                    <w:tabs>
                      <w:tab w:val="left" w:pos="900"/>
                      <w:tab w:val="left" w:pos="1800"/>
                    </w:tabs>
                    <w:jc w:val="center"/>
                    <w:rPr>
                      <w:lang w:val="sl-SI"/>
                    </w:rPr>
                  </w:pPr>
                  <w:r w:rsidRPr="00B940F3">
                    <w:rPr>
                      <w:lang w:val="sl-SI"/>
                    </w:rPr>
                    <w:t>x</w:t>
                  </w:r>
                </w:p>
              </w:tc>
            </w:tr>
            <w:tr w:rsidR="00B940F3" w:rsidRPr="00B940F3" w:rsidTr="00975689">
              <w:tc>
                <w:tcPr>
                  <w:tcW w:w="598" w:type="dxa"/>
                </w:tcPr>
                <w:p w:rsidR="00B940F3" w:rsidRPr="00B940F3" w:rsidRDefault="00B940F3" w:rsidP="00B940F3">
                  <w:pPr>
                    <w:tabs>
                      <w:tab w:val="left" w:pos="900"/>
                      <w:tab w:val="left" w:pos="1800"/>
                    </w:tabs>
                    <w:jc w:val="both"/>
                    <w:rPr>
                      <w:lang w:val="sl-SI"/>
                    </w:rPr>
                  </w:pPr>
                  <w:r w:rsidRPr="00B940F3">
                    <w:rPr>
                      <w:lang w:val="sl-SI"/>
                    </w:rPr>
                    <w:t>12.</w:t>
                  </w:r>
                </w:p>
              </w:tc>
              <w:tc>
                <w:tcPr>
                  <w:tcW w:w="3388" w:type="dxa"/>
                </w:tcPr>
                <w:p w:rsidR="00B940F3" w:rsidRPr="00B940F3" w:rsidRDefault="00B940F3" w:rsidP="00B940F3">
                  <w:pPr>
                    <w:tabs>
                      <w:tab w:val="left" w:pos="900"/>
                      <w:tab w:val="left" w:pos="1800"/>
                    </w:tabs>
                    <w:jc w:val="both"/>
                    <w:rPr>
                      <w:lang w:val="sl-SI"/>
                    </w:rPr>
                  </w:pPr>
                  <w:r w:rsidRPr="00B940F3">
                    <w:rPr>
                      <w:lang w:val="sl-SI"/>
                    </w:rPr>
                    <w:t>Božidar Popović</w:t>
                  </w:r>
                </w:p>
              </w:tc>
              <w:tc>
                <w:tcPr>
                  <w:tcW w:w="1219" w:type="dxa"/>
                </w:tcPr>
                <w:p w:rsidR="00B940F3" w:rsidRPr="00B940F3" w:rsidRDefault="00B940F3" w:rsidP="00B940F3">
                  <w:pPr>
                    <w:tabs>
                      <w:tab w:val="left" w:pos="900"/>
                      <w:tab w:val="left" w:pos="1800"/>
                    </w:tabs>
                    <w:jc w:val="center"/>
                    <w:rPr>
                      <w:lang w:val="sl-SI"/>
                    </w:rPr>
                  </w:pPr>
                </w:p>
              </w:tc>
              <w:tc>
                <w:tcPr>
                  <w:tcW w:w="1397" w:type="dxa"/>
                </w:tcPr>
                <w:p w:rsidR="00B940F3" w:rsidRPr="00B940F3" w:rsidRDefault="00B940F3" w:rsidP="00B940F3">
                  <w:pPr>
                    <w:tabs>
                      <w:tab w:val="left" w:pos="900"/>
                      <w:tab w:val="left" w:pos="1800"/>
                    </w:tabs>
                    <w:jc w:val="center"/>
                    <w:rPr>
                      <w:lang w:val="sl-SI"/>
                    </w:rPr>
                  </w:pPr>
                </w:p>
              </w:tc>
              <w:tc>
                <w:tcPr>
                  <w:tcW w:w="1069" w:type="dxa"/>
                </w:tcPr>
                <w:p w:rsidR="00B940F3" w:rsidRPr="00B940F3" w:rsidRDefault="00B940F3" w:rsidP="00B940F3">
                  <w:pPr>
                    <w:tabs>
                      <w:tab w:val="left" w:pos="900"/>
                      <w:tab w:val="left" w:pos="1800"/>
                    </w:tabs>
                    <w:jc w:val="center"/>
                    <w:rPr>
                      <w:lang w:val="sl-SI"/>
                    </w:rPr>
                  </w:pPr>
                  <w:r w:rsidRPr="00B940F3">
                    <w:rPr>
                      <w:lang w:val="sl-SI"/>
                    </w:rPr>
                    <w:t>x</w:t>
                  </w:r>
                </w:p>
              </w:tc>
            </w:tr>
            <w:tr w:rsidR="00B940F3" w:rsidRPr="00B940F3" w:rsidTr="00975689">
              <w:tc>
                <w:tcPr>
                  <w:tcW w:w="598" w:type="dxa"/>
                </w:tcPr>
                <w:p w:rsidR="00B940F3" w:rsidRPr="00B940F3" w:rsidRDefault="00B940F3" w:rsidP="00B940F3">
                  <w:pPr>
                    <w:tabs>
                      <w:tab w:val="left" w:pos="900"/>
                      <w:tab w:val="left" w:pos="1800"/>
                    </w:tabs>
                    <w:jc w:val="both"/>
                    <w:rPr>
                      <w:lang w:val="sl-SI"/>
                    </w:rPr>
                  </w:pPr>
                  <w:r w:rsidRPr="00B940F3">
                    <w:rPr>
                      <w:lang w:val="sl-SI"/>
                    </w:rPr>
                    <w:t>13.</w:t>
                  </w:r>
                </w:p>
              </w:tc>
              <w:tc>
                <w:tcPr>
                  <w:tcW w:w="3388" w:type="dxa"/>
                </w:tcPr>
                <w:p w:rsidR="00B940F3" w:rsidRPr="00B940F3" w:rsidRDefault="00B940F3" w:rsidP="00B940F3">
                  <w:pPr>
                    <w:tabs>
                      <w:tab w:val="left" w:pos="900"/>
                      <w:tab w:val="left" w:pos="1800"/>
                    </w:tabs>
                    <w:jc w:val="both"/>
                    <w:rPr>
                      <w:lang w:val="sl-SI"/>
                    </w:rPr>
                  </w:pPr>
                  <w:r w:rsidRPr="00B940F3">
                    <w:rPr>
                      <w:lang w:val="sl-SI"/>
                    </w:rPr>
                    <w:t>Veselinka Milović</w:t>
                  </w:r>
                </w:p>
              </w:tc>
              <w:tc>
                <w:tcPr>
                  <w:tcW w:w="1219" w:type="dxa"/>
                </w:tcPr>
                <w:p w:rsidR="00B940F3" w:rsidRPr="00B940F3" w:rsidRDefault="00B940F3" w:rsidP="00B940F3">
                  <w:pPr>
                    <w:tabs>
                      <w:tab w:val="left" w:pos="900"/>
                      <w:tab w:val="left" w:pos="1800"/>
                    </w:tabs>
                    <w:jc w:val="center"/>
                    <w:rPr>
                      <w:lang w:val="sl-SI"/>
                    </w:rPr>
                  </w:pPr>
                </w:p>
              </w:tc>
              <w:tc>
                <w:tcPr>
                  <w:tcW w:w="1397" w:type="dxa"/>
                </w:tcPr>
                <w:p w:rsidR="00B940F3" w:rsidRPr="00B940F3" w:rsidRDefault="00B940F3" w:rsidP="00B940F3">
                  <w:pPr>
                    <w:tabs>
                      <w:tab w:val="left" w:pos="900"/>
                      <w:tab w:val="left" w:pos="1800"/>
                    </w:tabs>
                    <w:jc w:val="center"/>
                    <w:rPr>
                      <w:lang w:val="sl-SI"/>
                    </w:rPr>
                  </w:pPr>
                </w:p>
              </w:tc>
              <w:tc>
                <w:tcPr>
                  <w:tcW w:w="1069" w:type="dxa"/>
                </w:tcPr>
                <w:p w:rsidR="00B940F3" w:rsidRPr="00B940F3" w:rsidRDefault="00B940F3" w:rsidP="00B940F3">
                  <w:pPr>
                    <w:tabs>
                      <w:tab w:val="left" w:pos="900"/>
                      <w:tab w:val="left" w:pos="1800"/>
                    </w:tabs>
                    <w:jc w:val="center"/>
                    <w:rPr>
                      <w:lang w:val="sl-SI"/>
                    </w:rPr>
                  </w:pPr>
                  <w:r w:rsidRPr="00B940F3">
                    <w:rPr>
                      <w:lang w:val="sl-SI"/>
                    </w:rPr>
                    <w:t>x</w:t>
                  </w:r>
                </w:p>
              </w:tc>
            </w:tr>
            <w:tr w:rsidR="00B940F3" w:rsidRPr="00B940F3" w:rsidTr="00975689">
              <w:tc>
                <w:tcPr>
                  <w:tcW w:w="598" w:type="dxa"/>
                </w:tcPr>
                <w:p w:rsidR="00B940F3" w:rsidRPr="00B940F3" w:rsidRDefault="00B940F3" w:rsidP="00B940F3">
                  <w:pPr>
                    <w:tabs>
                      <w:tab w:val="left" w:pos="900"/>
                      <w:tab w:val="left" w:pos="1800"/>
                    </w:tabs>
                    <w:jc w:val="both"/>
                    <w:rPr>
                      <w:lang w:val="sl-SI"/>
                    </w:rPr>
                  </w:pPr>
                  <w:r w:rsidRPr="00B940F3">
                    <w:rPr>
                      <w:lang w:val="sl-SI"/>
                    </w:rPr>
                    <w:t>14.</w:t>
                  </w:r>
                </w:p>
              </w:tc>
              <w:tc>
                <w:tcPr>
                  <w:tcW w:w="3388" w:type="dxa"/>
                </w:tcPr>
                <w:p w:rsidR="00B940F3" w:rsidRPr="00B940F3" w:rsidRDefault="00B940F3" w:rsidP="00B940F3">
                  <w:pPr>
                    <w:tabs>
                      <w:tab w:val="left" w:pos="900"/>
                      <w:tab w:val="left" w:pos="1800"/>
                    </w:tabs>
                    <w:jc w:val="both"/>
                    <w:rPr>
                      <w:lang w:val="sl-SI"/>
                    </w:rPr>
                  </w:pPr>
                  <w:r w:rsidRPr="00B940F3">
                    <w:rPr>
                      <w:lang w:val="sl-SI"/>
                    </w:rPr>
                    <w:t>Jelena Teodorović</w:t>
                  </w:r>
                </w:p>
              </w:tc>
              <w:tc>
                <w:tcPr>
                  <w:tcW w:w="1219" w:type="dxa"/>
                </w:tcPr>
                <w:p w:rsidR="00B940F3" w:rsidRPr="00B940F3" w:rsidRDefault="00B940F3" w:rsidP="00B940F3">
                  <w:pPr>
                    <w:tabs>
                      <w:tab w:val="left" w:pos="900"/>
                      <w:tab w:val="left" w:pos="1800"/>
                    </w:tabs>
                    <w:jc w:val="center"/>
                    <w:rPr>
                      <w:lang w:val="sl-SI"/>
                    </w:rPr>
                  </w:pPr>
                </w:p>
              </w:tc>
              <w:tc>
                <w:tcPr>
                  <w:tcW w:w="1397" w:type="dxa"/>
                </w:tcPr>
                <w:p w:rsidR="00B940F3" w:rsidRPr="00B940F3" w:rsidRDefault="00B940F3" w:rsidP="00B940F3">
                  <w:pPr>
                    <w:tabs>
                      <w:tab w:val="left" w:pos="900"/>
                      <w:tab w:val="left" w:pos="1800"/>
                    </w:tabs>
                    <w:jc w:val="center"/>
                    <w:rPr>
                      <w:lang w:val="sl-SI"/>
                    </w:rPr>
                  </w:pPr>
                  <w:r w:rsidRPr="00B940F3">
                    <w:rPr>
                      <w:lang w:val="sl-SI"/>
                    </w:rPr>
                    <w:t>x</w:t>
                  </w:r>
                </w:p>
              </w:tc>
              <w:tc>
                <w:tcPr>
                  <w:tcW w:w="1069" w:type="dxa"/>
                </w:tcPr>
                <w:p w:rsidR="00B940F3" w:rsidRPr="00B940F3" w:rsidRDefault="00B940F3" w:rsidP="00B940F3">
                  <w:pPr>
                    <w:tabs>
                      <w:tab w:val="left" w:pos="900"/>
                      <w:tab w:val="left" w:pos="1800"/>
                    </w:tabs>
                    <w:jc w:val="center"/>
                    <w:rPr>
                      <w:lang w:val="sl-SI"/>
                    </w:rPr>
                  </w:pPr>
                </w:p>
              </w:tc>
            </w:tr>
            <w:tr w:rsidR="00B940F3" w:rsidRPr="00B940F3" w:rsidTr="00975689">
              <w:tc>
                <w:tcPr>
                  <w:tcW w:w="598" w:type="dxa"/>
                </w:tcPr>
                <w:p w:rsidR="00B940F3" w:rsidRPr="00B940F3" w:rsidRDefault="00B940F3" w:rsidP="00B940F3">
                  <w:pPr>
                    <w:tabs>
                      <w:tab w:val="left" w:pos="900"/>
                      <w:tab w:val="left" w:pos="1800"/>
                    </w:tabs>
                    <w:jc w:val="both"/>
                    <w:rPr>
                      <w:lang w:val="sl-SI"/>
                    </w:rPr>
                  </w:pPr>
                  <w:r w:rsidRPr="00B940F3">
                    <w:rPr>
                      <w:lang w:val="sl-SI"/>
                    </w:rPr>
                    <w:t>15.</w:t>
                  </w:r>
                </w:p>
              </w:tc>
              <w:tc>
                <w:tcPr>
                  <w:tcW w:w="3388" w:type="dxa"/>
                </w:tcPr>
                <w:p w:rsidR="00B940F3" w:rsidRPr="00B940F3" w:rsidRDefault="00B940F3" w:rsidP="00B940F3">
                  <w:pPr>
                    <w:tabs>
                      <w:tab w:val="left" w:pos="900"/>
                      <w:tab w:val="left" w:pos="1800"/>
                    </w:tabs>
                    <w:jc w:val="both"/>
                    <w:rPr>
                      <w:lang w:val="sl-SI"/>
                    </w:rPr>
                  </w:pPr>
                  <w:r w:rsidRPr="00B940F3">
                    <w:rPr>
                      <w:lang w:val="sl-SI"/>
                    </w:rPr>
                    <w:t>Jovana Milutinović</w:t>
                  </w:r>
                </w:p>
              </w:tc>
              <w:tc>
                <w:tcPr>
                  <w:tcW w:w="1219" w:type="dxa"/>
                </w:tcPr>
                <w:p w:rsidR="00B940F3" w:rsidRPr="00B940F3" w:rsidRDefault="00B940F3" w:rsidP="00B940F3">
                  <w:pPr>
                    <w:tabs>
                      <w:tab w:val="left" w:pos="900"/>
                      <w:tab w:val="left" w:pos="1800"/>
                    </w:tabs>
                    <w:jc w:val="center"/>
                    <w:rPr>
                      <w:lang w:val="sl-SI"/>
                    </w:rPr>
                  </w:pPr>
                </w:p>
              </w:tc>
              <w:tc>
                <w:tcPr>
                  <w:tcW w:w="1397" w:type="dxa"/>
                </w:tcPr>
                <w:p w:rsidR="00B940F3" w:rsidRPr="00B940F3" w:rsidRDefault="00B940F3" w:rsidP="00B940F3">
                  <w:pPr>
                    <w:tabs>
                      <w:tab w:val="left" w:pos="900"/>
                      <w:tab w:val="left" w:pos="1800"/>
                    </w:tabs>
                    <w:jc w:val="center"/>
                    <w:rPr>
                      <w:lang w:val="sl-SI"/>
                    </w:rPr>
                  </w:pPr>
                  <w:r w:rsidRPr="00B940F3">
                    <w:rPr>
                      <w:lang w:val="sl-SI"/>
                    </w:rPr>
                    <w:t>x</w:t>
                  </w:r>
                </w:p>
              </w:tc>
              <w:tc>
                <w:tcPr>
                  <w:tcW w:w="1069" w:type="dxa"/>
                </w:tcPr>
                <w:p w:rsidR="00B940F3" w:rsidRPr="00B940F3" w:rsidRDefault="00B940F3" w:rsidP="00B940F3">
                  <w:pPr>
                    <w:tabs>
                      <w:tab w:val="left" w:pos="900"/>
                      <w:tab w:val="left" w:pos="1800"/>
                    </w:tabs>
                    <w:jc w:val="center"/>
                    <w:rPr>
                      <w:lang w:val="sl-SI"/>
                    </w:rPr>
                  </w:pPr>
                </w:p>
              </w:tc>
            </w:tr>
          </w:tbl>
          <w:p w:rsidR="00B940F3" w:rsidRPr="00B940F3" w:rsidRDefault="00B940F3" w:rsidP="00B940F3">
            <w:pPr>
              <w:tabs>
                <w:tab w:val="left" w:pos="900"/>
                <w:tab w:val="left" w:pos="1800"/>
              </w:tabs>
              <w:jc w:val="both"/>
              <w:rPr>
                <w:lang w:val="sl-SI"/>
              </w:rPr>
            </w:pPr>
          </w:p>
          <w:p w:rsidR="00B940F3" w:rsidRPr="00B940F3" w:rsidRDefault="00B940F3" w:rsidP="00B940F3">
            <w:pPr>
              <w:tabs>
                <w:tab w:val="left" w:pos="900"/>
                <w:tab w:val="left" w:pos="1800"/>
              </w:tabs>
              <w:jc w:val="both"/>
              <w:rPr>
                <w:lang w:val="sl-SI"/>
              </w:rPr>
            </w:pPr>
            <w:r w:rsidRPr="00B940F3">
              <w:rPr>
                <w:lang w:val="sl-SI"/>
              </w:rPr>
              <w:t>SPISAK ZAPOSLENIH SARADNIKA</w:t>
            </w:r>
          </w:p>
          <w:p w:rsidR="00B940F3" w:rsidRPr="00B940F3" w:rsidRDefault="00B940F3" w:rsidP="00B940F3">
            <w:pPr>
              <w:tabs>
                <w:tab w:val="left" w:pos="900"/>
                <w:tab w:val="left" w:pos="1800"/>
              </w:tabs>
              <w:jc w:val="both"/>
              <w:rPr>
                <w:lang w:val="sl-SI"/>
              </w:rPr>
            </w:pPr>
          </w:p>
          <w:tbl>
            <w:tblPr>
              <w:tblStyle w:val="TableGrid"/>
              <w:tblW w:w="0" w:type="auto"/>
              <w:tblLook w:val="04A0" w:firstRow="1" w:lastRow="0" w:firstColumn="1" w:lastColumn="0" w:noHBand="0" w:noVBand="1"/>
            </w:tblPr>
            <w:tblGrid>
              <w:gridCol w:w="656"/>
              <w:gridCol w:w="2410"/>
              <w:gridCol w:w="1533"/>
            </w:tblGrid>
            <w:tr w:rsidR="00B940F3" w:rsidRPr="00B940F3" w:rsidTr="00975689">
              <w:tc>
                <w:tcPr>
                  <w:tcW w:w="656" w:type="dxa"/>
                </w:tcPr>
                <w:p w:rsidR="00B940F3" w:rsidRPr="00B940F3" w:rsidRDefault="00B940F3" w:rsidP="00B940F3">
                  <w:pPr>
                    <w:tabs>
                      <w:tab w:val="left" w:pos="900"/>
                      <w:tab w:val="left" w:pos="1800"/>
                    </w:tabs>
                    <w:jc w:val="both"/>
                    <w:rPr>
                      <w:lang w:val="sl-SI"/>
                    </w:rPr>
                  </w:pPr>
                  <w:r w:rsidRPr="00B940F3">
                    <w:rPr>
                      <w:lang w:val="sl-SI"/>
                    </w:rPr>
                    <w:t>BR</w:t>
                  </w:r>
                </w:p>
              </w:tc>
              <w:tc>
                <w:tcPr>
                  <w:tcW w:w="2410" w:type="dxa"/>
                </w:tcPr>
                <w:p w:rsidR="00B940F3" w:rsidRPr="00B940F3" w:rsidRDefault="00B940F3" w:rsidP="00B940F3">
                  <w:pPr>
                    <w:tabs>
                      <w:tab w:val="left" w:pos="900"/>
                      <w:tab w:val="left" w:pos="1800"/>
                    </w:tabs>
                    <w:jc w:val="both"/>
                    <w:rPr>
                      <w:lang w:val="sl-SI"/>
                    </w:rPr>
                  </w:pPr>
                  <w:r w:rsidRPr="00B940F3">
                    <w:rPr>
                      <w:lang w:val="sl-SI"/>
                    </w:rPr>
                    <w:t>IME I PREZIME</w:t>
                  </w:r>
                </w:p>
              </w:tc>
              <w:tc>
                <w:tcPr>
                  <w:tcW w:w="1533" w:type="dxa"/>
                </w:tcPr>
                <w:p w:rsidR="00B940F3" w:rsidRPr="00B940F3" w:rsidRDefault="00B940F3" w:rsidP="00B940F3">
                  <w:pPr>
                    <w:tabs>
                      <w:tab w:val="left" w:pos="900"/>
                      <w:tab w:val="left" w:pos="1800"/>
                    </w:tabs>
                    <w:jc w:val="both"/>
                    <w:rPr>
                      <w:lang w:val="sl-SI"/>
                    </w:rPr>
                  </w:pPr>
                  <w:r w:rsidRPr="00B940F3">
                    <w:rPr>
                      <w:lang w:val="sl-SI"/>
                    </w:rPr>
                    <w:t>ZVANJE</w:t>
                  </w:r>
                </w:p>
              </w:tc>
            </w:tr>
            <w:tr w:rsidR="00B940F3" w:rsidRPr="00B940F3" w:rsidTr="00975689">
              <w:tc>
                <w:tcPr>
                  <w:tcW w:w="656" w:type="dxa"/>
                </w:tcPr>
                <w:p w:rsidR="00B940F3" w:rsidRPr="00B940F3" w:rsidRDefault="00B940F3" w:rsidP="00B940F3">
                  <w:pPr>
                    <w:tabs>
                      <w:tab w:val="left" w:pos="900"/>
                      <w:tab w:val="left" w:pos="1800"/>
                    </w:tabs>
                    <w:jc w:val="both"/>
                    <w:rPr>
                      <w:lang w:val="sl-SI"/>
                    </w:rPr>
                  </w:pPr>
                  <w:r w:rsidRPr="00B940F3">
                    <w:rPr>
                      <w:lang w:val="sl-SI"/>
                    </w:rPr>
                    <w:t>1.</w:t>
                  </w:r>
                </w:p>
              </w:tc>
              <w:tc>
                <w:tcPr>
                  <w:tcW w:w="2410" w:type="dxa"/>
                </w:tcPr>
                <w:p w:rsidR="00B940F3" w:rsidRPr="00B940F3" w:rsidRDefault="00B940F3" w:rsidP="00B940F3">
                  <w:pPr>
                    <w:tabs>
                      <w:tab w:val="left" w:pos="900"/>
                      <w:tab w:val="left" w:pos="1800"/>
                    </w:tabs>
                    <w:jc w:val="both"/>
                    <w:rPr>
                      <w:lang w:val="sl-SI"/>
                    </w:rPr>
                  </w:pPr>
                  <w:r w:rsidRPr="00B940F3">
                    <w:rPr>
                      <w:lang w:val="sl-SI"/>
                    </w:rPr>
                    <w:t>Jelena Mašnić</w:t>
                  </w:r>
                </w:p>
              </w:tc>
              <w:tc>
                <w:tcPr>
                  <w:tcW w:w="1533" w:type="dxa"/>
                </w:tcPr>
                <w:p w:rsidR="00B940F3" w:rsidRPr="00B940F3" w:rsidRDefault="00AC0D94" w:rsidP="00B940F3">
                  <w:pPr>
                    <w:tabs>
                      <w:tab w:val="left" w:pos="900"/>
                      <w:tab w:val="left" w:pos="1800"/>
                    </w:tabs>
                    <w:jc w:val="both"/>
                    <w:rPr>
                      <w:lang w:val="sl-SI"/>
                    </w:rPr>
                  </w:pPr>
                  <w:r w:rsidRPr="00B940F3">
                    <w:rPr>
                      <w:lang w:val="sl-SI"/>
                    </w:rPr>
                    <w:t>D</w:t>
                  </w:r>
                  <w:r w:rsidR="00B940F3" w:rsidRPr="00B940F3">
                    <w:rPr>
                      <w:lang w:val="sl-SI"/>
                    </w:rPr>
                    <w:t>r</w:t>
                  </w:r>
                </w:p>
              </w:tc>
            </w:tr>
            <w:tr w:rsidR="00B940F3" w:rsidRPr="00B940F3" w:rsidTr="00975689">
              <w:tc>
                <w:tcPr>
                  <w:tcW w:w="656" w:type="dxa"/>
                </w:tcPr>
                <w:p w:rsidR="00B940F3" w:rsidRPr="00B940F3" w:rsidRDefault="00B940F3" w:rsidP="00B940F3">
                  <w:pPr>
                    <w:tabs>
                      <w:tab w:val="left" w:pos="900"/>
                      <w:tab w:val="left" w:pos="1800"/>
                    </w:tabs>
                    <w:jc w:val="both"/>
                    <w:rPr>
                      <w:lang w:val="sl-SI"/>
                    </w:rPr>
                  </w:pPr>
                  <w:r w:rsidRPr="00B940F3">
                    <w:rPr>
                      <w:lang w:val="sl-SI"/>
                    </w:rPr>
                    <w:t xml:space="preserve">2. </w:t>
                  </w:r>
                </w:p>
              </w:tc>
              <w:tc>
                <w:tcPr>
                  <w:tcW w:w="2410" w:type="dxa"/>
                </w:tcPr>
                <w:p w:rsidR="00B940F3" w:rsidRPr="00B940F3" w:rsidRDefault="00B940F3" w:rsidP="00B940F3">
                  <w:pPr>
                    <w:tabs>
                      <w:tab w:val="left" w:pos="900"/>
                      <w:tab w:val="left" w:pos="1800"/>
                    </w:tabs>
                    <w:jc w:val="both"/>
                    <w:rPr>
                      <w:lang w:val="sl-SI"/>
                    </w:rPr>
                  </w:pPr>
                  <w:r w:rsidRPr="00B940F3">
                    <w:rPr>
                      <w:lang w:val="sl-SI"/>
                    </w:rPr>
                    <w:t>Emir Avdagić</w:t>
                  </w:r>
                </w:p>
              </w:tc>
              <w:tc>
                <w:tcPr>
                  <w:tcW w:w="1533" w:type="dxa"/>
                </w:tcPr>
                <w:p w:rsidR="00B940F3" w:rsidRPr="00B940F3" w:rsidRDefault="00AC0D94" w:rsidP="00B940F3">
                  <w:pPr>
                    <w:tabs>
                      <w:tab w:val="left" w:pos="900"/>
                      <w:tab w:val="left" w:pos="1800"/>
                    </w:tabs>
                    <w:jc w:val="both"/>
                    <w:rPr>
                      <w:lang w:val="sl-SI"/>
                    </w:rPr>
                  </w:pPr>
                  <w:r w:rsidRPr="00B940F3">
                    <w:rPr>
                      <w:lang w:val="sl-SI"/>
                    </w:rPr>
                    <w:t>D</w:t>
                  </w:r>
                  <w:r w:rsidR="00B940F3" w:rsidRPr="00B940F3">
                    <w:rPr>
                      <w:lang w:val="sl-SI"/>
                    </w:rPr>
                    <w:t>r</w:t>
                  </w:r>
                </w:p>
              </w:tc>
            </w:tr>
            <w:tr w:rsidR="00B940F3" w:rsidRPr="00B940F3" w:rsidTr="00975689">
              <w:tc>
                <w:tcPr>
                  <w:tcW w:w="656" w:type="dxa"/>
                </w:tcPr>
                <w:p w:rsidR="00B940F3" w:rsidRPr="00B940F3" w:rsidRDefault="00B940F3" w:rsidP="00B940F3">
                  <w:pPr>
                    <w:tabs>
                      <w:tab w:val="left" w:pos="900"/>
                      <w:tab w:val="left" w:pos="1800"/>
                    </w:tabs>
                    <w:jc w:val="both"/>
                    <w:rPr>
                      <w:lang w:val="sl-SI"/>
                    </w:rPr>
                  </w:pPr>
                  <w:r w:rsidRPr="00B940F3">
                    <w:rPr>
                      <w:lang w:val="sl-SI"/>
                    </w:rPr>
                    <w:t>3.</w:t>
                  </w:r>
                </w:p>
              </w:tc>
              <w:tc>
                <w:tcPr>
                  <w:tcW w:w="2410" w:type="dxa"/>
                </w:tcPr>
                <w:p w:rsidR="00B940F3" w:rsidRPr="00B940F3" w:rsidRDefault="00B940F3" w:rsidP="00B940F3">
                  <w:pPr>
                    <w:tabs>
                      <w:tab w:val="left" w:pos="900"/>
                      <w:tab w:val="left" w:pos="1800"/>
                    </w:tabs>
                    <w:jc w:val="both"/>
                    <w:rPr>
                      <w:lang w:val="sl-SI"/>
                    </w:rPr>
                  </w:pPr>
                  <w:r w:rsidRPr="00B940F3">
                    <w:rPr>
                      <w:lang w:val="sl-SI"/>
                    </w:rPr>
                    <w:t>Mirko Đukanović</w:t>
                  </w:r>
                </w:p>
              </w:tc>
              <w:tc>
                <w:tcPr>
                  <w:tcW w:w="1533" w:type="dxa"/>
                </w:tcPr>
                <w:p w:rsidR="00B940F3" w:rsidRPr="00B940F3" w:rsidRDefault="00AC0D94" w:rsidP="00B940F3">
                  <w:pPr>
                    <w:tabs>
                      <w:tab w:val="left" w:pos="900"/>
                      <w:tab w:val="left" w:pos="1800"/>
                    </w:tabs>
                    <w:jc w:val="both"/>
                    <w:rPr>
                      <w:lang w:val="sl-SI"/>
                    </w:rPr>
                  </w:pPr>
                  <w:r w:rsidRPr="00B940F3">
                    <w:rPr>
                      <w:lang w:val="sl-SI"/>
                    </w:rPr>
                    <w:t>D</w:t>
                  </w:r>
                  <w:r w:rsidR="00B940F3" w:rsidRPr="00B940F3">
                    <w:rPr>
                      <w:lang w:val="sl-SI"/>
                    </w:rPr>
                    <w:t>r</w:t>
                  </w:r>
                </w:p>
              </w:tc>
            </w:tr>
            <w:tr w:rsidR="00B940F3" w:rsidRPr="00B940F3" w:rsidTr="00975689">
              <w:tc>
                <w:tcPr>
                  <w:tcW w:w="656" w:type="dxa"/>
                </w:tcPr>
                <w:p w:rsidR="00B940F3" w:rsidRPr="00B940F3" w:rsidRDefault="00B940F3" w:rsidP="00B940F3">
                  <w:pPr>
                    <w:tabs>
                      <w:tab w:val="left" w:pos="900"/>
                      <w:tab w:val="left" w:pos="1800"/>
                    </w:tabs>
                    <w:jc w:val="both"/>
                    <w:rPr>
                      <w:lang w:val="sl-SI"/>
                    </w:rPr>
                  </w:pPr>
                  <w:r w:rsidRPr="00B940F3">
                    <w:rPr>
                      <w:lang w:val="sl-SI"/>
                    </w:rPr>
                    <w:t>4.</w:t>
                  </w:r>
                </w:p>
              </w:tc>
              <w:tc>
                <w:tcPr>
                  <w:tcW w:w="2410" w:type="dxa"/>
                </w:tcPr>
                <w:p w:rsidR="00B940F3" w:rsidRPr="00B940F3" w:rsidRDefault="00B940F3" w:rsidP="00B940F3">
                  <w:pPr>
                    <w:tabs>
                      <w:tab w:val="left" w:pos="900"/>
                      <w:tab w:val="left" w:pos="1800"/>
                    </w:tabs>
                    <w:jc w:val="both"/>
                    <w:rPr>
                      <w:lang w:val="sl-SI"/>
                    </w:rPr>
                  </w:pPr>
                  <w:r w:rsidRPr="00B940F3">
                    <w:rPr>
                      <w:lang w:val="sl-SI"/>
                    </w:rPr>
                    <w:t>Jovana Marojević</w:t>
                  </w:r>
                </w:p>
              </w:tc>
              <w:tc>
                <w:tcPr>
                  <w:tcW w:w="1533" w:type="dxa"/>
                </w:tcPr>
                <w:p w:rsidR="00B940F3" w:rsidRPr="00B940F3" w:rsidRDefault="00AC0D94" w:rsidP="00B940F3">
                  <w:pPr>
                    <w:tabs>
                      <w:tab w:val="left" w:pos="900"/>
                      <w:tab w:val="left" w:pos="1800"/>
                    </w:tabs>
                    <w:jc w:val="both"/>
                    <w:rPr>
                      <w:lang w:val="sl-SI"/>
                    </w:rPr>
                  </w:pPr>
                  <w:r w:rsidRPr="00B940F3">
                    <w:rPr>
                      <w:lang w:val="sl-SI"/>
                    </w:rPr>
                    <w:t>M</w:t>
                  </w:r>
                  <w:r w:rsidR="00B940F3" w:rsidRPr="00B940F3">
                    <w:rPr>
                      <w:lang w:val="sl-SI"/>
                    </w:rPr>
                    <w:t>r</w:t>
                  </w:r>
                </w:p>
              </w:tc>
            </w:tr>
            <w:tr w:rsidR="00B940F3" w:rsidRPr="00B940F3" w:rsidTr="00975689">
              <w:tc>
                <w:tcPr>
                  <w:tcW w:w="656" w:type="dxa"/>
                </w:tcPr>
                <w:p w:rsidR="00B940F3" w:rsidRPr="00B940F3" w:rsidRDefault="00B940F3" w:rsidP="00B940F3">
                  <w:pPr>
                    <w:tabs>
                      <w:tab w:val="left" w:pos="900"/>
                      <w:tab w:val="left" w:pos="1800"/>
                    </w:tabs>
                    <w:jc w:val="both"/>
                    <w:rPr>
                      <w:lang w:val="sl-SI"/>
                    </w:rPr>
                  </w:pPr>
                  <w:r w:rsidRPr="00B940F3">
                    <w:rPr>
                      <w:lang w:val="sl-SI"/>
                    </w:rPr>
                    <w:t>5.</w:t>
                  </w:r>
                </w:p>
              </w:tc>
              <w:tc>
                <w:tcPr>
                  <w:tcW w:w="2410" w:type="dxa"/>
                </w:tcPr>
                <w:p w:rsidR="00B940F3" w:rsidRPr="00B940F3" w:rsidRDefault="00B940F3" w:rsidP="00B940F3">
                  <w:pPr>
                    <w:tabs>
                      <w:tab w:val="left" w:pos="900"/>
                      <w:tab w:val="left" w:pos="1800"/>
                    </w:tabs>
                    <w:jc w:val="both"/>
                    <w:rPr>
                      <w:lang w:val="sl-SI"/>
                    </w:rPr>
                  </w:pPr>
                  <w:r w:rsidRPr="00B940F3">
                    <w:rPr>
                      <w:lang w:val="sl-SI"/>
                    </w:rPr>
                    <w:t>Milica Jelić</w:t>
                  </w:r>
                </w:p>
              </w:tc>
              <w:tc>
                <w:tcPr>
                  <w:tcW w:w="1533" w:type="dxa"/>
                </w:tcPr>
                <w:p w:rsidR="00B940F3" w:rsidRPr="00B940F3" w:rsidRDefault="00AC0D94" w:rsidP="00B940F3">
                  <w:pPr>
                    <w:tabs>
                      <w:tab w:val="left" w:pos="900"/>
                      <w:tab w:val="left" w:pos="1800"/>
                    </w:tabs>
                    <w:jc w:val="both"/>
                    <w:rPr>
                      <w:lang w:val="sl-SI"/>
                    </w:rPr>
                  </w:pPr>
                  <w:r w:rsidRPr="00B940F3">
                    <w:rPr>
                      <w:lang w:val="sl-SI"/>
                    </w:rPr>
                    <w:t>M</w:t>
                  </w:r>
                  <w:r w:rsidR="00B940F3" w:rsidRPr="00B940F3">
                    <w:rPr>
                      <w:lang w:val="sl-SI"/>
                    </w:rPr>
                    <w:t>r</w:t>
                  </w:r>
                </w:p>
              </w:tc>
            </w:tr>
            <w:tr w:rsidR="00B940F3" w:rsidRPr="00B940F3" w:rsidTr="00975689">
              <w:tc>
                <w:tcPr>
                  <w:tcW w:w="656" w:type="dxa"/>
                </w:tcPr>
                <w:p w:rsidR="00B940F3" w:rsidRPr="00B940F3" w:rsidRDefault="00B940F3" w:rsidP="00B940F3">
                  <w:pPr>
                    <w:tabs>
                      <w:tab w:val="left" w:pos="900"/>
                      <w:tab w:val="left" w:pos="1800"/>
                    </w:tabs>
                    <w:jc w:val="both"/>
                    <w:rPr>
                      <w:lang w:val="sl-SI"/>
                    </w:rPr>
                  </w:pPr>
                  <w:r w:rsidRPr="00B940F3">
                    <w:rPr>
                      <w:lang w:val="sl-SI"/>
                    </w:rPr>
                    <w:t>6.</w:t>
                  </w:r>
                </w:p>
              </w:tc>
              <w:tc>
                <w:tcPr>
                  <w:tcW w:w="2410" w:type="dxa"/>
                </w:tcPr>
                <w:p w:rsidR="00B940F3" w:rsidRPr="00B940F3" w:rsidRDefault="00B940F3" w:rsidP="00B940F3">
                  <w:pPr>
                    <w:tabs>
                      <w:tab w:val="left" w:pos="900"/>
                      <w:tab w:val="left" w:pos="1800"/>
                    </w:tabs>
                    <w:jc w:val="both"/>
                    <w:rPr>
                      <w:lang w:val="sl-SI"/>
                    </w:rPr>
                  </w:pPr>
                  <w:r w:rsidRPr="00B940F3">
                    <w:rPr>
                      <w:lang w:val="sl-SI"/>
                    </w:rPr>
                    <w:t>Sanja Čalović Nenezić</w:t>
                  </w:r>
                </w:p>
              </w:tc>
              <w:tc>
                <w:tcPr>
                  <w:tcW w:w="1533" w:type="dxa"/>
                </w:tcPr>
                <w:p w:rsidR="00B940F3" w:rsidRPr="00B940F3" w:rsidRDefault="00AC0D94" w:rsidP="00B940F3">
                  <w:pPr>
                    <w:tabs>
                      <w:tab w:val="left" w:pos="900"/>
                      <w:tab w:val="left" w:pos="1800"/>
                    </w:tabs>
                    <w:jc w:val="both"/>
                    <w:rPr>
                      <w:lang w:val="sl-SI"/>
                    </w:rPr>
                  </w:pPr>
                  <w:r w:rsidRPr="00B940F3">
                    <w:rPr>
                      <w:lang w:val="sl-SI"/>
                    </w:rPr>
                    <w:t>M</w:t>
                  </w:r>
                  <w:r w:rsidR="00B940F3" w:rsidRPr="00B940F3">
                    <w:rPr>
                      <w:lang w:val="sl-SI"/>
                    </w:rPr>
                    <w:t>r</w:t>
                  </w:r>
                </w:p>
              </w:tc>
            </w:tr>
            <w:tr w:rsidR="00B940F3" w:rsidRPr="00B940F3" w:rsidTr="00975689">
              <w:tc>
                <w:tcPr>
                  <w:tcW w:w="656" w:type="dxa"/>
                </w:tcPr>
                <w:p w:rsidR="00B940F3" w:rsidRPr="00B940F3" w:rsidRDefault="00B940F3" w:rsidP="00B940F3">
                  <w:pPr>
                    <w:tabs>
                      <w:tab w:val="left" w:pos="900"/>
                      <w:tab w:val="left" w:pos="1800"/>
                    </w:tabs>
                    <w:jc w:val="both"/>
                    <w:rPr>
                      <w:lang w:val="sl-SI"/>
                    </w:rPr>
                  </w:pPr>
                  <w:r w:rsidRPr="00B940F3">
                    <w:rPr>
                      <w:lang w:val="sl-SI"/>
                    </w:rPr>
                    <w:t>7.</w:t>
                  </w:r>
                </w:p>
              </w:tc>
              <w:tc>
                <w:tcPr>
                  <w:tcW w:w="2410" w:type="dxa"/>
                </w:tcPr>
                <w:p w:rsidR="00B940F3" w:rsidRPr="00B940F3" w:rsidRDefault="00B940F3" w:rsidP="00B940F3">
                  <w:pPr>
                    <w:tabs>
                      <w:tab w:val="left" w:pos="900"/>
                      <w:tab w:val="left" w:pos="1800"/>
                    </w:tabs>
                    <w:jc w:val="both"/>
                    <w:rPr>
                      <w:lang w:val="sl-SI"/>
                    </w:rPr>
                  </w:pPr>
                  <w:r w:rsidRPr="00B940F3">
                    <w:rPr>
                      <w:lang w:val="sl-SI"/>
                    </w:rPr>
                    <w:t>Milena Krtolica</w:t>
                  </w:r>
                </w:p>
              </w:tc>
              <w:tc>
                <w:tcPr>
                  <w:tcW w:w="1533" w:type="dxa"/>
                </w:tcPr>
                <w:p w:rsidR="00B940F3" w:rsidRPr="00B940F3" w:rsidRDefault="00AC0D94" w:rsidP="00B940F3">
                  <w:pPr>
                    <w:tabs>
                      <w:tab w:val="left" w:pos="900"/>
                      <w:tab w:val="left" w:pos="1800"/>
                    </w:tabs>
                    <w:jc w:val="both"/>
                    <w:rPr>
                      <w:lang w:val="sl-SI"/>
                    </w:rPr>
                  </w:pPr>
                  <w:r w:rsidRPr="00B940F3">
                    <w:rPr>
                      <w:lang w:val="sl-SI"/>
                    </w:rPr>
                    <w:t>M</w:t>
                  </w:r>
                  <w:r w:rsidR="00B940F3" w:rsidRPr="00B940F3">
                    <w:rPr>
                      <w:lang w:val="sl-SI"/>
                    </w:rPr>
                    <w:t>r</w:t>
                  </w:r>
                </w:p>
              </w:tc>
            </w:tr>
            <w:tr w:rsidR="00B940F3" w:rsidRPr="00B940F3" w:rsidTr="00975689">
              <w:tc>
                <w:tcPr>
                  <w:tcW w:w="656" w:type="dxa"/>
                </w:tcPr>
                <w:p w:rsidR="00B940F3" w:rsidRPr="00B940F3" w:rsidRDefault="00B940F3" w:rsidP="00B940F3">
                  <w:pPr>
                    <w:tabs>
                      <w:tab w:val="left" w:pos="900"/>
                      <w:tab w:val="left" w:pos="1800"/>
                    </w:tabs>
                    <w:jc w:val="both"/>
                    <w:rPr>
                      <w:lang w:val="sl-SI"/>
                    </w:rPr>
                  </w:pPr>
                  <w:r w:rsidRPr="00B940F3">
                    <w:rPr>
                      <w:lang w:val="sl-SI"/>
                    </w:rPr>
                    <w:t>8.</w:t>
                  </w:r>
                </w:p>
              </w:tc>
              <w:tc>
                <w:tcPr>
                  <w:tcW w:w="2410" w:type="dxa"/>
                </w:tcPr>
                <w:p w:rsidR="00B940F3" w:rsidRPr="00B940F3" w:rsidRDefault="00B940F3" w:rsidP="00B940F3">
                  <w:pPr>
                    <w:tabs>
                      <w:tab w:val="left" w:pos="900"/>
                      <w:tab w:val="left" w:pos="1800"/>
                    </w:tabs>
                    <w:jc w:val="both"/>
                    <w:rPr>
                      <w:lang w:val="sl-SI"/>
                    </w:rPr>
                  </w:pPr>
                  <w:r w:rsidRPr="00B940F3">
                    <w:rPr>
                      <w:lang w:val="sl-SI"/>
                    </w:rPr>
                    <w:t>Milica Jaramaz</w:t>
                  </w:r>
                </w:p>
              </w:tc>
              <w:tc>
                <w:tcPr>
                  <w:tcW w:w="1533" w:type="dxa"/>
                </w:tcPr>
                <w:p w:rsidR="00B940F3" w:rsidRPr="00B940F3" w:rsidRDefault="00AC0D94" w:rsidP="00B940F3">
                  <w:pPr>
                    <w:tabs>
                      <w:tab w:val="left" w:pos="900"/>
                      <w:tab w:val="left" w:pos="1800"/>
                    </w:tabs>
                    <w:jc w:val="both"/>
                    <w:rPr>
                      <w:lang w:val="sl-SI"/>
                    </w:rPr>
                  </w:pPr>
                  <w:r w:rsidRPr="00B940F3">
                    <w:rPr>
                      <w:lang w:val="sl-SI"/>
                    </w:rPr>
                    <w:t>M</w:t>
                  </w:r>
                  <w:r w:rsidR="00B940F3" w:rsidRPr="00B940F3">
                    <w:rPr>
                      <w:lang w:val="sl-SI"/>
                    </w:rPr>
                    <w:t>r</w:t>
                  </w:r>
                </w:p>
              </w:tc>
            </w:tr>
            <w:tr w:rsidR="00B940F3" w:rsidRPr="00B940F3" w:rsidTr="00975689">
              <w:tc>
                <w:tcPr>
                  <w:tcW w:w="656" w:type="dxa"/>
                </w:tcPr>
                <w:p w:rsidR="00B940F3" w:rsidRPr="00B940F3" w:rsidRDefault="00B940F3" w:rsidP="00B940F3">
                  <w:pPr>
                    <w:tabs>
                      <w:tab w:val="left" w:pos="900"/>
                      <w:tab w:val="left" w:pos="1800"/>
                    </w:tabs>
                    <w:jc w:val="both"/>
                    <w:rPr>
                      <w:lang w:val="sl-SI"/>
                    </w:rPr>
                  </w:pPr>
                  <w:r w:rsidRPr="00B940F3">
                    <w:rPr>
                      <w:lang w:val="sl-SI"/>
                    </w:rPr>
                    <w:t>9.</w:t>
                  </w:r>
                </w:p>
              </w:tc>
              <w:tc>
                <w:tcPr>
                  <w:tcW w:w="2410" w:type="dxa"/>
                </w:tcPr>
                <w:p w:rsidR="00B940F3" w:rsidRPr="00B940F3" w:rsidRDefault="00B940F3" w:rsidP="00B940F3">
                  <w:pPr>
                    <w:tabs>
                      <w:tab w:val="left" w:pos="900"/>
                      <w:tab w:val="left" w:pos="1800"/>
                    </w:tabs>
                    <w:jc w:val="both"/>
                    <w:rPr>
                      <w:lang w:val="sl-SI"/>
                    </w:rPr>
                  </w:pPr>
                  <w:r w:rsidRPr="00B940F3">
                    <w:rPr>
                      <w:lang w:val="sl-SI"/>
                    </w:rPr>
                    <w:t>Jovana Jovović</w:t>
                  </w:r>
                </w:p>
              </w:tc>
              <w:tc>
                <w:tcPr>
                  <w:tcW w:w="1533" w:type="dxa"/>
                </w:tcPr>
                <w:p w:rsidR="00B940F3" w:rsidRPr="00B940F3" w:rsidRDefault="00B940F3" w:rsidP="00B940F3">
                  <w:pPr>
                    <w:tabs>
                      <w:tab w:val="left" w:pos="900"/>
                      <w:tab w:val="left" w:pos="1800"/>
                    </w:tabs>
                    <w:jc w:val="both"/>
                    <w:rPr>
                      <w:lang w:val="sl-SI"/>
                    </w:rPr>
                  </w:pPr>
                  <w:r w:rsidRPr="00B940F3">
                    <w:rPr>
                      <w:lang w:val="sl-SI"/>
                    </w:rPr>
                    <w:t>Dipl.psiholog</w:t>
                  </w:r>
                </w:p>
              </w:tc>
            </w:tr>
          </w:tbl>
          <w:p w:rsidR="00B940F3" w:rsidRPr="00B940F3" w:rsidRDefault="00B940F3" w:rsidP="00B940F3">
            <w:pPr>
              <w:tabs>
                <w:tab w:val="left" w:pos="900"/>
                <w:tab w:val="left" w:pos="1800"/>
              </w:tabs>
              <w:jc w:val="both"/>
              <w:rPr>
                <w:lang w:val="sl-SI"/>
              </w:rPr>
            </w:pPr>
          </w:p>
          <w:p w:rsidR="00B940F3" w:rsidRPr="00B940F3" w:rsidRDefault="00B940F3" w:rsidP="00B940F3">
            <w:pPr>
              <w:tabs>
                <w:tab w:val="left" w:pos="900"/>
                <w:tab w:val="left" w:pos="1800"/>
              </w:tabs>
              <w:jc w:val="both"/>
              <w:rPr>
                <w:lang w:val="sl-SI"/>
              </w:rPr>
            </w:pPr>
          </w:p>
        </w:tc>
      </w:tr>
      <w:tr w:rsidR="00B940F3" w:rsidRPr="00B940F3" w:rsidTr="00975689">
        <w:tc>
          <w:tcPr>
            <w:tcW w:w="959" w:type="dxa"/>
            <w:shd w:val="clear" w:color="auto" w:fill="auto"/>
          </w:tcPr>
          <w:p w:rsidR="00B940F3" w:rsidRPr="00B940F3" w:rsidRDefault="00B940F3" w:rsidP="00776246">
            <w:pPr>
              <w:numPr>
                <w:ilvl w:val="2"/>
                <w:numId w:val="1"/>
              </w:numPr>
              <w:tabs>
                <w:tab w:val="left" w:pos="900"/>
                <w:tab w:val="left" w:pos="1800"/>
              </w:tabs>
              <w:jc w:val="both"/>
              <w:rPr>
                <w:lang w:val="sl-SI"/>
              </w:rPr>
            </w:pPr>
          </w:p>
        </w:tc>
        <w:tc>
          <w:tcPr>
            <w:tcW w:w="7897" w:type="dxa"/>
            <w:shd w:val="clear" w:color="auto" w:fill="auto"/>
          </w:tcPr>
          <w:p w:rsidR="00B940F3" w:rsidRPr="00B940F3" w:rsidRDefault="00B940F3" w:rsidP="00B940F3">
            <w:pPr>
              <w:tabs>
                <w:tab w:val="left" w:pos="900"/>
                <w:tab w:val="left" w:pos="1800"/>
              </w:tabs>
              <w:jc w:val="both"/>
              <w:rPr>
                <w:lang w:val="sl-SI"/>
              </w:rPr>
            </w:pPr>
            <w:r w:rsidRPr="00B940F3">
              <w:rPr>
                <w:lang w:val="sl-SI"/>
              </w:rPr>
              <w:t>Procenat angažovanih profesora i saradnika u stalnom radnom odnosu;</w:t>
            </w:r>
          </w:p>
          <w:p w:rsidR="00B940F3" w:rsidRPr="00B940F3" w:rsidRDefault="00B940F3" w:rsidP="00B940F3">
            <w:pPr>
              <w:tabs>
                <w:tab w:val="left" w:pos="900"/>
                <w:tab w:val="left" w:pos="1800"/>
              </w:tabs>
              <w:jc w:val="both"/>
              <w:rPr>
                <w:lang w:val="sl-SI"/>
              </w:rPr>
            </w:pPr>
            <w:r w:rsidRPr="00B940F3">
              <w:rPr>
                <w:lang w:val="sl-SI"/>
              </w:rPr>
              <w:t>73,3% profesora u stalnom radnom odnosu; 66,7% saradnika u stalnom radnom odnosu</w:t>
            </w:r>
          </w:p>
        </w:tc>
      </w:tr>
      <w:tr w:rsidR="00B940F3" w:rsidRPr="00B940F3" w:rsidTr="00975689">
        <w:tc>
          <w:tcPr>
            <w:tcW w:w="959" w:type="dxa"/>
            <w:tcBorders>
              <w:bottom w:val="single" w:sz="4" w:space="0" w:color="auto"/>
            </w:tcBorders>
            <w:shd w:val="clear" w:color="auto" w:fill="auto"/>
          </w:tcPr>
          <w:p w:rsidR="00B940F3" w:rsidRPr="00B940F3" w:rsidRDefault="00B940F3" w:rsidP="00776246">
            <w:pPr>
              <w:numPr>
                <w:ilvl w:val="2"/>
                <w:numId w:val="1"/>
              </w:numPr>
              <w:tabs>
                <w:tab w:val="left" w:pos="900"/>
                <w:tab w:val="left" w:pos="1800"/>
              </w:tabs>
              <w:jc w:val="both"/>
              <w:rPr>
                <w:lang w:val="sl-SI"/>
              </w:rPr>
            </w:pPr>
          </w:p>
        </w:tc>
        <w:tc>
          <w:tcPr>
            <w:tcW w:w="7897" w:type="dxa"/>
            <w:tcBorders>
              <w:bottom w:val="single" w:sz="4" w:space="0" w:color="auto"/>
            </w:tcBorders>
            <w:shd w:val="clear" w:color="auto" w:fill="auto"/>
          </w:tcPr>
          <w:p w:rsidR="00B940F3" w:rsidRPr="00B940F3" w:rsidRDefault="00B940F3" w:rsidP="00B940F3">
            <w:pPr>
              <w:tabs>
                <w:tab w:val="left" w:pos="900"/>
                <w:tab w:val="left" w:pos="1800"/>
              </w:tabs>
              <w:jc w:val="both"/>
              <w:rPr>
                <w:lang w:val="sl-SI"/>
              </w:rPr>
            </w:pPr>
            <w:r w:rsidRPr="00B940F3">
              <w:rPr>
                <w:lang w:val="sl-SI"/>
              </w:rPr>
              <w:t>Način na koji Ustanova upoznaje nastavno i drugo osoblje o realizaciji studijskog programa.</w:t>
            </w:r>
          </w:p>
          <w:p w:rsidR="00B940F3" w:rsidRPr="00B940F3" w:rsidRDefault="00B940F3" w:rsidP="00B940F3">
            <w:pPr>
              <w:tabs>
                <w:tab w:val="left" w:pos="900"/>
                <w:tab w:val="left" w:pos="1800"/>
              </w:tabs>
              <w:jc w:val="both"/>
              <w:rPr>
                <w:lang w:val="sl-SI"/>
              </w:rPr>
            </w:pPr>
          </w:p>
          <w:p w:rsidR="00B940F3" w:rsidRPr="00B940F3" w:rsidRDefault="00B940F3" w:rsidP="00B940F3">
            <w:pPr>
              <w:tabs>
                <w:tab w:val="left" w:pos="360"/>
                <w:tab w:val="left" w:pos="900"/>
                <w:tab w:val="left" w:pos="1800"/>
              </w:tabs>
              <w:jc w:val="both"/>
              <w:rPr>
                <w:lang w:val="sl-SI"/>
              </w:rPr>
            </w:pPr>
            <w:r w:rsidRPr="00B940F3">
              <w:rPr>
                <w:lang w:val="sl-SI"/>
              </w:rPr>
              <w:t>- Nastavnički kolegij studijskog programa</w:t>
            </w:r>
          </w:p>
          <w:p w:rsidR="00B940F3" w:rsidRPr="00B940F3" w:rsidRDefault="00B940F3" w:rsidP="00B940F3">
            <w:pPr>
              <w:tabs>
                <w:tab w:val="left" w:pos="360"/>
                <w:tab w:val="left" w:pos="900"/>
                <w:tab w:val="left" w:pos="1800"/>
              </w:tabs>
              <w:jc w:val="both"/>
              <w:rPr>
                <w:lang w:val="sl-SI"/>
              </w:rPr>
            </w:pPr>
            <w:r w:rsidRPr="00B940F3">
              <w:rPr>
                <w:lang w:val="sl-SI"/>
              </w:rPr>
              <w:lastRenderedPageBreak/>
              <w:t>- Vijeće fakulteta</w:t>
            </w:r>
          </w:p>
          <w:p w:rsidR="00B940F3" w:rsidRPr="00B940F3" w:rsidRDefault="00B940F3" w:rsidP="00B940F3">
            <w:pPr>
              <w:tabs>
                <w:tab w:val="left" w:pos="360"/>
                <w:tab w:val="left" w:pos="900"/>
                <w:tab w:val="left" w:pos="1800"/>
              </w:tabs>
              <w:jc w:val="both"/>
              <w:rPr>
                <w:lang w:val="sl-SI"/>
              </w:rPr>
            </w:pPr>
            <w:r w:rsidRPr="00B940F3">
              <w:rPr>
                <w:lang w:val="sl-SI"/>
              </w:rPr>
              <w:t>- Uprava fakulteta (dekanski kolegij)</w:t>
            </w:r>
          </w:p>
          <w:p w:rsidR="00B940F3" w:rsidRPr="00B940F3" w:rsidRDefault="00B940F3" w:rsidP="00B940F3">
            <w:pPr>
              <w:tabs>
                <w:tab w:val="left" w:pos="360"/>
                <w:tab w:val="left" w:pos="900"/>
                <w:tab w:val="left" w:pos="1800"/>
              </w:tabs>
              <w:jc w:val="both"/>
              <w:rPr>
                <w:lang w:val="sl-SI"/>
              </w:rPr>
            </w:pPr>
            <w:r w:rsidRPr="00B940F3">
              <w:rPr>
                <w:lang w:val="sl-SI"/>
              </w:rPr>
              <w:t>- Senat Univerziteta CG.</w:t>
            </w:r>
          </w:p>
          <w:p w:rsidR="00B940F3" w:rsidRPr="00B940F3" w:rsidRDefault="00B940F3" w:rsidP="00B940F3">
            <w:pPr>
              <w:tabs>
                <w:tab w:val="left" w:pos="360"/>
                <w:tab w:val="left" w:pos="900"/>
                <w:tab w:val="left" w:pos="1800"/>
              </w:tabs>
              <w:jc w:val="both"/>
              <w:rPr>
                <w:lang w:val="sl-SI"/>
              </w:rPr>
            </w:pPr>
            <w:r w:rsidRPr="00B940F3">
              <w:rPr>
                <w:lang w:val="sl-SI"/>
              </w:rPr>
              <w:t>Ustanova je dužna da na početku studijske godine na odgo¬varajući način informiše studente o načinu, vremenu i mjestu održavanja nastave, provjere znanja i ispita, rezultatima ispita i drugim pitanjima od značaja za organizaciju studija.</w:t>
            </w:r>
          </w:p>
          <w:p w:rsidR="00B940F3" w:rsidRPr="00B940F3" w:rsidRDefault="00B940F3" w:rsidP="00B940F3">
            <w:pPr>
              <w:tabs>
                <w:tab w:val="left" w:pos="360"/>
                <w:tab w:val="left" w:pos="900"/>
                <w:tab w:val="left" w:pos="1800"/>
              </w:tabs>
              <w:jc w:val="both"/>
              <w:rPr>
                <w:lang w:val="sl-SI"/>
              </w:rPr>
            </w:pPr>
          </w:p>
          <w:p w:rsidR="00B940F3" w:rsidRPr="00B940F3" w:rsidRDefault="00B940F3" w:rsidP="00B940F3">
            <w:pPr>
              <w:tabs>
                <w:tab w:val="left" w:pos="360"/>
                <w:tab w:val="left" w:pos="900"/>
                <w:tab w:val="left" w:pos="1800"/>
              </w:tabs>
              <w:jc w:val="both"/>
              <w:rPr>
                <w:lang w:val="sl-SI"/>
              </w:rPr>
            </w:pPr>
            <w:r w:rsidRPr="00B940F3">
              <w:rPr>
                <w:lang w:val="sl-SI"/>
              </w:rPr>
              <w:t>Za  svaki  predmet  (kurs)  predmetni  nastavnik  utvrđuje  plan  rada  i  dužan  je  isti  dostaviti  prodekanu  za  nastavu, najkasnije 15 dana prije početka predavanja.</w:t>
            </w:r>
          </w:p>
          <w:p w:rsidR="00B940F3" w:rsidRPr="00B940F3" w:rsidRDefault="00B940F3" w:rsidP="00B940F3">
            <w:pPr>
              <w:tabs>
                <w:tab w:val="left" w:pos="360"/>
                <w:tab w:val="left" w:pos="900"/>
                <w:tab w:val="left" w:pos="1800"/>
              </w:tabs>
              <w:jc w:val="both"/>
              <w:rPr>
                <w:lang w:val="sl-SI"/>
              </w:rPr>
            </w:pPr>
            <w:r w:rsidRPr="00B940F3">
              <w:rPr>
                <w:lang w:val="sl-SI"/>
              </w:rPr>
              <w:t xml:space="preserve">Predmetni nastavnik obavezan je da na prvom času nastave upozna studente sa planom rada na predmetu (kursu). </w:t>
            </w:r>
          </w:p>
          <w:p w:rsidR="00B940F3" w:rsidRPr="00B940F3" w:rsidRDefault="00B940F3" w:rsidP="00B940F3">
            <w:pPr>
              <w:tabs>
                <w:tab w:val="left" w:pos="360"/>
                <w:tab w:val="left" w:pos="900"/>
                <w:tab w:val="left" w:pos="1800"/>
              </w:tabs>
              <w:jc w:val="both"/>
              <w:rPr>
                <w:lang w:val="sl-SI"/>
              </w:rPr>
            </w:pPr>
            <w:r w:rsidRPr="00B940F3">
              <w:rPr>
                <w:lang w:val="sl-SI"/>
              </w:rPr>
              <w:t>Studenti imaju pravo na izvod iz plana rada u pisanoj formi.</w:t>
            </w:r>
          </w:p>
          <w:p w:rsidR="00B940F3" w:rsidRPr="00B940F3" w:rsidRDefault="00B940F3" w:rsidP="00B940F3">
            <w:pPr>
              <w:tabs>
                <w:tab w:val="left" w:pos="360"/>
                <w:tab w:val="left" w:pos="900"/>
                <w:tab w:val="left" w:pos="1800"/>
              </w:tabs>
              <w:jc w:val="both"/>
              <w:rPr>
                <w:lang w:val="sl-SI"/>
              </w:rPr>
            </w:pPr>
          </w:p>
          <w:p w:rsidR="00B940F3" w:rsidRPr="00B940F3" w:rsidRDefault="00B940F3" w:rsidP="00B940F3">
            <w:pPr>
              <w:tabs>
                <w:tab w:val="left" w:pos="360"/>
                <w:tab w:val="left" w:pos="900"/>
                <w:tab w:val="left" w:pos="1800"/>
              </w:tabs>
              <w:jc w:val="both"/>
              <w:rPr>
                <w:lang w:val="sl-SI"/>
              </w:rPr>
            </w:pPr>
            <w:r w:rsidRPr="00B940F3">
              <w:rPr>
                <w:lang w:val="sl-SI"/>
              </w:rPr>
              <w:t>Nastavnik je dužan da u toku nastave, izrade samostalnih zadataka i pripreme za polaganje pomogne studentima organizovanjem  konsultacija.  Termini  i  vrijeme  za  konsultacije  treba  da  budu  usklađeni  sa  nastavom  tako  da  su dostupni studentima.</w:t>
            </w:r>
          </w:p>
          <w:p w:rsidR="00B940F3" w:rsidRPr="00B940F3" w:rsidRDefault="00B940F3" w:rsidP="00B940F3">
            <w:pPr>
              <w:tabs>
                <w:tab w:val="left" w:pos="900"/>
                <w:tab w:val="left" w:pos="1800"/>
              </w:tabs>
              <w:jc w:val="both"/>
              <w:rPr>
                <w:color w:val="FF33CC"/>
                <w:u w:val="single"/>
                <w:lang w:val="sl-SI"/>
              </w:rPr>
            </w:pPr>
          </w:p>
        </w:tc>
      </w:tr>
      <w:tr w:rsidR="00B940F3" w:rsidRPr="00B940F3" w:rsidTr="00975689">
        <w:tc>
          <w:tcPr>
            <w:tcW w:w="959" w:type="dxa"/>
            <w:shd w:val="pct20" w:color="auto" w:fill="auto"/>
          </w:tcPr>
          <w:p w:rsidR="00B940F3" w:rsidRPr="00B940F3" w:rsidRDefault="00B940F3" w:rsidP="00776246">
            <w:pPr>
              <w:numPr>
                <w:ilvl w:val="1"/>
                <w:numId w:val="1"/>
              </w:numPr>
              <w:tabs>
                <w:tab w:val="left" w:pos="360"/>
                <w:tab w:val="left" w:pos="900"/>
                <w:tab w:val="left" w:pos="1800"/>
              </w:tabs>
              <w:jc w:val="both"/>
              <w:rPr>
                <w:b/>
                <w:lang w:val="sl-SI"/>
              </w:rPr>
            </w:pPr>
          </w:p>
        </w:tc>
        <w:tc>
          <w:tcPr>
            <w:tcW w:w="7897" w:type="dxa"/>
            <w:shd w:val="pct20" w:color="auto" w:fill="auto"/>
          </w:tcPr>
          <w:p w:rsidR="00B940F3" w:rsidRPr="00B940F3" w:rsidRDefault="00B940F3" w:rsidP="00B940F3">
            <w:pPr>
              <w:tabs>
                <w:tab w:val="left" w:pos="360"/>
                <w:tab w:val="left" w:pos="900"/>
                <w:tab w:val="left" w:pos="1800"/>
              </w:tabs>
              <w:jc w:val="both"/>
              <w:rPr>
                <w:b/>
                <w:lang w:val="sl-SI"/>
              </w:rPr>
            </w:pPr>
            <w:r w:rsidRPr="00B940F3">
              <w:rPr>
                <w:b/>
                <w:lang w:val="sl-SI"/>
              </w:rPr>
              <w:t>Studenti:</w:t>
            </w:r>
          </w:p>
        </w:tc>
      </w:tr>
      <w:tr w:rsidR="00B940F3" w:rsidRPr="00B940F3" w:rsidTr="00975689">
        <w:tc>
          <w:tcPr>
            <w:tcW w:w="959" w:type="dxa"/>
            <w:tcBorders>
              <w:bottom w:val="single" w:sz="4" w:space="0" w:color="auto"/>
            </w:tcBorders>
            <w:shd w:val="clear" w:color="auto" w:fill="auto"/>
          </w:tcPr>
          <w:p w:rsidR="00B940F3" w:rsidRPr="00B940F3" w:rsidRDefault="00B940F3" w:rsidP="00776246">
            <w:pPr>
              <w:numPr>
                <w:ilvl w:val="2"/>
                <w:numId w:val="1"/>
              </w:numPr>
              <w:tabs>
                <w:tab w:val="left" w:pos="720"/>
                <w:tab w:val="left" w:pos="900"/>
                <w:tab w:val="left" w:pos="1800"/>
              </w:tabs>
              <w:jc w:val="both"/>
              <w:rPr>
                <w:lang w:val="sl-SI"/>
              </w:rPr>
            </w:pPr>
          </w:p>
        </w:tc>
        <w:tc>
          <w:tcPr>
            <w:tcW w:w="7897" w:type="dxa"/>
            <w:tcBorders>
              <w:bottom w:val="single" w:sz="4" w:space="0" w:color="auto"/>
            </w:tcBorders>
            <w:shd w:val="clear" w:color="auto" w:fill="auto"/>
          </w:tcPr>
          <w:p w:rsidR="00B940F3" w:rsidRPr="00B940F3" w:rsidRDefault="00B940F3" w:rsidP="00B940F3">
            <w:pPr>
              <w:tabs>
                <w:tab w:val="left" w:pos="720"/>
                <w:tab w:val="left" w:pos="900"/>
                <w:tab w:val="left" w:pos="1800"/>
              </w:tabs>
              <w:jc w:val="both"/>
              <w:rPr>
                <w:lang w:val="sl-SI"/>
              </w:rPr>
            </w:pPr>
            <w:r w:rsidRPr="00B940F3">
              <w:rPr>
                <w:lang w:val="sl-SI"/>
              </w:rPr>
              <w:t>Način na koji studenti mogu uticati na planiranje, implementaciju i ocjenu</w:t>
            </w:r>
            <w:r w:rsidR="0078339B">
              <w:rPr>
                <w:lang w:val="sl-SI"/>
              </w:rPr>
              <w:t xml:space="preserve"> kvaliteta studijskog programa.</w:t>
            </w:r>
          </w:p>
          <w:p w:rsidR="00B940F3" w:rsidRPr="00B940F3" w:rsidRDefault="00B940F3" w:rsidP="00B940F3">
            <w:pPr>
              <w:tabs>
                <w:tab w:val="left" w:pos="360"/>
                <w:tab w:val="left" w:pos="720"/>
                <w:tab w:val="left" w:pos="900"/>
                <w:tab w:val="left" w:pos="1800"/>
              </w:tabs>
              <w:jc w:val="both"/>
              <w:rPr>
                <w:lang w:val="sl-SI"/>
              </w:rPr>
            </w:pPr>
            <w:r w:rsidRPr="00B940F3">
              <w:rPr>
                <w:lang w:val="sl-SI"/>
              </w:rPr>
              <w:t>- Preko predstavnika studenata pri nastavničkom kolegiju studentskog programa</w:t>
            </w:r>
          </w:p>
          <w:p w:rsidR="00B940F3" w:rsidRPr="00B940F3" w:rsidRDefault="00B940F3" w:rsidP="00B940F3">
            <w:pPr>
              <w:tabs>
                <w:tab w:val="left" w:pos="360"/>
                <w:tab w:val="left" w:pos="720"/>
                <w:tab w:val="left" w:pos="900"/>
                <w:tab w:val="left" w:pos="1800"/>
              </w:tabs>
              <w:jc w:val="both"/>
              <w:rPr>
                <w:lang w:val="sl-SI"/>
              </w:rPr>
            </w:pPr>
            <w:r w:rsidRPr="00B940F3">
              <w:rPr>
                <w:lang w:val="sl-SI"/>
              </w:rPr>
              <w:t>- Preko predstavnika studenata pri Vijeću fakulteta</w:t>
            </w:r>
          </w:p>
          <w:p w:rsidR="00B940F3" w:rsidRPr="00B940F3" w:rsidRDefault="00B940F3" w:rsidP="00B940F3">
            <w:pPr>
              <w:tabs>
                <w:tab w:val="left" w:pos="360"/>
                <w:tab w:val="left" w:pos="720"/>
                <w:tab w:val="left" w:pos="900"/>
                <w:tab w:val="left" w:pos="1800"/>
              </w:tabs>
              <w:jc w:val="both"/>
              <w:rPr>
                <w:lang w:val="sl-SI"/>
              </w:rPr>
            </w:pPr>
            <w:r w:rsidRPr="00B940F3">
              <w:rPr>
                <w:lang w:val="sl-SI"/>
              </w:rPr>
              <w:t>- Preko Studenstkog parlamenta</w:t>
            </w:r>
          </w:p>
          <w:p w:rsidR="00B940F3" w:rsidRPr="00B940F3" w:rsidRDefault="00B940F3" w:rsidP="00B940F3">
            <w:pPr>
              <w:tabs>
                <w:tab w:val="left" w:pos="360"/>
                <w:tab w:val="left" w:pos="720"/>
                <w:tab w:val="left" w:pos="900"/>
                <w:tab w:val="left" w:pos="1800"/>
              </w:tabs>
              <w:jc w:val="both"/>
              <w:rPr>
                <w:lang w:val="sl-SI"/>
              </w:rPr>
            </w:pPr>
            <w:r w:rsidRPr="00B940F3">
              <w:rPr>
                <w:lang w:val="sl-SI"/>
              </w:rPr>
              <w:t>- Preko Studenta prodekana</w:t>
            </w:r>
          </w:p>
          <w:p w:rsidR="00B940F3" w:rsidRPr="00B940F3" w:rsidRDefault="00B940F3" w:rsidP="00B940F3">
            <w:pPr>
              <w:tabs>
                <w:tab w:val="left" w:pos="360"/>
                <w:tab w:val="left" w:pos="720"/>
                <w:tab w:val="left" w:pos="900"/>
                <w:tab w:val="left" w:pos="1800"/>
              </w:tabs>
              <w:jc w:val="both"/>
              <w:rPr>
                <w:lang w:val="sl-SI"/>
              </w:rPr>
            </w:pPr>
            <w:r w:rsidRPr="00B940F3">
              <w:rPr>
                <w:lang w:val="sl-SI"/>
              </w:rPr>
              <w:t>- Postupkom anketiranja i sl.</w:t>
            </w:r>
          </w:p>
          <w:p w:rsidR="00B940F3" w:rsidRPr="00B940F3" w:rsidRDefault="00B940F3" w:rsidP="00B940F3">
            <w:pPr>
              <w:tabs>
                <w:tab w:val="left" w:pos="360"/>
                <w:tab w:val="left" w:pos="402"/>
                <w:tab w:val="left" w:pos="900"/>
                <w:tab w:val="left" w:pos="1800"/>
              </w:tabs>
              <w:jc w:val="both"/>
              <w:rPr>
                <w:lang w:val="sl-SI"/>
              </w:rPr>
            </w:pPr>
            <w:r w:rsidRPr="00B940F3">
              <w:rPr>
                <w:lang w:val="sl-SI"/>
              </w:rPr>
              <w:t>Značajnu ulogu u obezbjeđenju i unapređenju kvaliteta čine i studenti koji su kroz svoje predstavnike infiltrirani u infrastrukturu za obezbjeđenje i unapređenje kvaliteta na univerzitetu. Prvenstveno, studenti su zastupljeni kroz predstavnika u Odboru za upravljanje sistemom kvaliteta  kroz predstavnika kojeg predlaže studentski parlament. Takođe, studenti su na nivou organizacionih jedinica uključeni i kroz predstavnike u Komisijama za obezbjeđenje i unapređenje kvaliteta.</w:t>
            </w:r>
          </w:p>
          <w:p w:rsidR="00975689" w:rsidRPr="00B940F3" w:rsidRDefault="00B940F3" w:rsidP="0078339B">
            <w:pPr>
              <w:tabs>
                <w:tab w:val="left" w:pos="360"/>
                <w:tab w:val="left" w:pos="402"/>
                <w:tab w:val="left" w:pos="900"/>
                <w:tab w:val="left" w:pos="1800"/>
              </w:tabs>
              <w:jc w:val="both"/>
              <w:rPr>
                <w:lang w:val="sl-SI"/>
              </w:rPr>
            </w:pPr>
            <w:r w:rsidRPr="00B940F3">
              <w:rPr>
                <w:lang w:val="sl-SI"/>
              </w:rPr>
              <w:t>U procesu donošenja odluka i drugih aktivnosti na unapređenju kvaliteta, student učestvuju i kroz rad Senata i Vijeća organizacionih jedinica. U Senatu UCG, predstavnici studenata su zastupljeni u broju od 20% od ukupnog broja članova Senata, vodeći računa da u strukturi budu zastupljeni studenti svih nivoa studija (osnovne, postdiplomske i doktorske). Predstavnici studenata u Vijećima organizacionih jedinica su zastupljeni u broju od 20% od ukupnog broja članova Vijeća. Predstavnici studenata u vijećima su izabrani od strane studentske organizacije na organizacionoj jedinici, pri čemu se vodi računa da u strukturi budu zastupljeni studenti svih nivoa studija (osno</w:t>
            </w:r>
            <w:r w:rsidR="0078339B">
              <w:rPr>
                <w:lang w:val="sl-SI"/>
              </w:rPr>
              <w:t>vne, postdiplomske i doktorske)</w:t>
            </w:r>
          </w:p>
        </w:tc>
      </w:tr>
      <w:tr w:rsidR="00B940F3" w:rsidRPr="00B940F3" w:rsidTr="00975689">
        <w:tc>
          <w:tcPr>
            <w:tcW w:w="959" w:type="dxa"/>
            <w:shd w:val="pct20" w:color="auto" w:fill="auto"/>
          </w:tcPr>
          <w:p w:rsidR="00B940F3" w:rsidRPr="00B940F3" w:rsidRDefault="00B940F3" w:rsidP="00776246">
            <w:pPr>
              <w:numPr>
                <w:ilvl w:val="1"/>
                <w:numId w:val="1"/>
              </w:numPr>
              <w:tabs>
                <w:tab w:val="left" w:pos="720"/>
                <w:tab w:val="left" w:pos="900"/>
                <w:tab w:val="left" w:pos="1800"/>
              </w:tabs>
              <w:jc w:val="both"/>
              <w:rPr>
                <w:b/>
                <w:lang w:val="sl-SI"/>
              </w:rPr>
            </w:pPr>
          </w:p>
        </w:tc>
        <w:tc>
          <w:tcPr>
            <w:tcW w:w="7897" w:type="dxa"/>
            <w:shd w:val="pct20" w:color="auto" w:fill="auto"/>
          </w:tcPr>
          <w:p w:rsidR="00B940F3" w:rsidRPr="00B940F3" w:rsidRDefault="00B940F3" w:rsidP="00B940F3">
            <w:pPr>
              <w:tabs>
                <w:tab w:val="left" w:pos="720"/>
                <w:tab w:val="left" w:pos="900"/>
                <w:tab w:val="left" w:pos="1800"/>
              </w:tabs>
              <w:jc w:val="both"/>
              <w:rPr>
                <w:b/>
                <w:lang w:val="sl-SI"/>
              </w:rPr>
            </w:pPr>
            <w:r w:rsidRPr="00B940F3">
              <w:rPr>
                <w:b/>
                <w:lang w:val="sl-SI"/>
              </w:rPr>
              <w:t>Uloga organa i drugih tijela obrazovne institucije:</w:t>
            </w:r>
          </w:p>
        </w:tc>
      </w:tr>
      <w:tr w:rsidR="00B940F3" w:rsidRPr="00B940F3" w:rsidTr="00975689">
        <w:tc>
          <w:tcPr>
            <w:tcW w:w="959" w:type="dxa"/>
            <w:shd w:val="clear" w:color="auto" w:fill="auto"/>
          </w:tcPr>
          <w:p w:rsidR="00B940F3" w:rsidRPr="00B940F3" w:rsidRDefault="00B940F3" w:rsidP="00776246">
            <w:pPr>
              <w:numPr>
                <w:ilvl w:val="2"/>
                <w:numId w:val="1"/>
              </w:numPr>
              <w:tabs>
                <w:tab w:val="left" w:pos="720"/>
                <w:tab w:val="left" w:pos="900"/>
                <w:tab w:val="left" w:pos="1800"/>
              </w:tabs>
              <w:jc w:val="both"/>
              <w:rPr>
                <w:lang w:val="sl-SI"/>
              </w:rPr>
            </w:pPr>
          </w:p>
        </w:tc>
        <w:tc>
          <w:tcPr>
            <w:tcW w:w="7897" w:type="dxa"/>
            <w:shd w:val="clear" w:color="auto" w:fill="auto"/>
          </w:tcPr>
          <w:p w:rsidR="00B940F3" w:rsidRPr="00B940F3" w:rsidRDefault="00B940F3" w:rsidP="00B940F3">
            <w:pPr>
              <w:tabs>
                <w:tab w:val="left" w:pos="720"/>
                <w:tab w:val="left" w:pos="900"/>
                <w:tab w:val="left" w:pos="1800"/>
              </w:tabs>
              <w:jc w:val="both"/>
              <w:rPr>
                <w:lang w:val="sl-SI"/>
              </w:rPr>
            </w:pPr>
            <w:r w:rsidRPr="00B940F3">
              <w:rPr>
                <w:lang w:val="sl-SI"/>
              </w:rPr>
              <w:t>Koji organi ili odgovarajuća tijela Ustanove prate realizaciju obrazovnog programa;</w:t>
            </w:r>
          </w:p>
          <w:p w:rsidR="00B940F3" w:rsidRPr="00B940F3" w:rsidRDefault="00B940F3" w:rsidP="00B940F3">
            <w:pPr>
              <w:tabs>
                <w:tab w:val="left" w:pos="360"/>
                <w:tab w:val="left" w:pos="720"/>
                <w:tab w:val="left" w:pos="900"/>
                <w:tab w:val="left" w:pos="1800"/>
              </w:tabs>
              <w:jc w:val="both"/>
              <w:rPr>
                <w:lang w:val="sl-SI"/>
              </w:rPr>
            </w:pPr>
            <w:r w:rsidRPr="00B940F3">
              <w:rPr>
                <w:color w:val="FF33CC"/>
                <w:lang w:val="sl-SI"/>
              </w:rPr>
              <w:t>-</w:t>
            </w:r>
            <w:r w:rsidRPr="00B940F3">
              <w:rPr>
                <w:lang w:val="sl-SI"/>
              </w:rPr>
              <w:tab/>
              <w:t xml:space="preserve">Senat UCG, </w:t>
            </w:r>
          </w:p>
          <w:p w:rsidR="00B940F3" w:rsidRPr="00B940F3" w:rsidRDefault="00B940F3" w:rsidP="00B940F3">
            <w:pPr>
              <w:tabs>
                <w:tab w:val="left" w:pos="360"/>
                <w:tab w:val="left" w:pos="720"/>
                <w:tab w:val="left" w:pos="900"/>
                <w:tab w:val="left" w:pos="1800"/>
              </w:tabs>
              <w:jc w:val="both"/>
              <w:rPr>
                <w:lang w:val="sl-SI"/>
              </w:rPr>
            </w:pPr>
            <w:r w:rsidRPr="00B940F3">
              <w:rPr>
                <w:lang w:val="sl-SI"/>
              </w:rPr>
              <w:t>-</w:t>
            </w:r>
            <w:r w:rsidRPr="00B940F3">
              <w:rPr>
                <w:lang w:val="sl-SI"/>
              </w:rPr>
              <w:tab/>
              <w:t>Vijeća organizacionih jedinica,</w:t>
            </w:r>
          </w:p>
          <w:p w:rsidR="00B940F3" w:rsidRPr="00B940F3" w:rsidRDefault="00B940F3" w:rsidP="00B940F3">
            <w:pPr>
              <w:tabs>
                <w:tab w:val="left" w:pos="360"/>
                <w:tab w:val="left" w:pos="720"/>
                <w:tab w:val="left" w:pos="900"/>
                <w:tab w:val="left" w:pos="1800"/>
              </w:tabs>
              <w:jc w:val="both"/>
              <w:rPr>
                <w:lang w:val="sl-SI"/>
              </w:rPr>
            </w:pPr>
            <w:r w:rsidRPr="00B940F3">
              <w:rPr>
                <w:lang w:val="sl-SI"/>
              </w:rPr>
              <w:t>-</w:t>
            </w:r>
            <w:r w:rsidRPr="00B940F3">
              <w:rPr>
                <w:lang w:val="sl-SI"/>
              </w:rPr>
              <w:tab/>
              <w:t>Centar za studije i kontrolu kvaliteta UCG,</w:t>
            </w:r>
          </w:p>
          <w:p w:rsidR="00B940F3" w:rsidRPr="00B940F3" w:rsidRDefault="00B940F3" w:rsidP="00B940F3">
            <w:pPr>
              <w:tabs>
                <w:tab w:val="left" w:pos="360"/>
                <w:tab w:val="left" w:pos="720"/>
                <w:tab w:val="left" w:pos="900"/>
                <w:tab w:val="left" w:pos="1800"/>
              </w:tabs>
              <w:jc w:val="both"/>
              <w:rPr>
                <w:lang w:val="sl-SI"/>
              </w:rPr>
            </w:pPr>
            <w:r w:rsidRPr="00B940F3">
              <w:rPr>
                <w:lang w:val="sl-SI"/>
              </w:rPr>
              <w:t>-</w:t>
            </w:r>
            <w:r w:rsidRPr="00B940F3">
              <w:rPr>
                <w:lang w:val="sl-SI"/>
              </w:rPr>
              <w:tab/>
              <w:t>Komisije za obezbjeđenje i unapređenje kvaliteta,</w:t>
            </w:r>
          </w:p>
          <w:p w:rsidR="00B940F3" w:rsidRPr="00B940F3" w:rsidRDefault="00B940F3" w:rsidP="00B940F3">
            <w:pPr>
              <w:tabs>
                <w:tab w:val="left" w:pos="360"/>
                <w:tab w:val="left" w:pos="720"/>
                <w:tab w:val="left" w:pos="900"/>
                <w:tab w:val="left" w:pos="1800"/>
              </w:tabs>
              <w:jc w:val="both"/>
              <w:rPr>
                <w:lang w:val="sl-SI"/>
              </w:rPr>
            </w:pPr>
            <w:r w:rsidRPr="00B940F3">
              <w:rPr>
                <w:lang w:val="sl-SI"/>
              </w:rPr>
              <w:t>-</w:t>
            </w:r>
            <w:r w:rsidRPr="00B940F3">
              <w:rPr>
                <w:lang w:val="sl-SI"/>
              </w:rPr>
              <w:tab/>
              <w:t>Prošireni rektorski kolegijum,</w:t>
            </w:r>
          </w:p>
          <w:p w:rsidR="00B940F3" w:rsidRPr="00B940F3" w:rsidRDefault="00B940F3" w:rsidP="00B940F3">
            <w:pPr>
              <w:tabs>
                <w:tab w:val="left" w:pos="360"/>
                <w:tab w:val="left" w:pos="720"/>
                <w:tab w:val="left" w:pos="900"/>
                <w:tab w:val="left" w:pos="1800"/>
              </w:tabs>
              <w:jc w:val="both"/>
              <w:rPr>
                <w:lang w:val="sl-SI"/>
              </w:rPr>
            </w:pPr>
            <w:r w:rsidRPr="00B940F3">
              <w:rPr>
                <w:lang w:val="sl-SI"/>
              </w:rPr>
              <w:t>-</w:t>
            </w:r>
            <w:r w:rsidRPr="00B940F3">
              <w:rPr>
                <w:lang w:val="sl-SI"/>
              </w:rPr>
              <w:tab/>
              <w:t xml:space="preserve">Prošireni dekanski kolegijum, </w:t>
            </w:r>
          </w:p>
          <w:p w:rsidR="00B940F3" w:rsidRPr="00B940F3" w:rsidRDefault="00B940F3" w:rsidP="00B940F3">
            <w:pPr>
              <w:tabs>
                <w:tab w:val="left" w:pos="360"/>
                <w:tab w:val="left" w:pos="720"/>
                <w:tab w:val="left" w:pos="900"/>
                <w:tab w:val="left" w:pos="1800"/>
              </w:tabs>
              <w:jc w:val="both"/>
              <w:rPr>
                <w:lang w:val="sl-SI"/>
              </w:rPr>
            </w:pPr>
            <w:r w:rsidRPr="00B940F3">
              <w:rPr>
                <w:lang w:val="sl-SI"/>
              </w:rPr>
              <w:t>-</w:t>
            </w:r>
            <w:r w:rsidRPr="00B940F3">
              <w:rPr>
                <w:lang w:val="sl-SI"/>
              </w:rPr>
              <w:tab/>
              <w:t xml:space="preserve">Centar za doktorske studije, </w:t>
            </w:r>
          </w:p>
          <w:p w:rsidR="00B940F3" w:rsidRPr="00B940F3" w:rsidRDefault="00B940F3" w:rsidP="00B940F3">
            <w:pPr>
              <w:tabs>
                <w:tab w:val="left" w:pos="360"/>
                <w:tab w:val="left" w:pos="720"/>
                <w:tab w:val="left" w:pos="900"/>
                <w:tab w:val="left" w:pos="1800"/>
              </w:tabs>
              <w:jc w:val="both"/>
              <w:rPr>
                <w:lang w:val="sl-SI"/>
              </w:rPr>
            </w:pPr>
            <w:r w:rsidRPr="00B940F3">
              <w:rPr>
                <w:lang w:val="sl-SI"/>
              </w:rPr>
              <w:t>-</w:t>
            </w:r>
            <w:r w:rsidRPr="00B940F3">
              <w:rPr>
                <w:lang w:val="sl-SI"/>
              </w:rPr>
              <w:tab/>
              <w:t xml:space="preserve">Centar za master studije, </w:t>
            </w:r>
          </w:p>
          <w:p w:rsidR="00B940F3" w:rsidRPr="00B940F3" w:rsidRDefault="00B940F3" w:rsidP="00B940F3">
            <w:pPr>
              <w:tabs>
                <w:tab w:val="left" w:pos="360"/>
                <w:tab w:val="left" w:pos="720"/>
                <w:tab w:val="left" w:pos="900"/>
                <w:tab w:val="left" w:pos="1800"/>
              </w:tabs>
              <w:jc w:val="both"/>
              <w:rPr>
                <w:color w:val="FF33CC"/>
                <w:lang w:val="sl-SI"/>
              </w:rPr>
            </w:pPr>
            <w:r w:rsidRPr="00B940F3">
              <w:rPr>
                <w:lang w:val="sl-SI"/>
              </w:rPr>
              <w:t>-</w:t>
            </w:r>
            <w:r w:rsidRPr="00B940F3">
              <w:rPr>
                <w:lang w:val="sl-SI"/>
              </w:rPr>
              <w:tab/>
              <w:t>Komisije za doktrorske studije na organizacionim jedinicama</w:t>
            </w:r>
            <w:r w:rsidRPr="00B940F3">
              <w:rPr>
                <w:color w:val="FF33CC"/>
                <w:lang w:val="sl-SI"/>
              </w:rPr>
              <w:t xml:space="preserve">, </w:t>
            </w:r>
          </w:p>
          <w:p w:rsidR="00B940F3" w:rsidRPr="00B940F3" w:rsidRDefault="00B940F3" w:rsidP="00B940F3">
            <w:pPr>
              <w:tabs>
                <w:tab w:val="left" w:pos="720"/>
                <w:tab w:val="left" w:pos="900"/>
                <w:tab w:val="left" w:pos="1800"/>
              </w:tabs>
              <w:jc w:val="both"/>
              <w:rPr>
                <w:color w:val="FF33CC"/>
                <w:lang w:val="sl-SI"/>
              </w:rPr>
            </w:pPr>
          </w:p>
        </w:tc>
      </w:tr>
      <w:tr w:rsidR="00B940F3" w:rsidRPr="00B940F3" w:rsidTr="00975689">
        <w:tc>
          <w:tcPr>
            <w:tcW w:w="959" w:type="dxa"/>
            <w:shd w:val="clear" w:color="auto" w:fill="auto"/>
          </w:tcPr>
          <w:p w:rsidR="00B940F3" w:rsidRPr="00B940F3" w:rsidRDefault="00B940F3" w:rsidP="00776246">
            <w:pPr>
              <w:numPr>
                <w:ilvl w:val="2"/>
                <w:numId w:val="1"/>
              </w:numPr>
              <w:tabs>
                <w:tab w:val="left" w:pos="720"/>
                <w:tab w:val="left" w:pos="900"/>
                <w:tab w:val="left" w:pos="1800"/>
              </w:tabs>
              <w:jc w:val="both"/>
              <w:rPr>
                <w:lang w:val="sl-SI"/>
              </w:rPr>
            </w:pPr>
          </w:p>
        </w:tc>
        <w:tc>
          <w:tcPr>
            <w:tcW w:w="7897" w:type="dxa"/>
            <w:shd w:val="clear" w:color="auto" w:fill="auto"/>
          </w:tcPr>
          <w:p w:rsidR="00B940F3" w:rsidRPr="00B940F3" w:rsidRDefault="00B940F3" w:rsidP="00B940F3">
            <w:pPr>
              <w:tabs>
                <w:tab w:val="left" w:pos="720"/>
                <w:tab w:val="left" w:pos="900"/>
                <w:tab w:val="left" w:pos="1800"/>
              </w:tabs>
              <w:jc w:val="both"/>
              <w:rPr>
                <w:lang w:val="sl-SI"/>
              </w:rPr>
            </w:pPr>
            <w:r w:rsidRPr="00B940F3">
              <w:rPr>
                <w:lang w:val="sl-SI"/>
              </w:rPr>
              <w:t>Navesti obaveze i sastav organa zaduženih za realizaciju programa.</w:t>
            </w:r>
          </w:p>
          <w:p w:rsidR="00B940F3" w:rsidRPr="00B940F3" w:rsidRDefault="00B940F3" w:rsidP="00B940F3">
            <w:pPr>
              <w:tabs>
                <w:tab w:val="left" w:pos="720"/>
                <w:tab w:val="left" w:pos="900"/>
                <w:tab w:val="left" w:pos="1800"/>
              </w:tabs>
              <w:jc w:val="both"/>
              <w:rPr>
                <w:lang w:val="sl-SI"/>
              </w:rPr>
            </w:pPr>
            <w:r w:rsidRPr="00B940F3">
              <w:rPr>
                <w:color w:val="FF33CC"/>
                <w:lang w:val="sl-SI"/>
              </w:rPr>
              <w:t xml:space="preserve">- </w:t>
            </w:r>
            <w:r w:rsidRPr="00B940F3">
              <w:rPr>
                <w:lang w:val="sl-SI"/>
              </w:rPr>
              <w:t>Definisano Zakonom o visokom obrazovanju RCG, Statutom Univerziteta RCG i relevantnim intertnim regulativama Filozofskog fakulteta u Nikšiću.</w:t>
            </w:r>
          </w:p>
          <w:p w:rsidR="00B940F3" w:rsidRPr="00B940F3" w:rsidRDefault="00B940F3" w:rsidP="00B940F3">
            <w:pPr>
              <w:tabs>
                <w:tab w:val="left" w:pos="360"/>
                <w:tab w:val="left" w:pos="720"/>
                <w:tab w:val="left" w:pos="900"/>
                <w:tab w:val="left" w:pos="1800"/>
              </w:tabs>
              <w:jc w:val="both"/>
              <w:rPr>
                <w:lang w:val="sl-SI"/>
              </w:rPr>
            </w:pPr>
          </w:p>
          <w:p w:rsidR="00B940F3" w:rsidRPr="00B940F3" w:rsidRDefault="00B940F3" w:rsidP="00B940F3">
            <w:pPr>
              <w:tabs>
                <w:tab w:val="left" w:pos="360"/>
                <w:tab w:val="left" w:pos="720"/>
                <w:tab w:val="left" w:pos="900"/>
                <w:tab w:val="left" w:pos="1800"/>
              </w:tabs>
              <w:jc w:val="both"/>
              <w:rPr>
                <w:lang w:val="sl-SI"/>
              </w:rPr>
            </w:pPr>
            <w:r w:rsidRPr="00B940F3">
              <w:rPr>
                <w:lang w:val="sl-SI"/>
              </w:rPr>
              <w:t>Senat UCG:</w:t>
            </w:r>
          </w:p>
          <w:p w:rsidR="00B940F3" w:rsidRPr="00B940F3" w:rsidRDefault="00B940F3" w:rsidP="00B940F3">
            <w:pPr>
              <w:tabs>
                <w:tab w:val="left" w:pos="360"/>
                <w:tab w:val="left" w:pos="720"/>
                <w:tab w:val="left" w:pos="900"/>
                <w:tab w:val="left" w:pos="1800"/>
              </w:tabs>
              <w:jc w:val="both"/>
              <w:rPr>
                <w:lang w:val="sl-SI"/>
              </w:rPr>
            </w:pPr>
          </w:p>
          <w:p w:rsidR="00B940F3" w:rsidRPr="00B940F3" w:rsidRDefault="00B940F3" w:rsidP="00B940F3">
            <w:pPr>
              <w:tabs>
                <w:tab w:val="left" w:pos="360"/>
                <w:tab w:val="left" w:pos="720"/>
                <w:tab w:val="left" w:pos="900"/>
                <w:tab w:val="left" w:pos="1800"/>
              </w:tabs>
              <w:jc w:val="both"/>
              <w:rPr>
                <w:lang w:val="sl-SI"/>
              </w:rPr>
            </w:pPr>
            <w:r w:rsidRPr="00B940F3">
              <w:rPr>
                <w:lang w:val="sl-SI"/>
              </w:rPr>
              <w:t>o</w:t>
            </w:r>
            <w:r w:rsidRPr="00B940F3">
              <w:rPr>
                <w:lang w:val="sl-SI"/>
              </w:rPr>
              <w:tab/>
              <w:t xml:space="preserve">odlučuje  o  pitanjima  nastavne,  naučne,  umjetničke  i  stručne  djelatnosti Univerziteta; </w:t>
            </w:r>
          </w:p>
          <w:p w:rsidR="00B940F3" w:rsidRPr="00B940F3" w:rsidRDefault="00B940F3" w:rsidP="00B940F3">
            <w:pPr>
              <w:tabs>
                <w:tab w:val="left" w:pos="360"/>
                <w:tab w:val="left" w:pos="720"/>
                <w:tab w:val="left" w:pos="900"/>
                <w:tab w:val="left" w:pos="1800"/>
              </w:tabs>
              <w:jc w:val="both"/>
              <w:rPr>
                <w:lang w:val="sl-SI"/>
              </w:rPr>
            </w:pPr>
            <w:r w:rsidRPr="00B940F3">
              <w:rPr>
                <w:lang w:val="sl-SI"/>
              </w:rPr>
              <w:t>o</w:t>
            </w:r>
            <w:r w:rsidRPr="00B940F3">
              <w:rPr>
                <w:lang w:val="sl-SI"/>
              </w:rPr>
              <w:tab/>
              <w:t>razmatra  strategiju  razvoja  akademskih  aktivnosti  Univerziteta,  uključujući  i osnivanje  novih,  dijeljenje,  spajanje  ili  ukidanje  postojećih  studijskih  programa  i organizacionih  jedinica  Univerziteta  i  daje  mišljenje  o  tim  pitanjima  rektoru  i Upravnom odboru Univerziteta;</w:t>
            </w:r>
          </w:p>
          <w:p w:rsidR="00B940F3" w:rsidRPr="00B940F3" w:rsidRDefault="00B940F3" w:rsidP="00B940F3">
            <w:pPr>
              <w:tabs>
                <w:tab w:val="left" w:pos="360"/>
                <w:tab w:val="left" w:pos="720"/>
                <w:tab w:val="left" w:pos="900"/>
                <w:tab w:val="left" w:pos="1800"/>
              </w:tabs>
              <w:jc w:val="both"/>
              <w:rPr>
                <w:lang w:val="sl-SI"/>
              </w:rPr>
            </w:pPr>
            <w:r w:rsidRPr="00B940F3">
              <w:rPr>
                <w:lang w:val="sl-SI"/>
              </w:rPr>
              <w:t>o</w:t>
            </w:r>
            <w:r w:rsidRPr="00B940F3">
              <w:rPr>
                <w:lang w:val="sl-SI"/>
              </w:rPr>
              <w:tab/>
              <w:t>utvrđuje studijske programe (strukturu, sadržinu, predmete, kurseve);</w:t>
            </w:r>
          </w:p>
          <w:p w:rsidR="00B940F3" w:rsidRPr="00B940F3" w:rsidRDefault="00B940F3" w:rsidP="00B940F3">
            <w:pPr>
              <w:tabs>
                <w:tab w:val="left" w:pos="360"/>
                <w:tab w:val="left" w:pos="720"/>
                <w:tab w:val="left" w:pos="900"/>
                <w:tab w:val="left" w:pos="1800"/>
              </w:tabs>
              <w:jc w:val="both"/>
              <w:rPr>
                <w:lang w:val="sl-SI"/>
              </w:rPr>
            </w:pPr>
            <w:r w:rsidRPr="00B940F3">
              <w:rPr>
                <w:lang w:val="sl-SI"/>
              </w:rPr>
              <w:t>o</w:t>
            </w:r>
            <w:r w:rsidRPr="00B940F3">
              <w:rPr>
                <w:lang w:val="sl-SI"/>
              </w:rPr>
              <w:tab/>
              <w:t>vrši  periodično  evaluaciju  studijskih  programa  u  cilju  osiguranja  kvaliteta, radi usklađivanja s novim naučnim saznanjima;</w:t>
            </w:r>
          </w:p>
          <w:p w:rsidR="00B940F3" w:rsidRPr="00B940F3" w:rsidRDefault="00B940F3" w:rsidP="00B940F3">
            <w:pPr>
              <w:tabs>
                <w:tab w:val="left" w:pos="360"/>
                <w:tab w:val="left" w:pos="720"/>
                <w:tab w:val="left" w:pos="900"/>
                <w:tab w:val="left" w:pos="1800"/>
              </w:tabs>
              <w:jc w:val="both"/>
              <w:rPr>
                <w:lang w:val="sl-SI"/>
              </w:rPr>
            </w:pPr>
            <w:r w:rsidRPr="00B940F3">
              <w:rPr>
                <w:lang w:val="sl-SI"/>
              </w:rPr>
              <w:t>o</w:t>
            </w:r>
            <w:r w:rsidRPr="00B940F3">
              <w:rPr>
                <w:lang w:val="sl-SI"/>
              </w:rPr>
              <w:tab/>
              <w:t xml:space="preserve">donosi Akademski kalendar; </w:t>
            </w:r>
          </w:p>
          <w:p w:rsidR="00B940F3" w:rsidRPr="00B940F3" w:rsidRDefault="00B940F3" w:rsidP="00B940F3">
            <w:pPr>
              <w:tabs>
                <w:tab w:val="left" w:pos="360"/>
                <w:tab w:val="left" w:pos="720"/>
                <w:tab w:val="left" w:pos="900"/>
                <w:tab w:val="left" w:pos="1800"/>
              </w:tabs>
              <w:jc w:val="both"/>
              <w:rPr>
                <w:lang w:val="sl-SI"/>
              </w:rPr>
            </w:pPr>
            <w:r w:rsidRPr="00B940F3">
              <w:rPr>
                <w:lang w:val="sl-SI"/>
              </w:rPr>
              <w:t>o</w:t>
            </w:r>
            <w:r w:rsidRPr="00B940F3">
              <w:rPr>
                <w:lang w:val="sl-SI"/>
              </w:rPr>
              <w:tab/>
              <w:t>utvrđuje ispitni termin za dodatni ispitni rok;</w:t>
            </w:r>
          </w:p>
          <w:p w:rsidR="00B940F3" w:rsidRPr="00B940F3" w:rsidRDefault="00B940F3" w:rsidP="00B940F3">
            <w:pPr>
              <w:tabs>
                <w:tab w:val="left" w:pos="360"/>
                <w:tab w:val="left" w:pos="720"/>
                <w:tab w:val="left" w:pos="900"/>
                <w:tab w:val="left" w:pos="1800"/>
              </w:tabs>
              <w:jc w:val="both"/>
              <w:rPr>
                <w:lang w:val="sl-SI"/>
              </w:rPr>
            </w:pPr>
            <w:r w:rsidRPr="00B940F3">
              <w:rPr>
                <w:lang w:val="sl-SI"/>
              </w:rPr>
              <w:t>o</w:t>
            </w:r>
            <w:r w:rsidRPr="00B940F3">
              <w:rPr>
                <w:lang w:val="sl-SI"/>
              </w:rPr>
              <w:tab/>
              <w:t>utvrđuje broj semestara za realizaciju nastave u studijskoj godini;</w:t>
            </w:r>
          </w:p>
          <w:p w:rsidR="00B940F3" w:rsidRPr="00B940F3" w:rsidRDefault="00B940F3" w:rsidP="00B940F3">
            <w:pPr>
              <w:tabs>
                <w:tab w:val="left" w:pos="360"/>
                <w:tab w:val="left" w:pos="720"/>
                <w:tab w:val="left" w:pos="900"/>
                <w:tab w:val="left" w:pos="1800"/>
              </w:tabs>
              <w:jc w:val="both"/>
              <w:rPr>
                <w:lang w:val="sl-SI"/>
              </w:rPr>
            </w:pPr>
            <w:r w:rsidRPr="00B940F3">
              <w:rPr>
                <w:lang w:val="sl-SI"/>
              </w:rPr>
              <w:t>o</w:t>
            </w:r>
            <w:r w:rsidRPr="00B940F3">
              <w:rPr>
                <w:lang w:val="sl-SI"/>
              </w:rPr>
              <w:tab/>
              <w:t>usvaja organizaciju nastave na svim  nivoima studija, uključujući i nastavu koja se organizuje kao učenje na daljinu;</w:t>
            </w:r>
          </w:p>
          <w:p w:rsidR="00B940F3" w:rsidRPr="00B940F3" w:rsidRDefault="00B940F3" w:rsidP="00B940F3">
            <w:pPr>
              <w:tabs>
                <w:tab w:val="left" w:pos="360"/>
                <w:tab w:val="left" w:pos="720"/>
                <w:tab w:val="left" w:pos="900"/>
                <w:tab w:val="left" w:pos="1800"/>
              </w:tabs>
              <w:jc w:val="both"/>
              <w:rPr>
                <w:lang w:val="sl-SI"/>
              </w:rPr>
            </w:pPr>
            <w:r w:rsidRPr="00B940F3">
              <w:rPr>
                <w:lang w:val="sl-SI"/>
              </w:rPr>
              <w:t>o</w:t>
            </w:r>
            <w:r w:rsidRPr="00B940F3">
              <w:rPr>
                <w:lang w:val="sl-SI"/>
              </w:rPr>
              <w:tab/>
              <w:t xml:space="preserve">utvrđuje  i  sprovodi  postupke  ocjene  kvaliteta  nastave  i  analizira  rezultate prolaznosti  studenata  i  utvrđuje  mjere  za  unapređenje  naučno-nastavnog procesa; </w:t>
            </w:r>
          </w:p>
          <w:p w:rsidR="00B940F3" w:rsidRPr="00B940F3" w:rsidRDefault="00B940F3" w:rsidP="00B940F3">
            <w:pPr>
              <w:tabs>
                <w:tab w:val="left" w:pos="360"/>
                <w:tab w:val="left" w:pos="720"/>
                <w:tab w:val="left" w:pos="900"/>
                <w:tab w:val="left" w:pos="1800"/>
              </w:tabs>
              <w:jc w:val="both"/>
              <w:rPr>
                <w:lang w:val="sl-SI"/>
              </w:rPr>
            </w:pPr>
            <w:r w:rsidRPr="00B940F3">
              <w:rPr>
                <w:lang w:val="sl-SI"/>
              </w:rPr>
              <w:t>o</w:t>
            </w:r>
            <w:r w:rsidRPr="00B940F3">
              <w:rPr>
                <w:lang w:val="sl-SI"/>
              </w:rPr>
              <w:tab/>
              <w:t>utvrđuje  kriterijume  za  izjednačavanje  obrazovanja  i  programa  stečenog  po ranijim propisima sa obrazovanjem koje se stiče u skladu sa Zakonom o visokom obrazovanju;</w:t>
            </w:r>
          </w:p>
          <w:p w:rsidR="00B940F3" w:rsidRPr="00B940F3" w:rsidRDefault="00B940F3" w:rsidP="00B940F3">
            <w:pPr>
              <w:tabs>
                <w:tab w:val="left" w:pos="360"/>
                <w:tab w:val="left" w:pos="720"/>
                <w:tab w:val="left" w:pos="900"/>
                <w:tab w:val="left" w:pos="1800"/>
              </w:tabs>
              <w:jc w:val="both"/>
              <w:rPr>
                <w:lang w:val="sl-SI"/>
              </w:rPr>
            </w:pPr>
          </w:p>
          <w:p w:rsidR="00B940F3" w:rsidRPr="00B940F3" w:rsidRDefault="00B940F3" w:rsidP="00B940F3">
            <w:pPr>
              <w:tabs>
                <w:tab w:val="left" w:pos="360"/>
                <w:tab w:val="left" w:pos="720"/>
                <w:tab w:val="left" w:pos="900"/>
                <w:tab w:val="left" w:pos="1800"/>
              </w:tabs>
              <w:jc w:val="both"/>
              <w:rPr>
                <w:lang w:val="sl-SI"/>
              </w:rPr>
            </w:pPr>
            <w:r w:rsidRPr="00B940F3">
              <w:rPr>
                <w:lang w:val="sl-SI"/>
              </w:rPr>
              <w:t>Vijeće organizacione jedinice:</w:t>
            </w:r>
          </w:p>
          <w:p w:rsidR="00B940F3" w:rsidRPr="00B940F3" w:rsidRDefault="00B940F3" w:rsidP="00B940F3">
            <w:pPr>
              <w:tabs>
                <w:tab w:val="left" w:pos="360"/>
                <w:tab w:val="left" w:pos="720"/>
                <w:tab w:val="left" w:pos="900"/>
                <w:tab w:val="left" w:pos="1800"/>
              </w:tabs>
              <w:jc w:val="both"/>
              <w:rPr>
                <w:lang w:val="sl-SI"/>
              </w:rPr>
            </w:pPr>
            <w:r w:rsidRPr="00B940F3">
              <w:rPr>
                <w:lang w:val="sl-SI"/>
              </w:rPr>
              <w:t>-</w:t>
            </w:r>
            <w:r w:rsidRPr="00B940F3">
              <w:rPr>
                <w:lang w:val="sl-SI"/>
              </w:rPr>
              <w:tab/>
              <w:t>predlaže strukturu i sadržinu studijskih programa i predmeta,</w:t>
            </w:r>
          </w:p>
          <w:p w:rsidR="00B940F3" w:rsidRPr="00B940F3" w:rsidRDefault="00B940F3" w:rsidP="00B940F3">
            <w:pPr>
              <w:tabs>
                <w:tab w:val="left" w:pos="360"/>
                <w:tab w:val="left" w:pos="720"/>
                <w:tab w:val="left" w:pos="900"/>
                <w:tab w:val="left" w:pos="1800"/>
              </w:tabs>
              <w:jc w:val="both"/>
              <w:rPr>
                <w:lang w:val="sl-SI"/>
              </w:rPr>
            </w:pPr>
            <w:r w:rsidRPr="00B940F3">
              <w:rPr>
                <w:lang w:val="sl-SI"/>
              </w:rPr>
              <w:t>-</w:t>
            </w:r>
            <w:r w:rsidRPr="00B940F3">
              <w:rPr>
                <w:lang w:val="sl-SI"/>
              </w:rPr>
              <w:tab/>
              <w:t>predlaže plan organizacije nastave za studijsku godinu;</w:t>
            </w:r>
          </w:p>
          <w:p w:rsidR="00B940F3" w:rsidRPr="00B940F3" w:rsidRDefault="00B940F3" w:rsidP="00B940F3">
            <w:pPr>
              <w:tabs>
                <w:tab w:val="left" w:pos="360"/>
                <w:tab w:val="left" w:pos="720"/>
                <w:tab w:val="left" w:pos="900"/>
                <w:tab w:val="left" w:pos="1800"/>
              </w:tabs>
              <w:jc w:val="both"/>
              <w:rPr>
                <w:lang w:val="sl-SI"/>
              </w:rPr>
            </w:pPr>
            <w:r w:rsidRPr="00B940F3">
              <w:rPr>
                <w:lang w:val="sl-SI"/>
              </w:rPr>
              <w:t>-</w:t>
            </w:r>
            <w:r w:rsidRPr="00B940F3">
              <w:rPr>
                <w:lang w:val="sl-SI"/>
              </w:rPr>
              <w:tab/>
              <w:t>prati rad studenata na organizacionoj jedinici i predlaže mjere  za poboljšanje kvaliteta nastave, nastavnih metoda, prolaznosti i efikasnosti studija;</w:t>
            </w:r>
          </w:p>
          <w:p w:rsidR="00B940F3" w:rsidRPr="00B940F3" w:rsidRDefault="00B940F3" w:rsidP="00B940F3">
            <w:pPr>
              <w:tabs>
                <w:tab w:val="left" w:pos="360"/>
                <w:tab w:val="left" w:pos="720"/>
                <w:tab w:val="left" w:pos="900"/>
                <w:tab w:val="left" w:pos="1800"/>
              </w:tabs>
              <w:jc w:val="both"/>
              <w:rPr>
                <w:lang w:val="sl-SI"/>
              </w:rPr>
            </w:pPr>
          </w:p>
          <w:p w:rsidR="00B940F3" w:rsidRPr="00B940F3" w:rsidRDefault="00B940F3" w:rsidP="00B940F3">
            <w:pPr>
              <w:tabs>
                <w:tab w:val="left" w:pos="360"/>
                <w:tab w:val="left" w:pos="720"/>
                <w:tab w:val="left" w:pos="900"/>
                <w:tab w:val="left" w:pos="1800"/>
              </w:tabs>
              <w:jc w:val="both"/>
              <w:rPr>
                <w:lang w:val="sl-SI"/>
              </w:rPr>
            </w:pPr>
            <w:r w:rsidRPr="00B940F3">
              <w:rPr>
                <w:lang w:val="sl-SI"/>
              </w:rPr>
              <w:t>U okviru organizacione šeme univerziteta funkcioniše i Centar za studije i kontrolu kvaliteta.Centar ima dva stalna odbora - stručna tijela:</w:t>
            </w:r>
          </w:p>
          <w:p w:rsidR="00B940F3" w:rsidRPr="00B940F3" w:rsidRDefault="00B940F3" w:rsidP="00B940F3">
            <w:pPr>
              <w:tabs>
                <w:tab w:val="left" w:pos="360"/>
                <w:tab w:val="left" w:pos="720"/>
                <w:tab w:val="left" w:pos="900"/>
                <w:tab w:val="left" w:pos="1800"/>
              </w:tabs>
              <w:jc w:val="both"/>
              <w:rPr>
                <w:lang w:val="sl-SI"/>
              </w:rPr>
            </w:pPr>
          </w:p>
          <w:p w:rsidR="00B940F3" w:rsidRPr="00B940F3" w:rsidRDefault="00B940F3" w:rsidP="00B940F3">
            <w:pPr>
              <w:tabs>
                <w:tab w:val="left" w:pos="360"/>
                <w:tab w:val="left" w:pos="720"/>
                <w:tab w:val="left" w:pos="900"/>
                <w:tab w:val="left" w:pos="1800"/>
              </w:tabs>
              <w:jc w:val="both"/>
              <w:rPr>
                <w:lang w:val="sl-SI"/>
              </w:rPr>
            </w:pPr>
            <w:r w:rsidRPr="00B940F3">
              <w:rPr>
                <w:lang w:val="sl-SI"/>
              </w:rPr>
              <w:t>-</w:t>
            </w:r>
            <w:r w:rsidRPr="00B940F3">
              <w:rPr>
                <w:lang w:val="sl-SI"/>
              </w:rPr>
              <w:tab/>
              <w:t>Odbor za upravljanje sistemom kvaliteta, i</w:t>
            </w:r>
          </w:p>
          <w:p w:rsidR="00B940F3" w:rsidRPr="00B940F3" w:rsidRDefault="00B940F3" w:rsidP="00B940F3">
            <w:pPr>
              <w:tabs>
                <w:tab w:val="left" w:pos="360"/>
                <w:tab w:val="left" w:pos="720"/>
                <w:tab w:val="left" w:pos="900"/>
                <w:tab w:val="left" w:pos="1800"/>
              </w:tabs>
              <w:jc w:val="both"/>
              <w:rPr>
                <w:lang w:val="sl-SI"/>
              </w:rPr>
            </w:pPr>
            <w:r w:rsidRPr="00B940F3">
              <w:rPr>
                <w:lang w:val="sl-SI"/>
              </w:rPr>
              <w:t>-   Centar za master studije</w:t>
            </w:r>
          </w:p>
          <w:p w:rsidR="00B940F3" w:rsidRPr="00B940F3" w:rsidRDefault="00B940F3" w:rsidP="00B940F3">
            <w:pPr>
              <w:tabs>
                <w:tab w:val="left" w:pos="360"/>
                <w:tab w:val="left" w:pos="720"/>
                <w:tab w:val="left" w:pos="900"/>
                <w:tab w:val="left" w:pos="1800"/>
              </w:tabs>
              <w:jc w:val="both"/>
              <w:rPr>
                <w:lang w:val="sl-SI"/>
              </w:rPr>
            </w:pPr>
          </w:p>
          <w:p w:rsidR="00B940F3" w:rsidRPr="00B940F3" w:rsidRDefault="00B940F3" w:rsidP="00B940F3">
            <w:pPr>
              <w:tabs>
                <w:tab w:val="left" w:pos="360"/>
                <w:tab w:val="left" w:pos="720"/>
                <w:tab w:val="left" w:pos="900"/>
                <w:tab w:val="left" w:pos="1800"/>
              </w:tabs>
              <w:jc w:val="both"/>
              <w:rPr>
                <w:lang w:val="sl-SI"/>
              </w:rPr>
            </w:pPr>
            <w:r w:rsidRPr="00B940F3">
              <w:rPr>
                <w:lang w:val="sl-SI"/>
              </w:rPr>
              <w:t>Odbor za upravljanje sistemom kvaliteta</w:t>
            </w:r>
          </w:p>
          <w:p w:rsidR="00B940F3" w:rsidRPr="00B940F3" w:rsidRDefault="00B940F3" w:rsidP="00B940F3">
            <w:pPr>
              <w:tabs>
                <w:tab w:val="left" w:pos="360"/>
                <w:tab w:val="left" w:pos="720"/>
                <w:tab w:val="left" w:pos="900"/>
                <w:tab w:val="left" w:pos="1800"/>
              </w:tabs>
              <w:jc w:val="both"/>
              <w:rPr>
                <w:lang w:val="sl-SI"/>
              </w:rPr>
            </w:pPr>
          </w:p>
          <w:p w:rsidR="00B940F3" w:rsidRPr="00B940F3" w:rsidRDefault="00B940F3" w:rsidP="00B940F3">
            <w:pPr>
              <w:tabs>
                <w:tab w:val="left" w:pos="360"/>
                <w:tab w:val="left" w:pos="720"/>
                <w:tab w:val="left" w:pos="900"/>
                <w:tab w:val="left" w:pos="1800"/>
              </w:tabs>
              <w:jc w:val="both"/>
              <w:rPr>
                <w:lang w:val="sl-SI"/>
              </w:rPr>
            </w:pPr>
            <w:r w:rsidRPr="00B940F3">
              <w:rPr>
                <w:lang w:val="sl-SI"/>
              </w:rPr>
              <w:t xml:space="preserve">Odbor čine: </w:t>
            </w:r>
          </w:p>
          <w:p w:rsidR="00B940F3" w:rsidRPr="00B940F3" w:rsidRDefault="00B940F3" w:rsidP="00B940F3">
            <w:pPr>
              <w:tabs>
                <w:tab w:val="left" w:pos="360"/>
                <w:tab w:val="left" w:pos="720"/>
                <w:tab w:val="left" w:pos="900"/>
                <w:tab w:val="left" w:pos="1800"/>
              </w:tabs>
              <w:jc w:val="both"/>
              <w:rPr>
                <w:lang w:val="sl-SI"/>
              </w:rPr>
            </w:pPr>
            <w:r w:rsidRPr="00B940F3">
              <w:rPr>
                <w:lang w:val="sl-SI"/>
              </w:rPr>
              <w:t xml:space="preserve">• Rukovodilac Centra, po funkciji, kao predsjedavajući, predstavnici akademskog osoblja sa akademskim odnosno naučnim zvanjem (iz oblasti prirodno - matematičkih, tehničkih, medicinskih i biotehničkih nauka, društvenih i humanističkih nauka i umjetnost), predstavnik studenata. </w:t>
            </w:r>
          </w:p>
          <w:p w:rsidR="00B940F3" w:rsidRPr="00B940F3" w:rsidRDefault="00B940F3" w:rsidP="00B940F3">
            <w:pPr>
              <w:tabs>
                <w:tab w:val="left" w:pos="360"/>
                <w:tab w:val="left" w:pos="720"/>
                <w:tab w:val="left" w:pos="900"/>
                <w:tab w:val="left" w:pos="1800"/>
              </w:tabs>
              <w:jc w:val="both"/>
              <w:rPr>
                <w:lang w:val="sl-SI"/>
              </w:rPr>
            </w:pPr>
          </w:p>
          <w:p w:rsidR="00B940F3" w:rsidRPr="00B940F3" w:rsidRDefault="00B940F3" w:rsidP="00B940F3">
            <w:pPr>
              <w:tabs>
                <w:tab w:val="left" w:pos="360"/>
                <w:tab w:val="left" w:pos="720"/>
                <w:tab w:val="left" w:pos="900"/>
                <w:tab w:val="left" w:pos="1800"/>
              </w:tabs>
              <w:jc w:val="both"/>
              <w:rPr>
                <w:lang w:val="sl-SI"/>
              </w:rPr>
            </w:pPr>
            <w:r w:rsidRPr="00B940F3">
              <w:rPr>
                <w:lang w:val="sl-SI"/>
              </w:rPr>
              <w:t>Po potrebi, u radu Odbora mogu učestvovati rektor i prorektori.</w:t>
            </w:r>
          </w:p>
          <w:p w:rsidR="00B940F3" w:rsidRPr="00B940F3" w:rsidRDefault="00B940F3" w:rsidP="00B940F3">
            <w:pPr>
              <w:tabs>
                <w:tab w:val="left" w:pos="360"/>
                <w:tab w:val="left" w:pos="720"/>
                <w:tab w:val="left" w:pos="900"/>
                <w:tab w:val="left" w:pos="1800"/>
              </w:tabs>
              <w:jc w:val="both"/>
              <w:rPr>
                <w:lang w:val="sl-SI"/>
              </w:rPr>
            </w:pPr>
          </w:p>
          <w:p w:rsidR="00B940F3" w:rsidRPr="00B940F3" w:rsidRDefault="00B940F3" w:rsidP="00B940F3">
            <w:pPr>
              <w:tabs>
                <w:tab w:val="left" w:pos="360"/>
                <w:tab w:val="left" w:pos="720"/>
                <w:tab w:val="left" w:pos="900"/>
                <w:tab w:val="left" w:pos="1800"/>
              </w:tabs>
              <w:jc w:val="both"/>
              <w:rPr>
                <w:lang w:val="sl-SI"/>
              </w:rPr>
            </w:pPr>
            <w:r w:rsidRPr="00B940F3">
              <w:rPr>
                <w:lang w:val="sl-SI"/>
              </w:rPr>
              <w:t xml:space="preserve">Nadležnosti Odbora za upravljanje sistemom kvaliteta su: </w:t>
            </w:r>
          </w:p>
          <w:p w:rsidR="00B940F3" w:rsidRPr="00B940F3" w:rsidRDefault="00B940F3" w:rsidP="00B940F3">
            <w:pPr>
              <w:tabs>
                <w:tab w:val="left" w:pos="360"/>
                <w:tab w:val="left" w:pos="720"/>
                <w:tab w:val="left" w:pos="900"/>
                <w:tab w:val="left" w:pos="1800"/>
              </w:tabs>
              <w:jc w:val="both"/>
              <w:rPr>
                <w:lang w:val="sl-SI"/>
              </w:rPr>
            </w:pPr>
          </w:p>
          <w:p w:rsidR="00B940F3" w:rsidRPr="00B940F3" w:rsidRDefault="00B940F3" w:rsidP="00B940F3">
            <w:pPr>
              <w:tabs>
                <w:tab w:val="left" w:pos="360"/>
                <w:tab w:val="left" w:pos="720"/>
                <w:tab w:val="left" w:pos="900"/>
                <w:tab w:val="left" w:pos="1800"/>
              </w:tabs>
              <w:jc w:val="both"/>
              <w:rPr>
                <w:lang w:val="sl-SI"/>
              </w:rPr>
            </w:pPr>
            <w:r w:rsidRPr="00B940F3">
              <w:rPr>
                <w:lang w:val="sl-SI"/>
              </w:rPr>
              <w:t xml:space="preserve">1. Priprema prijedloga strateških planova i programa u oblasti kvaliteta, i donošenje odluka o smjernicama i postupcima za njihovo sprovođenje; </w:t>
            </w:r>
          </w:p>
          <w:p w:rsidR="00B940F3" w:rsidRPr="00B940F3" w:rsidRDefault="00B940F3" w:rsidP="00B940F3">
            <w:pPr>
              <w:tabs>
                <w:tab w:val="left" w:pos="360"/>
                <w:tab w:val="left" w:pos="720"/>
                <w:tab w:val="left" w:pos="900"/>
                <w:tab w:val="left" w:pos="1800"/>
              </w:tabs>
              <w:jc w:val="both"/>
              <w:rPr>
                <w:lang w:val="sl-SI"/>
              </w:rPr>
            </w:pPr>
            <w:r w:rsidRPr="00B940F3">
              <w:rPr>
                <w:lang w:val="sl-SI"/>
              </w:rPr>
              <w:t>2. Priprema prijedloga za poboljšanja standarda, procedura i metoda provjere kvaliteta;</w:t>
            </w:r>
          </w:p>
          <w:p w:rsidR="00B940F3" w:rsidRPr="00B940F3" w:rsidRDefault="00B940F3" w:rsidP="00B940F3">
            <w:pPr>
              <w:tabs>
                <w:tab w:val="left" w:pos="360"/>
                <w:tab w:val="left" w:pos="720"/>
                <w:tab w:val="left" w:pos="900"/>
                <w:tab w:val="left" w:pos="1800"/>
              </w:tabs>
              <w:jc w:val="both"/>
              <w:rPr>
                <w:lang w:val="sl-SI"/>
              </w:rPr>
            </w:pPr>
            <w:r w:rsidRPr="00B940F3">
              <w:rPr>
                <w:lang w:val="sl-SI"/>
              </w:rPr>
              <w:t>3. Predlaganje Senatu i Upravnom odboru Univerziteta konkretnih projekata i aktivnosti koji podstiču inovacije i razvoj u svrhu obezbjeđenja i unapređenja kvaliteta;</w:t>
            </w:r>
          </w:p>
          <w:p w:rsidR="00B940F3" w:rsidRPr="00B940F3" w:rsidRDefault="00B940F3" w:rsidP="00B940F3">
            <w:pPr>
              <w:tabs>
                <w:tab w:val="left" w:pos="360"/>
                <w:tab w:val="left" w:pos="720"/>
                <w:tab w:val="left" w:pos="900"/>
                <w:tab w:val="left" w:pos="1800"/>
              </w:tabs>
              <w:jc w:val="both"/>
              <w:rPr>
                <w:lang w:val="sl-SI"/>
              </w:rPr>
            </w:pPr>
            <w:r w:rsidRPr="00B940F3">
              <w:rPr>
                <w:lang w:val="sl-SI"/>
              </w:rPr>
              <w:t xml:space="preserve">4. Podnošenje mišljenja Senatu o stanju u oblasti kvaliteta, o ocjeni kvaliteta Univerziteta, odnosno ocjeni kvaliteta u pojedinim oblastima u kojima se sprovodio postupak samovrednovanja; </w:t>
            </w:r>
          </w:p>
          <w:p w:rsidR="00B940F3" w:rsidRPr="00B940F3" w:rsidRDefault="00B940F3" w:rsidP="00B940F3">
            <w:pPr>
              <w:tabs>
                <w:tab w:val="left" w:pos="360"/>
                <w:tab w:val="left" w:pos="720"/>
                <w:tab w:val="left" w:pos="900"/>
                <w:tab w:val="left" w:pos="1800"/>
              </w:tabs>
              <w:jc w:val="both"/>
              <w:rPr>
                <w:lang w:val="sl-SI"/>
              </w:rPr>
            </w:pPr>
            <w:r w:rsidRPr="00B940F3">
              <w:rPr>
                <w:lang w:val="sl-SI"/>
              </w:rPr>
              <w:t>5. Pomoć u pripremi dokumentacije za samoevaluaciju i akreditaciju;</w:t>
            </w:r>
          </w:p>
          <w:p w:rsidR="00B940F3" w:rsidRPr="00B940F3" w:rsidRDefault="00B940F3" w:rsidP="00B940F3">
            <w:pPr>
              <w:tabs>
                <w:tab w:val="left" w:pos="360"/>
                <w:tab w:val="left" w:pos="720"/>
                <w:tab w:val="left" w:pos="900"/>
                <w:tab w:val="left" w:pos="1800"/>
              </w:tabs>
              <w:jc w:val="both"/>
              <w:rPr>
                <w:lang w:val="sl-SI"/>
              </w:rPr>
            </w:pPr>
            <w:r w:rsidRPr="00B940F3">
              <w:rPr>
                <w:lang w:val="sl-SI"/>
              </w:rPr>
              <w:t>6. Razmatranje izvještaja o samoevaluaciji i akreditaciji studijskih programa i dostavljanje mišljenja Senatu;</w:t>
            </w:r>
          </w:p>
          <w:p w:rsidR="00B940F3" w:rsidRPr="00B940F3" w:rsidRDefault="00B940F3" w:rsidP="00B940F3">
            <w:pPr>
              <w:tabs>
                <w:tab w:val="left" w:pos="360"/>
                <w:tab w:val="left" w:pos="720"/>
                <w:tab w:val="left" w:pos="900"/>
                <w:tab w:val="left" w:pos="1800"/>
              </w:tabs>
              <w:jc w:val="both"/>
              <w:rPr>
                <w:lang w:val="sl-SI"/>
              </w:rPr>
            </w:pPr>
            <w:r w:rsidRPr="00B940F3">
              <w:rPr>
                <w:lang w:val="sl-SI"/>
              </w:rPr>
              <w:t xml:space="preserve">7. Utvrđivanje organizacije sistema izvještavanja; </w:t>
            </w:r>
          </w:p>
          <w:p w:rsidR="00B940F3" w:rsidRPr="00B940F3" w:rsidRDefault="00B940F3" w:rsidP="00B940F3">
            <w:pPr>
              <w:tabs>
                <w:tab w:val="left" w:pos="360"/>
                <w:tab w:val="left" w:pos="720"/>
                <w:tab w:val="left" w:pos="900"/>
                <w:tab w:val="left" w:pos="1800"/>
              </w:tabs>
              <w:jc w:val="both"/>
              <w:rPr>
                <w:lang w:val="sl-SI"/>
              </w:rPr>
            </w:pPr>
            <w:r w:rsidRPr="00B940F3">
              <w:rPr>
                <w:lang w:val="sl-SI"/>
              </w:rPr>
              <w:t xml:space="preserve">8. Obavljanje ili stvaranje preduslova za sve ostale aktivnosti vezane za kvalitet. </w:t>
            </w:r>
          </w:p>
          <w:p w:rsidR="00B940F3" w:rsidRPr="00B940F3" w:rsidRDefault="00B940F3" w:rsidP="00B940F3">
            <w:pPr>
              <w:tabs>
                <w:tab w:val="left" w:pos="360"/>
                <w:tab w:val="left" w:pos="720"/>
                <w:tab w:val="left" w:pos="900"/>
                <w:tab w:val="left" w:pos="1800"/>
              </w:tabs>
              <w:jc w:val="both"/>
              <w:rPr>
                <w:lang w:val="sl-SI"/>
              </w:rPr>
            </w:pPr>
          </w:p>
          <w:p w:rsidR="00B940F3" w:rsidRPr="00B940F3" w:rsidRDefault="00B940F3" w:rsidP="00B940F3">
            <w:pPr>
              <w:tabs>
                <w:tab w:val="left" w:pos="360"/>
                <w:tab w:val="left" w:pos="720"/>
                <w:tab w:val="left" w:pos="900"/>
                <w:tab w:val="left" w:pos="1800"/>
              </w:tabs>
              <w:jc w:val="both"/>
              <w:rPr>
                <w:lang w:val="sl-SI"/>
              </w:rPr>
            </w:pPr>
            <w:r w:rsidRPr="00B940F3">
              <w:rPr>
                <w:lang w:val="sl-SI"/>
              </w:rPr>
              <w:t>Centar za (master) studije</w:t>
            </w:r>
          </w:p>
          <w:p w:rsidR="00B940F3" w:rsidRPr="00B940F3" w:rsidRDefault="00B940F3" w:rsidP="00B940F3">
            <w:pPr>
              <w:tabs>
                <w:tab w:val="left" w:pos="360"/>
                <w:tab w:val="left" w:pos="720"/>
                <w:tab w:val="left" w:pos="900"/>
                <w:tab w:val="left" w:pos="1800"/>
              </w:tabs>
              <w:jc w:val="both"/>
              <w:rPr>
                <w:lang w:val="sl-SI"/>
              </w:rPr>
            </w:pPr>
          </w:p>
          <w:p w:rsidR="00B940F3" w:rsidRPr="00B940F3" w:rsidRDefault="00B940F3" w:rsidP="00B940F3">
            <w:pPr>
              <w:tabs>
                <w:tab w:val="left" w:pos="360"/>
                <w:tab w:val="left" w:pos="720"/>
                <w:tab w:val="left" w:pos="900"/>
                <w:tab w:val="left" w:pos="1800"/>
              </w:tabs>
              <w:jc w:val="both"/>
              <w:rPr>
                <w:lang w:val="sl-SI"/>
              </w:rPr>
            </w:pPr>
            <w:r w:rsidRPr="00B940F3">
              <w:rPr>
                <w:lang w:val="sl-SI"/>
              </w:rPr>
              <w:t xml:space="preserve">Čine rukovodilac Centra, koji je i predsjedavajući, jedan od zamjenika rukovodioca Centra i članovi Odbora za sistem kvaliteta – po jedan predstavnik svake oblasti. </w:t>
            </w:r>
          </w:p>
          <w:p w:rsidR="00B940F3" w:rsidRPr="00B940F3" w:rsidRDefault="00B940F3" w:rsidP="00B940F3">
            <w:pPr>
              <w:tabs>
                <w:tab w:val="left" w:pos="360"/>
                <w:tab w:val="left" w:pos="720"/>
                <w:tab w:val="left" w:pos="900"/>
                <w:tab w:val="left" w:pos="1800"/>
              </w:tabs>
              <w:jc w:val="both"/>
              <w:rPr>
                <w:lang w:val="sl-SI"/>
              </w:rPr>
            </w:pPr>
          </w:p>
          <w:p w:rsidR="00B940F3" w:rsidRPr="00B940F3" w:rsidRDefault="00B940F3" w:rsidP="00B940F3">
            <w:pPr>
              <w:tabs>
                <w:tab w:val="left" w:pos="360"/>
                <w:tab w:val="left" w:pos="720"/>
                <w:tab w:val="left" w:pos="900"/>
                <w:tab w:val="left" w:pos="1800"/>
              </w:tabs>
              <w:jc w:val="both"/>
              <w:rPr>
                <w:lang w:val="sl-SI"/>
              </w:rPr>
            </w:pPr>
            <w:r w:rsidRPr="00B940F3">
              <w:rPr>
                <w:lang w:val="sl-SI"/>
              </w:rPr>
              <w:t>Centar za master studije daje mišljenje Vijeću organizacionih jedinica na prijavu teme magistarskog rada sa stanovišta metodoloških principa naučno - istraživačkog rada.</w:t>
            </w:r>
          </w:p>
          <w:p w:rsidR="00B940F3" w:rsidRPr="00B940F3" w:rsidRDefault="00B940F3" w:rsidP="00B940F3">
            <w:pPr>
              <w:tabs>
                <w:tab w:val="left" w:pos="360"/>
                <w:tab w:val="left" w:pos="720"/>
                <w:tab w:val="left" w:pos="900"/>
                <w:tab w:val="left" w:pos="1800"/>
              </w:tabs>
              <w:jc w:val="both"/>
              <w:rPr>
                <w:lang w:val="sl-SI"/>
              </w:rPr>
            </w:pPr>
          </w:p>
          <w:p w:rsidR="00B940F3" w:rsidRPr="00B940F3" w:rsidRDefault="00B940F3" w:rsidP="00B940F3">
            <w:pPr>
              <w:tabs>
                <w:tab w:val="left" w:pos="360"/>
                <w:tab w:val="left" w:pos="720"/>
                <w:tab w:val="left" w:pos="900"/>
                <w:tab w:val="left" w:pos="1800"/>
              </w:tabs>
              <w:jc w:val="both"/>
              <w:rPr>
                <w:lang w:val="sl-SI"/>
              </w:rPr>
            </w:pPr>
            <w:r w:rsidRPr="00B940F3">
              <w:rPr>
                <w:lang w:val="sl-SI"/>
              </w:rPr>
              <w:lastRenderedPageBreak/>
              <w:t>Komisija za obezbjeđenje i unapređenje sistema kvaliteta jedinice</w:t>
            </w:r>
          </w:p>
          <w:p w:rsidR="00B940F3" w:rsidRPr="00B940F3" w:rsidRDefault="00B940F3" w:rsidP="00B940F3">
            <w:pPr>
              <w:tabs>
                <w:tab w:val="left" w:pos="360"/>
                <w:tab w:val="left" w:pos="720"/>
                <w:tab w:val="left" w:pos="900"/>
                <w:tab w:val="left" w:pos="1800"/>
              </w:tabs>
              <w:jc w:val="both"/>
              <w:rPr>
                <w:lang w:val="sl-SI"/>
              </w:rPr>
            </w:pPr>
            <w:r w:rsidRPr="00B940F3">
              <w:rPr>
                <w:lang w:val="sl-SI"/>
              </w:rPr>
              <w:t>U infrastukturi kvaliteta na Univerzitetu Crne Gore, na nivou organizacionih jedinica funkcionišu i Komisije za obezbjeđenje i unapređenje kvaliteta koje su zadužene za cjelovito obezbjeđenje i unapređenje sistema kvaliteta jedinice.</w:t>
            </w:r>
          </w:p>
          <w:p w:rsidR="00B940F3" w:rsidRPr="00B940F3" w:rsidRDefault="00B940F3" w:rsidP="00B940F3">
            <w:pPr>
              <w:tabs>
                <w:tab w:val="left" w:pos="360"/>
                <w:tab w:val="left" w:pos="720"/>
                <w:tab w:val="left" w:pos="900"/>
                <w:tab w:val="left" w:pos="1800"/>
              </w:tabs>
              <w:jc w:val="both"/>
              <w:rPr>
                <w:lang w:val="sl-SI"/>
              </w:rPr>
            </w:pPr>
            <w:r w:rsidRPr="00B940F3">
              <w:rPr>
                <w:lang w:val="sl-SI"/>
              </w:rPr>
              <w:t xml:space="preserve">Nadležnosti Komisije su: </w:t>
            </w:r>
          </w:p>
          <w:p w:rsidR="00B940F3" w:rsidRPr="00B940F3" w:rsidRDefault="00B940F3" w:rsidP="00B940F3">
            <w:pPr>
              <w:tabs>
                <w:tab w:val="left" w:pos="360"/>
                <w:tab w:val="left" w:pos="720"/>
                <w:tab w:val="left" w:pos="900"/>
                <w:tab w:val="left" w:pos="1800"/>
              </w:tabs>
              <w:jc w:val="both"/>
              <w:rPr>
                <w:lang w:val="sl-SI"/>
              </w:rPr>
            </w:pPr>
            <w:r w:rsidRPr="00B940F3">
              <w:rPr>
                <w:lang w:val="sl-SI"/>
              </w:rPr>
              <w:t xml:space="preserve">1. Da vrše redovno preispitivanje i reviziju studijskih programa koji se realizuju na jedinici, kao i kadrovske strukture jedinice, prateći sprovođenje nastavnih planova i programa i ishoda učenja; </w:t>
            </w:r>
          </w:p>
          <w:p w:rsidR="00B940F3" w:rsidRPr="00B940F3" w:rsidRDefault="00B940F3" w:rsidP="00B940F3">
            <w:pPr>
              <w:tabs>
                <w:tab w:val="left" w:pos="360"/>
                <w:tab w:val="left" w:pos="720"/>
                <w:tab w:val="left" w:pos="900"/>
                <w:tab w:val="left" w:pos="1800"/>
              </w:tabs>
              <w:jc w:val="both"/>
              <w:rPr>
                <w:lang w:val="sl-SI"/>
              </w:rPr>
            </w:pPr>
            <w:r w:rsidRPr="00B940F3">
              <w:rPr>
                <w:lang w:val="sl-SI"/>
              </w:rPr>
              <w:t>2. Sačinjavanje izvještaja koji sadrže analizu i ocjenu ispunjenosti standarda za samovrednovanje, prednosti i nedostatke u pogledu ispunjenosti tih standarda i predlog mjera za poboljšanje kvaliteta;</w:t>
            </w:r>
          </w:p>
          <w:p w:rsidR="00B940F3" w:rsidRPr="00B940F3" w:rsidRDefault="00B940F3" w:rsidP="00B940F3">
            <w:pPr>
              <w:tabs>
                <w:tab w:val="left" w:pos="360"/>
                <w:tab w:val="left" w:pos="720"/>
                <w:tab w:val="left" w:pos="900"/>
                <w:tab w:val="left" w:pos="1800"/>
              </w:tabs>
              <w:jc w:val="both"/>
              <w:rPr>
                <w:lang w:val="sl-SI"/>
              </w:rPr>
            </w:pPr>
            <w:r w:rsidRPr="00B940F3">
              <w:rPr>
                <w:lang w:val="sl-SI"/>
              </w:rPr>
              <w:t>3. Svi ostali poslovi vezani za obezbjeđenje i unapređenje sistema kvaliteta organizacione jedinice, na osnovu odluka organa Univerziteta i jedinice;</w:t>
            </w:r>
          </w:p>
          <w:p w:rsidR="00B940F3" w:rsidRPr="00B940F3" w:rsidRDefault="00B940F3" w:rsidP="00B940F3">
            <w:pPr>
              <w:tabs>
                <w:tab w:val="left" w:pos="360"/>
                <w:tab w:val="left" w:pos="720"/>
                <w:tab w:val="left" w:pos="900"/>
                <w:tab w:val="left" w:pos="1800"/>
              </w:tabs>
              <w:jc w:val="both"/>
              <w:rPr>
                <w:lang w:val="sl-SI"/>
              </w:rPr>
            </w:pPr>
          </w:p>
          <w:p w:rsidR="00B940F3" w:rsidRPr="00B940F3" w:rsidRDefault="00B940F3" w:rsidP="00B940F3">
            <w:pPr>
              <w:tabs>
                <w:tab w:val="left" w:pos="360"/>
                <w:tab w:val="left" w:pos="720"/>
                <w:tab w:val="left" w:pos="900"/>
                <w:tab w:val="left" w:pos="1800"/>
              </w:tabs>
              <w:jc w:val="both"/>
              <w:rPr>
                <w:lang w:val="sl-SI"/>
              </w:rPr>
            </w:pPr>
            <w:r w:rsidRPr="00B940F3">
              <w:rPr>
                <w:lang w:val="sl-SI"/>
              </w:rPr>
              <w:t>Komisiju imenuje Vijeće jedinice, iz reda akademskog osoblja sa akademskim, odnosno naučnim zvanjem i predstavnika studenata.</w:t>
            </w:r>
          </w:p>
          <w:p w:rsidR="00B940F3" w:rsidRPr="00B940F3" w:rsidRDefault="00B940F3" w:rsidP="00B940F3">
            <w:pPr>
              <w:tabs>
                <w:tab w:val="left" w:pos="360"/>
                <w:tab w:val="left" w:pos="720"/>
                <w:tab w:val="left" w:pos="900"/>
                <w:tab w:val="left" w:pos="1800"/>
              </w:tabs>
              <w:jc w:val="both"/>
              <w:rPr>
                <w:lang w:val="sl-SI"/>
              </w:rPr>
            </w:pPr>
            <w:r w:rsidRPr="00B940F3">
              <w:rPr>
                <w:lang w:val="sl-SI"/>
              </w:rPr>
              <w:t xml:space="preserve"> </w:t>
            </w:r>
          </w:p>
          <w:p w:rsidR="00B940F3" w:rsidRPr="00B940F3" w:rsidRDefault="00B940F3" w:rsidP="00B940F3">
            <w:pPr>
              <w:tabs>
                <w:tab w:val="left" w:pos="360"/>
                <w:tab w:val="left" w:pos="720"/>
                <w:tab w:val="left" w:pos="900"/>
                <w:tab w:val="left" w:pos="1800"/>
              </w:tabs>
              <w:jc w:val="both"/>
              <w:rPr>
                <w:lang w:val="sl-SI"/>
              </w:rPr>
            </w:pPr>
            <w:r w:rsidRPr="00B940F3">
              <w:rPr>
                <w:lang w:val="sl-SI"/>
              </w:rPr>
              <w:t>Centar za doktorske studije</w:t>
            </w:r>
          </w:p>
          <w:p w:rsidR="00B940F3" w:rsidRPr="00B940F3" w:rsidRDefault="00B940F3" w:rsidP="00B940F3">
            <w:pPr>
              <w:tabs>
                <w:tab w:val="left" w:pos="720"/>
                <w:tab w:val="left" w:pos="900"/>
                <w:tab w:val="left" w:pos="1800"/>
              </w:tabs>
              <w:jc w:val="both"/>
              <w:rPr>
                <w:color w:val="FF33CC"/>
                <w:lang w:val="sl-SI"/>
              </w:rPr>
            </w:pPr>
            <w:r w:rsidRPr="00B940F3">
              <w:rPr>
                <w:lang w:val="sl-SI"/>
              </w:rPr>
              <w:t>Centar za doktorske studije je prvenstveno zadužen za unapređenje kvaliteta doktorskih studija na univerzitetu Crne Gore. Centar, između ostalog, definiše oblasti doktorskh studija, organizuje nastavu, odobrava plan rada i angažovanje nastavnika na doktorskim studijama, podstiče, organizuje i ostvaruje istraživačke poduhvate multidisciplinarnog karaktera i obavlja druge aktivnosti u oblasti doktorskh studija.</w:t>
            </w:r>
          </w:p>
        </w:tc>
      </w:tr>
    </w:tbl>
    <w:p w:rsidR="00B940F3" w:rsidRPr="00B940F3" w:rsidRDefault="00B940F3" w:rsidP="00B940F3">
      <w:pPr>
        <w:tabs>
          <w:tab w:val="left" w:pos="720"/>
          <w:tab w:val="left" w:pos="900"/>
          <w:tab w:val="left" w:pos="1800"/>
        </w:tabs>
        <w:jc w:val="both"/>
        <w:rPr>
          <w:lang w:val="sl-SI"/>
        </w:rPr>
      </w:pPr>
    </w:p>
    <w:p w:rsidR="00B940F3" w:rsidRPr="00B940F3" w:rsidRDefault="00B940F3" w:rsidP="00B940F3">
      <w:pPr>
        <w:tabs>
          <w:tab w:val="left" w:pos="720"/>
          <w:tab w:val="left" w:pos="900"/>
          <w:tab w:val="left" w:pos="1800"/>
        </w:tabs>
        <w:jc w:val="both"/>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B940F3" w:rsidRPr="00B940F3" w:rsidTr="00975689">
        <w:tc>
          <w:tcPr>
            <w:tcW w:w="959" w:type="dxa"/>
            <w:shd w:val="clear" w:color="auto" w:fill="auto"/>
          </w:tcPr>
          <w:p w:rsidR="00B940F3" w:rsidRPr="00B940F3" w:rsidRDefault="00B940F3" w:rsidP="00776246">
            <w:pPr>
              <w:numPr>
                <w:ilvl w:val="0"/>
                <w:numId w:val="1"/>
              </w:numPr>
              <w:tabs>
                <w:tab w:val="left" w:pos="720"/>
                <w:tab w:val="left" w:pos="900"/>
                <w:tab w:val="left" w:pos="1800"/>
              </w:tabs>
              <w:jc w:val="both"/>
              <w:rPr>
                <w:b/>
                <w:lang w:val="sl-SI"/>
              </w:rPr>
            </w:pPr>
          </w:p>
        </w:tc>
        <w:tc>
          <w:tcPr>
            <w:tcW w:w="7897" w:type="dxa"/>
            <w:shd w:val="clear" w:color="auto" w:fill="auto"/>
          </w:tcPr>
          <w:p w:rsidR="00B940F3" w:rsidRPr="00B940F3" w:rsidRDefault="00B940F3" w:rsidP="00B940F3">
            <w:pPr>
              <w:tabs>
                <w:tab w:val="left" w:pos="720"/>
                <w:tab w:val="left" w:pos="900"/>
                <w:tab w:val="left" w:pos="1800"/>
              </w:tabs>
              <w:jc w:val="both"/>
              <w:rPr>
                <w:b/>
                <w:lang w:val="sl-SI"/>
              </w:rPr>
            </w:pPr>
            <w:r w:rsidRPr="00B940F3">
              <w:rPr>
                <w:b/>
                <w:lang w:val="sl-SI"/>
              </w:rPr>
              <w:t>RESURSI</w:t>
            </w:r>
          </w:p>
        </w:tc>
      </w:tr>
      <w:tr w:rsidR="00B940F3" w:rsidRPr="00B940F3" w:rsidTr="00975689">
        <w:tc>
          <w:tcPr>
            <w:tcW w:w="959" w:type="dxa"/>
            <w:shd w:val="clear" w:color="auto" w:fill="auto"/>
          </w:tcPr>
          <w:p w:rsidR="00B940F3" w:rsidRPr="00B940F3" w:rsidRDefault="00B940F3" w:rsidP="00776246">
            <w:pPr>
              <w:numPr>
                <w:ilvl w:val="1"/>
                <w:numId w:val="1"/>
              </w:numPr>
              <w:tabs>
                <w:tab w:val="left" w:pos="720"/>
                <w:tab w:val="left" w:pos="900"/>
                <w:tab w:val="left" w:pos="1800"/>
              </w:tabs>
              <w:jc w:val="both"/>
              <w:rPr>
                <w:b/>
                <w:lang w:val="sl-SI"/>
              </w:rPr>
            </w:pPr>
          </w:p>
        </w:tc>
        <w:tc>
          <w:tcPr>
            <w:tcW w:w="7897" w:type="dxa"/>
            <w:shd w:val="clear" w:color="auto" w:fill="auto"/>
          </w:tcPr>
          <w:p w:rsidR="00B940F3" w:rsidRPr="00B940F3" w:rsidRDefault="00B940F3" w:rsidP="00B940F3">
            <w:pPr>
              <w:tabs>
                <w:tab w:val="left" w:pos="720"/>
                <w:tab w:val="left" w:pos="900"/>
                <w:tab w:val="left" w:pos="1800"/>
              </w:tabs>
              <w:jc w:val="both"/>
              <w:rPr>
                <w:b/>
                <w:lang w:val="sl-SI"/>
              </w:rPr>
            </w:pPr>
            <w:r w:rsidRPr="00B940F3">
              <w:rPr>
                <w:b/>
                <w:lang w:val="sl-SI"/>
              </w:rPr>
              <w:t xml:space="preserve">Resursi za izvođenje i savlađivanje nastave: </w:t>
            </w:r>
          </w:p>
        </w:tc>
      </w:tr>
      <w:tr w:rsidR="00B940F3" w:rsidRPr="00B940F3" w:rsidTr="00975689">
        <w:tc>
          <w:tcPr>
            <w:tcW w:w="959" w:type="dxa"/>
            <w:shd w:val="clear" w:color="auto" w:fill="auto"/>
          </w:tcPr>
          <w:p w:rsidR="00B940F3" w:rsidRPr="00B940F3" w:rsidRDefault="00B940F3" w:rsidP="00776246">
            <w:pPr>
              <w:numPr>
                <w:ilvl w:val="2"/>
                <w:numId w:val="1"/>
              </w:numPr>
              <w:tabs>
                <w:tab w:val="left" w:pos="720"/>
                <w:tab w:val="left" w:pos="900"/>
                <w:tab w:val="left" w:pos="1440"/>
              </w:tabs>
              <w:jc w:val="both"/>
              <w:rPr>
                <w:lang w:val="sl-SI"/>
              </w:rPr>
            </w:pPr>
          </w:p>
        </w:tc>
        <w:tc>
          <w:tcPr>
            <w:tcW w:w="7897" w:type="dxa"/>
            <w:shd w:val="clear" w:color="auto" w:fill="auto"/>
          </w:tcPr>
          <w:p w:rsidR="00B940F3" w:rsidRPr="00B940F3" w:rsidRDefault="00B940F3" w:rsidP="00B940F3">
            <w:pPr>
              <w:tabs>
                <w:tab w:val="left" w:pos="720"/>
                <w:tab w:val="left" w:pos="1440"/>
              </w:tabs>
              <w:jc w:val="both"/>
              <w:rPr>
                <w:lang w:val="sl-SI"/>
              </w:rPr>
            </w:pPr>
            <w:r w:rsidRPr="00B940F3">
              <w:rPr>
                <w:lang w:val="sl-SI"/>
              </w:rPr>
              <w:t>Prostor i odgovarajuća nastavna oprema;</w:t>
            </w:r>
          </w:p>
          <w:p w:rsidR="00B940F3" w:rsidRPr="00B940F3" w:rsidRDefault="00B940F3" w:rsidP="00B940F3">
            <w:pPr>
              <w:tabs>
                <w:tab w:val="left" w:pos="720"/>
                <w:tab w:val="left" w:pos="1440"/>
              </w:tabs>
              <w:jc w:val="both"/>
              <w:rPr>
                <w:lang w:val="sl-SI"/>
              </w:rPr>
            </w:pPr>
          </w:p>
          <w:p w:rsidR="00B940F3" w:rsidRPr="00B940F3" w:rsidRDefault="00B940F3" w:rsidP="00B940F3">
            <w:pPr>
              <w:tabs>
                <w:tab w:val="left" w:pos="360"/>
                <w:tab w:val="left" w:pos="720"/>
                <w:tab w:val="left" w:pos="1440"/>
              </w:tabs>
              <w:jc w:val="both"/>
              <w:rPr>
                <w:lang w:val="sl-SI"/>
              </w:rPr>
            </w:pPr>
            <w:r w:rsidRPr="00B940F3">
              <w:rPr>
                <w:lang w:val="sl-SI"/>
              </w:rPr>
              <w:t>o</w:t>
            </w:r>
            <w:r w:rsidRPr="00B940F3">
              <w:rPr>
                <w:lang w:val="sl-SI"/>
              </w:rPr>
              <w:tab/>
              <w:t>studijski program raspolaže sa tri nastavne sale, od koji su dvije (br. 325 i 327) opremljene laptopom, video projektorima i platnima za projekciju, dok je jedna nastavna sala (br. 328) opremljena laptopom, video projektorom, 'interaktivnom tablom', tv prijemnikom, kompletnom opremom za video konferensing (kamera senzitivna na zvuk, pojačalo, kompletno ozvučenje);</w:t>
            </w:r>
          </w:p>
          <w:p w:rsidR="00B940F3" w:rsidRPr="00B940F3" w:rsidRDefault="00B940F3" w:rsidP="00B940F3">
            <w:pPr>
              <w:tabs>
                <w:tab w:val="left" w:pos="360"/>
                <w:tab w:val="left" w:pos="720"/>
                <w:tab w:val="left" w:pos="1440"/>
              </w:tabs>
              <w:jc w:val="both"/>
              <w:rPr>
                <w:lang w:val="sl-SI"/>
              </w:rPr>
            </w:pPr>
            <w:r w:rsidRPr="00B940F3">
              <w:rPr>
                <w:lang w:val="sl-SI"/>
              </w:rPr>
              <w:t>o</w:t>
            </w:r>
            <w:r w:rsidRPr="00B940F3">
              <w:rPr>
                <w:lang w:val="sl-SI"/>
              </w:rPr>
              <w:tab/>
              <w:t xml:space="preserve">studijski program raspolaže i kabinetom namjenjenom radu Instituta za pedagoška istraživanja (br. 326) u kojem raspolaže sa 8 desktop računara, 2 štampača, te kopir aparatom srednje veličine; </w:t>
            </w:r>
          </w:p>
          <w:p w:rsidR="00B940F3" w:rsidRPr="00B940F3" w:rsidRDefault="00B940F3" w:rsidP="00B940F3">
            <w:pPr>
              <w:tabs>
                <w:tab w:val="left" w:pos="360"/>
                <w:tab w:val="left" w:pos="720"/>
                <w:tab w:val="left" w:pos="1440"/>
              </w:tabs>
              <w:jc w:val="both"/>
              <w:rPr>
                <w:lang w:val="sl-SI"/>
              </w:rPr>
            </w:pPr>
            <w:r w:rsidRPr="00B940F3">
              <w:rPr>
                <w:lang w:val="sl-SI"/>
              </w:rPr>
              <w:t>o</w:t>
            </w:r>
            <w:r w:rsidRPr="00B940F3">
              <w:rPr>
                <w:lang w:val="sl-SI"/>
              </w:rPr>
              <w:tab/>
              <w:t xml:space="preserve">pored navedenih, Studijski program za pedagogiju raspolaže i jednim laptopom koji je namijenjen za realizaciju nastave na Učiteljskom studiju u Beranama; </w:t>
            </w:r>
          </w:p>
          <w:p w:rsidR="00B940F3" w:rsidRPr="00B940F3" w:rsidRDefault="00B940F3" w:rsidP="00B940F3">
            <w:pPr>
              <w:tabs>
                <w:tab w:val="left" w:pos="360"/>
                <w:tab w:val="left" w:pos="720"/>
                <w:tab w:val="left" w:pos="1440"/>
              </w:tabs>
              <w:jc w:val="both"/>
              <w:rPr>
                <w:lang w:val="sl-SI"/>
              </w:rPr>
            </w:pPr>
            <w:r w:rsidRPr="00B940F3">
              <w:rPr>
                <w:lang w:val="sl-SI"/>
              </w:rPr>
              <w:t>o</w:t>
            </w:r>
            <w:r w:rsidRPr="00B940F3">
              <w:rPr>
                <w:lang w:val="sl-SI"/>
              </w:rPr>
              <w:tab/>
              <w:t xml:space="preserve">svi računari su opremljeni licenciranim softverskim programima i konektovani na internet; </w:t>
            </w:r>
          </w:p>
          <w:p w:rsidR="00B940F3" w:rsidRPr="00B940F3" w:rsidRDefault="00B940F3" w:rsidP="00B940F3">
            <w:pPr>
              <w:tabs>
                <w:tab w:val="left" w:pos="360"/>
                <w:tab w:val="left" w:pos="720"/>
                <w:tab w:val="left" w:pos="1440"/>
              </w:tabs>
              <w:jc w:val="both"/>
              <w:rPr>
                <w:lang w:val="sl-SI"/>
              </w:rPr>
            </w:pPr>
            <w:r w:rsidRPr="00B940F3">
              <w:rPr>
                <w:lang w:val="sl-SI"/>
              </w:rPr>
              <w:t>o</w:t>
            </w:r>
            <w:r w:rsidRPr="00B940F3">
              <w:rPr>
                <w:lang w:val="sl-SI"/>
              </w:rPr>
              <w:tab/>
              <w:t xml:space="preserve">Napomena: cjelokupna navadena oprema kupljenja je iz sredstava TEMPUS projekta »Education Policy Support Program in Serbia and in Montenegro«. </w:t>
            </w:r>
          </w:p>
          <w:p w:rsidR="00B940F3" w:rsidRPr="00B940F3" w:rsidRDefault="00B940F3" w:rsidP="00B940F3">
            <w:pPr>
              <w:tabs>
                <w:tab w:val="left" w:pos="360"/>
                <w:tab w:val="left" w:pos="720"/>
                <w:tab w:val="left" w:pos="1440"/>
              </w:tabs>
              <w:jc w:val="both"/>
              <w:rPr>
                <w:lang w:val="sl-SI"/>
              </w:rPr>
            </w:pPr>
            <w:r w:rsidRPr="00B940F3">
              <w:rPr>
                <w:lang w:val="sl-SI"/>
              </w:rPr>
              <w:lastRenderedPageBreak/>
              <w:t>o</w:t>
            </w:r>
            <w:r w:rsidRPr="00B940F3">
              <w:rPr>
                <w:lang w:val="sl-SI"/>
              </w:rPr>
              <w:tab/>
              <w:t>u prostorijama Instituta za pedagoška istraživanja Studijski program za pedagogiju raspolaže i konferencijskim stolom za održavanje manjih stručnih i naučnih skupova (do 30 učesnika).</w:t>
            </w:r>
          </w:p>
        </w:tc>
      </w:tr>
      <w:tr w:rsidR="00B940F3" w:rsidRPr="00B940F3" w:rsidTr="00975689">
        <w:tc>
          <w:tcPr>
            <w:tcW w:w="959" w:type="dxa"/>
            <w:shd w:val="clear" w:color="auto" w:fill="auto"/>
          </w:tcPr>
          <w:p w:rsidR="00B940F3" w:rsidRPr="00B940F3" w:rsidRDefault="00B940F3" w:rsidP="00776246">
            <w:pPr>
              <w:numPr>
                <w:ilvl w:val="2"/>
                <w:numId w:val="1"/>
              </w:numPr>
              <w:tabs>
                <w:tab w:val="left" w:pos="720"/>
                <w:tab w:val="left" w:pos="900"/>
                <w:tab w:val="left" w:pos="1440"/>
              </w:tabs>
              <w:jc w:val="both"/>
              <w:rPr>
                <w:lang w:val="sl-SI"/>
              </w:rPr>
            </w:pPr>
          </w:p>
        </w:tc>
        <w:tc>
          <w:tcPr>
            <w:tcW w:w="7897" w:type="dxa"/>
            <w:shd w:val="clear" w:color="auto" w:fill="auto"/>
          </w:tcPr>
          <w:p w:rsidR="00B940F3" w:rsidRPr="00B940F3" w:rsidRDefault="00B940F3" w:rsidP="00B940F3">
            <w:pPr>
              <w:tabs>
                <w:tab w:val="left" w:pos="720"/>
                <w:tab w:val="left" w:pos="1440"/>
              </w:tabs>
              <w:jc w:val="both"/>
              <w:rPr>
                <w:lang w:val="sl-SI"/>
              </w:rPr>
            </w:pPr>
            <w:r w:rsidRPr="00B940F3">
              <w:rPr>
                <w:lang w:val="sl-SI"/>
              </w:rPr>
              <w:t>Biblioteka;</w:t>
            </w:r>
          </w:p>
          <w:p w:rsidR="00B940F3" w:rsidRPr="00B940F3" w:rsidRDefault="00B940F3" w:rsidP="00B940F3">
            <w:pPr>
              <w:tabs>
                <w:tab w:val="left" w:pos="720"/>
                <w:tab w:val="left" w:pos="1440"/>
              </w:tabs>
              <w:jc w:val="both"/>
              <w:rPr>
                <w:lang w:val="sl-SI"/>
              </w:rPr>
            </w:pPr>
          </w:p>
          <w:p w:rsidR="00B940F3" w:rsidRPr="00B940F3" w:rsidRDefault="00B940F3" w:rsidP="00B940F3">
            <w:pPr>
              <w:tabs>
                <w:tab w:val="left" w:pos="720"/>
                <w:tab w:val="left" w:pos="1440"/>
              </w:tabs>
              <w:jc w:val="both"/>
              <w:rPr>
                <w:lang w:val="sl-SI"/>
              </w:rPr>
            </w:pPr>
            <w:r w:rsidRPr="00B940F3">
              <w:rPr>
                <w:lang w:val="sl-SI"/>
              </w:rPr>
              <w:t>studijski program raspolaže i specijalizovanom pedagoškom stručnom bibliotekom (sala br. 325) od preko 300 bibliotečkih jedinica – literatura nabavljena uz finansijsku podršku LuxDevelopment-a i kroz razmjenu sa studijskim programima pedagogije iz regiona (Zagreb, Beograd, Ljubljana, Sarajevo);</w:t>
            </w:r>
          </w:p>
          <w:p w:rsidR="00B940F3" w:rsidRPr="00B940F3" w:rsidRDefault="00B940F3" w:rsidP="00B940F3">
            <w:pPr>
              <w:tabs>
                <w:tab w:val="left" w:pos="360"/>
                <w:tab w:val="left" w:pos="720"/>
                <w:tab w:val="left" w:pos="1440"/>
              </w:tabs>
              <w:jc w:val="both"/>
              <w:rPr>
                <w:lang w:val="sl-SI"/>
              </w:rPr>
            </w:pPr>
            <w:r w:rsidRPr="00B940F3">
              <w:rPr>
                <w:lang w:val="sl-SI"/>
              </w:rPr>
              <w:t xml:space="preserve">Centralna univerzitetska biblioteka organizuje i rukovodi bibliotečkim sistemom Univerziteta, odnosno bibliotekama njegovih organizacionih jedinica. Nadležna je za razvoj bibliotečko-informacionog sistema Univerziteta i kreiranje centralnog bibliotečkog kataloga Univerziteta prema međunarodnim bibliografskim standardima. U Biblioteci se obavlja i stručna obrada bibliotečke građe, obnova i nabavka bibliotečkog fonda, kao i produkcija i distribucija izdavačke djelatnosti Univerziteta. </w:t>
            </w:r>
          </w:p>
          <w:p w:rsidR="00B940F3" w:rsidRPr="00B940F3" w:rsidRDefault="00B940F3" w:rsidP="00B940F3">
            <w:pPr>
              <w:tabs>
                <w:tab w:val="left" w:pos="360"/>
                <w:tab w:val="left" w:pos="720"/>
                <w:tab w:val="left" w:pos="1440"/>
              </w:tabs>
              <w:jc w:val="both"/>
              <w:rPr>
                <w:lang w:val="sl-SI"/>
              </w:rPr>
            </w:pPr>
          </w:p>
          <w:p w:rsidR="00B940F3" w:rsidRPr="00B940F3" w:rsidRDefault="00B940F3" w:rsidP="00B940F3">
            <w:pPr>
              <w:tabs>
                <w:tab w:val="left" w:pos="360"/>
                <w:tab w:val="left" w:pos="720"/>
                <w:tab w:val="left" w:pos="1440"/>
              </w:tabs>
              <w:jc w:val="both"/>
              <w:rPr>
                <w:lang w:val="sl-SI"/>
              </w:rPr>
            </w:pPr>
            <w:r w:rsidRPr="00B940F3">
              <w:rPr>
                <w:lang w:val="sl-SI"/>
              </w:rPr>
              <w:t>Detaljnije informacije o raspoloživim bazama, prinovljenoj literaturi i slično se mogu naći na linku: http://www.ucg.ac.me/me/o-univerzitetu/centralna-univerzitetska-biblioteka</w:t>
            </w:r>
          </w:p>
          <w:p w:rsidR="00B940F3" w:rsidRPr="00B940F3" w:rsidRDefault="00B940F3" w:rsidP="00B940F3">
            <w:pPr>
              <w:tabs>
                <w:tab w:val="left" w:pos="720"/>
                <w:tab w:val="left" w:pos="1440"/>
              </w:tabs>
              <w:jc w:val="both"/>
              <w:rPr>
                <w:lang w:val="sl-SI"/>
              </w:rPr>
            </w:pPr>
          </w:p>
        </w:tc>
      </w:tr>
      <w:tr w:rsidR="00B940F3" w:rsidRPr="00B940F3" w:rsidTr="00975689">
        <w:tc>
          <w:tcPr>
            <w:tcW w:w="959" w:type="dxa"/>
            <w:shd w:val="clear" w:color="auto" w:fill="auto"/>
          </w:tcPr>
          <w:p w:rsidR="00B940F3" w:rsidRPr="00B940F3" w:rsidRDefault="00B940F3" w:rsidP="00776246">
            <w:pPr>
              <w:numPr>
                <w:ilvl w:val="2"/>
                <w:numId w:val="1"/>
              </w:numPr>
              <w:tabs>
                <w:tab w:val="left" w:pos="720"/>
                <w:tab w:val="left" w:pos="900"/>
                <w:tab w:val="left" w:pos="1440"/>
              </w:tabs>
              <w:jc w:val="both"/>
              <w:rPr>
                <w:lang w:val="sl-SI"/>
              </w:rPr>
            </w:pPr>
          </w:p>
        </w:tc>
        <w:tc>
          <w:tcPr>
            <w:tcW w:w="7897" w:type="dxa"/>
            <w:shd w:val="clear" w:color="auto" w:fill="auto"/>
          </w:tcPr>
          <w:p w:rsidR="00B940F3" w:rsidRPr="00B940F3" w:rsidRDefault="00B940F3" w:rsidP="00B940F3">
            <w:pPr>
              <w:tabs>
                <w:tab w:val="left" w:pos="720"/>
                <w:tab w:val="left" w:pos="1440"/>
              </w:tabs>
              <w:jc w:val="both"/>
              <w:rPr>
                <w:lang w:val="sl-SI"/>
              </w:rPr>
            </w:pPr>
            <w:r w:rsidRPr="00B940F3">
              <w:rPr>
                <w:lang w:val="sl-SI"/>
              </w:rPr>
              <w:t>Informacione i komunikacione tehnologije za realizaciju programa;</w:t>
            </w:r>
          </w:p>
          <w:p w:rsidR="00B940F3" w:rsidRPr="00B940F3" w:rsidRDefault="00B940F3" w:rsidP="00B940F3">
            <w:pPr>
              <w:tabs>
                <w:tab w:val="left" w:pos="720"/>
                <w:tab w:val="left" w:pos="1440"/>
              </w:tabs>
              <w:jc w:val="both"/>
              <w:rPr>
                <w:lang w:val="sl-SI"/>
              </w:rPr>
            </w:pPr>
          </w:p>
          <w:p w:rsidR="00B940F3" w:rsidRPr="00B940F3" w:rsidRDefault="00B940F3" w:rsidP="00B940F3">
            <w:pPr>
              <w:tabs>
                <w:tab w:val="left" w:pos="720"/>
                <w:tab w:val="left" w:pos="1440"/>
              </w:tabs>
              <w:jc w:val="both"/>
              <w:rPr>
                <w:lang w:val="sl-SI"/>
              </w:rPr>
            </w:pPr>
            <w:r w:rsidRPr="00B940F3">
              <w:rPr>
                <w:lang w:val="sl-SI"/>
              </w:rPr>
              <w:t>studijski program raspolaže sa tri nastavne sale, od koji su dvije (br. 325 i 327) opremljene laptopom, video projektorima i platnima za projekciju, sala 325 je opremljena i računarima, dok je jedna nastavna sala (br.328) opremljena laptopom, video projektorom, interaktivnom tablom, tv prijemnikom, kompletnom opremom za video konferensing (kamera senzitivna na zvuk, pojačalo, kompletno ozvučenje);</w:t>
            </w:r>
          </w:p>
          <w:p w:rsidR="00B940F3" w:rsidRPr="00B940F3" w:rsidRDefault="00B940F3" w:rsidP="00B940F3">
            <w:pPr>
              <w:tabs>
                <w:tab w:val="left" w:pos="720"/>
                <w:tab w:val="left" w:pos="1440"/>
              </w:tabs>
              <w:jc w:val="both"/>
              <w:rPr>
                <w:lang w:val="sl-SI"/>
              </w:rPr>
            </w:pPr>
          </w:p>
        </w:tc>
      </w:tr>
      <w:tr w:rsidR="00B940F3" w:rsidRPr="00B940F3" w:rsidTr="00975689">
        <w:tc>
          <w:tcPr>
            <w:tcW w:w="959" w:type="dxa"/>
            <w:shd w:val="clear" w:color="auto" w:fill="auto"/>
          </w:tcPr>
          <w:p w:rsidR="00B940F3" w:rsidRPr="00B940F3" w:rsidRDefault="00B940F3" w:rsidP="00776246">
            <w:pPr>
              <w:numPr>
                <w:ilvl w:val="2"/>
                <w:numId w:val="1"/>
              </w:numPr>
              <w:tabs>
                <w:tab w:val="left" w:pos="720"/>
                <w:tab w:val="left" w:pos="900"/>
                <w:tab w:val="left" w:pos="1440"/>
              </w:tabs>
              <w:jc w:val="both"/>
              <w:rPr>
                <w:lang w:val="sl-SI"/>
              </w:rPr>
            </w:pPr>
          </w:p>
        </w:tc>
        <w:tc>
          <w:tcPr>
            <w:tcW w:w="7897" w:type="dxa"/>
            <w:shd w:val="clear" w:color="auto" w:fill="auto"/>
          </w:tcPr>
          <w:p w:rsidR="00B940F3" w:rsidRPr="00B940F3" w:rsidRDefault="00B940F3" w:rsidP="00B940F3">
            <w:pPr>
              <w:tabs>
                <w:tab w:val="left" w:pos="720"/>
                <w:tab w:val="left" w:pos="1440"/>
              </w:tabs>
              <w:jc w:val="both"/>
              <w:rPr>
                <w:lang w:val="sl-SI"/>
              </w:rPr>
            </w:pPr>
            <w:r w:rsidRPr="00B940F3">
              <w:rPr>
                <w:lang w:val="sl-SI"/>
              </w:rPr>
              <w:t>Finansiranje studijskog programa i način obezbjeđenja sredstava;</w:t>
            </w:r>
          </w:p>
          <w:p w:rsidR="00B940F3" w:rsidRPr="00B940F3" w:rsidRDefault="00B940F3" w:rsidP="00B940F3">
            <w:pPr>
              <w:jc w:val="both"/>
              <w:rPr>
                <w:rFonts w:ascii="Arial" w:hAnsi="Arial" w:cs="Arial"/>
                <w:sz w:val="22"/>
                <w:szCs w:val="22"/>
                <w:lang w:val="sv-FI"/>
              </w:rPr>
            </w:pPr>
          </w:p>
          <w:p w:rsidR="00B940F3" w:rsidRPr="00B940F3" w:rsidRDefault="00B940F3" w:rsidP="00B940F3">
            <w:pPr>
              <w:jc w:val="both"/>
              <w:rPr>
                <w:color w:val="FF33CC"/>
                <w:lang w:val="sv-FI"/>
              </w:rPr>
            </w:pPr>
            <w:r w:rsidRPr="00B940F3">
              <w:rPr>
                <w:lang w:val="sv-FI"/>
              </w:rPr>
              <w:t>Finansiranje navedenih studijskih programa planirano je u skladu sa Odlukom Senata UCG br. 03-1910 i Upravnog odbora UCG br. 02-1910/1, obije od 30. 06. 2016, kao i Strategijom visokog obrazovanja 2016-2020.</w:t>
            </w:r>
          </w:p>
        </w:tc>
      </w:tr>
      <w:tr w:rsidR="00B940F3" w:rsidRPr="00B940F3" w:rsidTr="00975689">
        <w:tc>
          <w:tcPr>
            <w:tcW w:w="959" w:type="dxa"/>
            <w:shd w:val="clear" w:color="auto" w:fill="auto"/>
          </w:tcPr>
          <w:p w:rsidR="00B940F3" w:rsidRPr="00B940F3" w:rsidRDefault="00B940F3" w:rsidP="00776246">
            <w:pPr>
              <w:numPr>
                <w:ilvl w:val="2"/>
                <w:numId w:val="1"/>
              </w:numPr>
              <w:tabs>
                <w:tab w:val="left" w:pos="720"/>
                <w:tab w:val="left" w:pos="900"/>
                <w:tab w:val="left" w:pos="1440"/>
              </w:tabs>
              <w:jc w:val="both"/>
              <w:rPr>
                <w:lang w:val="sl-SI"/>
              </w:rPr>
            </w:pPr>
          </w:p>
        </w:tc>
        <w:tc>
          <w:tcPr>
            <w:tcW w:w="7897" w:type="dxa"/>
            <w:shd w:val="clear" w:color="auto" w:fill="auto"/>
          </w:tcPr>
          <w:p w:rsidR="00B940F3" w:rsidRPr="00B940F3" w:rsidRDefault="00B940F3" w:rsidP="00B940F3">
            <w:pPr>
              <w:tabs>
                <w:tab w:val="left" w:pos="720"/>
                <w:tab w:val="left" w:pos="1440"/>
              </w:tabs>
              <w:jc w:val="both"/>
              <w:rPr>
                <w:lang w:val="sl-SI"/>
              </w:rPr>
            </w:pPr>
            <w:r w:rsidRPr="00B940F3">
              <w:rPr>
                <w:lang w:val="sl-SI"/>
              </w:rPr>
              <w:t>Finansiranje studijskog programa i garancija osnivača privatnih Ustanova, saglasno članu 44 Zakona o visokom obrazovanju (’’Sl.list  RCG’’, br. 60/03).</w:t>
            </w:r>
          </w:p>
          <w:p w:rsidR="00B940F3" w:rsidRPr="00B940F3" w:rsidRDefault="00B940F3" w:rsidP="00B940F3">
            <w:pPr>
              <w:tabs>
                <w:tab w:val="left" w:pos="720"/>
                <w:tab w:val="left" w:pos="1440"/>
              </w:tabs>
              <w:jc w:val="both"/>
              <w:rPr>
                <w:lang w:val="sl-SI"/>
              </w:rPr>
            </w:pPr>
          </w:p>
        </w:tc>
      </w:tr>
    </w:tbl>
    <w:p w:rsidR="00B940F3" w:rsidRPr="00B940F3" w:rsidRDefault="00B940F3" w:rsidP="00B940F3">
      <w:pPr>
        <w:tabs>
          <w:tab w:val="left" w:pos="720"/>
          <w:tab w:val="left" w:pos="900"/>
          <w:tab w:val="left" w:pos="1440"/>
        </w:tabs>
        <w:jc w:val="both"/>
        <w:rPr>
          <w:lang w:val="sr-Latn-CS"/>
        </w:rPr>
      </w:pPr>
    </w:p>
    <w:p w:rsidR="0078339B" w:rsidRDefault="0078339B" w:rsidP="0078339B">
      <w:pPr>
        <w:spacing w:after="200" w:line="276" w:lineRule="auto"/>
        <w:rPr>
          <w:lang w:val="sr-Latn-CS"/>
        </w:rPr>
      </w:pPr>
    </w:p>
    <w:p w:rsidR="0078339B" w:rsidRDefault="0078339B" w:rsidP="0078339B">
      <w:pPr>
        <w:spacing w:after="200" w:line="276" w:lineRule="auto"/>
        <w:rPr>
          <w:lang w:val="sr-Latn-CS"/>
        </w:rPr>
      </w:pPr>
    </w:p>
    <w:p w:rsidR="0078339B" w:rsidRPr="0078339B" w:rsidRDefault="0078339B" w:rsidP="0078339B">
      <w:pPr>
        <w:spacing w:after="200" w:line="276" w:lineRule="auto"/>
        <w:rPr>
          <w:lang w:val="sr-Latn-CS"/>
        </w:rPr>
      </w:pPr>
      <w:r>
        <w:rPr>
          <w:lang w:val="sr-Latn-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B940F3" w:rsidRPr="00B940F3" w:rsidTr="00975689">
        <w:tc>
          <w:tcPr>
            <w:tcW w:w="959" w:type="dxa"/>
            <w:shd w:val="clear" w:color="auto" w:fill="auto"/>
          </w:tcPr>
          <w:p w:rsidR="00B940F3" w:rsidRPr="00B940F3" w:rsidRDefault="00B940F3" w:rsidP="00776246">
            <w:pPr>
              <w:numPr>
                <w:ilvl w:val="0"/>
                <w:numId w:val="1"/>
              </w:numPr>
              <w:tabs>
                <w:tab w:val="left" w:pos="720"/>
                <w:tab w:val="left" w:pos="900"/>
                <w:tab w:val="left" w:pos="1440"/>
              </w:tabs>
              <w:jc w:val="both"/>
              <w:rPr>
                <w:b/>
                <w:lang w:val="sl-SI"/>
              </w:rPr>
            </w:pPr>
          </w:p>
        </w:tc>
        <w:tc>
          <w:tcPr>
            <w:tcW w:w="7897" w:type="dxa"/>
            <w:shd w:val="clear" w:color="auto" w:fill="auto"/>
          </w:tcPr>
          <w:p w:rsidR="00B940F3" w:rsidRPr="00B940F3" w:rsidRDefault="00B940F3" w:rsidP="00B940F3">
            <w:pPr>
              <w:tabs>
                <w:tab w:val="left" w:pos="720"/>
                <w:tab w:val="left" w:pos="900"/>
                <w:tab w:val="left" w:pos="1440"/>
              </w:tabs>
              <w:jc w:val="both"/>
              <w:rPr>
                <w:b/>
                <w:lang w:val="sl-SI"/>
              </w:rPr>
            </w:pPr>
            <w:r w:rsidRPr="00B940F3">
              <w:rPr>
                <w:b/>
                <w:lang w:val="sl-SI"/>
              </w:rPr>
              <w:t xml:space="preserve">SAMOVREDNOVANJE STUDIJSKOG PROGRAMA </w:t>
            </w:r>
          </w:p>
        </w:tc>
      </w:tr>
      <w:tr w:rsidR="00B940F3" w:rsidRPr="00B940F3" w:rsidTr="00975689">
        <w:tc>
          <w:tcPr>
            <w:tcW w:w="959" w:type="dxa"/>
            <w:shd w:val="clear" w:color="auto" w:fill="auto"/>
          </w:tcPr>
          <w:p w:rsidR="00B940F3" w:rsidRPr="00B940F3" w:rsidRDefault="00B940F3" w:rsidP="00776246">
            <w:pPr>
              <w:numPr>
                <w:ilvl w:val="1"/>
                <w:numId w:val="1"/>
              </w:numPr>
              <w:tabs>
                <w:tab w:val="left" w:pos="720"/>
                <w:tab w:val="left" w:pos="900"/>
                <w:tab w:val="left" w:pos="1440"/>
              </w:tabs>
              <w:jc w:val="both"/>
              <w:rPr>
                <w:b/>
                <w:lang w:val="sl-SI"/>
              </w:rPr>
            </w:pPr>
          </w:p>
        </w:tc>
        <w:tc>
          <w:tcPr>
            <w:tcW w:w="7897" w:type="dxa"/>
            <w:shd w:val="clear" w:color="auto" w:fill="auto"/>
          </w:tcPr>
          <w:p w:rsidR="00B940F3" w:rsidRPr="00B940F3" w:rsidRDefault="00B940F3" w:rsidP="00B940F3">
            <w:pPr>
              <w:tabs>
                <w:tab w:val="left" w:pos="720"/>
                <w:tab w:val="left" w:pos="900"/>
                <w:tab w:val="left" w:pos="1440"/>
              </w:tabs>
              <w:jc w:val="both"/>
              <w:rPr>
                <w:b/>
                <w:lang w:val="sl-SI"/>
              </w:rPr>
            </w:pPr>
            <w:r w:rsidRPr="00B940F3">
              <w:rPr>
                <w:b/>
                <w:lang w:val="sl-SI"/>
              </w:rPr>
              <w:t>Navesti dobre strane studijskog programa;</w:t>
            </w:r>
          </w:p>
          <w:p w:rsidR="00B940F3" w:rsidRPr="00B940F3" w:rsidRDefault="00B940F3" w:rsidP="00776246">
            <w:pPr>
              <w:numPr>
                <w:ilvl w:val="0"/>
                <w:numId w:val="2"/>
              </w:numPr>
              <w:jc w:val="both"/>
              <w:rPr>
                <w:lang w:val="sr-Latn-CS"/>
              </w:rPr>
            </w:pPr>
            <w:r w:rsidRPr="00B940F3">
              <w:rPr>
                <w:lang w:val="sr-Latn-CS"/>
              </w:rPr>
              <w:t xml:space="preserve">Kvalitetan nastavni plan i program usklađen sa potrebama obrazovnog sistema u CG i sa savremenim tendencijama razvoja vaspitanja i obrazovanja u EU; </w:t>
            </w:r>
          </w:p>
          <w:p w:rsidR="00B940F3" w:rsidRPr="00B940F3" w:rsidRDefault="00B940F3" w:rsidP="00776246">
            <w:pPr>
              <w:numPr>
                <w:ilvl w:val="0"/>
                <w:numId w:val="2"/>
              </w:numPr>
              <w:jc w:val="both"/>
              <w:rPr>
                <w:lang w:val="sr-Latn-CS"/>
              </w:rPr>
            </w:pPr>
            <w:r w:rsidRPr="00B940F3">
              <w:rPr>
                <w:lang w:val="sr-Latn-CS"/>
              </w:rPr>
              <w:t xml:space="preserve">Adekvatni prostorni uslovi za rad i realizaciju nastave; </w:t>
            </w:r>
          </w:p>
          <w:p w:rsidR="00B940F3" w:rsidRPr="00B940F3" w:rsidRDefault="00B940F3" w:rsidP="00776246">
            <w:pPr>
              <w:numPr>
                <w:ilvl w:val="0"/>
                <w:numId w:val="2"/>
              </w:numPr>
              <w:jc w:val="both"/>
              <w:rPr>
                <w:lang w:val="sr-Latn-CS"/>
              </w:rPr>
            </w:pPr>
            <w:r w:rsidRPr="00B940F3">
              <w:rPr>
                <w:lang w:val="sr-Latn-CS"/>
              </w:rPr>
              <w:t xml:space="preserve">Uvođenje novog nastavnog kadra značajno je doprinijelo modernijem pristupu nastavi i komunikaciji sa studentima; </w:t>
            </w:r>
          </w:p>
          <w:p w:rsidR="00B940F3" w:rsidRPr="00B940F3" w:rsidRDefault="00B940F3" w:rsidP="00776246">
            <w:pPr>
              <w:numPr>
                <w:ilvl w:val="0"/>
                <w:numId w:val="2"/>
              </w:numPr>
              <w:jc w:val="both"/>
              <w:rPr>
                <w:lang w:val="sr-Latn-CS"/>
              </w:rPr>
            </w:pPr>
            <w:r w:rsidRPr="00B940F3">
              <w:rPr>
                <w:lang w:val="sr-Latn-CS"/>
              </w:rPr>
              <w:t xml:space="preserve">Razvoj magistarskih i doktorskih studija na studijskom programu za pedagogiju u velikoj mjeri doprinosi njegovom daljem stručnom i naučnom utemeljenju i pruža mogućnosti značajnijeg otvaranja sa srodnim studijskim programima u zemljama regiona; </w:t>
            </w:r>
          </w:p>
          <w:p w:rsidR="00B940F3" w:rsidRPr="00B940F3" w:rsidRDefault="00B940F3" w:rsidP="00776246">
            <w:pPr>
              <w:numPr>
                <w:ilvl w:val="0"/>
                <w:numId w:val="2"/>
              </w:numPr>
              <w:jc w:val="both"/>
              <w:rPr>
                <w:lang w:val="sr-Latn-CS"/>
              </w:rPr>
            </w:pPr>
            <w:r w:rsidRPr="00B940F3">
              <w:rPr>
                <w:lang w:val="sr-Latn-CS"/>
              </w:rPr>
              <w:t xml:space="preserve">Studijski program je u značajnoj mjeri koncipiran tako da prati savremene potrebe razvoja i demokratizacije našeg društva – te u skladu sa tim stavljen je značajan naglasak na upoznavanju studenata sa savremenim obrazovnim sistemima, sa principima i tendencijama u inkluzivnom obrazovanju, u interkulturalnom obrazovanju, u informatizaciji obrazovnog procesa itd.; </w:t>
            </w:r>
          </w:p>
          <w:p w:rsidR="00B940F3" w:rsidRPr="00B940F3" w:rsidRDefault="00B940F3" w:rsidP="00776246">
            <w:pPr>
              <w:numPr>
                <w:ilvl w:val="0"/>
                <w:numId w:val="2"/>
              </w:numPr>
              <w:jc w:val="both"/>
              <w:rPr>
                <w:lang w:val="sr-Latn-CS"/>
              </w:rPr>
            </w:pPr>
            <w:r w:rsidRPr="00B940F3">
              <w:rPr>
                <w:lang w:val="sr-Latn-CS"/>
              </w:rPr>
              <w:t xml:space="preserve">Vrlo podržavajući i pozitivan stav studenata ovog studijskog programa u cilju njegovog daljeg akademskog utemeljenja i pružanja mogućnosti dalje akademske izgradnje na magistarskom i doktorskom nivou; </w:t>
            </w:r>
          </w:p>
          <w:p w:rsidR="00B940F3" w:rsidRPr="00B940F3" w:rsidRDefault="00B940F3" w:rsidP="00776246">
            <w:pPr>
              <w:numPr>
                <w:ilvl w:val="0"/>
                <w:numId w:val="2"/>
              </w:numPr>
              <w:jc w:val="both"/>
              <w:rPr>
                <w:lang w:val="sr-Latn-CS"/>
              </w:rPr>
            </w:pPr>
            <w:r w:rsidRPr="00B940F3">
              <w:rPr>
                <w:lang w:val="sr-Latn-CS"/>
              </w:rPr>
              <w:t xml:space="preserve">Aktivna participacija Studijskog programa u tri aktuelna TEMPUS projekta, kao i priprema za apliciranje sa novim projektima – omogućila je značajniji profesionalni razvoj nastavnog kadra, te moblinost i studenata i profesora; </w:t>
            </w:r>
          </w:p>
          <w:p w:rsidR="00B940F3" w:rsidRPr="00B940F3" w:rsidRDefault="00B940F3" w:rsidP="00776246">
            <w:pPr>
              <w:numPr>
                <w:ilvl w:val="0"/>
                <w:numId w:val="2"/>
              </w:numPr>
              <w:jc w:val="both"/>
              <w:rPr>
                <w:lang w:val="sr-Latn-CS"/>
              </w:rPr>
            </w:pPr>
            <w:r w:rsidRPr="00B940F3">
              <w:rPr>
                <w:lang w:val="sr-Latn-CS"/>
              </w:rPr>
              <w:t xml:space="preserve">Kroz do sada realizovane naučno-istraživačke projekte otvaraju ce mogućnosti značajno veće zastupljenosti razvoja naučno-istraživačke komponente studijskog programa;   </w:t>
            </w:r>
          </w:p>
          <w:p w:rsidR="00B940F3" w:rsidRPr="00B940F3" w:rsidRDefault="00B940F3" w:rsidP="00B940F3">
            <w:pPr>
              <w:tabs>
                <w:tab w:val="left" w:pos="720"/>
                <w:tab w:val="left" w:pos="900"/>
                <w:tab w:val="left" w:pos="1440"/>
              </w:tabs>
              <w:jc w:val="both"/>
              <w:rPr>
                <w:b/>
                <w:lang w:val="sl-SI"/>
              </w:rPr>
            </w:pPr>
            <w:r w:rsidRPr="00B940F3">
              <w:rPr>
                <w:lang w:val="sr-Latn-CS"/>
              </w:rPr>
              <w:t xml:space="preserve">Strukturni i kurikularni međunarodni projekti otvorili su mogućnost dovođenja renomiranih profesora iz EU, čime se u značajnoj mjeri podiže nivo kvaliteta postdiplosmkih studija i uključivanja našeg studijskog programa u savremene evropske pedagoške tokove;  </w:t>
            </w:r>
          </w:p>
          <w:p w:rsidR="00B940F3" w:rsidRPr="00B940F3" w:rsidRDefault="00B940F3" w:rsidP="00B940F3">
            <w:pPr>
              <w:tabs>
                <w:tab w:val="left" w:pos="720"/>
                <w:tab w:val="left" w:pos="900"/>
                <w:tab w:val="left" w:pos="1440"/>
              </w:tabs>
              <w:jc w:val="both"/>
              <w:rPr>
                <w:b/>
                <w:lang w:val="sl-SI"/>
              </w:rPr>
            </w:pPr>
          </w:p>
        </w:tc>
      </w:tr>
      <w:tr w:rsidR="00B940F3" w:rsidRPr="00B940F3" w:rsidTr="00975689">
        <w:tc>
          <w:tcPr>
            <w:tcW w:w="959" w:type="dxa"/>
            <w:shd w:val="clear" w:color="auto" w:fill="auto"/>
          </w:tcPr>
          <w:p w:rsidR="00B940F3" w:rsidRPr="00B940F3" w:rsidRDefault="00B940F3" w:rsidP="00776246">
            <w:pPr>
              <w:numPr>
                <w:ilvl w:val="1"/>
                <w:numId w:val="1"/>
              </w:numPr>
              <w:tabs>
                <w:tab w:val="left" w:pos="720"/>
                <w:tab w:val="left" w:pos="900"/>
                <w:tab w:val="left" w:pos="1440"/>
              </w:tabs>
              <w:jc w:val="both"/>
              <w:rPr>
                <w:b/>
                <w:lang w:val="sl-SI"/>
              </w:rPr>
            </w:pPr>
          </w:p>
        </w:tc>
        <w:tc>
          <w:tcPr>
            <w:tcW w:w="7897" w:type="dxa"/>
            <w:shd w:val="clear" w:color="auto" w:fill="auto"/>
          </w:tcPr>
          <w:p w:rsidR="00B940F3" w:rsidRPr="00B940F3" w:rsidRDefault="00B940F3" w:rsidP="00B940F3">
            <w:pPr>
              <w:tabs>
                <w:tab w:val="left" w:pos="720"/>
                <w:tab w:val="left" w:pos="900"/>
                <w:tab w:val="left" w:pos="1440"/>
              </w:tabs>
              <w:jc w:val="both"/>
              <w:rPr>
                <w:b/>
                <w:lang w:val="sl-SI"/>
              </w:rPr>
            </w:pPr>
            <w:r w:rsidRPr="00B940F3">
              <w:rPr>
                <w:b/>
                <w:lang w:val="sl-SI"/>
              </w:rPr>
              <w:t>Početna ograničenja i rizici;</w:t>
            </w:r>
          </w:p>
          <w:p w:rsidR="00B940F3" w:rsidRPr="00B940F3" w:rsidRDefault="00B940F3" w:rsidP="00776246">
            <w:pPr>
              <w:numPr>
                <w:ilvl w:val="0"/>
                <w:numId w:val="2"/>
              </w:numPr>
              <w:jc w:val="both"/>
              <w:rPr>
                <w:lang w:val="sr-Latn-CS"/>
              </w:rPr>
            </w:pPr>
            <w:r w:rsidRPr="00B940F3">
              <w:rPr>
                <w:lang w:val="sr-Latn-CS"/>
              </w:rPr>
              <w:t xml:space="preserve">Ograničeni materijalni i tehnički kapaciteti; </w:t>
            </w:r>
          </w:p>
          <w:p w:rsidR="00B940F3" w:rsidRPr="00B940F3" w:rsidRDefault="00B940F3" w:rsidP="00776246">
            <w:pPr>
              <w:numPr>
                <w:ilvl w:val="0"/>
                <w:numId w:val="2"/>
              </w:numPr>
              <w:jc w:val="both"/>
              <w:rPr>
                <w:lang w:val="sr-Latn-CS"/>
              </w:rPr>
            </w:pPr>
            <w:r w:rsidRPr="00B940F3">
              <w:rPr>
                <w:lang w:val="sr-Latn-CS"/>
              </w:rPr>
              <w:t xml:space="preserve">Loša informatička edukovanost studenata; </w:t>
            </w:r>
          </w:p>
          <w:p w:rsidR="00B940F3" w:rsidRPr="00B940F3" w:rsidRDefault="00B940F3" w:rsidP="00776246">
            <w:pPr>
              <w:numPr>
                <w:ilvl w:val="0"/>
                <w:numId w:val="2"/>
              </w:numPr>
              <w:jc w:val="both"/>
              <w:rPr>
                <w:lang w:val="sr-Latn-CS"/>
              </w:rPr>
            </w:pPr>
            <w:r w:rsidRPr="00B940F3">
              <w:rPr>
                <w:lang w:val="sr-Latn-CS"/>
              </w:rPr>
              <w:t xml:space="preserve">Neadekvatno poznavanje stranih jezika od strane i studenata i nastavnika u cilju praćenja savremene stručne literature; </w:t>
            </w:r>
          </w:p>
          <w:p w:rsidR="00B940F3" w:rsidRPr="00B940F3" w:rsidRDefault="00B940F3" w:rsidP="00776246">
            <w:pPr>
              <w:numPr>
                <w:ilvl w:val="0"/>
                <w:numId w:val="2"/>
              </w:numPr>
              <w:jc w:val="both"/>
              <w:rPr>
                <w:lang w:val="sr-Latn-CS"/>
              </w:rPr>
            </w:pPr>
            <w:r w:rsidRPr="00B940F3">
              <w:rPr>
                <w:lang w:val="sr-Latn-CS"/>
              </w:rPr>
              <w:t xml:space="preserve">Nepostojanje sistema kontinuiranog stručnog usavršavanja fakultetskog nastavnog kadra;  </w:t>
            </w:r>
          </w:p>
          <w:p w:rsidR="00B940F3" w:rsidRPr="00B940F3" w:rsidRDefault="00B940F3" w:rsidP="00776246">
            <w:pPr>
              <w:numPr>
                <w:ilvl w:val="0"/>
                <w:numId w:val="2"/>
              </w:numPr>
              <w:jc w:val="both"/>
              <w:rPr>
                <w:lang w:val="sr-Latn-CS"/>
              </w:rPr>
            </w:pPr>
            <w:r w:rsidRPr="00B940F3">
              <w:rPr>
                <w:lang w:val="sr-Latn-CS"/>
              </w:rPr>
              <w:t xml:space="preserve">Neadekvatno razvijen i sistemski uređen mentorski rad nastavnika u obrazovnim institucijama utiče na njihovu smanjenu zainteresovanost i motiviranost za rad sa studentima sa naših studijskih programa; </w:t>
            </w:r>
          </w:p>
          <w:p w:rsidR="00B940F3" w:rsidRPr="00B940F3" w:rsidRDefault="00B940F3" w:rsidP="00776246">
            <w:pPr>
              <w:numPr>
                <w:ilvl w:val="0"/>
                <w:numId w:val="2"/>
              </w:numPr>
              <w:jc w:val="both"/>
              <w:rPr>
                <w:lang w:val="sr-Latn-CS"/>
              </w:rPr>
            </w:pPr>
            <w:r w:rsidRPr="00B940F3">
              <w:rPr>
                <w:lang w:val="sr-Latn-CS"/>
              </w:rPr>
              <w:t xml:space="preserve">Koncentrisanost studentske prakse na obrazovne institucije Nikšića u značajnoj mjeri organičava mogućnosti razvoja kvalitetne studentske prakse i diverzifikacije oblika njenog izvođenja; </w:t>
            </w:r>
          </w:p>
          <w:p w:rsidR="00B940F3" w:rsidRPr="00B940F3" w:rsidRDefault="00B940F3" w:rsidP="00776246">
            <w:pPr>
              <w:numPr>
                <w:ilvl w:val="0"/>
                <w:numId w:val="2"/>
              </w:numPr>
              <w:jc w:val="both"/>
              <w:rPr>
                <w:lang w:val="sr-Latn-CS"/>
              </w:rPr>
            </w:pPr>
            <w:r w:rsidRPr="00B940F3">
              <w:rPr>
                <w:lang w:val="sr-Latn-CS"/>
              </w:rPr>
              <w:lastRenderedPageBreak/>
              <w:t xml:space="preserve">Neposjedovanje web prezentacije studijskog programa, te nemogućnost on-line vođenja nastavne administracije; </w:t>
            </w:r>
          </w:p>
          <w:p w:rsidR="00B940F3" w:rsidRPr="00B940F3" w:rsidRDefault="00B940F3" w:rsidP="00776246">
            <w:pPr>
              <w:numPr>
                <w:ilvl w:val="0"/>
                <w:numId w:val="2"/>
              </w:numPr>
              <w:jc w:val="both"/>
              <w:rPr>
                <w:lang w:val="sr-Latn-CS"/>
              </w:rPr>
            </w:pPr>
            <w:r w:rsidRPr="00B940F3">
              <w:rPr>
                <w:lang w:val="sr-Latn-CS"/>
              </w:rPr>
              <w:t xml:space="preserve">Nedovoljno planiran aktivistički i volonterski rad mladih/studenata u lokalnoj zajednici, posebno sa djecom i mladima iz socijalno depriviranih i ugroženih kategorija stanovništva; </w:t>
            </w:r>
          </w:p>
          <w:p w:rsidR="00B940F3" w:rsidRPr="00B940F3" w:rsidRDefault="00B940F3" w:rsidP="00776246">
            <w:pPr>
              <w:numPr>
                <w:ilvl w:val="0"/>
                <w:numId w:val="2"/>
              </w:numPr>
              <w:jc w:val="both"/>
              <w:rPr>
                <w:lang w:val="sr-Latn-CS"/>
              </w:rPr>
            </w:pPr>
            <w:r w:rsidRPr="00B940F3">
              <w:rPr>
                <w:lang w:val="sr-Latn-CS"/>
              </w:rPr>
              <w:t xml:space="preserve">Nedovovoljno široko profilisan nastavni plan i program koji bi pedagozima omogućio obavljanje šireg spektra poslova; </w:t>
            </w:r>
          </w:p>
          <w:p w:rsidR="00B940F3" w:rsidRPr="00B940F3" w:rsidRDefault="00B940F3" w:rsidP="00776246">
            <w:pPr>
              <w:numPr>
                <w:ilvl w:val="0"/>
                <w:numId w:val="2"/>
              </w:numPr>
              <w:jc w:val="both"/>
              <w:rPr>
                <w:lang w:val="sr-Latn-CS"/>
              </w:rPr>
            </w:pPr>
            <w:r w:rsidRPr="00B940F3">
              <w:rPr>
                <w:lang w:val="sr-Latn-CS"/>
              </w:rPr>
              <w:t xml:space="preserve">Prevelika studijska razuđenost na Filozofskom fakultetu (8 značajno raznorodnih studijskih programa) povremeno uslovljava usporavanje tokova reformisanja i modernizacije studijskog programa; </w:t>
            </w:r>
          </w:p>
          <w:p w:rsidR="00B940F3" w:rsidRPr="00B940F3" w:rsidRDefault="00B940F3" w:rsidP="00776246">
            <w:pPr>
              <w:numPr>
                <w:ilvl w:val="0"/>
                <w:numId w:val="3"/>
              </w:numPr>
              <w:jc w:val="both"/>
              <w:rPr>
                <w:lang w:val="sr-Latn-CS"/>
              </w:rPr>
            </w:pPr>
            <w:r w:rsidRPr="00B940F3">
              <w:rPr>
                <w:lang w:val="sr-Latn-CS"/>
              </w:rPr>
              <w:t>Prilikom zapošljavanja izostaje selekcija prema ostvarenom uspjehu;</w:t>
            </w:r>
          </w:p>
          <w:p w:rsidR="00B940F3" w:rsidRPr="00B940F3" w:rsidRDefault="00B940F3" w:rsidP="00776246">
            <w:pPr>
              <w:numPr>
                <w:ilvl w:val="0"/>
                <w:numId w:val="3"/>
              </w:numPr>
              <w:jc w:val="both"/>
              <w:rPr>
                <w:lang w:val="sr-Latn-CS"/>
              </w:rPr>
            </w:pPr>
            <w:r w:rsidRPr="00B940F3">
              <w:rPr>
                <w:lang w:val="sr-Latn-CS"/>
              </w:rPr>
              <w:t>Nestabilno finansiranje tekućih aktivnosti, bilo da se radi o realizaciji redovne nastave ili dodatnog opterećenja nastavnika i saradnika.</w:t>
            </w:r>
          </w:p>
          <w:p w:rsidR="00B940F3" w:rsidRPr="00B940F3" w:rsidRDefault="00B940F3" w:rsidP="00776246">
            <w:pPr>
              <w:numPr>
                <w:ilvl w:val="0"/>
                <w:numId w:val="3"/>
              </w:numPr>
              <w:jc w:val="both"/>
              <w:rPr>
                <w:lang w:val="sr-Latn-CS"/>
              </w:rPr>
            </w:pPr>
            <w:r w:rsidRPr="00B940F3">
              <w:rPr>
                <w:lang w:val="sr-Latn-CS"/>
              </w:rPr>
              <w:t xml:space="preserve">Opravdana je bojazan da bi razvoj studijskog programa pedagogija, zbog neadekvatnog profesionalnog razvoja nastavnog kadra, mogao voditi u pretjeranu školarizaciju studija i time u zanemarivanje problematike socio-emocionalnih i afektivnih domena razvoja djece; </w:t>
            </w:r>
          </w:p>
          <w:p w:rsidR="00B940F3" w:rsidRPr="00B940F3" w:rsidRDefault="00B940F3" w:rsidP="00776246">
            <w:pPr>
              <w:numPr>
                <w:ilvl w:val="0"/>
                <w:numId w:val="3"/>
              </w:numPr>
              <w:jc w:val="both"/>
              <w:rPr>
                <w:lang w:val="sr-Latn-CS"/>
              </w:rPr>
            </w:pPr>
            <w:r w:rsidRPr="00B940F3">
              <w:rPr>
                <w:lang w:val="sr-Latn-CS"/>
              </w:rPr>
              <w:t xml:space="preserve">Nedovoljna sredstva za razvoj profesionalnih kapaciteta nastavnog kadra; </w:t>
            </w:r>
          </w:p>
          <w:p w:rsidR="00B940F3" w:rsidRPr="00B940F3" w:rsidRDefault="00B940F3" w:rsidP="00776246">
            <w:pPr>
              <w:numPr>
                <w:ilvl w:val="0"/>
                <w:numId w:val="3"/>
              </w:numPr>
              <w:jc w:val="both"/>
              <w:rPr>
                <w:lang w:val="sr-Latn-CS"/>
              </w:rPr>
            </w:pPr>
            <w:r w:rsidRPr="00B940F3">
              <w:rPr>
                <w:lang w:val="sr-Latn-CS"/>
              </w:rPr>
              <w:t xml:space="preserve">Osnivanje novih, privatnih studijskih programa, koji bi uz gostujući nastavni kadar mogli pružiti kvalitetnije visokoškolsko obrazovanje pedagoga; </w:t>
            </w:r>
          </w:p>
          <w:p w:rsidR="00B940F3" w:rsidRPr="00B940F3" w:rsidRDefault="00B940F3" w:rsidP="00776246">
            <w:pPr>
              <w:numPr>
                <w:ilvl w:val="0"/>
                <w:numId w:val="3"/>
              </w:numPr>
              <w:jc w:val="both"/>
              <w:rPr>
                <w:lang w:val="sr-Latn-CS"/>
              </w:rPr>
            </w:pPr>
            <w:r w:rsidRPr="00B940F3">
              <w:rPr>
                <w:lang w:val="sr-Latn-CS"/>
              </w:rPr>
              <w:t>Problem neselektivne nostrifikacije diploma stečenih u zemljama regiona;</w:t>
            </w:r>
          </w:p>
          <w:p w:rsidR="00B940F3" w:rsidRPr="00B940F3" w:rsidRDefault="00B940F3" w:rsidP="00776246">
            <w:pPr>
              <w:numPr>
                <w:ilvl w:val="0"/>
                <w:numId w:val="3"/>
              </w:numPr>
              <w:jc w:val="both"/>
              <w:rPr>
                <w:lang w:val="sr-Latn-CS"/>
              </w:rPr>
            </w:pPr>
            <w:r w:rsidRPr="00B940F3">
              <w:rPr>
                <w:lang w:val="sr-Latn-CS"/>
              </w:rPr>
              <w:t xml:space="preserve">Prenaglašena tehnokratizacija načina i pravila studiranja koja u značajnoj mjeri ne korespondira sa potrebama realizacije nastave, komunikacije sa studentima i načinima procjenjivanja studentskih postignuća na studijskim programima humanističkih nauka; </w:t>
            </w:r>
          </w:p>
          <w:p w:rsidR="00B940F3" w:rsidRPr="00B940F3" w:rsidRDefault="00B940F3" w:rsidP="00B940F3">
            <w:pPr>
              <w:tabs>
                <w:tab w:val="left" w:pos="720"/>
                <w:tab w:val="left" w:pos="900"/>
                <w:tab w:val="left" w:pos="1440"/>
              </w:tabs>
              <w:jc w:val="both"/>
              <w:rPr>
                <w:b/>
                <w:lang w:val="sl-SI"/>
              </w:rPr>
            </w:pPr>
            <w:r w:rsidRPr="00B940F3">
              <w:rPr>
                <w:lang w:val="sr-Latn-CS"/>
              </w:rPr>
              <w:t>Nedadekvatna upisna politika mogla bi ugroziti cjelokupan kvalitet nastave na studijskom programu – što bi se odrazilo i na kvalitet budućih diplomiranih pedagoga  – a samim tim, imalo bi negativne posljedice i po rejting studijskog programa u visokoškolskim krugovima i posebno kod srednjoškolske populacije, potencijalnih studenata pedagogije.</w:t>
            </w:r>
          </w:p>
          <w:p w:rsidR="00B940F3" w:rsidRPr="00B940F3" w:rsidRDefault="00B940F3" w:rsidP="00B940F3">
            <w:pPr>
              <w:tabs>
                <w:tab w:val="left" w:pos="720"/>
                <w:tab w:val="left" w:pos="900"/>
                <w:tab w:val="left" w:pos="1440"/>
              </w:tabs>
              <w:jc w:val="both"/>
              <w:rPr>
                <w:b/>
                <w:lang w:val="sl-SI"/>
              </w:rPr>
            </w:pPr>
          </w:p>
        </w:tc>
      </w:tr>
      <w:tr w:rsidR="00B940F3" w:rsidRPr="00B940F3" w:rsidTr="00975689">
        <w:tc>
          <w:tcPr>
            <w:tcW w:w="959" w:type="dxa"/>
            <w:shd w:val="clear" w:color="auto" w:fill="auto"/>
          </w:tcPr>
          <w:p w:rsidR="00B940F3" w:rsidRPr="00B940F3" w:rsidRDefault="00B940F3" w:rsidP="00776246">
            <w:pPr>
              <w:numPr>
                <w:ilvl w:val="1"/>
                <w:numId w:val="1"/>
              </w:numPr>
              <w:tabs>
                <w:tab w:val="left" w:pos="720"/>
                <w:tab w:val="left" w:pos="900"/>
                <w:tab w:val="left" w:pos="1440"/>
              </w:tabs>
              <w:jc w:val="both"/>
              <w:rPr>
                <w:b/>
                <w:lang w:val="sl-SI"/>
              </w:rPr>
            </w:pPr>
          </w:p>
        </w:tc>
        <w:tc>
          <w:tcPr>
            <w:tcW w:w="7897" w:type="dxa"/>
            <w:shd w:val="clear" w:color="auto" w:fill="auto"/>
          </w:tcPr>
          <w:p w:rsidR="00B940F3" w:rsidRPr="00B940F3" w:rsidRDefault="00B940F3" w:rsidP="00B940F3">
            <w:pPr>
              <w:tabs>
                <w:tab w:val="left" w:pos="720"/>
                <w:tab w:val="left" w:pos="900"/>
                <w:tab w:val="left" w:pos="1440"/>
              </w:tabs>
              <w:jc w:val="both"/>
              <w:rPr>
                <w:b/>
                <w:lang w:val="sl-SI"/>
              </w:rPr>
            </w:pPr>
            <w:r w:rsidRPr="00B940F3">
              <w:rPr>
                <w:b/>
                <w:lang w:val="sl-SI"/>
              </w:rPr>
              <w:t>Vizija studijskog programa u budućnosti.</w:t>
            </w:r>
          </w:p>
          <w:p w:rsidR="00B940F3" w:rsidRPr="00B940F3" w:rsidRDefault="00B940F3" w:rsidP="00B940F3">
            <w:pPr>
              <w:tabs>
                <w:tab w:val="left" w:pos="720"/>
                <w:tab w:val="left" w:pos="900"/>
                <w:tab w:val="left" w:pos="1440"/>
              </w:tabs>
              <w:jc w:val="both"/>
              <w:rPr>
                <w:b/>
                <w:lang w:val="sl-SI"/>
              </w:rPr>
            </w:pPr>
          </w:p>
          <w:p w:rsidR="00B940F3" w:rsidRPr="00B940F3" w:rsidRDefault="00B940F3" w:rsidP="00776246">
            <w:pPr>
              <w:numPr>
                <w:ilvl w:val="0"/>
                <w:numId w:val="3"/>
              </w:numPr>
              <w:jc w:val="both"/>
              <w:rPr>
                <w:lang w:val="sr-Latn-CS"/>
              </w:rPr>
            </w:pPr>
            <w:r w:rsidRPr="00B940F3">
              <w:rPr>
                <w:lang w:val="sr-Latn-CS"/>
              </w:rPr>
              <w:t xml:space="preserve">Veoma nizak nivo obuhvata djece predškolskog uzrasta nužno će usloviti ubrzani razvoj i uvećanje broja predškolskih ustanova, a time i porast tražnje za pedagozima; </w:t>
            </w:r>
          </w:p>
          <w:p w:rsidR="00B940F3" w:rsidRPr="00B940F3" w:rsidRDefault="00B940F3" w:rsidP="00776246">
            <w:pPr>
              <w:numPr>
                <w:ilvl w:val="0"/>
                <w:numId w:val="3"/>
              </w:numPr>
              <w:jc w:val="both"/>
              <w:rPr>
                <w:lang w:val="sr-Latn-CS"/>
              </w:rPr>
            </w:pPr>
            <w:r w:rsidRPr="00B940F3">
              <w:rPr>
                <w:lang w:val="sr-Latn-CS"/>
              </w:rPr>
              <w:t xml:space="preserve">Uvođenjem svih privatnih institucija za brigu od djeci  u redovni/državni sistem  obrazovanja, rezultiraće i potrebom za bazičnim i specijalističkim obrazovanjem pedagoga; </w:t>
            </w:r>
          </w:p>
          <w:p w:rsidR="00B940F3" w:rsidRPr="00B940F3" w:rsidRDefault="00B940F3" w:rsidP="00776246">
            <w:pPr>
              <w:numPr>
                <w:ilvl w:val="0"/>
                <w:numId w:val="3"/>
              </w:numPr>
              <w:jc w:val="both"/>
              <w:rPr>
                <w:lang w:val="sr-Latn-CS"/>
              </w:rPr>
            </w:pPr>
            <w:r w:rsidRPr="00B940F3">
              <w:rPr>
                <w:lang w:val="sr-Latn-CS"/>
              </w:rPr>
              <w:t xml:space="preserve">Trend porasta značaja pedagogije u značajnoj mjeri otvara mogućnosti uključivanja našeg studijskog programa u veće međunarodne i regionale projekte; </w:t>
            </w:r>
          </w:p>
          <w:p w:rsidR="00B940F3" w:rsidRPr="00B940F3" w:rsidRDefault="00B940F3" w:rsidP="00776246">
            <w:pPr>
              <w:numPr>
                <w:ilvl w:val="0"/>
                <w:numId w:val="3"/>
              </w:numPr>
              <w:jc w:val="both"/>
              <w:rPr>
                <w:lang w:val="sr-Latn-CS"/>
              </w:rPr>
            </w:pPr>
            <w:r w:rsidRPr="00B940F3">
              <w:rPr>
                <w:lang w:val="sr-Latn-CS"/>
              </w:rPr>
              <w:t xml:space="preserve">Sticanje statusa kandidata države Crne Gore za EU otvaraju se brojne mogućnosti apliciranja sa projektima usmjerenim na unaprijeđenje </w:t>
            </w:r>
            <w:r w:rsidRPr="00B940F3">
              <w:rPr>
                <w:lang w:val="sr-Latn-CS"/>
              </w:rPr>
              <w:lastRenderedPageBreak/>
              <w:t>kurikuluma, razvoj novih silabusa i unaprijeđenje predavačkih i pedagoških kompetencija nastavnika;</w:t>
            </w:r>
          </w:p>
          <w:p w:rsidR="00B940F3" w:rsidRPr="00B940F3" w:rsidRDefault="00B940F3" w:rsidP="00776246">
            <w:pPr>
              <w:numPr>
                <w:ilvl w:val="0"/>
                <w:numId w:val="3"/>
              </w:numPr>
              <w:jc w:val="both"/>
              <w:rPr>
                <w:lang w:val="sr-Latn-CS"/>
              </w:rPr>
            </w:pPr>
            <w:r w:rsidRPr="00B940F3">
              <w:rPr>
                <w:lang w:val="sr-Latn-CS"/>
              </w:rPr>
              <w:t xml:space="preserve">Uvođenje standarda kvaliteta u cjelokupan vaspitno-obrazovni sistem Crne Gore rezultiraće pojačanom potrebom za stručnim usavršavanjem pedagoga iz radnog odnosa – što u značajnoj mjeri otvara prostor za angažman našeg studijskog programa na tzv. in-service training-u, tj. na stručnom usavršavanju diplomiranih pedagoga kroz različite forme seminara, radionica, okruglih stolova i sl. </w:t>
            </w:r>
          </w:p>
          <w:p w:rsidR="00B940F3" w:rsidRPr="00B940F3" w:rsidRDefault="00B940F3" w:rsidP="00776246">
            <w:pPr>
              <w:numPr>
                <w:ilvl w:val="0"/>
                <w:numId w:val="3"/>
              </w:numPr>
              <w:jc w:val="both"/>
              <w:rPr>
                <w:lang w:val="sr-Latn-CS"/>
              </w:rPr>
            </w:pPr>
            <w:r w:rsidRPr="00B940F3">
              <w:rPr>
                <w:lang w:val="sr-Latn-CS"/>
              </w:rPr>
              <w:t xml:space="preserve">Neadekvatna pedagoško-didaktička naobrazba značajnog dijela predmetnih nastavnika u obrazovnom sistemu CG će u narednim godinama usloviti potrebu uspostave specijalističkih ili master studija ove profilacije, a nosilac tih studija će svakako biti Studijski program za pedagogiju; </w:t>
            </w:r>
          </w:p>
          <w:p w:rsidR="00B940F3" w:rsidRPr="00B940F3" w:rsidRDefault="00B940F3" w:rsidP="00776246">
            <w:pPr>
              <w:numPr>
                <w:ilvl w:val="0"/>
                <w:numId w:val="3"/>
              </w:numPr>
              <w:jc w:val="both"/>
              <w:rPr>
                <w:lang w:val="sr-Latn-CS"/>
              </w:rPr>
            </w:pPr>
            <w:r w:rsidRPr="00B940F3">
              <w:rPr>
                <w:lang w:val="sr-Latn-CS"/>
              </w:rPr>
              <w:t>Ponudom različitih master studija, poput master studija – Razvoj ljudskih resursa – mogle bi se otvoriti nove perspektive upošljavanja pedagoškog kadra;</w:t>
            </w:r>
          </w:p>
        </w:tc>
      </w:tr>
    </w:tbl>
    <w:p w:rsidR="00B940F3" w:rsidRPr="00B940F3" w:rsidRDefault="00B940F3" w:rsidP="00B940F3">
      <w:pPr>
        <w:tabs>
          <w:tab w:val="left" w:pos="720"/>
          <w:tab w:val="left" w:pos="900"/>
          <w:tab w:val="left" w:pos="1440"/>
        </w:tabs>
        <w:jc w:val="both"/>
        <w:rPr>
          <w:b/>
          <w:lang w:val="sl-SI"/>
        </w:rPr>
      </w:pPr>
    </w:p>
    <w:p w:rsidR="00B940F3" w:rsidRPr="00B940F3" w:rsidRDefault="00B940F3" w:rsidP="00B940F3">
      <w:pPr>
        <w:tabs>
          <w:tab w:val="left" w:pos="720"/>
          <w:tab w:val="left" w:pos="900"/>
          <w:tab w:val="left" w:pos="1440"/>
        </w:tabs>
        <w:jc w:val="both"/>
        <w:rPr>
          <w:b/>
          <w:lang w:val="sl-SI"/>
        </w:rPr>
      </w:pPr>
    </w:p>
    <w:p w:rsidR="00B940F3" w:rsidRPr="00B940F3" w:rsidRDefault="00B940F3" w:rsidP="00B940F3">
      <w:pPr>
        <w:tabs>
          <w:tab w:val="left" w:pos="720"/>
          <w:tab w:val="left" w:pos="900"/>
          <w:tab w:val="left" w:pos="1440"/>
        </w:tabs>
        <w:jc w:val="both"/>
        <w:rPr>
          <w:b/>
          <w:lang w:val="sl-SI"/>
        </w:rPr>
      </w:pPr>
    </w:p>
    <w:p w:rsidR="00B940F3" w:rsidRDefault="00B940F3" w:rsidP="004C5AF3">
      <w:pPr>
        <w:tabs>
          <w:tab w:val="left" w:pos="720"/>
          <w:tab w:val="left" w:pos="900"/>
          <w:tab w:val="left" w:pos="1440"/>
        </w:tabs>
        <w:jc w:val="both"/>
        <w:rPr>
          <w:b/>
          <w:lang w:val="sl-SI"/>
        </w:rPr>
      </w:pPr>
    </w:p>
    <w:p w:rsidR="00AC0D94" w:rsidRPr="00BE0A3E" w:rsidRDefault="004C5AF3">
      <w:pPr>
        <w:spacing w:after="200" w:line="276" w:lineRule="auto"/>
        <w:rPr>
          <w:b/>
          <w:lang w:val="sl-SI"/>
        </w:rPr>
      </w:pPr>
      <w:r>
        <w:rPr>
          <w:b/>
          <w:lang w:val="sl-SI"/>
        </w:rPr>
        <w:br w:type="page"/>
      </w:r>
    </w:p>
    <w:p w:rsidR="00AC0D94" w:rsidRDefault="00AC0D94" w:rsidP="004C5AF3">
      <w:pPr>
        <w:tabs>
          <w:tab w:val="left" w:pos="720"/>
          <w:tab w:val="left" w:pos="900"/>
          <w:tab w:val="left" w:pos="1440"/>
        </w:tabs>
        <w:jc w:val="both"/>
        <w:rPr>
          <w:b/>
          <w:sz w:val="72"/>
          <w:szCs w:val="72"/>
          <w:lang w:val="sl-SI"/>
        </w:rPr>
      </w:pPr>
    </w:p>
    <w:p w:rsidR="00AC0D94" w:rsidRDefault="00AC0D94" w:rsidP="004C5AF3">
      <w:pPr>
        <w:tabs>
          <w:tab w:val="left" w:pos="720"/>
          <w:tab w:val="left" w:pos="900"/>
          <w:tab w:val="left" w:pos="1440"/>
        </w:tabs>
        <w:jc w:val="both"/>
        <w:rPr>
          <w:b/>
          <w:sz w:val="72"/>
          <w:szCs w:val="72"/>
          <w:lang w:val="sl-SI"/>
        </w:rPr>
      </w:pPr>
    </w:p>
    <w:p w:rsidR="00AC0D94" w:rsidRDefault="00AC0D94" w:rsidP="004C5AF3">
      <w:pPr>
        <w:tabs>
          <w:tab w:val="left" w:pos="720"/>
          <w:tab w:val="left" w:pos="900"/>
          <w:tab w:val="left" w:pos="1440"/>
        </w:tabs>
        <w:jc w:val="both"/>
        <w:rPr>
          <w:b/>
          <w:sz w:val="72"/>
          <w:szCs w:val="72"/>
          <w:lang w:val="sl-SI"/>
        </w:rPr>
      </w:pPr>
    </w:p>
    <w:p w:rsidR="00AC0D94" w:rsidRDefault="00AC0D94" w:rsidP="004C5AF3">
      <w:pPr>
        <w:tabs>
          <w:tab w:val="left" w:pos="720"/>
          <w:tab w:val="left" w:pos="900"/>
          <w:tab w:val="left" w:pos="1440"/>
        </w:tabs>
        <w:jc w:val="both"/>
        <w:rPr>
          <w:b/>
          <w:sz w:val="72"/>
          <w:szCs w:val="72"/>
          <w:lang w:val="sl-SI"/>
        </w:rPr>
      </w:pPr>
    </w:p>
    <w:p w:rsidR="00AC0D94" w:rsidRDefault="00AC0D94" w:rsidP="004C5AF3">
      <w:pPr>
        <w:tabs>
          <w:tab w:val="left" w:pos="720"/>
          <w:tab w:val="left" w:pos="900"/>
          <w:tab w:val="left" w:pos="1440"/>
        </w:tabs>
        <w:jc w:val="both"/>
        <w:rPr>
          <w:b/>
          <w:sz w:val="72"/>
          <w:szCs w:val="72"/>
          <w:lang w:val="sl-SI"/>
        </w:rPr>
      </w:pPr>
    </w:p>
    <w:p w:rsidR="00AC0D94" w:rsidRDefault="00AC0D94" w:rsidP="004C5AF3">
      <w:pPr>
        <w:tabs>
          <w:tab w:val="left" w:pos="720"/>
          <w:tab w:val="left" w:pos="900"/>
          <w:tab w:val="left" w:pos="1440"/>
        </w:tabs>
        <w:jc w:val="both"/>
        <w:rPr>
          <w:b/>
          <w:sz w:val="72"/>
          <w:szCs w:val="72"/>
          <w:lang w:val="sl-SI"/>
        </w:rPr>
      </w:pPr>
    </w:p>
    <w:p w:rsidR="004C5AF3" w:rsidRPr="00AC0D94" w:rsidRDefault="00AC0D94" w:rsidP="004C5AF3">
      <w:pPr>
        <w:tabs>
          <w:tab w:val="left" w:pos="720"/>
          <w:tab w:val="left" w:pos="900"/>
          <w:tab w:val="left" w:pos="1440"/>
        </w:tabs>
        <w:jc w:val="both"/>
        <w:rPr>
          <w:b/>
          <w:sz w:val="72"/>
          <w:szCs w:val="72"/>
          <w:lang w:val="sr-Latn-ME"/>
        </w:rPr>
      </w:pPr>
      <w:r>
        <w:rPr>
          <w:b/>
          <w:sz w:val="72"/>
          <w:szCs w:val="72"/>
          <w:lang w:val="sl-SI"/>
        </w:rPr>
        <w:t>STUDIJSKI PROGRAM  ZA OBRAZOVANJE U</w:t>
      </w:r>
      <w:r>
        <w:rPr>
          <w:b/>
          <w:sz w:val="72"/>
          <w:szCs w:val="72"/>
          <w:lang w:val="sr-Latn-ME"/>
        </w:rPr>
        <w:t>ČITELJA</w:t>
      </w:r>
    </w:p>
    <w:p w:rsidR="004C5AF3" w:rsidRDefault="004C5AF3" w:rsidP="004C5AF3">
      <w:pPr>
        <w:tabs>
          <w:tab w:val="left" w:pos="720"/>
          <w:tab w:val="left" w:pos="900"/>
          <w:tab w:val="left" w:pos="1440"/>
        </w:tabs>
        <w:jc w:val="both"/>
        <w:rPr>
          <w:b/>
          <w:sz w:val="72"/>
          <w:szCs w:val="72"/>
          <w:lang w:val="sl-SI"/>
        </w:rPr>
      </w:pPr>
    </w:p>
    <w:p w:rsidR="004C5AF3" w:rsidRDefault="004C5AF3" w:rsidP="004C5AF3">
      <w:pPr>
        <w:tabs>
          <w:tab w:val="left" w:pos="720"/>
          <w:tab w:val="left" w:pos="900"/>
          <w:tab w:val="left" w:pos="1440"/>
        </w:tabs>
        <w:jc w:val="both"/>
        <w:rPr>
          <w:b/>
          <w:sz w:val="72"/>
          <w:szCs w:val="72"/>
          <w:lang w:val="sl-SI"/>
        </w:rPr>
      </w:pPr>
    </w:p>
    <w:p w:rsidR="004C5AF3" w:rsidRDefault="004C5AF3" w:rsidP="004C5AF3">
      <w:pPr>
        <w:tabs>
          <w:tab w:val="left" w:pos="720"/>
          <w:tab w:val="left" w:pos="900"/>
          <w:tab w:val="left" w:pos="1440"/>
        </w:tabs>
        <w:jc w:val="both"/>
        <w:rPr>
          <w:b/>
          <w:sz w:val="72"/>
          <w:szCs w:val="72"/>
          <w:lang w:val="sl-SI"/>
        </w:rPr>
      </w:pPr>
    </w:p>
    <w:p w:rsidR="004C5AF3" w:rsidRDefault="004C5AF3" w:rsidP="004C5AF3">
      <w:pPr>
        <w:tabs>
          <w:tab w:val="left" w:pos="720"/>
          <w:tab w:val="left" w:pos="900"/>
          <w:tab w:val="left" w:pos="1440"/>
        </w:tabs>
        <w:jc w:val="both"/>
        <w:rPr>
          <w:b/>
          <w:sz w:val="72"/>
          <w:szCs w:val="72"/>
          <w:lang w:val="sl-SI"/>
        </w:rPr>
      </w:pPr>
    </w:p>
    <w:p w:rsidR="004C5AF3" w:rsidRDefault="004C5AF3" w:rsidP="004C5AF3">
      <w:pPr>
        <w:tabs>
          <w:tab w:val="left" w:pos="720"/>
          <w:tab w:val="left" w:pos="900"/>
          <w:tab w:val="left" w:pos="1440"/>
        </w:tabs>
        <w:jc w:val="both"/>
        <w:rPr>
          <w:b/>
          <w:sz w:val="72"/>
          <w:szCs w:val="72"/>
          <w:lang w:val="sl-SI"/>
        </w:rPr>
      </w:pPr>
    </w:p>
    <w:p w:rsidR="004C5AF3" w:rsidRDefault="004C5AF3" w:rsidP="004C5AF3">
      <w:pPr>
        <w:tabs>
          <w:tab w:val="left" w:pos="720"/>
          <w:tab w:val="left" w:pos="900"/>
          <w:tab w:val="left" w:pos="1440"/>
        </w:tabs>
        <w:jc w:val="both"/>
        <w:rPr>
          <w:b/>
          <w:sz w:val="72"/>
          <w:szCs w:val="72"/>
          <w:lang w:val="sl-SI"/>
        </w:rPr>
      </w:pPr>
    </w:p>
    <w:p w:rsidR="00AC0D94" w:rsidRDefault="00AC0D94">
      <w:pPr>
        <w:spacing w:after="200" w:line="276" w:lineRule="auto"/>
        <w:rPr>
          <w:b/>
          <w:sz w:val="72"/>
          <w:szCs w:val="72"/>
          <w:lang w:val="sl-SI"/>
        </w:rPr>
      </w:pPr>
      <w:r>
        <w:rPr>
          <w:b/>
          <w:sz w:val="72"/>
          <w:szCs w:val="72"/>
          <w:lang w:val="sl-SI"/>
        </w:rPr>
        <w:br w:type="page"/>
      </w:r>
    </w:p>
    <w:p w:rsidR="00AC0D94" w:rsidRPr="00AC0D94" w:rsidRDefault="00AC0D94" w:rsidP="00AC0D94">
      <w:pPr>
        <w:jc w:val="both"/>
        <w:rPr>
          <w:lang w:val="sl-SI"/>
        </w:rPr>
      </w:pPr>
    </w:p>
    <w:p w:rsidR="00AC0D94" w:rsidRPr="00AC0D94" w:rsidRDefault="00AC0D94" w:rsidP="00AC0D94">
      <w:pPr>
        <w:jc w:val="both"/>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AC0D94" w:rsidRPr="00AC0D94" w:rsidTr="00975689">
        <w:tc>
          <w:tcPr>
            <w:tcW w:w="959" w:type="dxa"/>
            <w:shd w:val="clear" w:color="auto" w:fill="auto"/>
          </w:tcPr>
          <w:p w:rsidR="00AC0D94" w:rsidRPr="00AC0D94" w:rsidRDefault="00AC0D94" w:rsidP="007F68CB">
            <w:pPr>
              <w:numPr>
                <w:ilvl w:val="0"/>
                <w:numId w:val="72"/>
              </w:numPr>
              <w:jc w:val="both"/>
              <w:rPr>
                <w:b/>
                <w:lang w:val="sl-SI"/>
              </w:rPr>
            </w:pPr>
          </w:p>
        </w:tc>
        <w:tc>
          <w:tcPr>
            <w:tcW w:w="7897" w:type="dxa"/>
            <w:shd w:val="clear" w:color="auto" w:fill="auto"/>
          </w:tcPr>
          <w:p w:rsidR="00AC0D94" w:rsidRPr="00AC0D94" w:rsidRDefault="00AC0D94" w:rsidP="00AC0D94">
            <w:pPr>
              <w:jc w:val="both"/>
              <w:rPr>
                <w:lang w:val="sl-SI"/>
              </w:rPr>
            </w:pPr>
            <w:r w:rsidRPr="00AC0D94">
              <w:rPr>
                <w:lang w:val="sl-SI"/>
              </w:rPr>
              <w:t>OSNOVNE INFORMACIJE</w:t>
            </w:r>
          </w:p>
        </w:tc>
      </w:tr>
      <w:tr w:rsidR="00AC0D94" w:rsidRPr="00AC0D94" w:rsidTr="00975689">
        <w:tc>
          <w:tcPr>
            <w:tcW w:w="959" w:type="dxa"/>
            <w:shd w:val="clear" w:color="auto" w:fill="auto"/>
          </w:tcPr>
          <w:p w:rsidR="00AC0D94" w:rsidRPr="00AC0D94" w:rsidRDefault="00AC0D94" w:rsidP="007F68CB">
            <w:pPr>
              <w:numPr>
                <w:ilvl w:val="1"/>
                <w:numId w:val="72"/>
              </w:numPr>
              <w:jc w:val="both"/>
              <w:rPr>
                <w:b/>
                <w:lang w:val="sl-SI"/>
              </w:rPr>
            </w:pPr>
          </w:p>
        </w:tc>
        <w:tc>
          <w:tcPr>
            <w:tcW w:w="7897" w:type="dxa"/>
            <w:shd w:val="clear" w:color="auto" w:fill="auto"/>
          </w:tcPr>
          <w:p w:rsidR="00AC0D94" w:rsidRPr="00AC0D94" w:rsidRDefault="00AC0D94" w:rsidP="00AC0D94">
            <w:pPr>
              <w:jc w:val="both"/>
              <w:rPr>
                <w:lang w:val="sl-SI"/>
              </w:rPr>
            </w:pPr>
            <w:r w:rsidRPr="00AC0D94">
              <w:rPr>
                <w:lang w:val="sl-SI"/>
              </w:rPr>
              <w:t>Naziv studijskog programa: Studijski program za obrazovanje učitelja, master studije</w:t>
            </w:r>
          </w:p>
        </w:tc>
      </w:tr>
      <w:tr w:rsidR="00AC0D94" w:rsidRPr="00AC0D94" w:rsidTr="00975689">
        <w:tc>
          <w:tcPr>
            <w:tcW w:w="959" w:type="dxa"/>
            <w:shd w:val="clear" w:color="auto" w:fill="auto"/>
          </w:tcPr>
          <w:p w:rsidR="00AC0D94" w:rsidRPr="00AC0D94" w:rsidRDefault="00AC0D94" w:rsidP="007F68CB">
            <w:pPr>
              <w:numPr>
                <w:ilvl w:val="1"/>
                <w:numId w:val="72"/>
              </w:numPr>
              <w:jc w:val="both"/>
              <w:rPr>
                <w:b/>
                <w:lang w:val="sl-SI"/>
              </w:rPr>
            </w:pPr>
          </w:p>
        </w:tc>
        <w:tc>
          <w:tcPr>
            <w:tcW w:w="7897" w:type="dxa"/>
            <w:shd w:val="clear" w:color="auto" w:fill="auto"/>
          </w:tcPr>
          <w:p w:rsidR="00AC0D94" w:rsidRPr="00AC0D94" w:rsidRDefault="00AC0D94" w:rsidP="00AC0D94">
            <w:pPr>
              <w:jc w:val="both"/>
              <w:rPr>
                <w:lang w:val="sl-SI"/>
              </w:rPr>
            </w:pPr>
            <w:r w:rsidRPr="00AC0D94">
              <w:rPr>
                <w:lang w:val="sl-SI"/>
              </w:rPr>
              <w:t>Vrsta diplome, sertifikata i sl.,  koja se dobija nakon završetka studijskog    programa. Dodatak diplomi dostaviti u Prilogu.</w:t>
            </w:r>
          </w:p>
          <w:p w:rsidR="00AC0D94" w:rsidRPr="00AC0D94" w:rsidRDefault="00AC0D94" w:rsidP="00AC0D94">
            <w:pPr>
              <w:jc w:val="both"/>
              <w:rPr>
                <w:lang w:val="sl-SI"/>
              </w:rPr>
            </w:pPr>
          </w:p>
          <w:p w:rsidR="00AC0D94" w:rsidRPr="00AC0D94" w:rsidRDefault="00AC0D94" w:rsidP="00AC0D94">
            <w:pPr>
              <w:jc w:val="both"/>
              <w:rPr>
                <w:lang w:val="sl-SI"/>
              </w:rPr>
            </w:pPr>
            <w:r w:rsidRPr="00AC0D94">
              <w:rPr>
                <w:lang w:val="sl-SI"/>
              </w:rPr>
              <w:t>DIPLOMA MASTER STUDIJA ZA OBRAZOVANJE UČITELJA, STEPEN MA</w:t>
            </w:r>
          </w:p>
          <w:p w:rsidR="00AC0D94" w:rsidRPr="00AC0D94" w:rsidRDefault="00AC0D94" w:rsidP="00AC0D94">
            <w:pPr>
              <w:jc w:val="both"/>
              <w:rPr>
                <w:lang w:val="sr-Cyrl-CS"/>
              </w:rPr>
            </w:pPr>
          </w:p>
        </w:tc>
      </w:tr>
      <w:tr w:rsidR="00AC0D94" w:rsidRPr="00AC0D94" w:rsidTr="00975689">
        <w:tc>
          <w:tcPr>
            <w:tcW w:w="959" w:type="dxa"/>
            <w:shd w:val="clear" w:color="auto" w:fill="auto"/>
          </w:tcPr>
          <w:p w:rsidR="00AC0D94" w:rsidRPr="00AC0D94" w:rsidRDefault="00AC0D94" w:rsidP="007F68CB">
            <w:pPr>
              <w:numPr>
                <w:ilvl w:val="1"/>
                <w:numId w:val="72"/>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Broj kredita i trajanje studijskog programa: 300 ECTS, 5 godina, 10 semestara</w:t>
            </w:r>
          </w:p>
          <w:p w:rsidR="00AC0D94" w:rsidRPr="00AC0D94" w:rsidRDefault="00AC0D94" w:rsidP="00AC0D94">
            <w:pPr>
              <w:jc w:val="both"/>
              <w:rPr>
                <w:lang w:val="sl-SI"/>
              </w:rPr>
            </w:pPr>
          </w:p>
        </w:tc>
      </w:tr>
      <w:tr w:rsidR="00AC0D94" w:rsidRPr="00AC0D94" w:rsidTr="00975689">
        <w:tc>
          <w:tcPr>
            <w:tcW w:w="959" w:type="dxa"/>
            <w:shd w:val="clear" w:color="auto" w:fill="auto"/>
          </w:tcPr>
          <w:p w:rsidR="00AC0D94" w:rsidRPr="00AC0D94" w:rsidRDefault="00AC0D94" w:rsidP="007F68CB">
            <w:pPr>
              <w:numPr>
                <w:ilvl w:val="2"/>
                <w:numId w:val="72"/>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Ukupan broj kredita za studijski program (navesti koji se model kreditnog sistema koristi); 300 ECTS</w:t>
            </w:r>
          </w:p>
          <w:p w:rsidR="00AC0D94" w:rsidRPr="00AC0D94" w:rsidRDefault="00AC0D94" w:rsidP="00AC0D94">
            <w:pPr>
              <w:jc w:val="both"/>
              <w:rPr>
                <w:lang w:val="sl-SI"/>
              </w:rPr>
            </w:pPr>
          </w:p>
        </w:tc>
      </w:tr>
      <w:tr w:rsidR="00AC0D94" w:rsidRPr="00AC0D94" w:rsidTr="00975689">
        <w:tc>
          <w:tcPr>
            <w:tcW w:w="959" w:type="dxa"/>
            <w:shd w:val="clear" w:color="auto" w:fill="auto"/>
          </w:tcPr>
          <w:p w:rsidR="00AC0D94" w:rsidRPr="00AC0D94" w:rsidRDefault="00AC0D94" w:rsidP="007F68CB">
            <w:pPr>
              <w:numPr>
                <w:ilvl w:val="2"/>
                <w:numId w:val="72"/>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Način određivanja kredita po predmetima i godinama studija, s obzirom na aktivnosti u nastavi i učenju, tj.: broj časova predavanja i  vježbi, konsultacije, seminari, projekti, ispiti, stručna praksa, istraživački rad, diplomski rad, magistarski rad, doktorska disertacija, individualni rad studenta itd.;</w:t>
            </w:r>
          </w:p>
          <w:p w:rsidR="00AC0D94" w:rsidRPr="00AC0D94" w:rsidRDefault="00AC0D94" w:rsidP="00AC0D94">
            <w:pPr>
              <w:jc w:val="both"/>
              <w:rPr>
                <w:lang w:val="sl-SI"/>
              </w:rPr>
            </w:pPr>
          </w:p>
          <w:p w:rsidR="00AC0D94" w:rsidRPr="00AC0D94" w:rsidRDefault="00AC0D94" w:rsidP="00AC0D94">
            <w:pPr>
              <w:widowControl w:val="0"/>
              <w:tabs>
                <w:tab w:val="left" w:pos="615"/>
              </w:tabs>
              <w:jc w:val="both"/>
              <w:rPr>
                <w:lang w:val="sl-SI"/>
              </w:rPr>
            </w:pPr>
            <w:r w:rsidRPr="00AC0D94">
              <w:rPr>
                <w:shd w:val="clear" w:color="auto" w:fill="FFFFFF"/>
                <w:lang w:val="hr-HR" w:eastAsia="hr-HR" w:bidi="hr-HR"/>
              </w:rPr>
              <w:t xml:space="preserve">Jedan </w:t>
            </w:r>
            <w:r w:rsidRPr="00AC0D94">
              <w:rPr>
                <w:lang w:val="sl-SI"/>
              </w:rPr>
              <w:t xml:space="preserve">ECTS </w:t>
            </w:r>
            <w:r w:rsidRPr="00AC0D94">
              <w:rPr>
                <w:shd w:val="clear" w:color="auto" w:fill="FFFFFF"/>
                <w:lang w:val="hr-HR" w:eastAsia="hr-HR" w:bidi="hr-HR"/>
              </w:rPr>
              <w:t xml:space="preserve">kredit </w:t>
            </w:r>
            <w:r w:rsidRPr="00AC0D94">
              <w:rPr>
                <w:lang w:val="sl-SI"/>
              </w:rPr>
              <w:t>odnosi se na 30 sati rada studenata potrebnih za jednu ili više sljedećih aktivnosti: kontakt nastavu, učenje, praktični rad, pripremu i odbranu samostalnih radova, polaganje kolokvijuma i ispita.</w:t>
            </w:r>
          </w:p>
          <w:p w:rsidR="00AC0D94" w:rsidRPr="00AC0D94" w:rsidRDefault="00AC0D94" w:rsidP="00AC0D94">
            <w:pPr>
              <w:widowControl w:val="0"/>
              <w:shd w:val="clear" w:color="auto" w:fill="FFFFFF"/>
              <w:jc w:val="both"/>
              <w:rPr>
                <w:lang w:val="sl-SI"/>
              </w:rPr>
            </w:pPr>
            <w:r w:rsidRPr="00AC0D94">
              <w:rPr>
                <w:lang w:val="sl-SI"/>
              </w:rPr>
              <w:t>Broj kredita za pojedini predmet (kurs) određuje se prema broju časova nastave (teorijske i/ili praktične,  predavanja, vježbe,  praktikumi, seminari, praktična nastava, terenska nastava i drugo), vremenu rada studenta na samostalnim radovima  (domaći zadaci, projekti, seminarski radovi i slično) i vremenu za učenje  u pripremi  za provjeru znanja i ocjenjivanje (testovi, kolokvijumi, izrada završnih radova, završni ispit, stručna praksa) i drugim oblicima angažovanja u skladu sa konkretnim studijskim programom.</w:t>
            </w:r>
          </w:p>
          <w:p w:rsidR="00AC0D94" w:rsidRPr="00AC0D94" w:rsidRDefault="00AC0D94" w:rsidP="00AC0D94">
            <w:pPr>
              <w:jc w:val="both"/>
              <w:rPr>
                <w:lang w:val="sl-SI"/>
              </w:rPr>
            </w:pPr>
            <w:r w:rsidRPr="00AC0D94">
              <w:rPr>
                <w:lang w:val="sl-SI"/>
              </w:rPr>
              <w:t>Broj ECTS za jednu studijsku godinu unaprijed je definisan saglasno mogućem sedmičnom opterećenju studenata. Na godišnjem nivou taj broj iznosi 60 ECTS. Aktivnosti nastave i učenja ravnomjerno su raspoređene na zimski i ljetnji semestar. U okviru svakog semestra na ovom master Studijskom programu za obrazovanje učitelja izučava se šest do sedam predmeta, sa maksimalno 26 časova direktne nastave. Preostali dio studentskog radnog opterećenja namijenjen je samostalnim aktivnostima, učenju, izradi seminarskih i domaćih zadataka, eseja, prezentacija i ostalih oblika samostalnog studentskog rada.</w:t>
            </w:r>
          </w:p>
          <w:p w:rsidR="00AC0D94" w:rsidRPr="00AC0D94" w:rsidRDefault="00AC0D94" w:rsidP="00AC0D94">
            <w:pPr>
              <w:jc w:val="both"/>
              <w:rPr>
                <w:lang w:val="sl-SI"/>
              </w:rPr>
            </w:pPr>
            <w:r w:rsidRPr="00AC0D94">
              <w:rPr>
                <w:lang w:val="sl-SI"/>
              </w:rPr>
              <w:t xml:space="preserve">Broj ECTS kredita za pojedine predmete definisan je u skladu sa važnošću predmeta za struku i saglasan je sa fondom časova direktne nastave. Za neke predmete, u skladu sa njihovim karakterom, predviđenim ishodima i studentskim aktivnostima, planirano je više direktne nastave nego za neke predmete istog broja ECTS. Tu je uglavnom riječ o predmetima koji pored sticanja neophodnih teorijskih znanja fokus imaju na razvoju vještina i </w:t>
            </w:r>
            <w:r w:rsidRPr="00AC0D94">
              <w:rPr>
                <w:lang w:val="sl-SI"/>
              </w:rPr>
              <w:lastRenderedPageBreak/>
              <w:t>metodičkih kompetencija.</w:t>
            </w:r>
          </w:p>
          <w:p w:rsidR="00AC0D94" w:rsidRPr="00AC0D94" w:rsidRDefault="00AC0D94" w:rsidP="00AC0D94">
            <w:pPr>
              <w:jc w:val="both"/>
              <w:rPr>
                <w:lang w:val="sl-SI"/>
              </w:rPr>
            </w:pPr>
            <w:r w:rsidRPr="00AC0D94">
              <w:rPr>
                <w:lang w:val="sl-SI"/>
              </w:rPr>
              <w:t xml:space="preserve">U ukupnom planu 242 ECTS opredjeljeno je obaveznim, a 58 ECTS izbornim predmetima i aktivnostima. Za završni master rad namijenjeno je 30 ECTS.  </w:t>
            </w:r>
          </w:p>
          <w:p w:rsidR="00AC0D94" w:rsidRPr="00AC0D94" w:rsidRDefault="00AC0D94" w:rsidP="00AC0D94">
            <w:pPr>
              <w:jc w:val="both"/>
              <w:rPr>
                <w:lang w:val="sl-SI"/>
              </w:rPr>
            </w:pPr>
          </w:p>
        </w:tc>
      </w:tr>
      <w:tr w:rsidR="00AC0D94" w:rsidRPr="00AC0D94" w:rsidTr="00975689">
        <w:tc>
          <w:tcPr>
            <w:tcW w:w="959" w:type="dxa"/>
            <w:tcBorders>
              <w:bottom w:val="single" w:sz="4" w:space="0" w:color="auto"/>
            </w:tcBorders>
            <w:shd w:val="clear" w:color="auto" w:fill="auto"/>
          </w:tcPr>
          <w:p w:rsidR="00AC0D94" w:rsidRPr="00AC0D94" w:rsidRDefault="00AC0D94" w:rsidP="007F68CB">
            <w:pPr>
              <w:numPr>
                <w:ilvl w:val="2"/>
                <w:numId w:val="72"/>
              </w:numPr>
              <w:jc w:val="both"/>
              <w:rPr>
                <w:lang w:val="sl-SI"/>
              </w:rPr>
            </w:pPr>
          </w:p>
        </w:tc>
        <w:tc>
          <w:tcPr>
            <w:tcW w:w="7897" w:type="dxa"/>
            <w:tcBorders>
              <w:bottom w:val="single" w:sz="4" w:space="0" w:color="auto"/>
            </w:tcBorders>
            <w:shd w:val="clear" w:color="auto" w:fill="auto"/>
          </w:tcPr>
          <w:p w:rsidR="00AC0D94" w:rsidRPr="00AC0D94" w:rsidRDefault="00AC0D94" w:rsidP="00AC0D94">
            <w:pPr>
              <w:jc w:val="both"/>
              <w:rPr>
                <w:lang w:val="sl-SI"/>
              </w:rPr>
            </w:pPr>
            <w:r w:rsidRPr="00AC0D94">
              <w:rPr>
                <w:lang w:val="sl-SI"/>
              </w:rPr>
              <w:t>Dužina trajanja studijskog programa i planirani početak rada.</w:t>
            </w:r>
          </w:p>
          <w:p w:rsidR="00AC0D94" w:rsidRPr="00AC0D94" w:rsidRDefault="00AC0D94" w:rsidP="00AC0D94">
            <w:pPr>
              <w:jc w:val="both"/>
              <w:rPr>
                <w:lang w:val="sl-SI"/>
              </w:rPr>
            </w:pPr>
            <w:r w:rsidRPr="00AC0D94">
              <w:rPr>
                <w:lang w:val="sl-SI"/>
              </w:rPr>
              <w:t xml:space="preserve">Integrisani master Studijski program za obrazovanje učitelja trajaće 5 godina (300 ECTS kredita). Planiran je početak od studijske </w:t>
            </w:r>
            <w:r w:rsidRPr="00AC0D94">
              <w:rPr>
                <w:u w:val="single"/>
                <w:lang w:val="sl-SI"/>
              </w:rPr>
              <w:t>2017/18 godine</w:t>
            </w:r>
            <w:r w:rsidRPr="00AC0D94">
              <w:rPr>
                <w:lang w:val="sl-SI"/>
              </w:rPr>
              <w:t>.</w:t>
            </w:r>
          </w:p>
          <w:p w:rsidR="00AC0D94" w:rsidRPr="00AC0D94" w:rsidRDefault="00AC0D94" w:rsidP="00AC0D94">
            <w:pPr>
              <w:jc w:val="both"/>
              <w:rPr>
                <w:lang w:val="sl-SI"/>
              </w:rPr>
            </w:pPr>
          </w:p>
        </w:tc>
      </w:tr>
      <w:tr w:rsidR="00AC0D94" w:rsidRPr="00AC0D94" w:rsidTr="00975689">
        <w:tc>
          <w:tcPr>
            <w:tcW w:w="8856" w:type="dxa"/>
            <w:gridSpan w:val="2"/>
            <w:shd w:val="pct20" w:color="auto" w:fill="auto"/>
          </w:tcPr>
          <w:p w:rsidR="00AC0D94" w:rsidRPr="00AC0D94" w:rsidRDefault="00AC0D94" w:rsidP="00AC0D94">
            <w:pPr>
              <w:jc w:val="both"/>
              <w:rPr>
                <w:lang w:val="sl-SI"/>
              </w:rPr>
            </w:pPr>
          </w:p>
        </w:tc>
      </w:tr>
      <w:tr w:rsidR="00AC0D94" w:rsidRPr="00AC0D94" w:rsidTr="00975689">
        <w:tc>
          <w:tcPr>
            <w:tcW w:w="959" w:type="dxa"/>
            <w:shd w:val="clear" w:color="auto" w:fill="auto"/>
          </w:tcPr>
          <w:p w:rsidR="00AC0D94" w:rsidRPr="00AC0D94" w:rsidRDefault="00AC0D94" w:rsidP="007F68CB">
            <w:pPr>
              <w:numPr>
                <w:ilvl w:val="1"/>
                <w:numId w:val="72"/>
              </w:numPr>
              <w:jc w:val="both"/>
              <w:rPr>
                <w:b/>
                <w:lang w:val="sl-SI"/>
              </w:rPr>
            </w:pPr>
          </w:p>
        </w:tc>
        <w:tc>
          <w:tcPr>
            <w:tcW w:w="7897" w:type="dxa"/>
            <w:shd w:val="clear" w:color="auto" w:fill="auto"/>
          </w:tcPr>
          <w:p w:rsidR="00AC0D94" w:rsidRPr="00AC0D94" w:rsidRDefault="00AC0D94" w:rsidP="00AC0D94">
            <w:pPr>
              <w:jc w:val="both"/>
              <w:rPr>
                <w:b/>
                <w:lang w:val="sl-SI"/>
              </w:rPr>
            </w:pPr>
            <w:r w:rsidRPr="00AC0D94">
              <w:rPr>
                <w:b/>
                <w:lang w:val="sl-SI"/>
              </w:rPr>
              <w:t>Ciljna grupa studijskog programa:</w:t>
            </w:r>
          </w:p>
          <w:p w:rsidR="00AC0D94" w:rsidRPr="00AC0D94" w:rsidRDefault="00AC0D94" w:rsidP="00AC0D94">
            <w:pPr>
              <w:jc w:val="both"/>
              <w:rPr>
                <w:b/>
                <w:lang w:val="sl-SI"/>
              </w:rPr>
            </w:pPr>
          </w:p>
        </w:tc>
      </w:tr>
      <w:tr w:rsidR="00AC0D94" w:rsidRPr="00AC0D94" w:rsidTr="00975689">
        <w:tc>
          <w:tcPr>
            <w:tcW w:w="959" w:type="dxa"/>
            <w:shd w:val="clear" w:color="auto" w:fill="auto"/>
          </w:tcPr>
          <w:p w:rsidR="00AC0D94" w:rsidRPr="00AC0D94" w:rsidRDefault="00AC0D94" w:rsidP="007F68CB">
            <w:pPr>
              <w:numPr>
                <w:ilvl w:val="2"/>
                <w:numId w:val="72"/>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Opis ciljne grupe</w:t>
            </w:r>
          </w:p>
          <w:p w:rsidR="00AC0D94" w:rsidRPr="00AC0D94" w:rsidRDefault="00AC0D94" w:rsidP="00AC0D94">
            <w:pPr>
              <w:jc w:val="both"/>
              <w:rPr>
                <w:lang w:val="sl-SI"/>
              </w:rPr>
            </w:pPr>
            <w:r w:rsidRPr="00AC0D94">
              <w:rPr>
                <w:lang w:val="sl-SI"/>
              </w:rPr>
              <w:t>Kandidati koji su završili srednju školu u četvorogodišnjem trajanju i imaju položenu eksternu maturu.</w:t>
            </w:r>
          </w:p>
          <w:p w:rsidR="00AC0D94" w:rsidRPr="00AC0D94" w:rsidRDefault="00AC0D94" w:rsidP="00AC0D94">
            <w:pPr>
              <w:jc w:val="both"/>
              <w:rPr>
                <w:lang w:val="sl-SI"/>
              </w:rPr>
            </w:pPr>
          </w:p>
        </w:tc>
      </w:tr>
      <w:tr w:rsidR="00AC0D94" w:rsidRPr="00AC0D94" w:rsidTr="00975689">
        <w:tc>
          <w:tcPr>
            <w:tcW w:w="959" w:type="dxa"/>
            <w:shd w:val="clear" w:color="auto" w:fill="auto"/>
          </w:tcPr>
          <w:p w:rsidR="00AC0D94" w:rsidRPr="00AC0D94" w:rsidRDefault="00AC0D94" w:rsidP="007F68CB">
            <w:pPr>
              <w:numPr>
                <w:ilvl w:val="2"/>
                <w:numId w:val="72"/>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Potrebno obrazovanje za upis na studijski program;</w:t>
            </w:r>
          </w:p>
          <w:p w:rsidR="00AC0D94" w:rsidRPr="00AC0D94" w:rsidRDefault="00AC0D94" w:rsidP="00AC0D94">
            <w:pPr>
              <w:jc w:val="both"/>
              <w:rPr>
                <w:lang w:val="sl-SI"/>
              </w:rPr>
            </w:pPr>
            <w:r w:rsidRPr="00AC0D94">
              <w:rPr>
                <w:lang w:val="sl-SI"/>
              </w:rPr>
              <w:t>Završena četvorogodišnja srednja škola i položen eksterni maturski ispit. Kandidatima koji nemaju položenu eksternu maturu biće omogućeno polaganje diferencijalnog ispita.</w:t>
            </w:r>
          </w:p>
        </w:tc>
      </w:tr>
      <w:tr w:rsidR="00AC0D94" w:rsidRPr="00AC0D94" w:rsidTr="00975689">
        <w:tc>
          <w:tcPr>
            <w:tcW w:w="959" w:type="dxa"/>
            <w:shd w:val="clear" w:color="auto" w:fill="auto"/>
          </w:tcPr>
          <w:p w:rsidR="00AC0D94" w:rsidRPr="00AC0D94" w:rsidRDefault="00AC0D94" w:rsidP="007F68CB">
            <w:pPr>
              <w:numPr>
                <w:ilvl w:val="2"/>
                <w:numId w:val="72"/>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Nivo potrebnog profesionalnog iskustva;</w:t>
            </w:r>
          </w:p>
          <w:p w:rsidR="00AC0D94" w:rsidRPr="00AC0D94" w:rsidRDefault="00AC0D94" w:rsidP="00AC0D94">
            <w:pPr>
              <w:jc w:val="both"/>
              <w:rPr>
                <w:lang w:val="sl-SI"/>
              </w:rPr>
            </w:pPr>
            <w:r w:rsidRPr="00AC0D94">
              <w:rPr>
                <w:lang w:val="sl-SI"/>
              </w:rPr>
              <w:t>Nije potrebno prethodno profesionalno iskustvo.</w:t>
            </w:r>
          </w:p>
        </w:tc>
      </w:tr>
      <w:tr w:rsidR="00AC0D94" w:rsidRPr="00AC0D94" w:rsidTr="00975689">
        <w:tc>
          <w:tcPr>
            <w:tcW w:w="959" w:type="dxa"/>
            <w:shd w:val="clear" w:color="auto" w:fill="auto"/>
          </w:tcPr>
          <w:p w:rsidR="00AC0D94" w:rsidRPr="00AC0D94" w:rsidRDefault="00AC0D94" w:rsidP="007F68CB">
            <w:pPr>
              <w:numPr>
                <w:ilvl w:val="2"/>
                <w:numId w:val="72"/>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 xml:space="preserve">Uslovi, kriterijumi i postupak upisa na prvu godinu studija </w:t>
            </w:r>
          </w:p>
          <w:p w:rsidR="00AC0D94" w:rsidRPr="00AC0D94" w:rsidRDefault="00AC0D94" w:rsidP="00AC0D94">
            <w:pPr>
              <w:jc w:val="both"/>
              <w:rPr>
                <w:lang w:val="sl-SI"/>
              </w:rPr>
            </w:pPr>
          </w:p>
          <w:p w:rsidR="00AC0D94" w:rsidRPr="00AC0D94" w:rsidRDefault="00AC0D94" w:rsidP="00AC0D94">
            <w:pPr>
              <w:jc w:val="both"/>
              <w:rPr>
                <w:lang w:val="sl-SI"/>
              </w:rPr>
            </w:pPr>
            <w:r w:rsidRPr="00AC0D94">
              <w:rPr>
                <w:lang w:val="sl-SI"/>
              </w:rPr>
              <w:t xml:space="preserve">Uslovi, kriterijumi i postupak upisa na prvu godinu studija određeni su Pravilnikom o uslovima, kriterijumima i postupku upisa u prvu godinu studija na UCG.  </w:t>
            </w:r>
          </w:p>
          <w:p w:rsidR="00AC0D94" w:rsidRPr="00AC0D94" w:rsidRDefault="00AC0D94" w:rsidP="00AC0D94">
            <w:pPr>
              <w:jc w:val="both"/>
              <w:rPr>
                <w:lang w:val="sl-SI"/>
              </w:rPr>
            </w:pPr>
            <w:r w:rsidRPr="00AC0D94">
              <w:rPr>
                <w:lang w:val="sl-SI"/>
              </w:rPr>
              <w:t>S obzirom na iskustva uporedne prakse i na naša kontinuirana samovrednovanja kvaliteta nastave i učenja na do sada realizovanom Studijskom programu, za upis na integrisani master neophodno je kao obavezu zainteresovanim kandidatima prije upisa uvesti dopunski ispit u cilju provjere znanja i sklonosti od naročitog značaja za sticanje znanja, vještina i kompetencija učiteljske profesije. Dopunski ispit moguć je na osnovu Pravilnika. Potrebno je da se sastoji iz:</w:t>
            </w:r>
          </w:p>
          <w:p w:rsidR="00AC0D94" w:rsidRPr="00AC0D94" w:rsidRDefault="00AC0D94" w:rsidP="00776246">
            <w:pPr>
              <w:numPr>
                <w:ilvl w:val="0"/>
                <w:numId w:val="21"/>
              </w:numPr>
              <w:jc w:val="both"/>
              <w:rPr>
                <w:lang w:val="sr-Cyrl-CS"/>
              </w:rPr>
            </w:pPr>
            <w:r w:rsidRPr="00AC0D94">
              <w:rPr>
                <w:lang w:val="sl-SI"/>
              </w:rPr>
              <w:t>Testa opšte informisanosti (kulture),</w:t>
            </w:r>
          </w:p>
          <w:p w:rsidR="00AC0D94" w:rsidRPr="00AC0D94" w:rsidRDefault="00AC0D94" w:rsidP="00776246">
            <w:pPr>
              <w:numPr>
                <w:ilvl w:val="0"/>
                <w:numId w:val="21"/>
              </w:numPr>
              <w:jc w:val="both"/>
              <w:rPr>
                <w:lang w:val="sr-Cyrl-CS"/>
              </w:rPr>
            </w:pPr>
            <w:r w:rsidRPr="00AC0D94">
              <w:rPr>
                <w:lang w:val="sr-Latn-CS"/>
              </w:rPr>
              <w:t xml:space="preserve">Testa psihofizičkih </w:t>
            </w:r>
            <w:r w:rsidRPr="00AC0D94">
              <w:rPr>
                <w:lang w:val="sl-SI"/>
              </w:rPr>
              <w:t xml:space="preserve">sposobnosti i </w:t>
            </w:r>
          </w:p>
          <w:p w:rsidR="00AC0D94" w:rsidRPr="00AC0D94" w:rsidRDefault="00AC0D94" w:rsidP="00776246">
            <w:pPr>
              <w:numPr>
                <w:ilvl w:val="0"/>
                <w:numId w:val="21"/>
              </w:numPr>
              <w:jc w:val="both"/>
              <w:rPr>
                <w:lang w:val="sr-Cyrl-CS"/>
              </w:rPr>
            </w:pPr>
            <w:r w:rsidRPr="00AC0D94">
              <w:rPr>
                <w:lang w:val="sl-SI"/>
              </w:rPr>
              <w:t xml:space="preserve">Intervjua (provjera govornih sposobnosti, motivacije i interesovanja kandidata). </w:t>
            </w:r>
          </w:p>
        </w:tc>
      </w:tr>
      <w:tr w:rsidR="00AC0D94" w:rsidRPr="00AC0D94" w:rsidTr="00975689">
        <w:tc>
          <w:tcPr>
            <w:tcW w:w="959" w:type="dxa"/>
            <w:shd w:val="clear" w:color="auto" w:fill="auto"/>
          </w:tcPr>
          <w:p w:rsidR="00AC0D94" w:rsidRPr="00AC0D94" w:rsidRDefault="00AC0D94" w:rsidP="00776246">
            <w:pPr>
              <w:numPr>
                <w:ilvl w:val="2"/>
                <w:numId w:val="21"/>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 xml:space="preserve">Planirani broj studenata za upis na prvu godinu; </w:t>
            </w:r>
          </w:p>
          <w:p w:rsidR="00AC0D94" w:rsidRPr="00AC0D94" w:rsidRDefault="00AC0D94" w:rsidP="00AC0D94">
            <w:pPr>
              <w:jc w:val="both"/>
              <w:rPr>
                <w:lang w:val="sl-SI"/>
              </w:rPr>
            </w:pPr>
            <w:r w:rsidRPr="00AC0D94">
              <w:rPr>
                <w:lang w:val="sl-SI"/>
              </w:rPr>
              <w:t>Maksimalan broj po licenci je 30 (20B + 10S).</w:t>
            </w:r>
          </w:p>
          <w:p w:rsidR="00AC0D94" w:rsidRPr="00AC0D94" w:rsidRDefault="00AC0D94" w:rsidP="00AC0D94">
            <w:pPr>
              <w:jc w:val="both"/>
              <w:rPr>
                <w:lang w:val="sl-SI"/>
              </w:rPr>
            </w:pPr>
          </w:p>
          <w:p w:rsidR="00AC0D94" w:rsidRPr="00AC0D94" w:rsidRDefault="00AC0D94" w:rsidP="00AC0D94">
            <w:pPr>
              <w:jc w:val="both"/>
              <w:rPr>
                <w:lang w:val="sl-SI"/>
              </w:rPr>
            </w:pPr>
          </w:p>
          <w:p w:rsidR="00AC0D94" w:rsidRPr="00AC0D94" w:rsidRDefault="00AC0D94" w:rsidP="00AC0D94">
            <w:pPr>
              <w:jc w:val="both"/>
              <w:rPr>
                <w:lang w:val="sl-SI"/>
              </w:rPr>
            </w:pPr>
          </w:p>
          <w:p w:rsidR="00AC0D94" w:rsidRPr="00AC0D94" w:rsidRDefault="00AC0D94" w:rsidP="00AC0D94">
            <w:pPr>
              <w:jc w:val="both"/>
              <w:rPr>
                <w:lang w:val="sl-SI"/>
              </w:rPr>
            </w:pPr>
          </w:p>
          <w:p w:rsidR="00AC0D94" w:rsidRPr="00AC0D94" w:rsidRDefault="00AC0D94" w:rsidP="00AC0D94">
            <w:pPr>
              <w:jc w:val="both"/>
              <w:rPr>
                <w:lang w:val="sl-SI"/>
              </w:rPr>
            </w:pPr>
          </w:p>
          <w:p w:rsidR="00AC0D94" w:rsidRPr="00AC0D94" w:rsidRDefault="00AC0D94" w:rsidP="00AC0D94">
            <w:pPr>
              <w:jc w:val="both"/>
              <w:rPr>
                <w:lang w:val="sl-SI"/>
              </w:rPr>
            </w:pPr>
          </w:p>
          <w:p w:rsidR="00AC0D94" w:rsidRPr="00AC0D94" w:rsidRDefault="00AC0D94" w:rsidP="00AC0D94">
            <w:pPr>
              <w:jc w:val="both"/>
              <w:rPr>
                <w:lang w:val="sl-SI"/>
              </w:rPr>
            </w:pPr>
          </w:p>
        </w:tc>
      </w:tr>
      <w:tr w:rsidR="00AC0D94" w:rsidRPr="00AC0D94" w:rsidTr="00975689">
        <w:tc>
          <w:tcPr>
            <w:tcW w:w="959" w:type="dxa"/>
            <w:tcBorders>
              <w:bottom w:val="single" w:sz="4" w:space="0" w:color="auto"/>
            </w:tcBorders>
            <w:shd w:val="clear" w:color="auto" w:fill="auto"/>
          </w:tcPr>
          <w:p w:rsidR="00AC0D94" w:rsidRPr="00AC0D94" w:rsidRDefault="00AC0D94" w:rsidP="00776246">
            <w:pPr>
              <w:numPr>
                <w:ilvl w:val="2"/>
                <w:numId w:val="21"/>
              </w:numPr>
              <w:jc w:val="both"/>
              <w:rPr>
                <w:lang w:val="sl-SI"/>
              </w:rPr>
            </w:pPr>
          </w:p>
        </w:tc>
        <w:tc>
          <w:tcPr>
            <w:tcW w:w="7897" w:type="dxa"/>
            <w:tcBorders>
              <w:bottom w:val="single" w:sz="4" w:space="0" w:color="auto"/>
            </w:tcBorders>
            <w:shd w:val="clear" w:color="auto" w:fill="auto"/>
          </w:tcPr>
          <w:p w:rsidR="00AC0D94" w:rsidRPr="00AC0D94" w:rsidRDefault="00AC0D94" w:rsidP="00AC0D94">
            <w:pPr>
              <w:jc w:val="both"/>
              <w:rPr>
                <w:lang w:val="sl-SI"/>
              </w:rPr>
            </w:pPr>
            <w:r w:rsidRPr="00AC0D94">
              <w:rPr>
                <w:lang w:val="sl-SI"/>
              </w:rPr>
              <w:t>Broj diplomiranih studenata na tom studijskom programu, koji se nalaze na biroima rada u Crnoj Gori.</w:t>
            </w:r>
          </w:p>
          <w:p w:rsidR="00AC0D94" w:rsidRPr="00AC0D94" w:rsidRDefault="00AC0D94" w:rsidP="00AC0D94">
            <w:pPr>
              <w:jc w:val="both"/>
              <w:rPr>
                <w:lang w:val="sl-SI"/>
              </w:rPr>
            </w:pPr>
          </w:p>
          <w:tbl>
            <w:tblPr>
              <w:tblStyle w:val="TableElegant"/>
              <w:tblpPr w:leftFromText="180" w:rightFromText="180" w:horzAnchor="page" w:tblpX="2452" w:tblpY="540"/>
              <w:tblW w:w="5506" w:type="dxa"/>
              <w:tblLook w:val="0480" w:firstRow="0" w:lastRow="0" w:firstColumn="1" w:lastColumn="0" w:noHBand="0" w:noVBand="1"/>
            </w:tblPr>
            <w:tblGrid>
              <w:gridCol w:w="970"/>
              <w:gridCol w:w="458"/>
              <w:gridCol w:w="425"/>
              <w:gridCol w:w="392"/>
              <w:gridCol w:w="426"/>
              <w:gridCol w:w="425"/>
              <w:gridCol w:w="425"/>
              <w:gridCol w:w="425"/>
              <w:gridCol w:w="426"/>
              <w:gridCol w:w="1134"/>
            </w:tblGrid>
            <w:tr w:rsidR="00AC0D94" w:rsidRPr="00AC0D94" w:rsidTr="00975689">
              <w:trPr>
                <w:cantSplit/>
                <w:trHeight w:val="204"/>
              </w:trPr>
              <w:tc>
                <w:tcPr>
                  <w:tcW w:w="970" w:type="dxa"/>
                  <w:vMerge w:val="restart"/>
                  <w:tcBorders>
                    <w:top w:val="double" w:sz="6" w:space="0" w:color="000000"/>
                    <w:right w:val="single" w:sz="4" w:space="0" w:color="auto"/>
                  </w:tcBorders>
                </w:tcPr>
                <w:p w:rsidR="00AC0D94" w:rsidRPr="00AC0D94" w:rsidRDefault="00AC0D94" w:rsidP="00AC0D94">
                  <w:pPr>
                    <w:spacing w:line="360" w:lineRule="auto"/>
                    <w:rPr>
                      <w:rFonts w:ascii="Calibri" w:hAnsi="Calibri"/>
                      <w:b/>
                      <w:sz w:val="20"/>
                      <w:szCs w:val="20"/>
                      <w:lang w:val="nb-NO"/>
                    </w:rPr>
                  </w:pPr>
                </w:p>
              </w:tc>
              <w:tc>
                <w:tcPr>
                  <w:tcW w:w="883" w:type="dxa"/>
                  <w:gridSpan w:val="2"/>
                  <w:tcBorders>
                    <w:top w:val="double" w:sz="6" w:space="0" w:color="000000"/>
                    <w:left w:val="single" w:sz="4" w:space="0" w:color="auto"/>
                    <w:bottom w:val="single" w:sz="4" w:space="0" w:color="auto"/>
                    <w:right w:val="single" w:sz="4" w:space="0" w:color="auto"/>
                  </w:tcBorders>
                  <w:shd w:val="clear" w:color="auto" w:fill="D9D9D9" w:themeFill="background1" w:themeFillShade="D9"/>
                </w:tcPr>
                <w:p w:rsidR="00AC0D94" w:rsidRPr="00AC0D94" w:rsidRDefault="00AC0D94" w:rsidP="00AC0D94">
                  <w:pPr>
                    <w:spacing w:line="360" w:lineRule="auto"/>
                    <w:ind w:left="72"/>
                    <w:jc w:val="center"/>
                    <w:rPr>
                      <w:rFonts w:ascii="Calibri" w:hAnsi="Calibri"/>
                      <w:b/>
                      <w:sz w:val="16"/>
                      <w:szCs w:val="16"/>
                      <w:lang w:val="nb-NO"/>
                    </w:rPr>
                  </w:pPr>
                  <w:r w:rsidRPr="00AC0D94">
                    <w:rPr>
                      <w:rFonts w:ascii="Calibri" w:hAnsi="Calibri"/>
                      <w:b/>
                      <w:sz w:val="16"/>
                      <w:szCs w:val="16"/>
                      <w:lang w:val="nb-NO"/>
                    </w:rPr>
                    <w:t>I godina</w:t>
                  </w:r>
                </w:p>
              </w:tc>
              <w:tc>
                <w:tcPr>
                  <w:tcW w:w="818" w:type="dxa"/>
                  <w:gridSpan w:val="2"/>
                  <w:tcBorders>
                    <w:top w:val="double" w:sz="6" w:space="0" w:color="000000"/>
                    <w:left w:val="single" w:sz="4" w:space="0" w:color="auto"/>
                    <w:bottom w:val="single" w:sz="4" w:space="0" w:color="auto"/>
                    <w:right w:val="single" w:sz="4" w:space="0" w:color="auto"/>
                  </w:tcBorders>
                  <w:shd w:val="clear" w:color="auto" w:fill="D9D9D9" w:themeFill="background1" w:themeFillShade="D9"/>
                </w:tcPr>
                <w:p w:rsidR="00AC0D94" w:rsidRPr="00AC0D94" w:rsidRDefault="00AC0D94" w:rsidP="00AC0D94">
                  <w:pPr>
                    <w:spacing w:line="360" w:lineRule="auto"/>
                    <w:jc w:val="center"/>
                    <w:rPr>
                      <w:rFonts w:ascii="Calibri" w:hAnsi="Calibri"/>
                      <w:b/>
                      <w:caps/>
                      <w:sz w:val="16"/>
                      <w:szCs w:val="16"/>
                      <w:lang w:val="nb-NO"/>
                    </w:rPr>
                  </w:pPr>
                  <w:r w:rsidRPr="00AC0D94">
                    <w:rPr>
                      <w:rFonts w:ascii="Calibri" w:hAnsi="Calibri"/>
                      <w:b/>
                      <w:sz w:val="16"/>
                      <w:szCs w:val="16"/>
                      <w:lang w:val="nb-NO"/>
                    </w:rPr>
                    <w:t>II godina</w:t>
                  </w:r>
                </w:p>
              </w:tc>
              <w:tc>
                <w:tcPr>
                  <w:tcW w:w="850" w:type="dxa"/>
                  <w:gridSpan w:val="2"/>
                  <w:tcBorders>
                    <w:top w:val="double" w:sz="6" w:space="0" w:color="000000"/>
                    <w:left w:val="single" w:sz="4" w:space="0" w:color="auto"/>
                    <w:bottom w:val="single" w:sz="4" w:space="0" w:color="auto"/>
                    <w:right w:val="single" w:sz="4" w:space="0" w:color="auto"/>
                  </w:tcBorders>
                  <w:shd w:val="clear" w:color="auto" w:fill="D9D9D9" w:themeFill="background1" w:themeFillShade="D9"/>
                </w:tcPr>
                <w:p w:rsidR="00AC0D94" w:rsidRPr="00AC0D94" w:rsidRDefault="00AC0D94" w:rsidP="00AC0D94">
                  <w:pPr>
                    <w:spacing w:line="360" w:lineRule="auto"/>
                    <w:jc w:val="center"/>
                    <w:rPr>
                      <w:rFonts w:ascii="Calibri" w:hAnsi="Calibri"/>
                      <w:b/>
                      <w:caps/>
                      <w:sz w:val="16"/>
                      <w:szCs w:val="16"/>
                      <w:lang w:val="nb-NO"/>
                    </w:rPr>
                  </w:pPr>
                  <w:r w:rsidRPr="00AC0D94">
                    <w:rPr>
                      <w:rFonts w:ascii="Calibri" w:hAnsi="Calibri"/>
                      <w:b/>
                      <w:sz w:val="16"/>
                      <w:szCs w:val="16"/>
                      <w:lang w:val="nb-NO"/>
                    </w:rPr>
                    <w:t>III godina</w:t>
                  </w:r>
                </w:p>
              </w:tc>
              <w:tc>
                <w:tcPr>
                  <w:tcW w:w="851" w:type="dxa"/>
                  <w:gridSpan w:val="2"/>
                  <w:tcBorders>
                    <w:top w:val="double" w:sz="6" w:space="0" w:color="000000"/>
                    <w:left w:val="single" w:sz="4" w:space="0" w:color="auto"/>
                    <w:bottom w:val="single" w:sz="4" w:space="0" w:color="auto"/>
                    <w:right w:val="single" w:sz="4" w:space="0" w:color="auto"/>
                  </w:tcBorders>
                  <w:shd w:val="clear" w:color="auto" w:fill="D9D9D9" w:themeFill="background1" w:themeFillShade="D9"/>
                </w:tcPr>
                <w:p w:rsidR="00AC0D94" w:rsidRPr="00AC0D94" w:rsidRDefault="00AC0D94" w:rsidP="00AC0D94">
                  <w:pPr>
                    <w:spacing w:line="360" w:lineRule="auto"/>
                    <w:rPr>
                      <w:rFonts w:ascii="Calibri" w:hAnsi="Calibri"/>
                      <w:b/>
                      <w:sz w:val="16"/>
                      <w:szCs w:val="16"/>
                      <w:lang w:val="nb-NO"/>
                    </w:rPr>
                  </w:pPr>
                  <w:r w:rsidRPr="00AC0D94">
                    <w:rPr>
                      <w:rFonts w:ascii="Calibri" w:hAnsi="Calibri"/>
                      <w:b/>
                      <w:sz w:val="16"/>
                      <w:szCs w:val="16"/>
                      <w:lang w:val="nb-NO"/>
                    </w:rPr>
                    <w:t>IV godina</w:t>
                  </w:r>
                </w:p>
              </w:tc>
              <w:tc>
                <w:tcPr>
                  <w:tcW w:w="1134" w:type="dxa"/>
                  <w:vMerge w:val="restart"/>
                  <w:tcBorders>
                    <w:top w:val="double" w:sz="6" w:space="0" w:color="000000"/>
                    <w:left w:val="single" w:sz="4" w:space="0" w:color="auto"/>
                  </w:tcBorders>
                </w:tcPr>
                <w:p w:rsidR="00AC0D94" w:rsidRPr="00AC0D94" w:rsidRDefault="00AC0D94" w:rsidP="00AC0D94">
                  <w:pPr>
                    <w:spacing w:line="360" w:lineRule="auto"/>
                    <w:rPr>
                      <w:rFonts w:ascii="Calibri" w:hAnsi="Calibri"/>
                      <w:b/>
                      <w:sz w:val="16"/>
                      <w:szCs w:val="16"/>
                      <w:lang w:val="nb-NO"/>
                    </w:rPr>
                  </w:pPr>
                  <w:r w:rsidRPr="00AC0D94">
                    <w:rPr>
                      <w:rFonts w:ascii="Calibri" w:hAnsi="Calibri"/>
                      <w:b/>
                      <w:sz w:val="16"/>
                      <w:szCs w:val="16"/>
                      <w:lang w:val="nb-NO"/>
                    </w:rPr>
                    <w:t>Diplomirani</w:t>
                  </w:r>
                </w:p>
                <w:p w:rsidR="00AC0D94" w:rsidRPr="00AC0D94" w:rsidRDefault="00AC0D94" w:rsidP="00AC0D94">
                  <w:pPr>
                    <w:spacing w:line="360" w:lineRule="auto"/>
                    <w:rPr>
                      <w:rFonts w:ascii="Calibri" w:hAnsi="Calibri"/>
                      <w:b/>
                      <w:sz w:val="16"/>
                      <w:szCs w:val="16"/>
                      <w:lang w:val="nb-NO"/>
                    </w:rPr>
                  </w:pPr>
                </w:p>
              </w:tc>
            </w:tr>
            <w:tr w:rsidR="00AC0D94" w:rsidRPr="00AC0D94" w:rsidTr="00975689">
              <w:trPr>
                <w:cantSplit/>
                <w:trHeight w:val="250"/>
              </w:trPr>
              <w:tc>
                <w:tcPr>
                  <w:tcW w:w="970" w:type="dxa"/>
                  <w:vMerge/>
                  <w:tcBorders>
                    <w:right w:val="single" w:sz="4" w:space="0" w:color="auto"/>
                  </w:tcBorders>
                </w:tcPr>
                <w:p w:rsidR="00AC0D94" w:rsidRPr="00AC0D94" w:rsidRDefault="00AC0D94" w:rsidP="00AC0D94">
                  <w:pPr>
                    <w:spacing w:line="360" w:lineRule="auto"/>
                    <w:rPr>
                      <w:rFonts w:ascii="Calibri" w:hAnsi="Calibri"/>
                      <w:b/>
                      <w:sz w:val="20"/>
                      <w:szCs w:val="20"/>
                      <w:lang w:val="nb-NO"/>
                    </w:rPr>
                  </w:pPr>
                </w:p>
              </w:tc>
              <w:tc>
                <w:tcPr>
                  <w:tcW w:w="4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0D94" w:rsidRPr="00AC0D94" w:rsidRDefault="00AC0D94" w:rsidP="00AC0D94">
                  <w:pPr>
                    <w:spacing w:line="360" w:lineRule="auto"/>
                    <w:ind w:left="72"/>
                    <w:jc w:val="center"/>
                    <w:rPr>
                      <w:rFonts w:ascii="Calibri" w:hAnsi="Calibri"/>
                      <w:b/>
                      <w:sz w:val="16"/>
                      <w:szCs w:val="16"/>
                      <w:lang w:val="nb-NO"/>
                    </w:rPr>
                  </w:pPr>
                  <w:r w:rsidRPr="00AC0D94">
                    <w:rPr>
                      <w:rFonts w:ascii="Calibri" w:hAnsi="Calibri"/>
                      <w:b/>
                      <w:sz w:val="16"/>
                      <w:szCs w:val="16"/>
                      <w:lang w:val="nb-NO"/>
                    </w:rPr>
                    <w:t>B</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0D94" w:rsidRPr="00AC0D94" w:rsidRDefault="00AC0D94" w:rsidP="00AC0D94">
                  <w:pPr>
                    <w:spacing w:line="360" w:lineRule="auto"/>
                    <w:ind w:left="72"/>
                    <w:jc w:val="center"/>
                    <w:rPr>
                      <w:rFonts w:ascii="Calibri" w:hAnsi="Calibri"/>
                      <w:b/>
                      <w:sz w:val="16"/>
                      <w:szCs w:val="16"/>
                      <w:lang w:val="nb-NO"/>
                    </w:rPr>
                  </w:pPr>
                  <w:r w:rsidRPr="00AC0D94">
                    <w:rPr>
                      <w:rFonts w:ascii="Calibri" w:hAnsi="Calibri"/>
                      <w:b/>
                      <w:sz w:val="16"/>
                      <w:szCs w:val="16"/>
                      <w:lang w:val="nb-NO"/>
                    </w:rPr>
                    <w:t>S</w:t>
                  </w:r>
                </w:p>
              </w:tc>
              <w:tc>
                <w:tcPr>
                  <w:tcW w:w="3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0D94" w:rsidRPr="00AC0D94" w:rsidRDefault="00AC0D94" w:rsidP="00AC0D94">
                  <w:pPr>
                    <w:spacing w:line="360" w:lineRule="auto"/>
                    <w:jc w:val="center"/>
                    <w:rPr>
                      <w:rFonts w:ascii="Calibri" w:hAnsi="Calibri"/>
                      <w:b/>
                      <w:sz w:val="16"/>
                      <w:szCs w:val="16"/>
                      <w:lang w:val="nb-NO"/>
                    </w:rPr>
                  </w:pPr>
                  <w:r w:rsidRPr="00AC0D94">
                    <w:rPr>
                      <w:rFonts w:ascii="Calibri" w:hAnsi="Calibri"/>
                      <w:b/>
                      <w:sz w:val="16"/>
                      <w:szCs w:val="16"/>
                      <w:lang w:val="nb-NO"/>
                    </w:rPr>
                    <w:t>B</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0D94" w:rsidRPr="00AC0D94" w:rsidRDefault="00AC0D94" w:rsidP="00AC0D94">
                  <w:pPr>
                    <w:spacing w:line="360" w:lineRule="auto"/>
                    <w:jc w:val="center"/>
                    <w:rPr>
                      <w:rFonts w:ascii="Calibri" w:hAnsi="Calibri"/>
                      <w:b/>
                      <w:sz w:val="16"/>
                      <w:szCs w:val="16"/>
                      <w:lang w:val="nb-NO"/>
                    </w:rPr>
                  </w:pPr>
                  <w:r w:rsidRPr="00AC0D94">
                    <w:rPr>
                      <w:rFonts w:ascii="Calibri" w:hAnsi="Calibri"/>
                      <w:b/>
                      <w:sz w:val="16"/>
                      <w:szCs w:val="16"/>
                      <w:lang w:val="nb-NO"/>
                    </w:rPr>
                    <w:t>S</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0D94" w:rsidRPr="00AC0D94" w:rsidRDefault="00AC0D94" w:rsidP="00AC0D94">
                  <w:pPr>
                    <w:spacing w:line="360" w:lineRule="auto"/>
                    <w:jc w:val="center"/>
                    <w:rPr>
                      <w:rFonts w:ascii="Calibri" w:hAnsi="Calibri"/>
                      <w:b/>
                      <w:sz w:val="16"/>
                      <w:szCs w:val="16"/>
                      <w:lang w:val="nb-NO"/>
                    </w:rPr>
                  </w:pPr>
                  <w:r w:rsidRPr="00AC0D94">
                    <w:rPr>
                      <w:rFonts w:ascii="Calibri" w:hAnsi="Calibri"/>
                      <w:b/>
                      <w:sz w:val="16"/>
                      <w:szCs w:val="16"/>
                      <w:lang w:val="nb-NO"/>
                    </w:rPr>
                    <w:t>B</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0D94" w:rsidRPr="00AC0D94" w:rsidRDefault="00AC0D94" w:rsidP="00AC0D94">
                  <w:pPr>
                    <w:spacing w:line="360" w:lineRule="auto"/>
                    <w:jc w:val="center"/>
                    <w:rPr>
                      <w:rFonts w:ascii="Calibri" w:hAnsi="Calibri"/>
                      <w:b/>
                      <w:sz w:val="16"/>
                      <w:szCs w:val="16"/>
                      <w:lang w:val="nb-NO"/>
                    </w:rPr>
                  </w:pPr>
                  <w:r w:rsidRPr="00AC0D94">
                    <w:rPr>
                      <w:rFonts w:ascii="Calibri" w:hAnsi="Calibri"/>
                      <w:b/>
                      <w:sz w:val="16"/>
                      <w:szCs w:val="16"/>
                      <w:lang w:val="nb-NO"/>
                    </w:rPr>
                    <w:t>S</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0D94" w:rsidRPr="00AC0D94" w:rsidRDefault="00AC0D94" w:rsidP="00AC0D94">
                  <w:pPr>
                    <w:spacing w:line="360" w:lineRule="auto"/>
                    <w:jc w:val="center"/>
                    <w:rPr>
                      <w:rFonts w:ascii="Calibri" w:hAnsi="Calibri"/>
                      <w:b/>
                      <w:sz w:val="16"/>
                      <w:szCs w:val="16"/>
                      <w:lang w:val="nb-NO"/>
                    </w:rPr>
                  </w:pPr>
                  <w:r w:rsidRPr="00AC0D94">
                    <w:rPr>
                      <w:rFonts w:ascii="Calibri" w:hAnsi="Calibri"/>
                      <w:b/>
                      <w:sz w:val="16"/>
                      <w:szCs w:val="16"/>
                      <w:lang w:val="nb-NO"/>
                    </w:rPr>
                    <w:t>B</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0D94" w:rsidRPr="00AC0D94" w:rsidRDefault="00AC0D94" w:rsidP="00AC0D94">
                  <w:pPr>
                    <w:spacing w:line="360" w:lineRule="auto"/>
                    <w:jc w:val="center"/>
                    <w:rPr>
                      <w:rFonts w:ascii="Calibri" w:hAnsi="Calibri"/>
                      <w:b/>
                      <w:sz w:val="16"/>
                      <w:szCs w:val="16"/>
                      <w:lang w:val="nb-NO"/>
                    </w:rPr>
                  </w:pPr>
                  <w:r w:rsidRPr="00AC0D94">
                    <w:rPr>
                      <w:rFonts w:ascii="Calibri" w:hAnsi="Calibri"/>
                      <w:b/>
                      <w:sz w:val="16"/>
                      <w:szCs w:val="16"/>
                      <w:lang w:val="nb-NO"/>
                    </w:rPr>
                    <w:t>S</w:t>
                  </w:r>
                </w:p>
              </w:tc>
              <w:tc>
                <w:tcPr>
                  <w:tcW w:w="1134" w:type="dxa"/>
                  <w:vMerge/>
                  <w:tcBorders>
                    <w:left w:val="single" w:sz="4" w:space="0" w:color="auto"/>
                  </w:tcBorders>
                </w:tcPr>
                <w:p w:rsidR="00AC0D94" w:rsidRPr="00AC0D94" w:rsidRDefault="00AC0D94" w:rsidP="00AC0D94">
                  <w:pPr>
                    <w:spacing w:line="360" w:lineRule="auto"/>
                    <w:rPr>
                      <w:rFonts w:ascii="Calibri" w:hAnsi="Calibri"/>
                      <w:b/>
                      <w:sz w:val="16"/>
                      <w:szCs w:val="16"/>
                      <w:lang w:val="nb-NO"/>
                    </w:rPr>
                  </w:pPr>
                </w:p>
              </w:tc>
            </w:tr>
            <w:tr w:rsidR="00AC0D94" w:rsidRPr="00AC0D94" w:rsidTr="00975689">
              <w:trPr>
                <w:cantSplit/>
              </w:trPr>
              <w:tc>
                <w:tcPr>
                  <w:tcW w:w="970" w:type="dxa"/>
                </w:tcPr>
                <w:p w:rsidR="00AC0D94" w:rsidRPr="00AC0D94" w:rsidRDefault="00AC0D94" w:rsidP="00AC0D94">
                  <w:pPr>
                    <w:spacing w:line="360" w:lineRule="auto"/>
                    <w:rPr>
                      <w:rFonts w:ascii="Calibri" w:hAnsi="Calibri"/>
                      <w:b/>
                      <w:sz w:val="16"/>
                      <w:szCs w:val="16"/>
                      <w:lang w:val="nb-NO"/>
                    </w:rPr>
                  </w:pPr>
                  <w:r w:rsidRPr="00AC0D94">
                    <w:rPr>
                      <w:rFonts w:ascii="Calibri" w:hAnsi="Calibri"/>
                      <w:b/>
                      <w:sz w:val="16"/>
                      <w:szCs w:val="16"/>
                      <w:lang w:val="nb-NO"/>
                    </w:rPr>
                    <w:t>2010-2011</w:t>
                  </w:r>
                </w:p>
              </w:tc>
              <w:tc>
                <w:tcPr>
                  <w:tcW w:w="458" w:type="dxa"/>
                  <w:tcBorders>
                    <w:top w:val="single" w:sz="4" w:space="0" w:color="auto"/>
                    <w:right w:val="single" w:sz="4" w:space="0" w:color="auto"/>
                  </w:tcBorders>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31</w:t>
                  </w:r>
                </w:p>
              </w:tc>
              <w:tc>
                <w:tcPr>
                  <w:tcW w:w="425" w:type="dxa"/>
                  <w:tcBorders>
                    <w:top w:val="single" w:sz="4" w:space="0" w:color="auto"/>
                    <w:left w:val="single" w:sz="4" w:space="0" w:color="auto"/>
                  </w:tcBorders>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32</w:t>
                  </w:r>
                </w:p>
              </w:tc>
              <w:tc>
                <w:tcPr>
                  <w:tcW w:w="392" w:type="dxa"/>
                  <w:tcBorders>
                    <w:top w:val="single" w:sz="4" w:space="0" w:color="auto"/>
                    <w:right w:val="single" w:sz="4" w:space="0" w:color="auto"/>
                  </w:tcBorders>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25</w:t>
                  </w:r>
                </w:p>
              </w:tc>
              <w:tc>
                <w:tcPr>
                  <w:tcW w:w="426" w:type="dxa"/>
                  <w:tcBorders>
                    <w:top w:val="single" w:sz="4" w:space="0" w:color="auto"/>
                    <w:left w:val="single" w:sz="4" w:space="0" w:color="auto"/>
                  </w:tcBorders>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24</w:t>
                  </w:r>
                </w:p>
              </w:tc>
              <w:tc>
                <w:tcPr>
                  <w:tcW w:w="425" w:type="dxa"/>
                  <w:tcBorders>
                    <w:top w:val="single" w:sz="4" w:space="0" w:color="auto"/>
                  </w:tcBorders>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15</w:t>
                  </w:r>
                </w:p>
              </w:tc>
              <w:tc>
                <w:tcPr>
                  <w:tcW w:w="425" w:type="dxa"/>
                  <w:tcBorders>
                    <w:top w:val="single" w:sz="4" w:space="0" w:color="auto"/>
                  </w:tcBorders>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15</w:t>
                  </w:r>
                </w:p>
              </w:tc>
              <w:tc>
                <w:tcPr>
                  <w:tcW w:w="425" w:type="dxa"/>
                  <w:tcBorders>
                    <w:top w:val="single" w:sz="4" w:space="0" w:color="auto"/>
                    <w:right w:val="single" w:sz="4" w:space="0" w:color="auto"/>
                  </w:tcBorders>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12</w:t>
                  </w:r>
                </w:p>
              </w:tc>
              <w:tc>
                <w:tcPr>
                  <w:tcW w:w="426" w:type="dxa"/>
                  <w:tcBorders>
                    <w:top w:val="single" w:sz="4" w:space="0" w:color="auto"/>
                    <w:left w:val="single" w:sz="4" w:space="0" w:color="auto"/>
                  </w:tcBorders>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50</w:t>
                  </w:r>
                </w:p>
              </w:tc>
              <w:tc>
                <w:tcPr>
                  <w:tcW w:w="1134" w:type="dxa"/>
                </w:tcPr>
                <w:p w:rsidR="00AC0D94" w:rsidRPr="00AC0D94" w:rsidRDefault="00AC0D94" w:rsidP="00AC0D94">
                  <w:pPr>
                    <w:spacing w:line="360" w:lineRule="auto"/>
                    <w:rPr>
                      <w:rFonts w:ascii="Calibri" w:hAnsi="Calibri"/>
                      <w:b/>
                      <w:sz w:val="16"/>
                      <w:szCs w:val="16"/>
                      <w:lang w:val="nb-NO"/>
                    </w:rPr>
                  </w:pPr>
                  <w:r w:rsidRPr="00AC0D94">
                    <w:rPr>
                      <w:rFonts w:ascii="Calibri" w:hAnsi="Calibri"/>
                      <w:b/>
                      <w:sz w:val="16"/>
                      <w:szCs w:val="16"/>
                      <w:lang w:val="nb-NO"/>
                    </w:rPr>
                    <w:t>46    (74.19%)</w:t>
                  </w:r>
                </w:p>
              </w:tc>
            </w:tr>
            <w:tr w:rsidR="00AC0D94" w:rsidRPr="00AC0D94" w:rsidTr="00975689">
              <w:trPr>
                <w:cantSplit/>
              </w:trPr>
              <w:tc>
                <w:tcPr>
                  <w:tcW w:w="970" w:type="dxa"/>
                </w:tcPr>
                <w:p w:rsidR="00AC0D94" w:rsidRPr="00AC0D94" w:rsidRDefault="00AC0D94" w:rsidP="00AC0D94">
                  <w:pPr>
                    <w:spacing w:line="360" w:lineRule="auto"/>
                    <w:rPr>
                      <w:rFonts w:ascii="Calibri" w:hAnsi="Calibri"/>
                      <w:b/>
                      <w:sz w:val="16"/>
                      <w:szCs w:val="16"/>
                      <w:lang w:val="nb-NO"/>
                    </w:rPr>
                  </w:pPr>
                  <w:r w:rsidRPr="00AC0D94">
                    <w:rPr>
                      <w:rFonts w:ascii="Calibri" w:hAnsi="Calibri"/>
                      <w:b/>
                      <w:sz w:val="16"/>
                      <w:szCs w:val="16"/>
                      <w:lang w:val="nb-NO"/>
                    </w:rPr>
                    <w:t>2011-2012</w:t>
                  </w:r>
                </w:p>
              </w:tc>
              <w:tc>
                <w:tcPr>
                  <w:tcW w:w="458"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20</w:t>
                  </w:r>
                </w:p>
              </w:tc>
              <w:tc>
                <w:tcPr>
                  <w:tcW w:w="425"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38</w:t>
                  </w:r>
                </w:p>
              </w:tc>
              <w:tc>
                <w:tcPr>
                  <w:tcW w:w="392"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33</w:t>
                  </w:r>
                </w:p>
              </w:tc>
              <w:tc>
                <w:tcPr>
                  <w:tcW w:w="426"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23</w:t>
                  </w:r>
                </w:p>
              </w:tc>
              <w:tc>
                <w:tcPr>
                  <w:tcW w:w="425"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18</w:t>
                  </w:r>
                </w:p>
              </w:tc>
              <w:tc>
                <w:tcPr>
                  <w:tcW w:w="425"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18</w:t>
                  </w:r>
                </w:p>
              </w:tc>
              <w:tc>
                <w:tcPr>
                  <w:tcW w:w="425"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14</w:t>
                  </w:r>
                </w:p>
              </w:tc>
              <w:tc>
                <w:tcPr>
                  <w:tcW w:w="426"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74</w:t>
                  </w:r>
                </w:p>
              </w:tc>
              <w:tc>
                <w:tcPr>
                  <w:tcW w:w="1134" w:type="dxa"/>
                </w:tcPr>
                <w:p w:rsidR="00AC0D94" w:rsidRPr="00AC0D94" w:rsidRDefault="00AC0D94" w:rsidP="00AC0D94">
                  <w:pPr>
                    <w:spacing w:line="360" w:lineRule="auto"/>
                    <w:rPr>
                      <w:rFonts w:ascii="Calibri" w:hAnsi="Calibri"/>
                      <w:b/>
                      <w:sz w:val="16"/>
                      <w:szCs w:val="16"/>
                      <w:lang w:val="nb-NO"/>
                    </w:rPr>
                  </w:pPr>
                  <w:r w:rsidRPr="00AC0D94">
                    <w:rPr>
                      <w:rFonts w:ascii="Calibri" w:hAnsi="Calibri"/>
                      <w:b/>
                      <w:sz w:val="16"/>
                      <w:szCs w:val="16"/>
                      <w:lang w:val="nb-NO"/>
                    </w:rPr>
                    <w:t>53    (60.22%)</w:t>
                  </w:r>
                </w:p>
              </w:tc>
            </w:tr>
            <w:tr w:rsidR="00AC0D94" w:rsidRPr="00AC0D94" w:rsidTr="00975689">
              <w:trPr>
                <w:cantSplit/>
              </w:trPr>
              <w:tc>
                <w:tcPr>
                  <w:tcW w:w="970" w:type="dxa"/>
                </w:tcPr>
                <w:p w:rsidR="00AC0D94" w:rsidRPr="00AC0D94" w:rsidRDefault="00AC0D94" w:rsidP="00AC0D94">
                  <w:pPr>
                    <w:spacing w:line="360" w:lineRule="auto"/>
                    <w:rPr>
                      <w:rFonts w:ascii="Calibri" w:hAnsi="Calibri"/>
                      <w:b/>
                      <w:sz w:val="16"/>
                      <w:szCs w:val="16"/>
                      <w:lang w:val="nb-NO"/>
                    </w:rPr>
                  </w:pPr>
                  <w:r w:rsidRPr="00AC0D94">
                    <w:rPr>
                      <w:rFonts w:ascii="Calibri" w:hAnsi="Calibri"/>
                      <w:b/>
                      <w:sz w:val="16"/>
                      <w:szCs w:val="16"/>
                      <w:lang w:val="nb-NO"/>
                    </w:rPr>
                    <w:t>2012-2013</w:t>
                  </w:r>
                </w:p>
              </w:tc>
              <w:tc>
                <w:tcPr>
                  <w:tcW w:w="458"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31</w:t>
                  </w:r>
                </w:p>
              </w:tc>
              <w:tc>
                <w:tcPr>
                  <w:tcW w:w="425"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47</w:t>
                  </w:r>
                </w:p>
              </w:tc>
              <w:tc>
                <w:tcPr>
                  <w:tcW w:w="392"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20</w:t>
                  </w:r>
                </w:p>
              </w:tc>
              <w:tc>
                <w:tcPr>
                  <w:tcW w:w="426"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27</w:t>
                  </w:r>
                </w:p>
              </w:tc>
              <w:tc>
                <w:tcPr>
                  <w:tcW w:w="425"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28</w:t>
                  </w:r>
                </w:p>
              </w:tc>
              <w:tc>
                <w:tcPr>
                  <w:tcW w:w="425"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20</w:t>
                  </w:r>
                </w:p>
              </w:tc>
              <w:tc>
                <w:tcPr>
                  <w:tcW w:w="425"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16</w:t>
                  </w:r>
                </w:p>
              </w:tc>
              <w:tc>
                <w:tcPr>
                  <w:tcW w:w="426"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34</w:t>
                  </w:r>
                </w:p>
              </w:tc>
              <w:tc>
                <w:tcPr>
                  <w:tcW w:w="1134" w:type="dxa"/>
                </w:tcPr>
                <w:p w:rsidR="00AC0D94" w:rsidRPr="00AC0D94" w:rsidRDefault="00AC0D94" w:rsidP="00AC0D94">
                  <w:pPr>
                    <w:spacing w:line="360" w:lineRule="auto"/>
                    <w:rPr>
                      <w:rFonts w:ascii="Calibri" w:hAnsi="Calibri"/>
                      <w:b/>
                      <w:sz w:val="16"/>
                      <w:szCs w:val="16"/>
                      <w:lang w:val="nb-NO"/>
                    </w:rPr>
                  </w:pPr>
                  <w:r w:rsidRPr="00AC0D94">
                    <w:rPr>
                      <w:rFonts w:ascii="Calibri" w:hAnsi="Calibri"/>
                      <w:b/>
                      <w:sz w:val="16"/>
                      <w:szCs w:val="16"/>
                      <w:lang w:val="nb-NO"/>
                    </w:rPr>
                    <w:t>40    (80%)</w:t>
                  </w:r>
                </w:p>
              </w:tc>
            </w:tr>
            <w:tr w:rsidR="00AC0D94" w:rsidRPr="00AC0D94" w:rsidTr="00975689">
              <w:trPr>
                <w:cantSplit/>
              </w:trPr>
              <w:tc>
                <w:tcPr>
                  <w:tcW w:w="970" w:type="dxa"/>
                </w:tcPr>
                <w:p w:rsidR="00AC0D94" w:rsidRPr="00AC0D94" w:rsidRDefault="00AC0D94" w:rsidP="00AC0D94">
                  <w:pPr>
                    <w:spacing w:line="360" w:lineRule="auto"/>
                    <w:rPr>
                      <w:rFonts w:ascii="Calibri" w:hAnsi="Calibri"/>
                      <w:b/>
                      <w:sz w:val="16"/>
                      <w:szCs w:val="16"/>
                      <w:lang w:val="nb-NO"/>
                    </w:rPr>
                  </w:pPr>
                  <w:r w:rsidRPr="00AC0D94">
                    <w:rPr>
                      <w:rFonts w:ascii="Calibri" w:hAnsi="Calibri"/>
                      <w:b/>
                      <w:sz w:val="16"/>
                      <w:szCs w:val="16"/>
                      <w:lang w:val="nb-NO"/>
                    </w:rPr>
                    <w:t>2013-2014</w:t>
                  </w:r>
                </w:p>
              </w:tc>
              <w:tc>
                <w:tcPr>
                  <w:tcW w:w="458"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26</w:t>
                  </w:r>
                </w:p>
              </w:tc>
              <w:tc>
                <w:tcPr>
                  <w:tcW w:w="425"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59</w:t>
                  </w:r>
                </w:p>
              </w:tc>
              <w:tc>
                <w:tcPr>
                  <w:tcW w:w="392"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30</w:t>
                  </w:r>
                </w:p>
              </w:tc>
              <w:tc>
                <w:tcPr>
                  <w:tcW w:w="426"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31</w:t>
                  </w:r>
                </w:p>
              </w:tc>
              <w:tc>
                <w:tcPr>
                  <w:tcW w:w="425"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15</w:t>
                  </w:r>
                </w:p>
              </w:tc>
              <w:tc>
                <w:tcPr>
                  <w:tcW w:w="425"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24</w:t>
                  </w:r>
                </w:p>
              </w:tc>
              <w:tc>
                <w:tcPr>
                  <w:tcW w:w="425"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19</w:t>
                  </w:r>
                </w:p>
              </w:tc>
              <w:tc>
                <w:tcPr>
                  <w:tcW w:w="426" w:type="dxa"/>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27</w:t>
                  </w:r>
                </w:p>
              </w:tc>
              <w:tc>
                <w:tcPr>
                  <w:tcW w:w="1134" w:type="dxa"/>
                </w:tcPr>
                <w:p w:rsidR="00AC0D94" w:rsidRPr="00AC0D94" w:rsidRDefault="00AC0D94" w:rsidP="00AC0D94">
                  <w:pPr>
                    <w:spacing w:line="360" w:lineRule="auto"/>
                    <w:rPr>
                      <w:rFonts w:ascii="Calibri" w:hAnsi="Calibri"/>
                      <w:b/>
                      <w:sz w:val="16"/>
                      <w:szCs w:val="16"/>
                      <w:lang w:val="nb-NO"/>
                    </w:rPr>
                  </w:pPr>
                  <w:r w:rsidRPr="00AC0D94">
                    <w:rPr>
                      <w:rFonts w:ascii="Calibri" w:hAnsi="Calibri"/>
                      <w:b/>
                      <w:sz w:val="16"/>
                      <w:szCs w:val="16"/>
                      <w:lang w:val="nb-NO"/>
                    </w:rPr>
                    <w:t>15    ( 32.6%)</w:t>
                  </w:r>
                </w:p>
              </w:tc>
            </w:tr>
            <w:tr w:rsidR="00AC0D94" w:rsidRPr="00AC0D94" w:rsidTr="00975689">
              <w:trPr>
                <w:cantSplit/>
              </w:trPr>
              <w:tc>
                <w:tcPr>
                  <w:tcW w:w="970" w:type="dxa"/>
                  <w:tcBorders>
                    <w:bottom w:val="double" w:sz="6" w:space="0" w:color="000000"/>
                  </w:tcBorders>
                </w:tcPr>
                <w:p w:rsidR="00AC0D94" w:rsidRPr="00AC0D94" w:rsidRDefault="00AC0D94" w:rsidP="00AC0D94">
                  <w:pPr>
                    <w:spacing w:line="360" w:lineRule="auto"/>
                    <w:rPr>
                      <w:rFonts w:ascii="Calibri" w:hAnsi="Calibri"/>
                      <w:b/>
                      <w:sz w:val="16"/>
                      <w:szCs w:val="16"/>
                      <w:lang w:val="nb-NO"/>
                    </w:rPr>
                  </w:pPr>
                  <w:r w:rsidRPr="00AC0D94">
                    <w:rPr>
                      <w:rFonts w:ascii="Calibri" w:hAnsi="Calibri"/>
                      <w:b/>
                      <w:sz w:val="16"/>
                      <w:szCs w:val="16"/>
                      <w:lang w:val="nb-NO"/>
                    </w:rPr>
                    <w:t>2014-2015</w:t>
                  </w:r>
                </w:p>
              </w:tc>
              <w:tc>
                <w:tcPr>
                  <w:tcW w:w="458" w:type="dxa"/>
                  <w:tcBorders>
                    <w:bottom w:val="double" w:sz="6" w:space="0" w:color="000000"/>
                  </w:tcBorders>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20</w:t>
                  </w:r>
                </w:p>
              </w:tc>
              <w:tc>
                <w:tcPr>
                  <w:tcW w:w="425" w:type="dxa"/>
                  <w:tcBorders>
                    <w:bottom w:val="double" w:sz="6" w:space="0" w:color="000000"/>
                  </w:tcBorders>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46</w:t>
                  </w:r>
                </w:p>
              </w:tc>
              <w:tc>
                <w:tcPr>
                  <w:tcW w:w="392" w:type="dxa"/>
                  <w:tcBorders>
                    <w:bottom w:val="double" w:sz="6" w:space="0" w:color="000000"/>
                  </w:tcBorders>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25</w:t>
                  </w:r>
                </w:p>
              </w:tc>
              <w:tc>
                <w:tcPr>
                  <w:tcW w:w="426" w:type="dxa"/>
                  <w:tcBorders>
                    <w:bottom w:val="double" w:sz="6" w:space="0" w:color="000000"/>
                  </w:tcBorders>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48</w:t>
                  </w:r>
                </w:p>
              </w:tc>
              <w:tc>
                <w:tcPr>
                  <w:tcW w:w="425" w:type="dxa"/>
                  <w:tcBorders>
                    <w:bottom w:val="double" w:sz="6" w:space="0" w:color="000000"/>
                  </w:tcBorders>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27</w:t>
                  </w:r>
                </w:p>
              </w:tc>
              <w:tc>
                <w:tcPr>
                  <w:tcW w:w="425" w:type="dxa"/>
                  <w:tcBorders>
                    <w:bottom w:val="double" w:sz="6" w:space="0" w:color="000000"/>
                  </w:tcBorders>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23</w:t>
                  </w:r>
                </w:p>
              </w:tc>
              <w:tc>
                <w:tcPr>
                  <w:tcW w:w="425" w:type="dxa"/>
                  <w:tcBorders>
                    <w:bottom w:val="double" w:sz="6" w:space="0" w:color="000000"/>
                  </w:tcBorders>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13</w:t>
                  </w:r>
                </w:p>
              </w:tc>
              <w:tc>
                <w:tcPr>
                  <w:tcW w:w="426" w:type="dxa"/>
                  <w:tcBorders>
                    <w:bottom w:val="double" w:sz="6" w:space="0" w:color="000000"/>
                  </w:tcBorders>
                </w:tcPr>
                <w:p w:rsidR="00AC0D94" w:rsidRPr="00AC0D94" w:rsidRDefault="00AC0D94" w:rsidP="00AC0D94">
                  <w:pPr>
                    <w:spacing w:line="360" w:lineRule="auto"/>
                    <w:jc w:val="center"/>
                    <w:rPr>
                      <w:rFonts w:ascii="Calibri" w:hAnsi="Calibri"/>
                      <w:sz w:val="16"/>
                      <w:szCs w:val="16"/>
                      <w:lang w:val="nb-NO"/>
                    </w:rPr>
                  </w:pPr>
                  <w:r w:rsidRPr="00AC0D94">
                    <w:rPr>
                      <w:rFonts w:ascii="Calibri" w:hAnsi="Calibri"/>
                      <w:sz w:val="16"/>
                      <w:szCs w:val="16"/>
                      <w:lang w:val="nb-NO"/>
                    </w:rPr>
                    <w:t>33</w:t>
                  </w:r>
                </w:p>
              </w:tc>
              <w:tc>
                <w:tcPr>
                  <w:tcW w:w="1134" w:type="dxa"/>
                  <w:tcBorders>
                    <w:bottom w:val="double" w:sz="6" w:space="0" w:color="000000"/>
                  </w:tcBorders>
                </w:tcPr>
                <w:p w:rsidR="00AC0D94" w:rsidRPr="00AC0D94" w:rsidRDefault="00AC0D94" w:rsidP="00AC0D94">
                  <w:pPr>
                    <w:spacing w:line="360" w:lineRule="auto"/>
                    <w:rPr>
                      <w:rFonts w:ascii="Calibri" w:hAnsi="Calibri"/>
                      <w:b/>
                      <w:sz w:val="16"/>
                      <w:szCs w:val="16"/>
                      <w:lang w:val="nb-NO"/>
                    </w:rPr>
                  </w:pPr>
                  <w:r w:rsidRPr="00AC0D94">
                    <w:rPr>
                      <w:rFonts w:ascii="Calibri" w:hAnsi="Calibri"/>
                      <w:b/>
                      <w:sz w:val="16"/>
                      <w:szCs w:val="16"/>
                      <w:lang w:val="nb-NO"/>
                    </w:rPr>
                    <w:t>26    (56.52%)</w:t>
                  </w:r>
                </w:p>
              </w:tc>
            </w:tr>
          </w:tbl>
          <w:p w:rsidR="00AC0D94" w:rsidRPr="00AC0D94" w:rsidRDefault="00AC0D94" w:rsidP="00AC0D94">
            <w:pPr>
              <w:jc w:val="both"/>
              <w:rPr>
                <w:lang w:val="sl-SI"/>
              </w:rPr>
            </w:pPr>
          </w:p>
          <w:p w:rsidR="00AC0D94" w:rsidRPr="00AC0D94" w:rsidRDefault="00AC0D94" w:rsidP="00AC0D94">
            <w:pPr>
              <w:jc w:val="both"/>
              <w:rPr>
                <w:lang w:val="sl-SI"/>
              </w:rPr>
            </w:pPr>
            <w:r w:rsidRPr="00AC0D94">
              <w:rPr>
                <w:lang w:val="sl-SI"/>
              </w:rPr>
              <w:t xml:space="preserve"> </w:t>
            </w:r>
          </w:p>
          <w:p w:rsidR="00AC0D94" w:rsidRPr="00AC0D94" w:rsidRDefault="00AC0D94" w:rsidP="00AC0D94">
            <w:pPr>
              <w:jc w:val="both"/>
              <w:rPr>
                <w:lang w:val="sl-SI"/>
              </w:rPr>
            </w:pPr>
          </w:p>
          <w:p w:rsidR="00AC0D94" w:rsidRPr="00AC0D94" w:rsidRDefault="00AC0D94" w:rsidP="00AC0D94">
            <w:pPr>
              <w:jc w:val="both"/>
              <w:rPr>
                <w:lang w:val="sl-SI"/>
              </w:rPr>
            </w:pPr>
            <w:r w:rsidRPr="00AC0D94">
              <w:rPr>
                <w:lang w:val="sl-SI"/>
              </w:rPr>
              <w:t xml:space="preserve">   </w:t>
            </w:r>
          </w:p>
          <w:p w:rsidR="00AC0D94" w:rsidRPr="00AC0D94" w:rsidRDefault="00AC0D94" w:rsidP="00AC0D94">
            <w:pPr>
              <w:jc w:val="both"/>
              <w:rPr>
                <w:lang w:val="sl-SI"/>
              </w:rPr>
            </w:pPr>
          </w:p>
        </w:tc>
      </w:tr>
    </w:tbl>
    <w:p w:rsidR="00AC0D94" w:rsidRPr="00BE0A3E" w:rsidRDefault="00AC0D94" w:rsidP="00AC0D94">
      <w:pPr>
        <w:tabs>
          <w:tab w:val="left" w:pos="3540"/>
        </w:tabs>
        <w:jc w:val="both"/>
        <w:rPr>
          <w:b/>
          <w:lang w:val="sr-Latn-ME"/>
        </w:rPr>
      </w:pPr>
    </w:p>
    <w:p w:rsidR="00AC0D94" w:rsidRPr="00AC0D94" w:rsidRDefault="00AC0D94" w:rsidP="00AC0D94">
      <w:pPr>
        <w:tabs>
          <w:tab w:val="left" w:pos="3540"/>
        </w:tabs>
        <w:jc w:val="both"/>
        <w:rPr>
          <w:b/>
          <w:lang w:val="sr-Cyrl-CS"/>
        </w:rPr>
      </w:pPr>
    </w:p>
    <w:p w:rsidR="00AC0D94" w:rsidRPr="00BE0A3E" w:rsidRDefault="00AC0D94" w:rsidP="00AC0D94">
      <w:pPr>
        <w:tabs>
          <w:tab w:val="left" w:pos="3540"/>
        </w:tabs>
        <w:jc w:val="both"/>
        <w:rPr>
          <w:b/>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158"/>
      </w:tblGrid>
      <w:tr w:rsidR="00AC0D94" w:rsidRPr="00AC0D94" w:rsidTr="0078339B">
        <w:tc>
          <w:tcPr>
            <w:tcW w:w="959" w:type="dxa"/>
            <w:shd w:val="clear" w:color="auto" w:fill="auto"/>
          </w:tcPr>
          <w:p w:rsidR="00AC0D94" w:rsidRPr="00AC0D94" w:rsidRDefault="00AC0D94" w:rsidP="00776246">
            <w:pPr>
              <w:numPr>
                <w:ilvl w:val="0"/>
                <w:numId w:val="21"/>
              </w:numPr>
              <w:jc w:val="both"/>
              <w:rPr>
                <w:b/>
                <w:lang w:val="sl-SI"/>
              </w:rPr>
            </w:pPr>
          </w:p>
        </w:tc>
        <w:tc>
          <w:tcPr>
            <w:tcW w:w="8158" w:type="dxa"/>
            <w:shd w:val="clear" w:color="auto" w:fill="auto"/>
          </w:tcPr>
          <w:p w:rsidR="00AC0D94" w:rsidRPr="00AC0D94" w:rsidRDefault="00AC0D94" w:rsidP="00AC0D94">
            <w:pPr>
              <w:jc w:val="both"/>
              <w:rPr>
                <w:b/>
                <w:lang w:val="sl-SI"/>
              </w:rPr>
            </w:pPr>
            <w:r w:rsidRPr="00AC0D94">
              <w:rPr>
                <w:b/>
                <w:lang w:val="sl-SI"/>
              </w:rPr>
              <w:t>OPIS STUDIJSKOG PROGRAMA</w:t>
            </w:r>
          </w:p>
        </w:tc>
      </w:tr>
      <w:tr w:rsidR="00AC0D94" w:rsidRPr="00AC0D94" w:rsidTr="0078339B">
        <w:tc>
          <w:tcPr>
            <w:tcW w:w="959" w:type="dxa"/>
            <w:shd w:val="clear" w:color="auto" w:fill="auto"/>
          </w:tcPr>
          <w:p w:rsidR="00AC0D94" w:rsidRPr="00AC0D94" w:rsidRDefault="00AC0D94" w:rsidP="00776246">
            <w:pPr>
              <w:numPr>
                <w:ilvl w:val="1"/>
                <w:numId w:val="21"/>
              </w:numPr>
              <w:tabs>
                <w:tab w:val="left" w:pos="720"/>
              </w:tabs>
              <w:jc w:val="both"/>
              <w:rPr>
                <w:b/>
                <w:lang w:val="sl-SI"/>
              </w:rPr>
            </w:pPr>
          </w:p>
        </w:tc>
        <w:tc>
          <w:tcPr>
            <w:tcW w:w="8158" w:type="dxa"/>
            <w:shd w:val="clear" w:color="auto" w:fill="auto"/>
          </w:tcPr>
          <w:p w:rsidR="00AC0D94" w:rsidRPr="00AC0D94" w:rsidRDefault="00AC0D94" w:rsidP="00AC0D94">
            <w:pPr>
              <w:tabs>
                <w:tab w:val="left" w:pos="720"/>
              </w:tabs>
              <w:jc w:val="both"/>
              <w:rPr>
                <w:b/>
                <w:lang w:val="sr-Cyrl-CS"/>
              </w:rPr>
            </w:pPr>
            <w:r w:rsidRPr="00AC0D94">
              <w:rPr>
                <w:b/>
                <w:lang w:val="sl-SI"/>
              </w:rPr>
              <w:t>Razlozi za obrazovanjem u datoj oblasti:</w:t>
            </w:r>
          </w:p>
          <w:p w:rsidR="00AC0D94" w:rsidRPr="00AC0D94" w:rsidRDefault="00AC0D94" w:rsidP="00AC0D94">
            <w:pPr>
              <w:tabs>
                <w:tab w:val="left" w:pos="720"/>
              </w:tabs>
              <w:jc w:val="both"/>
              <w:rPr>
                <w:b/>
                <w:lang w:val="sr-Cyrl-CS"/>
              </w:rPr>
            </w:pPr>
          </w:p>
        </w:tc>
      </w:tr>
      <w:tr w:rsidR="00AC0D94" w:rsidRPr="00AC0D94" w:rsidTr="0078339B">
        <w:tc>
          <w:tcPr>
            <w:tcW w:w="959" w:type="dxa"/>
            <w:shd w:val="clear" w:color="auto" w:fill="auto"/>
          </w:tcPr>
          <w:p w:rsidR="00AC0D94" w:rsidRPr="00AC0D94" w:rsidRDefault="00AC0D94" w:rsidP="00776246">
            <w:pPr>
              <w:numPr>
                <w:ilvl w:val="2"/>
                <w:numId w:val="21"/>
              </w:numPr>
              <w:jc w:val="both"/>
              <w:rPr>
                <w:lang w:val="sl-SI"/>
              </w:rPr>
            </w:pPr>
          </w:p>
        </w:tc>
        <w:tc>
          <w:tcPr>
            <w:tcW w:w="8158" w:type="dxa"/>
            <w:shd w:val="clear" w:color="auto" w:fill="auto"/>
          </w:tcPr>
          <w:p w:rsidR="00AC0D94" w:rsidRPr="00AC0D94" w:rsidRDefault="00AC0D94" w:rsidP="00AC0D94">
            <w:pPr>
              <w:jc w:val="both"/>
              <w:rPr>
                <w:lang w:val="sl-SI"/>
              </w:rPr>
            </w:pPr>
            <w:r w:rsidRPr="00AC0D94">
              <w:rPr>
                <w:lang w:val="sl-SI"/>
              </w:rPr>
              <w:t>Kako se traženi studijski program uklapa u strategiju Sistema visokog obrazovanja  Crne Gore, kao i njegova misija na Ustanovi koja aplicira;</w:t>
            </w:r>
          </w:p>
          <w:p w:rsidR="00AC0D94" w:rsidRPr="00AC0D94" w:rsidRDefault="00AC0D94" w:rsidP="00AC0D94">
            <w:pPr>
              <w:jc w:val="both"/>
              <w:rPr>
                <w:lang w:val="sl-SI"/>
              </w:rPr>
            </w:pPr>
          </w:p>
          <w:p w:rsidR="00AC0D94" w:rsidRPr="00AC0D94" w:rsidRDefault="00AC0D94" w:rsidP="00AC0D94">
            <w:pPr>
              <w:jc w:val="both"/>
              <w:rPr>
                <w:lang w:val="sr-Latn-CS"/>
              </w:rPr>
            </w:pPr>
            <w:r w:rsidRPr="00AC0D94">
              <w:rPr>
                <w:lang w:val="sr-Latn-CS"/>
              </w:rPr>
              <w:t>Studijski program za obrazovanje učitelja u prethodnih deset godina razvio je dva stepena studija: osnovne i master, i to po modelu 4+1. Specijalistički stepen nije bio akreditovan, tako da je diploma osnovnog četvorogodišnjeg studija bila prepoznata kao dovoljna na tržištu rada.</w:t>
            </w:r>
          </w:p>
          <w:p w:rsidR="00AC0D94" w:rsidRPr="00AC0D94" w:rsidRDefault="00AC0D94" w:rsidP="00AC0D94">
            <w:pPr>
              <w:jc w:val="both"/>
              <w:rPr>
                <w:lang w:val="sr-Latn-CS"/>
              </w:rPr>
            </w:pPr>
          </w:p>
          <w:p w:rsidR="00AC0D94" w:rsidRPr="00AC0D94" w:rsidRDefault="00AC0D94" w:rsidP="00AC0D94">
            <w:pPr>
              <w:jc w:val="both"/>
              <w:rPr>
                <w:lang w:val="sr-Latn-CS"/>
              </w:rPr>
            </w:pPr>
            <w:r w:rsidRPr="00AC0D94">
              <w:rPr>
                <w:lang w:val="sr-Latn-CS"/>
              </w:rPr>
              <w:t xml:space="preserve">Ipak, činjenica je da, iako akreditovane i solidno koncipirane, jednogodišnje master studije nijesu bile prepoznate kao poseban stepen studija, koji smatramo važnim obrazovnim ciklusom koji u budućnosti treba da stvori uslove za akreditaciju doktorskih studija koje već postoje u evropskim zemljama. Jednogodišnji master program upisalo je više od 20 kandidata, a samo je nekolicina uspjela da finalizuje studije. Kvalitet, održivost i prepoznatljivost ovih studija je ipak nešto na čemu je bilo potrebno dodatno raditi. Dakle, iako ovaj Studijski program nije imao inherentnu simetriju sa panevropskim obrazovnim sistemom, evidentno je da je ovaj model diskutabilan na polju kvaliteta. </w:t>
            </w:r>
          </w:p>
          <w:p w:rsidR="00AC0D94" w:rsidRPr="00AC0D94" w:rsidRDefault="00AC0D94" w:rsidP="00AC0D94">
            <w:pPr>
              <w:jc w:val="both"/>
              <w:rPr>
                <w:lang w:val="sr-Latn-CS"/>
              </w:rPr>
            </w:pPr>
          </w:p>
          <w:p w:rsidR="00AC0D94" w:rsidRPr="00AC0D94" w:rsidRDefault="00AC0D94" w:rsidP="00AC0D94">
            <w:pPr>
              <w:jc w:val="both"/>
              <w:rPr>
                <w:lang w:val="sr-Latn-CS"/>
              </w:rPr>
            </w:pPr>
            <w:r w:rsidRPr="00AC0D94">
              <w:rPr>
                <w:lang w:val="sr-Latn-CS"/>
              </w:rPr>
              <w:t xml:space="preserve">Sadašnja master diploma nije jasno zaokružena u smislu kompetencija. Prepoznatljivost postoji samo na četvorogodišnjem nivou, što sadašnji model čini nedovoljno usaglašenim sa Bolonjskom deklaracijom i svim procesima u EHEA koji su iz nje proistekli. </w:t>
            </w:r>
          </w:p>
          <w:p w:rsidR="00AC0D94" w:rsidRPr="00AC0D94" w:rsidRDefault="00AC0D94" w:rsidP="00AC0D94">
            <w:pPr>
              <w:jc w:val="both"/>
              <w:rPr>
                <w:lang w:val="sr-Latn-CS"/>
              </w:rPr>
            </w:pPr>
          </w:p>
          <w:p w:rsidR="00AC0D94" w:rsidRPr="00AC0D94" w:rsidRDefault="00AC0D94" w:rsidP="00AC0D94">
            <w:pPr>
              <w:jc w:val="both"/>
              <w:rPr>
                <w:lang w:val="sr-Latn-CS"/>
              </w:rPr>
            </w:pPr>
            <w:r w:rsidRPr="00AC0D94">
              <w:rPr>
                <w:lang w:val="sr-Latn-CS"/>
              </w:rPr>
              <w:t xml:space="preserve">Reformska rješenja su sastavni dio Strategije Visokog obrazovanja 2016-2020. </w:t>
            </w:r>
          </w:p>
          <w:p w:rsidR="00AC0D94" w:rsidRPr="00AC0D94" w:rsidRDefault="00AC0D94" w:rsidP="00AC0D94">
            <w:pPr>
              <w:jc w:val="both"/>
              <w:rPr>
                <w:lang w:val="sr-Latn-CS"/>
              </w:rPr>
            </w:pPr>
          </w:p>
          <w:p w:rsidR="00AC0D94" w:rsidRPr="00AC0D94" w:rsidRDefault="00AC0D94" w:rsidP="00AC0D94">
            <w:pPr>
              <w:jc w:val="both"/>
              <w:rPr>
                <w:sz w:val="22"/>
                <w:szCs w:val="22"/>
                <w:lang w:val="sr-Latn-CS"/>
              </w:rPr>
            </w:pPr>
            <w:r w:rsidRPr="00AC0D94">
              <w:rPr>
                <w:sz w:val="22"/>
                <w:szCs w:val="22"/>
                <w:lang w:val="sr-Latn-CS"/>
              </w:rPr>
              <w:t xml:space="preserve">Studijski program za obrazovanje učitelja (master studij) traje pet godina (300 ECTS kredita) iz razloga što su pred budućim učiteljem škole u reformi brojni zadaci i izazovi koji zahtijevaju čitav kompleks znanja, vještina i kompetencija  iz veoma raznorodnih naučno-nastavnih oblasti. Do istog zaključka (o neophodnosti petogodišnjeg obrazovanja učitelja) došli su i stručni timovi učiteljskih fakulteta iz okruženja. Obim studija od 300 ECTS je predviđen u EHEA za profesorska zanimanja. Osim toga, zanimanje učitelja </w:t>
            </w:r>
            <w:r w:rsidRPr="00AC0D94">
              <w:rPr>
                <w:sz w:val="22"/>
                <w:szCs w:val="22"/>
                <w:lang w:val="sr-Latn-CS"/>
              </w:rPr>
              <w:lastRenderedPageBreak/>
              <w:t>spada u regulisane profesije.</w:t>
            </w:r>
          </w:p>
          <w:p w:rsidR="00AC0D94" w:rsidRPr="00AC0D94" w:rsidRDefault="00AC0D94" w:rsidP="00AC0D94">
            <w:pPr>
              <w:jc w:val="both"/>
              <w:rPr>
                <w:lang w:val="sl-SI"/>
              </w:rPr>
            </w:pPr>
          </w:p>
          <w:p w:rsidR="00AC0D94" w:rsidRPr="00AC0D94" w:rsidRDefault="00AC0D94" w:rsidP="00AC0D94">
            <w:pPr>
              <w:jc w:val="both"/>
              <w:rPr>
                <w:lang w:val="sl-SI"/>
              </w:rPr>
            </w:pPr>
          </w:p>
          <w:p w:rsidR="00AC0D94" w:rsidRPr="00AC0D94" w:rsidRDefault="00AC0D94" w:rsidP="00AC0D94">
            <w:pPr>
              <w:jc w:val="both"/>
              <w:rPr>
                <w:lang w:val="sl-SI"/>
              </w:rPr>
            </w:pPr>
            <w:r w:rsidRPr="00AC0D94">
              <w:rPr>
                <w:lang w:val="sl-SI"/>
              </w:rPr>
              <w:t xml:space="preserve">Novopredloženi akademski master Studijski program za obrazovanje učitelja predstavlja cjelovit integrisani interdisciplinarni studij, što je usaglašeno sa aktuelnim reformskim rješenjima UCG. Nastavni plan i programi usklađeni su sa analognim kurikulumima u EHEA. Iz predmetnih programa vidljiva je usmjerenost ka ishodima učenja, što podrazumijeva orijentaciju ka studentu i procesu učenja. </w:t>
            </w:r>
          </w:p>
          <w:p w:rsidR="00AC0D94" w:rsidRPr="00AC0D94" w:rsidRDefault="00AC0D94" w:rsidP="00AC0D94">
            <w:pPr>
              <w:jc w:val="both"/>
              <w:rPr>
                <w:lang w:val="sl-SI"/>
              </w:rPr>
            </w:pPr>
            <w:r w:rsidRPr="00AC0D94">
              <w:rPr>
                <w:lang w:val="sl-SI"/>
              </w:rPr>
              <w:t xml:space="preserve">   </w:t>
            </w:r>
          </w:p>
          <w:p w:rsidR="00AC0D94" w:rsidRPr="00AC0D94" w:rsidRDefault="00AC0D94" w:rsidP="00AC0D94">
            <w:pPr>
              <w:jc w:val="both"/>
              <w:rPr>
                <w:lang w:val="sr-Latn-CS"/>
              </w:rPr>
            </w:pPr>
            <w:r w:rsidRPr="00AC0D94">
              <w:rPr>
                <w:lang w:val="sr-Latn-CS"/>
              </w:rPr>
              <w:t>Programi svih nastavnih disciplina usaglašeni su sa savremenim stanjem struke, nauke i umjetnosti koje su obuhvaćene ovim Studijskim programom. Nastavni planovi i programi su u tom kontekstu sagledani i prilagođeni učenju i nastavi u reformisanoj devetogodišnjoj osnovnoj školi, za koju se kadrovi ovog Studijskog programa pripremaju. U odnosu na dosadašnje nastavne programe izvršene su određene izmjene, prije svega, u ciljevima, sadržajima i literaturi, ali i ishodima.</w:t>
            </w:r>
          </w:p>
          <w:p w:rsidR="00AC0D94" w:rsidRPr="00AC0D94" w:rsidRDefault="00AC0D94" w:rsidP="00AC0D94">
            <w:pPr>
              <w:jc w:val="both"/>
              <w:rPr>
                <w:lang w:val="sr-Latn-CS"/>
              </w:rPr>
            </w:pPr>
          </w:p>
          <w:p w:rsidR="00AC0D94" w:rsidRPr="00AC0D94" w:rsidRDefault="00AC0D94" w:rsidP="00AC0D94">
            <w:pPr>
              <w:jc w:val="both"/>
              <w:rPr>
                <w:lang w:val="sr-Cyrl-CS"/>
              </w:rPr>
            </w:pPr>
            <w:r w:rsidRPr="00AC0D94">
              <w:rPr>
                <w:lang w:val="sr-Latn-CS"/>
              </w:rPr>
              <w:t xml:space="preserve">Misija Studijskog programa je kontinuiran rad na unapređenju kvaliteta nastavnog procesa u cjelini, što je dio nastojanja da učiteljska profesija permanentno napreduje prateći evropske i svjetske standarde. Savremen i stabilan nastavni proces potrebno je obogatiti naučno-istraživačkim aktivnostima pojedinaca i interdisciplinarnih timova. </w:t>
            </w:r>
          </w:p>
          <w:p w:rsidR="00AC0D94" w:rsidRPr="00AC0D94" w:rsidRDefault="00AC0D94" w:rsidP="00AC0D94">
            <w:pPr>
              <w:jc w:val="both"/>
              <w:rPr>
                <w:lang w:val="sr-Cyrl-CS"/>
              </w:rPr>
            </w:pPr>
          </w:p>
        </w:tc>
      </w:tr>
      <w:tr w:rsidR="00AC0D94" w:rsidRPr="00AC0D94" w:rsidTr="0078339B">
        <w:tc>
          <w:tcPr>
            <w:tcW w:w="959" w:type="dxa"/>
            <w:shd w:val="clear" w:color="auto" w:fill="auto"/>
          </w:tcPr>
          <w:p w:rsidR="00AC0D94" w:rsidRPr="00AC0D94" w:rsidRDefault="00AC0D94" w:rsidP="00776246">
            <w:pPr>
              <w:numPr>
                <w:ilvl w:val="2"/>
                <w:numId w:val="21"/>
              </w:numPr>
              <w:jc w:val="both"/>
              <w:rPr>
                <w:lang w:val="sl-SI"/>
              </w:rPr>
            </w:pPr>
          </w:p>
        </w:tc>
        <w:tc>
          <w:tcPr>
            <w:tcW w:w="8158" w:type="dxa"/>
            <w:shd w:val="clear" w:color="auto" w:fill="auto"/>
          </w:tcPr>
          <w:p w:rsidR="00AC0D94" w:rsidRPr="00AC0D94" w:rsidRDefault="00AC0D94" w:rsidP="00AC0D94">
            <w:pPr>
              <w:jc w:val="both"/>
              <w:rPr>
                <w:lang w:val="sl-SI"/>
              </w:rPr>
            </w:pPr>
            <w:r w:rsidRPr="00AC0D94">
              <w:rPr>
                <w:lang w:val="sl-SI"/>
              </w:rPr>
              <w:t>Objasniti ulogu studijskog programa u odnosu na postojeće studijske programe na Ustanovi;</w:t>
            </w:r>
          </w:p>
          <w:p w:rsidR="00AC0D94" w:rsidRPr="00AC0D94" w:rsidRDefault="00AC0D94" w:rsidP="00AC0D94">
            <w:pPr>
              <w:jc w:val="both"/>
              <w:rPr>
                <w:lang w:val="sl-SI"/>
              </w:rPr>
            </w:pPr>
          </w:p>
          <w:p w:rsidR="00AC0D94" w:rsidRPr="00AC0D94" w:rsidRDefault="00AC0D94" w:rsidP="00AC0D94">
            <w:pPr>
              <w:jc w:val="both"/>
              <w:rPr>
                <w:lang w:val="sl-SI"/>
              </w:rPr>
            </w:pPr>
            <w:r w:rsidRPr="00AC0D94">
              <w:rPr>
                <w:lang w:val="sl-SI"/>
              </w:rPr>
              <w:t xml:space="preserve">Studijski programi su sastavni dio reformisane strukture studija Univerziteta Crne Gore u integrisanom univerzitetskom sistemu. </w:t>
            </w:r>
          </w:p>
          <w:p w:rsidR="00AC0D94" w:rsidRPr="00AC0D94" w:rsidRDefault="00AC0D94" w:rsidP="00AC0D94">
            <w:pPr>
              <w:jc w:val="both"/>
              <w:rPr>
                <w:lang w:val="sr-Cyrl-CS"/>
              </w:rPr>
            </w:pPr>
            <w:r w:rsidRPr="00AC0D94">
              <w:rPr>
                <w:lang w:val="sl-SI"/>
              </w:rPr>
              <w:t xml:space="preserve">Studijski program za obrazovanje učitelja sastavni je dio uže cjeline pedagoško-psiholoških studijskih programa Filozofskog fakulteta. Do 2004. godine, uz Studijski program za predškolsko vaspitanje, ovaj Program omogućio je intenzivan razvoj kadra u domenu pedagoško-psiholoških nauka, što je rezultiralo otvaranjem Studijskog programa za pedagogiju (koji danas ima već skoro zaokružen nastavni kadar za kompletne studije) i, dijelom, Studijskog programa za psihologiju. </w:t>
            </w:r>
          </w:p>
          <w:p w:rsidR="00AC0D94" w:rsidRPr="00AC0D94" w:rsidRDefault="00AC0D94" w:rsidP="00AC0D94">
            <w:pPr>
              <w:jc w:val="both"/>
              <w:rPr>
                <w:lang w:val="sr-Cyrl-CS"/>
              </w:rPr>
            </w:pPr>
            <w:r w:rsidRPr="00AC0D94">
              <w:t>Kao</w:t>
            </w:r>
            <w:r w:rsidRPr="00AC0D94">
              <w:rPr>
                <w:lang w:val="sr-Cyrl-CS"/>
              </w:rPr>
              <w:t xml:space="preserve"> </w:t>
            </w:r>
            <w:r w:rsidRPr="00AC0D94">
              <w:t>potpuno</w:t>
            </w:r>
            <w:r w:rsidRPr="00AC0D94">
              <w:rPr>
                <w:lang w:val="sr-Cyrl-CS"/>
              </w:rPr>
              <w:t xml:space="preserve"> </w:t>
            </w:r>
            <w:r w:rsidRPr="00AC0D94">
              <w:t>interdisciplinaran</w:t>
            </w:r>
            <w:r w:rsidRPr="00AC0D94">
              <w:rPr>
                <w:lang w:val="sr-Cyrl-CS"/>
              </w:rPr>
              <w:t xml:space="preserve"> </w:t>
            </w:r>
            <w:r w:rsidRPr="00AC0D94">
              <w:t>Studijski</w:t>
            </w:r>
            <w:r w:rsidRPr="00AC0D94">
              <w:rPr>
                <w:lang w:val="sr-Cyrl-CS"/>
              </w:rPr>
              <w:t xml:space="preserve"> </w:t>
            </w:r>
            <w:r w:rsidRPr="00AC0D94">
              <w:t>program</w:t>
            </w:r>
            <w:r w:rsidRPr="00AC0D94">
              <w:rPr>
                <w:lang w:val="sr-Cyrl-CS"/>
              </w:rPr>
              <w:t xml:space="preserve">, </w:t>
            </w:r>
            <w:r w:rsidRPr="00AC0D94">
              <w:t>integrisani</w:t>
            </w:r>
            <w:r w:rsidRPr="00AC0D94">
              <w:rPr>
                <w:lang w:val="sr-Cyrl-CS"/>
              </w:rPr>
              <w:t xml:space="preserve"> </w:t>
            </w:r>
            <w:r w:rsidRPr="00AC0D94">
              <w:t>master</w:t>
            </w:r>
            <w:r w:rsidRPr="00AC0D94">
              <w:rPr>
                <w:lang w:val="sr-Cyrl-CS"/>
              </w:rPr>
              <w:t xml:space="preserve"> </w:t>
            </w:r>
            <w:r w:rsidRPr="00AC0D94">
              <w:t>studij</w:t>
            </w:r>
            <w:r w:rsidRPr="00AC0D94">
              <w:rPr>
                <w:lang w:val="sr-Cyrl-CS"/>
              </w:rPr>
              <w:t xml:space="preserve"> </w:t>
            </w:r>
            <w:r w:rsidRPr="00AC0D94">
              <w:t>za</w:t>
            </w:r>
            <w:r w:rsidRPr="00AC0D94">
              <w:rPr>
                <w:lang w:val="sr-Cyrl-CS"/>
              </w:rPr>
              <w:t xml:space="preserve"> </w:t>
            </w:r>
            <w:r w:rsidRPr="00AC0D94">
              <w:t>obrazovanje</w:t>
            </w:r>
            <w:r w:rsidRPr="00AC0D94">
              <w:rPr>
                <w:lang w:val="sr-Cyrl-CS"/>
              </w:rPr>
              <w:t xml:space="preserve"> </w:t>
            </w:r>
            <w:r w:rsidRPr="00AC0D94">
              <w:t>u</w:t>
            </w:r>
            <w:r w:rsidRPr="00AC0D94">
              <w:rPr>
                <w:lang w:val="sr-Cyrl-CS"/>
              </w:rPr>
              <w:t>č</w:t>
            </w:r>
            <w:r w:rsidRPr="00AC0D94">
              <w:t>itelja</w:t>
            </w:r>
            <w:r w:rsidRPr="00AC0D94">
              <w:rPr>
                <w:lang w:val="sr-Cyrl-CS"/>
              </w:rPr>
              <w:t xml:space="preserve"> </w:t>
            </w:r>
            <w:r w:rsidRPr="00AC0D94">
              <w:t>ve</w:t>
            </w:r>
            <w:r w:rsidRPr="00AC0D94">
              <w:rPr>
                <w:lang w:val="sr-Cyrl-CS"/>
              </w:rPr>
              <w:t xml:space="preserve">ć </w:t>
            </w:r>
            <w:r w:rsidRPr="00AC0D94">
              <w:t>ima</w:t>
            </w:r>
            <w:r w:rsidRPr="00AC0D94">
              <w:rPr>
                <w:lang w:val="sr-Cyrl-CS"/>
              </w:rPr>
              <w:t xml:space="preserve"> </w:t>
            </w:r>
            <w:r w:rsidRPr="00AC0D94">
              <w:t>tradiciju</w:t>
            </w:r>
            <w:r w:rsidRPr="00AC0D94">
              <w:rPr>
                <w:lang w:val="sr-Cyrl-CS"/>
              </w:rPr>
              <w:t xml:space="preserve"> </w:t>
            </w:r>
            <w:r w:rsidRPr="00AC0D94">
              <w:t>da</w:t>
            </w:r>
            <w:r w:rsidRPr="00AC0D94">
              <w:rPr>
                <w:lang w:val="sr-Cyrl-CS"/>
              </w:rPr>
              <w:t xml:space="preserve"> </w:t>
            </w:r>
            <w:r w:rsidRPr="00AC0D94">
              <w:t>anga</w:t>
            </w:r>
            <w:r w:rsidRPr="00AC0D94">
              <w:rPr>
                <w:lang w:val="sr-Cyrl-CS"/>
              </w:rPr>
              <w:t>ž</w:t>
            </w:r>
            <w:r w:rsidRPr="00AC0D94">
              <w:t>uje</w:t>
            </w:r>
            <w:r w:rsidRPr="00AC0D94">
              <w:rPr>
                <w:lang w:val="sr-Cyrl-CS"/>
              </w:rPr>
              <w:t xml:space="preserve"> </w:t>
            </w:r>
            <w:r w:rsidRPr="00AC0D94">
              <w:t>na</w:t>
            </w:r>
            <w:r w:rsidRPr="00AC0D94">
              <w:rPr>
                <w:lang w:val="sr-Cyrl-CS"/>
              </w:rPr>
              <w:t xml:space="preserve"> </w:t>
            </w:r>
            <w:r w:rsidRPr="00AC0D94">
              <w:t>realizaciji</w:t>
            </w:r>
            <w:r w:rsidRPr="00AC0D94">
              <w:rPr>
                <w:lang w:val="sr-Cyrl-CS"/>
              </w:rPr>
              <w:t xml:space="preserve"> </w:t>
            </w:r>
            <w:r w:rsidRPr="00AC0D94">
              <w:t>nastave</w:t>
            </w:r>
            <w:r w:rsidRPr="00AC0D94">
              <w:rPr>
                <w:lang w:val="sr-Cyrl-CS"/>
              </w:rPr>
              <w:t xml:space="preserve"> </w:t>
            </w:r>
            <w:r w:rsidRPr="00AC0D94">
              <w:t>nastavnike</w:t>
            </w:r>
            <w:r w:rsidRPr="00AC0D94">
              <w:rPr>
                <w:lang w:val="sr-Cyrl-CS"/>
              </w:rPr>
              <w:t xml:space="preserve"> </w:t>
            </w:r>
            <w:r w:rsidRPr="00AC0D94">
              <w:t>i</w:t>
            </w:r>
            <w:r w:rsidRPr="00AC0D94">
              <w:rPr>
                <w:lang w:val="sr-Cyrl-CS"/>
              </w:rPr>
              <w:t xml:space="preserve"> </w:t>
            </w:r>
            <w:r w:rsidRPr="00AC0D94">
              <w:t>saradnike</w:t>
            </w:r>
            <w:r w:rsidRPr="00AC0D94">
              <w:rPr>
                <w:lang w:val="sr-Cyrl-CS"/>
              </w:rPr>
              <w:t xml:space="preserve"> </w:t>
            </w:r>
            <w:r w:rsidRPr="00AC0D94">
              <w:t>iz</w:t>
            </w:r>
            <w:r w:rsidRPr="00AC0D94">
              <w:rPr>
                <w:lang w:val="sr-Cyrl-CS"/>
              </w:rPr>
              <w:t xml:space="preserve"> </w:t>
            </w:r>
            <w:r w:rsidRPr="00AC0D94">
              <w:t>razli</w:t>
            </w:r>
            <w:r w:rsidRPr="00AC0D94">
              <w:rPr>
                <w:lang w:val="sr-Cyrl-CS"/>
              </w:rPr>
              <w:t>č</w:t>
            </w:r>
            <w:r w:rsidRPr="00AC0D94">
              <w:t>itih</w:t>
            </w:r>
            <w:r w:rsidRPr="00AC0D94">
              <w:rPr>
                <w:lang w:val="sr-Cyrl-CS"/>
              </w:rPr>
              <w:t xml:space="preserve"> </w:t>
            </w:r>
            <w:r w:rsidRPr="00AC0D94">
              <w:t>nau</w:t>
            </w:r>
            <w:r w:rsidRPr="00AC0D94">
              <w:rPr>
                <w:lang w:val="sr-Cyrl-CS"/>
              </w:rPr>
              <w:t>č</w:t>
            </w:r>
            <w:r w:rsidRPr="00AC0D94">
              <w:t>nih</w:t>
            </w:r>
            <w:r w:rsidRPr="00AC0D94">
              <w:rPr>
                <w:lang w:val="sr-Cyrl-CS"/>
              </w:rPr>
              <w:t xml:space="preserve"> </w:t>
            </w:r>
            <w:r w:rsidRPr="00AC0D94">
              <w:t>i</w:t>
            </w:r>
            <w:r w:rsidRPr="00AC0D94">
              <w:rPr>
                <w:lang w:val="sr-Cyrl-CS"/>
              </w:rPr>
              <w:t xml:space="preserve"> </w:t>
            </w:r>
            <w:r w:rsidRPr="00AC0D94">
              <w:t>nastavnih</w:t>
            </w:r>
            <w:r w:rsidRPr="00AC0D94">
              <w:rPr>
                <w:lang w:val="sr-Cyrl-CS"/>
              </w:rPr>
              <w:t xml:space="preserve"> </w:t>
            </w:r>
            <w:r w:rsidRPr="00AC0D94">
              <w:t>oblasti</w:t>
            </w:r>
            <w:r w:rsidRPr="00AC0D94">
              <w:rPr>
                <w:lang w:val="sr-Cyrl-CS"/>
              </w:rPr>
              <w:t xml:space="preserve">, </w:t>
            </w:r>
            <w:r w:rsidRPr="00AC0D94">
              <w:rPr>
                <w:lang w:val="sr-Latn-CS"/>
              </w:rPr>
              <w:t xml:space="preserve">ali i </w:t>
            </w:r>
            <w:r w:rsidRPr="00AC0D94">
              <w:t>umjetnosti</w:t>
            </w:r>
            <w:r w:rsidRPr="00AC0D94">
              <w:rPr>
                <w:lang w:val="sr-Cyrl-CS"/>
              </w:rPr>
              <w:t xml:space="preserve">. </w:t>
            </w:r>
            <w:r w:rsidRPr="00AC0D94">
              <w:t>Takva</w:t>
            </w:r>
            <w:r w:rsidRPr="00AC0D94">
              <w:rPr>
                <w:lang w:val="sr-Cyrl-CS"/>
              </w:rPr>
              <w:t xml:space="preserve"> </w:t>
            </w:r>
            <w:r w:rsidRPr="00AC0D94">
              <w:t>koncepcija</w:t>
            </w:r>
            <w:r w:rsidRPr="00AC0D94">
              <w:rPr>
                <w:lang w:val="sr-Cyrl-CS"/>
              </w:rPr>
              <w:t xml:space="preserve"> </w:t>
            </w:r>
            <w:r w:rsidRPr="00AC0D94">
              <w:t>integisanosti</w:t>
            </w:r>
            <w:r w:rsidRPr="00AC0D94">
              <w:rPr>
                <w:lang w:val="sr-Cyrl-CS"/>
              </w:rPr>
              <w:t xml:space="preserve"> </w:t>
            </w:r>
            <w:r w:rsidRPr="00AC0D94">
              <w:t>i</w:t>
            </w:r>
            <w:r w:rsidRPr="00AC0D94">
              <w:rPr>
                <w:lang w:val="sr-Cyrl-CS"/>
              </w:rPr>
              <w:t xml:space="preserve"> </w:t>
            </w:r>
            <w:r w:rsidRPr="00AC0D94">
              <w:t>interdisciplinarnosti</w:t>
            </w:r>
            <w:r w:rsidRPr="00AC0D94">
              <w:rPr>
                <w:lang w:val="sr-Cyrl-CS"/>
              </w:rPr>
              <w:t xml:space="preserve"> </w:t>
            </w:r>
            <w:r w:rsidRPr="00AC0D94">
              <w:rPr>
                <w:lang w:val="sr-Latn-CS"/>
              </w:rPr>
              <w:t>daje</w:t>
            </w:r>
            <w:r w:rsidRPr="00AC0D94">
              <w:rPr>
                <w:lang w:val="sr-Cyrl-CS"/>
              </w:rPr>
              <w:t xml:space="preserve"> </w:t>
            </w:r>
            <w:r w:rsidRPr="00AC0D94">
              <w:t>ovom</w:t>
            </w:r>
            <w:r w:rsidRPr="00AC0D94">
              <w:rPr>
                <w:lang w:val="sr-Cyrl-CS"/>
              </w:rPr>
              <w:t xml:space="preserve"> </w:t>
            </w:r>
            <w:r w:rsidRPr="00AC0D94">
              <w:t>Studijskom</w:t>
            </w:r>
            <w:r w:rsidRPr="00AC0D94">
              <w:rPr>
                <w:lang w:val="sr-Cyrl-CS"/>
              </w:rPr>
              <w:t xml:space="preserve"> </w:t>
            </w:r>
            <w:r w:rsidRPr="00AC0D94">
              <w:t>programu</w:t>
            </w:r>
            <w:r w:rsidRPr="00AC0D94">
              <w:rPr>
                <w:lang w:val="sr-Cyrl-CS"/>
              </w:rPr>
              <w:t xml:space="preserve"> </w:t>
            </w:r>
            <w:r w:rsidRPr="00AC0D94">
              <w:rPr>
                <w:lang w:val="sr-Latn-CS"/>
              </w:rPr>
              <w:t xml:space="preserve">izuzetan </w:t>
            </w:r>
            <w:r w:rsidRPr="00AC0D94">
              <w:t>potencijal</w:t>
            </w:r>
            <w:r w:rsidRPr="00AC0D94">
              <w:rPr>
                <w:lang w:val="sr-Cyrl-CS"/>
              </w:rPr>
              <w:t xml:space="preserve"> </w:t>
            </w:r>
            <w:r w:rsidRPr="00AC0D94">
              <w:t>za</w:t>
            </w:r>
            <w:r w:rsidRPr="00AC0D94">
              <w:rPr>
                <w:lang w:val="sr-Cyrl-CS"/>
              </w:rPr>
              <w:t xml:space="preserve"> </w:t>
            </w:r>
            <w:r w:rsidRPr="00AC0D94">
              <w:t>nastavna</w:t>
            </w:r>
            <w:r w:rsidRPr="00AC0D94">
              <w:rPr>
                <w:lang w:val="sr-Cyrl-CS"/>
              </w:rPr>
              <w:t xml:space="preserve"> </w:t>
            </w:r>
            <w:r w:rsidRPr="00AC0D94">
              <w:t>usavr</w:t>
            </w:r>
            <w:r w:rsidRPr="00AC0D94">
              <w:rPr>
                <w:lang w:val="sr-Cyrl-CS"/>
              </w:rPr>
              <w:t>š</w:t>
            </w:r>
            <w:r w:rsidRPr="00AC0D94">
              <w:t>avanja</w:t>
            </w:r>
            <w:r w:rsidRPr="00AC0D94">
              <w:rPr>
                <w:lang w:val="sr-Cyrl-CS"/>
              </w:rPr>
              <w:t xml:space="preserve">, </w:t>
            </w:r>
            <w:r w:rsidRPr="00AC0D94">
              <w:t>nau</w:t>
            </w:r>
            <w:r w:rsidRPr="00AC0D94">
              <w:rPr>
                <w:lang w:val="sr-Cyrl-CS"/>
              </w:rPr>
              <w:t>č</w:t>
            </w:r>
            <w:r w:rsidRPr="00AC0D94">
              <w:t>na</w:t>
            </w:r>
            <w:r w:rsidRPr="00AC0D94">
              <w:rPr>
                <w:lang w:val="sr-Cyrl-CS"/>
              </w:rPr>
              <w:t xml:space="preserve"> </w:t>
            </w:r>
            <w:r w:rsidRPr="00AC0D94">
              <w:t>istra</w:t>
            </w:r>
            <w:r w:rsidRPr="00AC0D94">
              <w:rPr>
                <w:lang w:val="sr-Cyrl-CS"/>
              </w:rPr>
              <w:t>ž</w:t>
            </w:r>
            <w:r w:rsidRPr="00AC0D94">
              <w:t>ivanja</w:t>
            </w:r>
            <w:r w:rsidRPr="00AC0D94">
              <w:rPr>
                <w:lang w:val="sr-Cyrl-CS"/>
              </w:rPr>
              <w:t xml:space="preserve"> </w:t>
            </w:r>
            <w:r w:rsidRPr="00AC0D94">
              <w:t>i</w:t>
            </w:r>
            <w:r w:rsidRPr="00AC0D94">
              <w:rPr>
                <w:lang w:val="sr-Cyrl-CS"/>
              </w:rPr>
              <w:t xml:space="preserve"> </w:t>
            </w:r>
            <w:r w:rsidRPr="00AC0D94">
              <w:t>umjetni</w:t>
            </w:r>
            <w:r w:rsidRPr="00AC0D94">
              <w:rPr>
                <w:lang w:val="sr-Cyrl-CS"/>
              </w:rPr>
              <w:t>č</w:t>
            </w:r>
            <w:r w:rsidRPr="00AC0D94">
              <w:t>ke</w:t>
            </w:r>
            <w:r w:rsidRPr="00AC0D94">
              <w:rPr>
                <w:lang w:val="sr-Cyrl-CS"/>
              </w:rPr>
              <w:t xml:space="preserve"> </w:t>
            </w:r>
            <w:r w:rsidRPr="00AC0D94">
              <w:t>projekte</w:t>
            </w:r>
            <w:r w:rsidRPr="00AC0D94">
              <w:rPr>
                <w:lang w:val="sr-Cyrl-CS"/>
              </w:rPr>
              <w:t>.</w:t>
            </w:r>
          </w:p>
        </w:tc>
      </w:tr>
      <w:tr w:rsidR="00AC0D94" w:rsidRPr="00AC0D94" w:rsidTr="0078339B">
        <w:tc>
          <w:tcPr>
            <w:tcW w:w="959" w:type="dxa"/>
            <w:shd w:val="clear" w:color="auto" w:fill="auto"/>
          </w:tcPr>
          <w:p w:rsidR="00AC0D94" w:rsidRPr="00AC0D94" w:rsidRDefault="00AC0D94" w:rsidP="00776246">
            <w:pPr>
              <w:numPr>
                <w:ilvl w:val="2"/>
                <w:numId w:val="21"/>
              </w:numPr>
              <w:jc w:val="both"/>
              <w:rPr>
                <w:lang w:val="sl-SI"/>
              </w:rPr>
            </w:pPr>
          </w:p>
        </w:tc>
        <w:tc>
          <w:tcPr>
            <w:tcW w:w="8158" w:type="dxa"/>
            <w:shd w:val="clear" w:color="auto" w:fill="auto"/>
          </w:tcPr>
          <w:p w:rsidR="00AC0D94" w:rsidRPr="00AC0D94" w:rsidRDefault="00AC0D94" w:rsidP="00AC0D94">
            <w:pPr>
              <w:jc w:val="both"/>
              <w:rPr>
                <w:lang w:val="sl-SI"/>
              </w:rPr>
            </w:pPr>
            <w:r w:rsidRPr="00AC0D94">
              <w:rPr>
                <w:lang w:val="sl-SI"/>
              </w:rPr>
              <w:t>Navesti razloge za otvaranje studijskog programa;</w:t>
            </w:r>
          </w:p>
          <w:p w:rsidR="00AC0D94" w:rsidRPr="00AC0D94" w:rsidRDefault="00AC0D94" w:rsidP="00AC0D94">
            <w:pPr>
              <w:jc w:val="both"/>
              <w:rPr>
                <w:lang w:val="sr-Cyrl-CS"/>
              </w:rPr>
            </w:pPr>
            <w:r w:rsidRPr="00AC0D94">
              <w:rPr>
                <w:lang w:val="sl-SI"/>
              </w:rPr>
              <w:t xml:space="preserve">Studijski program za obrazovanje učitelja na Filozofskom fakultetu u Nikšiću jedini je visokoškolski program za obrazovanje učitelja razredne i razredno-          -predmetne nastave u Republici Crnoj Gori. Predložena je inovirana koncepcija integrisanih master studija koja teži osavremenjavanju procesa nastave i učenja, a </w:t>
            </w:r>
            <w:r w:rsidRPr="00AC0D94">
              <w:rPr>
                <w:lang w:val="sl-SI"/>
              </w:rPr>
              <w:lastRenderedPageBreak/>
              <w:t xml:space="preserve">baštini dugogodišnju tradiciju obrazovanja učitelja u Crnoj Gori. Obrazovanje učitelja jedan je od nekolika primarna visokoškolska studijska programa i spada među one koje razvija svaka država za potrebe vlastitog obrazovnog sistema.  </w:t>
            </w:r>
          </w:p>
          <w:p w:rsidR="00AC0D94" w:rsidRPr="00AC0D94" w:rsidRDefault="00AC0D94" w:rsidP="00AC0D94">
            <w:pPr>
              <w:jc w:val="both"/>
              <w:rPr>
                <w:lang w:val="sr-Cyrl-CS"/>
              </w:rPr>
            </w:pPr>
          </w:p>
        </w:tc>
      </w:tr>
      <w:tr w:rsidR="00AC0D94" w:rsidRPr="00AC0D94" w:rsidTr="0078339B">
        <w:tc>
          <w:tcPr>
            <w:tcW w:w="959" w:type="dxa"/>
            <w:shd w:val="clear" w:color="auto" w:fill="auto"/>
          </w:tcPr>
          <w:p w:rsidR="00AC0D94" w:rsidRPr="00AC0D94" w:rsidRDefault="00AC0D94" w:rsidP="00776246">
            <w:pPr>
              <w:numPr>
                <w:ilvl w:val="2"/>
                <w:numId w:val="21"/>
              </w:numPr>
              <w:jc w:val="both"/>
              <w:rPr>
                <w:lang w:val="sl-SI"/>
              </w:rPr>
            </w:pPr>
          </w:p>
        </w:tc>
        <w:tc>
          <w:tcPr>
            <w:tcW w:w="8158" w:type="dxa"/>
            <w:shd w:val="clear" w:color="auto" w:fill="auto"/>
          </w:tcPr>
          <w:p w:rsidR="00AC0D94" w:rsidRPr="00AC0D94" w:rsidRDefault="00AC0D94" w:rsidP="00AC0D94">
            <w:pPr>
              <w:jc w:val="both"/>
              <w:rPr>
                <w:lang w:val="sl-SI"/>
              </w:rPr>
            </w:pPr>
            <w:r w:rsidRPr="00AC0D94">
              <w:rPr>
                <w:lang w:val="sl-SI"/>
              </w:rPr>
              <w:t xml:space="preserve">Navesti gdje postoje slični ili isti programi na lokalnom, državnom i regionalnom nivou; </w:t>
            </w:r>
          </w:p>
          <w:p w:rsidR="00AC0D94" w:rsidRPr="00AC0D94" w:rsidRDefault="00AC0D94" w:rsidP="00AC0D94">
            <w:pPr>
              <w:jc w:val="both"/>
              <w:rPr>
                <w:lang w:val="sr-Cyrl-CS"/>
              </w:rPr>
            </w:pPr>
            <w:r w:rsidRPr="00AC0D94">
              <w:rPr>
                <w:lang w:val="sl-SI"/>
              </w:rPr>
              <w:t>Sve države okruženja imaju po nekoliko učiteljskih fakulteta, a ista situacija je i u cjelokupnom prostoru EHEA. Recimo, učiteljski fakulteti u Srbiji, kao samostalni i pod tim nazivom ili kao sastavni dio fakulteta pedagoških nauka, postoje u: Beogradu, Užicu, Jagodini, Vranju, Somboru. U Hrvatskoj srodni studijski programi postoje u: Zagrebu, Splitu, Rijeci, Osijeku, Zadru. Veći broj učiteljskih fakulteta u zemljama okruženja saglasan je sa njihovim potrebama na tržištu rada. Za potrebe crnogorskog tržišta rada dovoljan je ovaj Studijski program.</w:t>
            </w:r>
          </w:p>
          <w:p w:rsidR="00AC0D94" w:rsidRPr="00AC0D94" w:rsidRDefault="00AC0D94" w:rsidP="00AC0D94">
            <w:pPr>
              <w:jc w:val="both"/>
              <w:rPr>
                <w:lang w:val="sr-Cyrl-CS"/>
              </w:rPr>
            </w:pPr>
          </w:p>
        </w:tc>
      </w:tr>
      <w:tr w:rsidR="00AC0D94" w:rsidRPr="00AC0D94" w:rsidTr="0078339B">
        <w:tc>
          <w:tcPr>
            <w:tcW w:w="959" w:type="dxa"/>
            <w:tcBorders>
              <w:bottom w:val="single" w:sz="4" w:space="0" w:color="auto"/>
            </w:tcBorders>
            <w:shd w:val="clear" w:color="auto" w:fill="auto"/>
          </w:tcPr>
          <w:p w:rsidR="00AC0D94" w:rsidRPr="00AC0D94" w:rsidRDefault="00AC0D94" w:rsidP="00776246">
            <w:pPr>
              <w:numPr>
                <w:ilvl w:val="2"/>
                <w:numId w:val="21"/>
              </w:numPr>
              <w:jc w:val="both"/>
              <w:rPr>
                <w:lang w:val="sl-SI"/>
              </w:rPr>
            </w:pPr>
          </w:p>
        </w:tc>
        <w:tc>
          <w:tcPr>
            <w:tcW w:w="8158" w:type="dxa"/>
            <w:tcBorders>
              <w:bottom w:val="single" w:sz="4" w:space="0" w:color="auto"/>
            </w:tcBorders>
            <w:shd w:val="clear" w:color="auto" w:fill="auto"/>
          </w:tcPr>
          <w:p w:rsidR="00AC0D94" w:rsidRPr="00AC0D94" w:rsidRDefault="00AC0D94" w:rsidP="00AC0D94">
            <w:pPr>
              <w:jc w:val="both"/>
              <w:rPr>
                <w:lang w:val="sr-Cyrl-CS"/>
              </w:rPr>
            </w:pPr>
            <w:r w:rsidRPr="00AC0D94">
              <w:rPr>
                <w:lang w:val="sl-SI"/>
              </w:rPr>
              <w:t>Na koji vremenski period se planira postojanje datog studijskog programa.</w:t>
            </w:r>
          </w:p>
          <w:p w:rsidR="00AC0D94" w:rsidRPr="00AC0D94" w:rsidRDefault="00AC0D94" w:rsidP="00AC0D94">
            <w:pPr>
              <w:jc w:val="both"/>
              <w:rPr>
                <w:lang w:val="sr-Cyrl-CS"/>
              </w:rPr>
            </w:pPr>
            <w:r w:rsidRPr="00AC0D94">
              <w:t>U</w:t>
            </w:r>
            <w:r w:rsidRPr="00AC0D94">
              <w:rPr>
                <w:lang w:val="sr-Cyrl-CS"/>
              </w:rPr>
              <w:t xml:space="preserve"> </w:t>
            </w:r>
            <w:r w:rsidRPr="00AC0D94">
              <w:t>ovom</w:t>
            </w:r>
            <w:r w:rsidRPr="00AC0D94">
              <w:rPr>
                <w:lang w:val="sr-Cyrl-CS"/>
              </w:rPr>
              <w:t xml:space="preserve"> </w:t>
            </w:r>
            <w:r w:rsidRPr="00AC0D94">
              <w:t>akreditacionom</w:t>
            </w:r>
            <w:r w:rsidRPr="00AC0D94">
              <w:rPr>
                <w:lang w:val="sr-Cyrl-CS"/>
              </w:rPr>
              <w:t xml:space="preserve"> </w:t>
            </w:r>
            <w:r w:rsidRPr="00AC0D94">
              <w:t>procesu</w:t>
            </w:r>
            <w:r w:rsidRPr="00AC0D94">
              <w:rPr>
                <w:lang w:val="sr-Cyrl-CS"/>
              </w:rPr>
              <w:t xml:space="preserve"> </w:t>
            </w:r>
            <w:r w:rsidRPr="00AC0D94">
              <w:t>na</w:t>
            </w:r>
            <w:r w:rsidRPr="00AC0D94">
              <w:rPr>
                <w:lang w:val="sr-Cyrl-CS"/>
              </w:rPr>
              <w:t xml:space="preserve"> </w:t>
            </w:r>
            <w:r w:rsidRPr="00AC0D94">
              <w:t>osnovu</w:t>
            </w:r>
            <w:r w:rsidRPr="00AC0D94">
              <w:rPr>
                <w:lang w:val="sr-Cyrl-CS"/>
              </w:rPr>
              <w:t xml:space="preserve"> </w:t>
            </w:r>
            <w:r w:rsidRPr="00AC0D94">
              <w:t>predlo</w:t>
            </w:r>
            <w:r w:rsidRPr="00AC0D94">
              <w:rPr>
                <w:lang w:val="sr-Cyrl-CS"/>
              </w:rPr>
              <w:t>ž</w:t>
            </w:r>
            <w:r w:rsidRPr="00AC0D94">
              <w:t>enih</w:t>
            </w:r>
            <w:r w:rsidRPr="00AC0D94">
              <w:rPr>
                <w:lang w:val="sr-Cyrl-CS"/>
              </w:rPr>
              <w:t xml:space="preserve"> </w:t>
            </w:r>
            <w:r w:rsidRPr="00AC0D94">
              <w:t>planova</w:t>
            </w:r>
            <w:r w:rsidRPr="00AC0D94">
              <w:rPr>
                <w:lang w:val="sr-Cyrl-CS"/>
              </w:rPr>
              <w:t xml:space="preserve"> </w:t>
            </w:r>
            <w:r w:rsidRPr="00AC0D94">
              <w:t>i</w:t>
            </w:r>
            <w:r w:rsidRPr="00AC0D94">
              <w:rPr>
                <w:lang w:val="sr-Cyrl-CS"/>
              </w:rPr>
              <w:t xml:space="preserve"> </w:t>
            </w:r>
            <w:r w:rsidRPr="00AC0D94">
              <w:t>programa</w:t>
            </w:r>
            <w:r w:rsidRPr="00AC0D94">
              <w:rPr>
                <w:lang w:val="sr-Cyrl-CS"/>
              </w:rPr>
              <w:t xml:space="preserve"> </w:t>
            </w:r>
            <w:r w:rsidRPr="00AC0D94">
              <w:t>planiramo</w:t>
            </w:r>
            <w:r w:rsidRPr="00AC0D94">
              <w:rPr>
                <w:lang w:val="sr-Cyrl-CS"/>
              </w:rPr>
              <w:t xml:space="preserve"> </w:t>
            </w:r>
            <w:r w:rsidRPr="00AC0D94">
              <w:t>realizaciju</w:t>
            </w:r>
            <w:r w:rsidRPr="00AC0D94">
              <w:rPr>
                <w:lang w:val="sr-Cyrl-CS"/>
              </w:rPr>
              <w:t xml:space="preserve"> </w:t>
            </w:r>
            <w:r w:rsidRPr="00AC0D94">
              <w:t>nastave</w:t>
            </w:r>
            <w:r w:rsidRPr="00AC0D94">
              <w:rPr>
                <w:lang w:val="sr-Cyrl-CS"/>
              </w:rPr>
              <w:t xml:space="preserve"> </w:t>
            </w:r>
            <w:r w:rsidRPr="00AC0D94">
              <w:t>u</w:t>
            </w:r>
            <w:r w:rsidRPr="00AC0D94">
              <w:rPr>
                <w:lang w:val="sr-Cyrl-CS"/>
              </w:rPr>
              <w:t xml:space="preserve"> </w:t>
            </w:r>
            <w:r w:rsidRPr="00AC0D94">
              <w:t>periodu</w:t>
            </w:r>
            <w:r w:rsidRPr="00AC0D94">
              <w:rPr>
                <w:lang w:val="sr-Cyrl-CS"/>
              </w:rPr>
              <w:t xml:space="preserve"> </w:t>
            </w:r>
            <w:r w:rsidRPr="00AC0D94">
              <w:rPr>
                <w:lang w:val="sr-Latn-CS"/>
              </w:rPr>
              <w:t xml:space="preserve">od </w:t>
            </w:r>
            <w:r w:rsidRPr="00AC0D94">
              <w:rPr>
                <w:lang w:val="sr-Cyrl-CS"/>
              </w:rPr>
              <w:t xml:space="preserve">2017/18. </w:t>
            </w:r>
            <w:r w:rsidRPr="00AC0D94">
              <w:t>do</w:t>
            </w:r>
            <w:r w:rsidRPr="00AC0D94">
              <w:rPr>
                <w:lang w:val="sr-Cyrl-CS"/>
              </w:rPr>
              <w:t xml:space="preserve"> 2022/23. </w:t>
            </w:r>
          </w:p>
        </w:tc>
      </w:tr>
      <w:tr w:rsidR="00AC0D94" w:rsidRPr="00AC0D94" w:rsidTr="0078339B">
        <w:tc>
          <w:tcPr>
            <w:tcW w:w="959" w:type="dxa"/>
            <w:shd w:val="pct20" w:color="auto" w:fill="auto"/>
          </w:tcPr>
          <w:p w:rsidR="00AC0D94" w:rsidRPr="00AC0D94" w:rsidRDefault="00AC0D94" w:rsidP="00AC0D94">
            <w:pPr>
              <w:ind w:left="720"/>
              <w:jc w:val="both"/>
              <w:rPr>
                <w:lang w:val="sl-SI"/>
              </w:rPr>
            </w:pPr>
          </w:p>
        </w:tc>
        <w:tc>
          <w:tcPr>
            <w:tcW w:w="8158" w:type="dxa"/>
            <w:shd w:val="pct20" w:color="auto" w:fill="auto"/>
          </w:tcPr>
          <w:p w:rsidR="00AC0D94" w:rsidRPr="00AC0D94" w:rsidRDefault="00AC0D94" w:rsidP="00AC0D94">
            <w:pPr>
              <w:jc w:val="both"/>
              <w:rPr>
                <w:lang w:val="sl-SI"/>
              </w:rPr>
            </w:pPr>
          </w:p>
        </w:tc>
      </w:tr>
      <w:tr w:rsidR="00AC0D94" w:rsidRPr="00AC0D94" w:rsidTr="0078339B">
        <w:tc>
          <w:tcPr>
            <w:tcW w:w="959" w:type="dxa"/>
            <w:shd w:val="clear" w:color="auto" w:fill="auto"/>
          </w:tcPr>
          <w:p w:rsidR="00AC0D94" w:rsidRPr="00AC0D94" w:rsidRDefault="00AC0D94" w:rsidP="00776246">
            <w:pPr>
              <w:numPr>
                <w:ilvl w:val="1"/>
                <w:numId w:val="21"/>
              </w:numPr>
              <w:tabs>
                <w:tab w:val="left" w:pos="360"/>
              </w:tabs>
              <w:jc w:val="both"/>
              <w:rPr>
                <w:b/>
                <w:lang w:val="sl-SI"/>
              </w:rPr>
            </w:pPr>
          </w:p>
        </w:tc>
        <w:tc>
          <w:tcPr>
            <w:tcW w:w="8158" w:type="dxa"/>
            <w:shd w:val="clear" w:color="auto" w:fill="auto"/>
          </w:tcPr>
          <w:p w:rsidR="00AC0D94" w:rsidRPr="00AC0D94" w:rsidRDefault="00AC0D94" w:rsidP="00AC0D94">
            <w:pPr>
              <w:tabs>
                <w:tab w:val="left" w:pos="360"/>
              </w:tabs>
              <w:jc w:val="both"/>
              <w:rPr>
                <w:lang w:val="sl-SI"/>
              </w:rPr>
            </w:pPr>
            <w:r w:rsidRPr="00AC0D94">
              <w:rPr>
                <w:lang w:val="sl-SI"/>
              </w:rPr>
              <w:t>Osnovni ciljevi studijskog programa</w:t>
            </w:r>
          </w:p>
          <w:p w:rsidR="00AC0D94" w:rsidRPr="00AC0D94" w:rsidRDefault="00AC0D94" w:rsidP="00AC0D94">
            <w:pPr>
              <w:tabs>
                <w:tab w:val="left" w:pos="360"/>
              </w:tabs>
              <w:jc w:val="both"/>
              <w:rPr>
                <w:lang w:val="sl-SI"/>
              </w:rPr>
            </w:pPr>
            <w:r w:rsidRPr="00AC0D94">
              <w:rPr>
                <w:lang w:val="sl-SI"/>
              </w:rPr>
              <w:t xml:space="preserve">C1: Upoznavanje studenata sa neophodnim sadržajima iz pedagoških i psiholoških disciplina u čiji predmet proučavanja spada osnovnoškolska nastava. </w:t>
            </w:r>
          </w:p>
          <w:p w:rsidR="00AC0D94" w:rsidRPr="00AC0D94" w:rsidRDefault="00AC0D94" w:rsidP="00AC0D94">
            <w:pPr>
              <w:tabs>
                <w:tab w:val="left" w:pos="360"/>
              </w:tabs>
              <w:jc w:val="both"/>
              <w:rPr>
                <w:lang w:val="sl-SI"/>
              </w:rPr>
            </w:pPr>
            <w:r w:rsidRPr="00AC0D94">
              <w:rPr>
                <w:lang w:val="sl-SI"/>
              </w:rPr>
              <w:t>C2: Sistematizacija prethodnih i sticanje novih znanja iz prirodnih i društvenih nauka, matematike, tehnike, umjetnosti i fizičke kulture, što čini osnovu iz koje se izvode osnovnoškolski predmeti.</w:t>
            </w:r>
          </w:p>
          <w:p w:rsidR="00AC0D94" w:rsidRPr="00AC0D94" w:rsidRDefault="00AC0D94" w:rsidP="00AC0D94">
            <w:pPr>
              <w:tabs>
                <w:tab w:val="left" w:pos="360"/>
              </w:tabs>
              <w:jc w:val="both"/>
              <w:rPr>
                <w:lang w:val="sl-SI"/>
              </w:rPr>
            </w:pPr>
            <w:r w:rsidRPr="00AC0D94">
              <w:rPr>
                <w:lang w:val="sl-SI"/>
              </w:rPr>
              <w:t>C3: Razvoj opštih kompetencija, komunikacijskih, ICT i prezentacijskih vještina, te vještina učenja. Ovladavanje jezičkim kompetencijama na engleskom jeziku.</w:t>
            </w:r>
          </w:p>
          <w:p w:rsidR="00AC0D94" w:rsidRPr="00AC0D94" w:rsidRDefault="00AC0D94" w:rsidP="00AC0D94">
            <w:pPr>
              <w:tabs>
                <w:tab w:val="left" w:pos="360"/>
              </w:tabs>
              <w:jc w:val="both"/>
              <w:rPr>
                <w:lang w:val="sl-SI"/>
              </w:rPr>
            </w:pPr>
            <w:r w:rsidRPr="00AC0D94">
              <w:rPr>
                <w:lang w:val="sl-SI"/>
              </w:rPr>
              <w:t>C4: Sticanje funkcionalnih didaktičko-metodičkih vještina i kompetencija za planiranje, pripremanje, realizaciju, vrednovanje osnovnoškolske nastave.</w:t>
            </w:r>
          </w:p>
          <w:p w:rsidR="00AC0D94" w:rsidRPr="00AC0D94" w:rsidRDefault="00AC0D94" w:rsidP="00AC0D94">
            <w:pPr>
              <w:tabs>
                <w:tab w:val="left" w:pos="360"/>
              </w:tabs>
              <w:jc w:val="both"/>
              <w:rPr>
                <w:lang w:val="sl-SI"/>
              </w:rPr>
            </w:pPr>
            <w:r w:rsidRPr="00AC0D94">
              <w:rPr>
                <w:lang w:val="sl-SI"/>
              </w:rPr>
              <w:t>C5: Sticanje bazičnih znanja iz metodologije naučno-istraživačkog rada u didaktičko-metodičkim naukama i razvoj vještina i kompetencija realizacije istraživanja manjeg obima u obrazovanju.</w:t>
            </w:r>
          </w:p>
          <w:p w:rsidR="00AC0D94" w:rsidRPr="00AC0D94" w:rsidRDefault="00AC0D94" w:rsidP="00AC0D94">
            <w:pPr>
              <w:tabs>
                <w:tab w:val="left" w:pos="360"/>
              </w:tabs>
              <w:jc w:val="both"/>
              <w:rPr>
                <w:lang w:val="sl-SI"/>
              </w:rPr>
            </w:pPr>
            <w:r w:rsidRPr="00AC0D94">
              <w:rPr>
                <w:lang w:val="sl-SI"/>
              </w:rPr>
              <w:t>C6: Razvoj autonomije i sposobnosti vrednovanja i samovrednovanja studenata kroz samostalno kreiranje izbornog dijela kurikuluma.</w:t>
            </w:r>
          </w:p>
          <w:p w:rsidR="00AC0D94" w:rsidRPr="00AC0D94" w:rsidRDefault="00AC0D94" w:rsidP="00AC0D94">
            <w:pPr>
              <w:tabs>
                <w:tab w:val="left" w:pos="360"/>
              </w:tabs>
              <w:jc w:val="both"/>
              <w:rPr>
                <w:lang w:val="sl-SI"/>
              </w:rPr>
            </w:pPr>
            <w:r w:rsidRPr="00AC0D94">
              <w:rPr>
                <w:lang w:val="sl-SI"/>
              </w:rPr>
              <w:t>C7: Osposobljavanje studenata za razvoj, njegovanje i profesionalno učešće u procesima demokratizacije crnogorskog društva, razvijanje građanske i ekološke svijesti, kulture dijaloga,  interkulturalnosti, i ostalih pozitivnih tendencija savremenog društva.</w:t>
            </w:r>
          </w:p>
          <w:p w:rsidR="00AC0D94" w:rsidRPr="00AC0D94" w:rsidRDefault="00AC0D94" w:rsidP="00AC0D94">
            <w:pPr>
              <w:tabs>
                <w:tab w:val="left" w:pos="360"/>
              </w:tabs>
              <w:jc w:val="both"/>
              <w:rPr>
                <w:lang w:val="sl-SI"/>
              </w:rPr>
            </w:pPr>
          </w:p>
          <w:p w:rsidR="00AC0D94" w:rsidRPr="00AC0D94" w:rsidRDefault="00AC0D94" w:rsidP="00AC0D94">
            <w:pPr>
              <w:rPr>
                <w:bCs/>
                <w:lang w:val="pl-PL"/>
              </w:rPr>
            </w:pPr>
            <w:r w:rsidRPr="00AC0D94">
              <w:rPr>
                <w:bCs/>
                <w:lang w:val="pl-PL"/>
              </w:rPr>
              <w:t xml:space="preserve">ISHODI UČENJA </w:t>
            </w:r>
          </w:p>
          <w:p w:rsidR="00AC0D94" w:rsidRPr="00AC0D94" w:rsidRDefault="00AC0D94" w:rsidP="00AC0D94">
            <w:pPr>
              <w:rPr>
                <w:bCs/>
                <w:lang w:val="pl-PL"/>
              </w:rPr>
            </w:pPr>
          </w:p>
          <w:p w:rsidR="00AC0D94" w:rsidRPr="00AC0D94" w:rsidRDefault="00AC0D94" w:rsidP="00AC0D94">
            <w:pPr>
              <w:rPr>
                <w:bCs/>
                <w:lang w:val="pl-PL"/>
              </w:rPr>
            </w:pPr>
            <w:r w:rsidRPr="00AC0D94">
              <w:rPr>
                <w:lang w:val="pl-PL" w:eastAsia="en-GB"/>
              </w:rPr>
              <w:t>Po završetku petogodišnjeg master Studijskog programa za obrazovanje učitelja, student će biti osposobljen da:</w:t>
            </w:r>
          </w:p>
          <w:p w:rsidR="00AC0D94" w:rsidRPr="00AC0D94" w:rsidRDefault="00AC0D94" w:rsidP="00AC0D94">
            <w:pPr>
              <w:rPr>
                <w:bCs/>
                <w:lang w:val="pl-PL"/>
              </w:rPr>
            </w:pPr>
          </w:p>
          <w:p w:rsidR="00AC0D94" w:rsidRPr="00AC0D94" w:rsidRDefault="00AC0D94" w:rsidP="00776246">
            <w:pPr>
              <w:numPr>
                <w:ilvl w:val="0"/>
                <w:numId w:val="24"/>
              </w:numPr>
              <w:spacing w:after="200" w:line="360" w:lineRule="auto"/>
              <w:contextualSpacing/>
              <w:jc w:val="both"/>
              <w:rPr>
                <w:lang w:val="pl-PL"/>
              </w:rPr>
            </w:pPr>
            <w:r w:rsidRPr="00AC0D94">
              <w:rPr>
                <w:lang w:val="pl-PL"/>
              </w:rPr>
              <w:t xml:space="preserve">priprema i realizuje redovnu i ostale vrsta nastave, sekcije i vannastavne aktivnosti iz svih predmeta (osim stranog jezika) u prvom i drugom ciklusu </w:t>
            </w:r>
            <w:r w:rsidRPr="00AC0D94">
              <w:rPr>
                <w:lang w:val="pl-PL"/>
              </w:rPr>
              <w:lastRenderedPageBreak/>
              <w:t>osnovne škole;</w:t>
            </w:r>
          </w:p>
          <w:p w:rsidR="00AC0D94" w:rsidRPr="00AC0D94" w:rsidRDefault="00AC0D94" w:rsidP="00776246">
            <w:pPr>
              <w:numPr>
                <w:ilvl w:val="0"/>
                <w:numId w:val="24"/>
              </w:numPr>
              <w:spacing w:after="200" w:line="360" w:lineRule="auto"/>
              <w:contextualSpacing/>
              <w:jc w:val="both"/>
              <w:rPr>
                <w:lang w:val="pl-PL"/>
              </w:rPr>
            </w:pPr>
            <w:r w:rsidRPr="00AC0D94">
              <w:rPr>
                <w:lang w:val="pl-PL"/>
              </w:rPr>
              <w:t xml:space="preserve">primjenjuje znanja iz pedagoško-psiholoških i didaktičko-metodičkih nauka  tokom realizacije nastave  u mlađim razredima osnovne škole; </w:t>
            </w:r>
          </w:p>
          <w:p w:rsidR="00AC0D94" w:rsidRPr="00AC0D94" w:rsidRDefault="00AC0D94" w:rsidP="00776246">
            <w:pPr>
              <w:numPr>
                <w:ilvl w:val="0"/>
                <w:numId w:val="24"/>
              </w:numPr>
              <w:spacing w:after="200" w:line="360" w:lineRule="auto"/>
              <w:contextualSpacing/>
              <w:jc w:val="both"/>
              <w:rPr>
                <w:lang w:val="pl-PL"/>
              </w:rPr>
            </w:pPr>
            <w:r w:rsidRPr="00AC0D94">
              <w:rPr>
                <w:lang w:val="pl-PL"/>
              </w:rPr>
              <w:t>upotrebljava osnovna znanja iz društvenih i prirodnih nauka, iz matematike, iz muzičke i likovne umjetnosti i fizičke kulture i stvara podsticajne nastavne situacije za proces učenja i ukupan razvoj ličnosti učenika u mlađim razredima osnovne škole;</w:t>
            </w:r>
          </w:p>
          <w:p w:rsidR="00AC0D94" w:rsidRPr="00AC0D94" w:rsidRDefault="00AC0D94" w:rsidP="00776246">
            <w:pPr>
              <w:numPr>
                <w:ilvl w:val="0"/>
                <w:numId w:val="24"/>
              </w:numPr>
              <w:spacing w:after="200" w:line="360" w:lineRule="auto"/>
              <w:contextualSpacing/>
              <w:rPr>
                <w:lang w:val="pl-PL"/>
              </w:rPr>
            </w:pPr>
            <w:r w:rsidRPr="00AC0D94">
              <w:rPr>
                <w:lang w:val="pl-PL"/>
              </w:rPr>
              <w:t>razvija kompetencije za cjeloživotno učenje kod učenika u mlađim razredima osnovne škole;</w:t>
            </w:r>
          </w:p>
          <w:p w:rsidR="00AC0D94" w:rsidRPr="00AC0D94" w:rsidRDefault="00AC0D94" w:rsidP="00776246">
            <w:pPr>
              <w:numPr>
                <w:ilvl w:val="0"/>
                <w:numId w:val="24"/>
              </w:numPr>
              <w:spacing w:after="200" w:line="360" w:lineRule="auto"/>
              <w:contextualSpacing/>
              <w:jc w:val="both"/>
              <w:rPr>
                <w:lang w:val="pl-PL"/>
              </w:rPr>
            </w:pPr>
            <w:r w:rsidRPr="00AC0D94">
              <w:rPr>
                <w:lang w:val="pl-PL"/>
              </w:rPr>
              <w:t>vrednuje didaktičko-metodičku teoriju i praksu u mlađim razredima osnovne škole uzimajući u obzir relevantne kriterijume;</w:t>
            </w:r>
          </w:p>
          <w:p w:rsidR="00AC0D94" w:rsidRPr="00AC0D94" w:rsidRDefault="00AC0D94" w:rsidP="00776246">
            <w:pPr>
              <w:numPr>
                <w:ilvl w:val="0"/>
                <w:numId w:val="24"/>
              </w:numPr>
              <w:spacing w:after="200" w:line="360" w:lineRule="auto"/>
              <w:contextualSpacing/>
              <w:jc w:val="both"/>
              <w:rPr>
                <w:lang w:val="pl-PL"/>
              </w:rPr>
            </w:pPr>
            <w:r w:rsidRPr="00AC0D94">
              <w:rPr>
                <w:lang w:val="pl-PL"/>
              </w:rPr>
              <w:t>projektuje i realizuje istraživanja iz oblasti didaktičko-metodičkih nauka;</w:t>
            </w:r>
          </w:p>
          <w:p w:rsidR="00AC0D94" w:rsidRPr="00AC0D94" w:rsidRDefault="00AC0D94" w:rsidP="00776246">
            <w:pPr>
              <w:numPr>
                <w:ilvl w:val="0"/>
                <w:numId w:val="24"/>
              </w:numPr>
              <w:spacing w:after="200" w:line="360" w:lineRule="auto"/>
              <w:contextualSpacing/>
              <w:jc w:val="both"/>
              <w:rPr>
                <w:lang w:val="pl-PL"/>
              </w:rPr>
            </w:pPr>
            <w:r w:rsidRPr="00AC0D94">
              <w:rPr>
                <w:lang w:val="pl-PL"/>
              </w:rPr>
              <w:t>pokazuje vještine timskog  rada i prezentacijske vještine;</w:t>
            </w:r>
          </w:p>
          <w:p w:rsidR="00AC0D94" w:rsidRPr="00AC0D94" w:rsidRDefault="00AC0D94" w:rsidP="00776246">
            <w:pPr>
              <w:numPr>
                <w:ilvl w:val="0"/>
                <w:numId w:val="24"/>
              </w:numPr>
              <w:spacing w:after="200" w:line="360" w:lineRule="auto"/>
              <w:contextualSpacing/>
              <w:jc w:val="both"/>
              <w:rPr>
                <w:lang w:val="pl-PL"/>
              </w:rPr>
            </w:pPr>
            <w:r w:rsidRPr="00AC0D94">
              <w:rPr>
                <w:lang w:val="pl-PL"/>
              </w:rPr>
              <w:t>modifikuje postojeće nastavne modele (metode, tehnike, strategije učenja i poučavanja) prilagođavajući ih novim uslovima u praksi realizujući nastavu u mlađim razredima osnovne škole;</w:t>
            </w:r>
          </w:p>
          <w:p w:rsidR="00AC0D94" w:rsidRPr="00AC0D94" w:rsidRDefault="00AC0D94" w:rsidP="00776246">
            <w:pPr>
              <w:numPr>
                <w:ilvl w:val="0"/>
                <w:numId w:val="24"/>
              </w:numPr>
              <w:spacing w:after="200" w:line="360" w:lineRule="auto"/>
              <w:contextualSpacing/>
              <w:rPr>
                <w:lang w:val="nb-NO"/>
              </w:rPr>
            </w:pPr>
            <w:r w:rsidRPr="00AC0D94">
              <w:rPr>
                <w:lang w:val="nb-NO"/>
              </w:rPr>
              <w:t>procjenjuje metodičku teoriju i praksu;</w:t>
            </w:r>
          </w:p>
          <w:p w:rsidR="00AC0D94" w:rsidRPr="00AC0D94" w:rsidRDefault="00AC0D94" w:rsidP="00776246">
            <w:pPr>
              <w:numPr>
                <w:ilvl w:val="0"/>
                <w:numId w:val="24"/>
              </w:numPr>
              <w:spacing w:after="200" w:line="360" w:lineRule="auto"/>
              <w:contextualSpacing/>
              <w:rPr>
                <w:lang w:val="nb-NO"/>
              </w:rPr>
            </w:pPr>
            <w:r w:rsidRPr="00AC0D94">
              <w:rPr>
                <w:lang w:val="nb-NO"/>
              </w:rPr>
              <w:t>modifikuje elemente nastavnog procesa u mlađim razredima osnovne škole uzimajući u obzir relevantne teorije, te rezultate metodičkih istraživanja;</w:t>
            </w:r>
          </w:p>
          <w:p w:rsidR="00AC0D94" w:rsidRPr="00AC0D94" w:rsidRDefault="00AC0D94" w:rsidP="00776246">
            <w:pPr>
              <w:numPr>
                <w:ilvl w:val="0"/>
                <w:numId w:val="24"/>
              </w:numPr>
              <w:spacing w:after="200" w:line="360" w:lineRule="auto"/>
              <w:contextualSpacing/>
              <w:rPr>
                <w:lang w:val="nb-NO"/>
              </w:rPr>
            </w:pPr>
            <w:r w:rsidRPr="00AC0D94">
              <w:rPr>
                <w:lang w:val="nb-NO"/>
              </w:rPr>
              <w:t>kritički analizira nastavne planove i programe, udžbenike i ostale izvore znanja;</w:t>
            </w:r>
          </w:p>
          <w:p w:rsidR="00AC0D94" w:rsidRPr="00AC0D94" w:rsidRDefault="00AC0D94" w:rsidP="00776246">
            <w:pPr>
              <w:numPr>
                <w:ilvl w:val="0"/>
                <w:numId w:val="24"/>
              </w:numPr>
              <w:spacing w:after="200" w:line="360" w:lineRule="auto"/>
              <w:contextualSpacing/>
              <w:rPr>
                <w:b/>
                <w:lang w:val="nb-NO"/>
              </w:rPr>
            </w:pPr>
            <w:r w:rsidRPr="00AC0D94">
              <w:rPr>
                <w:lang w:val="nb-NO"/>
              </w:rPr>
              <w:t>kreira savremene metodičke modele – teorijski utemeljene i praktično upotrebljive primjere.</w:t>
            </w:r>
            <w:r w:rsidRPr="00AC0D94">
              <w:rPr>
                <w:b/>
                <w:lang w:val="nb-NO"/>
              </w:rPr>
              <w:t xml:space="preserve"> </w:t>
            </w:r>
          </w:p>
          <w:p w:rsidR="00AC0D94" w:rsidRPr="00AC0D94" w:rsidRDefault="00AC0D94" w:rsidP="00AC0D94">
            <w:pPr>
              <w:spacing w:after="200" w:line="360" w:lineRule="auto"/>
              <w:rPr>
                <w:b/>
                <w:lang w:val="nb-NO"/>
              </w:rPr>
            </w:pPr>
            <w:r w:rsidRPr="00AC0D94">
              <w:rPr>
                <w:b/>
                <w:lang w:val="nb-NO"/>
              </w:rPr>
              <w:t>Ishodi učenja za modul I:</w:t>
            </w:r>
          </w:p>
          <w:p w:rsidR="00AC0D94" w:rsidRPr="00AC0D94" w:rsidRDefault="00AC0D94" w:rsidP="00776246">
            <w:pPr>
              <w:numPr>
                <w:ilvl w:val="0"/>
                <w:numId w:val="23"/>
              </w:numPr>
              <w:spacing w:after="200" w:line="360" w:lineRule="auto"/>
              <w:contextualSpacing/>
              <w:rPr>
                <w:lang w:val="nb-NO"/>
              </w:rPr>
            </w:pPr>
            <w:r w:rsidRPr="00AC0D94">
              <w:rPr>
                <w:lang w:val="nb-NO"/>
              </w:rPr>
              <w:t>planira, priprema i realizuje dodatnu, dopunsku i  izbornu  nastavu iz društvene grupe predmeta u prvom i drugom ciklusu osnovne škole;</w:t>
            </w:r>
          </w:p>
          <w:p w:rsidR="00AC0D94" w:rsidRPr="00AC0D94" w:rsidRDefault="00AC0D94" w:rsidP="00776246">
            <w:pPr>
              <w:numPr>
                <w:ilvl w:val="0"/>
                <w:numId w:val="23"/>
              </w:numPr>
              <w:spacing w:after="200" w:line="360" w:lineRule="auto"/>
              <w:contextualSpacing/>
              <w:rPr>
                <w:lang w:val="nb-NO"/>
              </w:rPr>
            </w:pPr>
            <w:r w:rsidRPr="00AC0D94">
              <w:rPr>
                <w:lang w:val="nb-NO"/>
              </w:rPr>
              <w:t>planira, priprema i realizuje vannastavne aktivnosti izvedene iz društvene grupe predmeta  u prvom i drugom ciklusu osnovne škole;</w:t>
            </w:r>
          </w:p>
          <w:p w:rsidR="00AC0D94" w:rsidRPr="00AC0D94" w:rsidRDefault="00AC0D94" w:rsidP="00776246">
            <w:pPr>
              <w:numPr>
                <w:ilvl w:val="0"/>
                <w:numId w:val="23"/>
              </w:numPr>
              <w:spacing w:after="200" w:line="360" w:lineRule="auto"/>
              <w:contextualSpacing/>
              <w:rPr>
                <w:lang w:val="nb-NO"/>
              </w:rPr>
            </w:pPr>
            <w:r w:rsidRPr="00AC0D94">
              <w:rPr>
                <w:lang w:val="nb-NO"/>
              </w:rPr>
              <w:t>kreira i organizuje sekcije iz društvene grupe predmeta;</w:t>
            </w:r>
          </w:p>
          <w:p w:rsidR="00AC0D94" w:rsidRPr="00AC0D94" w:rsidRDefault="00AC0D94" w:rsidP="00776246">
            <w:pPr>
              <w:numPr>
                <w:ilvl w:val="0"/>
                <w:numId w:val="23"/>
              </w:numPr>
              <w:spacing w:after="200" w:line="360" w:lineRule="auto"/>
              <w:contextualSpacing/>
              <w:rPr>
                <w:lang w:val="nb-NO"/>
              </w:rPr>
            </w:pPr>
            <w:r w:rsidRPr="00AC0D94">
              <w:rPr>
                <w:lang w:val="nb-NO"/>
              </w:rPr>
              <w:t xml:space="preserve">vrednuje nastavne i vannastavne aktivnosti koje se u vezi sa društvenom </w:t>
            </w:r>
            <w:r w:rsidRPr="00AC0D94">
              <w:rPr>
                <w:lang w:val="nb-NO"/>
              </w:rPr>
              <w:lastRenderedPageBreak/>
              <w:t>grupom predmeta.</w:t>
            </w:r>
          </w:p>
          <w:p w:rsidR="00AC0D94" w:rsidRPr="00AC0D94" w:rsidRDefault="00AC0D94" w:rsidP="00AC0D94">
            <w:pPr>
              <w:spacing w:after="200" w:line="360" w:lineRule="auto"/>
              <w:rPr>
                <w:b/>
              </w:rPr>
            </w:pPr>
            <w:r w:rsidRPr="00AC0D94">
              <w:rPr>
                <w:b/>
              </w:rPr>
              <w:t>Ishodi učenja za modul II:</w:t>
            </w:r>
          </w:p>
          <w:p w:rsidR="00AC0D94" w:rsidRPr="00AC0D94" w:rsidRDefault="00AC0D94" w:rsidP="00776246">
            <w:pPr>
              <w:numPr>
                <w:ilvl w:val="0"/>
                <w:numId w:val="25"/>
              </w:numPr>
              <w:spacing w:after="200" w:line="360" w:lineRule="auto"/>
              <w:ind w:left="360"/>
              <w:contextualSpacing/>
            </w:pPr>
            <w:r w:rsidRPr="00AC0D94">
              <w:t>planira, priprema i realizuje dodatnu, dopunsku i  izbornu  nastavu iz prirodne grupe predmeta u prvom i drugom ciklusu osnovne škole;</w:t>
            </w:r>
          </w:p>
          <w:p w:rsidR="00AC0D94" w:rsidRPr="00AC0D94" w:rsidRDefault="00AC0D94" w:rsidP="00776246">
            <w:pPr>
              <w:numPr>
                <w:ilvl w:val="0"/>
                <w:numId w:val="25"/>
              </w:numPr>
              <w:spacing w:after="200" w:line="360" w:lineRule="auto"/>
              <w:ind w:left="360"/>
              <w:contextualSpacing/>
            </w:pPr>
            <w:r w:rsidRPr="00AC0D94">
              <w:t>planira, priprema i realizuje vannastavne aktivnosti izvedene iz prirodne grupe predmeta  u prvom i drugom ciklusu osnovne škole;</w:t>
            </w:r>
          </w:p>
          <w:p w:rsidR="00AC0D94" w:rsidRPr="00AC0D94" w:rsidRDefault="00AC0D94" w:rsidP="00776246">
            <w:pPr>
              <w:numPr>
                <w:ilvl w:val="0"/>
                <w:numId w:val="25"/>
              </w:numPr>
              <w:spacing w:after="200" w:line="360" w:lineRule="auto"/>
              <w:ind w:left="360"/>
              <w:contextualSpacing/>
              <w:rPr>
                <w:lang w:val="nb-NO"/>
              </w:rPr>
            </w:pPr>
            <w:r w:rsidRPr="00AC0D94">
              <w:rPr>
                <w:lang w:val="nb-NO"/>
              </w:rPr>
              <w:t>kreira i organizuje sekcije iz prirodne grupe predmeta;</w:t>
            </w:r>
          </w:p>
          <w:p w:rsidR="00AC0D94" w:rsidRPr="00AC0D94" w:rsidRDefault="00AC0D94" w:rsidP="00776246">
            <w:pPr>
              <w:numPr>
                <w:ilvl w:val="0"/>
                <w:numId w:val="25"/>
              </w:numPr>
              <w:spacing w:after="200" w:line="360" w:lineRule="auto"/>
              <w:ind w:left="360"/>
              <w:contextualSpacing/>
              <w:rPr>
                <w:lang w:val="sl-SI"/>
              </w:rPr>
            </w:pPr>
            <w:r w:rsidRPr="00AC0D94">
              <w:rPr>
                <w:lang w:val="nb-NO"/>
              </w:rPr>
              <w:t>vrednuje nastavne i vannastavne aktivnosti koje se u vezi sa prirodnom grupom predmeta.</w:t>
            </w:r>
          </w:p>
        </w:tc>
      </w:tr>
      <w:tr w:rsidR="00AC0D94" w:rsidRPr="00AC0D94" w:rsidTr="0078339B">
        <w:tc>
          <w:tcPr>
            <w:tcW w:w="959" w:type="dxa"/>
            <w:shd w:val="clear" w:color="auto" w:fill="auto"/>
          </w:tcPr>
          <w:p w:rsidR="00AC0D94" w:rsidRPr="00AC0D94" w:rsidRDefault="00AC0D94" w:rsidP="00776246">
            <w:pPr>
              <w:numPr>
                <w:ilvl w:val="1"/>
                <w:numId w:val="21"/>
              </w:numPr>
              <w:tabs>
                <w:tab w:val="left" w:pos="360"/>
              </w:tabs>
              <w:jc w:val="both"/>
              <w:rPr>
                <w:b/>
                <w:lang w:val="sl-SI"/>
              </w:rPr>
            </w:pPr>
          </w:p>
        </w:tc>
        <w:tc>
          <w:tcPr>
            <w:tcW w:w="8158" w:type="dxa"/>
            <w:shd w:val="clear" w:color="auto" w:fill="auto"/>
          </w:tcPr>
          <w:p w:rsidR="00AC0D94" w:rsidRPr="00AC0D94" w:rsidRDefault="00AC0D94" w:rsidP="00AC0D94">
            <w:pPr>
              <w:tabs>
                <w:tab w:val="left" w:pos="360"/>
              </w:tabs>
              <w:jc w:val="both"/>
              <w:rPr>
                <w:lang w:val="sl-SI"/>
              </w:rPr>
            </w:pPr>
            <w:r w:rsidRPr="00AC0D94">
              <w:rPr>
                <w:lang w:val="sl-SI"/>
              </w:rPr>
              <w:t>Programski sadržaji studijskog programa:</w:t>
            </w:r>
          </w:p>
          <w:p w:rsidR="00AC0D94" w:rsidRPr="00AC0D94" w:rsidRDefault="00AC0D94" w:rsidP="00AC0D94">
            <w:pPr>
              <w:tabs>
                <w:tab w:val="left" w:pos="360"/>
              </w:tabs>
              <w:jc w:val="both"/>
              <w:rPr>
                <w:lang w:val="sl-SI"/>
              </w:rPr>
            </w:pPr>
            <w:r w:rsidRPr="00AC0D94">
              <w:rPr>
                <w:lang w:val="sl-SI"/>
              </w:rPr>
              <w:t xml:space="preserve">Sadržaji Studijskog programa izvedeni su iz opštih ciljeva navedenih u 4.2, i ishoda predviđenih za nivo Studijskog programa, a organizovani su u okviru nastavnih predmeta. Svaki pojedinačni predmet izveden je iz ciljeva i ishoda i učestvuje u njihovom postizanju saglasno mjestu u nastavnom planu, karakteru nastavnog gradiva i ostalim predmetnim obilježjima. </w:t>
            </w:r>
          </w:p>
        </w:tc>
      </w:tr>
      <w:tr w:rsidR="00AC0D94" w:rsidRPr="00AC0D94" w:rsidTr="0078339B">
        <w:tc>
          <w:tcPr>
            <w:tcW w:w="9117" w:type="dxa"/>
            <w:gridSpan w:val="2"/>
            <w:shd w:val="clear" w:color="auto" w:fill="auto"/>
          </w:tcPr>
          <w:p w:rsidR="00AC0D94" w:rsidRPr="00AC0D94" w:rsidRDefault="00AC0D94" w:rsidP="00AC0D94">
            <w:pPr>
              <w:tabs>
                <w:tab w:val="left" w:pos="360"/>
              </w:tabs>
              <w:jc w:val="both"/>
              <w:rPr>
                <w:lang w:val="sl-SI"/>
              </w:rPr>
            </w:pPr>
            <w:r w:rsidRPr="00AC0D94">
              <w:rPr>
                <w:lang w:val="sl-SI"/>
              </w:rPr>
              <w:t>Navesti osnovne programske sadržaje:</w:t>
            </w:r>
          </w:p>
          <w:p w:rsidR="00AC0D94" w:rsidRPr="00AC0D94" w:rsidRDefault="00AC0D94" w:rsidP="00AC0D94">
            <w:pPr>
              <w:tabs>
                <w:tab w:val="left" w:pos="360"/>
              </w:tabs>
              <w:jc w:val="both"/>
              <w:rPr>
                <w:lang w:val="sl-SI"/>
              </w:rPr>
            </w:pPr>
            <w:r w:rsidRPr="00AC0D94">
              <w:rPr>
                <w:lang w:val="sl-SI"/>
              </w:rPr>
              <w:t xml:space="preserve">MAGISTARSKE / MASTER STUDIJE:  </w:t>
            </w:r>
          </w:p>
          <w:p w:rsidR="00AC0D94" w:rsidRPr="00AC0D94" w:rsidRDefault="00AC0D94" w:rsidP="00AC0D94">
            <w:pPr>
              <w:tabs>
                <w:tab w:val="left" w:pos="360"/>
              </w:tabs>
              <w:jc w:val="both"/>
              <w:rPr>
                <w:lang w:val="sr-Latn-CS"/>
              </w:rPr>
            </w:pPr>
          </w:p>
          <w:tbl>
            <w:tblPr>
              <w:tblStyle w:val="TableGrid2"/>
              <w:tblW w:w="8730" w:type="dxa"/>
              <w:tblLook w:val="04A0" w:firstRow="1" w:lastRow="0" w:firstColumn="1" w:lastColumn="0" w:noHBand="0" w:noVBand="1"/>
            </w:tblPr>
            <w:tblGrid>
              <w:gridCol w:w="4230"/>
              <w:gridCol w:w="810"/>
              <w:gridCol w:w="720"/>
              <w:gridCol w:w="720"/>
              <w:gridCol w:w="720"/>
              <w:gridCol w:w="1530"/>
            </w:tblGrid>
            <w:tr w:rsidR="00AC0D94" w:rsidRPr="00AC0D94" w:rsidTr="00975689">
              <w:trPr>
                <w:cantSplit/>
                <w:trHeight w:val="1367"/>
              </w:trPr>
              <w:tc>
                <w:tcPr>
                  <w:tcW w:w="4230" w:type="dxa"/>
                  <w:vAlign w:val="center"/>
                </w:tcPr>
                <w:p w:rsidR="00AC0D94" w:rsidRPr="00AC0D94" w:rsidRDefault="00AC0D94" w:rsidP="00AC0D94">
                  <w:pPr>
                    <w:tabs>
                      <w:tab w:val="left" w:pos="360"/>
                    </w:tabs>
                    <w:jc w:val="center"/>
                    <w:rPr>
                      <w:sz w:val="20"/>
                      <w:szCs w:val="20"/>
                      <w:lang w:val="sr-Latn-CS"/>
                    </w:rPr>
                  </w:pPr>
                  <w:r w:rsidRPr="00AC0D94">
                    <w:rPr>
                      <w:sz w:val="20"/>
                      <w:szCs w:val="20"/>
                      <w:lang w:val="sr-Latn-CS"/>
                    </w:rPr>
                    <w:t>NAZIV    PREDMETA</w:t>
                  </w:r>
                </w:p>
              </w:tc>
              <w:tc>
                <w:tcPr>
                  <w:tcW w:w="810" w:type="dxa"/>
                  <w:textDirection w:val="btLr"/>
                </w:tcPr>
                <w:p w:rsidR="00AC0D94" w:rsidRPr="00AC0D94" w:rsidRDefault="00AC0D94" w:rsidP="00AC0D94">
                  <w:pPr>
                    <w:tabs>
                      <w:tab w:val="left" w:pos="360"/>
                    </w:tabs>
                    <w:ind w:left="113" w:right="113"/>
                    <w:jc w:val="both"/>
                    <w:rPr>
                      <w:sz w:val="20"/>
                      <w:szCs w:val="20"/>
                      <w:lang w:val="sr-Latn-CS"/>
                    </w:rPr>
                  </w:pPr>
                  <w:r w:rsidRPr="00AC0D94">
                    <w:rPr>
                      <w:sz w:val="20"/>
                      <w:szCs w:val="20"/>
                      <w:lang w:val="sr-Latn-CS"/>
                    </w:rPr>
                    <w:t>OBAVEZNI</w:t>
                  </w:r>
                </w:p>
              </w:tc>
              <w:tc>
                <w:tcPr>
                  <w:tcW w:w="720" w:type="dxa"/>
                  <w:textDirection w:val="btLr"/>
                </w:tcPr>
                <w:p w:rsidR="00AC0D94" w:rsidRPr="00AC0D94" w:rsidRDefault="00AC0D94" w:rsidP="00AC0D94">
                  <w:pPr>
                    <w:tabs>
                      <w:tab w:val="left" w:pos="360"/>
                    </w:tabs>
                    <w:ind w:left="113" w:right="113"/>
                    <w:jc w:val="both"/>
                    <w:rPr>
                      <w:sz w:val="20"/>
                      <w:szCs w:val="20"/>
                      <w:lang w:val="sr-Latn-CS"/>
                    </w:rPr>
                  </w:pPr>
                  <w:r w:rsidRPr="00AC0D94">
                    <w:rPr>
                      <w:sz w:val="20"/>
                      <w:szCs w:val="20"/>
                      <w:lang w:val="sr-Latn-CS"/>
                    </w:rPr>
                    <w:t xml:space="preserve"> IZBORNI</w:t>
                  </w:r>
                </w:p>
              </w:tc>
              <w:tc>
                <w:tcPr>
                  <w:tcW w:w="720" w:type="dxa"/>
                  <w:textDirection w:val="btLr"/>
                </w:tcPr>
                <w:p w:rsidR="00AC0D94" w:rsidRPr="00AC0D94" w:rsidRDefault="00AC0D94" w:rsidP="00AC0D94">
                  <w:pPr>
                    <w:tabs>
                      <w:tab w:val="left" w:pos="360"/>
                    </w:tabs>
                    <w:ind w:left="113" w:right="113"/>
                    <w:jc w:val="both"/>
                    <w:rPr>
                      <w:sz w:val="20"/>
                      <w:szCs w:val="20"/>
                      <w:lang w:val="sr-Latn-CS"/>
                    </w:rPr>
                  </w:pPr>
                  <w:r w:rsidRPr="00AC0D94">
                    <w:rPr>
                      <w:sz w:val="20"/>
                      <w:szCs w:val="20"/>
                      <w:lang w:val="sr-Latn-CS"/>
                    </w:rPr>
                    <w:t>SEMESTAR</w:t>
                  </w:r>
                </w:p>
              </w:tc>
              <w:tc>
                <w:tcPr>
                  <w:tcW w:w="720" w:type="dxa"/>
                  <w:textDirection w:val="btLr"/>
                </w:tcPr>
                <w:p w:rsidR="00AC0D94" w:rsidRPr="00AC0D94" w:rsidRDefault="00AC0D94" w:rsidP="00AC0D94">
                  <w:pPr>
                    <w:tabs>
                      <w:tab w:val="left" w:pos="360"/>
                    </w:tabs>
                    <w:ind w:left="113" w:right="113"/>
                    <w:jc w:val="both"/>
                    <w:rPr>
                      <w:sz w:val="20"/>
                      <w:szCs w:val="20"/>
                      <w:lang w:val="sr-Latn-CS"/>
                    </w:rPr>
                  </w:pPr>
                  <w:r w:rsidRPr="00AC0D94">
                    <w:rPr>
                      <w:sz w:val="20"/>
                      <w:szCs w:val="20"/>
                      <w:lang w:val="sr-Latn-CS"/>
                    </w:rPr>
                    <w:t>ECTS</w:t>
                  </w:r>
                </w:p>
              </w:tc>
              <w:tc>
                <w:tcPr>
                  <w:tcW w:w="1530" w:type="dxa"/>
                  <w:textDirection w:val="btLr"/>
                </w:tcPr>
                <w:p w:rsidR="00AC0D94" w:rsidRPr="00AC0D94" w:rsidRDefault="00AC0D94" w:rsidP="00AC0D94">
                  <w:pPr>
                    <w:tabs>
                      <w:tab w:val="left" w:pos="360"/>
                    </w:tabs>
                    <w:ind w:left="113" w:right="113"/>
                    <w:jc w:val="both"/>
                    <w:rPr>
                      <w:sz w:val="20"/>
                      <w:szCs w:val="20"/>
                      <w:lang w:val="sr-Latn-CS"/>
                    </w:rPr>
                  </w:pPr>
                  <w:r w:rsidRPr="00AC0D94">
                    <w:rPr>
                      <w:sz w:val="20"/>
                      <w:szCs w:val="20"/>
                      <w:lang w:val="sr-Latn-CS"/>
                    </w:rPr>
                    <w:t>FOND ČASOVA</w:t>
                  </w:r>
                </w:p>
              </w:tc>
            </w:tr>
            <w:tr w:rsidR="00AC0D94" w:rsidRPr="00AC0D94" w:rsidTr="00975689">
              <w:trPr>
                <w:trHeight w:val="368"/>
              </w:trPr>
              <w:tc>
                <w:tcPr>
                  <w:tcW w:w="4230" w:type="dxa"/>
                </w:tcPr>
                <w:p w:rsidR="00AC0D94" w:rsidRPr="00AC0D94" w:rsidRDefault="00AC0D94" w:rsidP="00AC0D94">
                  <w:pPr>
                    <w:tabs>
                      <w:tab w:val="left" w:pos="360"/>
                    </w:tabs>
                    <w:jc w:val="both"/>
                    <w:rPr>
                      <w:lang w:val="sr-Cyrl-CS"/>
                    </w:rPr>
                  </w:pPr>
                  <w:r w:rsidRPr="00AC0D94">
                    <w:rPr>
                      <w:lang w:val="nb-NO"/>
                    </w:rPr>
                    <w:t>Crnogorski-srpski, bosanski, hrvatski jezik I (fonetika i morfologija)</w:t>
                  </w:r>
                </w:p>
              </w:tc>
              <w:tc>
                <w:tcPr>
                  <w:tcW w:w="810" w:type="dxa"/>
                </w:tcPr>
                <w:p w:rsidR="00AC0D94" w:rsidRPr="00AC0D94" w:rsidRDefault="00AC0D94" w:rsidP="00AC0D94">
                  <w:pPr>
                    <w:tabs>
                      <w:tab w:val="left" w:pos="360"/>
                    </w:tabs>
                    <w:jc w:val="center"/>
                    <w:rPr>
                      <w:lang w:val="sr-Latn-CS"/>
                    </w:rPr>
                  </w:pPr>
                  <w:r w:rsidRPr="00AC0D94">
                    <w:rPr>
                      <w:lang w:val="sr-Latn-CS"/>
                    </w:rPr>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4P+1V</w:t>
                  </w:r>
                </w:p>
              </w:tc>
            </w:tr>
            <w:tr w:rsidR="00AC0D94" w:rsidRPr="00AC0D94" w:rsidTr="00975689">
              <w:trPr>
                <w:trHeight w:val="440"/>
              </w:trPr>
              <w:tc>
                <w:tcPr>
                  <w:tcW w:w="4230" w:type="dxa"/>
                </w:tcPr>
                <w:p w:rsidR="00AC0D94" w:rsidRPr="00AC0D94" w:rsidRDefault="00AC0D94" w:rsidP="00AC0D94">
                  <w:pPr>
                    <w:tabs>
                      <w:tab w:val="left" w:pos="360"/>
                    </w:tabs>
                    <w:jc w:val="both"/>
                    <w:rPr>
                      <w:lang w:val="sr-Cyrl-CS"/>
                    </w:rPr>
                  </w:pPr>
                  <w:r w:rsidRPr="00AC0D94">
                    <w:rPr>
                      <w:lang w:val="sr-Latn-CS"/>
                    </w:rPr>
                    <w:t>Matematika 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2P+1V</w:t>
                  </w:r>
                </w:p>
              </w:tc>
            </w:tr>
            <w:tr w:rsidR="00AC0D94" w:rsidRPr="00AC0D94" w:rsidTr="00975689">
              <w:trPr>
                <w:trHeight w:val="413"/>
              </w:trPr>
              <w:tc>
                <w:tcPr>
                  <w:tcW w:w="4230" w:type="dxa"/>
                </w:tcPr>
                <w:p w:rsidR="00AC0D94" w:rsidRPr="00AC0D94" w:rsidRDefault="00AC0D94" w:rsidP="00AC0D94">
                  <w:pPr>
                    <w:tabs>
                      <w:tab w:val="left" w:pos="360"/>
                    </w:tabs>
                    <w:jc w:val="both"/>
                    <w:rPr>
                      <w:lang w:val="sr-Cyrl-CS"/>
                    </w:rPr>
                  </w:pPr>
                  <w:r w:rsidRPr="00AC0D94">
                    <w:t>Osnovi pedagogije</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2P+1V</w:t>
                  </w:r>
                </w:p>
              </w:tc>
            </w:tr>
            <w:tr w:rsidR="00AC0D94" w:rsidRPr="00AC0D94" w:rsidTr="00975689">
              <w:trPr>
                <w:trHeight w:val="395"/>
              </w:trPr>
              <w:tc>
                <w:tcPr>
                  <w:tcW w:w="4230" w:type="dxa"/>
                </w:tcPr>
                <w:p w:rsidR="00AC0D94" w:rsidRPr="00AC0D94" w:rsidRDefault="00AC0D94" w:rsidP="00AC0D94">
                  <w:pPr>
                    <w:tabs>
                      <w:tab w:val="left" w:pos="360"/>
                    </w:tabs>
                    <w:jc w:val="both"/>
                    <w:rPr>
                      <w:lang w:val="sr-Cyrl-CS"/>
                    </w:rPr>
                  </w:pPr>
                  <w:r w:rsidRPr="00AC0D94">
                    <w:rPr>
                      <w:lang w:val="it-IT"/>
                    </w:rPr>
                    <w:t xml:space="preserve">Interdisciplinarne osnove prirodnih nauka     </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2P+2V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Istorija</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w:t>
                  </w:r>
                </w:p>
              </w:tc>
              <w:tc>
                <w:tcPr>
                  <w:tcW w:w="720" w:type="dxa"/>
                </w:tcPr>
                <w:p w:rsidR="00AC0D94" w:rsidRPr="00AC0D94" w:rsidRDefault="00AC0D94" w:rsidP="00AC0D94">
                  <w:pPr>
                    <w:tabs>
                      <w:tab w:val="left" w:pos="360"/>
                    </w:tabs>
                    <w:jc w:val="center"/>
                  </w:pPr>
                  <w:r w:rsidRPr="00AC0D94">
                    <w:t>3</w:t>
                  </w:r>
                </w:p>
              </w:tc>
              <w:tc>
                <w:tcPr>
                  <w:tcW w:w="1530" w:type="dxa"/>
                </w:tcPr>
                <w:p w:rsidR="00AC0D94" w:rsidRPr="00AC0D94" w:rsidRDefault="00AC0D94" w:rsidP="00AC0D94">
                  <w:pPr>
                    <w:tabs>
                      <w:tab w:val="left" w:pos="360"/>
                    </w:tabs>
                    <w:jc w:val="center"/>
                  </w:pPr>
                  <w:r w:rsidRPr="00AC0D94">
                    <w:t>2P</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sr-Latn-CS"/>
                    </w:rPr>
                    <w:t>Uvod u filozofiju</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w:t>
                  </w:r>
                </w:p>
              </w:tc>
              <w:tc>
                <w:tcPr>
                  <w:tcW w:w="720" w:type="dxa"/>
                </w:tcPr>
                <w:p w:rsidR="00AC0D94" w:rsidRPr="00AC0D94" w:rsidRDefault="00AC0D94" w:rsidP="00AC0D94">
                  <w:pPr>
                    <w:tabs>
                      <w:tab w:val="left" w:pos="360"/>
                    </w:tabs>
                    <w:jc w:val="center"/>
                  </w:pPr>
                  <w:r w:rsidRPr="00AC0D94">
                    <w:t>3</w:t>
                  </w:r>
                </w:p>
              </w:tc>
              <w:tc>
                <w:tcPr>
                  <w:tcW w:w="1530" w:type="dxa"/>
                </w:tcPr>
                <w:p w:rsidR="00AC0D94" w:rsidRPr="00AC0D94" w:rsidRDefault="00AC0D94" w:rsidP="00AC0D94">
                  <w:pPr>
                    <w:tabs>
                      <w:tab w:val="left" w:pos="360"/>
                    </w:tabs>
                    <w:jc w:val="center"/>
                  </w:pPr>
                  <w:r w:rsidRPr="00AC0D94">
                    <w:t>3P</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sr-Latn-CS"/>
                    </w:rPr>
                    <w:t>Engleski jezik 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w:t>
                  </w:r>
                </w:p>
              </w:tc>
              <w:tc>
                <w:tcPr>
                  <w:tcW w:w="720" w:type="dxa"/>
                </w:tcPr>
                <w:p w:rsidR="00AC0D94" w:rsidRPr="00AC0D94" w:rsidRDefault="00AC0D94" w:rsidP="00AC0D94">
                  <w:pPr>
                    <w:tabs>
                      <w:tab w:val="left" w:pos="360"/>
                    </w:tabs>
                    <w:jc w:val="center"/>
                  </w:pPr>
                  <w:r w:rsidRPr="00AC0D94">
                    <w:t>4</w:t>
                  </w:r>
                </w:p>
              </w:tc>
              <w:tc>
                <w:tcPr>
                  <w:tcW w:w="1530" w:type="dxa"/>
                </w:tcPr>
                <w:p w:rsidR="00AC0D94" w:rsidRPr="00AC0D94" w:rsidRDefault="00AC0D94" w:rsidP="00AC0D94">
                  <w:pPr>
                    <w:tabs>
                      <w:tab w:val="left" w:pos="360"/>
                    </w:tabs>
                    <w:jc w:val="center"/>
                  </w:pPr>
                  <w:r w:rsidRPr="00AC0D94">
                    <w:t>2P+2V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nb-NO"/>
                    </w:rPr>
                    <w:t>Crnogorski-srpski, bosanski, hrvatski jezik II (sintaksa)</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II</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4P+1V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t>Matematika II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II</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3P+1V</w:t>
                  </w:r>
                </w:p>
              </w:tc>
            </w:tr>
            <w:tr w:rsidR="00AC0D94" w:rsidRPr="00AC0D94" w:rsidTr="00975689">
              <w:trPr>
                <w:trHeight w:val="467"/>
              </w:trPr>
              <w:tc>
                <w:tcPr>
                  <w:tcW w:w="4230" w:type="dxa"/>
                </w:tcPr>
                <w:p w:rsidR="00AC0D94" w:rsidRPr="00AC0D94" w:rsidRDefault="00AC0D94" w:rsidP="00AC0D94">
                  <w:pPr>
                    <w:tabs>
                      <w:tab w:val="left" w:pos="360"/>
                    </w:tabs>
                    <w:jc w:val="both"/>
                    <w:rPr>
                      <w:lang w:val="it-IT"/>
                    </w:rPr>
                  </w:pPr>
                  <w:r w:rsidRPr="00AC0D94">
                    <w:t>Izborni predmet 1</w:t>
                  </w:r>
                </w:p>
              </w:tc>
              <w:tc>
                <w:tcPr>
                  <w:tcW w:w="810" w:type="dxa"/>
                </w:tcPr>
                <w:p w:rsidR="00AC0D94" w:rsidRPr="00AC0D94" w:rsidRDefault="00AC0D94" w:rsidP="00AC0D94">
                  <w:pPr>
                    <w:tabs>
                      <w:tab w:val="left" w:pos="360"/>
                    </w:tabs>
                    <w:jc w:val="center"/>
                  </w:pPr>
                </w:p>
              </w:tc>
              <w:tc>
                <w:tcPr>
                  <w:tcW w:w="72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pPr>
                  <w:r w:rsidRPr="00AC0D94">
                    <w:t>II</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2P+1V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nb-NO"/>
                    </w:rPr>
                    <w:lastRenderedPageBreak/>
                    <w:t>Opšta psihologija sa psihologijom ličnosti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II</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2P+2V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Geografija</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II</w:t>
                  </w:r>
                </w:p>
              </w:tc>
              <w:tc>
                <w:tcPr>
                  <w:tcW w:w="720" w:type="dxa"/>
                </w:tcPr>
                <w:p w:rsidR="00AC0D94" w:rsidRPr="00AC0D94" w:rsidRDefault="00AC0D94" w:rsidP="00AC0D94">
                  <w:pPr>
                    <w:tabs>
                      <w:tab w:val="left" w:pos="360"/>
                    </w:tabs>
                    <w:jc w:val="center"/>
                  </w:pPr>
                  <w:r w:rsidRPr="00AC0D94">
                    <w:t>3</w:t>
                  </w:r>
                </w:p>
              </w:tc>
              <w:tc>
                <w:tcPr>
                  <w:tcW w:w="1530" w:type="dxa"/>
                </w:tcPr>
                <w:p w:rsidR="00AC0D94" w:rsidRPr="00AC0D94" w:rsidRDefault="00AC0D94" w:rsidP="00AC0D94">
                  <w:pPr>
                    <w:tabs>
                      <w:tab w:val="left" w:pos="360"/>
                    </w:tabs>
                    <w:jc w:val="center"/>
                  </w:pPr>
                  <w:r w:rsidRPr="00AC0D94">
                    <w:t>2P+1V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Uvod u logiku</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II</w:t>
                  </w:r>
                </w:p>
              </w:tc>
              <w:tc>
                <w:tcPr>
                  <w:tcW w:w="720" w:type="dxa"/>
                </w:tcPr>
                <w:p w:rsidR="00AC0D94" w:rsidRPr="00AC0D94" w:rsidRDefault="00AC0D94" w:rsidP="00AC0D94">
                  <w:pPr>
                    <w:tabs>
                      <w:tab w:val="left" w:pos="360"/>
                    </w:tabs>
                    <w:jc w:val="center"/>
                  </w:pPr>
                  <w:r w:rsidRPr="00AC0D94">
                    <w:t>3</w:t>
                  </w:r>
                </w:p>
              </w:tc>
              <w:tc>
                <w:tcPr>
                  <w:tcW w:w="1530" w:type="dxa"/>
                </w:tcPr>
                <w:p w:rsidR="00AC0D94" w:rsidRPr="00AC0D94" w:rsidRDefault="00AC0D94" w:rsidP="00AC0D94">
                  <w:pPr>
                    <w:tabs>
                      <w:tab w:val="left" w:pos="360"/>
                    </w:tabs>
                    <w:jc w:val="center"/>
                  </w:pPr>
                  <w:r w:rsidRPr="00AC0D94">
                    <w:t>2P</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Engleski jezik II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II</w:t>
                  </w:r>
                </w:p>
              </w:tc>
              <w:tc>
                <w:tcPr>
                  <w:tcW w:w="720" w:type="dxa"/>
                </w:tcPr>
                <w:p w:rsidR="00AC0D94" w:rsidRPr="00AC0D94" w:rsidRDefault="00AC0D94" w:rsidP="00AC0D94">
                  <w:pPr>
                    <w:tabs>
                      <w:tab w:val="left" w:pos="360"/>
                    </w:tabs>
                    <w:jc w:val="center"/>
                  </w:pPr>
                  <w:r w:rsidRPr="00AC0D94">
                    <w:t>4</w:t>
                  </w:r>
                </w:p>
              </w:tc>
              <w:tc>
                <w:tcPr>
                  <w:tcW w:w="1530" w:type="dxa"/>
                </w:tcPr>
                <w:p w:rsidR="00AC0D94" w:rsidRPr="00AC0D94" w:rsidRDefault="00AC0D94" w:rsidP="00AC0D94">
                  <w:pPr>
                    <w:tabs>
                      <w:tab w:val="left" w:pos="360"/>
                    </w:tabs>
                    <w:jc w:val="center"/>
                  </w:pPr>
                  <w:r w:rsidRPr="00AC0D94">
                    <w:t>2P+2V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sv-SE"/>
                    </w:rPr>
                    <w:t>Matematika III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III</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3P+1V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t>Uvod u teoriju književnosti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III</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2P+2V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Didaktika</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III</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3P+2V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Razvojna psihologija</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III</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2P+2V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sr-Latn-CS"/>
                    </w:rPr>
                    <w:t>Osnovi informatike</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III</w:t>
                  </w:r>
                </w:p>
              </w:tc>
              <w:tc>
                <w:tcPr>
                  <w:tcW w:w="720" w:type="dxa"/>
                </w:tcPr>
                <w:p w:rsidR="00AC0D94" w:rsidRPr="00AC0D94" w:rsidRDefault="00AC0D94" w:rsidP="00AC0D94">
                  <w:pPr>
                    <w:tabs>
                      <w:tab w:val="left" w:pos="360"/>
                    </w:tabs>
                    <w:jc w:val="center"/>
                  </w:pPr>
                  <w:r w:rsidRPr="00AC0D94">
                    <w:t>4</w:t>
                  </w:r>
                </w:p>
              </w:tc>
              <w:tc>
                <w:tcPr>
                  <w:tcW w:w="1530" w:type="dxa"/>
                </w:tcPr>
                <w:p w:rsidR="00AC0D94" w:rsidRPr="00AC0D94" w:rsidRDefault="00AC0D94" w:rsidP="00AC0D94">
                  <w:pPr>
                    <w:tabs>
                      <w:tab w:val="left" w:pos="360"/>
                    </w:tabs>
                    <w:jc w:val="center"/>
                  </w:pPr>
                  <w:r w:rsidRPr="00AC0D94">
                    <w:t>2P+1V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Engleski jezik III</w:t>
                  </w:r>
                </w:p>
              </w:tc>
              <w:tc>
                <w:tcPr>
                  <w:tcW w:w="810" w:type="dxa"/>
                </w:tcPr>
                <w:p w:rsidR="00AC0D94" w:rsidRPr="00AC0D94" w:rsidRDefault="00AC0D94" w:rsidP="00AC0D94">
                  <w:pPr>
                    <w:tabs>
                      <w:tab w:val="left" w:pos="360"/>
                    </w:tabs>
                  </w:pPr>
                  <w:r w:rsidRPr="00AC0D94">
                    <w:t xml:space="preserve">   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III</w:t>
                  </w:r>
                </w:p>
              </w:tc>
              <w:tc>
                <w:tcPr>
                  <w:tcW w:w="720" w:type="dxa"/>
                </w:tcPr>
                <w:p w:rsidR="00AC0D94" w:rsidRPr="00AC0D94" w:rsidRDefault="00AC0D94" w:rsidP="00AC0D94">
                  <w:pPr>
                    <w:tabs>
                      <w:tab w:val="left" w:pos="360"/>
                    </w:tabs>
                    <w:jc w:val="center"/>
                  </w:pPr>
                  <w:r w:rsidRPr="00AC0D94">
                    <w:t>4</w:t>
                  </w:r>
                </w:p>
              </w:tc>
              <w:tc>
                <w:tcPr>
                  <w:tcW w:w="1530" w:type="dxa"/>
                </w:tcPr>
                <w:p w:rsidR="00AC0D94" w:rsidRPr="00AC0D94" w:rsidRDefault="00AC0D94" w:rsidP="00AC0D94">
                  <w:pPr>
                    <w:tabs>
                      <w:tab w:val="left" w:pos="360"/>
                    </w:tabs>
                    <w:jc w:val="center"/>
                  </w:pPr>
                  <w:r w:rsidRPr="00AC0D94">
                    <w:t>2P+2V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Školska praksa 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III</w:t>
                  </w:r>
                </w:p>
              </w:tc>
              <w:tc>
                <w:tcPr>
                  <w:tcW w:w="720" w:type="dxa"/>
                </w:tcPr>
                <w:p w:rsidR="00AC0D94" w:rsidRPr="00AC0D94" w:rsidRDefault="00AC0D94" w:rsidP="00AC0D94">
                  <w:pPr>
                    <w:tabs>
                      <w:tab w:val="left" w:pos="360"/>
                    </w:tabs>
                    <w:jc w:val="center"/>
                  </w:pPr>
                  <w:r w:rsidRPr="00AC0D94">
                    <w:t>3</w:t>
                  </w:r>
                </w:p>
              </w:tc>
              <w:tc>
                <w:tcPr>
                  <w:tcW w:w="1530" w:type="dxa"/>
                </w:tcPr>
                <w:p w:rsidR="00AC0D94" w:rsidRPr="00AC0D94" w:rsidRDefault="00AC0D94" w:rsidP="00AC0D94">
                  <w:pPr>
                    <w:tabs>
                      <w:tab w:val="left" w:pos="360"/>
                    </w:tabs>
                    <w:jc w:val="center"/>
                  </w:pPr>
                  <w:r w:rsidRPr="00AC0D94">
                    <w:t>1P+1V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sr-Latn-CS"/>
                    </w:rPr>
                    <w:t>Osnove organizacije nastave</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IV</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3P+2V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Književnost za djecu</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IV</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3P+2V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Likovna forma</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IV</w:t>
                  </w:r>
                </w:p>
              </w:tc>
              <w:tc>
                <w:tcPr>
                  <w:tcW w:w="720" w:type="dxa"/>
                </w:tcPr>
                <w:p w:rsidR="00AC0D94" w:rsidRPr="00AC0D94" w:rsidRDefault="00AC0D94" w:rsidP="00AC0D94">
                  <w:pPr>
                    <w:tabs>
                      <w:tab w:val="left" w:pos="360"/>
                    </w:tabs>
                    <w:jc w:val="center"/>
                  </w:pPr>
                  <w:r w:rsidRPr="00AC0D94">
                    <w:t>4</w:t>
                  </w:r>
                </w:p>
              </w:tc>
              <w:tc>
                <w:tcPr>
                  <w:tcW w:w="1530" w:type="dxa"/>
                </w:tcPr>
                <w:p w:rsidR="00AC0D94" w:rsidRPr="00AC0D94" w:rsidRDefault="00AC0D94" w:rsidP="00AC0D94">
                  <w:pPr>
                    <w:tabs>
                      <w:tab w:val="left" w:pos="360"/>
                    </w:tabs>
                    <w:jc w:val="center"/>
                  </w:pPr>
                  <w:r w:rsidRPr="00AC0D94">
                    <w:t>2P+1V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Pedagoška psihologija</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IV</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2P+2V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Izborni predmet II</w:t>
                  </w:r>
                </w:p>
              </w:tc>
              <w:tc>
                <w:tcPr>
                  <w:tcW w:w="81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pPr>
                  <w:r w:rsidRPr="00AC0D94">
                    <w:t>IV</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2P+2V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Osnovi tehnike</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IV</w:t>
                  </w:r>
                </w:p>
              </w:tc>
              <w:tc>
                <w:tcPr>
                  <w:tcW w:w="720" w:type="dxa"/>
                </w:tcPr>
                <w:p w:rsidR="00AC0D94" w:rsidRPr="00AC0D94" w:rsidRDefault="00AC0D94" w:rsidP="00AC0D94">
                  <w:pPr>
                    <w:tabs>
                      <w:tab w:val="left" w:pos="360"/>
                    </w:tabs>
                    <w:jc w:val="center"/>
                  </w:pPr>
                  <w:r w:rsidRPr="00AC0D94">
                    <w:t>4</w:t>
                  </w:r>
                </w:p>
              </w:tc>
              <w:tc>
                <w:tcPr>
                  <w:tcW w:w="1530" w:type="dxa"/>
                </w:tcPr>
                <w:p w:rsidR="00AC0D94" w:rsidRPr="00AC0D94" w:rsidRDefault="00AC0D94" w:rsidP="00AC0D94">
                  <w:pPr>
                    <w:tabs>
                      <w:tab w:val="left" w:pos="360"/>
                    </w:tabs>
                    <w:jc w:val="center"/>
                  </w:pPr>
                  <w:r w:rsidRPr="00AC0D94">
                    <w:t>2P+1V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Školska praksa II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IV</w:t>
                  </w:r>
                </w:p>
              </w:tc>
              <w:tc>
                <w:tcPr>
                  <w:tcW w:w="720" w:type="dxa"/>
                </w:tcPr>
                <w:p w:rsidR="00AC0D94" w:rsidRPr="00AC0D94" w:rsidRDefault="00AC0D94" w:rsidP="00AC0D94">
                  <w:pPr>
                    <w:tabs>
                      <w:tab w:val="left" w:pos="360"/>
                    </w:tabs>
                    <w:jc w:val="center"/>
                  </w:pPr>
                  <w:r w:rsidRPr="00AC0D94">
                    <w:t>2</w:t>
                  </w:r>
                </w:p>
              </w:tc>
              <w:tc>
                <w:tcPr>
                  <w:tcW w:w="1530" w:type="dxa"/>
                </w:tcPr>
                <w:p w:rsidR="00AC0D94" w:rsidRPr="00AC0D94" w:rsidRDefault="00AC0D94" w:rsidP="00AC0D94">
                  <w:pPr>
                    <w:tabs>
                      <w:tab w:val="left" w:pos="360"/>
                    </w:tabs>
                    <w:jc w:val="center"/>
                  </w:pPr>
                  <w:r w:rsidRPr="00AC0D94">
                    <w:t>1P+1V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Savremeni školski sistemi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2P+1V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nb-NO"/>
                    </w:rPr>
                    <w:t>Metodika nastave crnogorskog-srpskog, bosanskog, hrvatskog jezika i književnosti 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3P+2V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t>Metodika nastave matematike 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3P+2V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t>Osnovi muzičke teorije i kulture</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w:t>
                  </w:r>
                </w:p>
              </w:tc>
              <w:tc>
                <w:tcPr>
                  <w:tcW w:w="720" w:type="dxa"/>
                </w:tcPr>
                <w:p w:rsidR="00AC0D94" w:rsidRPr="00AC0D94" w:rsidRDefault="00AC0D94" w:rsidP="00AC0D94">
                  <w:pPr>
                    <w:tabs>
                      <w:tab w:val="left" w:pos="360"/>
                    </w:tabs>
                    <w:jc w:val="center"/>
                  </w:pPr>
                  <w:r w:rsidRPr="00AC0D94">
                    <w:t>4</w:t>
                  </w:r>
                </w:p>
              </w:tc>
              <w:tc>
                <w:tcPr>
                  <w:tcW w:w="1530" w:type="dxa"/>
                </w:tcPr>
                <w:p w:rsidR="00AC0D94" w:rsidRPr="00AC0D94" w:rsidRDefault="00AC0D94" w:rsidP="00AC0D94">
                  <w:pPr>
                    <w:tabs>
                      <w:tab w:val="left" w:pos="360"/>
                    </w:tabs>
                    <w:jc w:val="center"/>
                  </w:pPr>
                  <w:r w:rsidRPr="00AC0D94">
                    <w:t>2P+1V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Teorijske osnove fizičke culture</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w:t>
                  </w:r>
                </w:p>
              </w:tc>
              <w:tc>
                <w:tcPr>
                  <w:tcW w:w="720" w:type="dxa"/>
                </w:tcPr>
                <w:p w:rsidR="00AC0D94" w:rsidRPr="00AC0D94" w:rsidRDefault="00AC0D94" w:rsidP="00AC0D94">
                  <w:pPr>
                    <w:tabs>
                      <w:tab w:val="left" w:pos="360"/>
                    </w:tabs>
                    <w:jc w:val="center"/>
                  </w:pPr>
                  <w:r w:rsidRPr="00AC0D94">
                    <w:t>4</w:t>
                  </w:r>
                </w:p>
              </w:tc>
              <w:tc>
                <w:tcPr>
                  <w:tcW w:w="1530" w:type="dxa"/>
                </w:tcPr>
                <w:p w:rsidR="00AC0D94" w:rsidRPr="00AC0D94" w:rsidRDefault="00AC0D94" w:rsidP="00AC0D94">
                  <w:pPr>
                    <w:tabs>
                      <w:tab w:val="left" w:pos="360"/>
                    </w:tabs>
                    <w:jc w:val="center"/>
                  </w:pPr>
                  <w:r w:rsidRPr="00AC0D94">
                    <w:t>2P</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t>Porodična i školska pedagogija</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2P+2V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Školska praksa III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w:t>
                  </w:r>
                </w:p>
              </w:tc>
              <w:tc>
                <w:tcPr>
                  <w:tcW w:w="720" w:type="dxa"/>
                </w:tcPr>
                <w:p w:rsidR="00AC0D94" w:rsidRPr="00AC0D94" w:rsidRDefault="00AC0D94" w:rsidP="00AC0D94">
                  <w:pPr>
                    <w:tabs>
                      <w:tab w:val="left" w:pos="360"/>
                    </w:tabs>
                    <w:jc w:val="center"/>
                  </w:pPr>
                  <w:r w:rsidRPr="00AC0D94">
                    <w:t>2</w:t>
                  </w:r>
                </w:p>
              </w:tc>
              <w:tc>
                <w:tcPr>
                  <w:tcW w:w="1530" w:type="dxa"/>
                </w:tcPr>
                <w:p w:rsidR="00AC0D94" w:rsidRPr="00AC0D94" w:rsidRDefault="00AC0D94" w:rsidP="00AC0D94">
                  <w:pPr>
                    <w:tabs>
                      <w:tab w:val="left" w:pos="360"/>
                    </w:tabs>
                    <w:jc w:val="center"/>
                  </w:pPr>
                  <w:r w:rsidRPr="00AC0D94">
                    <w:t>1P+1V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nb-NO"/>
                    </w:rPr>
                    <w:t xml:space="preserve">Metodika nastave crnogorskog-srpskog, </w:t>
                  </w:r>
                  <w:r w:rsidRPr="00AC0D94">
                    <w:rPr>
                      <w:lang w:val="nb-NO"/>
                    </w:rPr>
                    <w:lastRenderedPageBreak/>
                    <w:t>bosanskog, hrvatskog jezika i književnosti II</w:t>
                  </w:r>
                </w:p>
              </w:tc>
              <w:tc>
                <w:tcPr>
                  <w:tcW w:w="810" w:type="dxa"/>
                </w:tcPr>
                <w:p w:rsidR="00AC0D94" w:rsidRPr="00AC0D94" w:rsidRDefault="00AC0D94" w:rsidP="00AC0D94">
                  <w:pPr>
                    <w:tabs>
                      <w:tab w:val="left" w:pos="360"/>
                    </w:tabs>
                    <w:jc w:val="center"/>
                  </w:pPr>
                  <w:r w:rsidRPr="00AC0D94">
                    <w:lastRenderedPageBreak/>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VI</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3P+2V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lastRenderedPageBreak/>
                    <w:t>Metodika nastave matematike II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VI</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3P+2V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sr-Latn-CS"/>
                    </w:rPr>
                    <w:t>Metodika nastave PP i PD 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VI</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2P+2V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Vokalno-instrumentalna nastava</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VI</w:t>
                  </w:r>
                </w:p>
              </w:tc>
              <w:tc>
                <w:tcPr>
                  <w:tcW w:w="720" w:type="dxa"/>
                </w:tcPr>
                <w:p w:rsidR="00AC0D94" w:rsidRPr="00AC0D94" w:rsidRDefault="00AC0D94" w:rsidP="00AC0D94">
                  <w:pPr>
                    <w:tabs>
                      <w:tab w:val="left" w:pos="360"/>
                    </w:tabs>
                  </w:pPr>
                  <w:r w:rsidRPr="00AC0D94">
                    <w:t xml:space="preserve">   4</w:t>
                  </w:r>
                </w:p>
              </w:tc>
              <w:tc>
                <w:tcPr>
                  <w:tcW w:w="1530" w:type="dxa"/>
                </w:tcPr>
                <w:p w:rsidR="00AC0D94" w:rsidRPr="00AC0D94" w:rsidRDefault="00AC0D94" w:rsidP="00AC0D94">
                  <w:pPr>
                    <w:tabs>
                      <w:tab w:val="left" w:pos="360"/>
                    </w:tabs>
                    <w:jc w:val="center"/>
                  </w:pPr>
                  <w:r w:rsidRPr="00AC0D94">
                    <w:t>2P+1V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Likovne tehnike</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VI</w:t>
                  </w:r>
                </w:p>
              </w:tc>
              <w:tc>
                <w:tcPr>
                  <w:tcW w:w="720" w:type="dxa"/>
                </w:tcPr>
                <w:p w:rsidR="00AC0D94" w:rsidRPr="00AC0D94" w:rsidRDefault="00AC0D94" w:rsidP="00AC0D94">
                  <w:pPr>
                    <w:tabs>
                      <w:tab w:val="left" w:pos="360"/>
                    </w:tabs>
                    <w:jc w:val="center"/>
                  </w:pPr>
                  <w:r w:rsidRPr="00AC0D94">
                    <w:t>4</w:t>
                  </w:r>
                </w:p>
              </w:tc>
              <w:tc>
                <w:tcPr>
                  <w:tcW w:w="1530" w:type="dxa"/>
                </w:tcPr>
                <w:p w:rsidR="00AC0D94" w:rsidRPr="00AC0D94" w:rsidRDefault="00AC0D94" w:rsidP="00AC0D94">
                  <w:pPr>
                    <w:tabs>
                      <w:tab w:val="left" w:pos="360"/>
                    </w:tabs>
                  </w:pPr>
                  <w:r w:rsidRPr="00AC0D94">
                    <w:t xml:space="preserve">     2P+1V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Fizičko vaspitanje sa vježbama</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VI</w:t>
                  </w:r>
                </w:p>
              </w:tc>
              <w:tc>
                <w:tcPr>
                  <w:tcW w:w="720" w:type="dxa"/>
                </w:tcPr>
                <w:p w:rsidR="00AC0D94" w:rsidRPr="00AC0D94" w:rsidRDefault="00AC0D94" w:rsidP="00AC0D94">
                  <w:pPr>
                    <w:tabs>
                      <w:tab w:val="left" w:pos="360"/>
                    </w:tabs>
                    <w:jc w:val="center"/>
                  </w:pPr>
                  <w:r w:rsidRPr="00AC0D94">
                    <w:t>4</w:t>
                  </w:r>
                </w:p>
              </w:tc>
              <w:tc>
                <w:tcPr>
                  <w:tcW w:w="1530" w:type="dxa"/>
                </w:tcPr>
                <w:p w:rsidR="00AC0D94" w:rsidRPr="00AC0D94" w:rsidRDefault="00AC0D94" w:rsidP="00AC0D94">
                  <w:pPr>
                    <w:tabs>
                      <w:tab w:val="left" w:pos="360"/>
                    </w:tabs>
                    <w:jc w:val="center"/>
                  </w:pPr>
                  <w:r w:rsidRPr="00AC0D94">
                    <w:t>2P+1V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Izborni predmet III</w:t>
                  </w:r>
                </w:p>
              </w:tc>
              <w:tc>
                <w:tcPr>
                  <w:tcW w:w="81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pPr>
                  <w:r w:rsidRPr="00AC0D94">
                    <w:t>VI</w:t>
                  </w:r>
                </w:p>
              </w:tc>
              <w:tc>
                <w:tcPr>
                  <w:tcW w:w="720" w:type="dxa"/>
                </w:tcPr>
                <w:p w:rsidR="00AC0D94" w:rsidRPr="00AC0D94" w:rsidRDefault="00AC0D94" w:rsidP="00AC0D94">
                  <w:pPr>
                    <w:tabs>
                      <w:tab w:val="left" w:pos="360"/>
                    </w:tabs>
                    <w:jc w:val="center"/>
                  </w:pPr>
                  <w:r w:rsidRPr="00AC0D94">
                    <w:t>3</w:t>
                  </w:r>
                </w:p>
              </w:tc>
              <w:tc>
                <w:tcPr>
                  <w:tcW w:w="1530" w:type="dxa"/>
                </w:tcPr>
                <w:p w:rsidR="00AC0D94" w:rsidRPr="00AC0D94" w:rsidRDefault="00AC0D94" w:rsidP="00AC0D94">
                  <w:pPr>
                    <w:tabs>
                      <w:tab w:val="left" w:pos="360"/>
                    </w:tabs>
                    <w:jc w:val="center"/>
                  </w:pPr>
                  <w:r w:rsidRPr="00AC0D94">
                    <w:t>2P+1V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nb-NO"/>
                    </w:rPr>
                    <w:t>Metodika nastave crnogorskog-srpskog, bosanskog, hrvatskog jezika i književnosti III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VII</w:t>
                  </w:r>
                </w:p>
              </w:tc>
              <w:tc>
                <w:tcPr>
                  <w:tcW w:w="720" w:type="dxa"/>
                </w:tcPr>
                <w:p w:rsidR="00AC0D94" w:rsidRPr="00AC0D94" w:rsidRDefault="00AC0D94" w:rsidP="00AC0D94">
                  <w:pPr>
                    <w:tabs>
                      <w:tab w:val="left" w:pos="360"/>
                    </w:tabs>
                    <w:jc w:val="center"/>
                  </w:pPr>
                  <w:r w:rsidRPr="00AC0D94">
                    <w:t>6</w:t>
                  </w:r>
                </w:p>
              </w:tc>
              <w:tc>
                <w:tcPr>
                  <w:tcW w:w="1530" w:type="dxa"/>
                </w:tcPr>
                <w:p w:rsidR="00AC0D94" w:rsidRPr="00AC0D94" w:rsidRDefault="00AC0D94" w:rsidP="00AC0D94">
                  <w:pPr>
                    <w:tabs>
                      <w:tab w:val="left" w:pos="360"/>
                    </w:tabs>
                    <w:jc w:val="center"/>
                  </w:pPr>
                  <w:r w:rsidRPr="00AC0D94">
                    <w:t>4P+2V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nb-NO"/>
                    </w:rPr>
                    <w:t>Metodika nastave matematike III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VII</w:t>
                  </w:r>
                </w:p>
              </w:tc>
              <w:tc>
                <w:tcPr>
                  <w:tcW w:w="720" w:type="dxa"/>
                </w:tcPr>
                <w:p w:rsidR="00AC0D94" w:rsidRPr="00AC0D94" w:rsidRDefault="00AC0D94" w:rsidP="00AC0D94">
                  <w:pPr>
                    <w:tabs>
                      <w:tab w:val="left" w:pos="360"/>
                    </w:tabs>
                    <w:jc w:val="center"/>
                  </w:pPr>
                  <w:r w:rsidRPr="00AC0D94">
                    <w:t>6</w:t>
                  </w:r>
                </w:p>
              </w:tc>
              <w:tc>
                <w:tcPr>
                  <w:tcW w:w="1530" w:type="dxa"/>
                </w:tcPr>
                <w:p w:rsidR="00AC0D94" w:rsidRPr="00AC0D94" w:rsidRDefault="00AC0D94" w:rsidP="00AC0D94">
                  <w:pPr>
                    <w:tabs>
                      <w:tab w:val="left" w:pos="360"/>
                    </w:tabs>
                    <w:jc w:val="center"/>
                  </w:pPr>
                  <w:r w:rsidRPr="00AC0D94">
                    <w:t>4P+2V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t>Metodika nastave PP I PD II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VII</w:t>
                  </w:r>
                </w:p>
              </w:tc>
              <w:tc>
                <w:tcPr>
                  <w:tcW w:w="720" w:type="dxa"/>
                </w:tcPr>
                <w:p w:rsidR="00AC0D94" w:rsidRPr="00AC0D94" w:rsidRDefault="00AC0D94" w:rsidP="00AC0D94">
                  <w:pPr>
                    <w:tabs>
                      <w:tab w:val="left" w:pos="360"/>
                    </w:tabs>
                    <w:jc w:val="center"/>
                  </w:pPr>
                  <w:r w:rsidRPr="00AC0D94">
                    <w:t>3</w:t>
                  </w:r>
                </w:p>
              </w:tc>
              <w:tc>
                <w:tcPr>
                  <w:tcW w:w="1530" w:type="dxa"/>
                </w:tcPr>
                <w:p w:rsidR="00AC0D94" w:rsidRPr="00AC0D94" w:rsidRDefault="00AC0D94" w:rsidP="00AC0D94">
                  <w:pPr>
                    <w:tabs>
                      <w:tab w:val="left" w:pos="360"/>
                    </w:tabs>
                    <w:jc w:val="center"/>
                  </w:pPr>
                  <w:r w:rsidRPr="00AC0D94">
                    <w:t>2P+1V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t>Metodika nastave muzičke kulture 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VII</w:t>
                  </w:r>
                </w:p>
              </w:tc>
              <w:tc>
                <w:tcPr>
                  <w:tcW w:w="720" w:type="dxa"/>
                </w:tcPr>
                <w:p w:rsidR="00AC0D94" w:rsidRPr="00AC0D94" w:rsidRDefault="00AC0D94" w:rsidP="00AC0D94">
                  <w:pPr>
                    <w:tabs>
                      <w:tab w:val="left" w:pos="360"/>
                    </w:tabs>
                    <w:jc w:val="center"/>
                  </w:pPr>
                  <w:r w:rsidRPr="00AC0D94">
                    <w:t>4</w:t>
                  </w:r>
                </w:p>
              </w:tc>
              <w:tc>
                <w:tcPr>
                  <w:tcW w:w="1530" w:type="dxa"/>
                </w:tcPr>
                <w:p w:rsidR="00AC0D94" w:rsidRPr="00AC0D94" w:rsidRDefault="00AC0D94" w:rsidP="00AC0D94">
                  <w:pPr>
                    <w:tabs>
                      <w:tab w:val="left" w:pos="360"/>
                    </w:tabs>
                    <w:jc w:val="center"/>
                  </w:pPr>
                  <w:r w:rsidRPr="00AC0D94">
                    <w:t>2P+1V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t>Metodika nastave likovne kulture 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VII</w:t>
                  </w:r>
                </w:p>
              </w:tc>
              <w:tc>
                <w:tcPr>
                  <w:tcW w:w="720" w:type="dxa"/>
                </w:tcPr>
                <w:p w:rsidR="00AC0D94" w:rsidRPr="00AC0D94" w:rsidRDefault="00AC0D94" w:rsidP="00AC0D94">
                  <w:pPr>
                    <w:tabs>
                      <w:tab w:val="left" w:pos="360"/>
                    </w:tabs>
                    <w:jc w:val="center"/>
                  </w:pPr>
                  <w:r w:rsidRPr="00AC0D94">
                    <w:t>4</w:t>
                  </w:r>
                </w:p>
              </w:tc>
              <w:tc>
                <w:tcPr>
                  <w:tcW w:w="1530" w:type="dxa"/>
                </w:tcPr>
                <w:p w:rsidR="00AC0D94" w:rsidRPr="00AC0D94" w:rsidRDefault="00AC0D94" w:rsidP="00AC0D94">
                  <w:pPr>
                    <w:tabs>
                      <w:tab w:val="left" w:pos="360"/>
                    </w:tabs>
                    <w:jc w:val="center"/>
                  </w:pPr>
                  <w:r w:rsidRPr="00AC0D94">
                    <w:t>2P+1V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t>Metodika nastave fizičkog vaspitanja 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VII</w:t>
                  </w:r>
                </w:p>
              </w:tc>
              <w:tc>
                <w:tcPr>
                  <w:tcW w:w="720" w:type="dxa"/>
                </w:tcPr>
                <w:p w:rsidR="00AC0D94" w:rsidRPr="00AC0D94" w:rsidRDefault="00AC0D94" w:rsidP="00AC0D94">
                  <w:pPr>
                    <w:tabs>
                      <w:tab w:val="left" w:pos="360"/>
                    </w:tabs>
                  </w:pPr>
                  <w:r w:rsidRPr="00AC0D94">
                    <w:t xml:space="preserve">   4</w:t>
                  </w:r>
                </w:p>
              </w:tc>
              <w:tc>
                <w:tcPr>
                  <w:tcW w:w="1530" w:type="dxa"/>
                </w:tcPr>
                <w:p w:rsidR="00AC0D94" w:rsidRPr="00AC0D94" w:rsidRDefault="00AC0D94" w:rsidP="00AC0D94">
                  <w:pPr>
                    <w:tabs>
                      <w:tab w:val="left" w:pos="360"/>
                    </w:tabs>
                    <w:jc w:val="center"/>
                  </w:pPr>
                  <w:r w:rsidRPr="00AC0D94">
                    <w:t>1P+2V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t>Interkulturalna pedagogija</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VII</w:t>
                  </w:r>
                </w:p>
              </w:tc>
              <w:tc>
                <w:tcPr>
                  <w:tcW w:w="720" w:type="dxa"/>
                </w:tcPr>
                <w:p w:rsidR="00AC0D94" w:rsidRPr="00AC0D94" w:rsidRDefault="00AC0D94" w:rsidP="00AC0D94">
                  <w:pPr>
                    <w:tabs>
                      <w:tab w:val="left" w:pos="360"/>
                    </w:tabs>
                    <w:jc w:val="center"/>
                  </w:pPr>
                  <w:r w:rsidRPr="00AC0D94">
                    <w:t>3</w:t>
                  </w:r>
                </w:p>
              </w:tc>
              <w:tc>
                <w:tcPr>
                  <w:tcW w:w="1530" w:type="dxa"/>
                </w:tcPr>
                <w:p w:rsidR="00AC0D94" w:rsidRPr="00AC0D94" w:rsidRDefault="00AC0D94" w:rsidP="00AC0D94">
                  <w:pPr>
                    <w:tabs>
                      <w:tab w:val="left" w:pos="360"/>
                    </w:tabs>
                    <w:jc w:val="center"/>
                  </w:pPr>
                  <w:r w:rsidRPr="00AC0D94">
                    <w:t>2P</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t>Pedagogija rada sa djecom sa smetnjama i teškoćama u razvoju</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VIII</w:t>
                  </w:r>
                </w:p>
              </w:tc>
              <w:tc>
                <w:tcPr>
                  <w:tcW w:w="720" w:type="dxa"/>
                </w:tcPr>
                <w:p w:rsidR="00AC0D94" w:rsidRPr="00AC0D94" w:rsidRDefault="00AC0D94" w:rsidP="00AC0D94">
                  <w:pPr>
                    <w:tabs>
                      <w:tab w:val="left" w:pos="360"/>
                    </w:tabs>
                    <w:jc w:val="center"/>
                  </w:pPr>
                  <w:r w:rsidRPr="00AC0D94">
                    <w:t>4</w:t>
                  </w:r>
                </w:p>
              </w:tc>
              <w:tc>
                <w:tcPr>
                  <w:tcW w:w="1530" w:type="dxa"/>
                </w:tcPr>
                <w:p w:rsidR="00AC0D94" w:rsidRPr="00AC0D94" w:rsidRDefault="00AC0D94" w:rsidP="00AC0D94">
                  <w:pPr>
                    <w:tabs>
                      <w:tab w:val="left" w:pos="360"/>
                    </w:tabs>
                    <w:jc w:val="center"/>
                  </w:pPr>
                  <w:r w:rsidRPr="00AC0D94">
                    <w:t>2P+1V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Savremena obrazovna tehnologija</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VIII</w:t>
                  </w:r>
                </w:p>
              </w:tc>
              <w:tc>
                <w:tcPr>
                  <w:tcW w:w="720" w:type="dxa"/>
                </w:tcPr>
                <w:p w:rsidR="00AC0D94" w:rsidRPr="00AC0D94" w:rsidRDefault="00AC0D94" w:rsidP="00AC0D94">
                  <w:pPr>
                    <w:tabs>
                      <w:tab w:val="left" w:pos="360"/>
                    </w:tabs>
                    <w:jc w:val="center"/>
                  </w:pPr>
                  <w:r w:rsidRPr="00AC0D94">
                    <w:t>4</w:t>
                  </w:r>
                </w:p>
              </w:tc>
              <w:tc>
                <w:tcPr>
                  <w:tcW w:w="1530" w:type="dxa"/>
                </w:tcPr>
                <w:p w:rsidR="00AC0D94" w:rsidRPr="00AC0D94" w:rsidRDefault="00AC0D94" w:rsidP="00AC0D94">
                  <w:pPr>
                    <w:tabs>
                      <w:tab w:val="left" w:pos="360"/>
                    </w:tabs>
                    <w:jc w:val="center"/>
                  </w:pPr>
                  <w:r w:rsidRPr="00AC0D94">
                    <w:t>2P+2V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t>Metodika nastave PP I PD III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VIII</w:t>
                  </w:r>
                </w:p>
              </w:tc>
              <w:tc>
                <w:tcPr>
                  <w:tcW w:w="720" w:type="dxa"/>
                </w:tcPr>
                <w:p w:rsidR="00AC0D94" w:rsidRPr="00AC0D94" w:rsidRDefault="00AC0D94" w:rsidP="00AC0D94">
                  <w:pPr>
                    <w:tabs>
                      <w:tab w:val="left" w:pos="360"/>
                    </w:tabs>
                    <w:jc w:val="center"/>
                  </w:pPr>
                  <w:r w:rsidRPr="00AC0D94">
                    <w:t>4</w:t>
                  </w:r>
                </w:p>
              </w:tc>
              <w:tc>
                <w:tcPr>
                  <w:tcW w:w="1530" w:type="dxa"/>
                </w:tcPr>
                <w:p w:rsidR="00AC0D94" w:rsidRPr="00AC0D94" w:rsidRDefault="00AC0D94" w:rsidP="00AC0D94">
                  <w:pPr>
                    <w:tabs>
                      <w:tab w:val="left" w:pos="360"/>
                    </w:tabs>
                    <w:jc w:val="center"/>
                  </w:pPr>
                  <w:r w:rsidRPr="00AC0D94">
                    <w:t>2P+2V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t>Metodika nastave muzičke kulture II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VIII</w:t>
                  </w:r>
                </w:p>
              </w:tc>
              <w:tc>
                <w:tcPr>
                  <w:tcW w:w="720" w:type="dxa"/>
                </w:tcPr>
                <w:p w:rsidR="00AC0D94" w:rsidRPr="00AC0D94" w:rsidRDefault="00AC0D94" w:rsidP="00AC0D94">
                  <w:pPr>
                    <w:tabs>
                      <w:tab w:val="left" w:pos="360"/>
                    </w:tabs>
                    <w:jc w:val="center"/>
                  </w:pPr>
                  <w:r w:rsidRPr="00AC0D94">
                    <w:t>4</w:t>
                  </w:r>
                </w:p>
              </w:tc>
              <w:tc>
                <w:tcPr>
                  <w:tcW w:w="1530" w:type="dxa"/>
                </w:tcPr>
                <w:p w:rsidR="00AC0D94" w:rsidRPr="00AC0D94" w:rsidRDefault="00AC0D94" w:rsidP="00AC0D94">
                  <w:pPr>
                    <w:tabs>
                      <w:tab w:val="left" w:pos="360"/>
                    </w:tabs>
                    <w:jc w:val="center"/>
                  </w:pPr>
                  <w:r w:rsidRPr="00AC0D94">
                    <w:t>1P+1V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t>Metodika nastave likovne kulture II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VIII</w:t>
                  </w:r>
                </w:p>
              </w:tc>
              <w:tc>
                <w:tcPr>
                  <w:tcW w:w="720" w:type="dxa"/>
                </w:tcPr>
                <w:p w:rsidR="00AC0D94" w:rsidRPr="00AC0D94" w:rsidRDefault="00AC0D94" w:rsidP="00AC0D94">
                  <w:pPr>
                    <w:tabs>
                      <w:tab w:val="left" w:pos="360"/>
                    </w:tabs>
                    <w:jc w:val="center"/>
                  </w:pPr>
                  <w:r w:rsidRPr="00AC0D94">
                    <w:t>4</w:t>
                  </w:r>
                </w:p>
              </w:tc>
              <w:tc>
                <w:tcPr>
                  <w:tcW w:w="1530" w:type="dxa"/>
                </w:tcPr>
                <w:p w:rsidR="00AC0D94" w:rsidRPr="00AC0D94" w:rsidRDefault="00AC0D94" w:rsidP="00AC0D94">
                  <w:pPr>
                    <w:tabs>
                      <w:tab w:val="left" w:pos="360"/>
                    </w:tabs>
                  </w:pPr>
                  <w:r w:rsidRPr="00AC0D94">
                    <w:t xml:space="preserve">     1P+1V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t>Metodika nastave fizičkog vaspitanja II</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VIII</w:t>
                  </w:r>
                </w:p>
              </w:tc>
              <w:tc>
                <w:tcPr>
                  <w:tcW w:w="720" w:type="dxa"/>
                </w:tcPr>
                <w:p w:rsidR="00AC0D94" w:rsidRPr="00AC0D94" w:rsidRDefault="00AC0D94" w:rsidP="00AC0D94">
                  <w:pPr>
                    <w:tabs>
                      <w:tab w:val="left" w:pos="360"/>
                    </w:tabs>
                    <w:jc w:val="center"/>
                  </w:pPr>
                  <w:r w:rsidRPr="00AC0D94">
                    <w:t>4</w:t>
                  </w:r>
                </w:p>
              </w:tc>
              <w:tc>
                <w:tcPr>
                  <w:tcW w:w="1530" w:type="dxa"/>
                </w:tcPr>
                <w:p w:rsidR="00AC0D94" w:rsidRPr="00AC0D94" w:rsidRDefault="00AC0D94" w:rsidP="00AC0D94">
                  <w:pPr>
                    <w:tabs>
                      <w:tab w:val="left" w:pos="360"/>
                    </w:tabs>
                  </w:pPr>
                  <w:r w:rsidRPr="00AC0D94">
                    <w:t xml:space="preserve">     1P+1V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t>Teorijske osnove metodologije pedagoških istraživanja</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VIII</w:t>
                  </w:r>
                </w:p>
              </w:tc>
              <w:tc>
                <w:tcPr>
                  <w:tcW w:w="720" w:type="dxa"/>
                </w:tcPr>
                <w:p w:rsidR="00AC0D94" w:rsidRPr="00AC0D94" w:rsidRDefault="00AC0D94" w:rsidP="00AC0D94">
                  <w:pPr>
                    <w:tabs>
                      <w:tab w:val="left" w:pos="360"/>
                    </w:tabs>
                  </w:pPr>
                  <w:r w:rsidRPr="00AC0D94">
                    <w:t xml:space="preserve">   6</w:t>
                  </w:r>
                </w:p>
              </w:tc>
              <w:tc>
                <w:tcPr>
                  <w:tcW w:w="1530" w:type="dxa"/>
                </w:tcPr>
                <w:p w:rsidR="00AC0D94" w:rsidRPr="00AC0D94" w:rsidRDefault="00AC0D94" w:rsidP="00AC0D94">
                  <w:pPr>
                    <w:tabs>
                      <w:tab w:val="left" w:pos="360"/>
                    </w:tabs>
                    <w:jc w:val="center"/>
                  </w:pPr>
                  <w:r w:rsidRPr="00AC0D94">
                    <w:t>2P+2V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Operativna naučno-pedagoška proučavanja</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IX</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2P+2V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t>Statistika</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pPr>
                  <w:r w:rsidRPr="00AC0D94">
                    <w:t xml:space="preserve">  IX</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pPr>
                  <w:r w:rsidRPr="00AC0D94">
                    <w:t xml:space="preserve">   2P+2V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t>Metodika rada sa djecom sa smetnjama i teškoćama u razvoju</w:t>
                  </w:r>
                </w:p>
              </w:tc>
              <w:tc>
                <w:tcPr>
                  <w:tcW w:w="81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IX</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2P+1V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t>Izborni predmet 4</w:t>
                  </w:r>
                </w:p>
              </w:tc>
              <w:tc>
                <w:tcPr>
                  <w:tcW w:w="81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pPr>
                  <w:r w:rsidRPr="00AC0D94">
                    <w:t>IX</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2P+2V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lastRenderedPageBreak/>
                    <w:t>Izborni predmet 5</w:t>
                  </w:r>
                </w:p>
              </w:tc>
              <w:tc>
                <w:tcPr>
                  <w:tcW w:w="81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pPr>
                  <w:r w:rsidRPr="00AC0D94">
                    <w:t>IX</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2P+2V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t>Modul 1 ili Modul 2</w:t>
                  </w:r>
                </w:p>
              </w:tc>
              <w:tc>
                <w:tcPr>
                  <w:tcW w:w="81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pPr>
                  <w:r w:rsidRPr="00AC0D94">
                    <w:t>IX</w:t>
                  </w:r>
                </w:p>
              </w:tc>
              <w:tc>
                <w:tcPr>
                  <w:tcW w:w="720" w:type="dxa"/>
                </w:tcPr>
                <w:p w:rsidR="00AC0D94" w:rsidRPr="00AC0D94" w:rsidRDefault="00AC0D94" w:rsidP="00AC0D94">
                  <w:pPr>
                    <w:tabs>
                      <w:tab w:val="left" w:pos="360"/>
                    </w:tabs>
                    <w:jc w:val="center"/>
                  </w:pPr>
                  <w:r w:rsidRPr="00AC0D94">
                    <w:t>5</w:t>
                  </w:r>
                </w:p>
              </w:tc>
              <w:tc>
                <w:tcPr>
                  <w:tcW w:w="1530" w:type="dxa"/>
                </w:tcPr>
                <w:p w:rsidR="00AC0D94" w:rsidRPr="00AC0D94" w:rsidRDefault="00AC0D94" w:rsidP="00AC0D94">
                  <w:pPr>
                    <w:tabs>
                      <w:tab w:val="left" w:pos="360"/>
                    </w:tabs>
                    <w:jc w:val="center"/>
                  </w:pPr>
                  <w:r w:rsidRPr="00AC0D94">
                    <w:t>2P+2V</w:t>
                  </w:r>
                </w:p>
              </w:tc>
            </w:tr>
            <w:tr w:rsidR="00AC0D94" w:rsidRPr="00AC0D94" w:rsidTr="00975689">
              <w:trPr>
                <w:trHeight w:val="467"/>
              </w:trPr>
              <w:tc>
                <w:tcPr>
                  <w:tcW w:w="4230" w:type="dxa"/>
                </w:tcPr>
                <w:p w:rsidR="00AC0D94" w:rsidRPr="00AC0D94" w:rsidRDefault="00AC0D94" w:rsidP="00AC0D94">
                  <w:pPr>
                    <w:tabs>
                      <w:tab w:val="left" w:pos="360"/>
                    </w:tabs>
                    <w:jc w:val="both"/>
                    <w:rPr>
                      <w:lang w:val="sr-Cyrl-CS"/>
                    </w:rPr>
                  </w:pPr>
                  <w:r w:rsidRPr="00AC0D94">
                    <w:rPr>
                      <w:lang w:val="it-IT"/>
                    </w:rPr>
                    <w:t>Master rad</w:t>
                  </w:r>
                </w:p>
              </w:tc>
              <w:tc>
                <w:tcPr>
                  <w:tcW w:w="81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pPr>
                  <w:r w:rsidRPr="00AC0D94">
                    <w:t>X</w:t>
                  </w:r>
                </w:p>
              </w:tc>
              <w:tc>
                <w:tcPr>
                  <w:tcW w:w="720" w:type="dxa"/>
                </w:tcPr>
                <w:p w:rsidR="00AC0D94" w:rsidRPr="00AC0D94" w:rsidRDefault="00AC0D94" w:rsidP="00AC0D94">
                  <w:pPr>
                    <w:tabs>
                      <w:tab w:val="left" w:pos="360"/>
                    </w:tabs>
                    <w:jc w:val="center"/>
                  </w:pPr>
                  <w:r w:rsidRPr="00AC0D94">
                    <w:t>30</w:t>
                  </w:r>
                </w:p>
              </w:tc>
              <w:tc>
                <w:tcPr>
                  <w:tcW w:w="1530" w:type="dxa"/>
                </w:tcPr>
                <w:p w:rsidR="00AC0D94" w:rsidRPr="00AC0D94" w:rsidRDefault="00AC0D94" w:rsidP="00AC0D94">
                  <w:pPr>
                    <w:tabs>
                      <w:tab w:val="left" w:pos="360"/>
                    </w:tabs>
                    <w:jc w:val="center"/>
                    <w:rPr>
                      <w:lang w:val="sr-Cyrl-CS"/>
                    </w:rPr>
                  </w:pPr>
                </w:p>
              </w:tc>
            </w:tr>
          </w:tbl>
          <w:p w:rsidR="00AC0D94" w:rsidRPr="00AC0D94" w:rsidRDefault="00AC0D94" w:rsidP="00AC0D94">
            <w:pPr>
              <w:tabs>
                <w:tab w:val="left" w:pos="360"/>
              </w:tabs>
              <w:jc w:val="both"/>
              <w:rPr>
                <w:lang w:val="sr-Latn-CS"/>
              </w:rPr>
            </w:pPr>
          </w:p>
          <w:p w:rsidR="00AC0D94" w:rsidRPr="00AC0D94" w:rsidRDefault="00AC0D94" w:rsidP="00AC0D94">
            <w:pPr>
              <w:tabs>
                <w:tab w:val="left" w:pos="360"/>
              </w:tabs>
              <w:rPr>
                <w:lang w:val="sr-Latn-CS"/>
              </w:rPr>
            </w:pPr>
          </w:p>
          <w:p w:rsidR="00AC0D94" w:rsidRPr="00AC0D94" w:rsidRDefault="00AC0D94" w:rsidP="00AC0D94">
            <w:pPr>
              <w:tabs>
                <w:tab w:val="left" w:pos="360"/>
              </w:tabs>
              <w:jc w:val="both"/>
              <w:rPr>
                <w:lang w:val="sr-Latn-CS"/>
              </w:rPr>
            </w:pPr>
          </w:p>
        </w:tc>
      </w:tr>
      <w:tr w:rsidR="00AC0D94" w:rsidRPr="00AC0D94" w:rsidTr="0078339B">
        <w:tc>
          <w:tcPr>
            <w:tcW w:w="959" w:type="dxa"/>
            <w:shd w:val="clear" w:color="auto" w:fill="auto"/>
          </w:tcPr>
          <w:p w:rsidR="00AC0D94" w:rsidRPr="00AC0D94" w:rsidRDefault="00AC0D94" w:rsidP="00776246">
            <w:pPr>
              <w:numPr>
                <w:ilvl w:val="2"/>
                <w:numId w:val="21"/>
              </w:numPr>
              <w:tabs>
                <w:tab w:val="left" w:pos="360"/>
              </w:tabs>
              <w:jc w:val="both"/>
              <w:rPr>
                <w:lang w:val="sl-SI"/>
              </w:rPr>
            </w:pPr>
          </w:p>
        </w:tc>
        <w:tc>
          <w:tcPr>
            <w:tcW w:w="8158" w:type="dxa"/>
            <w:shd w:val="clear" w:color="auto" w:fill="auto"/>
          </w:tcPr>
          <w:p w:rsidR="00AC0D94" w:rsidRPr="00AC0D94" w:rsidRDefault="00AC0D94" w:rsidP="00AC0D94">
            <w:pPr>
              <w:tabs>
                <w:tab w:val="left" w:pos="360"/>
              </w:tabs>
              <w:jc w:val="both"/>
              <w:rPr>
                <w:lang w:val="sl-SI"/>
              </w:rPr>
            </w:pPr>
            <w:r w:rsidRPr="00AC0D94">
              <w:rPr>
                <w:lang w:val="sl-SI"/>
              </w:rPr>
              <w:t>Kako nastavni plan omogućava dostizanje postavljenih ciljeva;</w:t>
            </w:r>
          </w:p>
          <w:p w:rsidR="00AC0D94" w:rsidRPr="00AC0D94" w:rsidRDefault="00AC0D94" w:rsidP="00AC0D94">
            <w:pPr>
              <w:tabs>
                <w:tab w:val="left" w:pos="360"/>
              </w:tabs>
              <w:jc w:val="both"/>
              <w:rPr>
                <w:lang w:val="sl-SI"/>
              </w:rPr>
            </w:pPr>
          </w:p>
          <w:p w:rsidR="00AC0D94" w:rsidRPr="00AC0D94" w:rsidRDefault="00AC0D94" w:rsidP="00AC0D94">
            <w:pPr>
              <w:tabs>
                <w:tab w:val="left" w:pos="360"/>
              </w:tabs>
              <w:jc w:val="both"/>
              <w:rPr>
                <w:lang w:val="sl-SI"/>
              </w:rPr>
            </w:pPr>
            <w:r w:rsidRPr="00AC0D94">
              <w:rPr>
                <w:lang w:val="sl-SI"/>
              </w:rPr>
              <w:t>C1: Pedagoške i psihološke discipline u čiji predmet proučavanja spada osnovnoškolska nastava: Osnovi pedagogije,  Opšta psihologija sa psihologijom ličnosti, Razvojna psihologija, Pedagoška psihilogija, Savremeni školski sistemi, Porodična i školska pedagogija, Pedagogija rada sa djecom sa smetnjama i teškoćama u razvoju.</w:t>
            </w:r>
          </w:p>
          <w:p w:rsidR="00AC0D94" w:rsidRPr="00AC0D94" w:rsidRDefault="00AC0D94" w:rsidP="00AC0D94">
            <w:pPr>
              <w:tabs>
                <w:tab w:val="left" w:pos="360"/>
              </w:tabs>
              <w:jc w:val="both"/>
              <w:rPr>
                <w:lang w:val="sl-SI"/>
              </w:rPr>
            </w:pPr>
            <w:r w:rsidRPr="00AC0D94">
              <w:rPr>
                <w:lang w:val="sl-SI"/>
              </w:rPr>
              <w:t>C2: Sistematizacija prethodnih i sticanje novih znanja iz prirodnih i društvenih nauka, matematike, tehnike, umjetnosti i fizičke kulture, što čini osnovu iz koje se izvode osnovnoškolski predmeti: Matematika I, II, III, Interdisciplinarne osnove prirodnih nauka, Crnogorski-srpski, bosanski, hrvatski jezik I II, Istorija, Geografija, Uvod u teoriju književnosti, književnost za djecu, Likovna forma, Osnovi tehnike, Osnovi muzičke teorije i kulture, Teorijske osnove fizičke kulture, Vokalno-instrumentalna nastava, Likovne tehnike, Fizičko vaspitanje sa vježbama.</w:t>
            </w:r>
          </w:p>
          <w:p w:rsidR="00AC0D94" w:rsidRPr="00AC0D94" w:rsidRDefault="00AC0D94" w:rsidP="00AC0D94">
            <w:pPr>
              <w:tabs>
                <w:tab w:val="left" w:pos="360"/>
              </w:tabs>
              <w:jc w:val="both"/>
              <w:rPr>
                <w:lang w:val="sl-SI"/>
              </w:rPr>
            </w:pPr>
            <w:r w:rsidRPr="00AC0D94">
              <w:rPr>
                <w:lang w:val="sl-SI"/>
              </w:rPr>
              <w:t>C3:  Razvoj opštih kompetencija, komunikacijskih, ICT i prezentacijskih vještina, te vještina učenja. Ovladavanje jezičkim kompetencijama i engleskom jeziku: Engleski jezik I, II, III, Osnovi informatike, Savremena obrazovna tehnologija. Prezentacijske i vještine učenja prepoznate su i u okviru drugih predmeta.</w:t>
            </w:r>
          </w:p>
          <w:p w:rsidR="00AC0D94" w:rsidRPr="00AC0D94" w:rsidRDefault="00AC0D94" w:rsidP="00AC0D94">
            <w:pPr>
              <w:tabs>
                <w:tab w:val="left" w:pos="360"/>
              </w:tabs>
              <w:jc w:val="both"/>
              <w:rPr>
                <w:lang w:val="sl-SI"/>
              </w:rPr>
            </w:pPr>
            <w:r w:rsidRPr="00AC0D94">
              <w:rPr>
                <w:lang w:val="sl-SI"/>
              </w:rPr>
              <w:t>C4: Sticanje funkcionalnih didaktičko-metodičkih vještina i kompetencija za planiranje, pripremanje, realizaciju, vrednovanje osnovnoškolske nastave: Didaktika, Osnove organizacije nastave, Školska praksa I, II, III, Metodika nastave nastave crnogorski-srpski, bosanski, hrvatski jezik I, II, III, Metodika nastave Matematike I, II, III, Metodika nastave PP i PD I, II, III, Metodika nastave muzičke kulture I, II, Metodika nastave likovne kulture I, II, Metodika nastave fizičkog vaspitanja I, II, Metodika rada sa djecom sa smetnjama i teškoćama u razvoju.</w:t>
            </w:r>
          </w:p>
          <w:p w:rsidR="00AC0D94" w:rsidRPr="00AC0D94" w:rsidRDefault="00AC0D94" w:rsidP="00AC0D94">
            <w:pPr>
              <w:tabs>
                <w:tab w:val="left" w:pos="360"/>
              </w:tabs>
              <w:jc w:val="both"/>
              <w:rPr>
                <w:lang w:val="sl-SI"/>
              </w:rPr>
            </w:pPr>
            <w:r w:rsidRPr="00AC0D94">
              <w:rPr>
                <w:lang w:val="sl-SI"/>
              </w:rPr>
              <w:t>C5: Sticanje bazičnih znanja iz metodologije naučno-istraživačkog rada u didaktičko-metodičkim naukama i razvoj vještina i kompetencija realizacije istraživanja manjeg obima u obrazovanju: Teorijske osnove metodologije pedagoških istraživanja, Operativna naučno-pedagoška proučavanja, Statistika.</w:t>
            </w:r>
          </w:p>
          <w:p w:rsidR="00AC0D94" w:rsidRPr="00AC0D94" w:rsidRDefault="00AC0D94" w:rsidP="00AC0D94">
            <w:pPr>
              <w:tabs>
                <w:tab w:val="left" w:pos="360"/>
              </w:tabs>
              <w:jc w:val="both"/>
              <w:rPr>
                <w:lang w:val="sl-SI"/>
              </w:rPr>
            </w:pPr>
            <w:r w:rsidRPr="00AC0D94">
              <w:rPr>
                <w:lang w:val="sl-SI"/>
              </w:rPr>
              <w:t>C6: Razvoj autonomije i sposobnosti vrednovanja i samovrednovanja studenata kroz samostalno kreiranje izbornog dijela kurikuluma: Izborni predmet I, II, III, IV, V, modul I, II i master rad.</w:t>
            </w:r>
          </w:p>
          <w:p w:rsidR="00AC0D94" w:rsidRPr="00AC0D94" w:rsidRDefault="00AC0D94" w:rsidP="00AC0D94">
            <w:pPr>
              <w:tabs>
                <w:tab w:val="left" w:pos="360"/>
              </w:tabs>
              <w:jc w:val="both"/>
              <w:rPr>
                <w:lang w:val="sl-SI"/>
              </w:rPr>
            </w:pPr>
            <w:r w:rsidRPr="00AC0D94">
              <w:rPr>
                <w:lang w:val="sl-SI"/>
              </w:rPr>
              <w:t xml:space="preserve">C7: Osposobljavanje studenata za razvoj, njegovanje i profesionalno učešće u procesima demokratizacije crnogorskog društva, razvijanje građanske i ekološke svijesti, kulture dijaloga,  interkulturalnosti, i ostalih pozitivnih tendencija savremenog društva: Interkuturalna pedagogija, Uvod u filozofiju, Uvod u logiku. </w:t>
            </w:r>
            <w:r w:rsidRPr="00AC0D94">
              <w:rPr>
                <w:lang w:val="sl-SI"/>
              </w:rPr>
              <w:lastRenderedPageBreak/>
              <w:t>Ovaj cilj ostvaruje se kroz sve predmete u nastavnom planu.</w:t>
            </w:r>
          </w:p>
        </w:tc>
      </w:tr>
      <w:tr w:rsidR="00AC0D94" w:rsidRPr="00AC0D94" w:rsidTr="0078339B">
        <w:tc>
          <w:tcPr>
            <w:tcW w:w="959" w:type="dxa"/>
            <w:shd w:val="clear" w:color="auto" w:fill="auto"/>
          </w:tcPr>
          <w:p w:rsidR="00AC0D94" w:rsidRPr="00AC0D94" w:rsidRDefault="00AC0D94" w:rsidP="00776246">
            <w:pPr>
              <w:numPr>
                <w:ilvl w:val="2"/>
                <w:numId w:val="21"/>
              </w:numPr>
              <w:tabs>
                <w:tab w:val="left" w:pos="360"/>
              </w:tabs>
              <w:jc w:val="both"/>
              <w:rPr>
                <w:lang w:val="sl-SI"/>
              </w:rPr>
            </w:pPr>
          </w:p>
        </w:tc>
        <w:tc>
          <w:tcPr>
            <w:tcW w:w="8158" w:type="dxa"/>
            <w:shd w:val="clear" w:color="auto" w:fill="auto"/>
          </w:tcPr>
          <w:p w:rsidR="00AC0D94" w:rsidRPr="00AC0D94" w:rsidRDefault="00AC0D94" w:rsidP="00AC0D94">
            <w:pPr>
              <w:tabs>
                <w:tab w:val="left" w:pos="360"/>
              </w:tabs>
              <w:jc w:val="both"/>
              <w:rPr>
                <w:lang w:val="sl-SI"/>
              </w:rPr>
            </w:pPr>
            <w:r w:rsidRPr="00AC0D94">
              <w:rPr>
                <w:lang w:val="sl-SI"/>
              </w:rPr>
              <w:t>Da li, i u kojem obimu, se nastava na studijskom programu izvodi na stranom jeziku.</w:t>
            </w:r>
          </w:p>
          <w:p w:rsidR="00AC0D94" w:rsidRPr="00AC0D94" w:rsidRDefault="00AC0D94" w:rsidP="00AC0D94">
            <w:pPr>
              <w:tabs>
                <w:tab w:val="left" w:pos="360"/>
              </w:tabs>
              <w:jc w:val="both"/>
              <w:rPr>
                <w:lang w:val="sl-SI"/>
              </w:rPr>
            </w:pPr>
            <w:r w:rsidRPr="00AC0D94">
              <w:rPr>
                <w:lang w:val="sl-SI"/>
              </w:rPr>
              <w:t xml:space="preserve">Na engleskom jeziku moguće je realizovati nastavu iz sljedećih predmeta: </w:t>
            </w:r>
          </w:p>
          <w:p w:rsidR="00AC0D94" w:rsidRPr="00AC0D94" w:rsidRDefault="00AC0D94" w:rsidP="00AC0D94">
            <w:pPr>
              <w:tabs>
                <w:tab w:val="left" w:pos="360"/>
              </w:tabs>
              <w:jc w:val="both"/>
              <w:rPr>
                <w:lang w:val="sl-SI"/>
              </w:rPr>
            </w:pPr>
            <w:r w:rsidRPr="00AC0D94">
              <w:rPr>
                <w:lang w:val="sl-SI"/>
              </w:rPr>
              <w:t>Osnovi pedagogije, Uvod u filozofiju, Engleski jezik I, II, III, Uvod u logiku, Razvojna psihologija, Pedagoška psihologija, Osnovi informatike, Književnost za djecu, Savremeni školski sistemi, Metodika nastave crnogorskog-srpskog, bosanskog, hrvatskog jezika  i književnosti I, II, III, Interkulturalna pedagogija i Statistika.</w:t>
            </w:r>
          </w:p>
          <w:p w:rsidR="00AC0D94" w:rsidRPr="00AC0D94" w:rsidRDefault="00AC0D94" w:rsidP="00AC0D94">
            <w:pPr>
              <w:tabs>
                <w:tab w:val="left" w:pos="360"/>
              </w:tabs>
              <w:jc w:val="both"/>
              <w:rPr>
                <w:lang w:val="sl-SI"/>
              </w:rPr>
            </w:pPr>
          </w:p>
        </w:tc>
      </w:tr>
      <w:tr w:rsidR="00AC0D94" w:rsidRPr="00AC0D94" w:rsidTr="0078339B">
        <w:tc>
          <w:tcPr>
            <w:tcW w:w="959" w:type="dxa"/>
            <w:shd w:val="clear" w:color="auto" w:fill="auto"/>
          </w:tcPr>
          <w:p w:rsidR="00AC0D94" w:rsidRPr="00AC0D94" w:rsidRDefault="00AC0D94" w:rsidP="00776246">
            <w:pPr>
              <w:numPr>
                <w:ilvl w:val="1"/>
                <w:numId w:val="21"/>
              </w:numPr>
              <w:tabs>
                <w:tab w:val="left" w:pos="360"/>
              </w:tabs>
              <w:jc w:val="both"/>
              <w:rPr>
                <w:b/>
                <w:bCs/>
                <w:lang w:val="sl-SI"/>
              </w:rPr>
            </w:pPr>
          </w:p>
        </w:tc>
        <w:tc>
          <w:tcPr>
            <w:tcW w:w="8158" w:type="dxa"/>
            <w:shd w:val="clear" w:color="auto" w:fill="auto"/>
          </w:tcPr>
          <w:p w:rsidR="00AC0D94" w:rsidRPr="00AC0D94" w:rsidRDefault="00AC0D94" w:rsidP="00AC0D94">
            <w:pPr>
              <w:tabs>
                <w:tab w:val="left" w:pos="360"/>
              </w:tabs>
              <w:jc w:val="both"/>
              <w:rPr>
                <w:b/>
                <w:bCs/>
                <w:lang w:val="sl-SI"/>
              </w:rPr>
            </w:pPr>
            <w:r w:rsidRPr="00AC0D94">
              <w:rPr>
                <w:b/>
                <w:bCs/>
                <w:lang w:val="sl-SI"/>
              </w:rPr>
              <w:t>Udžbenici, skripte, naučna i stručna literatura potrebna za realizaciju studijskog programa:</w:t>
            </w:r>
          </w:p>
          <w:p w:rsidR="00AC0D94" w:rsidRPr="00AC0D94" w:rsidRDefault="00AC0D94" w:rsidP="00AC0D94">
            <w:pPr>
              <w:tabs>
                <w:tab w:val="left" w:pos="360"/>
              </w:tabs>
              <w:jc w:val="both"/>
              <w:rPr>
                <w:b/>
                <w:bCs/>
                <w:lang w:val="sl-SI"/>
              </w:rPr>
            </w:pPr>
          </w:p>
        </w:tc>
      </w:tr>
      <w:tr w:rsidR="00AC0D94" w:rsidRPr="00AC0D94" w:rsidTr="0078339B">
        <w:tc>
          <w:tcPr>
            <w:tcW w:w="959" w:type="dxa"/>
            <w:tcBorders>
              <w:bottom w:val="single" w:sz="4" w:space="0" w:color="auto"/>
            </w:tcBorders>
            <w:shd w:val="clear" w:color="auto" w:fill="auto"/>
          </w:tcPr>
          <w:p w:rsidR="00AC0D94" w:rsidRPr="00AC0D94" w:rsidRDefault="00AC0D94" w:rsidP="00776246">
            <w:pPr>
              <w:numPr>
                <w:ilvl w:val="2"/>
                <w:numId w:val="21"/>
              </w:numPr>
              <w:tabs>
                <w:tab w:val="left" w:pos="360"/>
                <w:tab w:val="left" w:pos="720"/>
              </w:tabs>
              <w:jc w:val="both"/>
              <w:rPr>
                <w:lang w:val="sl-SI"/>
              </w:rPr>
            </w:pPr>
          </w:p>
        </w:tc>
        <w:tc>
          <w:tcPr>
            <w:tcW w:w="8158" w:type="dxa"/>
            <w:tcBorders>
              <w:bottom w:val="single" w:sz="4" w:space="0" w:color="auto"/>
            </w:tcBorders>
            <w:shd w:val="clear" w:color="auto" w:fill="auto"/>
          </w:tcPr>
          <w:p w:rsidR="00AC0D94" w:rsidRPr="00AC0D94" w:rsidRDefault="00AC0D94" w:rsidP="00AC0D94">
            <w:pPr>
              <w:tabs>
                <w:tab w:val="left" w:pos="360"/>
              </w:tabs>
              <w:jc w:val="both"/>
              <w:rPr>
                <w:lang w:val="sl-SI"/>
              </w:rPr>
            </w:pPr>
            <w:r w:rsidRPr="00AC0D94">
              <w:rPr>
                <w:lang w:val="sl-SI"/>
              </w:rPr>
              <w:t>U kojoj mjeri navedena literatura omogućava studenatima savlađivanje studijskog programa (u prilogu dostaviti spisak potrebne literature za studijski program).</w:t>
            </w:r>
          </w:p>
          <w:p w:rsidR="00AC0D94" w:rsidRPr="00AC0D94" w:rsidRDefault="00AC0D94" w:rsidP="00AC0D94">
            <w:pPr>
              <w:tabs>
                <w:tab w:val="left" w:pos="360"/>
              </w:tabs>
              <w:jc w:val="both"/>
              <w:rPr>
                <w:lang w:val="sl-SI"/>
              </w:rPr>
            </w:pPr>
            <w:r w:rsidRPr="00AC0D94">
              <w:rPr>
                <w:lang w:val="sl-SI"/>
              </w:rPr>
              <w:t>Navedena literatura u cjelosti omogućava studenatima savlađivanje studijskog programa.</w:t>
            </w:r>
          </w:p>
          <w:p w:rsidR="00AC0D94" w:rsidRPr="00AC0D94" w:rsidRDefault="00AC0D94" w:rsidP="00AC0D94">
            <w:pPr>
              <w:tabs>
                <w:tab w:val="left" w:pos="360"/>
              </w:tabs>
              <w:jc w:val="both"/>
              <w:rPr>
                <w:color w:val="FF0000"/>
                <w:lang w:val="sl-SI"/>
              </w:rPr>
            </w:pPr>
          </w:p>
          <w:p w:rsidR="00AC0D94" w:rsidRPr="00AC0D94" w:rsidRDefault="00AC0D94" w:rsidP="00AC0D94">
            <w:pPr>
              <w:rPr>
                <w:b/>
                <w:sz w:val="28"/>
                <w:szCs w:val="28"/>
                <w:lang w:val="nb-NO"/>
              </w:rPr>
            </w:pPr>
            <w:r w:rsidRPr="00AC0D94">
              <w:rPr>
                <w:b/>
                <w:sz w:val="28"/>
                <w:szCs w:val="28"/>
                <w:lang w:val="nb-NO"/>
              </w:rPr>
              <w:t>Literatura:</w:t>
            </w:r>
          </w:p>
          <w:p w:rsidR="00AC0D94" w:rsidRPr="00AC0D94" w:rsidRDefault="00AC0D94" w:rsidP="00AC0D94">
            <w:pPr>
              <w:rPr>
                <w:bCs/>
                <w:iCs/>
                <w:color w:val="000000"/>
                <w:lang w:val="sv-SE"/>
              </w:rPr>
            </w:pPr>
          </w:p>
          <w:p w:rsidR="00AC0D94" w:rsidRPr="00AC0D94" w:rsidRDefault="00AC0D94" w:rsidP="00AC0D94">
            <w:pPr>
              <w:rPr>
                <w:bCs/>
                <w:iCs/>
                <w:color w:val="000000"/>
                <w:lang w:val="sr-Latn-CS"/>
              </w:rPr>
            </w:pPr>
            <w:r w:rsidRPr="00AC0D94">
              <w:rPr>
                <w:bCs/>
                <w:iCs/>
                <w:color w:val="000000"/>
                <w:lang w:val="sr-Latn-CS"/>
              </w:rPr>
              <w:t xml:space="preserve">A. Čirgić i dr., </w:t>
            </w:r>
            <w:r w:rsidRPr="00AC0D94">
              <w:rPr>
                <w:bCs/>
                <w:i/>
                <w:iCs/>
                <w:color w:val="000000"/>
                <w:lang w:val="sr-Latn-CS"/>
              </w:rPr>
              <w:t>Gramatika crnogorskoga jezika</w:t>
            </w:r>
            <w:r w:rsidRPr="00AC0D94">
              <w:rPr>
                <w:bCs/>
                <w:iCs/>
                <w:color w:val="000000"/>
                <w:lang w:val="sr-Latn-CS"/>
              </w:rPr>
              <w:t xml:space="preserve">, MPNCG, Podgorica, 2010; </w:t>
            </w:r>
          </w:p>
          <w:p w:rsidR="00AC0D94" w:rsidRPr="00AC0D94" w:rsidRDefault="00AC0D94" w:rsidP="00AC0D94">
            <w:pPr>
              <w:rPr>
                <w:bCs/>
                <w:iCs/>
                <w:lang w:val="sr-Latn-CS"/>
              </w:rPr>
            </w:pPr>
            <w:r w:rsidRPr="00AC0D94">
              <w:rPr>
                <w:bCs/>
                <w:iCs/>
                <w:lang w:val="sr-Latn-CS"/>
              </w:rPr>
              <w:t>A. Kron, Logika, Filozofski fakultet, Univerzitet u Beogradu, 1998, str. 1-184;</w:t>
            </w:r>
          </w:p>
          <w:p w:rsidR="00AC0D94" w:rsidRPr="00AC0D94" w:rsidRDefault="00AC0D94" w:rsidP="00AC0D94">
            <w:pPr>
              <w:jc w:val="both"/>
              <w:rPr>
                <w:color w:val="333333"/>
                <w:lang w:val="sr-Latn-CS"/>
              </w:rPr>
            </w:pPr>
            <w:r w:rsidRPr="00AC0D94">
              <w:rPr>
                <w:color w:val="333333"/>
                <w:lang w:val="sr-Latn-CS"/>
              </w:rPr>
              <w:t xml:space="preserve">A. Miljkovac, Likovna kultura, 2005. </w:t>
            </w:r>
          </w:p>
          <w:p w:rsidR="00AC0D94" w:rsidRPr="00AC0D94" w:rsidRDefault="00AC0D94" w:rsidP="00AC0D94">
            <w:pPr>
              <w:jc w:val="both"/>
              <w:rPr>
                <w:bCs/>
                <w:iCs/>
                <w:color w:val="000000"/>
                <w:lang w:val="sr-Latn-CS"/>
              </w:rPr>
            </w:pPr>
            <w:r w:rsidRPr="00AC0D94">
              <w:rPr>
                <w:bCs/>
                <w:iCs/>
                <w:color w:val="000000"/>
                <w:lang w:val="sr-Latn-CS"/>
              </w:rPr>
              <w:t xml:space="preserve">Adnan Čirgić, Ivo Pranković, Josip Silić, </w:t>
            </w:r>
            <w:r w:rsidRPr="00AC0D94">
              <w:rPr>
                <w:bCs/>
                <w:i/>
                <w:iCs/>
                <w:color w:val="000000"/>
                <w:lang w:val="sr-Latn-CS"/>
              </w:rPr>
              <w:t>Gramatika crnogorskoga jezika</w:t>
            </w:r>
            <w:r w:rsidRPr="00AC0D94">
              <w:rPr>
                <w:bCs/>
                <w:iCs/>
                <w:color w:val="000000"/>
                <w:lang w:val="sr-Latn-CS"/>
              </w:rPr>
              <w:t xml:space="preserve">, Podgorica, 2010; </w:t>
            </w:r>
          </w:p>
          <w:p w:rsidR="00AC0D94" w:rsidRPr="00AC0D94" w:rsidRDefault="00AC0D94" w:rsidP="00AC0D94">
            <w:pPr>
              <w:rPr>
                <w:bCs/>
                <w:iCs/>
                <w:lang w:val="nb-NO"/>
              </w:rPr>
            </w:pPr>
            <w:r w:rsidRPr="00AC0D94">
              <w:rPr>
                <w:bCs/>
                <w:iCs/>
                <w:lang w:val="nb-NO"/>
              </w:rPr>
              <w:t>Ajduković, D. (2008): Odgovornost istraživača i valjanost kvalitativne metodologije, U: Koller-Trbović, N. i Žižak. A. (ur.): Kvalitativni pristup u društvenim znanostima, Edukacijsko rehabilitacijski fakultet Sveučilišta u Zagrebu, Zagreb,</w:t>
            </w:r>
          </w:p>
          <w:p w:rsidR="00AC0D94" w:rsidRPr="00AC0D94" w:rsidRDefault="00AC0D94" w:rsidP="00AC0D94">
            <w:pPr>
              <w:rPr>
                <w:color w:val="0D0D0D"/>
                <w:lang w:val="nb-NO"/>
              </w:rPr>
            </w:pPr>
            <w:r w:rsidRPr="00AC0D94">
              <w:rPr>
                <w:color w:val="0D0D0D"/>
                <w:lang w:val="nb-NO"/>
              </w:rPr>
              <w:t xml:space="preserve">Ante Stamać, Teorija književnosti na presjecištu estetike, retorike, semiotike i teorije informacije, u: </w:t>
            </w:r>
            <w:r w:rsidRPr="00AC0D94">
              <w:rPr>
                <w:i/>
                <w:color w:val="0D0D0D"/>
                <w:lang w:val="nb-NO"/>
              </w:rPr>
              <w:t>Književnoteorijski fragmenti</w:t>
            </w:r>
            <w:r w:rsidRPr="00AC0D94">
              <w:rPr>
                <w:color w:val="0D0D0D"/>
                <w:lang w:val="nb-NO"/>
              </w:rPr>
              <w:t>, MH, Zagreb, 2012.</w:t>
            </w:r>
          </w:p>
          <w:p w:rsidR="00AC0D94" w:rsidRPr="00AC0D94" w:rsidRDefault="00AC0D94" w:rsidP="00AC0D94">
            <w:pPr>
              <w:jc w:val="both"/>
              <w:rPr>
                <w:color w:val="323232"/>
                <w:shd w:val="clear" w:color="auto" w:fill="FFFFFF"/>
                <w:lang w:val="nb-NO"/>
              </w:rPr>
            </w:pPr>
            <w:r w:rsidRPr="00AC0D94">
              <w:rPr>
                <w:color w:val="323232"/>
                <w:shd w:val="clear" w:color="auto" w:fill="FFFFFF"/>
                <w:lang w:val="nb-NO"/>
              </w:rPr>
              <w:t xml:space="preserve">Apaduraj, A. (2011), Kultura i globalizacija, Beograd: Biblioteka XX vek. </w:t>
            </w:r>
          </w:p>
          <w:p w:rsidR="00AC0D94" w:rsidRPr="00AC0D94" w:rsidRDefault="00AC0D94" w:rsidP="00AC0D94">
            <w:pPr>
              <w:jc w:val="both"/>
              <w:rPr>
                <w:bCs/>
                <w:iCs/>
                <w:lang w:val="sr-Latn-CS"/>
              </w:rPr>
            </w:pPr>
            <w:r w:rsidRPr="00AC0D94">
              <w:rPr>
                <w:bCs/>
                <w:iCs/>
                <w:lang w:val="sr-Latn-CS"/>
              </w:rPr>
              <w:t>Armstrong, T. (2008). Najbolje škole – kako istraživanje čovjeka može usmjeravati pedagošku praksu. Zagreb: Educa. Milić. S. (2008). Savremeni obrazovni sistemi. Podgorica: Univerzitet Crne Gore.</w:t>
            </w:r>
          </w:p>
          <w:p w:rsidR="00AC0D94" w:rsidRPr="00AC0D94" w:rsidRDefault="00AC0D94" w:rsidP="00AC0D94">
            <w:pPr>
              <w:jc w:val="both"/>
              <w:rPr>
                <w:color w:val="333333"/>
                <w:lang w:val="sr-Latn-CS"/>
              </w:rPr>
            </w:pPr>
            <w:r w:rsidRPr="00AC0D94">
              <w:rPr>
                <w:bCs/>
                <w:iCs/>
                <w:lang w:val="sr-Latn-CS"/>
              </w:rPr>
              <w:t>Armstrong, T. (2008). Najbolje škole – kako istraživanje čovjeka može usmjeravati pedagošku praksu. Zagreb: Educa.</w:t>
            </w:r>
          </w:p>
          <w:p w:rsidR="00AC0D94" w:rsidRPr="00AC0D94" w:rsidRDefault="00AC0D94" w:rsidP="00AC0D94">
            <w:pPr>
              <w:rPr>
                <w:lang w:val="sr-Latn-CS"/>
              </w:rPr>
            </w:pPr>
            <w:r w:rsidRPr="00AC0D94">
              <w:rPr>
                <w:lang w:val="sr-Latn-CS"/>
              </w:rPr>
              <w:t>B. Cerović, Matematika, Univerzitet Crne Gore, 2001 B. Cerović, Matematika, Univerzitet Crne Gore, 2001.</w:t>
            </w:r>
          </w:p>
          <w:p w:rsidR="00AC0D94" w:rsidRPr="00AC0D94" w:rsidRDefault="00AC0D94" w:rsidP="00AC0D94">
            <w:pPr>
              <w:rPr>
                <w:color w:val="333333"/>
                <w:lang w:val="sv-SE"/>
              </w:rPr>
            </w:pPr>
            <w:r w:rsidRPr="00AC0D94">
              <w:rPr>
                <w:color w:val="333333"/>
                <w:lang w:val="sv-SE"/>
              </w:rPr>
              <w:t>B. Karlavaris, M. Kraguljac, Razvijanje kreativnosti putem likovnog vaspitanja, Prosveta, Beograd, 1981.</w:t>
            </w:r>
          </w:p>
          <w:p w:rsidR="00AC0D94" w:rsidRPr="00AC0D94" w:rsidRDefault="00AC0D94" w:rsidP="00AC0D94">
            <w:pPr>
              <w:jc w:val="both"/>
              <w:rPr>
                <w:lang w:val="fr-FR"/>
              </w:rPr>
            </w:pPr>
            <w:r w:rsidRPr="00AC0D94">
              <w:rPr>
                <w:lang w:val="fr-FR"/>
              </w:rPr>
              <w:t>B.Radojičić, Geografija Crne Gore- društvena osnova, DANU,2002</w:t>
            </w:r>
          </w:p>
          <w:p w:rsidR="00AC0D94" w:rsidRPr="00AC0D94" w:rsidRDefault="00AC0D94" w:rsidP="00AC0D94">
            <w:pPr>
              <w:jc w:val="both"/>
              <w:rPr>
                <w:lang w:val="fr-FR"/>
              </w:rPr>
            </w:pPr>
            <w:r w:rsidRPr="00AC0D94">
              <w:rPr>
                <w:lang w:val="fr-FR"/>
              </w:rPr>
              <w:t>B.Radojičić, Geografija Crne Gore- prirodna osnova, Unireks,1996;</w:t>
            </w:r>
          </w:p>
          <w:p w:rsidR="00AC0D94" w:rsidRPr="00AC0D94" w:rsidRDefault="00AC0D94" w:rsidP="00AC0D94">
            <w:pPr>
              <w:rPr>
                <w:bCs/>
                <w:iCs/>
                <w:lang w:val="nb-NO"/>
              </w:rPr>
            </w:pPr>
            <w:r w:rsidRPr="00AC0D94">
              <w:rPr>
                <w:bCs/>
                <w:iCs/>
                <w:lang w:val="nb-NO"/>
              </w:rPr>
              <w:t xml:space="preserve">Banđur; V. i Potkonjak; N. (1999): Metodologija pedagogije, „Učiteljski fakultet“, Beograd; </w:t>
            </w:r>
          </w:p>
          <w:p w:rsidR="00AC0D94" w:rsidRPr="00AC0D94" w:rsidRDefault="00AC0D94" w:rsidP="00AC0D94">
            <w:pPr>
              <w:jc w:val="both"/>
              <w:rPr>
                <w:lang w:val="sr-Latn-CS"/>
              </w:rPr>
            </w:pPr>
            <w:r w:rsidRPr="00AC0D94">
              <w:rPr>
                <w:bCs/>
                <w:iCs/>
                <w:lang w:val="sr-Latn-CS"/>
              </w:rPr>
              <w:t>Bauman, Z. (2009), Fluidni život, Novi Sad: Mediterran publishing.</w:t>
            </w:r>
          </w:p>
          <w:p w:rsidR="00AC0D94" w:rsidRPr="00AC0D94" w:rsidRDefault="00AC0D94" w:rsidP="00AC0D94">
            <w:pPr>
              <w:jc w:val="both"/>
              <w:rPr>
                <w:bCs/>
                <w:iCs/>
                <w:lang w:val="sr-Latn-CS"/>
              </w:rPr>
            </w:pPr>
            <w:r w:rsidRPr="00AC0D94">
              <w:rPr>
                <w:bCs/>
                <w:iCs/>
                <w:lang w:val="sr-Latn-CS"/>
              </w:rPr>
              <w:lastRenderedPageBreak/>
              <w:t>Benavot, A. &amp; Braslavsky, C. (2006). School Knowledge in Comparative and Historical Perspective. Hong Kong: Comparative Education Research Center &amp; Springer.</w:t>
            </w:r>
          </w:p>
          <w:p w:rsidR="00AC0D94" w:rsidRPr="00AC0D94" w:rsidRDefault="00AC0D94" w:rsidP="00AC0D94">
            <w:pPr>
              <w:tabs>
                <w:tab w:val="left" w:pos="3075"/>
              </w:tabs>
              <w:rPr>
                <w:lang w:val="sr-Latn-BA"/>
              </w:rPr>
            </w:pPr>
            <w:r w:rsidRPr="00AC0D94">
              <w:rPr>
                <w:lang w:val="sr-Latn-BA"/>
              </w:rPr>
              <w:t xml:space="preserve">Benedict, Ruth (1955). </w:t>
            </w:r>
            <w:r w:rsidRPr="00AC0D94">
              <w:rPr>
                <w:i/>
                <w:lang w:val="sr-Latn-BA"/>
              </w:rPr>
              <w:t>Patterns of Culture</w:t>
            </w:r>
            <w:r w:rsidRPr="00AC0D94">
              <w:rPr>
                <w:lang w:val="sr-Latn-BA"/>
              </w:rPr>
              <w:t>. A Mentor Book</w:t>
            </w:r>
          </w:p>
          <w:p w:rsidR="00AC0D94" w:rsidRPr="00AC0D94" w:rsidRDefault="00AC0D94" w:rsidP="00AC0D94">
            <w:pPr>
              <w:jc w:val="both"/>
              <w:rPr>
                <w:bCs/>
                <w:iCs/>
                <w:lang w:val="sr-Latn-CS"/>
              </w:rPr>
            </w:pPr>
            <w:r w:rsidRPr="00AC0D94">
              <w:rPr>
                <w:bCs/>
                <w:iCs/>
                <w:lang w:val="sr-Latn-CS"/>
              </w:rPr>
              <w:t>Berk,L.E. (2008). Psihologija cjeloživotnog razvoja. Jastrebarsko:Naklada Slap.</w:t>
            </w:r>
          </w:p>
          <w:p w:rsidR="00AC0D94" w:rsidRPr="00AC0D94" w:rsidRDefault="00AC0D94" w:rsidP="00AC0D94">
            <w:pPr>
              <w:spacing w:line="0" w:lineRule="atLeast"/>
              <w:ind w:right="284"/>
              <w:rPr>
                <w:color w:val="333333"/>
                <w:lang w:val="sr-Latn-CS"/>
              </w:rPr>
            </w:pPr>
            <w:r w:rsidRPr="00AC0D94">
              <w:rPr>
                <w:color w:val="333333"/>
                <w:lang w:val="sr-Latn-CS"/>
              </w:rPr>
              <w:t>Bezić, K. (1983): Tehnologija nastave i nastavnik, „Pedagoško-književni zbor“, Zagreb.</w:t>
            </w:r>
          </w:p>
          <w:p w:rsidR="00AC0D94" w:rsidRPr="00AC0D94" w:rsidRDefault="00AC0D94" w:rsidP="00AC0D94">
            <w:pPr>
              <w:jc w:val="both"/>
              <w:rPr>
                <w:lang w:val="sr-Latn-CS"/>
              </w:rPr>
            </w:pPr>
            <w:r w:rsidRPr="00AC0D94">
              <w:rPr>
                <w:lang w:val="sr-Latn-CS"/>
              </w:rPr>
              <w:t xml:space="preserve">Bežen, Ante: </w:t>
            </w:r>
            <w:r w:rsidRPr="00AC0D94">
              <w:rPr>
                <w:i/>
                <w:lang w:val="sr-Latn-CS"/>
              </w:rPr>
              <w:t>Metodika – znanost o poučavanju nastavnog predmeta</w:t>
            </w:r>
            <w:r w:rsidRPr="00AC0D94">
              <w:rPr>
                <w:lang w:val="sr-Latn-CS"/>
              </w:rPr>
              <w:t xml:space="preserve">, Sveučilište u Zagrebu i Profil, Zagreb, 2008. </w:t>
            </w:r>
          </w:p>
          <w:p w:rsidR="00AC0D94" w:rsidRPr="00AC0D94" w:rsidRDefault="00AC0D94" w:rsidP="00AC0D94">
            <w:pPr>
              <w:rPr>
                <w:color w:val="000000"/>
              </w:rPr>
            </w:pPr>
            <w:r w:rsidRPr="00AC0D94">
              <w:rPr>
                <w:color w:val="000000"/>
              </w:rPr>
              <w:t>Biesta, G. (2011). Learning Democracy in School and Society. Education, Lifelong</w:t>
            </w:r>
            <w:r w:rsidRPr="00AC0D94">
              <w:rPr>
                <w:color w:val="FFFFFF"/>
              </w:rPr>
              <w:t xml:space="preserve">• </w:t>
            </w:r>
            <w:r w:rsidRPr="00AC0D94">
              <w:rPr>
                <w:color w:val="000000"/>
              </w:rPr>
              <w:t>Learning and the Politics of Citizenship.</w:t>
            </w:r>
          </w:p>
          <w:p w:rsidR="00AC0D94" w:rsidRPr="00AC0D94" w:rsidRDefault="00AC0D94" w:rsidP="00AC0D94">
            <w:pPr>
              <w:rPr>
                <w:lang w:val="sr-Latn-CS"/>
              </w:rPr>
            </w:pPr>
            <w:r w:rsidRPr="00AC0D94">
              <w:rPr>
                <w:lang w:val="sr-Latn-CS"/>
              </w:rPr>
              <w:t xml:space="preserve">Bjelica, D., Krivokapić, D. (2010): </w:t>
            </w:r>
            <w:r w:rsidRPr="00AC0D94">
              <w:rPr>
                <w:i/>
                <w:lang w:val="sr-Latn-CS"/>
              </w:rPr>
              <w:t>Teorijske osnove fizičke kulture</w:t>
            </w:r>
            <w:r w:rsidRPr="00AC0D94">
              <w:rPr>
                <w:lang w:val="sr-Latn-CS"/>
              </w:rPr>
              <w:t>.</w:t>
            </w:r>
          </w:p>
          <w:p w:rsidR="00AC0D94" w:rsidRPr="00AC0D94" w:rsidRDefault="00AC0D94" w:rsidP="00AC0D94">
            <w:pPr>
              <w:spacing w:line="0" w:lineRule="atLeast"/>
              <w:ind w:right="284"/>
              <w:rPr>
                <w:color w:val="333333"/>
                <w:lang w:val="sr-Latn-CS"/>
              </w:rPr>
            </w:pPr>
            <w:r w:rsidRPr="00AC0D94">
              <w:rPr>
                <w:color w:val="333333"/>
                <w:lang w:val="sr-Latn-CS"/>
              </w:rPr>
              <w:t>Blažić, M. (2007): Obrazovna  tehnologija, ,,Učiteljski fakultet“, Vranje.</w:t>
            </w:r>
          </w:p>
          <w:p w:rsidR="00AC0D94" w:rsidRPr="00AC0D94" w:rsidRDefault="00AC0D94" w:rsidP="00AC0D94">
            <w:pPr>
              <w:jc w:val="both"/>
              <w:rPr>
                <w:bCs/>
                <w:iCs/>
                <w:lang w:val="nb-NO"/>
              </w:rPr>
            </w:pPr>
            <w:r w:rsidRPr="00AC0D94">
              <w:rPr>
                <w:bCs/>
                <w:iCs/>
                <w:lang w:val="nb-NO"/>
              </w:rPr>
              <w:t>Bognar, L., Matijević, M.: Didaktika .- Zagreb: Školska knjiga, 2002.</w:t>
            </w:r>
          </w:p>
          <w:p w:rsidR="00AC0D94" w:rsidRPr="00AC0D94" w:rsidRDefault="00AC0D94" w:rsidP="00AC0D94">
            <w:pPr>
              <w:jc w:val="both"/>
              <w:rPr>
                <w:lang w:val="nb-NO"/>
              </w:rPr>
            </w:pPr>
            <w:r w:rsidRPr="00AC0D94">
              <w:rPr>
                <w:lang w:val="nb-NO"/>
              </w:rPr>
              <w:t xml:space="preserve">Bogojević, D. (uredio) (2008): </w:t>
            </w:r>
            <w:r w:rsidRPr="00AC0D94">
              <w:rPr>
                <w:i/>
                <w:lang w:val="nb-NO"/>
              </w:rPr>
              <w:t>Nastava prirodnih nauka</w:t>
            </w:r>
            <w:r w:rsidRPr="00AC0D94">
              <w:rPr>
                <w:lang w:val="nb-NO"/>
              </w:rPr>
              <w:t xml:space="preserve">. Ed. Naša škola, Zavod za školstvo, Podgorica. </w:t>
            </w:r>
          </w:p>
          <w:p w:rsidR="00AC0D94" w:rsidRPr="00AC0D94" w:rsidRDefault="00AC0D94" w:rsidP="00AC0D94">
            <w:pPr>
              <w:rPr>
                <w:color w:val="0D0D0D"/>
                <w:lang w:val="sl-SI"/>
              </w:rPr>
            </w:pPr>
            <w:r w:rsidRPr="00AC0D94">
              <w:rPr>
                <w:color w:val="0D0D0D"/>
                <w:lang w:val="sl-SI"/>
              </w:rPr>
              <w:t xml:space="preserve">Boris Tomaševski, </w:t>
            </w:r>
            <w:r w:rsidRPr="00AC0D94">
              <w:rPr>
                <w:i/>
                <w:color w:val="0D0D0D"/>
                <w:lang w:val="sl-SI"/>
              </w:rPr>
              <w:t>Teorija književnosti</w:t>
            </w:r>
            <w:r w:rsidRPr="00AC0D94">
              <w:rPr>
                <w:color w:val="0D0D0D"/>
                <w:lang w:val="sl-SI"/>
              </w:rPr>
              <w:t xml:space="preserve">, Beograd, 1972; Petar Milosavljević, </w:t>
            </w:r>
            <w:r w:rsidRPr="00AC0D94">
              <w:rPr>
                <w:i/>
                <w:color w:val="0D0D0D"/>
                <w:lang w:val="sl-SI"/>
              </w:rPr>
              <w:t>Teorija književnosti</w:t>
            </w:r>
            <w:r w:rsidRPr="00AC0D94">
              <w:rPr>
                <w:color w:val="0D0D0D"/>
                <w:lang w:val="sl-SI"/>
              </w:rPr>
              <w:t>, Beograd, 1997;</w:t>
            </w:r>
          </w:p>
          <w:p w:rsidR="00AC0D94" w:rsidRPr="00AC0D94" w:rsidRDefault="00AC0D94" w:rsidP="00AC0D94">
            <w:pPr>
              <w:jc w:val="both"/>
              <w:rPr>
                <w:lang w:val="it-IT"/>
              </w:rPr>
            </w:pPr>
            <w:r w:rsidRPr="00AC0D94">
              <w:rPr>
                <w:lang w:val="it-IT"/>
              </w:rPr>
              <w:t xml:space="preserve">Borzić,M.Objektivni svijet djece koja mucaju,Prosvjeta,Zagreb,1994.. </w:t>
            </w:r>
          </w:p>
          <w:p w:rsidR="00AC0D94" w:rsidRPr="00AC0D94" w:rsidRDefault="00AC0D94" w:rsidP="00AC0D94">
            <w:pPr>
              <w:tabs>
                <w:tab w:val="left" w:pos="3075"/>
              </w:tabs>
              <w:rPr>
                <w:lang w:val="sr-Latn-BA"/>
              </w:rPr>
            </w:pPr>
            <w:r w:rsidRPr="00AC0D94">
              <w:rPr>
                <w:lang w:val="sr-Latn-BA"/>
              </w:rPr>
              <w:t xml:space="preserve">Bošković, Aleksandar (2010). </w:t>
            </w:r>
            <w:r w:rsidRPr="00AC0D94">
              <w:rPr>
                <w:i/>
                <w:lang w:val="sr-Latn-BA"/>
              </w:rPr>
              <w:t>Kratak uvod u antropologiju.</w:t>
            </w:r>
            <w:r w:rsidRPr="00AC0D94">
              <w:rPr>
                <w:lang w:val="sr-Latn-BA"/>
              </w:rPr>
              <w:t xml:space="preserve"> Beograd: Službeni glasnik.</w:t>
            </w:r>
          </w:p>
          <w:p w:rsidR="00AC0D94" w:rsidRPr="00AC0D94" w:rsidRDefault="00AC0D94" w:rsidP="00AC0D94">
            <w:pPr>
              <w:jc w:val="both"/>
              <w:rPr>
                <w:color w:val="323232"/>
                <w:shd w:val="clear" w:color="auto" w:fill="FFFFFF"/>
                <w:lang w:val="nb-NO"/>
              </w:rPr>
            </w:pPr>
            <w:r w:rsidRPr="00AC0D94">
              <w:rPr>
                <w:color w:val="323232"/>
                <w:shd w:val="clear" w:color="auto" w:fill="FFFFFF"/>
                <w:lang w:val="nb-NO"/>
              </w:rPr>
              <w:t>Božilović, N. (2006): Identitet i značenje stila u potkulturi, Filozofija i društvo, 2:233-250</w:t>
            </w:r>
          </w:p>
          <w:p w:rsidR="00AC0D94" w:rsidRPr="00AC0D94" w:rsidRDefault="00AC0D94" w:rsidP="00AC0D94">
            <w:pPr>
              <w:jc w:val="both"/>
              <w:rPr>
                <w:color w:val="323232"/>
                <w:shd w:val="clear" w:color="auto" w:fill="FFFFFF"/>
                <w:lang w:val="sr-Latn-CS"/>
              </w:rPr>
            </w:pPr>
            <w:r w:rsidRPr="00AC0D94">
              <w:rPr>
                <w:color w:val="323232"/>
                <w:shd w:val="clear" w:color="auto" w:fill="FFFFFF"/>
                <w:lang w:val="sr-Latn-CS"/>
              </w:rPr>
              <w:t>Božović, R. (2011): Od populizma do estrade, u zborniku: Dometi tranzicije od socijalizma ka kapitalizmu, Friedrich Ebert Stiftung: Beograd</w:t>
            </w:r>
          </w:p>
          <w:p w:rsidR="00AC0D94" w:rsidRPr="00AC0D94" w:rsidRDefault="00AC0D94" w:rsidP="00AC0D94">
            <w:pPr>
              <w:jc w:val="both"/>
              <w:rPr>
                <w:color w:val="323232"/>
                <w:shd w:val="clear" w:color="auto" w:fill="FFFFFF"/>
                <w:lang w:val="sr-Latn-CS"/>
              </w:rPr>
            </w:pPr>
            <w:r w:rsidRPr="00AC0D94">
              <w:rPr>
                <w:color w:val="323232"/>
                <w:shd w:val="clear" w:color="auto" w:fill="FFFFFF"/>
                <w:lang w:val="sr-Latn-CS"/>
              </w:rPr>
              <w:t>Božović, R. R. (1991), Kultura potreba, Beograd: Naučna knjiga</w:t>
            </w:r>
          </w:p>
          <w:p w:rsidR="00AC0D94" w:rsidRPr="00AC0D94" w:rsidRDefault="00AC0D94" w:rsidP="00AC0D94">
            <w:pPr>
              <w:jc w:val="both"/>
              <w:rPr>
                <w:bCs/>
                <w:iCs/>
                <w:lang w:val="sr-Latn-CS"/>
              </w:rPr>
            </w:pPr>
            <w:r w:rsidRPr="00AC0D94">
              <w:rPr>
                <w:bCs/>
                <w:iCs/>
                <w:lang w:val="sr-Latn-CS"/>
              </w:rPr>
              <w:t>Brajša – Žganec, A. (2003). Dijete i obitelj – emocionalni i socijalni razvoj. Jastrebarsko: Naklada Slap.</w:t>
            </w:r>
          </w:p>
          <w:p w:rsidR="00AC0D94" w:rsidRPr="00AC0D94" w:rsidRDefault="00AC0D94" w:rsidP="00AC0D94">
            <w:pPr>
              <w:jc w:val="both"/>
              <w:rPr>
                <w:bCs/>
                <w:iCs/>
                <w:lang w:val="sr-Latn-CS"/>
              </w:rPr>
            </w:pPr>
            <w:r w:rsidRPr="00AC0D94">
              <w:rPr>
                <w:bCs/>
                <w:iCs/>
                <w:lang w:val="sr-Latn-CS"/>
              </w:rPr>
              <w:t xml:space="preserve">Brajša, P., (1994) Pedagoška komunikologija, Školske novine, Zagreb </w:t>
            </w:r>
          </w:p>
          <w:p w:rsidR="00AC0D94" w:rsidRPr="00AC0D94" w:rsidRDefault="00AC0D94" w:rsidP="00AC0D94">
            <w:pPr>
              <w:jc w:val="both"/>
              <w:rPr>
                <w:bCs/>
                <w:iCs/>
                <w:lang w:val="sr-Latn-CS"/>
              </w:rPr>
            </w:pPr>
            <w:r w:rsidRPr="00AC0D94">
              <w:rPr>
                <w:bCs/>
                <w:iCs/>
                <w:lang w:val="sr-Latn-CS"/>
              </w:rPr>
              <w:t>Brković, A. (1997). Psihologija nastave. Tehnički fakultet. Čačak.</w:t>
            </w:r>
          </w:p>
          <w:p w:rsidR="00AC0D94" w:rsidRPr="00AC0D94" w:rsidRDefault="00AC0D94" w:rsidP="00AC0D94">
            <w:pPr>
              <w:jc w:val="both"/>
              <w:rPr>
                <w:bCs/>
                <w:iCs/>
                <w:lang w:val="sr-Latn-CS"/>
              </w:rPr>
            </w:pPr>
            <w:r w:rsidRPr="00AC0D94">
              <w:rPr>
                <w:bCs/>
                <w:iCs/>
                <w:lang w:val="sr-Latn-CS"/>
              </w:rPr>
              <w:t>Brković, A. (2011). Razvojna psihologija. Čačak: Regionalni centar za profesionalni razvoj zaposlenih.</w:t>
            </w:r>
          </w:p>
          <w:p w:rsidR="00AC0D94" w:rsidRPr="00AC0D94" w:rsidRDefault="00AC0D94" w:rsidP="00AC0D94">
            <w:r w:rsidRPr="00AC0D94">
              <w:t>Carpenter, H. and Prichard, M. (1995) The Oxford Companion to Children's Literature, Oxford: Oxford University Press</w:t>
            </w:r>
          </w:p>
          <w:p w:rsidR="00AC0D94" w:rsidRPr="00AC0D94" w:rsidRDefault="00AC0D94" w:rsidP="00AC0D94">
            <w:pPr>
              <w:rPr>
                <w:bCs/>
                <w:iCs/>
                <w:lang w:val="sr-Latn-CS"/>
              </w:rPr>
            </w:pPr>
            <w:r w:rsidRPr="00AC0D94">
              <w:rPr>
                <w:bCs/>
                <w:iCs/>
                <w:lang w:val="sr-Latn-CS"/>
              </w:rPr>
              <w:t>Cindrić, M, Miljković, D i Strugar, V. (2010): Didaktika i kurikulum, „IEP-D2“, Zagreb.</w:t>
            </w:r>
          </w:p>
          <w:p w:rsidR="00AC0D94" w:rsidRPr="00AC0D94" w:rsidRDefault="00AC0D94" w:rsidP="00AC0D94">
            <w:pPr>
              <w:rPr>
                <w:bCs/>
                <w:iCs/>
                <w:lang w:val="nb-NO"/>
              </w:rPr>
            </w:pPr>
            <w:r w:rsidRPr="00AC0D94">
              <w:rPr>
                <w:bCs/>
                <w:iCs/>
                <w:lang w:val="nb-NO"/>
              </w:rPr>
              <w:t>Cohen, L., Manion L. i Morrison, K. (2007): Metode istraživanja u obrazovanju, „Naklada Slap“, Zagreb;</w:t>
            </w:r>
          </w:p>
          <w:p w:rsidR="00AC0D94" w:rsidRPr="00AC0D94" w:rsidRDefault="00AC0D94" w:rsidP="00AC0D94">
            <w:pPr>
              <w:rPr>
                <w:lang w:val="it-IT"/>
              </w:rPr>
            </w:pPr>
            <w:r w:rsidRPr="00AC0D94">
              <w:rPr>
                <w:lang w:val="it-IT"/>
              </w:rPr>
              <w:t>Č.Veljić,Zaštita i tretman osiba sa invaliditetom u Crnoj Gori,Društvo defektologa Srbije i Crne Gore, Podgorica 2005.</w:t>
            </w:r>
          </w:p>
          <w:p w:rsidR="00AC0D94" w:rsidRPr="00AC0D94" w:rsidRDefault="00AC0D94" w:rsidP="00AC0D94">
            <w:pPr>
              <w:tabs>
                <w:tab w:val="left" w:pos="3075"/>
              </w:tabs>
              <w:rPr>
                <w:lang w:val="sr-Latn-BA"/>
              </w:rPr>
            </w:pPr>
            <w:r w:rsidRPr="00AC0D94">
              <w:rPr>
                <w:lang w:val="sr-Latn-BA"/>
              </w:rPr>
              <w:t>Čapo Žmago, Jasna (1994</w:t>
            </w:r>
            <w:r w:rsidRPr="00AC0D94">
              <w:rPr>
                <w:i/>
                <w:lang w:val="sr-Latn-BA"/>
              </w:rPr>
              <w:t>). Etnologija i/ili (socio)kulturna antropologija</w:t>
            </w:r>
            <w:r w:rsidRPr="00AC0D94">
              <w:rPr>
                <w:lang w:val="sr-Latn-BA"/>
              </w:rPr>
              <w:t>. Studia ethnologica Croatica,</w:t>
            </w:r>
          </w:p>
          <w:p w:rsidR="00AC0D94" w:rsidRPr="00AC0D94" w:rsidRDefault="00AC0D94" w:rsidP="00AC0D94">
            <w:pPr>
              <w:jc w:val="both"/>
              <w:rPr>
                <w:lang w:val="sl-SI"/>
              </w:rPr>
            </w:pPr>
            <w:r w:rsidRPr="00AC0D94">
              <w:rPr>
                <w:lang w:val="sl-SI"/>
              </w:rPr>
              <w:t>Čudina – Obradović M. (1990): Nadarenost: Razumijevanje, prepoznavanje, razvijanje, „Školska knjiga”, Zagreb;</w:t>
            </w:r>
          </w:p>
          <w:p w:rsidR="00AC0D94" w:rsidRPr="00AC0D94" w:rsidRDefault="00AC0D94" w:rsidP="00AC0D94">
            <w:pPr>
              <w:rPr>
                <w:bCs/>
                <w:iCs/>
                <w:lang w:val="sr-Latn-CS"/>
              </w:rPr>
            </w:pPr>
            <w:r w:rsidRPr="00AC0D94">
              <w:rPr>
                <w:bCs/>
                <w:iCs/>
                <w:lang w:val="sr-Latn-CS"/>
              </w:rPr>
              <w:t>D. van Dalen, Logic i Structure, Springer, Berlin, 1983, glave 1 i 2;</w:t>
            </w:r>
          </w:p>
          <w:p w:rsidR="00AC0D94" w:rsidRPr="00AC0D94" w:rsidRDefault="00AC0D94" w:rsidP="00AC0D94">
            <w:pPr>
              <w:rPr>
                <w:lang w:val="it-IT"/>
              </w:rPr>
            </w:pPr>
            <w:r w:rsidRPr="00AC0D94">
              <w:rPr>
                <w:lang w:val="it-IT"/>
              </w:rPr>
              <w:t xml:space="preserve">D.Rapajić.,G. Nedović,Cerebralna paraliza,praksičke i kognitivne </w:t>
            </w:r>
            <w:r w:rsidRPr="00AC0D94">
              <w:rPr>
                <w:lang w:val="it-IT"/>
              </w:rPr>
              <w:lastRenderedPageBreak/>
              <w:t>funkcije,Fakultet za specijalnu edukaciju i rehabilitaciju,Beograd 2011.</w:t>
            </w:r>
          </w:p>
          <w:p w:rsidR="00AC0D94" w:rsidRPr="00AC0D94" w:rsidRDefault="00AC0D94" w:rsidP="00AC0D94">
            <w:pPr>
              <w:tabs>
                <w:tab w:val="left" w:pos="3075"/>
              </w:tabs>
              <w:rPr>
                <w:lang w:val="sr-Latn-BA"/>
              </w:rPr>
            </w:pPr>
            <w:r w:rsidRPr="00AC0D94">
              <w:rPr>
                <w:lang w:val="sr-Latn-BA"/>
              </w:rPr>
              <w:t xml:space="preserve">Daglas, Meri (1993). </w:t>
            </w:r>
            <w:r w:rsidRPr="00AC0D94">
              <w:rPr>
                <w:i/>
                <w:lang w:val="sr-Latn-BA"/>
              </w:rPr>
              <w:t>Čisto i opasno</w:t>
            </w:r>
            <w:r w:rsidRPr="00AC0D94">
              <w:rPr>
                <w:lang w:val="sr-Latn-BA"/>
              </w:rPr>
              <w:t>. Beograd: Plato.</w:t>
            </w:r>
          </w:p>
          <w:p w:rsidR="00AC0D94" w:rsidRPr="00AC0D94" w:rsidRDefault="00AC0D94" w:rsidP="00AC0D94">
            <w:pPr>
              <w:spacing w:line="0" w:lineRule="atLeast"/>
              <w:ind w:right="284"/>
              <w:rPr>
                <w:color w:val="333333"/>
                <w:lang w:val="sr-Latn-CS"/>
              </w:rPr>
            </w:pPr>
            <w:r w:rsidRPr="00AC0D94">
              <w:rPr>
                <w:color w:val="333333"/>
                <w:lang w:val="sr-Latn-CS"/>
              </w:rPr>
              <w:t>Danilović, M. (1993): Savremena obrazovna tehnologija, „Institut za pedagoška istraživanja“, Beograd.</w:t>
            </w:r>
          </w:p>
          <w:p w:rsidR="00AC0D94" w:rsidRPr="00AC0D94" w:rsidRDefault="00AC0D94" w:rsidP="00AC0D94">
            <w:pPr>
              <w:rPr>
                <w:bCs/>
                <w:iCs/>
                <w:color w:val="000000"/>
                <w:lang w:val="sv-SE"/>
              </w:rPr>
            </w:pPr>
            <w:r w:rsidRPr="00AC0D94">
              <w:rPr>
                <w:bCs/>
                <w:iCs/>
                <w:color w:val="000000"/>
                <w:lang w:val="sv-SE"/>
              </w:rPr>
              <w:t>De  Zan, I. (2005): Metodika  nastave  prirode  i  društva, ,,Školska  knjiga“, Zagreb.</w:t>
            </w:r>
          </w:p>
          <w:p w:rsidR="00AC0D94" w:rsidRPr="00AC0D94" w:rsidRDefault="00AC0D94" w:rsidP="00AC0D94">
            <w:pPr>
              <w:jc w:val="both"/>
              <w:rPr>
                <w:lang w:val="sr-Latn-CS"/>
              </w:rPr>
            </w:pPr>
            <w:r w:rsidRPr="00AC0D94">
              <w:rPr>
                <w:lang w:val="sr-Latn-CS"/>
              </w:rPr>
              <w:t>Debor, Gi (1967): Društvo spektakla, Porodična biblioteka br.4, II izdanje anarhija/blok 45.</w:t>
            </w:r>
          </w:p>
          <w:p w:rsidR="00AC0D94" w:rsidRPr="00AC0D94" w:rsidRDefault="00AC0D94" w:rsidP="00AC0D94">
            <w:pPr>
              <w:rPr>
                <w:lang w:val="sr-Latn-CS"/>
              </w:rPr>
            </w:pPr>
            <w:r w:rsidRPr="00AC0D94">
              <w:rPr>
                <w:lang w:val="sr-Latn-CS"/>
              </w:rPr>
              <w:t>Despić, D.: Muzička teorija</w:t>
            </w:r>
          </w:p>
          <w:p w:rsidR="00AC0D94" w:rsidRPr="00AC0D94" w:rsidRDefault="00AC0D94" w:rsidP="00AC0D94">
            <w:pPr>
              <w:jc w:val="both"/>
              <w:rPr>
                <w:lang w:val="sl-SI"/>
              </w:rPr>
            </w:pPr>
            <w:r w:rsidRPr="00AC0D94">
              <w:rPr>
                <w:lang w:val="sl-SI"/>
              </w:rPr>
              <w:t>Despotović, M., (2010): Razvoj kurikuluma u stručnom obrazovanju: pristup usmeren na kompetencije, Filozofski fakultet, Univerzitet u Beogradu;</w:t>
            </w:r>
          </w:p>
          <w:p w:rsidR="00AC0D94" w:rsidRPr="00AC0D94" w:rsidRDefault="00AC0D94" w:rsidP="00AC0D94">
            <w:pPr>
              <w:jc w:val="both"/>
              <w:rPr>
                <w:bCs/>
                <w:iCs/>
                <w:lang w:val="sr-Latn-CS"/>
              </w:rPr>
            </w:pPr>
            <w:r w:rsidRPr="00AC0D94">
              <w:rPr>
                <w:bCs/>
                <w:iCs/>
                <w:lang w:val="sr-Latn-CS"/>
              </w:rPr>
              <w:t>Duran, M. (2004). Dijete i igra. Jastrebarsko:Naklada Slap.</w:t>
            </w:r>
          </w:p>
          <w:p w:rsidR="00AC0D94" w:rsidRPr="00AC0D94" w:rsidRDefault="00AC0D94" w:rsidP="00AC0D94">
            <w:pPr>
              <w:rPr>
                <w:bCs/>
                <w:iCs/>
                <w:color w:val="000000"/>
                <w:lang w:val="sr-Latn-CS"/>
              </w:rPr>
            </w:pPr>
            <w:r w:rsidRPr="00AC0D94">
              <w:rPr>
                <w:bCs/>
                <w:iCs/>
                <w:color w:val="000000"/>
                <w:lang w:val="sr-Latn-CS"/>
              </w:rPr>
              <w:t xml:space="preserve">Dž. Jahić i dr., </w:t>
            </w:r>
            <w:r w:rsidRPr="00AC0D94">
              <w:rPr>
                <w:bCs/>
                <w:i/>
                <w:iCs/>
                <w:color w:val="000000"/>
                <w:lang w:val="sr-Latn-CS"/>
              </w:rPr>
              <w:t>Gramatika bosanskoga jezika</w:t>
            </w:r>
            <w:r w:rsidRPr="00AC0D94">
              <w:rPr>
                <w:bCs/>
                <w:iCs/>
                <w:color w:val="000000"/>
                <w:lang w:val="sr-Latn-CS"/>
              </w:rPr>
              <w:t>, Dom štampe, Zenica, 2000.</w:t>
            </w:r>
          </w:p>
          <w:p w:rsidR="00AC0D94" w:rsidRPr="00AC0D94" w:rsidRDefault="00AC0D94" w:rsidP="00AC0D94">
            <w:pPr>
              <w:rPr>
                <w:bCs/>
                <w:iCs/>
                <w:color w:val="000000"/>
                <w:lang w:val="sr-Latn-CS"/>
              </w:rPr>
            </w:pPr>
            <w:r w:rsidRPr="00AC0D94">
              <w:rPr>
                <w:bCs/>
                <w:iCs/>
                <w:color w:val="000000"/>
                <w:lang w:val="sr-Latn-CS"/>
              </w:rPr>
              <w:t xml:space="preserve">Dževad Jahić, Senahid Halilović, Ismail Palić, </w:t>
            </w:r>
            <w:r w:rsidRPr="00AC0D94">
              <w:rPr>
                <w:bCs/>
                <w:i/>
                <w:iCs/>
                <w:color w:val="000000"/>
                <w:lang w:val="sr-Latn-CS"/>
              </w:rPr>
              <w:t>Gramatika bosanskoga jezika</w:t>
            </w:r>
            <w:r w:rsidRPr="00AC0D94">
              <w:rPr>
                <w:bCs/>
                <w:iCs/>
                <w:color w:val="000000"/>
                <w:lang w:val="sr-Latn-CS"/>
              </w:rPr>
              <w:t xml:space="preserve">, Zenica, 2000; </w:t>
            </w:r>
          </w:p>
          <w:p w:rsidR="00AC0D94" w:rsidRPr="00AC0D94" w:rsidRDefault="00AC0D94" w:rsidP="00AC0D94">
            <w:pPr>
              <w:rPr>
                <w:color w:val="000000"/>
                <w:lang w:val="sr-Latn-CS"/>
              </w:rPr>
            </w:pPr>
            <w:r w:rsidRPr="00AC0D94">
              <w:rPr>
                <w:color w:val="000000"/>
                <w:lang w:val="sr-Latn-CS"/>
              </w:rPr>
              <w:t>Đ. Lekić, Metodika razredne nastave, Prosvetni pregled, Beograd, 1997.</w:t>
            </w:r>
          </w:p>
          <w:p w:rsidR="00AC0D94" w:rsidRPr="00AC0D94" w:rsidRDefault="00AC0D94" w:rsidP="00AC0D94">
            <w:pPr>
              <w:rPr>
                <w:lang w:val="hr-HR"/>
              </w:rPr>
            </w:pPr>
            <w:r w:rsidRPr="00AC0D94">
              <w:rPr>
                <w:lang w:val="hr-HR"/>
              </w:rPr>
              <w:t>Đokić, Ljubiša i dr.: Dramski rad u školi, Zavod za izdavanje udžbenika SRS, Beograd, 1969.</w:t>
            </w:r>
          </w:p>
          <w:p w:rsidR="00AC0D94" w:rsidRPr="00AC0D94" w:rsidRDefault="00AC0D94" w:rsidP="00AC0D94">
            <w:pPr>
              <w:rPr>
                <w:color w:val="000000"/>
                <w:lang w:val="sr-Latn-CS"/>
              </w:rPr>
            </w:pPr>
            <w:r w:rsidRPr="00AC0D94">
              <w:rPr>
                <w:color w:val="000000"/>
                <w:lang w:val="sr-Latn-CS"/>
              </w:rPr>
              <w:t>Đoko G. Marković, Metodiku nastave matematike, ITP Unireks, Podgorica, 2010.</w:t>
            </w:r>
          </w:p>
          <w:p w:rsidR="00AC0D94" w:rsidRPr="00AC0D94" w:rsidRDefault="00AC0D94" w:rsidP="00AC0D94">
            <w:pPr>
              <w:rPr>
                <w:szCs w:val="16"/>
                <w:lang w:val="sr-Latn-CS"/>
              </w:rPr>
            </w:pPr>
            <w:r w:rsidRPr="00AC0D94">
              <w:rPr>
                <w:szCs w:val="16"/>
                <w:lang w:val="sr-Latn-CS"/>
              </w:rPr>
              <w:t>Đorđević B. (2005): Darovitost i kreativnost dece i mladih, „Viša škola za obrazovanje vaspitača”, Vršac;</w:t>
            </w:r>
          </w:p>
          <w:p w:rsidR="00AC0D94" w:rsidRPr="00AC0D94" w:rsidRDefault="00AC0D94" w:rsidP="00AC0D94">
            <w:pPr>
              <w:rPr>
                <w:bCs/>
                <w:iCs/>
                <w:lang w:val="sr-Latn-CS"/>
              </w:rPr>
            </w:pPr>
            <w:r w:rsidRPr="00AC0D94">
              <w:rPr>
                <w:bCs/>
                <w:iCs/>
                <w:lang w:val="sr-Latn-CS"/>
              </w:rPr>
              <w:t>Đorđević, J. (2003): Shvatanja o kurikulumu i njegova uloga u nastavi. (U: Pedagoška stvarnost, 49, 1-2, str.31-46).</w:t>
            </w:r>
          </w:p>
          <w:p w:rsidR="00AC0D94" w:rsidRPr="00AC0D94" w:rsidRDefault="00AC0D94" w:rsidP="00AC0D94">
            <w:pPr>
              <w:rPr>
                <w:lang w:val="sr-Latn-CS"/>
              </w:rPr>
            </w:pPr>
            <w:r w:rsidRPr="00AC0D94">
              <w:rPr>
                <w:lang w:val="sr-Latn-CS"/>
              </w:rPr>
              <w:t>Đukanović, B. &amp; Bešić (2000), Svjetovi vrijednosti- preobražaj društvene svjesti u Crnoj Gori, Podgorica: CID&amp;So Cen</w:t>
            </w:r>
          </w:p>
          <w:p w:rsidR="00AC0D94" w:rsidRPr="00AC0D94" w:rsidRDefault="00AC0D94" w:rsidP="00AC0D94">
            <w:pPr>
              <w:rPr>
                <w:bCs/>
                <w:iCs/>
                <w:lang w:val="sr-Latn-CS"/>
              </w:rPr>
            </w:pPr>
            <w:r w:rsidRPr="00AC0D94">
              <w:rPr>
                <w:bCs/>
                <w:iCs/>
                <w:lang w:val="sr-Latn-CS"/>
              </w:rPr>
              <w:t xml:space="preserve">E. Fink, </w:t>
            </w:r>
            <w:r w:rsidRPr="00AC0D94">
              <w:rPr>
                <w:bCs/>
                <w:i/>
                <w:iCs/>
                <w:lang w:val="sr-Latn-CS"/>
              </w:rPr>
              <w:t>Osnovni fenomeni ljudskog postojanja</w:t>
            </w:r>
            <w:r w:rsidRPr="00AC0D94">
              <w:rPr>
                <w:bCs/>
                <w:iCs/>
                <w:lang w:val="sr-Latn-CS"/>
              </w:rPr>
              <w:t xml:space="preserve">, Nolit, Beograd, 1984; </w:t>
            </w:r>
          </w:p>
          <w:p w:rsidR="00AC0D94" w:rsidRPr="00AC0D94" w:rsidRDefault="00AC0D94" w:rsidP="00AC0D94">
            <w:pPr>
              <w:rPr>
                <w:bCs/>
                <w:iCs/>
                <w:lang w:val="sr-Latn-CS"/>
              </w:rPr>
            </w:pPr>
            <w:r w:rsidRPr="00AC0D94">
              <w:rPr>
                <w:bCs/>
                <w:iCs/>
                <w:lang w:val="sr-Latn-CS"/>
              </w:rPr>
              <w:t xml:space="preserve">E. Fink, </w:t>
            </w:r>
            <w:r w:rsidRPr="00AC0D94">
              <w:rPr>
                <w:bCs/>
                <w:i/>
                <w:iCs/>
                <w:lang w:val="sr-Latn-CS"/>
              </w:rPr>
              <w:t>Uvod u filozofiju</w:t>
            </w:r>
            <w:r w:rsidRPr="00AC0D94">
              <w:rPr>
                <w:bCs/>
                <w:iCs/>
                <w:lang w:val="sr-Latn-CS"/>
              </w:rPr>
              <w:t xml:space="preserve">, Matica hrvatska: Zagreb, 1998; </w:t>
            </w:r>
          </w:p>
          <w:p w:rsidR="00AC0D94" w:rsidRPr="00AC0D94" w:rsidRDefault="00AC0D94" w:rsidP="00AC0D94">
            <w:pPr>
              <w:rPr>
                <w:bCs/>
                <w:iCs/>
                <w:lang w:val="sr-Latn-CS"/>
              </w:rPr>
            </w:pPr>
            <w:r w:rsidRPr="00AC0D94">
              <w:rPr>
                <w:bCs/>
                <w:iCs/>
                <w:lang w:val="sr-Latn-CS"/>
              </w:rPr>
              <w:t>E.Dž. Lemon, Upoznavanje sa logikom, Jasen, Nikšić, 2002, glave 1-4;</w:t>
            </w:r>
          </w:p>
          <w:p w:rsidR="00AC0D94" w:rsidRPr="00AC0D94" w:rsidRDefault="00AC0D94" w:rsidP="00AC0D94">
            <w:pPr>
              <w:rPr>
                <w:lang w:val="sv-FI"/>
              </w:rPr>
            </w:pPr>
            <w:r w:rsidRPr="00AC0D94">
              <w:rPr>
                <w:lang w:val="sv-FI"/>
              </w:rPr>
              <w:t xml:space="preserve">Ehrensaft, D.: Razmaženo dijete .- Zagreb: Mozaik knjiga, 2002. </w:t>
            </w:r>
          </w:p>
          <w:p w:rsidR="00AC0D94" w:rsidRPr="00AC0D94" w:rsidRDefault="00AC0D94" w:rsidP="00AC0D94">
            <w:pPr>
              <w:ind w:left="397" w:hanging="397"/>
              <w:rPr>
                <w:lang w:val="sr-Latn-CS"/>
              </w:rPr>
            </w:pPr>
            <w:r w:rsidRPr="00AC0D94">
              <w:rPr>
                <w:lang w:val="sr-Latn-CS"/>
              </w:rPr>
              <w:t>Elijas, N. (2001): Proces civilizacije, Novi Sad: Izdavačka knjižarnica Zorana Stojanovića (55-89); (101-158).</w:t>
            </w:r>
          </w:p>
          <w:p w:rsidR="00AC0D94" w:rsidRPr="00AC0D94" w:rsidRDefault="00AC0D94" w:rsidP="00AC0D94">
            <w:pPr>
              <w:rPr>
                <w:lang w:val="sl-SI"/>
              </w:rPr>
            </w:pPr>
            <w:r w:rsidRPr="00AC0D94">
              <w:rPr>
                <w:lang w:val="sl-SI"/>
              </w:rPr>
              <w:t>Eraković Tadija (2002), Osnovi specijalne pedagogije sa metodijom, Učiteljski studij, Novi Sad</w:t>
            </w:r>
          </w:p>
          <w:p w:rsidR="00AC0D94" w:rsidRPr="00AC0D94" w:rsidRDefault="00AC0D94" w:rsidP="00AC0D94">
            <w:pPr>
              <w:rPr>
                <w:lang w:val="sl-SI"/>
              </w:rPr>
            </w:pPr>
            <w:r w:rsidRPr="00AC0D94">
              <w:rPr>
                <w:lang w:val="sl-SI"/>
              </w:rPr>
              <w:t>Eraković, T; Osnovi specijalne pedagogije sa metodikom, Učiteljski fakultet, Sombor, 2002;</w:t>
            </w:r>
          </w:p>
          <w:p w:rsidR="00AC0D94" w:rsidRPr="00AC0D94" w:rsidRDefault="00AC0D94" w:rsidP="00AC0D94">
            <w:pPr>
              <w:rPr>
                <w:bCs/>
                <w:iCs/>
                <w:lang w:val="sr-Latn-CS"/>
              </w:rPr>
            </w:pPr>
            <w:r w:rsidRPr="00AC0D94">
              <w:rPr>
                <w:bCs/>
                <w:iCs/>
                <w:lang w:val="sr-Latn-CS"/>
              </w:rPr>
              <w:t xml:space="preserve">Erl V. Dž., </w:t>
            </w:r>
            <w:r w:rsidRPr="00AC0D94">
              <w:rPr>
                <w:bCs/>
                <w:i/>
                <w:iCs/>
                <w:lang w:val="sr-Latn-CS"/>
              </w:rPr>
              <w:t>Uvod u filozofiju</w:t>
            </w:r>
            <w:r w:rsidRPr="00AC0D94">
              <w:rPr>
                <w:bCs/>
                <w:iCs/>
                <w:lang w:val="sr-Latn-CS"/>
              </w:rPr>
              <w:t xml:space="preserve">, Dereta, Beograd, 2005; T. Adorno, </w:t>
            </w:r>
            <w:r w:rsidRPr="00AC0D94">
              <w:rPr>
                <w:bCs/>
                <w:i/>
                <w:iCs/>
                <w:lang w:val="sr-Latn-CS"/>
              </w:rPr>
              <w:t>Filosofska terminologija</w:t>
            </w:r>
            <w:r w:rsidRPr="00AC0D94">
              <w:rPr>
                <w:bCs/>
                <w:iCs/>
                <w:lang w:val="sr-Latn-CS"/>
              </w:rPr>
              <w:t xml:space="preserve">, Sarajevo, Svjetlost, 1986; </w:t>
            </w:r>
          </w:p>
          <w:p w:rsidR="00AC0D94" w:rsidRPr="00AC0D94" w:rsidRDefault="00AC0D94" w:rsidP="00AC0D94">
            <w:pPr>
              <w:rPr>
                <w:bCs/>
                <w:iCs/>
                <w:color w:val="000000"/>
                <w:lang w:val="sr-Latn-CS"/>
              </w:rPr>
            </w:pPr>
            <w:r w:rsidRPr="00AC0D94">
              <w:rPr>
                <w:bCs/>
                <w:iCs/>
                <w:color w:val="000000"/>
                <w:lang w:val="sr-Latn-CS"/>
              </w:rPr>
              <w:t xml:space="preserve">Eugenija Barić, </w:t>
            </w:r>
            <w:r w:rsidRPr="00AC0D94">
              <w:rPr>
                <w:bCs/>
                <w:i/>
                <w:iCs/>
                <w:color w:val="000000"/>
                <w:lang w:val="sr-Latn-CS"/>
              </w:rPr>
              <w:t>Hrvatska gramatika,</w:t>
            </w:r>
            <w:r w:rsidRPr="00AC0D94">
              <w:rPr>
                <w:bCs/>
                <w:iCs/>
                <w:color w:val="000000"/>
                <w:lang w:val="sr-Latn-CS"/>
              </w:rPr>
              <w:t xml:space="preserve"> Školska knjiga, Zagreb 2005;</w:t>
            </w:r>
          </w:p>
          <w:p w:rsidR="00AC0D94" w:rsidRPr="00AC0D94" w:rsidRDefault="00AC0D94" w:rsidP="00AC0D94">
            <w:pPr>
              <w:rPr>
                <w:lang w:val="sl-SI"/>
              </w:rPr>
            </w:pPr>
            <w:r w:rsidRPr="00AC0D94">
              <w:rPr>
                <w:color w:val="000000"/>
                <w:lang w:val="sr-Latn-CS"/>
              </w:rPr>
              <w:t>F. Zech, Metodika matematike, Osnovni kurs, Teorijska i praktična uputstva za poučavanje i učenje (prevod sa njema</w:t>
            </w:r>
            <w:r w:rsidRPr="00AC0D94">
              <w:rPr>
                <w:color w:val="000000"/>
                <w:lang w:val="hr-HR"/>
              </w:rPr>
              <w:t>čkog jezika, Zagreb</w:t>
            </w:r>
            <w:r w:rsidRPr="00AC0D94">
              <w:rPr>
                <w:color w:val="000000"/>
                <w:lang w:val="sr-Latn-CS"/>
              </w:rPr>
              <w:t>), Bazel 1999.</w:t>
            </w:r>
          </w:p>
          <w:p w:rsidR="00AC0D94" w:rsidRPr="00AC0D94" w:rsidRDefault="00AC0D94" w:rsidP="00AC0D94">
            <w:pPr>
              <w:tabs>
                <w:tab w:val="left" w:pos="3075"/>
              </w:tabs>
              <w:rPr>
                <w:lang w:val="sr-Latn-BA"/>
              </w:rPr>
            </w:pPr>
            <w:r w:rsidRPr="00AC0D94">
              <w:rPr>
                <w:lang w:val="sr-Latn-BA"/>
              </w:rPr>
              <w:t xml:space="preserve">Fabijeti, Ugo, Maligeti, Roberto, Matera, Vincenco (2002). </w:t>
            </w:r>
            <w:r w:rsidRPr="00AC0D94">
              <w:rPr>
                <w:i/>
                <w:lang w:val="sr-Latn-BA"/>
              </w:rPr>
              <w:t>Uvod u antropologiju</w:t>
            </w:r>
            <w:r w:rsidRPr="00AC0D94">
              <w:rPr>
                <w:lang w:val="sr-Latn-BA"/>
              </w:rPr>
              <w:t>. Beograd: Clio.</w:t>
            </w:r>
          </w:p>
          <w:p w:rsidR="00AC0D94" w:rsidRPr="00AC0D94" w:rsidRDefault="00AC0D94" w:rsidP="00AC0D94">
            <w:pPr>
              <w:rPr>
                <w:lang w:val="sr-Latn-CS"/>
              </w:rPr>
            </w:pPr>
            <w:r w:rsidRPr="00AC0D94">
              <w:rPr>
                <w:lang w:val="sr-Latn-CS"/>
              </w:rPr>
              <w:t>Ferdinand, Bajer, op.101. Pripremna škola za klavir.</w:t>
            </w:r>
          </w:p>
          <w:p w:rsidR="00AC0D94" w:rsidRPr="00AC0D94" w:rsidRDefault="00AC0D94" w:rsidP="00AC0D94">
            <w:pPr>
              <w:tabs>
                <w:tab w:val="left" w:pos="3075"/>
              </w:tabs>
              <w:rPr>
                <w:lang w:val="sr-Latn-BA"/>
              </w:rPr>
            </w:pPr>
            <w:r w:rsidRPr="00AC0D94">
              <w:rPr>
                <w:lang w:val="sr-Latn-BA"/>
              </w:rPr>
              <w:t xml:space="preserve">Frazer, James (2004). </w:t>
            </w:r>
            <w:r w:rsidRPr="00AC0D94">
              <w:rPr>
                <w:i/>
                <w:lang w:val="sr-Latn-BA"/>
              </w:rPr>
              <w:t>Zlanta grana</w:t>
            </w:r>
            <w:r w:rsidRPr="00AC0D94">
              <w:rPr>
                <w:lang w:val="sr-Latn-BA"/>
              </w:rPr>
              <w:t>. Naklada Jesenski i Turk.</w:t>
            </w:r>
          </w:p>
          <w:p w:rsidR="00AC0D94" w:rsidRPr="00AC0D94" w:rsidRDefault="00AC0D94" w:rsidP="00AC0D94">
            <w:pPr>
              <w:jc w:val="both"/>
              <w:rPr>
                <w:lang w:val="sr-Latn-CS"/>
              </w:rPr>
            </w:pPr>
            <w:r w:rsidRPr="00AC0D94">
              <w:rPr>
                <w:lang w:val="sr-Latn-CS"/>
              </w:rPr>
              <w:t xml:space="preserve">Frojd, S. (1988): Nelagodnosti u kulturi, Beograd: Rad. </w:t>
            </w:r>
          </w:p>
          <w:p w:rsidR="00AC0D94" w:rsidRPr="00AC0D94" w:rsidRDefault="00AC0D94" w:rsidP="00AC0D94">
            <w:pPr>
              <w:jc w:val="both"/>
              <w:rPr>
                <w:lang w:val="sr-Latn-CS"/>
              </w:rPr>
            </w:pPr>
            <w:r w:rsidRPr="00AC0D94">
              <w:rPr>
                <w:lang w:val="sr-Latn-CS"/>
              </w:rPr>
              <w:t>Fromm, E. (2004): Imati ili biti, Zagreb: Izvori (Biblioteka SAPIENS)</w:t>
            </w:r>
          </w:p>
          <w:p w:rsidR="00AC0D94" w:rsidRPr="00AC0D94" w:rsidRDefault="00AC0D94" w:rsidP="00AC0D94">
            <w:pPr>
              <w:jc w:val="both"/>
              <w:rPr>
                <w:lang w:val="sr-Latn-CS"/>
              </w:rPr>
            </w:pPr>
            <w:r w:rsidRPr="00AC0D94">
              <w:rPr>
                <w:lang w:val="sr-Latn-CS"/>
              </w:rPr>
              <w:lastRenderedPageBreak/>
              <w:t xml:space="preserve">Fulgosi, A. (1987): </w:t>
            </w:r>
            <w:r w:rsidRPr="00AC0D94">
              <w:rPr>
                <w:i/>
                <w:lang w:val="sr-Latn-CS"/>
              </w:rPr>
              <w:t>Psihologija ličnosti</w:t>
            </w:r>
            <w:r w:rsidRPr="00AC0D94">
              <w:rPr>
                <w:lang w:val="sr-Latn-CS"/>
              </w:rPr>
              <w:t>, Zagreb: Školska knjiga</w:t>
            </w:r>
          </w:p>
          <w:p w:rsidR="00AC0D94" w:rsidRPr="00AC0D94" w:rsidRDefault="00AC0D94" w:rsidP="00AC0D94">
            <w:pPr>
              <w:rPr>
                <w:szCs w:val="16"/>
                <w:lang w:val="sr-Latn-CS"/>
              </w:rPr>
            </w:pPr>
            <w:r w:rsidRPr="00AC0D94">
              <w:rPr>
                <w:szCs w:val="16"/>
                <w:lang w:val="sr-Latn-CS"/>
              </w:rPr>
              <w:t>George D. (2005): Obrazovanje darovitih: Kako identificirati i obrazovati darovite učenike, „Eduka”, Zagreb;</w:t>
            </w:r>
          </w:p>
          <w:p w:rsidR="00AC0D94" w:rsidRPr="00AC0D94" w:rsidRDefault="00AC0D94" w:rsidP="00AC0D94">
            <w:pPr>
              <w:tabs>
                <w:tab w:val="left" w:pos="3075"/>
              </w:tabs>
              <w:rPr>
                <w:lang w:val="sr-Latn-BA"/>
              </w:rPr>
            </w:pPr>
            <w:r w:rsidRPr="00AC0D94">
              <w:rPr>
                <w:lang w:val="sr-Latn-BA"/>
              </w:rPr>
              <w:t xml:space="preserve">Gerc, Kliford (1998). </w:t>
            </w:r>
            <w:r w:rsidRPr="00AC0D94">
              <w:rPr>
                <w:i/>
                <w:lang w:val="sr-Latn-BA"/>
              </w:rPr>
              <w:t>Tumačenje kultura</w:t>
            </w:r>
            <w:r w:rsidRPr="00AC0D94">
              <w:rPr>
                <w:lang w:val="sr-Latn-BA"/>
              </w:rPr>
              <w:t>. Beograd: Biblioteka XX vek.</w:t>
            </w:r>
          </w:p>
          <w:p w:rsidR="00AC0D94" w:rsidRPr="00AC0D94" w:rsidRDefault="00AC0D94" w:rsidP="00AC0D94">
            <w:pPr>
              <w:jc w:val="both"/>
              <w:rPr>
                <w:lang w:val="pl-PL"/>
              </w:rPr>
            </w:pPr>
            <w:r w:rsidRPr="00AC0D94">
              <w:rPr>
                <w:lang w:val="pl-PL"/>
              </w:rPr>
              <w:t xml:space="preserve">Giesecke, H. (1993), Uvod u pedagogiju. Zagreb: Educa.(odabrana poglavlja) </w:t>
            </w:r>
          </w:p>
          <w:p w:rsidR="00AC0D94" w:rsidRPr="00AC0D94" w:rsidRDefault="00AC0D94" w:rsidP="00AC0D94">
            <w:pPr>
              <w:rPr>
                <w:bCs/>
                <w:iCs/>
                <w:lang w:val="sr-Latn-CS"/>
              </w:rPr>
            </w:pPr>
            <w:r w:rsidRPr="00AC0D94">
              <w:rPr>
                <w:bCs/>
                <w:iCs/>
                <w:lang w:val="sr-Latn-CS"/>
              </w:rPr>
              <w:t xml:space="preserve">Glatthorn, A., Boschee, F. i Whitehead, B. (2006): Curriculum Leaderchip, „Sage Publications, Inc.“, London, str.4. </w:t>
            </w:r>
          </w:p>
          <w:p w:rsidR="00AC0D94" w:rsidRPr="00AC0D94" w:rsidRDefault="00AC0D94" w:rsidP="00AC0D94">
            <w:pPr>
              <w:rPr>
                <w:lang w:val="hr-HR"/>
              </w:rPr>
            </w:pPr>
            <w:r w:rsidRPr="00AC0D94">
              <w:rPr>
                <w:lang w:val="hr-HR"/>
              </w:rPr>
              <w:t>Glišić, Bora: Pozorište (Istorijski uvod u proučavanje scenske umetnosti), Zavod za izdavanje udžbenika SRS, Beograd, 1964.</w:t>
            </w:r>
          </w:p>
          <w:p w:rsidR="00AC0D94" w:rsidRPr="00AC0D94" w:rsidRDefault="00AC0D94" w:rsidP="00AC0D94">
            <w:pPr>
              <w:rPr>
                <w:color w:val="323232"/>
                <w:shd w:val="clear" w:color="auto" w:fill="FFFFFF"/>
                <w:lang w:val="sr-Latn-CS"/>
              </w:rPr>
            </w:pPr>
            <w:r w:rsidRPr="00AC0D94">
              <w:rPr>
                <w:color w:val="323232"/>
                <w:shd w:val="clear" w:color="auto" w:fill="FFFFFF"/>
                <w:lang w:val="sr-Latn-CS"/>
              </w:rPr>
              <w:t>Gluščević, Z. (1990), Život u ružičastom, Beograd: Prosveta.</w:t>
            </w:r>
          </w:p>
          <w:p w:rsidR="00AC0D94" w:rsidRPr="00AC0D94" w:rsidRDefault="00AC0D94" w:rsidP="00AC0D94">
            <w:pPr>
              <w:rPr>
                <w:lang w:val="sr-Latn-CS"/>
              </w:rPr>
            </w:pPr>
            <w:r w:rsidRPr="00AC0D94">
              <w:rPr>
                <w:lang w:val="sr-Latn-CS"/>
              </w:rPr>
              <w:t xml:space="preserve">Gojkov, G. (2009): Dokimologija, „Visoka škola strukovnih studija za obrazovanje vaspitača“, Vršac; </w:t>
            </w:r>
          </w:p>
          <w:p w:rsidR="00AC0D94" w:rsidRPr="00AC0D94" w:rsidRDefault="00AC0D94" w:rsidP="00AC0D94">
            <w:pPr>
              <w:jc w:val="both"/>
              <w:rPr>
                <w:lang w:val="sl-SI"/>
              </w:rPr>
            </w:pPr>
            <w:r w:rsidRPr="00AC0D94">
              <w:rPr>
                <w:lang w:val="sl-SI"/>
              </w:rPr>
              <w:t>Golubovič, S., Disleksija, Univerzitet u Beogradu, Univerzitetska štampa, Beograd, 2000.god.</w:t>
            </w:r>
          </w:p>
          <w:p w:rsidR="00AC0D94" w:rsidRPr="00AC0D94" w:rsidRDefault="00AC0D94" w:rsidP="00AC0D94">
            <w:pPr>
              <w:jc w:val="both"/>
              <w:rPr>
                <w:noProof/>
                <w:snapToGrid w:val="0"/>
                <w:lang w:val="it-IT"/>
              </w:rPr>
            </w:pPr>
            <w:r w:rsidRPr="00AC0D94">
              <w:rPr>
                <w:bCs/>
                <w:i/>
                <w:iCs/>
                <w:lang w:val="sr-Latn-CS"/>
              </w:rPr>
              <w:t xml:space="preserve">Golubović, S.Disleksija, disgrafija, dispraksija, Univerzitet u Beogradu, Fakultet za specijalnu edukaciju i rehabilitaciju,  Beograd,2011. </w:t>
            </w:r>
          </w:p>
          <w:p w:rsidR="00AC0D94" w:rsidRPr="00AC0D94" w:rsidRDefault="00AC0D94" w:rsidP="00AC0D94">
            <w:pPr>
              <w:jc w:val="both"/>
              <w:rPr>
                <w:lang w:val="sr-Latn-CS"/>
              </w:rPr>
            </w:pPr>
            <w:r w:rsidRPr="00AC0D94">
              <w:rPr>
                <w:lang w:val="sr-Latn-CS"/>
              </w:rPr>
              <w:t>Golubović, Z. (1998). Čovek i njegov svet, Beograd: Plato</w:t>
            </w:r>
          </w:p>
          <w:p w:rsidR="00AC0D94" w:rsidRPr="00AC0D94" w:rsidRDefault="00AC0D94" w:rsidP="00AC0D94">
            <w:pPr>
              <w:jc w:val="both"/>
              <w:rPr>
                <w:bCs/>
                <w:iCs/>
                <w:lang w:val="sr-Latn-CS"/>
              </w:rPr>
            </w:pPr>
            <w:r w:rsidRPr="00AC0D94">
              <w:rPr>
                <w:lang w:val="sr-Latn-CS"/>
              </w:rPr>
              <w:t>Golubović, Z. (1999). Ja i drugi, Beograd: Republika</w:t>
            </w:r>
          </w:p>
          <w:p w:rsidR="00AC0D94" w:rsidRPr="00AC0D94" w:rsidRDefault="00AC0D94" w:rsidP="00AC0D94">
            <w:pPr>
              <w:jc w:val="both"/>
              <w:rPr>
                <w:lang w:val="sr-Latn-BA"/>
              </w:rPr>
            </w:pPr>
            <w:r w:rsidRPr="00AC0D94">
              <w:rPr>
                <w:lang w:val="nb-NO"/>
              </w:rPr>
              <w:t>Golubović, Zagorka (1997)</w:t>
            </w:r>
            <w:r w:rsidRPr="00AC0D94">
              <w:rPr>
                <w:lang w:val="sr-Latn-BA"/>
              </w:rPr>
              <w:t>.</w:t>
            </w:r>
            <w:r w:rsidRPr="00AC0D94">
              <w:rPr>
                <w:lang w:val="nb-NO"/>
              </w:rPr>
              <w:t xml:space="preserve"> </w:t>
            </w:r>
            <w:r w:rsidRPr="00AC0D94">
              <w:rPr>
                <w:i/>
                <w:lang w:val="nb-NO"/>
              </w:rPr>
              <w:t>Antropologija u personalističkom ključu</w:t>
            </w:r>
            <w:r w:rsidRPr="00AC0D94">
              <w:rPr>
                <w:lang w:val="nb-NO"/>
              </w:rPr>
              <w:t xml:space="preserve">. Beograd-Valjevo: Gutenbergova galaksija (str. 1-117)  </w:t>
            </w:r>
          </w:p>
          <w:p w:rsidR="00AC0D94" w:rsidRPr="00AC0D94" w:rsidRDefault="00AC0D94" w:rsidP="00AC0D94">
            <w:pPr>
              <w:jc w:val="both"/>
              <w:rPr>
                <w:lang w:val="sl-SI"/>
              </w:rPr>
            </w:pPr>
            <w:r w:rsidRPr="00AC0D94">
              <w:rPr>
                <w:lang w:val="sl-SI"/>
              </w:rPr>
              <w:t xml:space="preserve">Golubović,S. Gnosogena, pervazivna I psihopatologija verbalne komunikacije,Univerzitet u Beogradu </w:t>
            </w:r>
          </w:p>
          <w:p w:rsidR="00AC0D94" w:rsidRPr="00AC0D94" w:rsidRDefault="00AC0D94" w:rsidP="00AC0D94">
            <w:pPr>
              <w:jc w:val="both"/>
              <w:rPr>
                <w:lang w:val="sl-SI"/>
              </w:rPr>
            </w:pPr>
            <w:r w:rsidRPr="00AC0D94">
              <w:rPr>
                <w:lang w:val="sl-SI"/>
              </w:rPr>
              <w:t>Golubović,S.Klinička logopedija I,Defektološki fakultet ,Beograd,1997.</w:t>
            </w:r>
          </w:p>
          <w:p w:rsidR="00AC0D94" w:rsidRPr="00AC0D94" w:rsidRDefault="00AC0D94" w:rsidP="00AC0D94">
            <w:pPr>
              <w:jc w:val="both"/>
              <w:rPr>
                <w:lang w:val="sl-SI"/>
              </w:rPr>
            </w:pPr>
            <w:r w:rsidRPr="00AC0D94">
              <w:rPr>
                <w:lang w:val="sl-SI"/>
              </w:rPr>
              <w:t>Golubović,S.Klinička logopedijaII,Defektološki fakultet ,Beograd,1999</w:t>
            </w:r>
          </w:p>
          <w:p w:rsidR="00AC0D94" w:rsidRPr="00AC0D94" w:rsidRDefault="00AC0D94" w:rsidP="00AC0D94">
            <w:pPr>
              <w:rPr>
                <w:noProof/>
                <w:snapToGrid w:val="0"/>
                <w:lang w:val="nb-NO"/>
              </w:rPr>
            </w:pPr>
            <w:r w:rsidRPr="00AC0D94">
              <w:rPr>
                <w:noProof/>
                <w:snapToGrid w:val="0"/>
                <w:lang w:val="nb-NO"/>
              </w:rPr>
              <w:t>Gordon, T., : Kako biti uspešan nastavnik. - Beograd, Kreativni centar, 1998</w:t>
            </w:r>
          </w:p>
          <w:p w:rsidR="00AC0D94" w:rsidRPr="00AC0D94" w:rsidRDefault="00AC0D94" w:rsidP="00AC0D94">
            <w:pPr>
              <w:rPr>
                <w:lang w:val="nb-NO"/>
              </w:rPr>
            </w:pPr>
            <w:r w:rsidRPr="00AC0D94">
              <w:rPr>
                <w:lang w:val="nb-NO"/>
              </w:rPr>
              <w:t xml:space="preserve">Grgin, T. (2001): Školsko ocjenjivanje znanja, „Naklada Slap“, Jastrebarsko; </w:t>
            </w:r>
          </w:p>
          <w:p w:rsidR="00AC0D94" w:rsidRPr="00AC0D94" w:rsidRDefault="00AC0D94" w:rsidP="00AC0D94">
            <w:pPr>
              <w:jc w:val="both"/>
              <w:rPr>
                <w:bCs/>
                <w:iCs/>
                <w:lang w:val="sr-Latn-CS"/>
              </w:rPr>
            </w:pPr>
            <w:r w:rsidRPr="00AC0D94">
              <w:rPr>
                <w:bCs/>
                <w:iCs/>
                <w:lang w:val="sr-Latn-CS"/>
              </w:rPr>
              <w:t>Grgin, T. (2004). Edukacijska psihologija. Jastrebarsko: Naklada Slap.</w:t>
            </w:r>
          </w:p>
          <w:p w:rsidR="00AC0D94" w:rsidRPr="00AC0D94" w:rsidRDefault="00AC0D94" w:rsidP="00AC0D94">
            <w:pPr>
              <w:jc w:val="both"/>
              <w:rPr>
                <w:lang w:val="pl-PL"/>
              </w:rPr>
            </w:pPr>
            <w:r w:rsidRPr="00AC0D94">
              <w:rPr>
                <w:lang w:val="pl-PL"/>
              </w:rPr>
              <w:t xml:space="preserve">Gudjons, H. (1994), Pedagogija-temeljna znanja. Zagreb: Educa.(odabrana poglavlja) </w:t>
            </w:r>
          </w:p>
          <w:p w:rsidR="00AC0D94" w:rsidRPr="00AC0D94" w:rsidRDefault="00AC0D94" w:rsidP="00AC0D94">
            <w:pPr>
              <w:jc w:val="both"/>
              <w:rPr>
                <w:color w:val="333333"/>
                <w:lang w:val="pl-PL"/>
              </w:rPr>
            </w:pPr>
            <w:r w:rsidRPr="00AC0D94">
              <w:rPr>
                <w:color w:val="333333"/>
                <w:lang w:val="pl-PL"/>
              </w:rPr>
              <w:t xml:space="preserve">H. W. Janson, Istorija umetnosti, Beograd 1982. </w:t>
            </w:r>
          </w:p>
          <w:p w:rsidR="00AC0D94" w:rsidRPr="00AC0D94" w:rsidRDefault="00AC0D94" w:rsidP="00AC0D94">
            <w:pPr>
              <w:tabs>
                <w:tab w:val="left" w:pos="3075"/>
              </w:tabs>
              <w:rPr>
                <w:lang w:val="sr-Latn-BA"/>
              </w:rPr>
            </w:pPr>
            <w:r w:rsidRPr="00AC0D94">
              <w:rPr>
                <w:lang w:val="sr-Latn-BA"/>
              </w:rPr>
              <w:t xml:space="preserve">Hač, Elvin (1979). </w:t>
            </w:r>
            <w:r w:rsidRPr="00AC0D94">
              <w:rPr>
                <w:i/>
                <w:lang w:val="sr-Latn-BA"/>
              </w:rPr>
              <w:t>Antropološke teorije I i II</w:t>
            </w:r>
            <w:r w:rsidRPr="00AC0D94">
              <w:rPr>
                <w:lang w:val="sr-Latn-BA"/>
              </w:rPr>
              <w:t>. Beograd: Biblioteka XX vek.</w:t>
            </w:r>
          </w:p>
          <w:p w:rsidR="00AC0D94" w:rsidRPr="00AC0D94" w:rsidRDefault="00AC0D94" w:rsidP="00AC0D94">
            <w:pPr>
              <w:rPr>
                <w:bCs/>
                <w:iCs/>
                <w:lang w:val="sr-Latn-BA"/>
              </w:rPr>
            </w:pPr>
            <w:r w:rsidRPr="00AC0D94">
              <w:rPr>
                <w:bCs/>
                <w:iCs/>
              </w:rPr>
              <w:t>Halmi</w:t>
            </w:r>
            <w:r w:rsidRPr="00AC0D94">
              <w:rPr>
                <w:bCs/>
                <w:iCs/>
                <w:lang w:val="sr-Latn-BA"/>
              </w:rPr>
              <w:t xml:space="preserve">; </w:t>
            </w:r>
            <w:r w:rsidRPr="00AC0D94">
              <w:rPr>
                <w:bCs/>
                <w:iCs/>
              </w:rPr>
              <w:t>A</w:t>
            </w:r>
            <w:r w:rsidRPr="00AC0D94">
              <w:rPr>
                <w:bCs/>
                <w:iCs/>
                <w:lang w:val="sr-Latn-BA"/>
              </w:rPr>
              <w:t xml:space="preserve">. (2003): </w:t>
            </w:r>
            <w:r w:rsidRPr="00AC0D94">
              <w:rPr>
                <w:bCs/>
                <w:iCs/>
              </w:rPr>
              <w:t>Strategija</w:t>
            </w:r>
            <w:r w:rsidRPr="00AC0D94">
              <w:rPr>
                <w:bCs/>
                <w:iCs/>
                <w:lang w:val="sr-Latn-BA"/>
              </w:rPr>
              <w:t xml:space="preserve"> </w:t>
            </w:r>
            <w:r w:rsidRPr="00AC0D94">
              <w:rPr>
                <w:bCs/>
                <w:iCs/>
              </w:rPr>
              <w:t>kvalitativnih</w:t>
            </w:r>
            <w:r w:rsidRPr="00AC0D94">
              <w:rPr>
                <w:bCs/>
                <w:iCs/>
                <w:lang w:val="sr-Latn-BA"/>
              </w:rPr>
              <w:t xml:space="preserve"> </w:t>
            </w:r>
            <w:r w:rsidRPr="00AC0D94">
              <w:rPr>
                <w:bCs/>
                <w:iCs/>
              </w:rPr>
              <w:t>istra</w:t>
            </w:r>
            <w:r w:rsidRPr="00AC0D94">
              <w:rPr>
                <w:bCs/>
                <w:iCs/>
                <w:lang w:val="sr-Latn-BA"/>
              </w:rPr>
              <w:t>ž</w:t>
            </w:r>
            <w:r w:rsidRPr="00AC0D94">
              <w:rPr>
                <w:bCs/>
                <w:iCs/>
              </w:rPr>
              <w:t>ivanja</w:t>
            </w:r>
            <w:r w:rsidRPr="00AC0D94">
              <w:rPr>
                <w:bCs/>
                <w:iCs/>
                <w:lang w:val="sr-Latn-BA"/>
              </w:rPr>
              <w:t xml:space="preserve"> </w:t>
            </w:r>
            <w:r w:rsidRPr="00AC0D94">
              <w:rPr>
                <w:bCs/>
                <w:iCs/>
              </w:rPr>
              <w:t>u</w:t>
            </w:r>
            <w:r w:rsidRPr="00AC0D94">
              <w:rPr>
                <w:bCs/>
                <w:iCs/>
                <w:lang w:val="sr-Latn-BA"/>
              </w:rPr>
              <w:t xml:space="preserve"> </w:t>
            </w:r>
            <w:r w:rsidRPr="00AC0D94">
              <w:rPr>
                <w:bCs/>
                <w:iCs/>
              </w:rPr>
              <w:t>primijenjenim</w:t>
            </w:r>
            <w:r w:rsidRPr="00AC0D94">
              <w:rPr>
                <w:bCs/>
                <w:iCs/>
                <w:lang w:val="sr-Latn-BA"/>
              </w:rPr>
              <w:t xml:space="preserve"> </w:t>
            </w:r>
            <w:r w:rsidRPr="00AC0D94">
              <w:rPr>
                <w:bCs/>
                <w:iCs/>
              </w:rPr>
              <w:t>dru</w:t>
            </w:r>
            <w:r w:rsidRPr="00AC0D94">
              <w:rPr>
                <w:bCs/>
                <w:iCs/>
                <w:lang w:val="sr-Latn-BA"/>
              </w:rPr>
              <w:t>š</w:t>
            </w:r>
            <w:r w:rsidRPr="00AC0D94">
              <w:rPr>
                <w:bCs/>
                <w:iCs/>
              </w:rPr>
              <w:t>tvenim</w:t>
            </w:r>
            <w:r w:rsidRPr="00AC0D94">
              <w:rPr>
                <w:bCs/>
                <w:iCs/>
                <w:lang w:val="sr-Latn-BA"/>
              </w:rPr>
              <w:t xml:space="preserve"> </w:t>
            </w:r>
            <w:r w:rsidRPr="00AC0D94">
              <w:rPr>
                <w:bCs/>
                <w:iCs/>
              </w:rPr>
              <w:t>znanostima</w:t>
            </w:r>
            <w:r w:rsidRPr="00AC0D94">
              <w:rPr>
                <w:bCs/>
                <w:iCs/>
                <w:lang w:val="sr-Latn-BA"/>
              </w:rPr>
              <w:t>, „</w:t>
            </w:r>
            <w:r w:rsidRPr="00AC0D94">
              <w:rPr>
                <w:bCs/>
                <w:iCs/>
              </w:rPr>
              <w:t>Naklada</w:t>
            </w:r>
            <w:r w:rsidRPr="00AC0D94">
              <w:rPr>
                <w:bCs/>
                <w:iCs/>
                <w:lang w:val="sr-Latn-BA"/>
              </w:rPr>
              <w:t xml:space="preserve"> </w:t>
            </w:r>
            <w:r w:rsidRPr="00AC0D94">
              <w:rPr>
                <w:bCs/>
                <w:iCs/>
              </w:rPr>
              <w:t>Slap</w:t>
            </w:r>
            <w:r w:rsidRPr="00AC0D94">
              <w:rPr>
                <w:bCs/>
                <w:iCs/>
                <w:lang w:val="sr-Latn-BA"/>
              </w:rPr>
              <w:t xml:space="preserve">“, </w:t>
            </w:r>
            <w:r w:rsidRPr="00AC0D94">
              <w:rPr>
                <w:bCs/>
                <w:iCs/>
              </w:rPr>
              <w:t>Zagreb</w:t>
            </w:r>
            <w:r w:rsidRPr="00AC0D94">
              <w:rPr>
                <w:bCs/>
                <w:iCs/>
                <w:lang w:val="sr-Latn-BA"/>
              </w:rPr>
              <w:t xml:space="preserve">; </w:t>
            </w:r>
          </w:p>
          <w:p w:rsidR="00AC0D94" w:rsidRPr="00AC0D94" w:rsidRDefault="00AC0D94" w:rsidP="00AC0D94">
            <w:pPr>
              <w:rPr>
                <w:lang w:val="sr-Latn-BA"/>
              </w:rPr>
            </w:pPr>
            <w:r w:rsidRPr="00AC0D94">
              <w:t>Havelka</w:t>
            </w:r>
            <w:r w:rsidRPr="00AC0D94">
              <w:rPr>
                <w:lang w:val="sr-Latn-BA"/>
              </w:rPr>
              <w:t xml:space="preserve">, </w:t>
            </w:r>
            <w:r w:rsidRPr="00AC0D94">
              <w:t>N</w:t>
            </w:r>
            <w:r w:rsidRPr="00AC0D94">
              <w:rPr>
                <w:lang w:val="sr-Latn-BA"/>
              </w:rPr>
              <w:t xml:space="preserve">. (2000): </w:t>
            </w:r>
            <w:r w:rsidRPr="00AC0D94">
              <w:t>U</w:t>
            </w:r>
            <w:r w:rsidRPr="00AC0D94">
              <w:rPr>
                <w:lang w:val="sr-Latn-BA"/>
              </w:rPr>
              <w:t>č</w:t>
            </w:r>
            <w:r w:rsidRPr="00AC0D94">
              <w:t>enik</w:t>
            </w:r>
            <w:r w:rsidRPr="00AC0D94">
              <w:rPr>
                <w:lang w:val="sr-Latn-BA"/>
              </w:rPr>
              <w:t xml:space="preserve"> </w:t>
            </w:r>
            <w:r w:rsidRPr="00AC0D94">
              <w:t>i</w:t>
            </w:r>
            <w:r w:rsidRPr="00AC0D94">
              <w:rPr>
                <w:lang w:val="sr-Latn-BA"/>
              </w:rPr>
              <w:t xml:space="preserve"> </w:t>
            </w:r>
            <w:r w:rsidRPr="00AC0D94">
              <w:t>nastavnik</w:t>
            </w:r>
            <w:r w:rsidRPr="00AC0D94">
              <w:rPr>
                <w:lang w:val="sr-Latn-BA"/>
              </w:rPr>
              <w:t xml:space="preserve"> </w:t>
            </w:r>
            <w:r w:rsidRPr="00AC0D94">
              <w:t>u</w:t>
            </w:r>
            <w:r w:rsidRPr="00AC0D94">
              <w:rPr>
                <w:lang w:val="sr-Latn-BA"/>
              </w:rPr>
              <w:t xml:space="preserve"> </w:t>
            </w:r>
            <w:r w:rsidRPr="00AC0D94">
              <w:t>obrazovnom</w:t>
            </w:r>
            <w:r w:rsidRPr="00AC0D94">
              <w:rPr>
                <w:lang w:val="sr-Latn-BA"/>
              </w:rPr>
              <w:t xml:space="preserve"> </w:t>
            </w:r>
            <w:r w:rsidRPr="00AC0D94">
              <w:t>procesu</w:t>
            </w:r>
            <w:r w:rsidRPr="00AC0D94">
              <w:rPr>
                <w:lang w:val="sr-Latn-BA"/>
              </w:rPr>
              <w:t>, „</w:t>
            </w:r>
            <w:r w:rsidRPr="00AC0D94">
              <w:t>Zavod</w:t>
            </w:r>
            <w:r w:rsidRPr="00AC0D94">
              <w:rPr>
                <w:lang w:val="sr-Latn-BA"/>
              </w:rPr>
              <w:t xml:space="preserve"> </w:t>
            </w:r>
            <w:r w:rsidRPr="00AC0D94">
              <w:t>za</w:t>
            </w:r>
            <w:r w:rsidRPr="00AC0D94">
              <w:rPr>
                <w:lang w:val="sr-Latn-BA"/>
              </w:rPr>
              <w:t xml:space="preserve"> </w:t>
            </w:r>
            <w:r w:rsidRPr="00AC0D94">
              <w:t>ud</w:t>
            </w:r>
            <w:r w:rsidRPr="00AC0D94">
              <w:rPr>
                <w:lang w:val="sr-Latn-BA"/>
              </w:rPr>
              <w:t>ž</w:t>
            </w:r>
            <w:r w:rsidRPr="00AC0D94">
              <w:t>benike</w:t>
            </w:r>
            <w:r w:rsidRPr="00AC0D94">
              <w:rPr>
                <w:lang w:val="sr-Latn-BA"/>
              </w:rPr>
              <w:t xml:space="preserve"> </w:t>
            </w:r>
            <w:r w:rsidRPr="00AC0D94">
              <w:t>i</w:t>
            </w:r>
            <w:r w:rsidRPr="00AC0D94">
              <w:rPr>
                <w:lang w:val="sr-Latn-BA"/>
              </w:rPr>
              <w:t xml:space="preserve"> </w:t>
            </w:r>
            <w:r w:rsidRPr="00AC0D94">
              <w:t>nastavna</w:t>
            </w:r>
            <w:r w:rsidRPr="00AC0D94">
              <w:rPr>
                <w:lang w:val="sr-Latn-BA"/>
              </w:rPr>
              <w:t xml:space="preserve"> </w:t>
            </w:r>
            <w:r w:rsidRPr="00AC0D94">
              <w:t>sredstva</w:t>
            </w:r>
            <w:r w:rsidRPr="00AC0D94">
              <w:rPr>
                <w:lang w:val="sr-Latn-BA"/>
              </w:rPr>
              <w:t xml:space="preserve">“ </w:t>
            </w:r>
            <w:r w:rsidRPr="00AC0D94">
              <w:t>Beograd</w:t>
            </w:r>
            <w:r w:rsidRPr="00AC0D94">
              <w:rPr>
                <w:lang w:val="sr-Latn-BA"/>
              </w:rPr>
              <w:t>;</w:t>
            </w:r>
          </w:p>
          <w:p w:rsidR="00AC0D94" w:rsidRPr="00AC0D94" w:rsidRDefault="00AC0D94" w:rsidP="00AC0D94">
            <w:pPr>
              <w:rPr>
                <w:lang w:val="sr-Latn-CS"/>
              </w:rPr>
            </w:pPr>
            <w:r w:rsidRPr="00AC0D94">
              <w:rPr>
                <w:lang w:val="sr-Latn-CS"/>
              </w:rPr>
              <w:t>Heller, K. A., Monks, F. J., Sternberg, R. J., Subotnik, R. F. (2001): International handbook of Gifftedness and Talent.Elsevier. Amsterdam.</w:t>
            </w:r>
          </w:p>
          <w:p w:rsidR="00AC0D94" w:rsidRPr="00AC0D94" w:rsidRDefault="00AC0D94" w:rsidP="00AC0D94">
            <w:pPr>
              <w:tabs>
                <w:tab w:val="left" w:pos="6165"/>
              </w:tabs>
              <w:jc w:val="both"/>
              <w:rPr>
                <w:lang w:val="nb-NO"/>
              </w:rPr>
            </w:pPr>
            <w:r w:rsidRPr="00AC0D94">
              <w:rPr>
                <w:lang w:val="pl-PL"/>
              </w:rPr>
              <w:t xml:space="preserve">Hol, K. i Lindzi, G.(1982): </w:t>
            </w:r>
            <w:r w:rsidRPr="00AC0D94">
              <w:rPr>
                <w:i/>
                <w:lang w:val="pl-PL"/>
              </w:rPr>
              <w:t>Teorije ličnosti</w:t>
            </w:r>
            <w:r w:rsidRPr="00AC0D94">
              <w:rPr>
                <w:lang w:val="pl-PL"/>
              </w:rPr>
              <w:t xml:space="preserve">,  </w:t>
            </w:r>
            <w:r w:rsidRPr="00AC0D94">
              <w:rPr>
                <w:lang w:val="nb-NO"/>
              </w:rPr>
              <w:t>Beograd: Nolit</w:t>
            </w:r>
            <w:r w:rsidRPr="00AC0D94">
              <w:rPr>
                <w:lang w:val="nb-NO"/>
              </w:rPr>
              <w:tab/>
            </w:r>
          </w:p>
          <w:p w:rsidR="00AC0D94" w:rsidRPr="00AC0D94" w:rsidRDefault="00AC0D94" w:rsidP="00AC0D94">
            <w:pPr>
              <w:rPr>
                <w:lang w:val="es-ES"/>
              </w:rPr>
            </w:pPr>
            <w:r w:rsidRPr="00AC0D94">
              <w:rPr>
                <w:lang w:val="es-ES"/>
              </w:rPr>
              <w:t xml:space="preserve">Hrnjica, S.: “Ometeno dete – uvod u psihologiju ometenih u razvoju”, Beograd, 1991; </w:t>
            </w:r>
          </w:p>
          <w:p w:rsidR="00AC0D94" w:rsidRPr="00AC0D94" w:rsidRDefault="00AC0D94" w:rsidP="00AC0D94">
            <w:pPr>
              <w:jc w:val="both"/>
              <w:rPr>
                <w:bCs/>
                <w:iCs/>
                <w:lang w:val="es-ES"/>
              </w:rPr>
            </w:pPr>
            <w:r w:rsidRPr="00AC0D94">
              <w:rPr>
                <w:bCs/>
                <w:iCs/>
                <w:lang w:val="es-ES"/>
              </w:rPr>
              <w:t>Ilic, M., (2010)Porodicna pedagogija, Filozofski fakultet Univerziteta u Banja Luci i Nastavnicki fakultet u Mostaru</w:t>
            </w:r>
          </w:p>
          <w:p w:rsidR="00AC0D94" w:rsidRPr="00AC0D94" w:rsidRDefault="00AC0D94" w:rsidP="00AC0D94">
            <w:pPr>
              <w:jc w:val="both"/>
              <w:rPr>
                <w:color w:val="323232"/>
                <w:shd w:val="clear" w:color="auto" w:fill="FFFFFF"/>
                <w:lang w:val="sr-Latn-CS"/>
              </w:rPr>
            </w:pPr>
            <w:r w:rsidRPr="00AC0D94">
              <w:rPr>
                <w:color w:val="323232"/>
                <w:shd w:val="clear" w:color="auto" w:fill="FFFFFF"/>
                <w:lang w:val="es-ES"/>
              </w:rPr>
              <w:t>Ili</w:t>
            </w:r>
            <w:r w:rsidRPr="00AC0D94">
              <w:rPr>
                <w:color w:val="323232"/>
                <w:shd w:val="clear" w:color="auto" w:fill="FFFFFF"/>
                <w:lang w:val="sr-Latn-CS"/>
              </w:rPr>
              <w:t xml:space="preserve">ć, </w:t>
            </w:r>
            <w:r w:rsidRPr="00AC0D94">
              <w:rPr>
                <w:color w:val="323232"/>
                <w:shd w:val="clear" w:color="auto" w:fill="FFFFFF"/>
                <w:lang w:val="es-ES"/>
              </w:rPr>
              <w:t>M</w:t>
            </w:r>
            <w:r w:rsidRPr="00AC0D94">
              <w:rPr>
                <w:color w:val="323232"/>
                <w:shd w:val="clear" w:color="auto" w:fill="FFFFFF"/>
                <w:lang w:val="sr-Latn-CS"/>
              </w:rPr>
              <w:t xml:space="preserve">. (1991). </w:t>
            </w:r>
            <w:r w:rsidRPr="00AC0D94">
              <w:rPr>
                <w:color w:val="323232"/>
                <w:shd w:val="clear" w:color="auto" w:fill="FFFFFF"/>
                <w:lang w:val="es-ES"/>
              </w:rPr>
              <w:t>Sociologija</w:t>
            </w:r>
            <w:r w:rsidRPr="00AC0D94">
              <w:rPr>
                <w:color w:val="323232"/>
                <w:shd w:val="clear" w:color="auto" w:fill="FFFFFF"/>
                <w:lang w:val="sr-Latn-CS"/>
              </w:rPr>
              <w:t xml:space="preserve"> </w:t>
            </w:r>
            <w:r w:rsidRPr="00AC0D94">
              <w:rPr>
                <w:color w:val="323232"/>
                <w:shd w:val="clear" w:color="auto" w:fill="FFFFFF"/>
                <w:lang w:val="es-ES"/>
              </w:rPr>
              <w:t>kulture</w:t>
            </w:r>
            <w:r w:rsidRPr="00AC0D94">
              <w:rPr>
                <w:color w:val="323232"/>
                <w:shd w:val="clear" w:color="auto" w:fill="FFFFFF"/>
                <w:lang w:val="sr-Latn-CS"/>
              </w:rPr>
              <w:t xml:space="preserve"> </w:t>
            </w:r>
            <w:r w:rsidRPr="00AC0D94">
              <w:rPr>
                <w:color w:val="323232"/>
                <w:shd w:val="clear" w:color="auto" w:fill="FFFFFF"/>
                <w:lang w:val="es-ES"/>
              </w:rPr>
              <w:t>i</w:t>
            </w:r>
            <w:r w:rsidRPr="00AC0D94">
              <w:rPr>
                <w:color w:val="323232"/>
                <w:shd w:val="clear" w:color="auto" w:fill="FFFFFF"/>
                <w:lang w:val="sr-Latn-CS"/>
              </w:rPr>
              <w:t xml:space="preserve"> </w:t>
            </w:r>
            <w:r w:rsidRPr="00AC0D94">
              <w:rPr>
                <w:color w:val="323232"/>
                <w:shd w:val="clear" w:color="auto" w:fill="FFFFFF"/>
                <w:lang w:val="es-ES"/>
              </w:rPr>
              <w:t>umetnosti</w:t>
            </w:r>
            <w:r w:rsidRPr="00AC0D94">
              <w:rPr>
                <w:color w:val="323232"/>
                <w:shd w:val="clear" w:color="auto" w:fill="FFFFFF"/>
                <w:lang w:val="sr-Latn-CS"/>
              </w:rPr>
              <w:t xml:space="preserve">, </w:t>
            </w:r>
            <w:r w:rsidRPr="00AC0D94">
              <w:rPr>
                <w:color w:val="323232"/>
                <w:shd w:val="clear" w:color="auto" w:fill="FFFFFF"/>
                <w:lang w:val="es-ES"/>
              </w:rPr>
              <w:t>Beograd</w:t>
            </w:r>
            <w:r w:rsidRPr="00AC0D94">
              <w:rPr>
                <w:color w:val="323232"/>
                <w:shd w:val="clear" w:color="auto" w:fill="FFFFFF"/>
                <w:lang w:val="sr-Latn-CS"/>
              </w:rPr>
              <w:t xml:space="preserve">: </w:t>
            </w:r>
            <w:r w:rsidRPr="00AC0D94">
              <w:rPr>
                <w:color w:val="323232"/>
                <w:shd w:val="clear" w:color="auto" w:fill="FFFFFF"/>
                <w:lang w:val="es-ES"/>
              </w:rPr>
              <w:t>Nau</w:t>
            </w:r>
            <w:r w:rsidRPr="00AC0D94">
              <w:rPr>
                <w:color w:val="323232"/>
                <w:shd w:val="clear" w:color="auto" w:fill="FFFFFF"/>
                <w:lang w:val="sr-Latn-CS"/>
              </w:rPr>
              <w:t>č</w:t>
            </w:r>
            <w:r w:rsidRPr="00AC0D94">
              <w:rPr>
                <w:color w:val="323232"/>
                <w:shd w:val="clear" w:color="auto" w:fill="FFFFFF"/>
                <w:lang w:val="es-ES"/>
              </w:rPr>
              <w:t>na</w:t>
            </w:r>
            <w:r w:rsidRPr="00AC0D94">
              <w:rPr>
                <w:color w:val="323232"/>
                <w:shd w:val="clear" w:color="auto" w:fill="FFFFFF"/>
                <w:lang w:val="sr-Latn-CS"/>
              </w:rPr>
              <w:t xml:space="preserve"> </w:t>
            </w:r>
            <w:r w:rsidRPr="00AC0D94">
              <w:rPr>
                <w:color w:val="323232"/>
                <w:shd w:val="clear" w:color="auto" w:fill="FFFFFF"/>
                <w:lang w:val="es-ES"/>
              </w:rPr>
              <w:t>knjiga</w:t>
            </w:r>
            <w:r w:rsidRPr="00AC0D94">
              <w:rPr>
                <w:color w:val="323232"/>
                <w:shd w:val="clear" w:color="auto" w:fill="FFFFFF"/>
                <w:lang w:val="sr-Latn-CS"/>
              </w:rPr>
              <w:t>.</w:t>
            </w:r>
          </w:p>
          <w:p w:rsidR="00AC0D94" w:rsidRPr="00AC0D94" w:rsidRDefault="00AC0D94" w:rsidP="00AC0D94">
            <w:pPr>
              <w:jc w:val="both"/>
              <w:rPr>
                <w:lang w:val="sr-Latn-CS"/>
              </w:rPr>
            </w:pPr>
            <w:r w:rsidRPr="00AC0D94">
              <w:rPr>
                <w:lang w:val="sr-Latn-CS"/>
              </w:rPr>
              <w:t xml:space="preserve">Ilić, Pavle: </w:t>
            </w:r>
            <w:r w:rsidRPr="00AC0D94">
              <w:rPr>
                <w:i/>
                <w:lang w:val="sr-Latn-CS"/>
              </w:rPr>
              <w:t>Srpski jezik i književnost u nastavnoj teoriji i praksi</w:t>
            </w:r>
            <w:r w:rsidRPr="00AC0D94">
              <w:rPr>
                <w:lang w:val="sr-Latn-CS"/>
              </w:rPr>
              <w:t>, Zmaj, Novi Sad, 1998.</w:t>
            </w:r>
          </w:p>
          <w:p w:rsidR="00AC0D94" w:rsidRPr="00AC0D94" w:rsidRDefault="00AC0D94" w:rsidP="00AC0D94">
            <w:pPr>
              <w:rPr>
                <w:color w:val="333333"/>
                <w:lang w:val="sr-Latn-CS"/>
              </w:rPr>
            </w:pPr>
            <w:r w:rsidRPr="00AC0D94">
              <w:rPr>
                <w:color w:val="333333"/>
                <w:lang w:val="sr-Latn-CS"/>
              </w:rPr>
              <w:t xml:space="preserve">Ivanović, M. Grujić, G.: Muzičke igre, Zavod za udžbenike i nastavna sredstva, </w:t>
            </w:r>
            <w:r w:rsidRPr="00AC0D94">
              <w:rPr>
                <w:color w:val="333333"/>
                <w:lang w:val="sr-Latn-CS"/>
              </w:rPr>
              <w:lastRenderedPageBreak/>
              <w:t>Beograd.</w:t>
            </w:r>
          </w:p>
          <w:p w:rsidR="00AC0D94" w:rsidRPr="00AC0D94" w:rsidRDefault="00AC0D94" w:rsidP="00AC0D94">
            <w:pPr>
              <w:jc w:val="both"/>
              <w:rPr>
                <w:bCs/>
                <w:iCs/>
                <w:lang w:val="sr-Latn-CS"/>
              </w:rPr>
            </w:pPr>
            <w:r w:rsidRPr="00AC0D94">
              <w:rPr>
                <w:bCs/>
                <w:iCs/>
                <w:lang w:val="sr-Latn-CS"/>
              </w:rPr>
              <w:t>Ivić, I. (2002). Aktivno učenje. UNICEF. Beograd.</w:t>
            </w:r>
          </w:p>
          <w:p w:rsidR="00AC0D94" w:rsidRPr="00AC0D94" w:rsidRDefault="00AC0D94" w:rsidP="00AC0D94">
            <w:pPr>
              <w:jc w:val="both"/>
              <w:rPr>
                <w:lang w:val="sr-Latn-CS"/>
              </w:rPr>
            </w:pPr>
            <w:r w:rsidRPr="00AC0D94">
              <w:rPr>
                <w:lang w:val="sr-Latn-CS"/>
              </w:rPr>
              <w:t xml:space="preserve">Ivić, Ivan, Pešikan, Ana, Antić, Slobodanka: </w:t>
            </w:r>
            <w:r w:rsidRPr="00AC0D94">
              <w:rPr>
                <w:i/>
                <w:lang w:val="sr-Latn-CS"/>
              </w:rPr>
              <w:t>Aktivno učenje I i II</w:t>
            </w:r>
            <w:r w:rsidRPr="00AC0D94">
              <w:rPr>
                <w:lang w:val="sr-Latn-CS"/>
              </w:rPr>
              <w:t>, Institut za psihologiju, Beograd, 2003.</w:t>
            </w:r>
          </w:p>
          <w:p w:rsidR="00AC0D94" w:rsidRPr="00AC0D94" w:rsidRDefault="00AC0D94" w:rsidP="00AC0D94">
            <w:pPr>
              <w:rPr>
                <w:bCs/>
                <w:iCs/>
                <w:lang w:val="sr-Latn-CS"/>
              </w:rPr>
            </w:pPr>
            <w:r w:rsidRPr="00AC0D94">
              <w:rPr>
                <w:bCs/>
                <w:iCs/>
                <w:lang w:val="sr-Latn-CS"/>
              </w:rPr>
              <w:t xml:space="preserve"> J. Dewey, </w:t>
            </w:r>
            <w:r w:rsidRPr="00AC0D94">
              <w:rPr>
                <w:bCs/>
                <w:i/>
                <w:iCs/>
                <w:lang w:val="sr-Latn-CS"/>
              </w:rPr>
              <w:t>DEMOCRACY AND EDUCATION</w:t>
            </w:r>
            <w:r w:rsidRPr="00AC0D94">
              <w:rPr>
                <w:bCs/>
                <w:iCs/>
                <w:lang w:val="sr-Latn-CS"/>
              </w:rPr>
              <w:t xml:space="preserve"> - An Introduction to the Philosophy of Education, Aakar books, Delhi, 2004</w:t>
            </w:r>
          </w:p>
          <w:p w:rsidR="00AC0D94" w:rsidRPr="00AC0D94" w:rsidRDefault="00AC0D94" w:rsidP="00AC0D94">
            <w:pPr>
              <w:rPr>
                <w:color w:val="0D0D0D"/>
                <w:lang w:val="sl-SI"/>
              </w:rPr>
            </w:pPr>
            <w:r w:rsidRPr="00AC0D94">
              <w:rPr>
                <w:color w:val="0D0D0D"/>
                <w:lang w:val="sl-SI"/>
              </w:rPr>
              <w:t xml:space="preserve">J. M. Lotman, </w:t>
            </w:r>
            <w:r w:rsidRPr="00AC0D94">
              <w:rPr>
                <w:i/>
                <w:color w:val="0D0D0D"/>
                <w:lang w:val="sl-SI"/>
              </w:rPr>
              <w:t>Struktura umetničkog teksta</w:t>
            </w:r>
            <w:r w:rsidRPr="00AC0D94">
              <w:rPr>
                <w:color w:val="0D0D0D"/>
                <w:lang w:val="sl-SI"/>
              </w:rPr>
              <w:t>, Beograd, 1976;</w:t>
            </w:r>
          </w:p>
          <w:p w:rsidR="00AC0D94" w:rsidRPr="00AC0D94" w:rsidRDefault="00AC0D94" w:rsidP="00AC0D94">
            <w:pPr>
              <w:jc w:val="both"/>
              <w:rPr>
                <w:bCs/>
                <w:iCs/>
                <w:lang w:val="sr-Latn-CS"/>
              </w:rPr>
            </w:pPr>
            <w:r w:rsidRPr="00AC0D94">
              <w:rPr>
                <w:bCs/>
                <w:iCs/>
                <w:lang w:val="sr-Latn-CS"/>
              </w:rPr>
              <w:t>J. Priest: Energy for a tehnological society;</w:t>
            </w:r>
          </w:p>
          <w:p w:rsidR="00AC0D94" w:rsidRPr="00AC0D94" w:rsidRDefault="00AC0D94" w:rsidP="00AC0D94">
            <w:pPr>
              <w:rPr>
                <w:bCs/>
                <w:iCs/>
                <w:color w:val="000000"/>
                <w:lang w:val="sr-Latn-CS"/>
              </w:rPr>
            </w:pPr>
            <w:r w:rsidRPr="00AC0D94">
              <w:rPr>
                <w:bCs/>
                <w:iCs/>
                <w:color w:val="000000"/>
                <w:lang w:val="sr-Latn-CS"/>
              </w:rPr>
              <w:t xml:space="preserve">J. Silić, I. Pranjković, </w:t>
            </w:r>
            <w:r w:rsidRPr="00AC0D94">
              <w:rPr>
                <w:bCs/>
                <w:i/>
                <w:iCs/>
                <w:color w:val="000000"/>
                <w:lang w:val="sr-Latn-CS"/>
              </w:rPr>
              <w:t>Gramatika hrvatskoga jezika</w:t>
            </w:r>
            <w:r w:rsidRPr="00AC0D94">
              <w:rPr>
                <w:bCs/>
                <w:iCs/>
                <w:color w:val="000000"/>
                <w:lang w:val="sr-Latn-CS"/>
              </w:rPr>
              <w:t>, Školska knjiga, Zagreb, 2007;</w:t>
            </w:r>
          </w:p>
          <w:p w:rsidR="00AC0D94" w:rsidRPr="00AC0D94" w:rsidRDefault="00AC0D94" w:rsidP="00AC0D94">
            <w:pPr>
              <w:rPr>
                <w:lang w:val="sr-Latn-CS"/>
              </w:rPr>
            </w:pPr>
            <w:r w:rsidRPr="00AC0D94">
              <w:rPr>
                <w:lang w:val="sr-Latn-CS"/>
              </w:rPr>
              <w:t>Jela Kršić: Početna škola za klavir, Nota, Knjaževac.</w:t>
            </w:r>
          </w:p>
          <w:p w:rsidR="00AC0D94" w:rsidRPr="00AC0D94" w:rsidRDefault="00AC0D94" w:rsidP="00AC0D94">
            <w:pPr>
              <w:rPr>
                <w:bCs/>
                <w:iCs/>
                <w:color w:val="000000"/>
                <w:lang w:val="sr-Latn-CS"/>
              </w:rPr>
            </w:pPr>
            <w:r w:rsidRPr="00AC0D94">
              <w:rPr>
                <w:bCs/>
                <w:iCs/>
                <w:color w:val="000000"/>
                <w:lang w:val="sr-Latn-CS"/>
              </w:rPr>
              <w:t xml:space="preserve">Josip Silić, Ivo Pranjković, </w:t>
            </w:r>
            <w:r w:rsidRPr="00AC0D94">
              <w:rPr>
                <w:bCs/>
                <w:i/>
                <w:iCs/>
                <w:color w:val="000000"/>
                <w:lang w:val="sr-Latn-CS"/>
              </w:rPr>
              <w:t>Gramatika hrvatskoga jezika</w:t>
            </w:r>
            <w:r w:rsidRPr="00AC0D94">
              <w:rPr>
                <w:bCs/>
                <w:iCs/>
                <w:color w:val="000000"/>
                <w:lang w:val="sr-Latn-CS"/>
              </w:rPr>
              <w:t>, Zagreb, 2005;</w:t>
            </w:r>
          </w:p>
          <w:p w:rsidR="00AC0D94" w:rsidRPr="00AC0D94" w:rsidRDefault="00AC0D94" w:rsidP="00AC0D94">
            <w:pPr>
              <w:rPr>
                <w:bCs/>
                <w:iCs/>
                <w:lang w:val="sr-Latn-CS"/>
              </w:rPr>
            </w:pPr>
            <w:r w:rsidRPr="00AC0D94">
              <w:rPr>
                <w:bCs/>
                <w:iCs/>
                <w:lang w:val="sr-Latn-CS"/>
              </w:rPr>
              <w:t>K. Došen, Osnovna logika, 2013, elektronsko izdanje, slobodno na Internetu;</w:t>
            </w:r>
          </w:p>
          <w:p w:rsidR="00AC0D94" w:rsidRPr="00AC0D94" w:rsidRDefault="00AC0D94" w:rsidP="00AC0D94">
            <w:pPr>
              <w:jc w:val="both"/>
              <w:rPr>
                <w:bCs/>
                <w:iCs/>
                <w:lang w:val="sr-Latn-CS"/>
              </w:rPr>
            </w:pPr>
            <w:r w:rsidRPr="00AC0D94">
              <w:rPr>
                <w:bCs/>
                <w:iCs/>
                <w:lang w:val="sr-Latn-CS"/>
              </w:rPr>
              <w:t>Kacapor,S.,Vilotijevic,N.,(2005)Školska i porodicna pedagogija,Filozofski fakultet Kos.Mitrovica i Uciteljski fakultet,Beograd  •</w:t>
            </w:r>
          </w:p>
          <w:p w:rsidR="00AC0D94" w:rsidRPr="00AC0D94" w:rsidRDefault="00AC0D94" w:rsidP="00AC0D94">
            <w:pPr>
              <w:jc w:val="both"/>
              <w:rPr>
                <w:bCs/>
                <w:iCs/>
                <w:lang w:val="nb-NO"/>
              </w:rPr>
            </w:pPr>
            <w:r w:rsidRPr="00AC0D94">
              <w:rPr>
                <w:bCs/>
                <w:iCs/>
              </w:rPr>
              <w:t xml:space="preserve">Polovina, N. i Bogunovic, B. (ed.) </w:t>
            </w:r>
            <w:r w:rsidRPr="00AC0D94">
              <w:rPr>
                <w:bCs/>
                <w:iCs/>
                <w:lang w:val="nb-NO"/>
              </w:rPr>
              <w:t>(2007) Saradnja skole i porodice, IPI, Beograd</w:t>
            </w:r>
          </w:p>
          <w:p w:rsidR="00AC0D94" w:rsidRPr="00AC0D94" w:rsidRDefault="00AC0D94" w:rsidP="00AC0D94">
            <w:pPr>
              <w:rPr>
                <w:lang w:val="nb-NO"/>
              </w:rPr>
            </w:pPr>
            <w:r w:rsidRPr="00AC0D94">
              <w:rPr>
                <w:lang w:val="nb-NO"/>
              </w:rPr>
              <w:t>Kačapor, S., Vilotijević, M. i Kundačina, M. (2003): Umjeće ocjenjivanja, Univerzitet „Džemal Bijedić“, Mostar;</w:t>
            </w:r>
          </w:p>
          <w:p w:rsidR="00AC0D94" w:rsidRPr="00AC0D94" w:rsidRDefault="00AC0D94" w:rsidP="00AC0D94">
            <w:pPr>
              <w:jc w:val="both"/>
              <w:rPr>
                <w:color w:val="323232"/>
                <w:shd w:val="clear" w:color="auto" w:fill="FFFFFF"/>
                <w:lang w:val="sr-Latn-CS"/>
              </w:rPr>
            </w:pPr>
            <w:r w:rsidRPr="00AC0D94">
              <w:rPr>
                <w:color w:val="323232"/>
                <w:shd w:val="clear" w:color="auto" w:fill="FFFFFF"/>
                <w:lang w:val="sr-Latn-CS"/>
              </w:rPr>
              <w:t>Kermauner, T. (1980): Žrec avangarde i njezin grobar, Zagreb: Naprijed</w:t>
            </w:r>
          </w:p>
          <w:p w:rsidR="00AC0D94" w:rsidRPr="00AC0D94" w:rsidRDefault="00AC0D94" w:rsidP="00AC0D94">
            <w:pPr>
              <w:rPr>
                <w:lang w:val="sv-FI"/>
              </w:rPr>
            </w:pPr>
            <w:r w:rsidRPr="00AC0D94">
              <w:rPr>
                <w:lang w:val="sv-FI"/>
              </w:rPr>
              <w:t>Klajn, M.: Unutrašnji svet dečje psihe .- Beograd: Zavod za udžbenike i nastavna sredstva, 2001.</w:t>
            </w:r>
          </w:p>
          <w:p w:rsidR="00AC0D94" w:rsidRPr="00AC0D94" w:rsidRDefault="00AC0D94" w:rsidP="00AC0D94">
            <w:pPr>
              <w:jc w:val="both"/>
              <w:rPr>
                <w:lang w:val="nb-NO"/>
              </w:rPr>
            </w:pPr>
            <w:r w:rsidRPr="00AC0D94">
              <w:rPr>
                <w:lang w:val="nb-NO"/>
              </w:rPr>
              <w:t>Klarin, M. (2006). Razvoj djece u socijalnom kontekstu. Jastrebarsko: Naklada Slap.</w:t>
            </w:r>
          </w:p>
          <w:p w:rsidR="00AC0D94" w:rsidRPr="00AC0D94" w:rsidRDefault="00AC0D94" w:rsidP="00AC0D94">
            <w:pPr>
              <w:jc w:val="both"/>
              <w:rPr>
                <w:lang w:val="sr-Latn-CS"/>
              </w:rPr>
            </w:pPr>
            <w:r w:rsidRPr="00AC0D94">
              <w:rPr>
                <w:lang w:val="nb-NO"/>
              </w:rPr>
              <w:t>Kloskovska</w:t>
            </w:r>
            <w:r w:rsidRPr="00AC0D94">
              <w:rPr>
                <w:lang w:val="sr-Latn-CS"/>
              </w:rPr>
              <w:t xml:space="preserve"> </w:t>
            </w:r>
            <w:r w:rsidRPr="00AC0D94">
              <w:rPr>
                <w:lang w:val="nb-NO"/>
              </w:rPr>
              <w:t>A</w:t>
            </w:r>
            <w:r w:rsidRPr="00AC0D94">
              <w:rPr>
                <w:lang w:val="sr-Latn-CS"/>
              </w:rPr>
              <w:t>. (1985). Masovna kultura, Novi Sad: Matica srpska</w:t>
            </w:r>
          </w:p>
          <w:p w:rsidR="00AC0D94" w:rsidRPr="00AC0D94" w:rsidRDefault="00AC0D94" w:rsidP="00AC0D94">
            <w:pPr>
              <w:rPr>
                <w:lang w:val="sv-FI"/>
              </w:rPr>
            </w:pPr>
            <w:r w:rsidRPr="00AC0D94">
              <w:rPr>
                <w:lang w:val="sv-FI"/>
              </w:rPr>
              <w:t xml:space="preserve">Kocijan-Hercigonja, D. i dr.: Hiperaktivno dijete .- Jastrebarsko: Naklada Slap, 1999. </w:t>
            </w:r>
          </w:p>
          <w:p w:rsidR="00AC0D94" w:rsidRPr="00AC0D94" w:rsidRDefault="00AC0D94" w:rsidP="00AC0D94">
            <w:pPr>
              <w:jc w:val="both"/>
              <w:rPr>
                <w:lang w:val="sr-Latn-CS"/>
              </w:rPr>
            </w:pPr>
            <w:r w:rsidRPr="00AC0D94">
              <w:rPr>
                <w:lang w:val="sr-Latn-CS"/>
              </w:rPr>
              <w:t xml:space="preserve">Koković D. (2005). Pukotine kulture, Novi Sad: Prometej </w:t>
            </w:r>
          </w:p>
          <w:p w:rsidR="00AC0D94" w:rsidRPr="00AC0D94" w:rsidRDefault="00AC0D94" w:rsidP="00AC0D94">
            <w:pPr>
              <w:jc w:val="both"/>
              <w:rPr>
                <w:bCs/>
                <w:iCs/>
                <w:lang w:val="sr-Latn-CS"/>
              </w:rPr>
            </w:pPr>
            <w:r w:rsidRPr="00AC0D94">
              <w:rPr>
                <w:bCs/>
                <w:iCs/>
                <w:lang w:val="sr-Latn-CS"/>
              </w:rPr>
              <w:t>Kolić – Vehovec, S. (1999). Edukacijska psihologija. Filozofski fakultet u Rijeci.</w:t>
            </w:r>
          </w:p>
          <w:p w:rsidR="00AC0D94" w:rsidRPr="00AC0D94" w:rsidRDefault="00AC0D94" w:rsidP="00AC0D94">
            <w:pPr>
              <w:keepNext/>
              <w:jc w:val="both"/>
              <w:outlineLvl w:val="2"/>
              <w:rPr>
                <w:bCs/>
                <w:lang w:val="pl-PL"/>
              </w:rPr>
            </w:pPr>
            <w:r w:rsidRPr="00AC0D94">
              <w:rPr>
                <w:bCs/>
                <w:lang w:val="pl-PL"/>
              </w:rPr>
              <w:t>Krsmanović, B. Bećković, L: Teorija i metodika fizičkog vaspitanja, Novi Sad, 1999.</w:t>
            </w:r>
          </w:p>
          <w:p w:rsidR="00AC0D94" w:rsidRPr="00AC0D94" w:rsidRDefault="00AC0D94" w:rsidP="00AC0D94">
            <w:pPr>
              <w:rPr>
                <w:noProof/>
                <w:snapToGrid w:val="0"/>
                <w:lang w:val="sv-SE"/>
              </w:rPr>
            </w:pPr>
            <w:r w:rsidRPr="00AC0D94">
              <w:rPr>
                <w:bCs/>
                <w:iCs/>
                <w:lang w:val="sr-Latn-CS"/>
              </w:rPr>
              <w:t>Krsmanović, B.:Teorija i metodika fizičkog vaspitanja. Fakultet za sport i fizičko vaspitanje, Novi Sad, 2000</w:t>
            </w:r>
          </w:p>
          <w:p w:rsidR="00AC0D94" w:rsidRPr="00AC0D94" w:rsidRDefault="00AC0D94" w:rsidP="00AC0D94">
            <w:pPr>
              <w:rPr>
                <w:lang w:val="hr-HR"/>
              </w:rPr>
            </w:pPr>
            <w:r w:rsidRPr="00AC0D94">
              <w:rPr>
                <w:lang w:val="hr-HR"/>
              </w:rPr>
              <w:t>Ladika, Zvjezdana : Dijete i scenska umjetnost. Priručnik za dramski odgoj djece , Školska knjiga, Zagreb, 1970.</w:t>
            </w:r>
          </w:p>
          <w:p w:rsidR="00AC0D94" w:rsidRPr="00AC0D94" w:rsidRDefault="00AC0D94" w:rsidP="00AC0D94">
            <w:pPr>
              <w:rPr>
                <w:bCs/>
                <w:iCs/>
                <w:lang w:val="sl-SI"/>
              </w:rPr>
            </w:pPr>
            <w:r w:rsidRPr="00AC0D94">
              <w:rPr>
                <w:bCs/>
                <w:iCs/>
                <w:lang w:val="sl-SI"/>
              </w:rPr>
              <w:t xml:space="preserve">Lazarević, Ž. i Banđur, V. (2001): </w:t>
            </w:r>
            <w:r w:rsidRPr="00AC0D94">
              <w:rPr>
                <w:bCs/>
                <w:i/>
                <w:iCs/>
                <w:lang w:val="sl-SI"/>
              </w:rPr>
              <w:t>Metodika nastave prirode i društva</w:t>
            </w:r>
            <w:r w:rsidRPr="00AC0D94">
              <w:rPr>
                <w:bCs/>
                <w:iCs/>
                <w:lang w:val="sl-SI"/>
              </w:rPr>
              <w:t>, ,,Učiteljski fakultet“, Beograd.</w:t>
            </w:r>
          </w:p>
          <w:p w:rsidR="00AC0D94" w:rsidRPr="00AC0D94" w:rsidRDefault="00AC0D94" w:rsidP="00AC0D94">
            <w:pPr>
              <w:tabs>
                <w:tab w:val="left" w:pos="3075"/>
              </w:tabs>
              <w:rPr>
                <w:lang w:val="sr-Latn-BA"/>
              </w:rPr>
            </w:pPr>
            <w:r w:rsidRPr="00AC0D94">
              <w:rPr>
                <w:lang w:val="sr-Latn-BA"/>
              </w:rPr>
              <w:t xml:space="preserve">Levi-Strauss, Klod (1989). </w:t>
            </w:r>
            <w:r w:rsidRPr="00AC0D94">
              <w:rPr>
                <w:i/>
                <w:lang w:val="sr-Latn-BA"/>
              </w:rPr>
              <w:t>Strukturalna antropologija</w:t>
            </w:r>
            <w:r w:rsidRPr="00AC0D94">
              <w:rPr>
                <w:lang w:val="sr-Latn-BA"/>
              </w:rPr>
              <w:t>. Zagreb: Stvarnost.</w:t>
            </w:r>
          </w:p>
          <w:p w:rsidR="00AC0D94" w:rsidRPr="00AC0D94" w:rsidRDefault="00AC0D94" w:rsidP="00AC0D94">
            <w:pPr>
              <w:rPr>
                <w:bCs/>
                <w:iCs/>
                <w:lang w:val="sr-Latn-CS"/>
              </w:rPr>
            </w:pPr>
            <w:r w:rsidRPr="00AC0D94">
              <w:rPr>
                <w:bCs/>
                <w:iCs/>
                <w:lang w:val="sr-Latn-CS"/>
              </w:rPr>
              <w:t xml:space="preserve">M. Borisavljević, Uvod u logiku, I dio, Saobraćajni fakultet, Beograd, 2009; </w:t>
            </w:r>
          </w:p>
          <w:p w:rsidR="00AC0D94" w:rsidRPr="00AC0D94" w:rsidRDefault="00AC0D94" w:rsidP="00AC0D94">
            <w:pPr>
              <w:rPr>
                <w:bCs/>
                <w:iCs/>
                <w:lang w:val="sr-Latn-CS"/>
              </w:rPr>
            </w:pPr>
            <w:r w:rsidRPr="00AC0D94">
              <w:rPr>
                <w:bCs/>
                <w:iCs/>
                <w:lang w:val="sr-Latn-CS"/>
              </w:rPr>
              <w:t>M. Božić i S. Vujić, Matematematička logika sa elementima opšte logike, Naučna knjiga, Beograd, 1979;</w:t>
            </w:r>
          </w:p>
          <w:p w:rsidR="00AC0D94" w:rsidRPr="00AC0D94" w:rsidRDefault="00AC0D94" w:rsidP="00AC0D94">
            <w:pPr>
              <w:rPr>
                <w:bCs/>
                <w:i/>
                <w:iCs/>
                <w:color w:val="000000"/>
                <w:lang w:val="sr-Latn-CS"/>
              </w:rPr>
            </w:pPr>
            <w:r w:rsidRPr="00AC0D94">
              <w:rPr>
                <w:color w:val="000000"/>
                <w:lang w:val="sr-Latn-CS"/>
              </w:rPr>
              <w:t>M. Dejić, M. Egerić, Metodika nastave matematike, Učiteljski fakultet u Jagodini, 2005.</w:t>
            </w:r>
            <w:r w:rsidRPr="00AC0D94">
              <w:rPr>
                <w:bCs/>
                <w:i/>
                <w:iCs/>
                <w:color w:val="000000"/>
                <w:lang w:val="sr-Latn-CS"/>
              </w:rPr>
              <w:t xml:space="preserve"> </w:t>
            </w:r>
          </w:p>
          <w:p w:rsidR="00AC0D94" w:rsidRPr="00AC0D94" w:rsidRDefault="00AC0D94" w:rsidP="00AC0D94">
            <w:pPr>
              <w:rPr>
                <w:lang w:val="sr-Latn-CS"/>
              </w:rPr>
            </w:pPr>
            <w:r w:rsidRPr="00AC0D94">
              <w:rPr>
                <w:color w:val="000000"/>
                <w:lang w:val="sr-Latn-CS"/>
              </w:rPr>
              <w:t>M. Marjanović, Metodika matematike, Drugi deo, Učiteljski fakultet, Beograd, 1996.</w:t>
            </w:r>
          </w:p>
          <w:p w:rsidR="00AC0D94" w:rsidRPr="00AC0D94" w:rsidRDefault="00AC0D94" w:rsidP="00AC0D94">
            <w:pPr>
              <w:rPr>
                <w:color w:val="000000"/>
                <w:lang w:val="sr-Latn-CS"/>
              </w:rPr>
            </w:pPr>
            <w:r w:rsidRPr="00AC0D94">
              <w:rPr>
                <w:color w:val="000000"/>
                <w:lang w:val="sr-Latn-CS"/>
              </w:rPr>
              <w:t>M. Marjanović, Metodika matematike, Prvi deo, Učiteljski fakultet, Beograd, 1996.</w:t>
            </w:r>
          </w:p>
          <w:p w:rsidR="00AC0D94" w:rsidRPr="00AC0D94" w:rsidRDefault="00AC0D94" w:rsidP="00AC0D94">
            <w:pPr>
              <w:jc w:val="both"/>
              <w:rPr>
                <w:color w:val="333333"/>
                <w:lang w:val="sr-Latn-CS"/>
              </w:rPr>
            </w:pPr>
            <w:r w:rsidRPr="00AC0D94">
              <w:rPr>
                <w:color w:val="333333"/>
                <w:lang w:val="sr-Latn-CS"/>
              </w:rPr>
              <w:t>M. Peić, Pristup likovnom djelu, Školska knjiga, Zagreb, 1973.</w:t>
            </w:r>
          </w:p>
          <w:p w:rsidR="00AC0D94" w:rsidRPr="00AC0D94" w:rsidRDefault="00AC0D94" w:rsidP="00AC0D94">
            <w:pPr>
              <w:rPr>
                <w:bCs/>
                <w:iCs/>
                <w:lang w:val="sr-Latn-CS"/>
              </w:rPr>
            </w:pPr>
            <w:r w:rsidRPr="00AC0D94">
              <w:rPr>
                <w:bCs/>
                <w:iCs/>
                <w:lang w:val="sr-Latn-CS"/>
              </w:rPr>
              <w:lastRenderedPageBreak/>
              <w:t xml:space="preserve">M.A. Shayib, Applied Statistics, </w:t>
            </w:r>
            <w:hyperlink r:id="rId14" w:history="1">
              <w:r w:rsidRPr="00AC0D94">
                <w:rPr>
                  <w:bCs/>
                  <w:color w:val="0000FF"/>
                  <w:u w:val="single"/>
                </w:rPr>
                <w:t>www.bookboon.com</w:t>
              </w:r>
            </w:hyperlink>
            <w:r w:rsidRPr="00AC0D94">
              <w:rPr>
                <w:bCs/>
                <w:iCs/>
                <w:lang w:val="sr-Latn-CS"/>
              </w:rPr>
              <w:t xml:space="preserve"> (ISBN 978-87-403-0493-0) – na engleskom</w:t>
            </w:r>
          </w:p>
          <w:p w:rsidR="00AC0D94" w:rsidRPr="00AC0D94" w:rsidRDefault="00AC0D94" w:rsidP="00AC0D94">
            <w:pPr>
              <w:jc w:val="both"/>
              <w:rPr>
                <w:lang w:val="fr-FR"/>
              </w:rPr>
            </w:pPr>
            <w:r w:rsidRPr="00AC0D94">
              <w:rPr>
                <w:lang w:val="fr-FR"/>
              </w:rPr>
              <w:t>M.Burić, G.Barović, Astronomska geografija, Filozofski fakultetNikšić, 2004.</w:t>
            </w:r>
          </w:p>
          <w:p w:rsidR="00AC0D94" w:rsidRPr="00AC0D94" w:rsidRDefault="00AC0D94" w:rsidP="00AC0D94">
            <w:pPr>
              <w:jc w:val="both"/>
              <w:rPr>
                <w:lang w:val="fr-FR"/>
              </w:rPr>
            </w:pPr>
            <w:r w:rsidRPr="00AC0D94">
              <w:rPr>
                <w:lang w:val="fr-FR"/>
              </w:rPr>
              <w:t>M.Vasović,Geografsko proučavanje lokalne sredine,ZUNS,Beograd,1996;</w:t>
            </w:r>
          </w:p>
          <w:p w:rsidR="00AC0D94" w:rsidRPr="00AC0D94" w:rsidRDefault="00AC0D94" w:rsidP="00AC0D94">
            <w:pPr>
              <w:autoSpaceDE w:val="0"/>
              <w:autoSpaceDN w:val="0"/>
              <w:adjustRightInd w:val="0"/>
              <w:rPr>
                <w:lang w:val="fr-FR"/>
              </w:rPr>
            </w:pPr>
            <w:r w:rsidRPr="00AC0D94">
              <w:rPr>
                <w:lang w:val="fr-FR"/>
              </w:rPr>
              <w:t>Majhut, Berislav (2010). O ilustracijama. U Vinko Brešić (Ur.), Sabrana djela Ivane Brlić-Mažuranić (str. 221-243). Zagreb: Ogranak Matice hrvatske Slavonski Brod</w:t>
            </w:r>
          </w:p>
          <w:p w:rsidR="00AC0D94" w:rsidRPr="00AC0D94" w:rsidRDefault="00AC0D94" w:rsidP="00AC0D94">
            <w:pPr>
              <w:autoSpaceDE w:val="0"/>
              <w:autoSpaceDN w:val="0"/>
              <w:adjustRightInd w:val="0"/>
              <w:rPr>
                <w:lang w:val="fr-FR"/>
              </w:rPr>
            </w:pPr>
            <w:r w:rsidRPr="00AC0D94">
              <w:rPr>
                <w:lang w:val="fr-FR"/>
              </w:rPr>
              <w:t>Majhut, Berislav. (1996). Ilustracije u knjižnici za mladež HPKZ-a do 1918.. Umjetnost i dijete 28 (1-3), 65-79</w:t>
            </w:r>
          </w:p>
          <w:p w:rsidR="00AC0D94" w:rsidRPr="00AC0D94" w:rsidRDefault="00AC0D94" w:rsidP="00AC0D94">
            <w:pPr>
              <w:rPr>
                <w:szCs w:val="16"/>
                <w:lang w:val="fr-FR"/>
              </w:rPr>
            </w:pPr>
            <w:r w:rsidRPr="00AC0D94">
              <w:rPr>
                <w:szCs w:val="16"/>
                <w:lang w:val="fr-FR"/>
              </w:rPr>
              <w:t>Maksić S. B. (1998): Darovito dete u školi, „Institut za pedagoška istraživanja”, Beograd;</w:t>
            </w:r>
          </w:p>
          <w:p w:rsidR="00AC0D94" w:rsidRPr="00AC0D94" w:rsidRDefault="00AC0D94" w:rsidP="00AC0D94">
            <w:pPr>
              <w:autoSpaceDE w:val="0"/>
              <w:autoSpaceDN w:val="0"/>
              <w:adjustRightInd w:val="0"/>
              <w:rPr>
                <w:lang w:val="fr-FR"/>
              </w:rPr>
            </w:pPr>
            <w:r w:rsidRPr="00AC0D94">
              <w:rPr>
                <w:lang w:val="fr-FR"/>
              </w:rPr>
              <w:t xml:space="preserve">Maley, Alan. </w:t>
            </w:r>
            <w:r w:rsidRPr="00AC0D94">
              <w:rPr>
                <w:i/>
                <w:lang w:val="fr-FR"/>
              </w:rPr>
              <w:t>Role Play</w:t>
            </w:r>
            <w:r w:rsidRPr="00AC0D94">
              <w:rPr>
                <w:lang w:val="fr-FR"/>
              </w:rPr>
              <w:t xml:space="preserve">. Oxford: Oxford University Press, 2003.  </w:t>
            </w:r>
          </w:p>
          <w:p w:rsidR="00AC0D94" w:rsidRPr="00AC0D94" w:rsidRDefault="00AC0D94" w:rsidP="00AC0D94">
            <w:pPr>
              <w:tabs>
                <w:tab w:val="left" w:pos="3075"/>
              </w:tabs>
              <w:rPr>
                <w:lang w:val="sr-Latn-BA"/>
              </w:rPr>
            </w:pPr>
            <w:r w:rsidRPr="00AC0D94">
              <w:rPr>
                <w:lang w:val="sr-Latn-BA"/>
              </w:rPr>
              <w:t xml:space="preserve">Malinovski, Bronislaw (1979). </w:t>
            </w:r>
            <w:r w:rsidRPr="00AC0D94">
              <w:rPr>
                <w:i/>
                <w:lang w:val="sr-Latn-BA"/>
              </w:rPr>
              <w:t>Argonauti zapadnog Pacifika</w:t>
            </w:r>
            <w:r w:rsidRPr="00AC0D94">
              <w:rPr>
                <w:lang w:val="sr-Latn-BA"/>
              </w:rPr>
              <w:t>. Beograd: BIGZ.</w:t>
            </w:r>
          </w:p>
          <w:p w:rsidR="00AC0D94" w:rsidRPr="00AC0D94" w:rsidRDefault="00AC0D94" w:rsidP="00AC0D94">
            <w:pPr>
              <w:spacing w:line="0" w:lineRule="atLeast"/>
              <w:ind w:right="284"/>
              <w:rPr>
                <w:color w:val="333333"/>
                <w:lang w:val="sr-Latn-CS"/>
              </w:rPr>
            </w:pPr>
            <w:r w:rsidRPr="00AC0D94">
              <w:rPr>
                <w:color w:val="333333"/>
                <w:lang w:val="sr-Latn-CS"/>
              </w:rPr>
              <w:t>Mandić, D. (2010): Internet tehnologije,  ,,Čigoja“, Beograd.</w:t>
            </w:r>
          </w:p>
          <w:p w:rsidR="00AC0D94" w:rsidRPr="00AC0D94" w:rsidRDefault="00AC0D94" w:rsidP="00AC0D94">
            <w:pPr>
              <w:rPr>
                <w:bCs/>
                <w:iCs/>
                <w:lang w:val="sr-Latn-CS"/>
              </w:rPr>
            </w:pPr>
            <w:r w:rsidRPr="00AC0D94">
              <w:rPr>
                <w:bCs/>
                <w:iCs/>
                <w:lang w:val="sr-Latn-CS"/>
              </w:rPr>
              <w:t>Mandić, P. (2004): Metodologija naučnog rada, „Akademija nauka i umjetnosti Republike Srpske“, Banja Luka.</w:t>
            </w:r>
          </w:p>
          <w:p w:rsidR="00AC0D94" w:rsidRPr="00AC0D94" w:rsidRDefault="00AC0D94" w:rsidP="00AC0D94">
            <w:pPr>
              <w:rPr>
                <w:bCs/>
                <w:iCs/>
                <w:lang w:val="nb-NO"/>
              </w:rPr>
            </w:pPr>
            <w:r w:rsidRPr="00AC0D94">
              <w:rPr>
                <w:bCs/>
                <w:iCs/>
                <w:lang w:val="nb-NO"/>
              </w:rPr>
              <w:t>Petz, B. (2007): Osnovne statističke metode za nematematičare, „Naklada Slap“, Zagreb</w:t>
            </w:r>
          </w:p>
          <w:p w:rsidR="00AC0D94" w:rsidRPr="00AC0D94" w:rsidRDefault="00AC0D94" w:rsidP="00AC0D94">
            <w:pPr>
              <w:rPr>
                <w:lang w:val="sr-Latn-CS"/>
              </w:rPr>
            </w:pPr>
            <w:r w:rsidRPr="00AC0D94">
              <w:rPr>
                <w:lang w:val="sr-Latn-CS"/>
              </w:rPr>
              <w:t>Manesterioti Višnja: Muzički odgoj na početnom stupnju, Školska knjiga, Zagreb</w:t>
            </w:r>
          </w:p>
          <w:p w:rsidR="00AC0D94" w:rsidRPr="00AC0D94" w:rsidRDefault="00AC0D94" w:rsidP="00AC0D94">
            <w:pPr>
              <w:rPr>
                <w:color w:val="333333"/>
                <w:lang w:val="sr-Latn-CS"/>
              </w:rPr>
            </w:pPr>
            <w:r w:rsidRPr="00AC0D94">
              <w:rPr>
                <w:color w:val="333333"/>
                <w:lang w:val="sr-Latn-CS"/>
              </w:rPr>
              <w:t>Manesterioti, Višnja: Zbornik pjesama i igara za djecu, Školska knjiga, Zagreb, 1968.</w:t>
            </w:r>
          </w:p>
          <w:p w:rsidR="00AC0D94" w:rsidRPr="00AC0D94" w:rsidRDefault="00AC0D94" w:rsidP="00AC0D94">
            <w:pPr>
              <w:rPr>
                <w:bCs/>
                <w:iCs/>
                <w:lang w:val="sr-Latn-CS"/>
              </w:rPr>
            </w:pPr>
            <w:r w:rsidRPr="00AC0D94">
              <w:rPr>
                <w:bCs/>
                <w:iCs/>
                <w:lang w:val="sr-Latn-CS"/>
              </w:rPr>
              <w:t>March, C.J. (1994): Kurikulum: Temeljni pojmovi, „Educa“, Zagreb.</w:t>
            </w:r>
          </w:p>
          <w:p w:rsidR="00AC0D94" w:rsidRPr="00AC0D94" w:rsidRDefault="00AC0D94" w:rsidP="00AC0D94">
            <w:pPr>
              <w:rPr>
                <w:rFonts w:eastAsia="Calibri"/>
                <w:lang w:val="sr-Latn-CS"/>
              </w:rPr>
            </w:pPr>
            <w:r w:rsidRPr="00AC0D94">
              <w:rPr>
                <w:rFonts w:eastAsia="Calibri"/>
                <w:lang w:val="sr-Latn-CS"/>
              </w:rPr>
              <w:t xml:space="preserve">Marijana Hameršak i Dubravka Zima: </w:t>
            </w:r>
            <w:r w:rsidRPr="00AC0D94">
              <w:rPr>
                <w:rFonts w:eastAsia="Calibri"/>
                <w:i/>
                <w:lang w:val="sr-Latn-CS"/>
              </w:rPr>
              <w:t>Uvod u dječiju književnost</w:t>
            </w:r>
            <w:r w:rsidRPr="00AC0D94">
              <w:rPr>
                <w:rFonts w:eastAsia="Calibri"/>
                <w:lang w:val="sr-Latn-CS"/>
              </w:rPr>
              <w:t>, Leykam international, d.o.o. Zagreb, 2015.</w:t>
            </w:r>
          </w:p>
          <w:p w:rsidR="00AC0D94" w:rsidRPr="00AC0D94" w:rsidRDefault="00AC0D94" w:rsidP="00AC0D94">
            <w:pPr>
              <w:jc w:val="both"/>
              <w:rPr>
                <w:lang w:val="sr-Latn-CS"/>
              </w:rPr>
            </w:pPr>
            <w:r w:rsidRPr="00AC0D94">
              <w:rPr>
                <w:lang w:val="sr-Latn-CS"/>
              </w:rPr>
              <w:t>Marina Cvetković, Engleski jezik, Učiteljski fakultet, Beograd, 2007.</w:t>
            </w:r>
          </w:p>
          <w:p w:rsidR="00AC0D94" w:rsidRPr="00AC0D94" w:rsidRDefault="00AC0D94" w:rsidP="00AC0D94">
            <w:pPr>
              <w:jc w:val="both"/>
              <w:rPr>
                <w:lang w:val="sr-Latn-CS"/>
              </w:rPr>
            </w:pPr>
            <w:r w:rsidRPr="00AC0D94">
              <w:rPr>
                <w:lang w:val="sr-Latn-CS"/>
              </w:rPr>
              <w:t xml:space="preserve">Marinković, Simeon: </w:t>
            </w:r>
            <w:r w:rsidRPr="00AC0D94">
              <w:rPr>
                <w:i/>
                <w:lang w:val="sr-Latn-CS"/>
              </w:rPr>
              <w:t>Metodika kreativne nastave srpskog jezika i književnosati</w:t>
            </w:r>
            <w:r w:rsidRPr="00AC0D94">
              <w:rPr>
                <w:lang w:val="sr-Latn-CS"/>
              </w:rPr>
              <w:t>, Kreativni centar, Beograd, 1999.</w:t>
            </w:r>
          </w:p>
          <w:p w:rsidR="00AC0D94" w:rsidRPr="00AC0D94" w:rsidRDefault="00AC0D94" w:rsidP="00AC0D94">
            <w:pPr>
              <w:rPr>
                <w:lang w:val="sr-Latn-CS"/>
              </w:rPr>
            </w:pPr>
            <w:r w:rsidRPr="00AC0D94">
              <w:rPr>
                <w:lang w:val="sr-Latn-CS"/>
              </w:rPr>
              <w:t xml:space="preserve">Matijević, N. (2004): Ocjenjivanje u osnovnoj školi, „Tipex“, Zagreb; </w:t>
            </w:r>
          </w:p>
          <w:p w:rsidR="00AC0D94" w:rsidRPr="00AC0D94" w:rsidRDefault="00AC0D94" w:rsidP="00AC0D94">
            <w:pPr>
              <w:rPr>
                <w:lang w:val="sr-Latn-CS"/>
              </w:rPr>
            </w:pPr>
            <w:r w:rsidRPr="00AC0D94">
              <w:rPr>
                <w:lang w:val="sr-Latn-CS"/>
              </w:rPr>
              <w:t>Međedović, E.: Teorija i metodika fizičkog vaspitanja, Leposavić, 2005.</w:t>
            </w:r>
          </w:p>
          <w:p w:rsidR="00AC0D94" w:rsidRPr="00AC0D94" w:rsidRDefault="00AC0D94" w:rsidP="00AC0D94">
            <w:pPr>
              <w:rPr>
                <w:bCs/>
                <w:iCs/>
                <w:lang w:val="sr-Latn-CS"/>
              </w:rPr>
            </w:pPr>
            <w:r w:rsidRPr="00AC0D94">
              <w:rPr>
                <w:bCs/>
                <w:iCs/>
                <w:lang w:val="sr-Latn-CS"/>
              </w:rPr>
              <w:t>Mejovšek , M. (2003): Uvod u metode znanstvenog istraživanja, „Naklada Slap“, Zagreb;</w:t>
            </w:r>
          </w:p>
          <w:p w:rsidR="00AC0D94" w:rsidRPr="00AC0D94" w:rsidRDefault="00AC0D94" w:rsidP="00AC0D94">
            <w:pPr>
              <w:jc w:val="both"/>
              <w:rPr>
                <w:bCs/>
                <w:iCs/>
                <w:lang w:val="sr-Latn-CS"/>
              </w:rPr>
            </w:pPr>
            <w:r w:rsidRPr="00AC0D94">
              <w:rPr>
                <w:bCs/>
                <w:iCs/>
                <w:lang w:val="sr-Latn-CS"/>
              </w:rPr>
              <w:t xml:space="preserve">Mesić, M. (2006). Multikulturalizam – društveni i teorijski izazovi. Zagreb: Školska knjiga. </w:t>
            </w:r>
          </w:p>
          <w:p w:rsidR="00AC0D94" w:rsidRPr="00AC0D94" w:rsidRDefault="00AC0D94" w:rsidP="00AC0D94">
            <w:pPr>
              <w:autoSpaceDE w:val="0"/>
              <w:autoSpaceDN w:val="0"/>
              <w:adjustRightInd w:val="0"/>
            </w:pPr>
            <w:r w:rsidRPr="00AC0D94">
              <w:t>Meyer, S. (1997). A Treasury of Great Children's Books Illustrators, NewYork: Harry N. Abrams</w:t>
            </w:r>
          </w:p>
          <w:p w:rsidR="00AC0D94" w:rsidRPr="00AC0D94" w:rsidRDefault="00AC0D94" w:rsidP="00AC0D94">
            <w:r w:rsidRPr="00AC0D94">
              <w:t xml:space="preserve">Michael Vince, </w:t>
            </w:r>
            <w:r w:rsidRPr="00AC0D94">
              <w:rPr>
                <w:i/>
              </w:rPr>
              <w:t>English Grammar and Vocabulary</w:t>
            </w:r>
            <w:r w:rsidRPr="00AC0D94">
              <w:t xml:space="preserve">, Intermediate, McMillan, 2010; </w:t>
            </w:r>
          </w:p>
          <w:p w:rsidR="00AC0D94" w:rsidRPr="00AC0D94" w:rsidRDefault="00AC0D94" w:rsidP="00AC0D94">
            <w:pPr>
              <w:tabs>
                <w:tab w:val="left" w:pos="3075"/>
              </w:tabs>
              <w:rPr>
                <w:lang w:val="sr-Latn-BA"/>
              </w:rPr>
            </w:pPr>
            <w:r w:rsidRPr="00AC0D94">
              <w:rPr>
                <w:lang w:val="sr-Latn-BA"/>
              </w:rPr>
              <w:t>Mid, Margaret (1978).</w:t>
            </w:r>
            <w:r w:rsidRPr="00AC0D94">
              <w:rPr>
                <w:i/>
                <w:lang w:val="sr-Latn-BA"/>
              </w:rPr>
              <w:t xml:space="preserve"> Sazrevanje na Samoi</w:t>
            </w:r>
            <w:r w:rsidRPr="00AC0D94">
              <w:rPr>
                <w:lang w:val="sr-Latn-BA"/>
              </w:rPr>
              <w:t>. Prosveta, Beograd.</w:t>
            </w:r>
          </w:p>
          <w:p w:rsidR="00AC0D94" w:rsidRPr="00AC0D94" w:rsidRDefault="00AC0D94" w:rsidP="00AC0D94">
            <w:pPr>
              <w:rPr>
                <w:lang w:val="sr-Latn-CS"/>
              </w:rPr>
            </w:pPr>
            <w:r w:rsidRPr="00AC0D94">
              <w:rPr>
                <w:lang w:val="sr-Latn-CS"/>
              </w:rPr>
              <w:t xml:space="preserve">Mihailo Stevanović, </w:t>
            </w:r>
            <w:r w:rsidRPr="00AC0D94">
              <w:rPr>
                <w:i/>
                <w:lang w:val="sr-Latn-CS"/>
              </w:rPr>
              <w:t>Gramatika srpskog jezika</w:t>
            </w:r>
            <w:r w:rsidRPr="00AC0D94">
              <w:rPr>
                <w:lang w:val="sr-Latn-CS"/>
              </w:rPr>
              <w:t xml:space="preserve">, Beograd 1998; Branislav Ostojić, </w:t>
            </w:r>
            <w:r w:rsidRPr="00AC0D94">
              <w:rPr>
                <w:i/>
                <w:lang w:val="sr-Latn-CS"/>
              </w:rPr>
              <w:t>Kratka pregledna</w:t>
            </w:r>
            <w:r w:rsidRPr="00AC0D94">
              <w:rPr>
                <w:lang w:val="sr-Latn-CS"/>
              </w:rPr>
              <w:t xml:space="preserve"> </w:t>
            </w:r>
            <w:r w:rsidRPr="00AC0D94">
              <w:rPr>
                <w:i/>
                <w:lang w:val="sr-Latn-CS"/>
              </w:rPr>
              <w:t>gramatika srpskog jezika i pravopis</w:t>
            </w:r>
            <w:r w:rsidRPr="00AC0D94">
              <w:rPr>
                <w:lang w:val="sr-Latn-CS"/>
              </w:rPr>
              <w:t xml:space="preserve">, Podgorica 2005; </w:t>
            </w:r>
          </w:p>
          <w:p w:rsidR="00AC0D94" w:rsidRPr="00AC0D94" w:rsidRDefault="00AC0D94" w:rsidP="00AC0D94">
            <w:pPr>
              <w:spacing w:line="0" w:lineRule="atLeast"/>
              <w:ind w:right="284"/>
              <w:rPr>
                <w:color w:val="333333"/>
                <w:lang w:val="sr-Latn-CS"/>
              </w:rPr>
            </w:pPr>
            <w:r w:rsidRPr="00AC0D94">
              <w:rPr>
                <w:color w:val="333333"/>
                <w:lang w:val="sr-Latn-CS"/>
              </w:rPr>
              <w:t>Mijanović, N.(2002): Obrazovna tehnologija, „Obod“, Cetinje-Podgorica.</w:t>
            </w:r>
          </w:p>
          <w:p w:rsidR="00AC0D94" w:rsidRPr="00AC0D94" w:rsidRDefault="00AC0D94" w:rsidP="00AC0D94">
            <w:pPr>
              <w:jc w:val="both"/>
              <w:rPr>
                <w:bCs/>
                <w:lang w:val="sl-SI"/>
              </w:rPr>
            </w:pPr>
            <w:r w:rsidRPr="00AC0D94">
              <w:rPr>
                <w:lang w:val="sl-SI"/>
              </w:rPr>
              <w:t>Mijanović, N.:</w:t>
            </w:r>
            <w:r w:rsidRPr="00AC0D94">
              <w:rPr>
                <w:bCs/>
                <w:lang w:val="sl-SI"/>
              </w:rPr>
              <w:t xml:space="preserve"> </w:t>
            </w:r>
            <w:r w:rsidRPr="00AC0D94">
              <w:rPr>
                <w:lang w:val="sl-SI"/>
              </w:rPr>
              <w:t>Rad sa darovitim učenicima između deklarativnog i stvarnog .– Pedagoška fakulteta Univerze v Ljubljani, 2003, (str. 51-60), ISBN 961-90952-4-3</w:t>
            </w:r>
          </w:p>
          <w:p w:rsidR="00AC0D94" w:rsidRPr="00AC0D94" w:rsidRDefault="00AC0D94" w:rsidP="00AC0D94">
            <w:pPr>
              <w:rPr>
                <w:rFonts w:eastAsia="Calibri"/>
                <w:lang w:val="sl-SI"/>
              </w:rPr>
            </w:pPr>
            <w:r w:rsidRPr="00AC0D94">
              <w:rPr>
                <w:rFonts w:eastAsia="Calibri"/>
                <w:lang w:val="sl-SI"/>
              </w:rPr>
              <w:t xml:space="preserve">Milan Crnković: </w:t>
            </w:r>
            <w:r w:rsidRPr="00AC0D94">
              <w:rPr>
                <w:rFonts w:eastAsia="Calibri"/>
                <w:i/>
                <w:lang w:val="sl-SI"/>
              </w:rPr>
              <w:t>Dječija književnost</w:t>
            </w:r>
            <w:r w:rsidRPr="00AC0D94">
              <w:rPr>
                <w:rFonts w:eastAsia="Calibri"/>
                <w:lang w:val="sl-SI"/>
              </w:rPr>
              <w:t>, Školska knjiga, Zagreb, 1990.</w:t>
            </w:r>
          </w:p>
          <w:p w:rsidR="00AC0D94" w:rsidRPr="00AC0D94" w:rsidRDefault="00AC0D94" w:rsidP="00AC0D94">
            <w:pPr>
              <w:jc w:val="both"/>
              <w:rPr>
                <w:bCs/>
                <w:iCs/>
                <w:lang w:val="sr-Latn-CS"/>
              </w:rPr>
            </w:pPr>
            <w:r w:rsidRPr="00AC0D94">
              <w:rPr>
                <w:bCs/>
                <w:iCs/>
                <w:lang w:val="sr-Latn-CS"/>
              </w:rPr>
              <w:t xml:space="preserve">Milatović, Vuk: </w:t>
            </w:r>
            <w:r w:rsidRPr="00AC0D94">
              <w:rPr>
                <w:bCs/>
                <w:i/>
                <w:iCs/>
                <w:lang w:val="sr-Latn-CS"/>
              </w:rPr>
              <w:t>Nastava početnog čitanja i pisanja</w:t>
            </w:r>
            <w:r w:rsidRPr="00AC0D94">
              <w:rPr>
                <w:bCs/>
                <w:iCs/>
                <w:lang w:val="sr-Latn-CS"/>
              </w:rPr>
              <w:t>, Topy, Beograd, 2005.</w:t>
            </w:r>
          </w:p>
          <w:p w:rsidR="00AC0D94" w:rsidRPr="00AC0D94" w:rsidRDefault="00AC0D94" w:rsidP="00AC0D94">
            <w:pPr>
              <w:spacing w:after="120"/>
              <w:rPr>
                <w:szCs w:val="16"/>
                <w:lang w:val="sl-SI"/>
              </w:rPr>
            </w:pPr>
            <w:r w:rsidRPr="00AC0D94">
              <w:rPr>
                <w:szCs w:val="16"/>
                <w:lang w:val="sl-SI"/>
              </w:rPr>
              <w:lastRenderedPageBreak/>
              <w:t xml:space="preserve">Milić, S.: </w:t>
            </w:r>
            <w:r w:rsidRPr="00AC0D94">
              <w:rPr>
                <w:szCs w:val="16"/>
                <w:lang w:val="sr-Latn-CS"/>
              </w:rPr>
              <w:t xml:space="preserve">“Specifičnosti vaspitno-obrazovnog rada sa nadarenom djecom”; u “Vaspitanje i obrazovanje” </w:t>
            </w:r>
            <w:r w:rsidRPr="00AC0D94">
              <w:rPr>
                <w:szCs w:val="16"/>
                <w:lang w:val="sl-SI"/>
              </w:rPr>
              <w:t>br.3, 2003., str. 89-99;</w:t>
            </w:r>
          </w:p>
          <w:p w:rsidR="00AC0D94" w:rsidRPr="00AC0D94" w:rsidRDefault="00AC0D94" w:rsidP="00AC0D94">
            <w:pPr>
              <w:jc w:val="both"/>
              <w:rPr>
                <w:bCs/>
                <w:iCs/>
                <w:lang w:val="sr-Latn-CS"/>
              </w:rPr>
            </w:pPr>
            <w:r w:rsidRPr="00AC0D94">
              <w:rPr>
                <w:bCs/>
                <w:iCs/>
                <w:lang w:val="sr-Latn-CS"/>
              </w:rPr>
              <w:t>Milić. S. (2008). Savremeni obrazovni sistemi. Podgorica: Univerzitet Crne Gore.</w:t>
            </w:r>
          </w:p>
          <w:p w:rsidR="00AC0D94" w:rsidRPr="00AC0D94" w:rsidRDefault="00AC0D94" w:rsidP="00AC0D94">
            <w:pPr>
              <w:rPr>
                <w:color w:val="0D0D0D"/>
                <w:lang w:val="sr-Latn-CS"/>
              </w:rPr>
            </w:pPr>
            <w:r w:rsidRPr="00AC0D94">
              <w:rPr>
                <w:color w:val="0D0D0D"/>
                <w:lang w:val="sr-Latn-CS"/>
              </w:rPr>
              <w:t xml:space="preserve">Milivoj Solar, </w:t>
            </w:r>
            <w:r w:rsidRPr="00AC0D94">
              <w:rPr>
                <w:i/>
                <w:color w:val="0D0D0D"/>
                <w:lang w:val="sr-Latn-CS"/>
              </w:rPr>
              <w:t>Teorija književnosti</w:t>
            </w:r>
            <w:r w:rsidRPr="00AC0D94">
              <w:rPr>
                <w:color w:val="0D0D0D"/>
                <w:lang w:val="sr-Latn-CS"/>
              </w:rPr>
              <w:t>, Školska knjiga, Zagreb, 2005;</w:t>
            </w:r>
          </w:p>
          <w:p w:rsidR="00AC0D94" w:rsidRPr="00AC0D94" w:rsidRDefault="00AC0D94" w:rsidP="00AC0D94">
            <w:pPr>
              <w:rPr>
                <w:lang w:val="sr-Latn-CS"/>
              </w:rPr>
            </w:pPr>
            <w:r w:rsidRPr="00AC0D94">
              <w:rPr>
                <w:lang w:val="sr-Latn-CS"/>
              </w:rPr>
              <w:t xml:space="preserve">Milorad Dešić, </w:t>
            </w:r>
            <w:r w:rsidRPr="00AC0D94">
              <w:rPr>
                <w:i/>
                <w:lang w:val="sr-Latn-CS"/>
              </w:rPr>
              <w:t>Pravopis srpskog jezika</w:t>
            </w:r>
            <w:r w:rsidRPr="00AC0D94">
              <w:rPr>
                <w:lang w:val="sr-Latn-CS"/>
              </w:rPr>
              <w:t xml:space="preserve">, Zemun 1998; </w:t>
            </w:r>
            <w:r w:rsidRPr="00AC0D94">
              <w:rPr>
                <w:i/>
                <w:lang w:val="sr-Latn-CS"/>
              </w:rPr>
              <w:t>Hrvatski pravopis</w:t>
            </w:r>
            <w:r w:rsidRPr="00AC0D94">
              <w:rPr>
                <w:lang w:val="sr-Latn-CS"/>
              </w:rPr>
              <w:t>, Institut za hrvatski jezik i jezikoslovlje, 2013;</w:t>
            </w:r>
          </w:p>
          <w:p w:rsidR="00AC0D94" w:rsidRPr="00AC0D94" w:rsidRDefault="00AC0D94" w:rsidP="00AC0D94">
            <w:pPr>
              <w:rPr>
                <w:color w:val="333333"/>
                <w:lang w:val="nb-NO"/>
              </w:rPr>
            </w:pPr>
            <w:r w:rsidRPr="00AC0D94">
              <w:rPr>
                <w:color w:val="333333"/>
                <w:lang w:val="nb-NO"/>
              </w:rPr>
              <w:t>Miljkovac A., Metodika nastave likovne kulture, skripta, 2012.</w:t>
            </w:r>
          </w:p>
          <w:p w:rsidR="00AC0D94" w:rsidRPr="00AC0D94" w:rsidRDefault="00AC0D94" w:rsidP="00AC0D94">
            <w:pPr>
              <w:rPr>
                <w:color w:val="333333"/>
                <w:lang w:val="nb-NO"/>
              </w:rPr>
            </w:pPr>
            <w:r w:rsidRPr="00AC0D94">
              <w:rPr>
                <w:color w:val="333333"/>
                <w:lang w:val="nb-NO"/>
              </w:rPr>
              <w:t>Miljkovac- V. Gagović, Umjetnost i vizuelna komunikacija, Zavod za udžbenike i nastavna sredstva, Podgorica 2011. Larousse, Nova istorija umetnosti, Beograd 2005.</w:t>
            </w:r>
          </w:p>
          <w:p w:rsidR="00AC0D94" w:rsidRPr="00AC0D94" w:rsidRDefault="00AC0D94" w:rsidP="00AC0D94">
            <w:pPr>
              <w:rPr>
                <w:lang w:val="hr-HR"/>
              </w:rPr>
            </w:pPr>
            <w:r w:rsidRPr="00AC0D94">
              <w:rPr>
                <w:lang w:val="hr-HR"/>
              </w:rPr>
              <w:t xml:space="preserve">Misailović, Milenko: Dete i pozorišna umetnost, Zavod za udžbenike i nastavna sredstva, Beograd, 1991. Glišić, Bora: </w:t>
            </w:r>
          </w:p>
          <w:p w:rsidR="00AC0D94" w:rsidRPr="00AC0D94" w:rsidRDefault="00AC0D94" w:rsidP="00AC0D94">
            <w:pPr>
              <w:jc w:val="both"/>
            </w:pPr>
            <w:r w:rsidRPr="00AC0D94">
              <w:t xml:space="preserve">Monaghan, J.,Just, P. (2000). </w:t>
            </w:r>
            <w:r w:rsidRPr="00AC0D94">
              <w:rPr>
                <w:i/>
              </w:rPr>
              <w:t>Social and Cultural Anthropology</w:t>
            </w:r>
            <w:r w:rsidRPr="00AC0D94">
              <w:t>: A Very Short Introduction. Oxford: OUP. (prevod).</w:t>
            </w:r>
          </w:p>
          <w:p w:rsidR="00AC0D94" w:rsidRPr="00AC0D94" w:rsidRDefault="00AC0D94" w:rsidP="00AC0D94">
            <w:pPr>
              <w:rPr>
                <w:bCs/>
                <w:i/>
                <w:iCs/>
                <w:color w:val="000000"/>
                <w:lang w:val="sr-Latn-CS"/>
              </w:rPr>
            </w:pPr>
            <w:r w:rsidRPr="00AC0D94">
              <w:rPr>
                <w:lang w:val="pl-PL"/>
              </w:rPr>
              <w:t>Mušanović, M., Lukaš, M (2011), Osnove pedagogije. Rijeka: Hrvatsko futurološko društvo (odabrana poglavlja)</w:t>
            </w:r>
            <w:r w:rsidRPr="00AC0D94">
              <w:rPr>
                <w:bCs/>
                <w:i/>
                <w:iCs/>
                <w:lang w:val="sr-Latn-CS"/>
              </w:rPr>
              <w:t xml:space="preserve">  </w:t>
            </w:r>
            <w:r w:rsidRPr="00AC0D94">
              <w:rPr>
                <w:bCs/>
                <w:i/>
                <w:iCs/>
                <w:color w:val="000000"/>
                <w:lang w:val="sr-Latn-CS"/>
              </w:rPr>
              <w:t xml:space="preserve">  </w:t>
            </w:r>
          </w:p>
          <w:p w:rsidR="00AC0D94" w:rsidRPr="00AC0D94" w:rsidRDefault="00AC0D94" w:rsidP="00AC0D94">
            <w:pPr>
              <w:rPr>
                <w:bCs/>
                <w:iCs/>
                <w:lang w:val="sr-Latn-CS"/>
              </w:rPr>
            </w:pPr>
            <w:r w:rsidRPr="00AC0D94">
              <w:rPr>
                <w:bCs/>
                <w:iCs/>
                <w:lang w:val="sr-Latn-CS"/>
              </w:rPr>
              <w:t>Mužić, V. (1986): Metodologija pedagoških istraživanja, „Zavod za izdavanje udžbenika“, Sarajevo;</w:t>
            </w:r>
          </w:p>
          <w:p w:rsidR="00AC0D94" w:rsidRPr="00AC0D94" w:rsidRDefault="00AC0D94" w:rsidP="00AC0D94">
            <w:pPr>
              <w:jc w:val="both"/>
              <w:rPr>
                <w:color w:val="333333"/>
                <w:lang w:val="sr-Latn-CS"/>
              </w:rPr>
            </w:pPr>
            <w:r w:rsidRPr="00AC0D94">
              <w:rPr>
                <w:color w:val="333333"/>
                <w:lang w:val="sr-Latn-CS"/>
              </w:rPr>
              <w:t>N. Hadži- Jovančić, Vizuelne umetnosti za mlade od ideje do dela, Klett, Beograd, 2009.</w:t>
            </w:r>
          </w:p>
          <w:p w:rsidR="00AC0D94" w:rsidRPr="00AC0D94" w:rsidRDefault="00AC0D94" w:rsidP="00AC0D94">
            <w:pPr>
              <w:rPr>
                <w:lang w:val="sr-Latn-CS"/>
              </w:rPr>
            </w:pPr>
            <w:r w:rsidRPr="00AC0D94">
              <w:rPr>
                <w:lang w:val="sr-Latn-CS"/>
              </w:rPr>
              <w:t>N.Živanović:Prilog epistemologiji fizičke kulture,Niš,2000.  M.Matić:Teorija fizičke kulture,Beograd,1995. Teorija sporta, D.Bjelica,Pg.2005.</w:t>
            </w:r>
          </w:p>
          <w:p w:rsidR="00AC0D94" w:rsidRPr="00AC0D94" w:rsidRDefault="00AC0D94" w:rsidP="00AC0D94">
            <w:pPr>
              <w:rPr>
                <w:lang w:val="fr-FR"/>
              </w:rPr>
            </w:pPr>
            <w:r w:rsidRPr="00AC0D94">
              <w:rPr>
                <w:bCs/>
                <w:lang w:val="fr-FR"/>
              </w:rPr>
              <w:t xml:space="preserve">Nada Tomović, </w:t>
            </w:r>
            <w:r w:rsidRPr="00AC0D94">
              <w:rPr>
                <w:bCs/>
                <w:i/>
                <w:lang w:val="fr-FR"/>
              </w:rPr>
              <w:t>Istorija za Učiteljski studij. (Autorizovana skripta, drugo dopunjeno izdanje)</w:t>
            </w:r>
            <w:r w:rsidRPr="00AC0D94">
              <w:rPr>
                <w:bCs/>
                <w:lang w:val="fr-FR"/>
              </w:rPr>
              <w:t xml:space="preserve">, Nikšić 2008 ; Odabrana poglavlja ; </w:t>
            </w:r>
            <w:r w:rsidRPr="00AC0D94">
              <w:rPr>
                <w:lang w:val="fr-FR"/>
              </w:rPr>
              <w:t>Udžbenici istorije iz gimnazije.</w:t>
            </w:r>
          </w:p>
          <w:p w:rsidR="00AC0D94" w:rsidRPr="00AC0D94" w:rsidRDefault="00AC0D94" w:rsidP="00AC0D94">
            <w:pPr>
              <w:jc w:val="both"/>
              <w:rPr>
                <w:bCs/>
                <w:iCs/>
                <w:lang w:val="sr-Latn-CS"/>
              </w:rPr>
            </w:pPr>
            <w:r w:rsidRPr="00AC0D94">
              <w:rPr>
                <w:bCs/>
                <w:iCs/>
                <w:lang w:val="sr-Latn-CS"/>
              </w:rPr>
              <w:t>Nastavni plan za osnovnu školu, dostupno na www. zzs.gov.me</w:t>
            </w:r>
          </w:p>
          <w:p w:rsidR="00AC0D94" w:rsidRPr="00AC0D94" w:rsidRDefault="00AC0D94" w:rsidP="00AC0D94">
            <w:pPr>
              <w:jc w:val="both"/>
              <w:rPr>
                <w:lang w:val="nb-NO"/>
              </w:rPr>
            </w:pPr>
            <w:r w:rsidRPr="00AC0D94">
              <w:rPr>
                <w:i/>
                <w:lang w:val="nb-NO"/>
              </w:rPr>
              <w:t>Nastavni predmet Crnogorski jezik i književnost, predmetni program za I, II, III, IV, V, VI, VII, VIII i IX razred osnovne škole</w:t>
            </w:r>
            <w:r w:rsidRPr="00AC0D94">
              <w:rPr>
                <w:lang w:val="nb-NO"/>
              </w:rPr>
              <w:t>. Ministarstvo prosvjete i nauke i Zavod za školstvo Crne Gore, Podgorica, 2011.</w:t>
            </w:r>
          </w:p>
          <w:p w:rsidR="00AC0D94" w:rsidRPr="00AC0D94" w:rsidRDefault="00AC0D94" w:rsidP="00AC0D94">
            <w:pPr>
              <w:jc w:val="both"/>
              <w:rPr>
                <w:bCs/>
                <w:iCs/>
                <w:lang w:val="sr-Latn-CS"/>
              </w:rPr>
            </w:pPr>
            <w:r w:rsidRPr="00AC0D94">
              <w:rPr>
                <w:bCs/>
                <w:iCs/>
                <w:lang w:val="sr-Latn-CS"/>
              </w:rPr>
              <w:t>Nastavni programi društvenih predmeta, dostupno na: www. zzs.gov.me</w:t>
            </w:r>
          </w:p>
          <w:p w:rsidR="00AC0D94" w:rsidRPr="00AC0D94" w:rsidRDefault="00AC0D94" w:rsidP="00AC0D94">
            <w:pPr>
              <w:jc w:val="both"/>
              <w:rPr>
                <w:lang w:val="hr-HR"/>
              </w:rPr>
            </w:pPr>
            <w:r w:rsidRPr="00AC0D94">
              <w:rPr>
                <w:lang w:val="hr-HR"/>
              </w:rPr>
              <w:t>Negru, A. : Scenska umetnost, Viša škola za obrazovanje vaspitača Vršac, 1998.</w:t>
            </w:r>
          </w:p>
          <w:p w:rsidR="00AC0D94" w:rsidRPr="00AC0D94" w:rsidRDefault="00AC0D94" w:rsidP="00AC0D94">
            <w:pPr>
              <w:jc w:val="both"/>
              <w:rPr>
                <w:bCs/>
                <w:iCs/>
                <w:lang w:val="sr-Latn-CS"/>
              </w:rPr>
            </w:pPr>
            <w:r w:rsidRPr="00AC0D94">
              <w:rPr>
                <w:bCs/>
                <w:iCs/>
                <w:lang w:val="sr-Latn-CS"/>
              </w:rPr>
              <w:t xml:space="preserve">Nelson, T.D. (2006). The Psychology of Prejudice. Boston: Pearson. </w:t>
            </w:r>
          </w:p>
          <w:p w:rsidR="00AC0D94" w:rsidRPr="00AC0D94" w:rsidRDefault="00AC0D94" w:rsidP="00AC0D94">
            <w:pPr>
              <w:jc w:val="both"/>
              <w:rPr>
                <w:lang w:val="sr-Latn-CS"/>
              </w:rPr>
            </w:pPr>
            <w:r w:rsidRPr="00AC0D94">
              <w:rPr>
                <w:lang w:val="sr-Latn-CS"/>
              </w:rPr>
              <w:t>Neuliep, J. (2012). Intercultural Communication – A Contextual Approach. London: SAGE.</w:t>
            </w:r>
          </w:p>
          <w:p w:rsidR="00AC0D94" w:rsidRPr="00AC0D94" w:rsidRDefault="00AC0D94" w:rsidP="00AC0D94">
            <w:pPr>
              <w:jc w:val="both"/>
              <w:rPr>
                <w:bCs/>
                <w:iCs/>
                <w:lang w:val="sr-Latn-CS"/>
              </w:rPr>
            </w:pPr>
            <w:r w:rsidRPr="00AC0D94">
              <w:rPr>
                <w:bCs/>
                <w:iCs/>
                <w:lang w:val="sr-Latn-CS"/>
              </w:rPr>
              <w:t xml:space="preserve">Nikolić, Milija: </w:t>
            </w:r>
            <w:r w:rsidRPr="00AC0D94">
              <w:rPr>
                <w:bCs/>
                <w:i/>
                <w:iCs/>
                <w:lang w:val="sr-Latn-CS"/>
              </w:rPr>
              <w:t>Metodika nastave srpskog jezika i književnosti,</w:t>
            </w:r>
            <w:r w:rsidRPr="00AC0D94">
              <w:rPr>
                <w:bCs/>
                <w:iCs/>
                <w:lang w:val="sr-Latn-CS"/>
              </w:rPr>
              <w:t xml:space="preserve"> Zavod za udžbenike i nastavna sredstva, Beograd, 2006.</w:t>
            </w:r>
          </w:p>
          <w:p w:rsidR="00AC0D94" w:rsidRPr="00AC0D94" w:rsidRDefault="00AC0D94" w:rsidP="00AC0D94">
            <w:pPr>
              <w:jc w:val="both"/>
              <w:rPr>
                <w:rFonts w:eastAsia="Calibri"/>
                <w:lang w:val="sr-Latn-CS"/>
              </w:rPr>
            </w:pPr>
            <w:r w:rsidRPr="00AC0D94">
              <w:rPr>
                <w:rFonts w:eastAsia="Calibri"/>
                <w:lang w:val="sr-Latn-CS"/>
              </w:rPr>
              <w:t xml:space="preserve">Novo Vuković: </w:t>
            </w:r>
            <w:r w:rsidRPr="00AC0D94">
              <w:rPr>
                <w:rFonts w:eastAsia="Calibri"/>
                <w:i/>
                <w:lang w:val="sr-Latn-CS"/>
              </w:rPr>
              <w:t>Uvod u književnost za djecu i omladinu</w:t>
            </w:r>
            <w:r w:rsidRPr="00AC0D94">
              <w:rPr>
                <w:rFonts w:eastAsia="Calibri"/>
                <w:lang w:val="sr-Latn-CS"/>
              </w:rPr>
              <w:t>, Unireks, Podgorica, 1996.</w:t>
            </w:r>
          </w:p>
          <w:p w:rsidR="00AC0D94" w:rsidRPr="00AC0D94" w:rsidRDefault="00AC0D94" w:rsidP="00AC0D94">
            <w:pPr>
              <w:rPr>
                <w:bCs/>
                <w:iCs/>
                <w:lang w:val="sr-Latn-CS"/>
              </w:rPr>
            </w:pPr>
            <w:r w:rsidRPr="00AC0D94">
              <w:rPr>
                <w:bCs/>
                <w:iCs/>
                <w:lang w:val="sr-Latn-CS"/>
              </w:rPr>
              <w:t>Novović, T. (2014): Razvoj kurikuluma i predškolskim ustanovama u Crnoj Gori, u: Interkulturalno obrazovanje i europske vrijednosti, „Odsjek za pedagogiju – Filozofski fakultet u Zagrebu“ i „Visoka škola za menadžment u turizmu i informatici u Virovitici“, Zagreb i Virovitica.</w:t>
            </w:r>
          </w:p>
          <w:p w:rsidR="00AC0D94" w:rsidRPr="00AC0D94" w:rsidRDefault="00AC0D94" w:rsidP="00AC0D94">
            <w:pPr>
              <w:tabs>
                <w:tab w:val="left" w:pos="3075"/>
              </w:tabs>
              <w:rPr>
                <w:lang w:val="sr-Latn-BA"/>
              </w:rPr>
            </w:pPr>
            <w:r w:rsidRPr="00AC0D94">
              <w:rPr>
                <w:lang w:val="sr-Latn-BA"/>
              </w:rPr>
              <w:t>Ože, Mark (2005</w:t>
            </w:r>
            <w:r w:rsidRPr="00AC0D94">
              <w:rPr>
                <w:i/>
                <w:lang w:val="sr-Latn-BA"/>
              </w:rPr>
              <w:t>). Prilog antropologiji savremenih svetova</w:t>
            </w:r>
            <w:r w:rsidRPr="00AC0D94">
              <w:rPr>
                <w:lang w:val="sr-Latn-BA"/>
              </w:rPr>
              <w:t>. Beograd: biblioteka XX vek.</w:t>
            </w:r>
          </w:p>
          <w:p w:rsidR="00AC0D94" w:rsidRPr="00AC0D94" w:rsidRDefault="00AC0D94" w:rsidP="00AC0D94">
            <w:pPr>
              <w:rPr>
                <w:bCs/>
                <w:iCs/>
                <w:lang w:val="sr-Latn-CS"/>
              </w:rPr>
            </w:pPr>
            <w:r w:rsidRPr="00AC0D94">
              <w:rPr>
                <w:bCs/>
                <w:iCs/>
                <w:lang w:val="sr-Latn-CS"/>
              </w:rPr>
              <w:t>P. Janičić, Matematička logika u računarstvu, Matematički fakultet, Beograd, 2004, glava 2, posebno odjeljak 2.3.2, glava 3, posebno odjeljak 3.3.1.</w:t>
            </w:r>
          </w:p>
          <w:p w:rsidR="00AC0D94" w:rsidRPr="00AC0D94" w:rsidRDefault="00AC0D94" w:rsidP="00AC0D94">
            <w:pPr>
              <w:rPr>
                <w:lang w:val="sl-SI"/>
              </w:rPr>
            </w:pPr>
            <w:r w:rsidRPr="00AC0D94">
              <w:rPr>
                <w:lang w:val="sl-SI"/>
              </w:rPr>
              <w:lastRenderedPageBreak/>
              <w:t>P. Liebeck  »Kako djeca uče matematiku«, Educa, Zagreb,1995.</w:t>
            </w:r>
          </w:p>
          <w:p w:rsidR="00AC0D94" w:rsidRPr="00AC0D94" w:rsidRDefault="00AC0D94" w:rsidP="00AC0D94">
            <w:pPr>
              <w:jc w:val="both"/>
              <w:rPr>
                <w:color w:val="333333"/>
                <w:lang w:val="sl-SI"/>
              </w:rPr>
            </w:pPr>
            <w:r w:rsidRPr="00AC0D94">
              <w:rPr>
                <w:color w:val="333333"/>
                <w:lang w:val="sl-SI"/>
              </w:rPr>
              <w:t xml:space="preserve">P. Vasić, Uvod u likovne umetnosti, UMETNIČKA AKADEMIJA, Beograd, 1968. </w:t>
            </w:r>
          </w:p>
          <w:p w:rsidR="00AC0D94" w:rsidRPr="00AC0D94" w:rsidRDefault="00AC0D94" w:rsidP="00AC0D94">
            <w:pPr>
              <w:jc w:val="both"/>
              <w:rPr>
                <w:bCs/>
                <w:iCs/>
                <w:lang w:val="sr-Latn-CS"/>
              </w:rPr>
            </w:pPr>
            <w:r w:rsidRPr="00AC0D94">
              <w:rPr>
                <w:bCs/>
                <w:iCs/>
                <w:lang w:val="sr-Latn-CS"/>
              </w:rPr>
              <w:t xml:space="preserve">Parker, W.C. (2003). Teaching Democracy – Unity and Diversity in Public Life. New York: Columbia University. </w:t>
            </w:r>
          </w:p>
          <w:p w:rsidR="00AC0D94" w:rsidRPr="00AC0D94" w:rsidRDefault="00AC0D94" w:rsidP="00AC0D94">
            <w:pPr>
              <w:rPr>
                <w:noProof/>
                <w:snapToGrid w:val="0"/>
                <w:lang w:val="sr-Latn-CS"/>
              </w:rPr>
            </w:pPr>
            <w:r w:rsidRPr="00AC0D94">
              <w:rPr>
                <w:noProof/>
                <w:snapToGrid w:val="0"/>
                <w:lang w:val="sr-Latn-CS"/>
              </w:rPr>
              <w:t>Pastuović, N.,(1999)  Edukologija, Znamen, Zagreb.</w:t>
            </w:r>
          </w:p>
          <w:p w:rsidR="00AC0D94" w:rsidRPr="00AC0D94" w:rsidRDefault="00AC0D94" w:rsidP="00AC0D94">
            <w:pPr>
              <w:rPr>
                <w:lang w:val="sv-FI"/>
              </w:rPr>
            </w:pPr>
            <w:r w:rsidRPr="00AC0D94">
              <w:rPr>
                <w:lang w:val="sv-FI"/>
              </w:rPr>
              <w:t>Perry Good, E.: Kako pomoći klincima da si sami pomognu .- Zagreb. Alinea, 1993.</w:t>
            </w:r>
          </w:p>
          <w:p w:rsidR="00AC0D94" w:rsidRPr="00AC0D94" w:rsidRDefault="00AC0D94" w:rsidP="00AC0D94">
            <w:pPr>
              <w:jc w:val="both"/>
              <w:rPr>
                <w:lang w:val="nb-NO"/>
              </w:rPr>
            </w:pPr>
            <w:r w:rsidRPr="00AC0D94">
              <w:rPr>
                <w:lang w:val="sv-FI"/>
              </w:rPr>
              <w:t xml:space="preserve">Pijaže, Ž. (1990). Psihologija razvoja deteta. </w:t>
            </w:r>
            <w:r w:rsidRPr="00AC0D94">
              <w:rPr>
                <w:lang w:val="nb-NO"/>
              </w:rPr>
              <w:t>Novi Sad: Dobra vest.</w:t>
            </w:r>
          </w:p>
          <w:p w:rsidR="00AC0D94" w:rsidRPr="00AC0D94" w:rsidRDefault="00AC0D94" w:rsidP="00AC0D94">
            <w:pPr>
              <w:jc w:val="both"/>
              <w:rPr>
                <w:lang w:val="nb-NO"/>
              </w:rPr>
            </w:pPr>
            <w:r w:rsidRPr="00AC0D94">
              <w:rPr>
                <w:lang w:val="nb-NO"/>
              </w:rPr>
              <w:t>Pijaže, Ž. I Inhelder, B. (1977). Intelektualni razvoj deteta. Beograd: Zavod za udžbenike i nastavna sredstva.</w:t>
            </w:r>
          </w:p>
          <w:p w:rsidR="00AC0D94" w:rsidRPr="00AC0D94" w:rsidRDefault="00AC0D94" w:rsidP="00AC0D94">
            <w:pPr>
              <w:autoSpaceDE w:val="0"/>
              <w:autoSpaceDN w:val="0"/>
              <w:adjustRightInd w:val="0"/>
              <w:jc w:val="both"/>
              <w:rPr>
                <w:rFonts w:eastAsia="Calibri"/>
                <w:color w:val="000000"/>
                <w:lang w:val="sr-Latn-CS"/>
              </w:rPr>
            </w:pPr>
            <w:r w:rsidRPr="00AC0D94">
              <w:rPr>
                <w:rFonts w:eastAsia="Calibri"/>
                <w:i/>
                <w:color w:val="000000"/>
                <w:lang w:val="en-GB"/>
              </w:rPr>
              <w:t>PISA 2015 – Draft Reading Literacy Framework</w:t>
            </w:r>
            <w:r w:rsidRPr="00AC0D94">
              <w:rPr>
                <w:rFonts w:eastAsia="Calibri"/>
                <w:color w:val="000000"/>
                <w:lang w:val="en-GB"/>
              </w:rPr>
              <w:t xml:space="preserve">, OECD, 2013, </w:t>
            </w:r>
            <w:r w:rsidRPr="00AC0D94">
              <w:rPr>
                <w:rFonts w:eastAsia="Calibri"/>
                <w:color w:val="000000"/>
                <w:lang w:val="sr-Latn-CS"/>
              </w:rPr>
              <w:t xml:space="preserve">dostupno na </w:t>
            </w:r>
            <w:hyperlink r:id="rId15" w:history="1">
              <w:r w:rsidRPr="00AC0D94">
                <w:rPr>
                  <w:rFonts w:eastAsia="Calibri"/>
                  <w:color w:val="0000FF"/>
                  <w:u w:val="single"/>
                  <w:lang w:val="sr-Latn-CS"/>
                </w:rPr>
                <w:t>http://www.oecd.org</w:t>
              </w:r>
            </w:hyperlink>
            <w:r w:rsidRPr="00AC0D94">
              <w:rPr>
                <w:rFonts w:eastAsia="Calibri"/>
                <w:color w:val="000000"/>
                <w:lang w:val="sr-Latn-CS"/>
              </w:rPr>
              <w:t>.</w:t>
            </w:r>
          </w:p>
          <w:p w:rsidR="00AC0D94" w:rsidRPr="00AC0D94" w:rsidRDefault="00AC0D94" w:rsidP="00AC0D94">
            <w:pPr>
              <w:rPr>
                <w:bCs/>
                <w:iCs/>
                <w:color w:val="000000"/>
                <w:lang w:val="sv-SE"/>
              </w:rPr>
            </w:pPr>
            <w:r w:rsidRPr="00AC0D94">
              <w:rPr>
                <w:bCs/>
                <w:iCs/>
                <w:color w:val="000000"/>
                <w:lang w:val="sv-SE"/>
              </w:rPr>
              <w:t>Pletinac, V. (1991): Osnove  metodike  nastave  prirode i  društva, ,,Školska  knjiga“, Zagreb.</w:t>
            </w:r>
          </w:p>
          <w:p w:rsidR="00AC0D94" w:rsidRPr="00AC0D94" w:rsidRDefault="00AC0D94" w:rsidP="00AC0D94">
            <w:pPr>
              <w:jc w:val="both"/>
              <w:rPr>
                <w:lang w:val="sr-Latn-CS"/>
              </w:rPr>
            </w:pPr>
            <w:r w:rsidRPr="00AC0D94">
              <w:rPr>
                <w:lang w:val="sr-Latn-CS"/>
              </w:rPr>
              <w:t xml:space="preserve">Popović, Dušanka: </w:t>
            </w:r>
            <w:r w:rsidRPr="00AC0D94">
              <w:rPr>
                <w:i/>
                <w:lang w:val="sr-Latn-CS"/>
              </w:rPr>
              <w:t>Čitati, razumjeti, znati – savremeni pristup nastavi jezika</w:t>
            </w:r>
            <w:r w:rsidRPr="00AC0D94">
              <w:rPr>
                <w:lang w:val="sr-Latn-CS"/>
              </w:rPr>
              <w:t xml:space="preserve">,  Zavod za udžbenike i nastavna sredstva,  Podgorica, 2014. </w:t>
            </w:r>
          </w:p>
          <w:p w:rsidR="00AC0D94" w:rsidRPr="00AC0D94" w:rsidRDefault="00AC0D94" w:rsidP="00AC0D94">
            <w:pPr>
              <w:jc w:val="both"/>
              <w:rPr>
                <w:noProof/>
                <w:snapToGrid w:val="0"/>
                <w:lang w:val="sl-SI"/>
              </w:rPr>
            </w:pPr>
            <w:r w:rsidRPr="00AC0D94">
              <w:rPr>
                <w:noProof/>
                <w:snapToGrid w:val="0"/>
                <w:lang w:val="sl-SI"/>
              </w:rPr>
              <w:t xml:space="preserve">Popović, V. B.(2002): </w:t>
            </w:r>
            <w:r w:rsidRPr="00AC0D94">
              <w:rPr>
                <w:i/>
                <w:noProof/>
                <w:snapToGrid w:val="0"/>
                <w:lang w:val="sl-SI"/>
              </w:rPr>
              <w:t>Bukvar teorije ličnosti</w:t>
            </w:r>
            <w:r w:rsidRPr="00AC0D94">
              <w:rPr>
                <w:noProof/>
                <w:snapToGrid w:val="0"/>
                <w:lang w:val="sl-SI"/>
              </w:rPr>
              <w:t>, Beograd</w:t>
            </w:r>
          </w:p>
          <w:p w:rsidR="00AC0D94" w:rsidRPr="00AC0D94" w:rsidRDefault="00AC0D94" w:rsidP="00AC0D94">
            <w:pPr>
              <w:rPr>
                <w:bCs/>
                <w:i/>
                <w:iCs/>
                <w:lang w:val="sr-Latn-CS"/>
              </w:rPr>
            </w:pPr>
            <w:r w:rsidRPr="00AC0D94">
              <w:rPr>
                <w:i/>
                <w:lang w:val="sr-Latn-CS"/>
              </w:rPr>
              <w:t>Pravopis bosanskog jezika</w:t>
            </w:r>
            <w:r w:rsidRPr="00AC0D94">
              <w:rPr>
                <w:lang w:val="sr-Latn-CS"/>
              </w:rPr>
              <w:t xml:space="preserve">, </w:t>
            </w:r>
            <w:r w:rsidRPr="00AC0D94">
              <w:rPr>
                <w:bCs/>
                <w:iCs/>
                <w:color w:val="000000"/>
                <w:lang w:val="sr-Latn-CS"/>
              </w:rPr>
              <w:t xml:space="preserve">Senahid Halilović, 2004. </w:t>
            </w:r>
            <w:r w:rsidRPr="00AC0D94">
              <w:rPr>
                <w:bCs/>
                <w:i/>
                <w:iCs/>
                <w:lang w:val="sr-Latn-CS"/>
              </w:rPr>
              <w:t xml:space="preserve">       </w:t>
            </w:r>
          </w:p>
          <w:p w:rsidR="00AC0D94" w:rsidRPr="00AC0D94" w:rsidRDefault="00AC0D94" w:rsidP="00AC0D94">
            <w:pPr>
              <w:rPr>
                <w:lang w:val="sr-Latn-CS"/>
              </w:rPr>
            </w:pPr>
            <w:r w:rsidRPr="00AC0D94">
              <w:rPr>
                <w:bCs/>
                <w:i/>
                <w:iCs/>
                <w:color w:val="000000"/>
                <w:lang w:val="sr-Latn-CS"/>
              </w:rPr>
              <w:t>Pravopis crnogorskoga jezika</w:t>
            </w:r>
            <w:r w:rsidRPr="00AC0D94">
              <w:rPr>
                <w:bCs/>
                <w:iCs/>
                <w:color w:val="000000"/>
                <w:lang w:val="sr-Latn-CS"/>
              </w:rPr>
              <w:t xml:space="preserve">, Podgorica, 2010. </w:t>
            </w:r>
            <w:r w:rsidRPr="00AC0D94">
              <w:rPr>
                <w:i/>
                <w:lang w:val="sr-Latn-CS"/>
              </w:rPr>
              <w:t>Pravopis srpskohrvatskog jezika</w:t>
            </w:r>
            <w:r w:rsidRPr="00AC0D94">
              <w:rPr>
                <w:lang w:val="sr-Latn-CS"/>
              </w:rPr>
              <w:t xml:space="preserve">, MS/MH, 1960; </w:t>
            </w:r>
          </w:p>
          <w:p w:rsidR="00AC0D94" w:rsidRPr="00AC0D94" w:rsidRDefault="00AC0D94" w:rsidP="00AC0D94">
            <w:pPr>
              <w:rPr>
                <w:lang w:val="sr-Latn-CS"/>
              </w:rPr>
            </w:pPr>
            <w:r w:rsidRPr="00AC0D94">
              <w:rPr>
                <w:i/>
                <w:lang w:val="sr-Latn-CS"/>
              </w:rPr>
              <w:t>Pravopis srpskoga jezika</w:t>
            </w:r>
            <w:r w:rsidRPr="00AC0D94">
              <w:rPr>
                <w:lang w:val="sr-Latn-CS"/>
              </w:rPr>
              <w:t>, Mitar Pešikan, Jovan Jerković, Mato Pižurica, Novi Sad, 2011;</w:t>
            </w:r>
          </w:p>
          <w:p w:rsidR="00AC0D94" w:rsidRPr="00AC0D94" w:rsidRDefault="00AC0D94" w:rsidP="00AC0D94">
            <w:pPr>
              <w:jc w:val="both"/>
              <w:rPr>
                <w:bCs/>
                <w:iCs/>
                <w:lang w:val="sr-Latn-CS"/>
              </w:rPr>
            </w:pPr>
            <w:r w:rsidRPr="00AC0D94">
              <w:rPr>
                <w:bCs/>
                <w:iCs/>
                <w:lang w:val="sr-Latn-CS"/>
              </w:rPr>
              <w:t xml:space="preserve">Predrag Ognjenović i Bojana Škorc: </w:t>
            </w:r>
            <w:r w:rsidRPr="00AC0D94">
              <w:rPr>
                <w:bCs/>
                <w:i/>
                <w:iCs/>
                <w:lang w:val="sr-Latn-CS"/>
              </w:rPr>
              <w:t xml:space="preserve">Naše namere i osećanja: Uvod u psihologiju motivacije i emocija. </w:t>
            </w:r>
            <w:r w:rsidRPr="00AC0D94">
              <w:rPr>
                <w:bCs/>
                <w:iCs/>
                <w:lang w:val="sr-Latn-CS"/>
              </w:rPr>
              <w:t>Zemun: Gutembergova galaksija (2005).</w:t>
            </w:r>
          </w:p>
          <w:p w:rsidR="00AC0D94" w:rsidRPr="00AC0D94" w:rsidRDefault="00AC0D94" w:rsidP="00AC0D94">
            <w:pPr>
              <w:rPr>
                <w:lang w:val="sr-Latn-CS"/>
              </w:rPr>
            </w:pPr>
            <w:r w:rsidRPr="00AC0D94">
              <w:rPr>
                <w:lang w:val="sr-Latn-CS"/>
              </w:rPr>
              <w:t>Prof. dr Vesna Vučinić: Metodika muzičke kulture i početna škola sviranja na klaviru, Univerzitet CG, Podgorica, 2006.</w:t>
            </w:r>
          </w:p>
          <w:p w:rsidR="00AC0D94" w:rsidRPr="00AC0D94" w:rsidRDefault="00AC0D94" w:rsidP="00AC0D94">
            <w:pPr>
              <w:rPr>
                <w:lang w:val="sv-FI"/>
              </w:rPr>
            </w:pPr>
            <w:r w:rsidRPr="00AC0D94">
              <w:rPr>
                <w:lang w:val="sv-FI"/>
              </w:rPr>
              <w:t>Psihofiziološka zrelost dece .- Beograd: Zavod za udžbenike i nastavna sredstva, 1986.</w:t>
            </w:r>
          </w:p>
          <w:p w:rsidR="00AC0D94" w:rsidRPr="00AC0D94" w:rsidRDefault="00AC0D94" w:rsidP="00AC0D94">
            <w:pPr>
              <w:rPr>
                <w:color w:val="333333"/>
                <w:lang w:val="nb-NO"/>
              </w:rPr>
            </w:pPr>
            <w:r w:rsidRPr="00AC0D94">
              <w:rPr>
                <w:color w:val="333333"/>
                <w:lang w:val="nb-NO"/>
              </w:rPr>
              <w:t>R. Arnhajm, Umjetnost i vizuelno opažanje, Beograd 1971.</w:t>
            </w:r>
          </w:p>
          <w:p w:rsidR="00AC0D94" w:rsidRPr="00AC0D94" w:rsidRDefault="00AC0D94" w:rsidP="00AC0D94">
            <w:pPr>
              <w:rPr>
                <w:bCs/>
                <w:iCs/>
                <w:lang w:val="sr-Latn-CS"/>
              </w:rPr>
            </w:pPr>
            <w:r w:rsidRPr="00AC0D94">
              <w:rPr>
                <w:bCs/>
                <w:iCs/>
                <w:lang w:val="sr-Latn-CS"/>
              </w:rPr>
              <w:t xml:space="preserve">R. Barrow and R. Woods, </w:t>
            </w:r>
            <w:r w:rsidRPr="00AC0D94">
              <w:rPr>
                <w:bCs/>
                <w:i/>
                <w:iCs/>
                <w:lang w:val="sr-Latn-CS"/>
              </w:rPr>
              <w:t>An Introduction to Philosophy of Education</w:t>
            </w:r>
            <w:r w:rsidRPr="00AC0D94">
              <w:rPr>
                <w:bCs/>
                <w:iCs/>
                <w:lang w:val="sr-Latn-CS"/>
              </w:rPr>
              <w:t>, Routledge, London, 2006;</w:t>
            </w:r>
          </w:p>
          <w:p w:rsidR="00AC0D94" w:rsidRPr="00AC0D94" w:rsidRDefault="00AC0D94" w:rsidP="00AC0D94">
            <w:pPr>
              <w:jc w:val="both"/>
              <w:rPr>
                <w:color w:val="333333"/>
                <w:lang w:val="nb-NO"/>
              </w:rPr>
            </w:pPr>
            <w:r w:rsidRPr="00AC0D94">
              <w:rPr>
                <w:color w:val="333333"/>
                <w:lang w:val="nb-NO"/>
              </w:rPr>
              <w:t>R. Mišević, Izbor tekstova za izučavanje predmeta Teorije Likovne Forme, U.U. Beograd, 1989.</w:t>
            </w:r>
          </w:p>
          <w:p w:rsidR="00AC0D94" w:rsidRPr="00AC0D94" w:rsidRDefault="00AC0D94" w:rsidP="00AC0D94">
            <w:pPr>
              <w:rPr>
                <w:i/>
                <w:iCs/>
                <w:color w:val="000000"/>
                <w:lang w:val="sv-SE"/>
              </w:rPr>
            </w:pPr>
            <w:r w:rsidRPr="00AC0D94">
              <w:rPr>
                <w:color w:val="000000"/>
                <w:lang w:val="sv-SE"/>
              </w:rPr>
              <w:t xml:space="preserve">Radonjić, S. : </w:t>
            </w:r>
            <w:r w:rsidRPr="00AC0D94">
              <w:rPr>
                <w:iCs/>
                <w:color w:val="000000"/>
                <w:lang w:val="sv-SE"/>
              </w:rPr>
              <w:t>Odabrana  poglavlja  za  studente  Učiteljskog  fakulteta;</w:t>
            </w:r>
          </w:p>
          <w:p w:rsidR="00AC0D94" w:rsidRPr="00AC0D94" w:rsidRDefault="00AC0D94" w:rsidP="00AC0D94">
            <w:pPr>
              <w:rPr>
                <w:color w:val="000000"/>
                <w:lang w:val="sr-Latn-CS"/>
              </w:rPr>
            </w:pPr>
            <w:r w:rsidRPr="00AC0D94">
              <w:rPr>
                <w:color w:val="000000"/>
                <w:lang w:val="sr-Latn-CS"/>
              </w:rPr>
              <w:t xml:space="preserve">Radonjić, S., Markišić, H.: Enciklopedijski  leksikon ekologije  i  zaštite  životne  srdine. </w:t>
            </w:r>
          </w:p>
          <w:p w:rsidR="00AC0D94" w:rsidRPr="00AC0D94" w:rsidRDefault="00AC0D94" w:rsidP="00AC0D94">
            <w:pPr>
              <w:rPr>
                <w:color w:val="000000"/>
                <w:lang w:val="sr-Latn-CS"/>
              </w:rPr>
            </w:pPr>
            <w:r w:rsidRPr="00AC0D94">
              <w:rPr>
                <w:color w:val="000000"/>
                <w:lang w:val="sr-Latn-CS"/>
              </w:rPr>
              <w:t>Radonjić, S., Matanović, B.: Osnovi ekologije  i  zaštite  životne  sredine (Udžbenik);</w:t>
            </w:r>
          </w:p>
          <w:p w:rsidR="00AC0D94" w:rsidRPr="00AC0D94" w:rsidRDefault="00AC0D94" w:rsidP="00AC0D94">
            <w:pPr>
              <w:rPr>
                <w:lang w:val="nb-NO"/>
              </w:rPr>
            </w:pPr>
            <w:r w:rsidRPr="00AC0D94">
              <w:rPr>
                <w:lang w:val="nb-NO"/>
              </w:rPr>
              <w:t>Raznovrsni dopunski tekstovi za uvježbavanje gramatike i usvajanje vokabulara.</w:t>
            </w:r>
          </w:p>
          <w:p w:rsidR="00AC0D94" w:rsidRPr="00AC0D94" w:rsidRDefault="00AC0D94" w:rsidP="00AC0D94">
            <w:pPr>
              <w:jc w:val="both"/>
              <w:rPr>
                <w:bCs/>
                <w:iCs/>
              </w:rPr>
            </w:pPr>
            <w:r w:rsidRPr="00AC0D94">
              <w:rPr>
                <w:bCs/>
                <w:iCs/>
              </w:rPr>
              <w:t xml:space="preserve">Reardon, Kathleen K., (1998) Interpersonalna komunikacija, prevod: Prof. dr Pavao Novosel, Alinea, Zagreb </w:t>
            </w:r>
          </w:p>
          <w:p w:rsidR="00AC0D94" w:rsidRPr="00AC0D94" w:rsidRDefault="00AC0D94" w:rsidP="00AC0D94">
            <w:pPr>
              <w:rPr>
                <w:color w:val="0D0D0D"/>
                <w:lang w:val="sr-Latn-CS"/>
              </w:rPr>
            </w:pPr>
            <w:r w:rsidRPr="00AC0D94">
              <w:rPr>
                <w:color w:val="0D0D0D"/>
                <w:lang w:val="sr-Latn-CS"/>
              </w:rPr>
              <w:t xml:space="preserve">Rene Velek, Ostin Voren, </w:t>
            </w:r>
            <w:r w:rsidRPr="00AC0D94">
              <w:rPr>
                <w:i/>
                <w:color w:val="0D0D0D"/>
                <w:lang w:val="sr-Latn-CS"/>
              </w:rPr>
              <w:t>Teorija književnosti</w:t>
            </w:r>
            <w:r w:rsidRPr="00AC0D94">
              <w:rPr>
                <w:color w:val="0D0D0D"/>
                <w:lang w:val="sr-Latn-CS"/>
              </w:rPr>
              <w:t xml:space="preserve">, Beograd, 1965; </w:t>
            </w:r>
          </w:p>
          <w:p w:rsidR="00AC0D94" w:rsidRPr="00AC0D94" w:rsidRDefault="00AC0D94" w:rsidP="00AC0D94">
            <w:r w:rsidRPr="00AC0D94">
              <w:rPr>
                <w:color w:val="000000"/>
              </w:rPr>
              <w:t>Rotterdam, Boston, Tapei: Sense Publishers.; Coussée, F., Bradt, L., Roose, R., De Bie, M. (2010). The emerging social</w:t>
            </w:r>
            <w:r w:rsidRPr="00AC0D94">
              <w:rPr>
                <w:color w:val="FFFFFF"/>
              </w:rPr>
              <w:t xml:space="preserve"> </w:t>
            </w:r>
            <w:r w:rsidRPr="00AC0D94">
              <w:rPr>
                <w:color w:val="000000"/>
              </w:rPr>
              <w:t xml:space="preserve">pedagogical paradigm in UK child and youth care: Deus ex machina or walking the beaten path. British Journal of Social </w:t>
            </w:r>
            <w:r w:rsidRPr="00AC0D94">
              <w:rPr>
                <w:color w:val="000000"/>
              </w:rPr>
              <w:lastRenderedPageBreak/>
              <w:t xml:space="preserve">Work, 40,3, 789-805; </w:t>
            </w:r>
            <w:r w:rsidRPr="00AC0D94">
              <w:t xml:space="preserve">Winkel, R.: Djeca koju je teško odgajati .- Zagreb: Educa, 1996. </w:t>
            </w:r>
          </w:p>
          <w:p w:rsidR="00AC0D94" w:rsidRPr="00AC0D94" w:rsidRDefault="00AC0D94" w:rsidP="00AC0D94">
            <w:pPr>
              <w:rPr>
                <w:bCs/>
                <w:iCs/>
                <w:lang w:val="sr-Latn-CS"/>
              </w:rPr>
            </w:pPr>
            <w:r w:rsidRPr="00AC0D94">
              <w:rPr>
                <w:bCs/>
                <w:iCs/>
                <w:lang w:val="sr-Latn-CS"/>
              </w:rPr>
              <w:t>S. Prešić, Elementi matematičke logike, Zavod za izdavanje udžbenika, Beograd, 1972;</w:t>
            </w:r>
          </w:p>
          <w:p w:rsidR="00AC0D94" w:rsidRPr="00AC0D94" w:rsidRDefault="00AC0D94" w:rsidP="00AC0D94">
            <w:pPr>
              <w:rPr>
                <w:bCs/>
                <w:iCs/>
                <w:lang w:val="sr-Latn-CS"/>
              </w:rPr>
            </w:pPr>
            <w:r w:rsidRPr="00AC0D94">
              <w:rPr>
                <w:bCs/>
                <w:iCs/>
                <w:lang w:val="sr-Latn-CS"/>
              </w:rPr>
              <w:t xml:space="preserve">S. Vujošević, Matematička logika, CID, Podgorica, 1996; </w:t>
            </w:r>
          </w:p>
          <w:p w:rsidR="00AC0D94" w:rsidRPr="00AC0D94" w:rsidRDefault="00AC0D94" w:rsidP="00AC0D94">
            <w:pPr>
              <w:rPr>
                <w:lang w:val="es-ES"/>
              </w:rPr>
            </w:pPr>
            <w:r w:rsidRPr="00AC0D94">
              <w:rPr>
                <w:lang w:val="es-ES"/>
              </w:rPr>
              <w:t>S.Golubović,Smetnje i poremećaji kod djece ometene u razvoju,Defektološki fakultet,Beograd 2005.</w:t>
            </w:r>
          </w:p>
          <w:p w:rsidR="00AC0D94" w:rsidRPr="00AC0D94" w:rsidRDefault="00AC0D94" w:rsidP="00AC0D94">
            <w:pPr>
              <w:jc w:val="both"/>
              <w:rPr>
                <w:lang w:val="sr-Latn-BA"/>
              </w:rPr>
            </w:pPr>
            <w:r w:rsidRPr="00AC0D94">
              <w:rPr>
                <w:lang w:val="es-ES"/>
              </w:rPr>
              <w:t xml:space="preserve">Scrivener, Jim. Learning Teaching. Oxford: Macmillan, 2009.                    </w:t>
            </w:r>
          </w:p>
          <w:p w:rsidR="00AC0D94" w:rsidRPr="00AC0D94" w:rsidRDefault="00AC0D94" w:rsidP="00AC0D94">
            <w:pPr>
              <w:rPr>
                <w:lang w:val="sl-SI"/>
              </w:rPr>
            </w:pPr>
            <w:r w:rsidRPr="00AC0D94">
              <w:rPr>
                <w:lang w:val="sl-SI"/>
              </w:rPr>
              <w:t>Simić, Miroslav (1996), Rehabilitacija invalida, FPN, Beograd</w:t>
            </w:r>
          </w:p>
          <w:p w:rsidR="00AC0D94" w:rsidRPr="00AC0D94" w:rsidRDefault="00AC0D94" w:rsidP="00AC0D94">
            <w:pPr>
              <w:rPr>
                <w:bCs/>
                <w:iCs/>
                <w:lang w:val="sr-Latn-CS"/>
              </w:rPr>
            </w:pPr>
            <w:r w:rsidRPr="00AC0D94">
              <w:rPr>
                <w:bCs/>
                <w:iCs/>
                <w:lang w:val="sr-Latn-CS"/>
              </w:rPr>
              <w:t>Slunjski, E. (2011): Kurikulum ranog odgoja-istraživanje i konstrukcija, „Školska knjiga“, Zagreb.</w:t>
            </w:r>
          </w:p>
          <w:p w:rsidR="00AC0D94" w:rsidRPr="00AC0D94" w:rsidRDefault="00AC0D94" w:rsidP="00AC0D94">
            <w:pPr>
              <w:rPr>
                <w:bCs/>
              </w:rPr>
            </w:pPr>
            <w:r w:rsidRPr="00AC0D94">
              <w:rPr>
                <w:bCs/>
                <w:lang w:val="sl-SI"/>
              </w:rPr>
              <w:t>Sou</w:t>
            </w:r>
            <w:r w:rsidRPr="00AC0D94">
              <w:rPr>
                <w:bCs/>
              </w:rPr>
              <w:t xml:space="preserve">viney, Randall J. (2004) </w:t>
            </w:r>
            <w:r w:rsidRPr="00AC0D94">
              <w:rPr>
                <w:bCs/>
                <w:i/>
              </w:rPr>
              <w:t>Learning to teach mathematics</w:t>
            </w:r>
            <w:r w:rsidRPr="00AC0D94">
              <w:rPr>
                <w:bCs/>
              </w:rPr>
              <w:t>. San Diego: University of California.</w:t>
            </w:r>
          </w:p>
          <w:p w:rsidR="00AC0D94" w:rsidRPr="00AC0D94" w:rsidRDefault="00AC0D94" w:rsidP="00AC0D94">
            <w:pPr>
              <w:rPr>
                <w:lang w:val="sl-SI"/>
              </w:rPr>
            </w:pPr>
            <w:r w:rsidRPr="00AC0D94">
              <w:rPr>
                <w:lang w:val="sl-SI"/>
              </w:rPr>
              <w:t>Sovak, M; Specijalna pedagogika, Savez defektologa, Beograd – Titograd, 1979;</w:t>
            </w:r>
          </w:p>
          <w:p w:rsidR="00AC0D94" w:rsidRPr="00AC0D94" w:rsidRDefault="00AC0D94" w:rsidP="00AC0D94">
            <w:pPr>
              <w:rPr>
                <w:lang w:val="sl-SI"/>
              </w:rPr>
            </w:pPr>
            <w:r w:rsidRPr="00AC0D94">
              <w:rPr>
                <w:lang w:val="sl-SI"/>
              </w:rPr>
              <w:t>Sovak, Miloš (1979), Specijalna pedagogika, SDDSICG, Podgorica</w:t>
            </w:r>
          </w:p>
          <w:p w:rsidR="00AC0D94" w:rsidRPr="00AC0D94" w:rsidRDefault="00AC0D94" w:rsidP="00AC0D94">
            <w:pPr>
              <w:rPr>
                <w:bCs/>
                <w:iCs/>
                <w:lang w:val="sr-Latn-CS"/>
              </w:rPr>
            </w:pPr>
            <w:r w:rsidRPr="00AC0D94">
              <w:rPr>
                <w:bCs/>
                <w:iCs/>
                <w:lang w:val="sr-Latn-CS"/>
              </w:rPr>
              <w:t>Spajić-Vrkaš, V., Kukoč, M. &amp; Bašić, S. (2001). Interdisciplinarni rječnik – obrazovanje za ljudska prava i demokraciju. Zagreb: UNESCO.</w:t>
            </w:r>
          </w:p>
          <w:p w:rsidR="00AC0D94" w:rsidRPr="00AC0D94" w:rsidRDefault="00AC0D94" w:rsidP="00AC0D94">
            <w:pPr>
              <w:jc w:val="both"/>
              <w:rPr>
                <w:bCs/>
                <w:iCs/>
                <w:lang w:val="sr-Latn-CS"/>
              </w:rPr>
            </w:pPr>
            <w:r w:rsidRPr="00AC0D94">
              <w:rPr>
                <w:bCs/>
                <w:iCs/>
                <w:lang w:val="sr-Latn-CS"/>
              </w:rPr>
              <w:t>Spasenović, V. (2013). Školski sistemi iz komparativne perspektive. Beograd: Institut za pedagogiju i andragogiju Filozofskog fakulteta Univerziteta u Beogradu.</w:t>
            </w:r>
          </w:p>
          <w:p w:rsidR="00AC0D94" w:rsidRPr="00AC0D94" w:rsidRDefault="00AC0D94" w:rsidP="00AC0D94">
            <w:pPr>
              <w:jc w:val="both"/>
              <w:rPr>
                <w:bCs/>
                <w:iCs/>
                <w:lang w:val="sr-Latn-CS"/>
              </w:rPr>
            </w:pPr>
            <w:r w:rsidRPr="00AC0D94">
              <w:rPr>
                <w:bCs/>
                <w:iCs/>
                <w:lang w:val="sr-Latn-CS"/>
              </w:rPr>
              <w:t>Stojaković, P. (2002). Pedagoška psihologija I. Filozofski fakultet u Banja Luci.</w:t>
            </w:r>
          </w:p>
          <w:p w:rsidR="00AC0D94" w:rsidRPr="00AC0D94" w:rsidRDefault="00AC0D94" w:rsidP="00AC0D94">
            <w:pPr>
              <w:rPr>
                <w:lang w:val="sr-Latn-CS"/>
              </w:rPr>
            </w:pPr>
            <w:r w:rsidRPr="00AC0D94">
              <w:rPr>
                <w:lang w:val="sr-Latn-CS"/>
              </w:rPr>
              <w:t>Stojanović, Gordana: Nastava muzičke kulture, Zavod za udžbenike, Beograd, 1996.</w:t>
            </w:r>
          </w:p>
          <w:p w:rsidR="00AC0D94" w:rsidRPr="00AC0D94" w:rsidRDefault="00AC0D94" w:rsidP="00AC0D94">
            <w:pPr>
              <w:jc w:val="both"/>
              <w:rPr>
                <w:color w:val="323232"/>
                <w:shd w:val="clear" w:color="auto" w:fill="FFFFFF"/>
                <w:lang w:val="sr-Latn-CS"/>
              </w:rPr>
            </w:pPr>
            <w:r w:rsidRPr="00AC0D94">
              <w:rPr>
                <w:color w:val="323232"/>
                <w:shd w:val="clear" w:color="auto" w:fill="FFFFFF"/>
                <w:lang w:val="sr-Latn-CS"/>
              </w:rPr>
              <w:t>Stojković, B. (2002), Identitet i komunikacija, Beograd: Čigoja štampa.</w:t>
            </w:r>
          </w:p>
          <w:p w:rsidR="00AC0D94" w:rsidRPr="00AC0D94" w:rsidRDefault="00AC0D94" w:rsidP="00AC0D94">
            <w:pPr>
              <w:rPr>
                <w:lang w:val="sl-SI"/>
              </w:rPr>
            </w:pPr>
            <w:r w:rsidRPr="00AC0D94">
              <w:rPr>
                <w:lang w:val="sl-SI"/>
              </w:rPr>
              <w:t>Stošljević, Miodrag (1998), Uvod u defektologiju, Defektološki fakultet, Beograd</w:t>
            </w:r>
          </w:p>
          <w:p w:rsidR="00AC0D94" w:rsidRPr="00AC0D94" w:rsidRDefault="00AC0D94" w:rsidP="00AC0D94">
            <w:pPr>
              <w:autoSpaceDE w:val="0"/>
              <w:autoSpaceDN w:val="0"/>
              <w:adjustRightInd w:val="0"/>
              <w:jc w:val="both"/>
              <w:rPr>
                <w:rFonts w:eastAsia="Calibri"/>
                <w:color w:val="000000"/>
                <w:lang w:val="sr-Latn-CS"/>
              </w:rPr>
            </w:pPr>
            <w:r w:rsidRPr="00AC0D94">
              <w:rPr>
                <w:rFonts w:eastAsia="Calibri"/>
                <w:color w:val="000000"/>
                <w:lang w:val="sr-Latn-CS"/>
              </w:rPr>
              <w:t xml:space="preserve">Šabić, Gabrijela: </w:t>
            </w:r>
            <w:r w:rsidRPr="00AC0D94">
              <w:rPr>
                <w:rFonts w:eastAsia="Calibri"/>
                <w:i/>
                <w:color w:val="000000"/>
                <w:lang w:val="sr-Latn-CS"/>
              </w:rPr>
              <w:t>Lirska poezija u razrednoj nastavi</w:t>
            </w:r>
            <w:r w:rsidRPr="00AC0D94">
              <w:rPr>
                <w:rFonts w:eastAsia="Calibri"/>
                <w:color w:val="000000"/>
                <w:lang w:val="sr-Latn-CS"/>
              </w:rPr>
              <w:t xml:space="preserve">, Zagreb: Školska knjiga, 1983. </w:t>
            </w:r>
          </w:p>
          <w:p w:rsidR="00AC0D94" w:rsidRPr="00AC0D94" w:rsidRDefault="00AC0D94" w:rsidP="00AC0D94">
            <w:pPr>
              <w:rPr>
                <w:lang w:val="es-ES"/>
              </w:rPr>
            </w:pPr>
            <w:r w:rsidRPr="00AC0D94">
              <w:rPr>
                <w:lang w:val="es-ES"/>
              </w:rPr>
              <w:t>Šakotić,N.Mešalić,Š.Nikolič,M. Pristup inkluzivnoj praksi u vaspitanju i obrazovanju, Zavod za uđbenike I nastavna sredstva, Podgorica, 2007.;</w:t>
            </w:r>
          </w:p>
          <w:p w:rsidR="00AC0D94" w:rsidRPr="00AC0D94" w:rsidRDefault="00AC0D94" w:rsidP="00AC0D94">
            <w:pPr>
              <w:rPr>
                <w:lang w:val="sl-SI"/>
              </w:rPr>
            </w:pPr>
            <w:r w:rsidRPr="00AC0D94">
              <w:rPr>
                <w:lang w:val="sl-SI"/>
              </w:rPr>
              <w:t>T. Malinović, N. Malinović-Jovanović, Metodika nastave matematike, Učiteljski fakultet, Vranje.</w:t>
            </w:r>
          </w:p>
          <w:p w:rsidR="00AC0D94" w:rsidRPr="00AC0D94" w:rsidRDefault="00AC0D94" w:rsidP="00AC0D94">
            <w:pPr>
              <w:jc w:val="both"/>
              <w:rPr>
                <w:bCs/>
                <w:iCs/>
                <w:lang w:val="sr-Latn-CS"/>
              </w:rPr>
            </w:pPr>
            <w:r w:rsidRPr="00AC0D94">
              <w:rPr>
                <w:bCs/>
                <w:iCs/>
                <w:lang w:val="sr-Latn-CS"/>
              </w:rPr>
              <w:t xml:space="preserve">T. Pantelic: Tehničko crtanje; Mikell P. Groover: Fundamentals of Modern Manufacturing, Second Edition, John Wiley &amp; Sons, 2002; </w:t>
            </w:r>
          </w:p>
          <w:p w:rsidR="00AC0D94" w:rsidRPr="00AC0D94" w:rsidRDefault="00AC0D94" w:rsidP="00AC0D94">
            <w:pPr>
              <w:jc w:val="both"/>
              <w:rPr>
                <w:lang w:val="fr-FR"/>
              </w:rPr>
            </w:pPr>
            <w:r w:rsidRPr="00AC0D94">
              <w:rPr>
                <w:lang w:val="fr-FR"/>
              </w:rPr>
              <w:t>T.Rakićević, Opštafizičkageografija,’’Naučnaknjiga’’, Beograd,1989;</w:t>
            </w:r>
          </w:p>
          <w:p w:rsidR="00AC0D94" w:rsidRPr="00AC0D94" w:rsidRDefault="00AC0D94" w:rsidP="00AC0D94">
            <w:pPr>
              <w:rPr>
                <w:lang w:val="sr-Latn-CS"/>
              </w:rPr>
            </w:pPr>
            <w:r w:rsidRPr="00AC0D94">
              <w:rPr>
                <w:lang w:val="sr-Latn-CS"/>
              </w:rPr>
              <w:t>Tajčević, M.: Osnovna teorija muzike</w:t>
            </w:r>
          </w:p>
          <w:p w:rsidR="00AC0D94" w:rsidRPr="00AC0D94" w:rsidRDefault="00AC0D94" w:rsidP="00AC0D94">
            <w:pPr>
              <w:jc w:val="both"/>
              <w:rPr>
                <w:bCs/>
                <w:iCs/>
                <w:lang w:val="sr-Latn-CS"/>
              </w:rPr>
            </w:pPr>
            <w:r w:rsidRPr="00AC0D94">
              <w:rPr>
                <w:bCs/>
                <w:iCs/>
                <w:lang w:val="sr-Latn-CS"/>
              </w:rPr>
              <w:t>Teaching for Diversity and Social Justice (2005) /eds. Adams, M., Bell, A.L. &amp; Griffin, P./. New York: Routgedle.</w:t>
            </w:r>
          </w:p>
          <w:p w:rsidR="00AC0D94" w:rsidRPr="00AC0D94" w:rsidRDefault="00AC0D94" w:rsidP="00AC0D94">
            <w:pPr>
              <w:tabs>
                <w:tab w:val="left" w:pos="6780"/>
              </w:tabs>
              <w:rPr>
                <w:bCs/>
                <w:iCs/>
              </w:rPr>
            </w:pPr>
            <w:r w:rsidRPr="00AC0D94">
              <w:rPr>
                <w:bCs/>
                <w:iCs/>
              </w:rPr>
              <w:t>Todorovic, K., (2011) Škola – od ideala do problema, Vaspitanje i obrazovanje br.3</w:t>
            </w:r>
            <w:r w:rsidRPr="00AC0D94">
              <w:rPr>
                <w:bCs/>
                <w:iCs/>
              </w:rPr>
              <w:tab/>
            </w:r>
          </w:p>
          <w:p w:rsidR="00AC0D94" w:rsidRPr="00AC0D94" w:rsidRDefault="00AC0D94" w:rsidP="00AC0D94">
            <w:pPr>
              <w:rPr>
                <w:color w:val="333333"/>
                <w:lang w:val="sr-Latn-CS"/>
              </w:rPr>
            </w:pPr>
            <w:r w:rsidRPr="00AC0D94">
              <w:rPr>
                <w:color w:val="333333"/>
                <w:lang w:val="sr-Latn-CS"/>
              </w:rPr>
              <w:t>Tomerlin, Vladimir: Muzičke igre, Školska knjiga, Zagreb, 1965.</w:t>
            </w:r>
          </w:p>
          <w:p w:rsidR="00AC0D94" w:rsidRPr="00AC0D94" w:rsidRDefault="00AC0D94" w:rsidP="00AC0D94">
            <w:pPr>
              <w:jc w:val="both"/>
              <w:rPr>
                <w:bCs/>
                <w:iCs/>
              </w:rPr>
            </w:pPr>
            <w:r w:rsidRPr="00AC0D94">
              <w:rPr>
                <w:bCs/>
                <w:iCs/>
              </w:rPr>
              <w:t>Tomić, Z., (2003) Komunikologija, Čigoja, Beograd</w:t>
            </w:r>
          </w:p>
          <w:p w:rsidR="00AC0D94" w:rsidRPr="00AC0D94" w:rsidRDefault="00AC0D94" w:rsidP="00AC0D94">
            <w:pPr>
              <w:rPr>
                <w:bCs/>
                <w:iCs/>
              </w:rPr>
            </w:pPr>
            <w:r w:rsidRPr="00AC0D94">
              <w:rPr>
                <w:bCs/>
                <w:iCs/>
              </w:rPr>
              <w:t xml:space="preserve">Trebjesanin, Z i Zikic, B. (2015) Neverbalna komunikacija, Zavod za </w:t>
            </w:r>
            <w:r w:rsidRPr="00AC0D94">
              <w:rPr>
                <w:iCs/>
                <w:color w:val="000000"/>
                <w:lang w:val="sv-SE"/>
              </w:rPr>
              <w:t>udžbenike  i nastavna  sredstva“,  Beograd.</w:t>
            </w:r>
          </w:p>
          <w:p w:rsidR="00AC0D94" w:rsidRPr="00AC0D94" w:rsidRDefault="00AC0D94" w:rsidP="00AC0D94">
            <w:pPr>
              <w:rPr>
                <w:bCs/>
                <w:iCs/>
                <w:lang w:val="sr-Latn-CS"/>
              </w:rPr>
            </w:pPr>
            <w:r w:rsidRPr="00AC0D94">
              <w:rPr>
                <w:bCs/>
                <w:iCs/>
                <w:lang w:val="sr-Latn-CS"/>
              </w:rPr>
              <w:t xml:space="preserve">V. Drekalović, </w:t>
            </w:r>
            <w:r w:rsidRPr="00AC0D94">
              <w:rPr>
                <w:bCs/>
                <w:i/>
                <w:iCs/>
                <w:lang w:val="sr-Latn-CS"/>
              </w:rPr>
              <w:t>Znanje, uzročnost i priroda matematičkih istina</w:t>
            </w:r>
            <w:r w:rsidRPr="00AC0D94">
              <w:rPr>
                <w:bCs/>
                <w:iCs/>
                <w:lang w:val="sr-Latn-CS"/>
              </w:rPr>
              <w:t>, Unireks, Podgorica, 2011.</w:t>
            </w:r>
          </w:p>
          <w:p w:rsidR="00AC0D94" w:rsidRPr="00AC0D94" w:rsidRDefault="00AC0D94" w:rsidP="00AC0D94">
            <w:pPr>
              <w:rPr>
                <w:color w:val="333333"/>
                <w:lang w:val="sr-Latn-CS"/>
              </w:rPr>
            </w:pPr>
            <w:r w:rsidRPr="00AC0D94">
              <w:rPr>
                <w:color w:val="333333"/>
                <w:lang w:val="sr-Latn-CS"/>
              </w:rPr>
              <w:t xml:space="preserve">Vasiljević, Zorislava: Muzički bukvar, Zavod za udžbenike i nastavna sredstva, </w:t>
            </w:r>
            <w:r w:rsidRPr="00AC0D94">
              <w:rPr>
                <w:color w:val="333333"/>
                <w:lang w:val="sr-Latn-CS"/>
              </w:rPr>
              <w:lastRenderedPageBreak/>
              <w:t>Beograd, 1991.</w:t>
            </w:r>
          </w:p>
          <w:p w:rsidR="00AC0D94" w:rsidRPr="00AC0D94" w:rsidRDefault="00AC0D94" w:rsidP="00AC0D94">
            <w:pPr>
              <w:jc w:val="both"/>
              <w:rPr>
                <w:color w:val="323232"/>
                <w:shd w:val="clear" w:color="auto" w:fill="FFFFFF"/>
                <w:lang w:val="sr-Latn-CS"/>
              </w:rPr>
            </w:pPr>
            <w:r w:rsidRPr="00AC0D94">
              <w:rPr>
                <w:color w:val="323232"/>
                <w:shd w:val="clear" w:color="auto" w:fill="FFFFFF"/>
                <w:lang w:val="sr-Latn-CS"/>
              </w:rPr>
              <w:t>Veblen, T (2008), Teorija dokoličarske klase, Novi Sad: Mediterran Publishing.</w:t>
            </w:r>
          </w:p>
          <w:p w:rsidR="00AC0D94" w:rsidRPr="00AC0D94" w:rsidRDefault="00AC0D94" w:rsidP="00AC0D94">
            <w:pPr>
              <w:rPr>
                <w:lang w:val="sv-FI"/>
              </w:rPr>
            </w:pPr>
            <w:r w:rsidRPr="00AC0D94">
              <w:rPr>
                <w:lang w:val="sv-FI"/>
              </w:rPr>
              <w:t>Vidanović, I.: Pojedinac i porodica – metode, tehnike i vještine socijalnog rada .- Beograd:</w:t>
            </w:r>
          </w:p>
          <w:p w:rsidR="00AC0D94" w:rsidRPr="00AC0D94" w:rsidRDefault="00AC0D94" w:rsidP="00AC0D94">
            <w:pPr>
              <w:rPr>
                <w:lang w:val="sv-FI"/>
              </w:rPr>
            </w:pPr>
            <w:r w:rsidRPr="00AC0D94">
              <w:rPr>
                <w:lang w:val="sv-FI"/>
              </w:rPr>
              <w:t>Naučno-istraživački centar za socijalni rad i socijalnu politiku FPN, 1997;</w:t>
            </w:r>
          </w:p>
          <w:p w:rsidR="00AC0D94" w:rsidRPr="00AC0D94" w:rsidRDefault="00AC0D94" w:rsidP="00AC0D94">
            <w:pPr>
              <w:rPr>
                <w:lang w:val="sl-SI"/>
              </w:rPr>
            </w:pPr>
            <w:r w:rsidRPr="00AC0D94">
              <w:rPr>
                <w:lang w:val="sl-SI"/>
              </w:rPr>
              <w:t>Vigotski, L Osnovui defektologije,Zavod za udžbenike i nastavna sredstva, Beograd, 1978;</w:t>
            </w:r>
          </w:p>
          <w:p w:rsidR="00AC0D94" w:rsidRPr="00AC0D94" w:rsidRDefault="00AC0D94" w:rsidP="00AC0D94">
            <w:pPr>
              <w:rPr>
                <w:lang w:val="nb-NO"/>
              </w:rPr>
            </w:pPr>
            <w:r w:rsidRPr="00AC0D94">
              <w:rPr>
                <w:lang w:val="nb-NO"/>
              </w:rPr>
              <w:t>Vigotski, L.S.(1977). Mišljenje i govor. Nolit. Beograd.</w:t>
            </w:r>
          </w:p>
          <w:p w:rsidR="00AC0D94" w:rsidRPr="00AC0D94" w:rsidRDefault="00AC0D94" w:rsidP="00AC0D94">
            <w:pPr>
              <w:rPr>
                <w:bCs/>
                <w:iCs/>
                <w:lang w:val="sr-Latn-CS"/>
              </w:rPr>
            </w:pPr>
            <w:r w:rsidRPr="00AC0D94">
              <w:rPr>
                <w:bCs/>
                <w:iCs/>
                <w:lang w:val="sr-Latn-CS"/>
              </w:rPr>
              <w:t>Vilotijević, M. (1999): Kurikularni pokret, u Didaktika 3 – Organizacija nastave, „Naučna knjiga“ i „Učiteljski fakultet“, Beograd.</w:t>
            </w:r>
          </w:p>
          <w:p w:rsidR="00AC0D94" w:rsidRPr="00AC0D94" w:rsidRDefault="00AC0D94" w:rsidP="00AC0D94">
            <w:pPr>
              <w:jc w:val="both"/>
              <w:rPr>
                <w:bCs/>
                <w:iCs/>
                <w:lang w:val="nb-NO"/>
              </w:rPr>
            </w:pPr>
            <w:r w:rsidRPr="00AC0D94">
              <w:rPr>
                <w:bCs/>
                <w:iCs/>
                <w:lang w:val="nb-NO"/>
              </w:rPr>
              <w:t>Vilotijević, M.: Didaktika I (predmet didaktike) .- Beograd: Naučna knjiga, 2000.</w:t>
            </w:r>
          </w:p>
          <w:p w:rsidR="00AC0D94" w:rsidRPr="00AC0D94" w:rsidRDefault="00AC0D94" w:rsidP="00AC0D94">
            <w:pPr>
              <w:jc w:val="both"/>
              <w:rPr>
                <w:bCs/>
                <w:iCs/>
                <w:lang w:val="nb-NO"/>
              </w:rPr>
            </w:pPr>
            <w:r w:rsidRPr="00AC0D94">
              <w:rPr>
                <w:bCs/>
                <w:iCs/>
                <w:lang w:val="nb-NO"/>
              </w:rPr>
              <w:t xml:space="preserve">Vilotijević, M.: Didaktika III, Učiteljski fakultet, Beograd , 1999.  </w:t>
            </w:r>
          </w:p>
          <w:p w:rsidR="00AC0D94" w:rsidRPr="00AC0D94" w:rsidRDefault="00AC0D94" w:rsidP="00AC0D94">
            <w:pPr>
              <w:rPr>
                <w:lang w:val="nb-NO"/>
              </w:rPr>
            </w:pPr>
            <w:r w:rsidRPr="00AC0D94">
              <w:rPr>
                <w:lang w:val="nb-NO"/>
              </w:rPr>
              <w:t xml:space="preserve">Vilotijević, Mladen i Vilotijević, Nada (2008): Inovacije u nastavi, Vranje: Učiteljski fakultet. </w:t>
            </w:r>
          </w:p>
          <w:p w:rsidR="00AC0D94" w:rsidRPr="00AC0D94" w:rsidRDefault="00AC0D94" w:rsidP="00AC0D94">
            <w:pPr>
              <w:rPr>
                <w:lang w:val="pl-PL"/>
              </w:rPr>
            </w:pPr>
            <w:r w:rsidRPr="00AC0D94">
              <w:rPr>
                <w:lang w:val="pl-PL"/>
              </w:rPr>
              <w:t>Višnjić, D. :Teorija i metodika fizičkog vaspitanja,Fakultet za sport i fizičko vaspitanje, Beograd,2004</w:t>
            </w:r>
          </w:p>
          <w:p w:rsidR="00AC0D94" w:rsidRPr="00AC0D94" w:rsidRDefault="00AC0D94" w:rsidP="00AC0D94">
            <w:pPr>
              <w:rPr>
                <w:lang w:val="nb-NO"/>
              </w:rPr>
            </w:pPr>
            <w:r w:rsidRPr="00AC0D94">
              <w:rPr>
                <w:lang w:val="nb-NO"/>
              </w:rPr>
              <w:t>Višnjić, D., Jovanović,A., Miletić, K.: Teorija i metodika fizičkog vaspitanja, Fakultet sporta i vizičkog   vaspitanja Beograd, 20042.  Medjedović, E.: Metodika fizičkog vaspitanja, Državni univerzitet u Novom Pazaru, 2010.</w:t>
            </w:r>
          </w:p>
          <w:p w:rsidR="00AC0D94" w:rsidRPr="00AC0D94" w:rsidRDefault="00AC0D94" w:rsidP="00AC0D94">
            <w:pPr>
              <w:jc w:val="both"/>
              <w:rPr>
                <w:lang w:val="it-IT"/>
              </w:rPr>
            </w:pPr>
            <w:r w:rsidRPr="00AC0D94">
              <w:rPr>
                <w:lang w:val="it-IT"/>
              </w:rPr>
              <w:t xml:space="preserve">Vladisavljević,S.Poremećaji govora u školske I predškolske djece,Savez društava defektologa Srbije,Beograd,1997 </w:t>
            </w:r>
          </w:p>
          <w:p w:rsidR="00AC0D94" w:rsidRPr="00AC0D94" w:rsidRDefault="00AC0D94" w:rsidP="00AC0D94">
            <w:pPr>
              <w:jc w:val="both"/>
              <w:rPr>
                <w:lang w:val="sl-SI"/>
              </w:rPr>
            </w:pPr>
            <w:r w:rsidRPr="00AC0D94">
              <w:rPr>
                <w:lang w:val="sl-SI"/>
              </w:rPr>
              <w:t>Vladisavljević,S.Prepoznavanje govorno jezičkih poremećaja,Zagreb,1995..</w:t>
            </w:r>
          </w:p>
          <w:p w:rsidR="00AC0D94" w:rsidRPr="00AC0D94" w:rsidRDefault="00AC0D94" w:rsidP="00AC0D94">
            <w:pPr>
              <w:rPr>
                <w:lang w:val="sr-Latn-BA"/>
              </w:rPr>
            </w:pPr>
            <w:r w:rsidRPr="00AC0D94">
              <w:rPr>
                <w:color w:val="333333"/>
                <w:lang w:val="sr-Latn-CS"/>
              </w:rPr>
              <w:t xml:space="preserve">Vlahović, B. (1993): Transfer inovacija u obrazovanju, „Naučna knjiga“, Beograd. </w:t>
            </w:r>
            <w:r w:rsidRPr="00AC0D94">
              <w:rPr>
                <w:lang w:val="sr-Latn-BA"/>
              </w:rPr>
              <w:t>Vol.5 No.1, 11-24.</w:t>
            </w:r>
          </w:p>
          <w:p w:rsidR="00AC0D94" w:rsidRPr="00AC0D94" w:rsidRDefault="00AC0D94" w:rsidP="00AC0D94">
            <w:pPr>
              <w:rPr>
                <w:color w:val="0D0D0D"/>
                <w:lang w:val="sl-SI"/>
              </w:rPr>
            </w:pPr>
            <w:r w:rsidRPr="00AC0D94">
              <w:rPr>
                <w:color w:val="0D0D0D"/>
                <w:lang w:val="sl-SI"/>
              </w:rPr>
              <w:t xml:space="preserve">Volfgang Kajzer, </w:t>
            </w:r>
            <w:r w:rsidRPr="00AC0D94">
              <w:rPr>
                <w:i/>
                <w:color w:val="0D0D0D"/>
                <w:lang w:val="sl-SI"/>
              </w:rPr>
              <w:t>Jezičko umetničko delo</w:t>
            </w:r>
            <w:r w:rsidRPr="00AC0D94">
              <w:rPr>
                <w:color w:val="0D0D0D"/>
                <w:lang w:val="sl-SI"/>
              </w:rPr>
              <w:t xml:space="preserve">, Beograd, 1973; </w:t>
            </w:r>
          </w:p>
          <w:p w:rsidR="00AC0D94" w:rsidRPr="00AC0D94" w:rsidRDefault="00AC0D94" w:rsidP="00AC0D94">
            <w:pPr>
              <w:rPr>
                <w:iCs/>
                <w:color w:val="000000"/>
                <w:lang w:val="sv-SE"/>
              </w:rPr>
            </w:pPr>
            <w:r w:rsidRPr="00AC0D94">
              <w:rPr>
                <w:iCs/>
                <w:color w:val="000000"/>
                <w:lang w:val="sv-SE"/>
              </w:rPr>
              <w:t>Vrećić, D., Lazarević, Ž. i Knežević, Lj. (1985): Metodika nastave  poznavanja  prirode  i  društva,  ,,Zavod  za   udžbenike  i nastavna  sredstva“, Beograd.</w:t>
            </w:r>
          </w:p>
          <w:p w:rsidR="00AC0D94" w:rsidRPr="00AC0D94" w:rsidRDefault="00AC0D94" w:rsidP="00AC0D94">
            <w:pPr>
              <w:rPr>
                <w:lang w:val="sv-SE"/>
              </w:rPr>
            </w:pPr>
            <w:r w:rsidRPr="00AC0D94">
              <w:rPr>
                <w:lang w:val="sv-SE"/>
              </w:rPr>
              <w:t>Vrgoč, H. (ur.) (2002): Praćenje i ocjenjivanje školskog uspjeha, “HPKZ”, Zagreb (odabrana poglavlja).</w:t>
            </w:r>
          </w:p>
          <w:p w:rsidR="00AC0D94" w:rsidRPr="00AC0D94" w:rsidRDefault="00AC0D94" w:rsidP="00AC0D94">
            <w:pPr>
              <w:jc w:val="both"/>
              <w:rPr>
                <w:lang w:val="sv-SE"/>
              </w:rPr>
            </w:pPr>
            <w:r w:rsidRPr="00AC0D94">
              <w:rPr>
                <w:lang w:val="sv-SE"/>
              </w:rPr>
              <w:t>Vučić, L. (2005). Pedagoška psihologija. Beograd: Savez društava psihologa Srbije.</w:t>
            </w:r>
          </w:p>
          <w:p w:rsidR="00AC0D94" w:rsidRPr="00AC0D94" w:rsidRDefault="00AC0D94" w:rsidP="00AC0D94">
            <w:pPr>
              <w:jc w:val="both"/>
              <w:rPr>
                <w:lang w:val="sr-Latn-CS"/>
              </w:rPr>
            </w:pPr>
            <w:r w:rsidRPr="00AC0D94">
              <w:rPr>
                <w:lang w:val="sr-Latn-CS"/>
              </w:rPr>
              <w:t xml:space="preserve">Vučković, Dijana: </w:t>
            </w:r>
            <w:r w:rsidRPr="00AC0D94">
              <w:rPr>
                <w:i/>
                <w:lang w:val="sr-Latn-CS"/>
              </w:rPr>
              <w:t>Teorija recepcije u nastavi književnosti u mlađim razredima osnovne škole</w:t>
            </w:r>
            <w:r w:rsidRPr="00AC0D94">
              <w:rPr>
                <w:lang w:val="sr-Latn-CS"/>
              </w:rPr>
              <w:t xml:space="preserve">, Filozofski fakultet, Nikšić, 2005. </w:t>
            </w:r>
          </w:p>
          <w:p w:rsidR="00AC0D94" w:rsidRPr="00AC0D94" w:rsidRDefault="00AC0D94" w:rsidP="00AC0D94">
            <w:pPr>
              <w:jc w:val="both"/>
              <w:rPr>
                <w:lang w:val="it-IT"/>
              </w:rPr>
            </w:pPr>
            <w:r w:rsidRPr="00AC0D94">
              <w:rPr>
                <w:lang w:val="it-IT"/>
              </w:rPr>
              <w:t>Vuletić,D.Govorni poremećaji,Školska knjiga Zagreb,1987.;</w:t>
            </w:r>
          </w:p>
          <w:p w:rsidR="00AC0D94" w:rsidRPr="00AC0D94" w:rsidRDefault="00AC0D94" w:rsidP="00AC0D94">
            <w:r w:rsidRPr="00AC0D94">
              <w:t xml:space="preserve">W.A. Scott and L.H. Ytreberg, </w:t>
            </w:r>
            <w:r w:rsidRPr="00AC0D94">
              <w:rPr>
                <w:i/>
              </w:rPr>
              <w:t>Teaching English to Children</w:t>
            </w:r>
            <w:r w:rsidRPr="00AC0D94">
              <w:t xml:space="preserve">, Longman, New York; </w:t>
            </w:r>
          </w:p>
          <w:p w:rsidR="00AC0D94" w:rsidRPr="00AC0D94" w:rsidRDefault="00AC0D94" w:rsidP="00AC0D94">
            <w:pPr>
              <w:autoSpaceDE w:val="0"/>
              <w:autoSpaceDN w:val="0"/>
              <w:adjustRightInd w:val="0"/>
              <w:rPr>
                <w:lang w:val="nb-NO"/>
              </w:rPr>
            </w:pPr>
            <w:r w:rsidRPr="00AC0D94">
              <w:rPr>
                <w:lang w:val="nb-NO"/>
              </w:rPr>
              <w:t>Zalar, D., Kovač-Prugovečki, S. i Zalar, Z. (2009). Slikovnica i dijete II. Zagreb. Golden marketing-Tehnička knjiga.</w:t>
            </w:r>
          </w:p>
          <w:p w:rsidR="00AC0D94" w:rsidRPr="00AC0D94" w:rsidRDefault="00AC0D94" w:rsidP="00AC0D94">
            <w:pPr>
              <w:rPr>
                <w:lang w:val="sv-FI"/>
              </w:rPr>
            </w:pPr>
            <w:r w:rsidRPr="00AC0D94">
              <w:rPr>
                <w:lang w:val="sv-FI"/>
              </w:rPr>
              <w:t xml:space="preserve">Zarevski, Predrag i dr.: Pobijedite sramežljivost .- Jastrebarsko: Naklada Slap, 2000. </w:t>
            </w:r>
          </w:p>
          <w:p w:rsidR="00AC0D94" w:rsidRPr="00AC0D94" w:rsidRDefault="00AC0D94" w:rsidP="00AC0D94">
            <w:pPr>
              <w:rPr>
                <w:lang w:val="sv-FI"/>
              </w:rPr>
            </w:pPr>
            <w:r w:rsidRPr="00AC0D94">
              <w:rPr>
                <w:lang w:val="sv-FI"/>
              </w:rPr>
              <w:t>Haug-Schnabel, Gabriele: Agresivnost u dječijem vrtiću .- Zagreb: Educa, 1997.</w:t>
            </w:r>
          </w:p>
          <w:p w:rsidR="00AC0D94" w:rsidRPr="00AC0D94" w:rsidRDefault="00AC0D94" w:rsidP="00AC0D94">
            <w:pPr>
              <w:rPr>
                <w:color w:val="0D0D0D"/>
                <w:lang w:val="sr-Latn-CS"/>
              </w:rPr>
            </w:pPr>
            <w:r w:rsidRPr="00AC0D94">
              <w:rPr>
                <w:color w:val="0D0D0D"/>
                <w:lang w:val="sl-SI"/>
              </w:rPr>
              <w:t xml:space="preserve">Zdenko Lešić, </w:t>
            </w:r>
            <w:r w:rsidRPr="00AC0D94">
              <w:rPr>
                <w:i/>
                <w:color w:val="0D0D0D"/>
                <w:lang w:val="sr-Latn-CS"/>
              </w:rPr>
              <w:t>Teorija književnosti</w:t>
            </w:r>
            <w:r w:rsidRPr="00AC0D94">
              <w:rPr>
                <w:color w:val="0D0D0D"/>
                <w:lang w:val="sr-Latn-CS"/>
              </w:rPr>
              <w:t>, Beograd, 2008;</w:t>
            </w:r>
          </w:p>
          <w:p w:rsidR="00AC0D94" w:rsidRPr="00AC0D94" w:rsidRDefault="00AC0D94" w:rsidP="00AC0D94">
            <w:pPr>
              <w:rPr>
                <w:bCs/>
                <w:iCs/>
                <w:lang w:val="sr-Latn-CS"/>
              </w:rPr>
            </w:pPr>
            <w:r w:rsidRPr="00AC0D94">
              <w:rPr>
                <w:bCs/>
                <w:iCs/>
                <w:lang w:val="sr-Latn-CS"/>
              </w:rPr>
              <w:t>Ž. Kovijanić-Vukićević i S. Vujošević, Uvod u logiku, Podgorica, 2009, elektronska verzija slobodno dostupna na Internetu;</w:t>
            </w:r>
          </w:p>
          <w:p w:rsidR="00AC0D94" w:rsidRPr="00AC0D94" w:rsidRDefault="00AC0D94" w:rsidP="00AC0D94">
            <w:pPr>
              <w:rPr>
                <w:bCs/>
                <w:iCs/>
                <w:color w:val="000000"/>
                <w:lang w:val="sr-Latn-CS"/>
              </w:rPr>
            </w:pPr>
            <w:r w:rsidRPr="00AC0D94">
              <w:rPr>
                <w:bCs/>
                <w:iCs/>
                <w:color w:val="000000"/>
                <w:lang w:val="sr-Latn-CS"/>
              </w:rPr>
              <w:t xml:space="preserve">Ž. Stanojčić, Lj. Popović, </w:t>
            </w:r>
            <w:r w:rsidRPr="00AC0D94">
              <w:rPr>
                <w:bCs/>
                <w:i/>
                <w:iCs/>
                <w:color w:val="000000"/>
                <w:lang w:val="sr-Latn-CS"/>
              </w:rPr>
              <w:t>Gramatika srpskoga jezika</w:t>
            </w:r>
            <w:r w:rsidRPr="00AC0D94">
              <w:rPr>
                <w:bCs/>
                <w:iCs/>
                <w:color w:val="000000"/>
                <w:lang w:val="sr-Latn-CS"/>
              </w:rPr>
              <w:t>, Zavod za udžbenike i nastavna sredstva, Beograd, 2004;</w:t>
            </w:r>
          </w:p>
          <w:p w:rsidR="00AC0D94" w:rsidRPr="00AC0D94" w:rsidRDefault="00AC0D94" w:rsidP="00AC0D94">
            <w:pPr>
              <w:jc w:val="both"/>
              <w:rPr>
                <w:bCs/>
                <w:iCs/>
                <w:lang w:val="sr-Latn-CS"/>
              </w:rPr>
            </w:pPr>
            <w:r w:rsidRPr="00AC0D94">
              <w:rPr>
                <w:bCs/>
                <w:iCs/>
                <w:lang w:val="sr-Latn-CS"/>
              </w:rPr>
              <w:lastRenderedPageBreak/>
              <w:t xml:space="preserve">Žiropađa, Lj. (2012): </w:t>
            </w:r>
            <w:r w:rsidRPr="00AC0D94">
              <w:rPr>
                <w:bCs/>
                <w:i/>
                <w:iCs/>
                <w:lang w:val="sr-Latn-CS"/>
              </w:rPr>
              <w:t>Uvod u psihologiju</w:t>
            </w:r>
            <w:r w:rsidRPr="00AC0D94">
              <w:rPr>
                <w:bCs/>
                <w:iCs/>
                <w:lang w:val="sr-Latn-CS"/>
              </w:rPr>
              <w:t>-Treće dopunjeno izdanje, Čigoja</w:t>
            </w:r>
          </w:p>
          <w:p w:rsidR="00AC0D94" w:rsidRPr="00AC0D94" w:rsidRDefault="00AC0D94" w:rsidP="00AC0D94">
            <w:pPr>
              <w:rPr>
                <w:lang w:val="sr-Latn-CS"/>
              </w:rPr>
            </w:pPr>
            <w:r w:rsidRPr="00AC0D94">
              <w:rPr>
                <w:lang w:val="sr-Latn-CS"/>
              </w:rPr>
              <w:t xml:space="preserve">Živojin Stanojčić, Ljubomir Popović, </w:t>
            </w:r>
            <w:r w:rsidRPr="00AC0D94">
              <w:rPr>
                <w:i/>
                <w:lang w:val="sr-Latn-CS"/>
              </w:rPr>
              <w:t>Gramatika srpskog jezika</w:t>
            </w:r>
            <w:r w:rsidRPr="00AC0D94">
              <w:rPr>
                <w:lang w:val="sr-Latn-CS"/>
              </w:rPr>
              <w:t xml:space="preserve">, Beograd 1999; </w:t>
            </w:r>
          </w:p>
          <w:p w:rsidR="00AC0D94" w:rsidRPr="00AC0D94" w:rsidRDefault="00AC0D94" w:rsidP="00AC0D94">
            <w:pPr>
              <w:tabs>
                <w:tab w:val="left" w:pos="360"/>
              </w:tabs>
              <w:jc w:val="both"/>
              <w:rPr>
                <w:lang w:val="sr-Latn-CS"/>
              </w:rPr>
            </w:pPr>
          </w:p>
        </w:tc>
      </w:tr>
      <w:tr w:rsidR="00AC0D94" w:rsidRPr="00AC0D94" w:rsidTr="0078339B">
        <w:tc>
          <w:tcPr>
            <w:tcW w:w="959" w:type="dxa"/>
            <w:shd w:val="pct20" w:color="auto" w:fill="auto"/>
          </w:tcPr>
          <w:p w:rsidR="00AC0D94" w:rsidRPr="00AC0D94" w:rsidRDefault="00AC0D94" w:rsidP="00776246">
            <w:pPr>
              <w:numPr>
                <w:ilvl w:val="1"/>
                <w:numId w:val="21"/>
              </w:numPr>
              <w:tabs>
                <w:tab w:val="left" w:pos="360"/>
                <w:tab w:val="left" w:pos="720"/>
              </w:tabs>
              <w:jc w:val="both"/>
              <w:rPr>
                <w:b/>
                <w:lang w:val="sl-SI"/>
              </w:rPr>
            </w:pPr>
          </w:p>
        </w:tc>
        <w:tc>
          <w:tcPr>
            <w:tcW w:w="8158" w:type="dxa"/>
            <w:shd w:val="pct20" w:color="auto" w:fill="auto"/>
          </w:tcPr>
          <w:p w:rsidR="00AC0D94" w:rsidRPr="00AC0D94" w:rsidRDefault="00AC0D94" w:rsidP="00AC0D94">
            <w:pPr>
              <w:tabs>
                <w:tab w:val="left" w:pos="360"/>
                <w:tab w:val="left" w:pos="720"/>
              </w:tabs>
              <w:jc w:val="both"/>
              <w:rPr>
                <w:b/>
                <w:lang w:val="sl-SI"/>
              </w:rPr>
            </w:pPr>
            <w:r w:rsidRPr="00AC0D94">
              <w:rPr>
                <w:b/>
                <w:lang w:val="sl-SI"/>
              </w:rPr>
              <w:t>Struktura studijskog programa:</w:t>
            </w:r>
          </w:p>
        </w:tc>
      </w:tr>
      <w:tr w:rsidR="00AC0D94" w:rsidRPr="00AC0D94" w:rsidTr="0078339B">
        <w:tc>
          <w:tcPr>
            <w:tcW w:w="959" w:type="dxa"/>
            <w:tcBorders>
              <w:bottom w:val="single" w:sz="4" w:space="0" w:color="auto"/>
            </w:tcBorders>
            <w:shd w:val="clear" w:color="auto" w:fill="auto"/>
          </w:tcPr>
          <w:p w:rsidR="00AC0D94" w:rsidRPr="00AC0D94" w:rsidRDefault="00AC0D94" w:rsidP="00776246">
            <w:pPr>
              <w:numPr>
                <w:ilvl w:val="2"/>
                <w:numId w:val="21"/>
              </w:numPr>
              <w:tabs>
                <w:tab w:val="left" w:pos="360"/>
                <w:tab w:val="left" w:pos="720"/>
                <w:tab w:val="left" w:pos="1620"/>
              </w:tabs>
              <w:jc w:val="both"/>
              <w:rPr>
                <w:lang w:val="sl-SI"/>
              </w:rPr>
            </w:pPr>
          </w:p>
        </w:tc>
        <w:tc>
          <w:tcPr>
            <w:tcW w:w="8158" w:type="dxa"/>
            <w:tcBorders>
              <w:bottom w:val="single" w:sz="4" w:space="0" w:color="auto"/>
            </w:tcBorders>
            <w:shd w:val="clear" w:color="auto" w:fill="auto"/>
          </w:tcPr>
          <w:p w:rsidR="00AC0D94" w:rsidRPr="00AC0D94" w:rsidRDefault="00AC0D94" w:rsidP="00AC0D94">
            <w:pPr>
              <w:tabs>
                <w:tab w:val="left" w:pos="360"/>
                <w:tab w:val="left" w:pos="720"/>
                <w:tab w:val="left" w:pos="1620"/>
              </w:tabs>
              <w:jc w:val="both"/>
              <w:rPr>
                <w:lang w:val="sl-SI"/>
              </w:rPr>
            </w:pPr>
            <w:r w:rsidRPr="00AC0D94">
              <w:rPr>
                <w:lang w:val="sl-SI"/>
              </w:rPr>
              <w:t>Kakva je struktura programa i koja usmjerenja program sadrži.</w:t>
            </w:r>
          </w:p>
          <w:p w:rsidR="00AC0D94" w:rsidRPr="00AC0D94" w:rsidRDefault="00AC0D94" w:rsidP="00AC0D94">
            <w:pPr>
              <w:tabs>
                <w:tab w:val="left" w:pos="360"/>
                <w:tab w:val="left" w:pos="720"/>
                <w:tab w:val="left" w:pos="1620"/>
              </w:tabs>
              <w:jc w:val="both"/>
              <w:rPr>
                <w:lang w:val="sl-SI"/>
              </w:rPr>
            </w:pPr>
            <w:r w:rsidRPr="00AC0D94">
              <w:rPr>
                <w:lang w:val="sl-SI"/>
              </w:rPr>
              <w:t>Petogodišnji akademski master Studijski program za obrazovanje učitelja strukturisan je kao jedinstveni i integrisani program za obrazovanje učitelja razredne i razredno-predmetne nastave. Program sadrži dva modula i nema usmjerenja.</w:t>
            </w:r>
          </w:p>
        </w:tc>
      </w:tr>
      <w:tr w:rsidR="00AC0D94" w:rsidRPr="00AC0D94" w:rsidTr="0078339B">
        <w:tc>
          <w:tcPr>
            <w:tcW w:w="959" w:type="dxa"/>
            <w:shd w:val="pct20" w:color="auto" w:fill="auto"/>
          </w:tcPr>
          <w:p w:rsidR="00AC0D94" w:rsidRPr="00AC0D94" w:rsidRDefault="00AC0D94" w:rsidP="00776246">
            <w:pPr>
              <w:numPr>
                <w:ilvl w:val="1"/>
                <w:numId w:val="21"/>
              </w:numPr>
              <w:tabs>
                <w:tab w:val="left" w:pos="360"/>
                <w:tab w:val="left" w:pos="720"/>
              </w:tabs>
              <w:jc w:val="both"/>
              <w:rPr>
                <w:b/>
                <w:lang w:val="sl-SI"/>
              </w:rPr>
            </w:pPr>
          </w:p>
        </w:tc>
        <w:tc>
          <w:tcPr>
            <w:tcW w:w="8158" w:type="dxa"/>
            <w:shd w:val="pct20" w:color="auto" w:fill="auto"/>
          </w:tcPr>
          <w:p w:rsidR="00AC0D94" w:rsidRPr="00AC0D94" w:rsidRDefault="00AC0D94" w:rsidP="00AC0D94">
            <w:pPr>
              <w:tabs>
                <w:tab w:val="left" w:pos="360"/>
                <w:tab w:val="left" w:pos="720"/>
              </w:tabs>
              <w:jc w:val="both"/>
              <w:rPr>
                <w:b/>
                <w:lang w:val="sl-SI"/>
              </w:rPr>
            </w:pPr>
            <w:r w:rsidRPr="00AC0D94">
              <w:rPr>
                <w:b/>
                <w:lang w:val="sl-SI"/>
              </w:rPr>
              <w:t>Mogućnost transfera kredita:</w:t>
            </w:r>
          </w:p>
        </w:tc>
      </w:tr>
      <w:tr w:rsidR="00AC0D94" w:rsidRPr="00AC0D94" w:rsidTr="0078339B">
        <w:tc>
          <w:tcPr>
            <w:tcW w:w="959" w:type="dxa"/>
            <w:tcBorders>
              <w:bottom w:val="single" w:sz="4" w:space="0" w:color="auto"/>
            </w:tcBorders>
            <w:shd w:val="clear" w:color="auto" w:fill="auto"/>
          </w:tcPr>
          <w:p w:rsidR="00AC0D94" w:rsidRPr="00AC0D94" w:rsidRDefault="00AC0D94" w:rsidP="00776246">
            <w:pPr>
              <w:numPr>
                <w:ilvl w:val="2"/>
                <w:numId w:val="21"/>
              </w:numPr>
              <w:tabs>
                <w:tab w:val="left" w:pos="360"/>
                <w:tab w:val="left" w:pos="720"/>
              </w:tabs>
              <w:jc w:val="both"/>
              <w:rPr>
                <w:lang w:val="sl-SI"/>
              </w:rPr>
            </w:pPr>
          </w:p>
        </w:tc>
        <w:tc>
          <w:tcPr>
            <w:tcW w:w="8158" w:type="dxa"/>
            <w:tcBorders>
              <w:bottom w:val="single" w:sz="4" w:space="0" w:color="auto"/>
            </w:tcBorders>
            <w:shd w:val="clear" w:color="auto" w:fill="auto"/>
          </w:tcPr>
          <w:p w:rsidR="00AC0D94" w:rsidRPr="00AC0D94" w:rsidRDefault="00AC0D94" w:rsidP="00AC0D94">
            <w:pPr>
              <w:tabs>
                <w:tab w:val="left" w:pos="360"/>
                <w:tab w:val="left" w:pos="720"/>
              </w:tabs>
              <w:jc w:val="both"/>
              <w:rPr>
                <w:lang w:val="sl-SI"/>
              </w:rPr>
            </w:pPr>
            <w:r w:rsidRPr="00AC0D94">
              <w:rPr>
                <w:lang w:val="sl-SI"/>
              </w:rPr>
              <w:t>Sa kojih studijskih programa i u kojem stepenu prethodno stečeni krediti, odnosno položeni ispiti, mogu biti priznati na tom studijskom programu.</w:t>
            </w:r>
          </w:p>
          <w:p w:rsidR="00AC0D94" w:rsidRPr="00AC0D94" w:rsidRDefault="00AC0D94" w:rsidP="00AC0D94">
            <w:pPr>
              <w:tabs>
                <w:tab w:val="left" w:pos="360"/>
                <w:tab w:val="left" w:pos="720"/>
              </w:tabs>
              <w:jc w:val="both"/>
              <w:rPr>
                <w:lang w:val="sl-SI"/>
              </w:rPr>
            </w:pPr>
          </w:p>
          <w:p w:rsidR="00AC0D94" w:rsidRPr="00AC0D94" w:rsidRDefault="00AC0D94" w:rsidP="00AC0D94">
            <w:pPr>
              <w:tabs>
                <w:tab w:val="left" w:pos="360"/>
                <w:tab w:val="left" w:pos="720"/>
              </w:tabs>
              <w:jc w:val="both"/>
              <w:rPr>
                <w:lang w:val="sl-SI"/>
              </w:rPr>
            </w:pPr>
            <w:r w:rsidRPr="00AC0D94">
              <w:rPr>
                <w:lang w:val="sl-SI"/>
              </w:rPr>
              <w:t>Položeni ispiti na drugom studijskom programu priznaju se ako predmeti iz kojih su ispiti položeni, po svom sadržaju i obimu, odgovaraju nastavnom predmetu drugog studijskog programa od najmanje 80% .</w:t>
            </w:r>
          </w:p>
          <w:p w:rsidR="00AC0D94" w:rsidRPr="00AC0D94" w:rsidRDefault="00AC0D94" w:rsidP="00AC0D94">
            <w:pPr>
              <w:tabs>
                <w:tab w:val="left" w:pos="360"/>
                <w:tab w:val="left" w:pos="720"/>
              </w:tabs>
              <w:jc w:val="both"/>
              <w:rPr>
                <w:lang w:val="sl-SI"/>
              </w:rPr>
            </w:pPr>
            <w:r w:rsidRPr="00AC0D94">
              <w:rPr>
                <w:lang w:val="sl-SI"/>
              </w:rPr>
              <w:t xml:space="preserve">Dekan  formira  komisiju  koja  utvrđuje  ekvivalentnost  i  formira  prijedlog  za  priznavanje  ispita,  koji  sadrži  spisak predmeta koji se priznaju. </w:t>
            </w:r>
          </w:p>
          <w:p w:rsidR="00AC0D94" w:rsidRPr="00AC0D94" w:rsidRDefault="00AC0D94" w:rsidP="00AC0D94">
            <w:pPr>
              <w:tabs>
                <w:tab w:val="left" w:pos="360"/>
                <w:tab w:val="left" w:pos="720"/>
              </w:tabs>
              <w:jc w:val="both"/>
              <w:rPr>
                <w:lang w:val="sl-SI"/>
              </w:rPr>
            </w:pPr>
          </w:p>
          <w:p w:rsidR="00AC0D94" w:rsidRPr="00AC0D94" w:rsidRDefault="00AC0D94" w:rsidP="00AC0D94">
            <w:pPr>
              <w:tabs>
                <w:tab w:val="left" w:pos="360"/>
                <w:tab w:val="left" w:pos="720"/>
              </w:tabs>
              <w:jc w:val="both"/>
              <w:rPr>
                <w:b/>
                <w:color w:val="FF0000"/>
                <w:lang w:val="sl-SI"/>
              </w:rPr>
            </w:pPr>
            <w:r w:rsidRPr="00AC0D94">
              <w:rPr>
                <w:lang w:val="sl-SI"/>
              </w:rPr>
              <w:t>Priznavanjem ispita priznaje se i ocjena kojom je student ocijenjen, kao i broj ECTS kredita.</w:t>
            </w:r>
          </w:p>
        </w:tc>
      </w:tr>
      <w:tr w:rsidR="00AC0D94" w:rsidRPr="00AC0D94" w:rsidTr="0078339B">
        <w:tc>
          <w:tcPr>
            <w:tcW w:w="959" w:type="dxa"/>
            <w:shd w:val="pct20" w:color="auto" w:fill="auto"/>
          </w:tcPr>
          <w:p w:rsidR="00AC0D94" w:rsidRPr="00AC0D94" w:rsidRDefault="00AC0D94" w:rsidP="00776246">
            <w:pPr>
              <w:numPr>
                <w:ilvl w:val="1"/>
                <w:numId w:val="21"/>
              </w:numPr>
              <w:tabs>
                <w:tab w:val="left" w:pos="360"/>
                <w:tab w:val="left" w:pos="720"/>
              </w:tabs>
              <w:jc w:val="both"/>
              <w:rPr>
                <w:b/>
                <w:lang w:val="sl-SI"/>
              </w:rPr>
            </w:pPr>
          </w:p>
        </w:tc>
        <w:tc>
          <w:tcPr>
            <w:tcW w:w="8158" w:type="dxa"/>
            <w:shd w:val="pct20" w:color="auto" w:fill="auto"/>
          </w:tcPr>
          <w:p w:rsidR="00AC0D94" w:rsidRPr="00AC0D94" w:rsidRDefault="00AC0D94" w:rsidP="00AC0D94">
            <w:pPr>
              <w:tabs>
                <w:tab w:val="left" w:pos="360"/>
                <w:tab w:val="left" w:pos="720"/>
              </w:tabs>
              <w:jc w:val="both"/>
              <w:rPr>
                <w:lang w:val="sl-SI"/>
              </w:rPr>
            </w:pPr>
            <w:r w:rsidRPr="00AC0D94">
              <w:rPr>
                <w:lang w:val="sl-SI"/>
              </w:rPr>
              <w:t>Izvođenje nastave</w:t>
            </w:r>
          </w:p>
        </w:tc>
      </w:tr>
      <w:tr w:rsidR="00AC0D94" w:rsidRPr="00AC0D94" w:rsidTr="0078339B">
        <w:tc>
          <w:tcPr>
            <w:tcW w:w="959" w:type="dxa"/>
            <w:tcBorders>
              <w:bottom w:val="single" w:sz="4" w:space="0" w:color="auto"/>
            </w:tcBorders>
            <w:shd w:val="clear" w:color="auto" w:fill="auto"/>
          </w:tcPr>
          <w:p w:rsidR="00AC0D94" w:rsidRPr="00AC0D94" w:rsidRDefault="00AC0D94" w:rsidP="00776246">
            <w:pPr>
              <w:numPr>
                <w:ilvl w:val="2"/>
                <w:numId w:val="21"/>
              </w:numPr>
              <w:tabs>
                <w:tab w:val="left" w:pos="360"/>
                <w:tab w:val="left" w:pos="720"/>
              </w:tabs>
              <w:jc w:val="both"/>
              <w:rPr>
                <w:lang w:val="sl-SI"/>
              </w:rPr>
            </w:pPr>
          </w:p>
        </w:tc>
        <w:tc>
          <w:tcPr>
            <w:tcW w:w="8158" w:type="dxa"/>
            <w:tcBorders>
              <w:bottom w:val="single" w:sz="4" w:space="0" w:color="auto"/>
            </w:tcBorders>
            <w:shd w:val="clear" w:color="auto" w:fill="auto"/>
          </w:tcPr>
          <w:p w:rsidR="00AC0D94" w:rsidRPr="00AC0D94" w:rsidRDefault="00AC0D94" w:rsidP="00AC0D94">
            <w:pPr>
              <w:tabs>
                <w:tab w:val="left" w:pos="360"/>
                <w:tab w:val="left" w:pos="720"/>
              </w:tabs>
              <w:jc w:val="both"/>
              <w:rPr>
                <w:lang w:val="sl-SI"/>
              </w:rPr>
            </w:pPr>
            <w:r w:rsidRPr="00AC0D94">
              <w:rPr>
                <w:lang w:val="sl-SI"/>
              </w:rPr>
              <w:t>Koje nastavne metode i koji sistem rukovođenja se planira na studijskom programu.</w:t>
            </w:r>
          </w:p>
          <w:p w:rsidR="00AC0D94" w:rsidRPr="00AC0D94" w:rsidRDefault="00AC0D94" w:rsidP="00AC0D94">
            <w:pPr>
              <w:tabs>
                <w:tab w:val="left" w:pos="360"/>
                <w:tab w:val="left" w:pos="720"/>
              </w:tabs>
              <w:jc w:val="both"/>
              <w:rPr>
                <w:lang w:val="sl-SI"/>
              </w:rPr>
            </w:pPr>
          </w:p>
          <w:p w:rsidR="00AC0D94" w:rsidRPr="00AC0D94" w:rsidRDefault="00AC0D94" w:rsidP="00AC0D94">
            <w:pPr>
              <w:widowControl w:val="0"/>
              <w:jc w:val="both"/>
              <w:rPr>
                <w:lang w:val="sl-SI"/>
              </w:rPr>
            </w:pPr>
            <w:r w:rsidRPr="00AC0D94">
              <w:rPr>
                <w:lang w:val="sl-SI"/>
              </w:rPr>
              <w:t>Ustanova je dužna da za sve studente organizuje predavanja i druge oblike nastave, osim za učenje na daljinu, u skladu sa obra</w:t>
            </w:r>
            <w:r w:rsidRPr="00AC0D94">
              <w:rPr>
                <w:lang w:val="sl-SI"/>
              </w:rPr>
              <w:softHyphen/>
              <w:t xml:space="preserve">zovnim programom za postizanje ishoda učenja. </w:t>
            </w:r>
          </w:p>
          <w:p w:rsidR="00AC0D94" w:rsidRPr="00AC0D94" w:rsidRDefault="00AC0D94" w:rsidP="00AC0D94">
            <w:pPr>
              <w:widowControl w:val="0"/>
              <w:jc w:val="both"/>
              <w:rPr>
                <w:lang w:val="sl-SI"/>
              </w:rPr>
            </w:pPr>
            <w:r w:rsidRPr="00AC0D94">
              <w:rPr>
                <w:lang w:val="sl-SI"/>
              </w:rPr>
              <w:t>Praktična znanja, vještine i kompetencije mogu se sticati u laboratorijama ustanove ili praksom kod poslodavaca za nes</w:t>
            </w:r>
            <w:r w:rsidRPr="00AC0D94">
              <w:rPr>
                <w:lang w:val="sl-SI"/>
              </w:rPr>
              <w:softHyphen/>
              <w:t>metano uključivanje na tržište rada. Način i vrijeme organizovanja svih oblika nastave ustanova uređuje opštim aktom.</w:t>
            </w:r>
          </w:p>
          <w:p w:rsidR="00AC0D94" w:rsidRPr="00AC0D94" w:rsidRDefault="00AC0D94" w:rsidP="00AC0D94">
            <w:pPr>
              <w:widowControl w:val="0"/>
              <w:jc w:val="both"/>
              <w:rPr>
                <w:lang w:val="sl-SI"/>
              </w:rPr>
            </w:pPr>
            <w:r w:rsidRPr="00AC0D94">
              <w:rPr>
                <w:lang w:val="sl-SI"/>
              </w:rPr>
              <w:t>Studijski program mora da sadrži praktičnu nastavu, kao i ishode učenje za naučnu oblast kojoj pripada studijski program, odnosno kompetencije za obavljanje djelatnosti.</w:t>
            </w:r>
          </w:p>
          <w:p w:rsidR="00AC0D94" w:rsidRPr="00AC0D94" w:rsidRDefault="00AC0D94" w:rsidP="00AC0D94">
            <w:pPr>
              <w:tabs>
                <w:tab w:val="left" w:pos="360"/>
                <w:tab w:val="left" w:pos="720"/>
              </w:tabs>
              <w:jc w:val="both"/>
              <w:rPr>
                <w:lang w:val="sl-SI"/>
              </w:rPr>
            </w:pPr>
          </w:p>
          <w:p w:rsidR="00AC0D94" w:rsidRPr="00AC0D94" w:rsidRDefault="00AC0D94" w:rsidP="00AC0D94">
            <w:pPr>
              <w:tabs>
                <w:tab w:val="left" w:pos="360"/>
                <w:tab w:val="left" w:pos="720"/>
              </w:tabs>
              <w:jc w:val="both"/>
              <w:rPr>
                <w:i/>
                <w:lang w:val="sl-SI"/>
              </w:rPr>
            </w:pPr>
            <w:r w:rsidRPr="00AC0D94">
              <w:rPr>
                <w:lang w:val="sl-SI"/>
              </w:rPr>
              <w:t xml:space="preserve">Izbor nastavnih metoda zavisi od: karaktera i sadržaja predmeta, postavljenih ciljeva i ishoda nasatve i učenja, studijske godine na kojoj se predmet izučava, individualnih karakteristika studenata, osobina grupe, tj. generacije studenata, njihovih predznanja, zainteresovanosti, motivacije itd. U nastavi će biti korišćene tradicionalne (verbalno-tekstualne, ilustrativno-demontrativne i laboratorijsko-eksperimentalne) i savremene metode koje podrazumijevaju aktivnu nastavu i učenje. Planiramo kooperativno učenje i timsku nastavu, realizaciju individalnih i grupnih studentskih projekata, učenje putem rješevanja problema i učenje putem otkrića, samostalan rad studenata i rad u paru, učenje zasnovano na istraživanju. Tokom predavanja, kojima dominira metoda razgovora, planirano je realizovanje diskusija, debata, radionica, stanica, prezentacija, slagalica. Kroz neke predmete </w:t>
            </w:r>
            <w:r w:rsidRPr="00AC0D94">
              <w:rPr>
                <w:lang w:val="sl-SI"/>
              </w:rPr>
              <w:lastRenderedPageBreak/>
              <w:t xml:space="preserve">studenti se osposobljavaju za razvoj vještina i tehnika uspješnog učenja: mape uma, konceptualne mape, dijagrami, </w:t>
            </w:r>
            <w:r w:rsidRPr="00AC0D94">
              <w:rPr>
                <w:i/>
                <w:lang w:val="sl-SI"/>
              </w:rPr>
              <w:t>brainstorming, KWL itd.</w:t>
            </w:r>
          </w:p>
          <w:p w:rsidR="00AC0D94" w:rsidRPr="00AC0D94" w:rsidRDefault="00AC0D94" w:rsidP="00AC0D94">
            <w:pPr>
              <w:tabs>
                <w:tab w:val="left" w:pos="360"/>
                <w:tab w:val="left" w:pos="720"/>
              </w:tabs>
              <w:jc w:val="both"/>
              <w:rPr>
                <w:lang w:val="sl-SI"/>
              </w:rPr>
            </w:pPr>
          </w:p>
        </w:tc>
      </w:tr>
      <w:tr w:rsidR="00AC0D94" w:rsidRPr="00AC0D94" w:rsidTr="0078339B">
        <w:tc>
          <w:tcPr>
            <w:tcW w:w="959" w:type="dxa"/>
            <w:shd w:val="pct20" w:color="auto" w:fill="auto"/>
          </w:tcPr>
          <w:p w:rsidR="00AC0D94" w:rsidRPr="00AC0D94" w:rsidRDefault="00AC0D94" w:rsidP="00776246">
            <w:pPr>
              <w:numPr>
                <w:ilvl w:val="1"/>
                <w:numId w:val="21"/>
              </w:numPr>
              <w:tabs>
                <w:tab w:val="left" w:pos="360"/>
                <w:tab w:val="left" w:pos="720"/>
              </w:tabs>
              <w:jc w:val="both"/>
              <w:rPr>
                <w:b/>
                <w:lang w:val="sl-SI"/>
              </w:rPr>
            </w:pPr>
          </w:p>
        </w:tc>
        <w:tc>
          <w:tcPr>
            <w:tcW w:w="8158" w:type="dxa"/>
            <w:shd w:val="pct20" w:color="auto" w:fill="auto"/>
          </w:tcPr>
          <w:p w:rsidR="00AC0D94" w:rsidRPr="00AC0D94" w:rsidRDefault="00AC0D94" w:rsidP="00AC0D94">
            <w:pPr>
              <w:tabs>
                <w:tab w:val="left" w:pos="360"/>
                <w:tab w:val="left" w:pos="720"/>
              </w:tabs>
              <w:jc w:val="both"/>
              <w:rPr>
                <w:b/>
                <w:lang w:val="sl-SI"/>
              </w:rPr>
            </w:pPr>
            <w:r w:rsidRPr="00AC0D94">
              <w:rPr>
                <w:b/>
                <w:lang w:val="sl-SI"/>
              </w:rPr>
              <w:t>Vrsta evaluacije na kraju studijskog programa:</w:t>
            </w:r>
          </w:p>
        </w:tc>
      </w:tr>
      <w:tr w:rsidR="00AC0D94" w:rsidRPr="00AC0D94" w:rsidTr="0078339B">
        <w:tc>
          <w:tcPr>
            <w:tcW w:w="959" w:type="dxa"/>
            <w:shd w:val="clear" w:color="auto" w:fill="auto"/>
          </w:tcPr>
          <w:p w:rsidR="00AC0D94" w:rsidRPr="00AC0D94" w:rsidRDefault="00AC0D94" w:rsidP="00776246">
            <w:pPr>
              <w:numPr>
                <w:ilvl w:val="2"/>
                <w:numId w:val="21"/>
              </w:numPr>
              <w:tabs>
                <w:tab w:val="left" w:pos="720"/>
                <w:tab w:val="left" w:pos="900"/>
              </w:tabs>
              <w:jc w:val="both"/>
              <w:rPr>
                <w:lang w:val="sl-SI"/>
              </w:rPr>
            </w:pPr>
          </w:p>
        </w:tc>
        <w:tc>
          <w:tcPr>
            <w:tcW w:w="8158" w:type="dxa"/>
            <w:shd w:val="clear" w:color="auto" w:fill="auto"/>
          </w:tcPr>
          <w:p w:rsidR="00AC0D94" w:rsidRPr="00AC0D94" w:rsidRDefault="00AC0D94" w:rsidP="00AC0D94">
            <w:pPr>
              <w:tabs>
                <w:tab w:val="left" w:pos="720"/>
                <w:tab w:val="left" w:pos="900"/>
              </w:tabs>
              <w:jc w:val="both"/>
              <w:rPr>
                <w:lang w:val="sl-SI"/>
              </w:rPr>
            </w:pPr>
            <w:r w:rsidRPr="00AC0D94">
              <w:rPr>
                <w:lang w:val="sl-SI"/>
              </w:rPr>
              <w:t>Na koji način se kompletira i realizuje studijski program (diplomski rad, završni ispit, stručna praksa i sl.);</w:t>
            </w:r>
          </w:p>
          <w:p w:rsidR="00AC0D94" w:rsidRPr="00AC0D94" w:rsidRDefault="00AC0D94" w:rsidP="00AC0D94">
            <w:pPr>
              <w:tabs>
                <w:tab w:val="left" w:pos="720"/>
                <w:tab w:val="left" w:pos="900"/>
              </w:tabs>
              <w:jc w:val="both"/>
              <w:rPr>
                <w:lang w:val="sl-SI"/>
              </w:rPr>
            </w:pPr>
          </w:p>
          <w:p w:rsidR="00AC0D94" w:rsidRPr="00AC0D94" w:rsidRDefault="00AC0D94" w:rsidP="00AC0D94">
            <w:pPr>
              <w:widowControl w:val="0"/>
              <w:shd w:val="clear" w:color="auto" w:fill="FFFFFF"/>
              <w:jc w:val="both"/>
              <w:rPr>
                <w:lang w:val="sl-SI"/>
              </w:rPr>
            </w:pPr>
            <w:r w:rsidRPr="00AC0D94">
              <w:rPr>
                <w:lang w:val="sl-SI"/>
              </w:rPr>
              <w:t xml:space="preserve">Opterećenje studenata u nastavi i učenju treba da bude ravnomjerno, a može se sastojati iz sljedećih aktivnosti: </w:t>
            </w:r>
          </w:p>
          <w:p w:rsidR="00AC0D94" w:rsidRPr="00AC0D94" w:rsidRDefault="00AC0D94" w:rsidP="00AC0D94">
            <w:pPr>
              <w:widowControl w:val="0"/>
              <w:shd w:val="clear" w:color="auto" w:fill="FFFFFF"/>
              <w:jc w:val="both"/>
              <w:rPr>
                <w:lang w:val="sl-SI"/>
              </w:rPr>
            </w:pPr>
            <w:r w:rsidRPr="00AC0D94">
              <w:rPr>
                <w:lang w:val="sl-SI"/>
              </w:rPr>
              <w:t>1. nastava (predavanja, vježbe, praktikumi, seminari, praktična nastava, terenska nastava i drugo);</w:t>
            </w:r>
          </w:p>
          <w:p w:rsidR="00AC0D94" w:rsidRPr="00AC0D94" w:rsidRDefault="00AC0D94" w:rsidP="00AC0D94">
            <w:pPr>
              <w:widowControl w:val="0"/>
              <w:shd w:val="clear" w:color="auto" w:fill="FFFFFF"/>
              <w:jc w:val="both"/>
              <w:rPr>
                <w:lang w:val="sl-SI"/>
              </w:rPr>
            </w:pPr>
            <w:r w:rsidRPr="00AC0D94">
              <w:rPr>
                <w:lang w:val="sl-SI"/>
              </w:rPr>
              <w:t>2. samostalni radovi;</w:t>
            </w:r>
          </w:p>
          <w:p w:rsidR="00AC0D94" w:rsidRPr="00AC0D94" w:rsidRDefault="00AC0D94" w:rsidP="00AC0D94">
            <w:pPr>
              <w:widowControl w:val="0"/>
              <w:shd w:val="clear" w:color="auto" w:fill="FFFFFF"/>
              <w:jc w:val="both"/>
              <w:rPr>
                <w:lang w:val="sl-SI"/>
              </w:rPr>
            </w:pPr>
            <w:r w:rsidRPr="00AC0D94">
              <w:rPr>
                <w:lang w:val="sl-SI"/>
              </w:rPr>
              <w:t>3. kolokvijumi;</w:t>
            </w:r>
          </w:p>
          <w:p w:rsidR="00AC0D94" w:rsidRPr="00AC0D94" w:rsidRDefault="00AC0D94" w:rsidP="00AC0D94">
            <w:pPr>
              <w:widowControl w:val="0"/>
              <w:shd w:val="clear" w:color="auto" w:fill="FFFFFF"/>
              <w:jc w:val="both"/>
              <w:rPr>
                <w:lang w:val="sl-SI"/>
              </w:rPr>
            </w:pPr>
            <w:r w:rsidRPr="00AC0D94">
              <w:rPr>
                <w:lang w:val="sl-SI"/>
              </w:rPr>
              <w:t>4. ispiti;</w:t>
            </w:r>
          </w:p>
          <w:p w:rsidR="00AC0D94" w:rsidRPr="00AC0D94" w:rsidRDefault="00AC0D94" w:rsidP="00AC0D94">
            <w:pPr>
              <w:widowControl w:val="0"/>
              <w:shd w:val="clear" w:color="auto" w:fill="FFFFFF"/>
              <w:jc w:val="both"/>
              <w:rPr>
                <w:lang w:val="sl-SI"/>
              </w:rPr>
            </w:pPr>
            <w:r w:rsidRPr="00AC0D94">
              <w:rPr>
                <w:lang w:val="sl-SI"/>
              </w:rPr>
              <w:t>5. izrada završnih radova;</w:t>
            </w:r>
          </w:p>
          <w:p w:rsidR="00AC0D94" w:rsidRPr="00AC0D94" w:rsidRDefault="00AC0D94" w:rsidP="00AC0D94">
            <w:pPr>
              <w:widowControl w:val="0"/>
              <w:shd w:val="clear" w:color="auto" w:fill="FFFFFF"/>
              <w:jc w:val="both"/>
              <w:rPr>
                <w:lang w:val="sl-SI"/>
              </w:rPr>
            </w:pPr>
            <w:r w:rsidRPr="00AC0D94">
              <w:rPr>
                <w:lang w:val="sl-SI"/>
              </w:rPr>
              <w:t>6. stručna praksa,</w:t>
            </w:r>
          </w:p>
          <w:p w:rsidR="00AC0D94" w:rsidRPr="00AC0D94" w:rsidRDefault="00AC0D94" w:rsidP="00AC0D94">
            <w:pPr>
              <w:widowControl w:val="0"/>
              <w:shd w:val="clear" w:color="auto" w:fill="FFFFFF"/>
              <w:jc w:val="both"/>
              <w:rPr>
                <w:lang w:val="sl-SI"/>
              </w:rPr>
            </w:pPr>
            <w:r w:rsidRPr="00AC0D94">
              <w:rPr>
                <w:lang w:val="sl-SI"/>
              </w:rPr>
              <w:t>7. drugi oblici angažovanja u skladu sa konkretnim studijskim programom.</w:t>
            </w:r>
          </w:p>
          <w:p w:rsidR="00AC0D94" w:rsidRPr="00AC0D94" w:rsidRDefault="00AC0D94" w:rsidP="00AC0D94">
            <w:pPr>
              <w:tabs>
                <w:tab w:val="left" w:pos="720"/>
                <w:tab w:val="left" w:pos="900"/>
              </w:tabs>
              <w:jc w:val="both"/>
              <w:rPr>
                <w:lang w:val="sl-SI"/>
              </w:rPr>
            </w:pPr>
          </w:p>
          <w:p w:rsidR="00AC0D94" w:rsidRPr="00AC0D94" w:rsidRDefault="00AC0D94" w:rsidP="00AC0D94">
            <w:pPr>
              <w:tabs>
                <w:tab w:val="left" w:pos="720"/>
                <w:tab w:val="left" w:pos="900"/>
              </w:tabs>
              <w:jc w:val="both"/>
              <w:rPr>
                <w:lang w:val="sl-SI"/>
              </w:rPr>
            </w:pPr>
            <w:r w:rsidRPr="00AC0D94">
              <w:rPr>
                <w:lang w:val="sl-SI"/>
              </w:rPr>
              <w:t>Završetak studija realizuje se odbranom završnog master rada.</w:t>
            </w:r>
          </w:p>
          <w:p w:rsidR="00AC0D94" w:rsidRPr="00AC0D94" w:rsidRDefault="00AC0D94" w:rsidP="00AC0D94">
            <w:pPr>
              <w:tabs>
                <w:tab w:val="left" w:pos="720"/>
                <w:tab w:val="left" w:pos="900"/>
              </w:tabs>
              <w:jc w:val="both"/>
              <w:rPr>
                <w:lang w:val="sl-SI"/>
              </w:rPr>
            </w:pPr>
            <w:r w:rsidRPr="00AC0D94">
              <w:rPr>
                <w:lang w:val="sl-SI"/>
              </w:rPr>
              <w:t xml:space="preserve"> </w:t>
            </w:r>
          </w:p>
        </w:tc>
      </w:tr>
      <w:tr w:rsidR="00AC0D94" w:rsidRPr="00AC0D94" w:rsidTr="0078339B">
        <w:tc>
          <w:tcPr>
            <w:tcW w:w="959" w:type="dxa"/>
            <w:shd w:val="clear" w:color="auto" w:fill="auto"/>
          </w:tcPr>
          <w:p w:rsidR="00AC0D94" w:rsidRPr="00AC0D94" w:rsidRDefault="00AC0D94" w:rsidP="00776246">
            <w:pPr>
              <w:numPr>
                <w:ilvl w:val="2"/>
                <w:numId w:val="21"/>
              </w:numPr>
              <w:tabs>
                <w:tab w:val="left" w:pos="720"/>
                <w:tab w:val="left" w:pos="900"/>
              </w:tabs>
              <w:jc w:val="both"/>
              <w:rPr>
                <w:lang w:val="sl-SI"/>
              </w:rPr>
            </w:pPr>
          </w:p>
        </w:tc>
        <w:tc>
          <w:tcPr>
            <w:tcW w:w="8158" w:type="dxa"/>
            <w:shd w:val="clear" w:color="auto" w:fill="auto"/>
          </w:tcPr>
          <w:p w:rsidR="00AC0D94" w:rsidRPr="00AC0D94" w:rsidRDefault="00AC0D94" w:rsidP="00AC0D94">
            <w:pPr>
              <w:tabs>
                <w:tab w:val="left" w:pos="720"/>
                <w:tab w:val="left" w:pos="900"/>
              </w:tabs>
              <w:jc w:val="both"/>
              <w:rPr>
                <w:lang w:val="sl-SI"/>
              </w:rPr>
            </w:pPr>
            <w:r w:rsidRPr="00AC0D94">
              <w:rPr>
                <w:lang w:val="sl-SI"/>
              </w:rPr>
              <w:t>Na koji način studenti procjenjuju kvalitet studijskog programa i njihovih realizatora.</w:t>
            </w:r>
          </w:p>
          <w:p w:rsidR="00AC0D94" w:rsidRPr="00AC0D94" w:rsidRDefault="00AC0D94" w:rsidP="00AC0D94">
            <w:pPr>
              <w:tabs>
                <w:tab w:val="left" w:pos="720"/>
                <w:tab w:val="left" w:pos="900"/>
              </w:tabs>
              <w:jc w:val="both"/>
              <w:rPr>
                <w:lang w:val="sl-SI"/>
              </w:rPr>
            </w:pPr>
          </w:p>
          <w:p w:rsidR="00AC0D94" w:rsidRPr="00AC0D94" w:rsidRDefault="00AC0D94" w:rsidP="00AC0D94">
            <w:pPr>
              <w:widowControl w:val="0"/>
              <w:jc w:val="both"/>
              <w:rPr>
                <w:lang w:val="sl-SI"/>
              </w:rPr>
            </w:pPr>
            <w:r w:rsidRPr="00AC0D94">
              <w:rPr>
                <w:lang w:val="sl-SI"/>
              </w:rPr>
              <w:t>Student ima pravo na izjašnjavanje o kvalitetu rada akademskog osoblja. Studenti procjenjuju kvalitet Studijskog programa putem anonimnog elektronskog anketiranja koje se realizuje svakog semestra. Rezultati anketriranja koriste se za unapređenje Studijskog programa.</w:t>
            </w:r>
          </w:p>
          <w:p w:rsidR="00AC0D94" w:rsidRPr="00AC0D94" w:rsidRDefault="00AC0D94" w:rsidP="00AC0D94">
            <w:pPr>
              <w:widowControl w:val="0"/>
              <w:shd w:val="clear" w:color="auto" w:fill="FFFFFF"/>
              <w:jc w:val="both"/>
              <w:rPr>
                <w:lang w:val="sl-SI"/>
              </w:rPr>
            </w:pPr>
          </w:p>
          <w:p w:rsidR="00AC0D94" w:rsidRPr="00AC0D94" w:rsidRDefault="00AC0D94" w:rsidP="00AC0D94">
            <w:pPr>
              <w:widowControl w:val="0"/>
              <w:shd w:val="clear" w:color="auto" w:fill="FFFFFF"/>
              <w:jc w:val="both"/>
              <w:rPr>
                <w:lang w:val="sl-SI"/>
              </w:rPr>
            </w:pPr>
            <w:r w:rsidRPr="00AC0D94">
              <w:rPr>
                <w:lang w:val="sl-SI"/>
              </w:rPr>
              <w:t xml:space="preserve">Student ima pravo na žalbu dekanu u slučaju povrede prava na slobodu mišljenja i iskazivanja stavova o pitanjima koja se odnose na studije, na pogodnosti u studiranju koje  proizilaze  iz  statusa  studenta,  konsultacije,  polaganje  ispita  na  način  i  u rokovima  kako  je  to  određeno  zakonom  i  Statutom UCG,  korišćenje  biblioteke,  računarske sale i ostalih resursa kojima raspolaže organizaciona jedinica. </w:t>
            </w:r>
          </w:p>
          <w:p w:rsidR="00AC0D94" w:rsidRPr="00AC0D94" w:rsidRDefault="00AC0D94" w:rsidP="00AC0D94">
            <w:pPr>
              <w:widowControl w:val="0"/>
              <w:shd w:val="clear" w:color="auto" w:fill="FFFFFF"/>
              <w:jc w:val="both"/>
              <w:rPr>
                <w:lang w:val="sl-SI"/>
              </w:rPr>
            </w:pPr>
          </w:p>
          <w:p w:rsidR="00AC0D94" w:rsidRPr="00AC0D94" w:rsidRDefault="00AC0D94" w:rsidP="00AC0D94">
            <w:pPr>
              <w:widowControl w:val="0"/>
              <w:shd w:val="clear" w:color="auto" w:fill="FFFFFF"/>
              <w:jc w:val="both"/>
              <w:rPr>
                <w:lang w:val="sl-SI"/>
              </w:rPr>
            </w:pPr>
            <w:r w:rsidRPr="00AC0D94">
              <w:rPr>
                <w:lang w:val="sl-SI"/>
              </w:rPr>
              <w:t>Student ima pravo na žalbu Senatu Univerziteta na kvalitet nastave, odnosno kvalitet rada akademskog osoblja organizacione jedinice na kojoj studira.</w:t>
            </w:r>
          </w:p>
          <w:p w:rsidR="00AC0D94" w:rsidRPr="00AC0D94" w:rsidRDefault="00AC0D94" w:rsidP="00AC0D94">
            <w:pPr>
              <w:tabs>
                <w:tab w:val="left" w:pos="720"/>
                <w:tab w:val="left" w:pos="900"/>
              </w:tabs>
              <w:jc w:val="both"/>
              <w:rPr>
                <w:lang w:val="sl-SI"/>
              </w:rPr>
            </w:pPr>
          </w:p>
          <w:p w:rsidR="00AC0D94" w:rsidRPr="00AC0D94" w:rsidRDefault="00AC0D94" w:rsidP="00AC0D94">
            <w:pPr>
              <w:tabs>
                <w:tab w:val="left" w:pos="720"/>
                <w:tab w:val="left" w:pos="900"/>
              </w:tabs>
              <w:jc w:val="both"/>
              <w:rPr>
                <w:lang w:val="sl-SI"/>
              </w:rPr>
            </w:pPr>
          </w:p>
        </w:tc>
      </w:tr>
      <w:tr w:rsidR="00AC0D94" w:rsidRPr="00AC0D94" w:rsidTr="0078339B">
        <w:tc>
          <w:tcPr>
            <w:tcW w:w="959" w:type="dxa"/>
            <w:shd w:val="clear" w:color="auto" w:fill="auto"/>
          </w:tcPr>
          <w:p w:rsidR="00AC0D94" w:rsidRPr="00AC0D94" w:rsidRDefault="00AC0D94" w:rsidP="00776246">
            <w:pPr>
              <w:numPr>
                <w:ilvl w:val="1"/>
                <w:numId w:val="21"/>
              </w:numPr>
              <w:tabs>
                <w:tab w:val="left" w:pos="720"/>
                <w:tab w:val="left" w:pos="900"/>
              </w:tabs>
              <w:jc w:val="both"/>
              <w:rPr>
                <w:b/>
                <w:lang w:val="sl-SI"/>
              </w:rPr>
            </w:pPr>
          </w:p>
        </w:tc>
        <w:tc>
          <w:tcPr>
            <w:tcW w:w="8158" w:type="dxa"/>
            <w:shd w:val="clear" w:color="auto" w:fill="auto"/>
          </w:tcPr>
          <w:p w:rsidR="00AC0D94" w:rsidRPr="00AC0D94" w:rsidRDefault="00AC0D94" w:rsidP="00AC0D94">
            <w:pPr>
              <w:tabs>
                <w:tab w:val="left" w:pos="720"/>
                <w:tab w:val="left" w:pos="900"/>
              </w:tabs>
              <w:jc w:val="both"/>
              <w:rPr>
                <w:lang w:val="sl-SI"/>
              </w:rPr>
            </w:pPr>
            <w:r w:rsidRPr="00AC0D94">
              <w:rPr>
                <w:lang w:val="sl-SI"/>
              </w:rPr>
              <w:t xml:space="preserve">Razvoj studijskog programa i kvalitet:  </w:t>
            </w:r>
          </w:p>
          <w:p w:rsidR="00AC0D94" w:rsidRPr="00AC0D94" w:rsidRDefault="00AC0D94" w:rsidP="00AC0D94">
            <w:pPr>
              <w:tabs>
                <w:tab w:val="left" w:pos="720"/>
                <w:tab w:val="left" w:pos="900"/>
              </w:tabs>
              <w:jc w:val="both"/>
              <w:rPr>
                <w:lang w:val="sl-SI"/>
              </w:rPr>
            </w:pPr>
          </w:p>
        </w:tc>
      </w:tr>
      <w:tr w:rsidR="00AC0D94" w:rsidRPr="00AC0D94" w:rsidTr="0078339B">
        <w:tc>
          <w:tcPr>
            <w:tcW w:w="959" w:type="dxa"/>
            <w:shd w:val="clear" w:color="auto" w:fill="auto"/>
          </w:tcPr>
          <w:p w:rsidR="00AC0D94" w:rsidRPr="00AC0D94" w:rsidRDefault="00AC0D94" w:rsidP="00776246">
            <w:pPr>
              <w:numPr>
                <w:ilvl w:val="2"/>
                <w:numId w:val="21"/>
              </w:numPr>
              <w:tabs>
                <w:tab w:val="left" w:pos="720"/>
                <w:tab w:val="left" w:pos="900"/>
              </w:tabs>
              <w:jc w:val="both"/>
              <w:rPr>
                <w:lang w:val="sl-SI"/>
              </w:rPr>
            </w:pPr>
          </w:p>
        </w:tc>
        <w:tc>
          <w:tcPr>
            <w:tcW w:w="8158" w:type="dxa"/>
            <w:shd w:val="clear" w:color="auto" w:fill="auto"/>
          </w:tcPr>
          <w:p w:rsidR="00AC0D94" w:rsidRPr="00AC0D94" w:rsidRDefault="00AC0D94" w:rsidP="00AC0D94">
            <w:pPr>
              <w:tabs>
                <w:tab w:val="left" w:pos="720"/>
                <w:tab w:val="left" w:pos="900"/>
              </w:tabs>
              <w:jc w:val="both"/>
              <w:rPr>
                <w:lang w:val="sl-SI"/>
              </w:rPr>
            </w:pPr>
            <w:r w:rsidRPr="00AC0D94">
              <w:rPr>
                <w:lang w:val="sl-SI"/>
              </w:rPr>
              <w:t>Navesti načine korišćenja povratne informacije o kvalitetu u sljedećim oblastima:</w:t>
            </w:r>
          </w:p>
          <w:p w:rsidR="00AC0D94" w:rsidRPr="00AC0D94" w:rsidRDefault="00AC0D94" w:rsidP="00AC0D94">
            <w:pPr>
              <w:tabs>
                <w:tab w:val="left" w:pos="720"/>
                <w:tab w:val="left" w:pos="900"/>
              </w:tabs>
              <w:jc w:val="both"/>
              <w:rPr>
                <w:lang w:val="sl-SI"/>
              </w:rPr>
            </w:pPr>
          </w:p>
        </w:tc>
      </w:tr>
      <w:tr w:rsidR="00AC0D94" w:rsidRPr="00AC0D94" w:rsidTr="0078339B">
        <w:tc>
          <w:tcPr>
            <w:tcW w:w="959" w:type="dxa"/>
            <w:shd w:val="pct20" w:color="auto" w:fill="auto"/>
          </w:tcPr>
          <w:p w:rsidR="00AC0D94" w:rsidRPr="00AC0D94" w:rsidRDefault="00AC0D94" w:rsidP="00776246">
            <w:pPr>
              <w:numPr>
                <w:ilvl w:val="1"/>
                <w:numId w:val="21"/>
              </w:numPr>
              <w:tabs>
                <w:tab w:val="left" w:pos="720"/>
                <w:tab w:val="left" w:pos="900"/>
              </w:tabs>
              <w:jc w:val="both"/>
              <w:rPr>
                <w:b/>
                <w:lang w:val="sl-SI"/>
              </w:rPr>
            </w:pPr>
          </w:p>
        </w:tc>
        <w:tc>
          <w:tcPr>
            <w:tcW w:w="8158" w:type="dxa"/>
            <w:shd w:val="pct20" w:color="auto" w:fill="auto"/>
          </w:tcPr>
          <w:p w:rsidR="00AC0D94" w:rsidRPr="00AC0D94" w:rsidRDefault="00AC0D94" w:rsidP="00AC0D94">
            <w:pPr>
              <w:tabs>
                <w:tab w:val="left" w:pos="720"/>
                <w:tab w:val="left" w:pos="900"/>
              </w:tabs>
              <w:jc w:val="both"/>
              <w:rPr>
                <w:b/>
                <w:lang w:val="sl-SI"/>
              </w:rPr>
            </w:pPr>
            <w:r w:rsidRPr="00AC0D94">
              <w:rPr>
                <w:b/>
                <w:lang w:val="sl-SI"/>
              </w:rPr>
              <w:t xml:space="preserve">Eksterna evaluacija:  </w:t>
            </w:r>
          </w:p>
        </w:tc>
      </w:tr>
      <w:tr w:rsidR="00AC0D94" w:rsidRPr="00AC0D94" w:rsidTr="0078339B">
        <w:tc>
          <w:tcPr>
            <w:tcW w:w="959" w:type="dxa"/>
            <w:shd w:val="clear" w:color="auto" w:fill="auto"/>
          </w:tcPr>
          <w:p w:rsidR="00AC0D94" w:rsidRPr="00AC0D94" w:rsidRDefault="00AC0D94" w:rsidP="00776246">
            <w:pPr>
              <w:numPr>
                <w:ilvl w:val="2"/>
                <w:numId w:val="21"/>
              </w:numPr>
              <w:tabs>
                <w:tab w:val="left" w:pos="720"/>
                <w:tab w:val="left" w:pos="900"/>
              </w:tabs>
              <w:jc w:val="both"/>
              <w:rPr>
                <w:lang w:val="sl-SI"/>
              </w:rPr>
            </w:pPr>
          </w:p>
        </w:tc>
        <w:tc>
          <w:tcPr>
            <w:tcW w:w="8158" w:type="dxa"/>
            <w:shd w:val="clear" w:color="auto" w:fill="auto"/>
          </w:tcPr>
          <w:p w:rsidR="00AC0D94" w:rsidRPr="00AC0D94" w:rsidRDefault="00AC0D94" w:rsidP="00AC0D94">
            <w:pPr>
              <w:tabs>
                <w:tab w:val="left" w:pos="720"/>
                <w:tab w:val="left" w:pos="900"/>
              </w:tabs>
              <w:jc w:val="both"/>
              <w:rPr>
                <w:lang w:val="sl-SI"/>
              </w:rPr>
            </w:pPr>
            <w:r w:rsidRPr="00AC0D94">
              <w:rPr>
                <w:lang w:val="sl-SI"/>
              </w:rPr>
              <w:t>Da li je studijski program bio prethodno akreditovan od strane Savjeta za visoko obrazovanje, ili neke druge institucije (ako jeste priložiti certifikat o akreditaciji).</w:t>
            </w:r>
          </w:p>
          <w:p w:rsidR="00AC0D94" w:rsidRPr="00AC0D94" w:rsidRDefault="00AC0D94" w:rsidP="00AC0D94">
            <w:pPr>
              <w:tabs>
                <w:tab w:val="left" w:pos="720"/>
                <w:tab w:val="left" w:pos="900"/>
              </w:tabs>
              <w:jc w:val="both"/>
              <w:rPr>
                <w:lang w:val="sl-SI"/>
              </w:rPr>
            </w:pPr>
          </w:p>
          <w:p w:rsidR="00AC0D94" w:rsidRPr="00AC0D94" w:rsidRDefault="00AC0D94" w:rsidP="00AC0D94">
            <w:pPr>
              <w:tabs>
                <w:tab w:val="left" w:pos="720"/>
                <w:tab w:val="left" w:pos="900"/>
              </w:tabs>
              <w:jc w:val="both"/>
              <w:rPr>
                <w:lang w:val="sl-SI"/>
              </w:rPr>
            </w:pPr>
            <w:r w:rsidRPr="00AC0D94">
              <w:rPr>
                <w:lang w:val="sl-SI"/>
              </w:rPr>
              <w:t xml:space="preserve">Studijski program je dva puta bio akreditovan od strane Savjeta za visoko obrazovanje, posljednji put 2012. godine. Tom reakreditacijom Studijski program za obrazovanje učitelja realizovao je osnovne akademske četvorogodišnje studije (obim 240 ECTS, četiri godine, osam semestara) i master akademske jednogodišnje studije (obim 60 ECTS, jedna godina, dva semestra).  </w:t>
            </w:r>
          </w:p>
        </w:tc>
      </w:tr>
    </w:tbl>
    <w:p w:rsidR="00AC0D94" w:rsidRPr="00AC0D94" w:rsidRDefault="00AC0D94" w:rsidP="00AC0D94">
      <w:pPr>
        <w:tabs>
          <w:tab w:val="left" w:pos="720"/>
          <w:tab w:val="left" w:pos="900"/>
        </w:tabs>
        <w:jc w:val="both"/>
        <w:rPr>
          <w:lang w:val="sl-SI"/>
        </w:rPr>
      </w:pPr>
      <w:r w:rsidRPr="00AC0D94">
        <w:rPr>
          <w:lang w:val="sl-SI"/>
        </w:rPr>
        <w:lastRenderedPageBreak/>
        <w:t xml:space="preserve">      </w:t>
      </w:r>
    </w:p>
    <w:p w:rsidR="00AC0D94" w:rsidRPr="00AC0D94" w:rsidRDefault="00AC0D94" w:rsidP="00AC0D94">
      <w:pPr>
        <w:tabs>
          <w:tab w:val="left" w:pos="720"/>
          <w:tab w:val="left" w:pos="900"/>
        </w:tabs>
        <w:jc w:val="both"/>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AC0D94" w:rsidRPr="00AC0D94" w:rsidTr="00975689">
        <w:tc>
          <w:tcPr>
            <w:tcW w:w="959" w:type="dxa"/>
            <w:shd w:val="clear" w:color="auto" w:fill="auto"/>
          </w:tcPr>
          <w:p w:rsidR="00AC0D94" w:rsidRPr="00AC0D94" w:rsidRDefault="00AC0D94" w:rsidP="00776246">
            <w:pPr>
              <w:numPr>
                <w:ilvl w:val="0"/>
                <w:numId w:val="21"/>
              </w:numPr>
              <w:tabs>
                <w:tab w:val="left" w:pos="720"/>
                <w:tab w:val="left" w:pos="900"/>
              </w:tabs>
              <w:jc w:val="both"/>
              <w:rPr>
                <w:b/>
                <w:lang w:val="sl-SI"/>
              </w:rPr>
            </w:pPr>
          </w:p>
        </w:tc>
        <w:tc>
          <w:tcPr>
            <w:tcW w:w="7897" w:type="dxa"/>
            <w:shd w:val="clear" w:color="auto" w:fill="auto"/>
          </w:tcPr>
          <w:p w:rsidR="00AC0D94" w:rsidRPr="00AC0D94" w:rsidRDefault="00AC0D94" w:rsidP="00AC0D94">
            <w:pPr>
              <w:tabs>
                <w:tab w:val="left" w:pos="720"/>
                <w:tab w:val="left" w:pos="900"/>
              </w:tabs>
              <w:jc w:val="both"/>
              <w:rPr>
                <w:lang w:val="sl-SI"/>
              </w:rPr>
            </w:pPr>
            <w:r w:rsidRPr="00AC0D94">
              <w:rPr>
                <w:b/>
                <w:lang w:val="sl-SI"/>
              </w:rPr>
              <w:t>REALIZACIJA STUDIJSKOG PROGRAMA</w:t>
            </w:r>
          </w:p>
        </w:tc>
      </w:tr>
      <w:tr w:rsidR="00AC0D94" w:rsidRPr="00AC0D94" w:rsidTr="00975689">
        <w:tc>
          <w:tcPr>
            <w:tcW w:w="959" w:type="dxa"/>
            <w:shd w:val="clear" w:color="auto" w:fill="auto"/>
          </w:tcPr>
          <w:p w:rsidR="00AC0D94" w:rsidRPr="00AC0D94" w:rsidRDefault="00AC0D94" w:rsidP="00776246">
            <w:pPr>
              <w:numPr>
                <w:ilvl w:val="1"/>
                <w:numId w:val="21"/>
              </w:numPr>
              <w:tabs>
                <w:tab w:val="left" w:pos="720"/>
                <w:tab w:val="left" w:pos="900"/>
              </w:tabs>
              <w:jc w:val="both"/>
              <w:rPr>
                <w:b/>
                <w:lang w:val="sl-SI"/>
              </w:rPr>
            </w:pPr>
          </w:p>
        </w:tc>
        <w:tc>
          <w:tcPr>
            <w:tcW w:w="7897" w:type="dxa"/>
            <w:shd w:val="clear" w:color="auto" w:fill="auto"/>
          </w:tcPr>
          <w:p w:rsidR="00AC0D94" w:rsidRPr="00AC0D94" w:rsidRDefault="00AC0D94" w:rsidP="00AC0D94">
            <w:pPr>
              <w:tabs>
                <w:tab w:val="left" w:pos="720"/>
                <w:tab w:val="left" w:pos="900"/>
              </w:tabs>
              <w:jc w:val="both"/>
              <w:rPr>
                <w:b/>
                <w:lang w:val="sl-SI"/>
              </w:rPr>
            </w:pPr>
            <w:r w:rsidRPr="00AC0D94">
              <w:rPr>
                <w:b/>
                <w:lang w:val="sl-SI"/>
              </w:rPr>
              <w:t>Nastavno osoblje:</w:t>
            </w:r>
          </w:p>
        </w:tc>
      </w:tr>
      <w:tr w:rsidR="00AC0D94" w:rsidRPr="00AC0D94" w:rsidTr="00975689">
        <w:tc>
          <w:tcPr>
            <w:tcW w:w="959" w:type="dxa"/>
            <w:shd w:val="clear" w:color="auto" w:fill="auto"/>
          </w:tcPr>
          <w:p w:rsidR="00AC0D94" w:rsidRPr="00AC0D94" w:rsidRDefault="00AC0D94" w:rsidP="00776246">
            <w:pPr>
              <w:numPr>
                <w:ilvl w:val="2"/>
                <w:numId w:val="21"/>
              </w:numPr>
              <w:tabs>
                <w:tab w:val="left" w:pos="900"/>
                <w:tab w:val="left" w:pos="1800"/>
              </w:tabs>
              <w:jc w:val="both"/>
              <w:rPr>
                <w:lang w:val="sl-SI"/>
              </w:rPr>
            </w:pPr>
          </w:p>
        </w:tc>
        <w:tc>
          <w:tcPr>
            <w:tcW w:w="7897" w:type="dxa"/>
            <w:shd w:val="clear" w:color="auto" w:fill="auto"/>
          </w:tcPr>
          <w:p w:rsidR="00AC0D94" w:rsidRPr="00AC0D94" w:rsidRDefault="00AC0D94" w:rsidP="00AC0D94">
            <w:pPr>
              <w:tabs>
                <w:tab w:val="left" w:pos="900"/>
                <w:tab w:val="left" w:pos="1800"/>
              </w:tabs>
              <w:jc w:val="both"/>
              <w:rPr>
                <w:lang w:val="sl-SI"/>
              </w:rPr>
            </w:pPr>
            <w:r w:rsidRPr="00AC0D94">
              <w:rPr>
                <w:lang w:val="sl-SI"/>
              </w:rPr>
              <w:t xml:space="preserve">Osoba odgovorna za implementaciju studijskog programa (ime, zvanje, dužnost i uloga u realizaciji programa) – doc. dr Dijana Vučković, rukovodilac Studijskog programa za obrazovanje učitelja. </w:t>
            </w:r>
          </w:p>
        </w:tc>
      </w:tr>
      <w:tr w:rsidR="00AC0D94" w:rsidRPr="00AC0D94" w:rsidTr="00975689">
        <w:tc>
          <w:tcPr>
            <w:tcW w:w="959" w:type="dxa"/>
            <w:shd w:val="clear" w:color="auto" w:fill="auto"/>
          </w:tcPr>
          <w:p w:rsidR="00AC0D94" w:rsidRPr="00AC0D94" w:rsidRDefault="00AC0D94" w:rsidP="00776246">
            <w:pPr>
              <w:numPr>
                <w:ilvl w:val="2"/>
                <w:numId w:val="21"/>
              </w:numPr>
              <w:tabs>
                <w:tab w:val="left" w:pos="900"/>
                <w:tab w:val="left" w:pos="1800"/>
              </w:tabs>
              <w:jc w:val="both"/>
              <w:rPr>
                <w:lang w:val="sl-SI"/>
              </w:rPr>
            </w:pPr>
          </w:p>
        </w:tc>
        <w:tc>
          <w:tcPr>
            <w:tcW w:w="7897" w:type="dxa"/>
            <w:shd w:val="clear" w:color="auto" w:fill="auto"/>
          </w:tcPr>
          <w:p w:rsidR="00AC0D94" w:rsidRPr="00AC0D94" w:rsidRDefault="00AC0D94" w:rsidP="00AC0D94">
            <w:pPr>
              <w:tabs>
                <w:tab w:val="left" w:pos="900"/>
                <w:tab w:val="left" w:pos="1800"/>
              </w:tabs>
              <w:jc w:val="both"/>
              <w:rPr>
                <w:lang w:val="sl-SI"/>
              </w:rPr>
            </w:pPr>
            <w:r w:rsidRPr="00AC0D94">
              <w:rPr>
                <w:lang w:val="sl-SI"/>
              </w:rPr>
              <w:t>Imena i zvanja profesora angažovanih na realizaciji studijskog programa</w:t>
            </w:r>
            <w:r w:rsidRPr="00AC0D94">
              <w:rPr>
                <w:vertAlign w:val="superscript"/>
                <w:lang w:val="sl-SI"/>
              </w:rPr>
              <w:footnoteReference w:id="1"/>
            </w:r>
            <w:r w:rsidRPr="00AC0D94">
              <w:rPr>
                <w:lang w:val="sl-SI"/>
              </w:rPr>
              <w:t>;</w:t>
            </w:r>
          </w:p>
          <w:tbl>
            <w:tblPr>
              <w:tblStyle w:val="TableGrid2"/>
              <w:tblW w:w="0" w:type="auto"/>
              <w:tblLook w:val="04A0" w:firstRow="1" w:lastRow="0" w:firstColumn="1" w:lastColumn="0" w:noHBand="0" w:noVBand="1"/>
            </w:tblPr>
            <w:tblGrid>
              <w:gridCol w:w="598"/>
              <w:gridCol w:w="3268"/>
              <w:gridCol w:w="1357"/>
              <w:gridCol w:w="1397"/>
              <w:gridCol w:w="1051"/>
            </w:tblGrid>
            <w:tr w:rsidR="00AC0D94" w:rsidRPr="00AC0D94" w:rsidTr="00975689">
              <w:trPr>
                <w:cantSplit/>
                <w:trHeight w:val="458"/>
              </w:trPr>
              <w:tc>
                <w:tcPr>
                  <w:tcW w:w="598" w:type="dxa"/>
                </w:tcPr>
                <w:p w:rsidR="00AC0D94" w:rsidRPr="00AC0D94" w:rsidRDefault="00AC0D94" w:rsidP="00AC0D94">
                  <w:pPr>
                    <w:tabs>
                      <w:tab w:val="left" w:pos="900"/>
                      <w:tab w:val="left" w:pos="1800"/>
                    </w:tabs>
                    <w:jc w:val="both"/>
                    <w:rPr>
                      <w:lang w:val="sl-SI"/>
                    </w:rPr>
                  </w:pPr>
                  <w:r w:rsidRPr="00AC0D94">
                    <w:rPr>
                      <w:lang w:val="sl-SI"/>
                    </w:rPr>
                    <w:t>BR.</w:t>
                  </w:r>
                </w:p>
              </w:tc>
              <w:tc>
                <w:tcPr>
                  <w:tcW w:w="3268" w:type="dxa"/>
                </w:tcPr>
                <w:p w:rsidR="00AC0D94" w:rsidRPr="00AC0D94" w:rsidRDefault="00AC0D94" w:rsidP="00AC0D94">
                  <w:pPr>
                    <w:tabs>
                      <w:tab w:val="left" w:pos="900"/>
                      <w:tab w:val="left" w:pos="1800"/>
                    </w:tabs>
                    <w:jc w:val="both"/>
                    <w:rPr>
                      <w:lang w:val="sl-SI"/>
                    </w:rPr>
                  </w:pPr>
                  <w:r w:rsidRPr="00AC0D94">
                    <w:rPr>
                      <w:lang w:val="sl-SI"/>
                    </w:rPr>
                    <w:t xml:space="preserve">IME I PREZIME </w:t>
                  </w:r>
                </w:p>
              </w:tc>
              <w:tc>
                <w:tcPr>
                  <w:tcW w:w="1357" w:type="dxa"/>
                </w:tcPr>
                <w:p w:rsidR="00AC0D94" w:rsidRPr="00AC0D94" w:rsidRDefault="00AC0D94" w:rsidP="00AC0D94">
                  <w:pPr>
                    <w:tabs>
                      <w:tab w:val="left" w:pos="900"/>
                      <w:tab w:val="left" w:pos="1800"/>
                    </w:tabs>
                    <w:jc w:val="both"/>
                    <w:rPr>
                      <w:lang w:val="sl-SI"/>
                    </w:rPr>
                  </w:pPr>
                  <w:r w:rsidRPr="00AC0D94">
                    <w:rPr>
                      <w:lang w:val="sl-SI"/>
                    </w:rPr>
                    <w:t>RED.PROF</w:t>
                  </w:r>
                </w:p>
              </w:tc>
              <w:tc>
                <w:tcPr>
                  <w:tcW w:w="1397" w:type="dxa"/>
                </w:tcPr>
                <w:p w:rsidR="00AC0D94" w:rsidRPr="00AC0D94" w:rsidRDefault="00AC0D94" w:rsidP="00AC0D94">
                  <w:pPr>
                    <w:tabs>
                      <w:tab w:val="left" w:pos="900"/>
                      <w:tab w:val="left" w:pos="1800"/>
                    </w:tabs>
                    <w:jc w:val="both"/>
                    <w:rPr>
                      <w:lang w:val="sl-SI"/>
                    </w:rPr>
                  </w:pPr>
                  <w:r w:rsidRPr="00AC0D94">
                    <w:rPr>
                      <w:lang w:val="sl-SI"/>
                    </w:rPr>
                    <w:t>VAN.PROF</w:t>
                  </w:r>
                </w:p>
              </w:tc>
              <w:tc>
                <w:tcPr>
                  <w:tcW w:w="1051" w:type="dxa"/>
                </w:tcPr>
                <w:p w:rsidR="00AC0D94" w:rsidRPr="00AC0D94" w:rsidRDefault="00AC0D94" w:rsidP="00AC0D94">
                  <w:pPr>
                    <w:tabs>
                      <w:tab w:val="left" w:pos="900"/>
                      <w:tab w:val="left" w:pos="1800"/>
                    </w:tabs>
                    <w:jc w:val="both"/>
                    <w:rPr>
                      <w:lang w:val="sl-SI"/>
                    </w:rPr>
                  </w:pPr>
                  <w:r w:rsidRPr="00AC0D94">
                    <w:rPr>
                      <w:lang w:val="sl-SI"/>
                    </w:rPr>
                    <w:t>DOC.</w:t>
                  </w: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 xml:space="preserve">1. </w:t>
                  </w:r>
                </w:p>
              </w:tc>
              <w:tc>
                <w:tcPr>
                  <w:tcW w:w="3268" w:type="dxa"/>
                </w:tcPr>
                <w:p w:rsidR="00AC0D94" w:rsidRPr="00AC0D94" w:rsidRDefault="00AC0D94" w:rsidP="00AC0D94">
                  <w:pPr>
                    <w:tabs>
                      <w:tab w:val="left" w:pos="900"/>
                      <w:tab w:val="left" w:pos="1800"/>
                    </w:tabs>
                    <w:jc w:val="both"/>
                    <w:rPr>
                      <w:lang w:val="sl-SI"/>
                    </w:rPr>
                  </w:pPr>
                  <w:r w:rsidRPr="00AC0D94">
                    <w:rPr>
                      <w:lang w:val="sl-SI"/>
                    </w:rPr>
                    <w:t>Miodarka Tepavčević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r w:rsidRPr="00AC0D94">
                    <w:rPr>
                      <w:lang w:val="sl-SI"/>
                    </w:rPr>
                    <w:t>x</w:t>
                  </w: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2.</w:t>
                  </w:r>
                </w:p>
              </w:tc>
              <w:tc>
                <w:tcPr>
                  <w:tcW w:w="3268" w:type="dxa"/>
                </w:tcPr>
                <w:p w:rsidR="00AC0D94" w:rsidRPr="00AC0D94" w:rsidRDefault="00AC0D94" w:rsidP="00AC0D94">
                  <w:pPr>
                    <w:tabs>
                      <w:tab w:val="left" w:pos="900"/>
                      <w:tab w:val="left" w:pos="1800"/>
                    </w:tabs>
                    <w:jc w:val="both"/>
                    <w:rPr>
                      <w:lang w:val="sl-SI"/>
                    </w:rPr>
                  </w:pPr>
                  <w:r w:rsidRPr="00AC0D94">
                    <w:rPr>
                      <w:lang w:val="sl-SI"/>
                    </w:rPr>
                    <w:t>Saša Milić</w:t>
                  </w:r>
                </w:p>
              </w:tc>
              <w:tc>
                <w:tcPr>
                  <w:tcW w:w="1357" w:type="dxa"/>
                </w:tcPr>
                <w:p w:rsidR="00AC0D94" w:rsidRPr="00AC0D94" w:rsidRDefault="00AC0D94" w:rsidP="00AC0D94">
                  <w:pPr>
                    <w:tabs>
                      <w:tab w:val="left" w:pos="900"/>
                      <w:tab w:val="left" w:pos="1800"/>
                    </w:tabs>
                    <w:jc w:val="center"/>
                    <w:rPr>
                      <w:lang w:val="sl-SI"/>
                    </w:rPr>
                  </w:pPr>
                  <w:r w:rsidRPr="00AC0D94">
                    <w:rPr>
                      <w:lang w:val="sl-SI"/>
                    </w:rPr>
                    <w:t>X</w:t>
                  </w: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3.</w:t>
                  </w:r>
                </w:p>
              </w:tc>
              <w:tc>
                <w:tcPr>
                  <w:tcW w:w="3268" w:type="dxa"/>
                </w:tcPr>
                <w:p w:rsidR="00AC0D94" w:rsidRPr="00AC0D94" w:rsidRDefault="00AC0D94" w:rsidP="00AC0D94">
                  <w:pPr>
                    <w:tabs>
                      <w:tab w:val="left" w:pos="900"/>
                      <w:tab w:val="left" w:pos="1800"/>
                    </w:tabs>
                    <w:jc w:val="both"/>
                    <w:rPr>
                      <w:lang w:val="sl-SI"/>
                    </w:rPr>
                  </w:pPr>
                  <w:r w:rsidRPr="00AC0D94">
                    <w:rPr>
                      <w:lang w:val="sl-SI"/>
                    </w:rPr>
                    <w:t>Danilo Mrdak</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r w:rsidRPr="00AC0D94">
                    <w:rPr>
                      <w:lang w:val="sl-SI"/>
                    </w:rPr>
                    <w:t>x</w:t>
                  </w: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4.</w:t>
                  </w:r>
                </w:p>
              </w:tc>
              <w:tc>
                <w:tcPr>
                  <w:tcW w:w="3268" w:type="dxa"/>
                </w:tcPr>
                <w:p w:rsidR="00AC0D94" w:rsidRPr="00AC0D94" w:rsidRDefault="00AC0D94" w:rsidP="00AC0D94">
                  <w:pPr>
                    <w:tabs>
                      <w:tab w:val="left" w:pos="900"/>
                      <w:tab w:val="left" w:pos="1800"/>
                    </w:tabs>
                    <w:jc w:val="both"/>
                    <w:rPr>
                      <w:lang w:val="sl-SI"/>
                    </w:rPr>
                  </w:pPr>
                  <w:r w:rsidRPr="00AC0D94">
                    <w:rPr>
                      <w:lang w:val="sl-SI"/>
                    </w:rPr>
                    <w:t>Nenad Perošević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r w:rsidRPr="00AC0D94">
                    <w:rPr>
                      <w:lang w:val="sl-SI"/>
                    </w:rPr>
                    <w:t>x</w:t>
                  </w: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5.</w:t>
                  </w:r>
                </w:p>
              </w:tc>
              <w:tc>
                <w:tcPr>
                  <w:tcW w:w="3268" w:type="dxa"/>
                </w:tcPr>
                <w:p w:rsidR="00AC0D94" w:rsidRPr="00AC0D94" w:rsidRDefault="00AC0D94" w:rsidP="00AC0D94">
                  <w:pPr>
                    <w:tabs>
                      <w:tab w:val="left" w:pos="900"/>
                      <w:tab w:val="left" w:pos="1800"/>
                    </w:tabs>
                    <w:jc w:val="both"/>
                    <w:rPr>
                      <w:lang w:val="sl-SI"/>
                    </w:rPr>
                  </w:pPr>
                  <w:r w:rsidRPr="00AC0D94">
                    <w:rPr>
                      <w:lang w:val="sl-SI"/>
                    </w:rPr>
                    <w:t>Vladimir Drekalović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r w:rsidRPr="00AC0D94">
                    <w:rPr>
                      <w:lang w:val="sl-SI"/>
                    </w:rPr>
                    <w:t>x</w:t>
                  </w: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6.</w:t>
                  </w:r>
                </w:p>
              </w:tc>
              <w:tc>
                <w:tcPr>
                  <w:tcW w:w="3268" w:type="dxa"/>
                </w:tcPr>
                <w:p w:rsidR="00AC0D94" w:rsidRPr="00AC0D94" w:rsidRDefault="00AC0D94" w:rsidP="00AC0D94">
                  <w:pPr>
                    <w:tabs>
                      <w:tab w:val="left" w:pos="900"/>
                      <w:tab w:val="left" w:pos="1800"/>
                    </w:tabs>
                    <w:jc w:val="both"/>
                    <w:rPr>
                      <w:lang w:val="sl-SI"/>
                    </w:rPr>
                  </w:pPr>
                  <w:r w:rsidRPr="00AC0D94">
                    <w:rPr>
                      <w:lang w:val="sl-SI"/>
                    </w:rPr>
                    <w:t>Vanja Vukićević-Garić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r w:rsidRPr="00AC0D94">
                    <w:rPr>
                      <w:lang w:val="sl-SI"/>
                    </w:rPr>
                    <w:t>x</w:t>
                  </w: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7.</w:t>
                  </w:r>
                </w:p>
              </w:tc>
              <w:tc>
                <w:tcPr>
                  <w:tcW w:w="3268" w:type="dxa"/>
                </w:tcPr>
                <w:p w:rsidR="00AC0D94" w:rsidRPr="00AC0D94" w:rsidRDefault="00AC0D94" w:rsidP="00AC0D94">
                  <w:pPr>
                    <w:tabs>
                      <w:tab w:val="left" w:pos="900"/>
                      <w:tab w:val="left" w:pos="1800"/>
                    </w:tabs>
                    <w:jc w:val="both"/>
                    <w:rPr>
                      <w:lang w:val="sl-SI"/>
                    </w:rPr>
                  </w:pPr>
                  <w:r w:rsidRPr="00AC0D94">
                    <w:rPr>
                      <w:lang w:val="sl-SI"/>
                    </w:rPr>
                    <w:t>Sonja Nenezić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r w:rsidRPr="00AC0D94">
                    <w:rPr>
                      <w:lang w:val="sl-SI"/>
                    </w:rPr>
                    <w:t>X</w:t>
                  </w:r>
                </w:p>
              </w:tc>
              <w:tc>
                <w:tcPr>
                  <w:tcW w:w="1051" w:type="dxa"/>
                </w:tcPr>
                <w:p w:rsidR="00AC0D94" w:rsidRPr="00AC0D94" w:rsidRDefault="00AC0D94" w:rsidP="00AC0D94">
                  <w:pPr>
                    <w:tabs>
                      <w:tab w:val="left" w:pos="900"/>
                      <w:tab w:val="left" w:pos="1800"/>
                    </w:tabs>
                    <w:jc w:val="center"/>
                    <w:rPr>
                      <w:lang w:val="sl-SI"/>
                    </w:rPr>
                  </w:pP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8.</w:t>
                  </w:r>
                </w:p>
              </w:tc>
              <w:tc>
                <w:tcPr>
                  <w:tcW w:w="3268" w:type="dxa"/>
                </w:tcPr>
                <w:p w:rsidR="00AC0D94" w:rsidRPr="00AC0D94" w:rsidRDefault="00AC0D94" w:rsidP="00AC0D94">
                  <w:pPr>
                    <w:tabs>
                      <w:tab w:val="left" w:pos="900"/>
                      <w:tab w:val="left" w:pos="1800"/>
                    </w:tabs>
                    <w:jc w:val="both"/>
                    <w:rPr>
                      <w:lang w:val="sl-SI"/>
                    </w:rPr>
                  </w:pPr>
                  <w:r w:rsidRPr="00AC0D94">
                    <w:rPr>
                      <w:lang w:val="sl-SI"/>
                    </w:rPr>
                    <w:t>Katarina Todorović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r w:rsidRPr="00AC0D94">
                    <w:rPr>
                      <w:lang w:val="sl-SI"/>
                    </w:rPr>
                    <w:t>X</w:t>
                  </w:r>
                </w:p>
              </w:tc>
              <w:tc>
                <w:tcPr>
                  <w:tcW w:w="1051" w:type="dxa"/>
                </w:tcPr>
                <w:p w:rsidR="00AC0D94" w:rsidRPr="00AC0D94" w:rsidRDefault="00AC0D94" w:rsidP="00AC0D94">
                  <w:pPr>
                    <w:tabs>
                      <w:tab w:val="left" w:pos="900"/>
                      <w:tab w:val="left" w:pos="1800"/>
                    </w:tabs>
                    <w:jc w:val="center"/>
                    <w:rPr>
                      <w:lang w:val="sl-SI"/>
                    </w:rPr>
                  </w:pPr>
                </w:p>
              </w:tc>
            </w:tr>
            <w:tr w:rsidR="00AC0D94" w:rsidRPr="00AC0D94" w:rsidTr="00975689">
              <w:tc>
                <w:tcPr>
                  <w:tcW w:w="598" w:type="dxa"/>
                </w:tcPr>
                <w:p w:rsidR="00AC0D94" w:rsidRPr="00AC0D94" w:rsidRDefault="00AC0D94" w:rsidP="00AC0D94">
                  <w:pPr>
                    <w:tabs>
                      <w:tab w:val="left" w:pos="900"/>
                      <w:tab w:val="left" w:pos="1800"/>
                    </w:tabs>
                    <w:jc w:val="both"/>
                    <w:rPr>
                      <w:highlight w:val="yellow"/>
                      <w:lang w:val="sl-SI"/>
                    </w:rPr>
                  </w:pPr>
                  <w:r w:rsidRPr="00AC0D94">
                    <w:rPr>
                      <w:lang w:val="sl-SI"/>
                    </w:rPr>
                    <w:t>9.</w:t>
                  </w:r>
                </w:p>
              </w:tc>
              <w:tc>
                <w:tcPr>
                  <w:tcW w:w="3268" w:type="dxa"/>
                </w:tcPr>
                <w:p w:rsidR="00AC0D94" w:rsidRPr="00AC0D94" w:rsidRDefault="00AC0D94" w:rsidP="00AC0D94">
                  <w:pPr>
                    <w:tabs>
                      <w:tab w:val="left" w:pos="900"/>
                      <w:tab w:val="left" w:pos="1800"/>
                    </w:tabs>
                    <w:jc w:val="both"/>
                    <w:rPr>
                      <w:highlight w:val="yellow"/>
                      <w:lang w:val="sl-SI"/>
                    </w:rPr>
                  </w:pPr>
                  <w:r w:rsidRPr="00AC0D94">
                    <w:rPr>
                      <w:lang w:val="sl-SI"/>
                    </w:rPr>
                    <w:t>Milorad Simunović</w:t>
                  </w:r>
                </w:p>
              </w:tc>
              <w:tc>
                <w:tcPr>
                  <w:tcW w:w="1357" w:type="dxa"/>
                </w:tcPr>
                <w:p w:rsidR="00AC0D94" w:rsidRPr="00AC0D94" w:rsidRDefault="00AC0D94" w:rsidP="00AC0D94">
                  <w:pPr>
                    <w:tabs>
                      <w:tab w:val="left" w:pos="900"/>
                      <w:tab w:val="left" w:pos="1800"/>
                    </w:tabs>
                    <w:jc w:val="center"/>
                    <w:rPr>
                      <w:highlight w:val="yellow"/>
                      <w:lang w:val="sl-SI"/>
                    </w:rPr>
                  </w:pPr>
                </w:p>
              </w:tc>
              <w:tc>
                <w:tcPr>
                  <w:tcW w:w="1397" w:type="dxa"/>
                </w:tcPr>
                <w:p w:rsidR="00AC0D94" w:rsidRPr="00AC0D94" w:rsidRDefault="00AC0D94" w:rsidP="00AC0D94">
                  <w:pPr>
                    <w:tabs>
                      <w:tab w:val="left" w:pos="900"/>
                      <w:tab w:val="left" w:pos="1800"/>
                    </w:tabs>
                    <w:jc w:val="center"/>
                    <w:rPr>
                      <w:highlight w:val="yellow"/>
                      <w:lang w:val="sl-SI"/>
                    </w:rPr>
                  </w:pPr>
                  <w:r w:rsidRPr="00AC0D94">
                    <w:rPr>
                      <w:lang w:val="sl-SI"/>
                    </w:rPr>
                    <w:t>X</w:t>
                  </w:r>
                </w:p>
              </w:tc>
              <w:tc>
                <w:tcPr>
                  <w:tcW w:w="1051" w:type="dxa"/>
                </w:tcPr>
                <w:p w:rsidR="00AC0D94" w:rsidRPr="00AC0D94" w:rsidRDefault="00AC0D94" w:rsidP="00AC0D94">
                  <w:pPr>
                    <w:tabs>
                      <w:tab w:val="left" w:pos="900"/>
                      <w:tab w:val="left" w:pos="1800"/>
                    </w:tabs>
                    <w:jc w:val="center"/>
                    <w:rPr>
                      <w:highlight w:val="yellow"/>
                      <w:lang w:val="sl-SI"/>
                    </w:rPr>
                  </w:pP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10.</w:t>
                  </w:r>
                </w:p>
              </w:tc>
              <w:tc>
                <w:tcPr>
                  <w:tcW w:w="3268" w:type="dxa"/>
                </w:tcPr>
                <w:p w:rsidR="00AC0D94" w:rsidRPr="00AC0D94" w:rsidRDefault="00AC0D94" w:rsidP="00AC0D94">
                  <w:pPr>
                    <w:tabs>
                      <w:tab w:val="left" w:pos="900"/>
                      <w:tab w:val="left" w:pos="1800"/>
                    </w:tabs>
                    <w:jc w:val="both"/>
                    <w:rPr>
                      <w:lang w:val="sl-SI"/>
                    </w:rPr>
                  </w:pPr>
                  <w:r w:rsidRPr="00AC0D94">
                    <w:rPr>
                      <w:lang w:val="sl-SI"/>
                    </w:rPr>
                    <w:t>Goran Barović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r w:rsidRPr="00AC0D94">
                    <w:rPr>
                      <w:lang w:val="sl-SI"/>
                    </w:rPr>
                    <w:t>X</w:t>
                  </w:r>
                </w:p>
              </w:tc>
              <w:tc>
                <w:tcPr>
                  <w:tcW w:w="1051" w:type="dxa"/>
                </w:tcPr>
                <w:p w:rsidR="00AC0D94" w:rsidRPr="00AC0D94" w:rsidRDefault="00AC0D94" w:rsidP="00AC0D94">
                  <w:pPr>
                    <w:tabs>
                      <w:tab w:val="left" w:pos="900"/>
                      <w:tab w:val="left" w:pos="1800"/>
                    </w:tabs>
                    <w:jc w:val="center"/>
                    <w:rPr>
                      <w:lang w:val="sl-SI"/>
                    </w:rPr>
                  </w:pP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11.</w:t>
                  </w:r>
                </w:p>
              </w:tc>
              <w:tc>
                <w:tcPr>
                  <w:tcW w:w="3268" w:type="dxa"/>
                </w:tcPr>
                <w:p w:rsidR="00AC0D94" w:rsidRPr="00AC0D94" w:rsidRDefault="00AC0D94" w:rsidP="00AC0D94">
                  <w:pPr>
                    <w:tabs>
                      <w:tab w:val="left" w:pos="900"/>
                      <w:tab w:val="left" w:pos="1800"/>
                    </w:tabs>
                    <w:jc w:val="both"/>
                    <w:rPr>
                      <w:lang w:val="sl-SI"/>
                    </w:rPr>
                  </w:pPr>
                  <w:r w:rsidRPr="00AC0D94">
                    <w:rPr>
                      <w:lang w:val="sl-SI"/>
                    </w:rPr>
                    <w:t>Vesna Vukićević-Janković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r w:rsidRPr="00AC0D94">
                    <w:rPr>
                      <w:lang w:val="sl-SI"/>
                    </w:rPr>
                    <w:t>X</w:t>
                  </w:r>
                </w:p>
              </w:tc>
              <w:tc>
                <w:tcPr>
                  <w:tcW w:w="1051" w:type="dxa"/>
                </w:tcPr>
                <w:p w:rsidR="00AC0D94" w:rsidRPr="00AC0D94" w:rsidRDefault="00AC0D94" w:rsidP="00AC0D94">
                  <w:pPr>
                    <w:tabs>
                      <w:tab w:val="left" w:pos="900"/>
                      <w:tab w:val="left" w:pos="1800"/>
                    </w:tabs>
                    <w:jc w:val="center"/>
                    <w:rPr>
                      <w:lang w:val="sl-SI"/>
                    </w:rPr>
                  </w:pP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12.</w:t>
                  </w:r>
                </w:p>
              </w:tc>
              <w:tc>
                <w:tcPr>
                  <w:tcW w:w="3268" w:type="dxa"/>
                </w:tcPr>
                <w:p w:rsidR="00AC0D94" w:rsidRPr="00AC0D94" w:rsidRDefault="00AC0D94" w:rsidP="00AC0D94">
                  <w:pPr>
                    <w:tabs>
                      <w:tab w:val="left" w:pos="900"/>
                      <w:tab w:val="left" w:pos="1800"/>
                    </w:tabs>
                    <w:jc w:val="both"/>
                    <w:rPr>
                      <w:lang w:val="sl-SI"/>
                    </w:rPr>
                  </w:pPr>
                  <w:r w:rsidRPr="00AC0D94">
                    <w:rPr>
                      <w:lang w:val="sl-SI"/>
                    </w:rPr>
                    <w:t>Milutin Radonjić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r w:rsidRPr="00AC0D94">
                    <w:rPr>
                      <w:lang w:val="sl-SI"/>
                    </w:rPr>
                    <w:t>x</w:t>
                  </w: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13.</w:t>
                  </w:r>
                </w:p>
              </w:tc>
              <w:tc>
                <w:tcPr>
                  <w:tcW w:w="3268" w:type="dxa"/>
                </w:tcPr>
                <w:p w:rsidR="00AC0D94" w:rsidRPr="00AC0D94" w:rsidRDefault="00AC0D94" w:rsidP="00AC0D94">
                  <w:pPr>
                    <w:tabs>
                      <w:tab w:val="left" w:pos="900"/>
                      <w:tab w:val="left" w:pos="1800"/>
                    </w:tabs>
                    <w:jc w:val="both"/>
                    <w:rPr>
                      <w:lang w:val="sl-SI"/>
                    </w:rPr>
                  </w:pPr>
                  <w:r w:rsidRPr="00AC0D94">
                    <w:rPr>
                      <w:lang w:val="sl-SI"/>
                    </w:rPr>
                    <w:t>Veselin Mićanović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r w:rsidRPr="00AC0D94">
                    <w:rPr>
                      <w:lang w:val="sl-SI"/>
                    </w:rPr>
                    <w:t>X</w:t>
                  </w:r>
                </w:p>
              </w:tc>
              <w:tc>
                <w:tcPr>
                  <w:tcW w:w="1051" w:type="dxa"/>
                </w:tcPr>
                <w:p w:rsidR="00AC0D94" w:rsidRPr="00AC0D94" w:rsidRDefault="00AC0D94" w:rsidP="00AC0D94">
                  <w:pPr>
                    <w:tabs>
                      <w:tab w:val="left" w:pos="900"/>
                      <w:tab w:val="left" w:pos="1800"/>
                    </w:tabs>
                    <w:jc w:val="center"/>
                    <w:rPr>
                      <w:lang w:val="sl-SI"/>
                    </w:rPr>
                  </w:pP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14.</w:t>
                  </w:r>
                </w:p>
              </w:tc>
              <w:tc>
                <w:tcPr>
                  <w:tcW w:w="3268" w:type="dxa"/>
                </w:tcPr>
                <w:p w:rsidR="00AC0D94" w:rsidRPr="00AC0D94" w:rsidRDefault="00AC0D94" w:rsidP="00AC0D94">
                  <w:pPr>
                    <w:tabs>
                      <w:tab w:val="left" w:pos="900"/>
                      <w:tab w:val="left" w:pos="1800"/>
                    </w:tabs>
                    <w:jc w:val="both"/>
                    <w:rPr>
                      <w:lang w:val="sl-SI"/>
                    </w:rPr>
                  </w:pPr>
                  <w:r w:rsidRPr="00AC0D94">
                    <w:rPr>
                      <w:lang w:val="sl-SI"/>
                    </w:rPr>
                    <w:t>Svetlana Kalezić-Radonjić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r w:rsidRPr="00AC0D94">
                    <w:rPr>
                      <w:lang w:val="sl-SI"/>
                    </w:rPr>
                    <w:t>x</w:t>
                  </w: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15.</w:t>
                  </w:r>
                </w:p>
              </w:tc>
              <w:tc>
                <w:tcPr>
                  <w:tcW w:w="3268" w:type="dxa"/>
                </w:tcPr>
                <w:p w:rsidR="00AC0D94" w:rsidRPr="00AC0D94" w:rsidRDefault="00AC0D94" w:rsidP="00AC0D94">
                  <w:pPr>
                    <w:tabs>
                      <w:tab w:val="left" w:pos="900"/>
                      <w:tab w:val="left" w:pos="1800"/>
                    </w:tabs>
                    <w:jc w:val="both"/>
                    <w:rPr>
                      <w:lang w:val="sl-SI"/>
                    </w:rPr>
                  </w:pPr>
                  <w:r w:rsidRPr="00AC0D94">
                    <w:rPr>
                      <w:lang w:val="sl-SI"/>
                    </w:rPr>
                    <w:t>Ana Miljkovac</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r w:rsidRPr="00AC0D94">
                    <w:rPr>
                      <w:lang w:val="sl-SI"/>
                    </w:rPr>
                    <w:t>x</w:t>
                  </w: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16.</w:t>
                  </w:r>
                </w:p>
              </w:tc>
              <w:tc>
                <w:tcPr>
                  <w:tcW w:w="3268" w:type="dxa"/>
                </w:tcPr>
                <w:p w:rsidR="00AC0D94" w:rsidRPr="00AC0D94" w:rsidRDefault="00AC0D94" w:rsidP="00AC0D94">
                  <w:pPr>
                    <w:tabs>
                      <w:tab w:val="left" w:pos="900"/>
                      <w:tab w:val="left" w:pos="1800"/>
                    </w:tabs>
                    <w:jc w:val="both"/>
                    <w:rPr>
                      <w:lang w:val="sl-SI"/>
                    </w:rPr>
                  </w:pPr>
                  <w:r w:rsidRPr="00AC0D94">
                    <w:rPr>
                      <w:lang w:val="sl-SI"/>
                    </w:rPr>
                    <w:t>Mileta Janjić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r w:rsidRPr="00AC0D94">
                    <w:rPr>
                      <w:lang w:val="sl-SI"/>
                    </w:rPr>
                    <w:t>X</w:t>
                  </w:r>
                </w:p>
              </w:tc>
              <w:tc>
                <w:tcPr>
                  <w:tcW w:w="1051" w:type="dxa"/>
                </w:tcPr>
                <w:p w:rsidR="00AC0D94" w:rsidRPr="00AC0D94" w:rsidRDefault="00AC0D94" w:rsidP="00AC0D94">
                  <w:pPr>
                    <w:tabs>
                      <w:tab w:val="left" w:pos="900"/>
                      <w:tab w:val="left" w:pos="1800"/>
                    </w:tabs>
                    <w:jc w:val="center"/>
                    <w:rPr>
                      <w:lang w:val="sl-SI"/>
                    </w:rPr>
                  </w:pP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17.</w:t>
                  </w:r>
                </w:p>
              </w:tc>
              <w:tc>
                <w:tcPr>
                  <w:tcW w:w="3268" w:type="dxa"/>
                </w:tcPr>
                <w:p w:rsidR="00AC0D94" w:rsidRPr="00AC0D94" w:rsidRDefault="00AC0D94" w:rsidP="00AC0D94">
                  <w:pPr>
                    <w:tabs>
                      <w:tab w:val="left" w:pos="900"/>
                      <w:tab w:val="left" w:pos="1800"/>
                    </w:tabs>
                    <w:jc w:val="both"/>
                    <w:rPr>
                      <w:lang w:val="sl-SI"/>
                    </w:rPr>
                  </w:pPr>
                  <w:r w:rsidRPr="00AC0D94">
                    <w:rPr>
                      <w:lang w:val="sl-SI"/>
                    </w:rPr>
                    <w:t>Dijana Vučković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r w:rsidRPr="00AC0D94">
                    <w:rPr>
                      <w:lang w:val="sl-SI"/>
                    </w:rPr>
                    <w:t>x</w:t>
                  </w: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18.</w:t>
                  </w:r>
                </w:p>
              </w:tc>
              <w:tc>
                <w:tcPr>
                  <w:tcW w:w="3268" w:type="dxa"/>
                </w:tcPr>
                <w:p w:rsidR="00AC0D94" w:rsidRPr="00AC0D94" w:rsidRDefault="00AC0D94" w:rsidP="00AC0D94">
                  <w:pPr>
                    <w:tabs>
                      <w:tab w:val="left" w:pos="900"/>
                      <w:tab w:val="left" w:pos="1800"/>
                    </w:tabs>
                    <w:jc w:val="both"/>
                    <w:rPr>
                      <w:lang w:val="sl-SI"/>
                    </w:rPr>
                  </w:pPr>
                  <w:r w:rsidRPr="00AC0D94">
                    <w:rPr>
                      <w:lang w:val="sl-SI"/>
                    </w:rPr>
                    <w:t>Đoko Marković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r w:rsidRPr="00AC0D94">
                    <w:rPr>
                      <w:lang w:val="sl-SI"/>
                    </w:rPr>
                    <w:t>x</w:t>
                  </w: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19.</w:t>
                  </w:r>
                </w:p>
              </w:tc>
              <w:tc>
                <w:tcPr>
                  <w:tcW w:w="3268" w:type="dxa"/>
                </w:tcPr>
                <w:p w:rsidR="00AC0D94" w:rsidRPr="00AC0D94" w:rsidRDefault="00AC0D94" w:rsidP="00AC0D94">
                  <w:pPr>
                    <w:tabs>
                      <w:tab w:val="left" w:pos="900"/>
                      <w:tab w:val="left" w:pos="1800"/>
                    </w:tabs>
                    <w:jc w:val="both"/>
                    <w:rPr>
                      <w:lang w:val="sl-SI"/>
                    </w:rPr>
                  </w:pPr>
                  <w:r w:rsidRPr="00AC0D94">
                    <w:rPr>
                      <w:lang w:val="sl-SI"/>
                    </w:rPr>
                    <w:t>Vesna Vučinić</w:t>
                  </w:r>
                </w:p>
              </w:tc>
              <w:tc>
                <w:tcPr>
                  <w:tcW w:w="1357" w:type="dxa"/>
                </w:tcPr>
                <w:p w:rsidR="00AC0D94" w:rsidRPr="00AC0D94" w:rsidRDefault="00AC0D94" w:rsidP="00AC0D94">
                  <w:pPr>
                    <w:tabs>
                      <w:tab w:val="left" w:pos="900"/>
                      <w:tab w:val="left" w:pos="1800"/>
                    </w:tabs>
                    <w:jc w:val="center"/>
                    <w:rPr>
                      <w:lang w:val="sl-SI"/>
                    </w:rPr>
                  </w:pPr>
                  <w:r w:rsidRPr="00AC0D94">
                    <w:rPr>
                      <w:lang w:val="sl-SI"/>
                    </w:rPr>
                    <w:t>X</w:t>
                  </w: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20.</w:t>
                  </w:r>
                </w:p>
              </w:tc>
              <w:tc>
                <w:tcPr>
                  <w:tcW w:w="3268" w:type="dxa"/>
                </w:tcPr>
                <w:p w:rsidR="00AC0D94" w:rsidRPr="00AC0D94" w:rsidRDefault="00AC0D94" w:rsidP="00AC0D94">
                  <w:pPr>
                    <w:tabs>
                      <w:tab w:val="left" w:pos="900"/>
                      <w:tab w:val="left" w:pos="1800"/>
                    </w:tabs>
                    <w:jc w:val="both"/>
                    <w:rPr>
                      <w:lang w:val="sl-SI"/>
                    </w:rPr>
                  </w:pPr>
                  <w:r w:rsidRPr="00AC0D94">
                    <w:rPr>
                      <w:lang w:val="sl-SI"/>
                    </w:rPr>
                    <w:t>Duško Bjelica</w:t>
                  </w:r>
                </w:p>
              </w:tc>
              <w:tc>
                <w:tcPr>
                  <w:tcW w:w="1357" w:type="dxa"/>
                </w:tcPr>
                <w:p w:rsidR="00AC0D94" w:rsidRPr="00AC0D94" w:rsidRDefault="00AC0D94" w:rsidP="00AC0D94">
                  <w:pPr>
                    <w:tabs>
                      <w:tab w:val="left" w:pos="900"/>
                      <w:tab w:val="left" w:pos="1800"/>
                    </w:tabs>
                    <w:jc w:val="center"/>
                    <w:rPr>
                      <w:lang w:val="sl-SI"/>
                    </w:rPr>
                  </w:pPr>
                  <w:r w:rsidRPr="00AC0D94">
                    <w:rPr>
                      <w:lang w:val="sl-SI"/>
                    </w:rPr>
                    <w:t>X</w:t>
                  </w: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21.</w:t>
                  </w:r>
                </w:p>
              </w:tc>
              <w:tc>
                <w:tcPr>
                  <w:tcW w:w="3268" w:type="dxa"/>
                </w:tcPr>
                <w:p w:rsidR="00AC0D94" w:rsidRPr="00AC0D94" w:rsidRDefault="00AC0D94" w:rsidP="00AC0D94">
                  <w:pPr>
                    <w:tabs>
                      <w:tab w:val="left" w:pos="900"/>
                      <w:tab w:val="left" w:pos="1800"/>
                    </w:tabs>
                    <w:jc w:val="both"/>
                    <w:rPr>
                      <w:lang w:val="sl-SI"/>
                    </w:rPr>
                  </w:pPr>
                  <w:r w:rsidRPr="00AC0D94">
                    <w:rPr>
                      <w:lang w:val="sl-SI"/>
                    </w:rPr>
                    <w:t>Dobrislav Vujović</w:t>
                  </w:r>
                </w:p>
              </w:tc>
              <w:tc>
                <w:tcPr>
                  <w:tcW w:w="1357" w:type="dxa"/>
                </w:tcPr>
                <w:p w:rsidR="00AC0D94" w:rsidRPr="00AC0D94" w:rsidRDefault="00AC0D94" w:rsidP="00AC0D94">
                  <w:pPr>
                    <w:tabs>
                      <w:tab w:val="left" w:pos="900"/>
                      <w:tab w:val="left" w:pos="1800"/>
                    </w:tabs>
                    <w:jc w:val="center"/>
                    <w:rPr>
                      <w:lang w:val="sl-SI"/>
                    </w:rPr>
                  </w:pPr>
                  <w:r w:rsidRPr="00AC0D94">
                    <w:rPr>
                      <w:lang w:val="sl-SI"/>
                    </w:rPr>
                    <w:t>X</w:t>
                  </w: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22.</w:t>
                  </w:r>
                </w:p>
              </w:tc>
              <w:tc>
                <w:tcPr>
                  <w:tcW w:w="3268" w:type="dxa"/>
                </w:tcPr>
                <w:p w:rsidR="00AC0D94" w:rsidRPr="00AC0D94" w:rsidRDefault="00AC0D94" w:rsidP="00AC0D94">
                  <w:pPr>
                    <w:tabs>
                      <w:tab w:val="left" w:pos="900"/>
                      <w:tab w:val="left" w:pos="1800"/>
                    </w:tabs>
                    <w:jc w:val="both"/>
                    <w:rPr>
                      <w:lang w:val="sl-SI"/>
                    </w:rPr>
                  </w:pPr>
                  <w:r w:rsidRPr="00AC0D94">
                    <w:rPr>
                      <w:lang w:val="sl-SI"/>
                    </w:rPr>
                    <w:t>Čedo Veljić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r w:rsidRPr="00AC0D94">
                    <w:rPr>
                      <w:lang w:val="sl-SI"/>
                    </w:rPr>
                    <w:t>X</w:t>
                  </w:r>
                </w:p>
              </w:tc>
              <w:tc>
                <w:tcPr>
                  <w:tcW w:w="1051" w:type="dxa"/>
                </w:tcPr>
                <w:p w:rsidR="00AC0D94" w:rsidRPr="00AC0D94" w:rsidRDefault="00AC0D94" w:rsidP="00AC0D94">
                  <w:pPr>
                    <w:tabs>
                      <w:tab w:val="left" w:pos="900"/>
                      <w:tab w:val="left" w:pos="1800"/>
                    </w:tabs>
                    <w:jc w:val="center"/>
                    <w:rPr>
                      <w:lang w:val="sl-SI"/>
                    </w:rPr>
                  </w:pP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23.</w:t>
                  </w:r>
                </w:p>
              </w:tc>
              <w:tc>
                <w:tcPr>
                  <w:tcW w:w="3268" w:type="dxa"/>
                </w:tcPr>
                <w:p w:rsidR="00AC0D94" w:rsidRPr="00AC0D94" w:rsidRDefault="00AC0D94" w:rsidP="00AC0D94">
                  <w:pPr>
                    <w:tabs>
                      <w:tab w:val="left" w:pos="900"/>
                      <w:tab w:val="left" w:pos="1800"/>
                    </w:tabs>
                    <w:jc w:val="both"/>
                    <w:rPr>
                      <w:lang w:val="sl-SI"/>
                    </w:rPr>
                  </w:pPr>
                  <w:r w:rsidRPr="00AC0D94">
                    <w:rPr>
                      <w:lang w:val="sl-SI"/>
                    </w:rPr>
                    <w:t>Nikola Mijanović</w:t>
                  </w:r>
                </w:p>
              </w:tc>
              <w:tc>
                <w:tcPr>
                  <w:tcW w:w="1357" w:type="dxa"/>
                </w:tcPr>
                <w:p w:rsidR="00AC0D94" w:rsidRPr="00AC0D94" w:rsidRDefault="00AC0D94" w:rsidP="00AC0D94">
                  <w:pPr>
                    <w:tabs>
                      <w:tab w:val="left" w:pos="900"/>
                      <w:tab w:val="left" w:pos="1800"/>
                    </w:tabs>
                    <w:jc w:val="center"/>
                    <w:rPr>
                      <w:lang w:val="sl-SI"/>
                    </w:rPr>
                  </w:pPr>
                  <w:r w:rsidRPr="00AC0D94">
                    <w:rPr>
                      <w:lang w:val="sl-SI"/>
                    </w:rPr>
                    <w:t>X</w:t>
                  </w: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24.</w:t>
                  </w:r>
                </w:p>
              </w:tc>
              <w:tc>
                <w:tcPr>
                  <w:tcW w:w="3268" w:type="dxa"/>
                </w:tcPr>
                <w:p w:rsidR="00AC0D94" w:rsidRPr="00AC0D94" w:rsidRDefault="00AC0D94" w:rsidP="00AC0D94">
                  <w:pPr>
                    <w:tabs>
                      <w:tab w:val="left" w:pos="900"/>
                      <w:tab w:val="left" w:pos="1800"/>
                    </w:tabs>
                    <w:jc w:val="both"/>
                    <w:rPr>
                      <w:lang w:val="sl-SI"/>
                    </w:rPr>
                  </w:pP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p>
              </w:tc>
            </w:tr>
          </w:tbl>
          <w:p w:rsidR="00AC0D94" w:rsidRPr="00AC0D94" w:rsidRDefault="00AC0D94" w:rsidP="00AC0D94">
            <w:pPr>
              <w:tabs>
                <w:tab w:val="left" w:pos="900"/>
                <w:tab w:val="left" w:pos="1800"/>
              </w:tabs>
              <w:jc w:val="both"/>
              <w:rPr>
                <w:lang w:val="sl-SI"/>
              </w:rPr>
            </w:pPr>
          </w:p>
          <w:p w:rsidR="00AC0D94" w:rsidRPr="00AC0D94" w:rsidRDefault="00AC0D94" w:rsidP="00AC0D94">
            <w:pPr>
              <w:tabs>
                <w:tab w:val="left" w:pos="900"/>
                <w:tab w:val="left" w:pos="1800"/>
              </w:tabs>
              <w:jc w:val="both"/>
              <w:rPr>
                <w:lang w:val="sl-SI"/>
              </w:rPr>
            </w:pPr>
            <w:r w:rsidRPr="00AC0D94">
              <w:rPr>
                <w:lang w:val="sl-SI"/>
              </w:rPr>
              <w:t>SPISAK ZAPOSLENIH SARADNIKA</w:t>
            </w:r>
          </w:p>
          <w:p w:rsidR="00AC0D94" w:rsidRPr="00AC0D94" w:rsidRDefault="00AC0D94" w:rsidP="00AC0D94">
            <w:pPr>
              <w:tabs>
                <w:tab w:val="left" w:pos="900"/>
                <w:tab w:val="left" w:pos="1800"/>
              </w:tabs>
              <w:jc w:val="both"/>
              <w:rPr>
                <w:lang w:val="sl-SI"/>
              </w:rPr>
            </w:pPr>
          </w:p>
          <w:tbl>
            <w:tblPr>
              <w:tblStyle w:val="TableGrid2"/>
              <w:tblW w:w="0" w:type="auto"/>
              <w:tblLook w:val="04A0" w:firstRow="1" w:lastRow="0" w:firstColumn="1" w:lastColumn="0" w:noHBand="0" w:noVBand="1"/>
            </w:tblPr>
            <w:tblGrid>
              <w:gridCol w:w="656"/>
              <w:gridCol w:w="2633"/>
              <w:gridCol w:w="1310"/>
            </w:tblGrid>
            <w:tr w:rsidR="00AC0D94" w:rsidRPr="00AC0D94" w:rsidTr="00975689">
              <w:tc>
                <w:tcPr>
                  <w:tcW w:w="656" w:type="dxa"/>
                </w:tcPr>
                <w:p w:rsidR="00AC0D94" w:rsidRPr="00AC0D94" w:rsidRDefault="00AC0D94" w:rsidP="00AC0D94">
                  <w:pPr>
                    <w:tabs>
                      <w:tab w:val="left" w:pos="900"/>
                      <w:tab w:val="left" w:pos="1800"/>
                    </w:tabs>
                    <w:jc w:val="both"/>
                    <w:rPr>
                      <w:lang w:val="sl-SI"/>
                    </w:rPr>
                  </w:pPr>
                  <w:r w:rsidRPr="00AC0D94">
                    <w:rPr>
                      <w:lang w:val="sl-SI"/>
                    </w:rPr>
                    <w:t>BR</w:t>
                  </w:r>
                </w:p>
              </w:tc>
              <w:tc>
                <w:tcPr>
                  <w:tcW w:w="2633" w:type="dxa"/>
                </w:tcPr>
                <w:p w:rsidR="00AC0D94" w:rsidRPr="00AC0D94" w:rsidRDefault="00AC0D94" w:rsidP="00AC0D94">
                  <w:pPr>
                    <w:tabs>
                      <w:tab w:val="left" w:pos="900"/>
                      <w:tab w:val="left" w:pos="1800"/>
                    </w:tabs>
                    <w:jc w:val="both"/>
                    <w:rPr>
                      <w:lang w:val="sl-SI"/>
                    </w:rPr>
                  </w:pPr>
                  <w:r w:rsidRPr="00AC0D94">
                    <w:rPr>
                      <w:lang w:val="sl-SI"/>
                    </w:rPr>
                    <w:t>IME I PREZIME</w:t>
                  </w:r>
                </w:p>
              </w:tc>
              <w:tc>
                <w:tcPr>
                  <w:tcW w:w="1310" w:type="dxa"/>
                </w:tcPr>
                <w:p w:rsidR="00AC0D94" w:rsidRPr="00AC0D94" w:rsidRDefault="00AC0D94" w:rsidP="00AC0D94">
                  <w:pPr>
                    <w:tabs>
                      <w:tab w:val="left" w:pos="900"/>
                      <w:tab w:val="left" w:pos="1800"/>
                    </w:tabs>
                    <w:jc w:val="both"/>
                    <w:rPr>
                      <w:lang w:val="sl-SI"/>
                    </w:rPr>
                  </w:pPr>
                  <w:r w:rsidRPr="00AC0D94">
                    <w:rPr>
                      <w:lang w:val="sl-SI"/>
                    </w:rPr>
                    <w:t>ZVANJE</w:t>
                  </w:r>
                </w:p>
              </w:tc>
            </w:tr>
            <w:tr w:rsidR="00AC0D94" w:rsidRPr="00AC0D94" w:rsidTr="00975689">
              <w:tc>
                <w:tcPr>
                  <w:tcW w:w="656" w:type="dxa"/>
                </w:tcPr>
                <w:p w:rsidR="00AC0D94" w:rsidRPr="00AC0D94" w:rsidRDefault="00AC0D94" w:rsidP="00AC0D94">
                  <w:pPr>
                    <w:tabs>
                      <w:tab w:val="left" w:pos="900"/>
                      <w:tab w:val="left" w:pos="1800"/>
                    </w:tabs>
                    <w:rPr>
                      <w:lang w:val="sl-SI"/>
                    </w:rPr>
                  </w:pPr>
                  <w:r w:rsidRPr="00AC0D94">
                    <w:rPr>
                      <w:lang w:val="sl-SI"/>
                    </w:rPr>
                    <w:lastRenderedPageBreak/>
                    <w:t>1.</w:t>
                  </w:r>
                </w:p>
              </w:tc>
              <w:tc>
                <w:tcPr>
                  <w:tcW w:w="2633" w:type="dxa"/>
                </w:tcPr>
                <w:p w:rsidR="00AC0D94" w:rsidRPr="00AC0D94" w:rsidRDefault="00AC0D94" w:rsidP="00AC0D94">
                  <w:pPr>
                    <w:tabs>
                      <w:tab w:val="left" w:pos="900"/>
                      <w:tab w:val="left" w:pos="1800"/>
                    </w:tabs>
                    <w:jc w:val="both"/>
                    <w:rPr>
                      <w:lang w:val="sl-SI"/>
                    </w:rPr>
                  </w:pPr>
                  <w:r w:rsidRPr="00AC0D94">
                    <w:rPr>
                      <w:lang w:val="sl-SI"/>
                    </w:rPr>
                    <w:t>Nataša Jovović</w:t>
                  </w:r>
                </w:p>
              </w:tc>
              <w:tc>
                <w:tcPr>
                  <w:tcW w:w="1310" w:type="dxa"/>
                </w:tcPr>
                <w:p w:rsidR="00AC0D94" w:rsidRPr="00AC0D94" w:rsidRDefault="00AC0D94" w:rsidP="00AC0D94">
                  <w:pPr>
                    <w:tabs>
                      <w:tab w:val="left" w:pos="900"/>
                      <w:tab w:val="left" w:pos="1800"/>
                    </w:tabs>
                    <w:jc w:val="center"/>
                    <w:rPr>
                      <w:lang w:val="sl-SI"/>
                    </w:rPr>
                  </w:pPr>
                  <w:r w:rsidRPr="00AC0D94">
                    <w:rPr>
                      <w:lang w:val="sl-SI"/>
                    </w:rPr>
                    <w:t>Mr</w:t>
                  </w:r>
                </w:p>
              </w:tc>
            </w:tr>
            <w:tr w:rsidR="00AC0D94" w:rsidRPr="00AC0D94" w:rsidTr="00975689">
              <w:tc>
                <w:tcPr>
                  <w:tcW w:w="656" w:type="dxa"/>
                </w:tcPr>
                <w:p w:rsidR="00AC0D94" w:rsidRPr="00AC0D94" w:rsidRDefault="00AC0D94" w:rsidP="00AC0D94">
                  <w:pPr>
                    <w:tabs>
                      <w:tab w:val="left" w:pos="900"/>
                      <w:tab w:val="left" w:pos="1800"/>
                    </w:tabs>
                    <w:rPr>
                      <w:lang w:val="sl-SI"/>
                    </w:rPr>
                  </w:pPr>
                  <w:r w:rsidRPr="00AC0D94">
                    <w:rPr>
                      <w:lang w:val="sl-SI"/>
                    </w:rPr>
                    <w:t>2.</w:t>
                  </w:r>
                </w:p>
              </w:tc>
              <w:tc>
                <w:tcPr>
                  <w:tcW w:w="2633" w:type="dxa"/>
                </w:tcPr>
                <w:p w:rsidR="00AC0D94" w:rsidRPr="00AC0D94" w:rsidRDefault="00AC0D94" w:rsidP="00AC0D94">
                  <w:pPr>
                    <w:tabs>
                      <w:tab w:val="left" w:pos="900"/>
                      <w:tab w:val="left" w:pos="1800"/>
                    </w:tabs>
                    <w:jc w:val="both"/>
                    <w:rPr>
                      <w:lang w:val="sl-SI"/>
                    </w:rPr>
                  </w:pPr>
                  <w:r w:rsidRPr="00AC0D94">
                    <w:rPr>
                      <w:lang w:val="sl-SI"/>
                    </w:rPr>
                    <w:t>Marijan Marković</w:t>
                  </w:r>
                </w:p>
              </w:tc>
              <w:tc>
                <w:tcPr>
                  <w:tcW w:w="1310" w:type="dxa"/>
                </w:tcPr>
                <w:p w:rsidR="00AC0D94" w:rsidRPr="00AC0D94" w:rsidRDefault="00AC0D94" w:rsidP="00AC0D94">
                  <w:pPr>
                    <w:tabs>
                      <w:tab w:val="left" w:pos="900"/>
                      <w:tab w:val="left" w:pos="1800"/>
                    </w:tabs>
                    <w:jc w:val="center"/>
                    <w:rPr>
                      <w:lang w:val="sl-SI"/>
                    </w:rPr>
                  </w:pPr>
                  <w:r w:rsidRPr="00AC0D94">
                    <w:rPr>
                      <w:lang w:val="sl-SI"/>
                    </w:rPr>
                    <w:t>Dr</w:t>
                  </w:r>
                </w:p>
              </w:tc>
            </w:tr>
            <w:tr w:rsidR="00AC0D94" w:rsidRPr="00AC0D94" w:rsidTr="00975689">
              <w:tc>
                <w:tcPr>
                  <w:tcW w:w="656" w:type="dxa"/>
                </w:tcPr>
                <w:p w:rsidR="00AC0D94" w:rsidRPr="00AC0D94" w:rsidRDefault="00AC0D94" w:rsidP="00AC0D94">
                  <w:pPr>
                    <w:tabs>
                      <w:tab w:val="left" w:pos="900"/>
                      <w:tab w:val="left" w:pos="1800"/>
                    </w:tabs>
                    <w:jc w:val="both"/>
                    <w:rPr>
                      <w:lang w:val="sl-SI"/>
                    </w:rPr>
                  </w:pPr>
                  <w:r w:rsidRPr="00AC0D94">
                    <w:rPr>
                      <w:lang w:val="sl-SI"/>
                    </w:rPr>
                    <w:t>3.</w:t>
                  </w:r>
                </w:p>
              </w:tc>
              <w:tc>
                <w:tcPr>
                  <w:tcW w:w="2633" w:type="dxa"/>
                </w:tcPr>
                <w:p w:rsidR="00AC0D94" w:rsidRPr="00AC0D94" w:rsidRDefault="00AC0D94" w:rsidP="00AC0D94">
                  <w:pPr>
                    <w:tabs>
                      <w:tab w:val="left" w:pos="900"/>
                      <w:tab w:val="left" w:pos="1800"/>
                    </w:tabs>
                    <w:jc w:val="both"/>
                    <w:rPr>
                      <w:lang w:val="sl-SI"/>
                    </w:rPr>
                  </w:pPr>
                  <w:r w:rsidRPr="00AC0D94">
                    <w:rPr>
                      <w:lang w:val="sl-SI"/>
                    </w:rPr>
                    <w:t>Milica Jelić</w:t>
                  </w:r>
                </w:p>
              </w:tc>
              <w:tc>
                <w:tcPr>
                  <w:tcW w:w="1310" w:type="dxa"/>
                </w:tcPr>
                <w:p w:rsidR="00AC0D94" w:rsidRPr="00AC0D94" w:rsidRDefault="00AC0D94" w:rsidP="00AC0D94">
                  <w:pPr>
                    <w:tabs>
                      <w:tab w:val="left" w:pos="900"/>
                      <w:tab w:val="left" w:pos="1800"/>
                    </w:tabs>
                    <w:jc w:val="center"/>
                    <w:rPr>
                      <w:lang w:val="sl-SI"/>
                    </w:rPr>
                  </w:pPr>
                  <w:r w:rsidRPr="00AC0D94">
                    <w:rPr>
                      <w:lang w:val="sl-SI"/>
                    </w:rPr>
                    <w:t>Mr</w:t>
                  </w:r>
                </w:p>
              </w:tc>
            </w:tr>
            <w:tr w:rsidR="00AC0D94" w:rsidRPr="00AC0D94" w:rsidTr="00975689">
              <w:tc>
                <w:tcPr>
                  <w:tcW w:w="656" w:type="dxa"/>
                </w:tcPr>
                <w:p w:rsidR="00AC0D94" w:rsidRPr="00AC0D94" w:rsidRDefault="00AC0D94" w:rsidP="00AC0D94">
                  <w:pPr>
                    <w:tabs>
                      <w:tab w:val="left" w:pos="900"/>
                      <w:tab w:val="left" w:pos="1800"/>
                    </w:tabs>
                    <w:jc w:val="both"/>
                    <w:rPr>
                      <w:lang w:val="sl-SI"/>
                    </w:rPr>
                  </w:pPr>
                  <w:r w:rsidRPr="00AC0D94">
                    <w:rPr>
                      <w:lang w:val="sl-SI"/>
                    </w:rPr>
                    <w:t>4.</w:t>
                  </w:r>
                </w:p>
              </w:tc>
              <w:tc>
                <w:tcPr>
                  <w:tcW w:w="2633" w:type="dxa"/>
                </w:tcPr>
                <w:p w:rsidR="00AC0D94" w:rsidRPr="00AC0D94" w:rsidRDefault="00AC0D94" w:rsidP="00AC0D94">
                  <w:pPr>
                    <w:tabs>
                      <w:tab w:val="left" w:pos="900"/>
                      <w:tab w:val="left" w:pos="1800"/>
                    </w:tabs>
                    <w:jc w:val="both"/>
                    <w:rPr>
                      <w:lang w:val="sl-SI"/>
                    </w:rPr>
                  </w:pPr>
                  <w:r w:rsidRPr="00AC0D94">
                    <w:rPr>
                      <w:lang w:val="sl-SI"/>
                    </w:rPr>
                    <w:t>Jovana Jovović</w:t>
                  </w:r>
                </w:p>
              </w:tc>
              <w:tc>
                <w:tcPr>
                  <w:tcW w:w="1310" w:type="dxa"/>
                </w:tcPr>
                <w:p w:rsidR="00AC0D94" w:rsidRPr="00AC0D94" w:rsidRDefault="00AC0D94" w:rsidP="00AC0D94">
                  <w:pPr>
                    <w:tabs>
                      <w:tab w:val="left" w:pos="900"/>
                      <w:tab w:val="left" w:pos="1800"/>
                    </w:tabs>
                    <w:jc w:val="center"/>
                    <w:rPr>
                      <w:lang w:val="sl-SI"/>
                    </w:rPr>
                  </w:pPr>
                  <w:r w:rsidRPr="00AC0D94">
                    <w:rPr>
                      <w:lang w:val="sl-SI"/>
                    </w:rPr>
                    <w:t>Mr</w:t>
                  </w:r>
                </w:p>
              </w:tc>
            </w:tr>
            <w:tr w:rsidR="00AC0D94" w:rsidRPr="00AC0D94" w:rsidTr="00975689">
              <w:tc>
                <w:tcPr>
                  <w:tcW w:w="656" w:type="dxa"/>
                </w:tcPr>
                <w:p w:rsidR="00AC0D94" w:rsidRPr="00AC0D94" w:rsidRDefault="00AC0D94" w:rsidP="00AC0D94">
                  <w:pPr>
                    <w:tabs>
                      <w:tab w:val="left" w:pos="900"/>
                      <w:tab w:val="left" w:pos="1800"/>
                    </w:tabs>
                    <w:jc w:val="both"/>
                    <w:rPr>
                      <w:lang w:val="sl-SI"/>
                    </w:rPr>
                  </w:pPr>
                  <w:r w:rsidRPr="00AC0D94">
                    <w:rPr>
                      <w:lang w:val="sl-SI"/>
                    </w:rPr>
                    <w:t>5.</w:t>
                  </w:r>
                </w:p>
              </w:tc>
              <w:tc>
                <w:tcPr>
                  <w:tcW w:w="2633" w:type="dxa"/>
                </w:tcPr>
                <w:p w:rsidR="00AC0D94" w:rsidRPr="00AC0D94" w:rsidRDefault="00AC0D94" w:rsidP="00AC0D94">
                  <w:pPr>
                    <w:tabs>
                      <w:tab w:val="left" w:pos="900"/>
                      <w:tab w:val="left" w:pos="1800"/>
                    </w:tabs>
                    <w:rPr>
                      <w:lang w:val="sl-SI"/>
                    </w:rPr>
                  </w:pPr>
                  <w:r w:rsidRPr="00AC0D94">
                    <w:rPr>
                      <w:lang w:val="sl-SI"/>
                    </w:rPr>
                    <w:t>Sanja Čalović-Nenezić</w:t>
                  </w:r>
                </w:p>
              </w:tc>
              <w:tc>
                <w:tcPr>
                  <w:tcW w:w="1310" w:type="dxa"/>
                </w:tcPr>
                <w:p w:rsidR="00AC0D94" w:rsidRPr="00AC0D94" w:rsidRDefault="00AC0D94" w:rsidP="00AC0D94">
                  <w:pPr>
                    <w:tabs>
                      <w:tab w:val="left" w:pos="900"/>
                      <w:tab w:val="left" w:pos="1800"/>
                    </w:tabs>
                    <w:jc w:val="center"/>
                    <w:rPr>
                      <w:lang w:val="sl-SI"/>
                    </w:rPr>
                  </w:pPr>
                  <w:r w:rsidRPr="00AC0D94">
                    <w:rPr>
                      <w:lang w:val="sl-SI"/>
                    </w:rPr>
                    <w:t>Mr</w:t>
                  </w:r>
                </w:p>
              </w:tc>
            </w:tr>
            <w:tr w:rsidR="00AC0D94" w:rsidRPr="00AC0D94" w:rsidTr="00975689">
              <w:tc>
                <w:tcPr>
                  <w:tcW w:w="656" w:type="dxa"/>
                </w:tcPr>
                <w:p w:rsidR="00AC0D94" w:rsidRPr="00AC0D94" w:rsidRDefault="00AC0D94" w:rsidP="00AC0D94">
                  <w:pPr>
                    <w:tabs>
                      <w:tab w:val="left" w:pos="900"/>
                      <w:tab w:val="left" w:pos="1800"/>
                    </w:tabs>
                    <w:jc w:val="both"/>
                    <w:rPr>
                      <w:lang w:val="sl-SI"/>
                    </w:rPr>
                  </w:pPr>
                  <w:r w:rsidRPr="00AC0D94">
                    <w:rPr>
                      <w:lang w:val="sl-SI"/>
                    </w:rPr>
                    <w:t>6.</w:t>
                  </w:r>
                </w:p>
              </w:tc>
              <w:tc>
                <w:tcPr>
                  <w:tcW w:w="2633" w:type="dxa"/>
                </w:tcPr>
                <w:p w:rsidR="00AC0D94" w:rsidRPr="00AC0D94" w:rsidRDefault="00AC0D94" w:rsidP="00AC0D94">
                  <w:pPr>
                    <w:tabs>
                      <w:tab w:val="left" w:pos="900"/>
                      <w:tab w:val="left" w:pos="1800"/>
                    </w:tabs>
                    <w:rPr>
                      <w:lang w:val="sl-SI"/>
                    </w:rPr>
                  </w:pPr>
                  <w:r w:rsidRPr="00AC0D94">
                    <w:rPr>
                      <w:lang w:val="sl-SI"/>
                    </w:rPr>
                    <w:t>Maja Sekulović</w:t>
                  </w:r>
                </w:p>
              </w:tc>
              <w:tc>
                <w:tcPr>
                  <w:tcW w:w="1310" w:type="dxa"/>
                </w:tcPr>
                <w:p w:rsidR="00AC0D94" w:rsidRPr="00AC0D94" w:rsidRDefault="00AC0D94" w:rsidP="00AC0D94">
                  <w:pPr>
                    <w:tabs>
                      <w:tab w:val="left" w:pos="900"/>
                      <w:tab w:val="left" w:pos="1800"/>
                    </w:tabs>
                    <w:jc w:val="center"/>
                    <w:rPr>
                      <w:lang w:val="sl-SI"/>
                    </w:rPr>
                  </w:pPr>
                  <w:r w:rsidRPr="00AC0D94">
                    <w:rPr>
                      <w:lang w:val="sl-SI"/>
                    </w:rPr>
                    <w:t>Mr</w:t>
                  </w:r>
                </w:p>
              </w:tc>
            </w:tr>
            <w:tr w:rsidR="00AC0D94" w:rsidRPr="00AC0D94" w:rsidTr="00975689">
              <w:tc>
                <w:tcPr>
                  <w:tcW w:w="656" w:type="dxa"/>
                </w:tcPr>
                <w:p w:rsidR="00AC0D94" w:rsidRPr="00AC0D94" w:rsidRDefault="00AC0D94" w:rsidP="00AC0D94">
                  <w:pPr>
                    <w:tabs>
                      <w:tab w:val="left" w:pos="900"/>
                      <w:tab w:val="left" w:pos="1800"/>
                    </w:tabs>
                    <w:jc w:val="both"/>
                    <w:rPr>
                      <w:lang w:val="sl-SI"/>
                    </w:rPr>
                  </w:pPr>
                  <w:r w:rsidRPr="00AC0D94">
                    <w:rPr>
                      <w:lang w:val="sl-SI"/>
                    </w:rPr>
                    <w:t>7.</w:t>
                  </w:r>
                </w:p>
              </w:tc>
              <w:tc>
                <w:tcPr>
                  <w:tcW w:w="2633" w:type="dxa"/>
                </w:tcPr>
                <w:p w:rsidR="00AC0D94" w:rsidRPr="00AC0D94" w:rsidRDefault="00AC0D94" w:rsidP="00AC0D94">
                  <w:pPr>
                    <w:tabs>
                      <w:tab w:val="left" w:pos="900"/>
                      <w:tab w:val="left" w:pos="1800"/>
                    </w:tabs>
                    <w:rPr>
                      <w:lang w:val="sl-SI"/>
                    </w:rPr>
                  </w:pPr>
                  <w:r w:rsidRPr="00AC0D94">
                    <w:rPr>
                      <w:lang w:val="sl-SI"/>
                    </w:rPr>
                    <w:t>Milena Krtolica</w:t>
                  </w:r>
                </w:p>
              </w:tc>
              <w:tc>
                <w:tcPr>
                  <w:tcW w:w="1310" w:type="dxa"/>
                </w:tcPr>
                <w:p w:rsidR="00AC0D94" w:rsidRPr="00AC0D94" w:rsidRDefault="00AC0D94" w:rsidP="00AC0D94">
                  <w:pPr>
                    <w:tabs>
                      <w:tab w:val="left" w:pos="900"/>
                      <w:tab w:val="left" w:pos="1800"/>
                    </w:tabs>
                    <w:jc w:val="center"/>
                    <w:rPr>
                      <w:lang w:val="sl-SI"/>
                    </w:rPr>
                  </w:pPr>
                  <w:r w:rsidRPr="00AC0D94">
                    <w:rPr>
                      <w:lang w:val="sl-SI"/>
                    </w:rPr>
                    <w:t>Mr</w:t>
                  </w:r>
                </w:p>
              </w:tc>
            </w:tr>
            <w:tr w:rsidR="00AC0D94" w:rsidRPr="00AC0D94" w:rsidTr="00975689">
              <w:tc>
                <w:tcPr>
                  <w:tcW w:w="656" w:type="dxa"/>
                </w:tcPr>
                <w:p w:rsidR="00AC0D94" w:rsidRPr="00AC0D94" w:rsidRDefault="00AC0D94" w:rsidP="00AC0D94">
                  <w:pPr>
                    <w:tabs>
                      <w:tab w:val="left" w:pos="900"/>
                      <w:tab w:val="left" w:pos="1800"/>
                    </w:tabs>
                    <w:jc w:val="both"/>
                    <w:rPr>
                      <w:lang w:val="sl-SI"/>
                    </w:rPr>
                  </w:pPr>
                  <w:r w:rsidRPr="00AC0D94">
                    <w:rPr>
                      <w:lang w:val="sl-SI"/>
                    </w:rPr>
                    <w:t>8.</w:t>
                  </w:r>
                </w:p>
              </w:tc>
              <w:tc>
                <w:tcPr>
                  <w:tcW w:w="2633" w:type="dxa"/>
                </w:tcPr>
                <w:p w:rsidR="00AC0D94" w:rsidRPr="00AC0D94" w:rsidRDefault="00AC0D94" w:rsidP="00AC0D94">
                  <w:pPr>
                    <w:tabs>
                      <w:tab w:val="left" w:pos="900"/>
                      <w:tab w:val="left" w:pos="1800"/>
                    </w:tabs>
                    <w:rPr>
                      <w:lang w:val="sl-SI"/>
                    </w:rPr>
                  </w:pPr>
                  <w:r w:rsidRPr="00AC0D94">
                    <w:rPr>
                      <w:lang w:val="sl-SI"/>
                    </w:rPr>
                    <w:t>Jelena Mašnić</w:t>
                  </w:r>
                </w:p>
              </w:tc>
              <w:tc>
                <w:tcPr>
                  <w:tcW w:w="1310" w:type="dxa"/>
                </w:tcPr>
                <w:p w:rsidR="00AC0D94" w:rsidRPr="00AC0D94" w:rsidRDefault="00AC0D94" w:rsidP="00AC0D94">
                  <w:pPr>
                    <w:tabs>
                      <w:tab w:val="left" w:pos="900"/>
                      <w:tab w:val="left" w:pos="1800"/>
                    </w:tabs>
                    <w:jc w:val="center"/>
                    <w:rPr>
                      <w:lang w:val="sl-SI"/>
                    </w:rPr>
                  </w:pPr>
                  <w:r w:rsidRPr="00AC0D94">
                    <w:rPr>
                      <w:lang w:val="sl-SI"/>
                    </w:rPr>
                    <w:t>Dr</w:t>
                  </w:r>
                </w:p>
              </w:tc>
            </w:tr>
            <w:tr w:rsidR="00AC0D94" w:rsidRPr="00AC0D94" w:rsidTr="00975689">
              <w:tc>
                <w:tcPr>
                  <w:tcW w:w="656" w:type="dxa"/>
                </w:tcPr>
                <w:p w:rsidR="00AC0D94" w:rsidRPr="00AC0D94" w:rsidRDefault="00AC0D94" w:rsidP="00AC0D94">
                  <w:pPr>
                    <w:tabs>
                      <w:tab w:val="left" w:pos="900"/>
                      <w:tab w:val="left" w:pos="1800"/>
                    </w:tabs>
                    <w:jc w:val="both"/>
                    <w:rPr>
                      <w:lang w:val="sl-SI"/>
                    </w:rPr>
                  </w:pPr>
                  <w:r w:rsidRPr="00AC0D94">
                    <w:rPr>
                      <w:lang w:val="sl-SI"/>
                    </w:rPr>
                    <w:t>9.</w:t>
                  </w:r>
                </w:p>
              </w:tc>
              <w:tc>
                <w:tcPr>
                  <w:tcW w:w="2633" w:type="dxa"/>
                </w:tcPr>
                <w:p w:rsidR="00AC0D94" w:rsidRPr="00AC0D94" w:rsidRDefault="00AC0D94" w:rsidP="00AC0D94">
                  <w:pPr>
                    <w:tabs>
                      <w:tab w:val="left" w:pos="900"/>
                      <w:tab w:val="left" w:pos="1800"/>
                    </w:tabs>
                    <w:rPr>
                      <w:lang w:val="sl-SI"/>
                    </w:rPr>
                  </w:pPr>
                  <w:r w:rsidRPr="00AC0D94">
                    <w:rPr>
                      <w:lang w:val="sl-SI"/>
                    </w:rPr>
                    <w:t>Boris Marković</w:t>
                  </w:r>
                </w:p>
              </w:tc>
              <w:tc>
                <w:tcPr>
                  <w:tcW w:w="1310" w:type="dxa"/>
                </w:tcPr>
                <w:p w:rsidR="00AC0D94" w:rsidRPr="00AC0D94" w:rsidRDefault="00AC0D94" w:rsidP="00AC0D94">
                  <w:pPr>
                    <w:tabs>
                      <w:tab w:val="left" w:pos="900"/>
                      <w:tab w:val="left" w:pos="1800"/>
                    </w:tabs>
                    <w:jc w:val="center"/>
                    <w:rPr>
                      <w:lang w:val="sl-SI"/>
                    </w:rPr>
                  </w:pPr>
                  <w:r w:rsidRPr="00AC0D94">
                    <w:rPr>
                      <w:lang w:val="sl-SI"/>
                    </w:rPr>
                    <w:t>Mr</w:t>
                  </w:r>
                </w:p>
              </w:tc>
            </w:tr>
            <w:tr w:rsidR="00AC0D94" w:rsidRPr="00AC0D94" w:rsidTr="00975689">
              <w:tc>
                <w:tcPr>
                  <w:tcW w:w="656" w:type="dxa"/>
                </w:tcPr>
                <w:p w:rsidR="00AC0D94" w:rsidRPr="00AC0D94" w:rsidRDefault="00AC0D94" w:rsidP="00AC0D94">
                  <w:pPr>
                    <w:tabs>
                      <w:tab w:val="left" w:pos="900"/>
                      <w:tab w:val="left" w:pos="1800"/>
                    </w:tabs>
                    <w:jc w:val="both"/>
                    <w:rPr>
                      <w:lang w:val="sl-SI"/>
                    </w:rPr>
                  </w:pPr>
                  <w:r w:rsidRPr="00AC0D94">
                    <w:rPr>
                      <w:lang w:val="sl-SI"/>
                    </w:rPr>
                    <w:t>10.</w:t>
                  </w:r>
                </w:p>
              </w:tc>
              <w:tc>
                <w:tcPr>
                  <w:tcW w:w="2633" w:type="dxa"/>
                </w:tcPr>
                <w:p w:rsidR="00AC0D94" w:rsidRPr="00AC0D94" w:rsidRDefault="00AC0D94" w:rsidP="00AC0D94">
                  <w:pPr>
                    <w:tabs>
                      <w:tab w:val="left" w:pos="900"/>
                      <w:tab w:val="left" w:pos="1800"/>
                    </w:tabs>
                    <w:rPr>
                      <w:lang w:val="sl-SI"/>
                    </w:rPr>
                  </w:pPr>
                  <w:r w:rsidRPr="00AC0D94">
                    <w:rPr>
                      <w:lang w:val="sl-SI"/>
                    </w:rPr>
                    <w:t>Radoje Femić</w:t>
                  </w:r>
                </w:p>
              </w:tc>
              <w:tc>
                <w:tcPr>
                  <w:tcW w:w="1310" w:type="dxa"/>
                </w:tcPr>
                <w:p w:rsidR="00AC0D94" w:rsidRPr="00AC0D94" w:rsidRDefault="00AC0D94" w:rsidP="00AC0D94">
                  <w:pPr>
                    <w:tabs>
                      <w:tab w:val="left" w:pos="900"/>
                      <w:tab w:val="left" w:pos="1800"/>
                    </w:tabs>
                    <w:jc w:val="center"/>
                    <w:rPr>
                      <w:lang w:val="sl-SI"/>
                    </w:rPr>
                  </w:pPr>
                  <w:r w:rsidRPr="00AC0D94">
                    <w:rPr>
                      <w:lang w:val="sl-SI"/>
                    </w:rPr>
                    <w:t>Mr</w:t>
                  </w:r>
                </w:p>
              </w:tc>
            </w:tr>
            <w:tr w:rsidR="00AC0D94" w:rsidRPr="00AC0D94" w:rsidTr="00975689">
              <w:tc>
                <w:tcPr>
                  <w:tcW w:w="656" w:type="dxa"/>
                </w:tcPr>
                <w:p w:rsidR="00AC0D94" w:rsidRPr="00AC0D94" w:rsidRDefault="00AC0D94" w:rsidP="00AC0D94">
                  <w:pPr>
                    <w:tabs>
                      <w:tab w:val="left" w:pos="900"/>
                      <w:tab w:val="left" w:pos="1800"/>
                    </w:tabs>
                    <w:jc w:val="both"/>
                    <w:rPr>
                      <w:lang w:val="sl-SI"/>
                    </w:rPr>
                  </w:pPr>
                  <w:r w:rsidRPr="00AC0D94">
                    <w:rPr>
                      <w:lang w:val="sl-SI"/>
                    </w:rPr>
                    <w:t>11.</w:t>
                  </w:r>
                </w:p>
              </w:tc>
              <w:tc>
                <w:tcPr>
                  <w:tcW w:w="2633" w:type="dxa"/>
                </w:tcPr>
                <w:p w:rsidR="00AC0D94" w:rsidRPr="00AC0D94" w:rsidRDefault="00AC0D94" w:rsidP="00AC0D94">
                  <w:pPr>
                    <w:tabs>
                      <w:tab w:val="left" w:pos="900"/>
                      <w:tab w:val="left" w:pos="1800"/>
                    </w:tabs>
                    <w:rPr>
                      <w:lang w:val="sl-SI"/>
                    </w:rPr>
                  </w:pPr>
                  <w:r w:rsidRPr="00AC0D94">
                    <w:rPr>
                      <w:lang w:val="sl-SI"/>
                    </w:rPr>
                    <w:t>Nataša Skakavac</w:t>
                  </w:r>
                </w:p>
              </w:tc>
              <w:tc>
                <w:tcPr>
                  <w:tcW w:w="1310" w:type="dxa"/>
                </w:tcPr>
                <w:p w:rsidR="00AC0D94" w:rsidRPr="00AC0D94" w:rsidRDefault="00AC0D94" w:rsidP="00AC0D94">
                  <w:pPr>
                    <w:tabs>
                      <w:tab w:val="left" w:pos="900"/>
                      <w:tab w:val="left" w:pos="1800"/>
                    </w:tabs>
                    <w:jc w:val="center"/>
                    <w:rPr>
                      <w:lang w:val="sl-SI"/>
                    </w:rPr>
                  </w:pPr>
                  <w:r w:rsidRPr="00AC0D94">
                    <w:rPr>
                      <w:lang w:val="sl-SI"/>
                    </w:rPr>
                    <w:t>prof.</w:t>
                  </w:r>
                </w:p>
              </w:tc>
            </w:tr>
            <w:tr w:rsidR="00AC0D94" w:rsidRPr="00AC0D94" w:rsidTr="00975689">
              <w:tc>
                <w:tcPr>
                  <w:tcW w:w="656" w:type="dxa"/>
                </w:tcPr>
                <w:p w:rsidR="00AC0D94" w:rsidRPr="00AC0D94" w:rsidRDefault="00AC0D94" w:rsidP="00AC0D94">
                  <w:pPr>
                    <w:tabs>
                      <w:tab w:val="left" w:pos="900"/>
                      <w:tab w:val="left" w:pos="1800"/>
                    </w:tabs>
                    <w:jc w:val="both"/>
                    <w:rPr>
                      <w:lang w:val="sl-SI"/>
                    </w:rPr>
                  </w:pPr>
                  <w:r w:rsidRPr="00AC0D94">
                    <w:rPr>
                      <w:lang w:val="sl-SI"/>
                    </w:rPr>
                    <w:t>12.</w:t>
                  </w:r>
                </w:p>
              </w:tc>
              <w:tc>
                <w:tcPr>
                  <w:tcW w:w="2633" w:type="dxa"/>
                </w:tcPr>
                <w:p w:rsidR="00AC0D94" w:rsidRPr="00AC0D94" w:rsidRDefault="00AC0D94" w:rsidP="00AC0D94">
                  <w:pPr>
                    <w:tabs>
                      <w:tab w:val="left" w:pos="900"/>
                      <w:tab w:val="left" w:pos="1800"/>
                    </w:tabs>
                    <w:rPr>
                      <w:lang w:val="sl-SI"/>
                    </w:rPr>
                  </w:pPr>
                  <w:r w:rsidRPr="00AC0D94">
                    <w:rPr>
                      <w:lang w:val="sl-SI"/>
                    </w:rPr>
                    <w:t>Mirko Đukanović</w:t>
                  </w:r>
                </w:p>
              </w:tc>
              <w:tc>
                <w:tcPr>
                  <w:tcW w:w="1310" w:type="dxa"/>
                </w:tcPr>
                <w:p w:rsidR="00AC0D94" w:rsidRPr="00AC0D94" w:rsidRDefault="00AC0D94" w:rsidP="00AC0D94">
                  <w:pPr>
                    <w:tabs>
                      <w:tab w:val="left" w:pos="900"/>
                      <w:tab w:val="left" w:pos="1800"/>
                    </w:tabs>
                    <w:jc w:val="center"/>
                    <w:rPr>
                      <w:lang w:val="sl-SI"/>
                    </w:rPr>
                  </w:pPr>
                  <w:r w:rsidRPr="00AC0D94">
                    <w:rPr>
                      <w:lang w:val="sl-SI"/>
                    </w:rPr>
                    <w:t>Mr</w:t>
                  </w:r>
                </w:p>
              </w:tc>
            </w:tr>
            <w:tr w:rsidR="00AC0D94" w:rsidRPr="00AC0D94" w:rsidTr="00975689">
              <w:tc>
                <w:tcPr>
                  <w:tcW w:w="656" w:type="dxa"/>
                </w:tcPr>
                <w:p w:rsidR="00AC0D94" w:rsidRPr="00AC0D94" w:rsidRDefault="00AC0D94" w:rsidP="00AC0D94">
                  <w:pPr>
                    <w:tabs>
                      <w:tab w:val="left" w:pos="900"/>
                      <w:tab w:val="left" w:pos="1800"/>
                    </w:tabs>
                    <w:jc w:val="both"/>
                    <w:rPr>
                      <w:lang w:val="sl-SI"/>
                    </w:rPr>
                  </w:pPr>
                  <w:r w:rsidRPr="00AC0D94">
                    <w:rPr>
                      <w:lang w:val="sl-SI"/>
                    </w:rPr>
                    <w:t>13.</w:t>
                  </w:r>
                </w:p>
              </w:tc>
              <w:tc>
                <w:tcPr>
                  <w:tcW w:w="2633" w:type="dxa"/>
                </w:tcPr>
                <w:p w:rsidR="00AC0D94" w:rsidRPr="00AC0D94" w:rsidRDefault="00AC0D94" w:rsidP="00AC0D94">
                  <w:pPr>
                    <w:tabs>
                      <w:tab w:val="left" w:pos="900"/>
                      <w:tab w:val="left" w:pos="1800"/>
                    </w:tabs>
                    <w:rPr>
                      <w:lang w:val="sl-SI"/>
                    </w:rPr>
                  </w:pPr>
                  <w:r w:rsidRPr="00AC0D94">
                    <w:rPr>
                      <w:lang w:val="sl-SI"/>
                    </w:rPr>
                    <w:t>Marija Bubanja</w:t>
                  </w:r>
                </w:p>
              </w:tc>
              <w:tc>
                <w:tcPr>
                  <w:tcW w:w="1310" w:type="dxa"/>
                </w:tcPr>
                <w:p w:rsidR="00AC0D94" w:rsidRPr="00AC0D94" w:rsidRDefault="00AC0D94" w:rsidP="00AC0D94">
                  <w:pPr>
                    <w:tabs>
                      <w:tab w:val="left" w:pos="900"/>
                      <w:tab w:val="left" w:pos="1800"/>
                    </w:tabs>
                    <w:jc w:val="center"/>
                    <w:rPr>
                      <w:lang w:val="sl-SI"/>
                    </w:rPr>
                  </w:pPr>
                  <w:r w:rsidRPr="00AC0D94">
                    <w:rPr>
                      <w:lang w:val="sl-SI"/>
                    </w:rPr>
                    <w:t>Mr</w:t>
                  </w:r>
                </w:p>
              </w:tc>
            </w:tr>
            <w:tr w:rsidR="00AC0D94" w:rsidRPr="00AC0D94" w:rsidTr="00975689">
              <w:tc>
                <w:tcPr>
                  <w:tcW w:w="656" w:type="dxa"/>
                </w:tcPr>
                <w:p w:rsidR="00AC0D94" w:rsidRPr="00AC0D94" w:rsidRDefault="00AC0D94" w:rsidP="00AC0D94">
                  <w:pPr>
                    <w:tabs>
                      <w:tab w:val="left" w:pos="900"/>
                      <w:tab w:val="left" w:pos="1800"/>
                    </w:tabs>
                    <w:jc w:val="both"/>
                    <w:rPr>
                      <w:lang w:val="sl-SI"/>
                    </w:rPr>
                  </w:pPr>
                  <w:r w:rsidRPr="00AC0D94">
                    <w:rPr>
                      <w:lang w:val="sl-SI"/>
                    </w:rPr>
                    <w:t>14.</w:t>
                  </w:r>
                </w:p>
              </w:tc>
              <w:tc>
                <w:tcPr>
                  <w:tcW w:w="2633" w:type="dxa"/>
                </w:tcPr>
                <w:p w:rsidR="00AC0D94" w:rsidRPr="00AC0D94" w:rsidRDefault="00AC0D94" w:rsidP="00AC0D94">
                  <w:pPr>
                    <w:tabs>
                      <w:tab w:val="left" w:pos="900"/>
                      <w:tab w:val="left" w:pos="1800"/>
                    </w:tabs>
                    <w:rPr>
                      <w:lang w:val="sl-SI"/>
                    </w:rPr>
                  </w:pPr>
                  <w:r w:rsidRPr="00AC0D94">
                    <w:rPr>
                      <w:lang w:val="sl-SI"/>
                    </w:rPr>
                    <w:t>Milica Jaramaz</w:t>
                  </w:r>
                </w:p>
              </w:tc>
              <w:tc>
                <w:tcPr>
                  <w:tcW w:w="1310" w:type="dxa"/>
                </w:tcPr>
                <w:p w:rsidR="00AC0D94" w:rsidRPr="00AC0D94" w:rsidRDefault="00AC0D94" w:rsidP="00AC0D94">
                  <w:pPr>
                    <w:tabs>
                      <w:tab w:val="left" w:pos="900"/>
                      <w:tab w:val="left" w:pos="1800"/>
                    </w:tabs>
                    <w:jc w:val="center"/>
                    <w:rPr>
                      <w:lang w:val="sl-SI"/>
                    </w:rPr>
                  </w:pPr>
                  <w:r w:rsidRPr="00AC0D94">
                    <w:rPr>
                      <w:lang w:val="sl-SI"/>
                    </w:rPr>
                    <w:t>Mr</w:t>
                  </w:r>
                </w:p>
              </w:tc>
            </w:tr>
            <w:tr w:rsidR="00AC0D94" w:rsidRPr="00AC0D94" w:rsidTr="00975689">
              <w:tc>
                <w:tcPr>
                  <w:tcW w:w="656" w:type="dxa"/>
                </w:tcPr>
                <w:p w:rsidR="00AC0D94" w:rsidRPr="00AC0D94" w:rsidRDefault="00AC0D94" w:rsidP="00AC0D94">
                  <w:pPr>
                    <w:tabs>
                      <w:tab w:val="left" w:pos="900"/>
                      <w:tab w:val="left" w:pos="1800"/>
                    </w:tabs>
                    <w:jc w:val="both"/>
                    <w:rPr>
                      <w:lang w:val="sl-SI"/>
                    </w:rPr>
                  </w:pPr>
                  <w:r w:rsidRPr="00AC0D94">
                    <w:rPr>
                      <w:lang w:val="sl-SI"/>
                    </w:rPr>
                    <w:t>15.</w:t>
                  </w:r>
                </w:p>
              </w:tc>
              <w:tc>
                <w:tcPr>
                  <w:tcW w:w="2633" w:type="dxa"/>
                </w:tcPr>
                <w:p w:rsidR="00AC0D94" w:rsidRPr="00AC0D94" w:rsidRDefault="00AC0D94" w:rsidP="00AC0D94">
                  <w:pPr>
                    <w:tabs>
                      <w:tab w:val="left" w:pos="900"/>
                      <w:tab w:val="left" w:pos="1800"/>
                    </w:tabs>
                    <w:rPr>
                      <w:lang w:val="sl-SI"/>
                    </w:rPr>
                  </w:pPr>
                  <w:r w:rsidRPr="00AC0D94">
                    <w:rPr>
                      <w:lang w:val="sl-SI"/>
                    </w:rPr>
                    <w:t>Jovana Marojević</w:t>
                  </w:r>
                </w:p>
              </w:tc>
              <w:tc>
                <w:tcPr>
                  <w:tcW w:w="1310" w:type="dxa"/>
                </w:tcPr>
                <w:p w:rsidR="00AC0D94" w:rsidRPr="00AC0D94" w:rsidRDefault="00AC0D94" w:rsidP="00AC0D94">
                  <w:pPr>
                    <w:tabs>
                      <w:tab w:val="left" w:pos="900"/>
                      <w:tab w:val="left" w:pos="1800"/>
                    </w:tabs>
                    <w:jc w:val="center"/>
                    <w:rPr>
                      <w:lang w:val="sl-SI"/>
                    </w:rPr>
                  </w:pPr>
                  <w:r w:rsidRPr="00AC0D94">
                    <w:rPr>
                      <w:lang w:val="sl-SI"/>
                    </w:rPr>
                    <w:t>Mr</w:t>
                  </w:r>
                </w:p>
              </w:tc>
            </w:tr>
            <w:tr w:rsidR="00AC0D94" w:rsidRPr="00AC0D94" w:rsidTr="00975689">
              <w:tc>
                <w:tcPr>
                  <w:tcW w:w="656" w:type="dxa"/>
                </w:tcPr>
                <w:p w:rsidR="00AC0D94" w:rsidRPr="00AC0D94" w:rsidRDefault="00AC0D94" w:rsidP="00AC0D94">
                  <w:pPr>
                    <w:tabs>
                      <w:tab w:val="left" w:pos="900"/>
                      <w:tab w:val="left" w:pos="1800"/>
                    </w:tabs>
                    <w:jc w:val="both"/>
                    <w:rPr>
                      <w:lang w:val="sl-SI"/>
                    </w:rPr>
                  </w:pPr>
                  <w:r w:rsidRPr="00AC0D94">
                    <w:rPr>
                      <w:lang w:val="sl-SI"/>
                    </w:rPr>
                    <w:t>16.</w:t>
                  </w:r>
                </w:p>
              </w:tc>
              <w:tc>
                <w:tcPr>
                  <w:tcW w:w="2633" w:type="dxa"/>
                </w:tcPr>
                <w:p w:rsidR="00AC0D94" w:rsidRPr="00AC0D94" w:rsidRDefault="00AC0D94" w:rsidP="00AC0D94">
                  <w:pPr>
                    <w:tabs>
                      <w:tab w:val="left" w:pos="900"/>
                      <w:tab w:val="left" w:pos="1800"/>
                    </w:tabs>
                    <w:rPr>
                      <w:lang w:val="sl-SI"/>
                    </w:rPr>
                  </w:pPr>
                  <w:r w:rsidRPr="00AC0D94">
                    <w:rPr>
                      <w:lang w:val="sl-SI"/>
                    </w:rPr>
                    <w:t>Božidar Popović</w:t>
                  </w:r>
                </w:p>
              </w:tc>
              <w:tc>
                <w:tcPr>
                  <w:tcW w:w="1310" w:type="dxa"/>
                </w:tcPr>
                <w:p w:rsidR="00AC0D94" w:rsidRPr="00AC0D94" w:rsidRDefault="00AC0D94" w:rsidP="00AC0D94">
                  <w:pPr>
                    <w:tabs>
                      <w:tab w:val="left" w:pos="900"/>
                      <w:tab w:val="left" w:pos="1800"/>
                    </w:tabs>
                    <w:jc w:val="center"/>
                    <w:rPr>
                      <w:lang w:val="sl-SI"/>
                    </w:rPr>
                  </w:pPr>
                  <w:r w:rsidRPr="00AC0D94">
                    <w:rPr>
                      <w:lang w:val="sl-SI"/>
                    </w:rPr>
                    <w:t>Dr</w:t>
                  </w:r>
                </w:p>
              </w:tc>
            </w:tr>
          </w:tbl>
          <w:p w:rsidR="00AC0D94" w:rsidRPr="00AC0D94" w:rsidRDefault="00AC0D94" w:rsidP="00AC0D94">
            <w:pPr>
              <w:tabs>
                <w:tab w:val="left" w:pos="900"/>
                <w:tab w:val="left" w:pos="1800"/>
              </w:tabs>
              <w:jc w:val="both"/>
              <w:rPr>
                <w:lang w:val="sl-SI"/>
              </w:rPr>
            </w:pPr>
          </w:p>
          <w:p w:rsidR="00AC0D94" w:rsidRPr="00AC0D94" w:rsidRDefault="00AC0D94" w:rsidP="00AC0D94">
            <w:pPr>
              <w:tabs>
                <w:tab w:val="left" w:pos="900"/>
                <w:tab w:val="left" w:pos="1800"/>
              </w:tabs>
              <w:jc w:val="both"/>
              <w:rPr>
                <w:lang w:val="sl-SI"/>
              </w:rPr>
            </w:pPr>
          </w:p>
        </w:tc>
      </w:tr>
      <w:tr w:rsidR="00AC0D94" w:rsidRPr="00AC0D94" w:rsidTr="00975689">
        <w:tc>
          <w:tcPr>
            <w:tcW w:w="959" w:type="dxa"/>
            <w:shd w:val="clear" w:color="auto" w:fill="auto"/>
          </w:tcPr>
          <w:p w:rsidR="00AC0D94" w:rsidRPr="00AC0D94" w:rsidRDefault="00AC0D94" w:rsidP="00776246">
            <w:pPr>
              <w:numPr>
                <w:ilvl w:val="2"/>
                <w:numId w:val="21"/>
              </w:numPr>
              <w:tabs>
                <w:tab w:val="left" w:pos="900"/>
                <w:tab w:val="left" w:pos="1800"/>
              </w:tabs>
              <w:jc w:val="both"/>
              <w:rPr>
                <w:lang w:val="sl-SI"/>
              </w:rPr>
            </w:pPr>
          </w:p>
        </w:tc>
        <w:tc>
          <w:tcPr>
            <w:tcW w:w="7897" w:type="dxa"/>
            <w:shd w:val="clear" w:color="auto" w:fill="auto"/>
          </w:tcPr>
          <w:p w:rsidR="00AC0D94" w:rsidRPr="00AC0D94" w:rsidRDefault="00AC0D94" w:rsidP="00AC0D94">
            <w:pPr>
              <w:tabs>
                <w:tab w:val="left" w:pos="900"/>
                <w:tab w:val="left" w:pos="1800"/>
              </w:tabs>
              <w:jc w:val="both"/>
              <w:rPr>
                <w:lang w:val="sl-SI"/>
              </w:rPr>
            </w:pPr>
            <w:r w:rsidRPr="00AC0D94">
              <w:rPr>
                <w:lang w:val="sl-SI"/>
              </w:rPr>
              <w:t>Procenat angažovanih profesora i saradnika u stalnom radnom odnosu;</w:t>
            </w:r>
          </w:p>
          <w:p w:rsidR="00AC0D94" w:rsidRPr="00AC0D94" w:rsidRDefault="00AC0D94" w:rsidP="00AC0D94">
            <w:pPr>
              <w:tabs>
                <w:tab w:val="left" w:pos="900"/>
                <w:tab w:val="left" w:pos="1800"/>
              </w:tabs>
              <w:jc w:val="both"/>
              <w:rPr>
                <w:lang w:val="sl-SI"/>
              </w:rPr>
            </w:pPr>
            <w:r w:rsidRPr="00AC0D94">
              <w:rPr>
                <w:lang w:val="sl-SI"/>
              </w:rPr>
              <w:t>U stalnom radnom odnosu je 100% nastavnika i 68.75% sradnika.</w:t>
            </w:r>
          </w:p>
          <w:p w:rsidR="00AC0D94" w:rsidRPr="00AC0D94" w:rsidRDefault="00AC0D94" w:rsidP="00AC0D94">
            <w:pPr>
              <w:tabs>
                <w:tab w:val="left" w:pos="900"/>
                <w:tab w:val="left" w:pos="1800"/>
              </w:tabs>
              <w:jc w:val="both"/>
              <w:rPr>
                <w:lang w:val="sl-SI"/>
              </w:rPr>
            </w:pPr>
          </w:p>
        </w:tc>
      </w:tr>
      <w:tr w:rsidR="00AC0D94" w:rsidRPr="00AC0D94" w:rsidTr="00975689">
        <w:tc>
          <w:tcPr>
            <w:tcW w:w="959" w:type="dxa"/>
            <w:tcBorders>
              <w:bottom w:val="single" w:sz="4" w:space="0" w:color="auto"/>
            </w:tcBorders>
            <w:shd w:val="clear" w:color="auto" w:fill="auto"/>
          </w:tcPr>
          <w:p w:rsidR="00AC0D94" w:rsidRPr="00AC0D94" w:rsidRDefault="00AC0D94" w:rsidP="00776246">
            <w:pPr>
              <w:numPr>
                <w:ilvl w:val="2"/>
                <w:numId w:val="21"/>
              </w:numPr>
              <w:tabs>
                <w:tab w:val="left" w:pos="900"/>
                <w:tab w:val="left" w:pos="1800"/>
              </w:tabs>
              <w:jc w:val="both"/>
              <w:rPr>
                <w:lang w:val="sl-SI"/>
              </w:rPr>
            </w:pPr>
          </w:p>
        </w:tc>
        <w:tc>
          <w:tcPr>
            <w:tcW w:w="7897" w:type="dxa"/>
            <w:tcBorders>
              <w:bottom w:val="single" w:sz="4" w:space="0" w:color="auto"/>
            </w:tcBorders>
            <w:shd w:val="clear" w:color="auto" w:fill="auto"/>
          </w:tcPr>
          <w:p w:rsidR="00AC0D94" w:rsidRPr="00AC0D94" w:rsidRDefault="00AC0D94" w:rsidP="00AC0D94">
            <w:pPr>
              <w:tabs>
                <w:tab w:val="left" w:pos="900"/>
                <w:tab w:val="left" w:pos="1800"/>
              </w:tabs>
              <w:jc w:val="both"/>
              <w:rPr>
                <w:lang w:val="sl-SI"/>
              </w:rPr>
            </w:pPr>
            <w:r w:rsidRPr="00AC0D94">
              <w:rPr>
                <w:lang w:val="sl-SI"/>
              </w:rPr>
              <w:t>Način na koji Ustanova upoznaje nastavno i drugo osoblje o realizaciji studijskog programa.</w:t>
            </w:r>
          </w:p>
          <w:p w:rsidR="00AC0D94" w:rsidRPr="00AC0D94" w:rsidRDefault="00AC0D94" w:rsidP="00AC0D94">
            <w:pPr>
              <w:tabs>
                <w:tab w:val="left" w:pos="900"/>
                <w:tab w:val="left" w:pos="1800"/>
              </w:tabs>
              <w:jc w:val="both"/>
              <w:rPr>
                <w:lang w:val="sl-SI"/>
              </w:rPr>
            </w:pPr>
          </w:p>
          <w:p w:rsidR="00AC0D94" w:rsidRPr="00AC0D94" w:rsidRDefault="00AC0D94" w:rsidP="00AC0D94">
            <w:pPr>
              <w:widowControl w:val="0"/>
              <w:jc w:val="both"/>
              <w:rPr>
                <w:lang w:val="sl-SI"/>
              </w:rPr>
            </w:pPr>
            <w:r w:rsidRPr="00AC0D94">
              <w:rPr>
                <w:lang w:val="sl-SI"/>
              </w:rPr>
              <w:t>Ustanova je dužna da na početku studijske godine na odgo</w:t>
            </w:r>
            <w:r w:rsidRPr="00AC0D94">
              <w:rPr>
                <w:lang w:val="sl-SI"/>
              </w:rPr>
              <w:softHyphen/>
              <w:t>varajući način informiše studente o načinu, vremenu i mjestu održavanja nastave, provjere znanja i ispita, rezultatima ispita i drugim pitanjima od značaja za organizaciju studija.</w:t>
            </w:r>
          </w:p>
          <w:p w:rsidR="00AC0D94" w:rsidRPr="00AC0D94" w:rsidRDefault="00AC0D94" w:rsidP="00AC0D94">
            <w:pPr>
              <w:tabs>
                <w:tab w:val="left" w:pos="900"/>
                <w:tab w:val="left" w:pos="1800"/>
              </w:tabs>
              <w:jc w:val="both"/>
              <w:rPr>
                <w:lang w:val="sl-SI"/>
              </w:rPr>
            </w:pPr>
          </w:p>
          <w:p w:rsidR="00AC0D94" w:rsidRPr="00AC0D94" w:rsidRDefault="00AC0D94" w:rsidP="00AC0D94">
            <w:pPr>
              <w:tabs>
                <w:tab w:val="left" w:pos="360"/>
                <w:tab w:val="left" w:pos="900"/>
                <w:tab w:val="left" w:pos="1800"/>
              </w:tabs>
              <w:jc w:val="both"/>
              <w:rPr>
                <w:lang w:val="sl-SI"/>
              </w:rPr>
            </w:pPr>
            <w:r w:rsidRPr="00AC0D94">
              <w:rPr>
                <w:lang w:val="sl-SI"/>
              </w:rPr>
              <w:t>Za  svaki  predmet  (kurs)  predmetni  nastavnik  utvrđuje  plan  rada  i  dužan  je  isti  dostaviti  prodekanu  za  nastavu, najkasnije 15 dana prije početka predavanja.</w:t>
            </w:r>
          </w:p>
          <w:p w:rsidR="00AC0D94" w:rsidRPr="00AC0D94" w:rsidRDefault="00AC0D94" w:rsidP="00AC0D94">
            <w:pPr>
              <w:tabs>
                <w:tab w:val="left" w:pos="360"/>
                <w:tab w:val="left" w:pos="900"/>
                <w:tab w:val="left" w:pos="1800"/>
              </w:tabs>
              <w:jc w:val="both"/>
              <w:rPr>
                <w:lang w:val="sl-SI"/>
              </w:rPr>
            </w:pPr>
            <w:r w:rsidRPr="00AC0D94">
              <w:rPr>
                <w:lang w:val="sl-SI"/>
              </w:rPr>
              <w:t xml:space="preserve">Predmetni nastavnik obavezan je da na prvom času nastave upozna studente sa planom rada na predmetu (kursu). </w:t>
            </w:r>
          </w:p>
          <w:p w:rsidR="00AC0D94" w:rsidRPr="00AC0D94" w:rsidRDefault="00AC0D94" w:rsidP="00AC0D94">
            <w:pPr>
              <w:tabs>
                <w:tab w:val="left" w:pos="900"/>
                <w:tab w:val="left" w:pos="1800"/>
              </w:tabs>
              <w:jc w:val="both"/>
              <w:rPr>
                <w:lang w:val="sl-SI"/>
              </w:rPr>
            </w:pPr>
            <w:r w:rsidRPr="00AC0D94">
              <w:rPr>
                <w:lang w:val="sl-SI"/>
              </w:rPr>
              <w:t>Studenti imaju pravo na izvod iz plana rada u pisanoj formi.</w:t>
            </w:r>
          </w:p>
          <w:p w:rsidR="00AC0D94" w:rsidRPr="00AC0D94" w:rsidRDefault="00AC0D94" w:rsidP="00AC0D94">
            <w:pPr>
              <w:tabs>
                <w:tab w:val="left" w:pos="900"/>
                <w:tab w:val="left" w:pos="1800"/>
              </w:tabs>
              <w:jc w:val="both"/>
              <w:rPr>
                <w:lang w:val="sl-SI"/>
              </w:rPr>
            </w:pPr>
          </w:p>
          <w:p w:rsidR="00AC0D94" w:rsidRPr="00AC0D94" w:rsidRDefault="00AC0D94" w:rsidP="00AC0D94">
            <w:pPr>
              <w:tabs>
                <w:tab w:val="left" w:pos="360"/>
                <w:tab w:val="left" w:pos="900"/>
                <w:tab w:val="left" w:pos="1800"/>
              </w:tabs>
              <w:jc w:val="both"/>
              <w:rPr>
                <w:lang w:val="sl-SI"/>
              </w:rPr>
            </w:pPr>
            <w:r w:rsidRPr="00AC0D94">
              <w:rPr>
                <w:lang w:val="sl-SI"/>
              </w:rPr>
              <w:t>Nastavnik je dužan da u toku nastave, izrade samostalnih zadataka i pripreme za polaganje pomogne studentima organizovanjem  konsultacija.  Termini  i  vrijeme  za  konsultacije  treba  da  budu  usklađeni  sa  nastavom  tako  da  su dostupni studentima.</w:t>
            </w:r>
          </w:p>
          <w:p w:rsidR="00AC0D94" w:rsidRPr="00AC0D94" w:rsidRDefault="00AC0D94" w:rsidP="00AC0D94">
            <w:pPr>
              <w:tabs>
                <w:tab w:val="left" w:pos="900"/>
                <w:tab w:val="left" w:pos="1800"/>
              </w:tabs>
              <w:jc w:val="both"/>
              <w:rPr>
                <w:lang w:val="sl-SI"/>
              </w:rPr>
            </w:pPr>
          </w:p>
          <w:p w:rsidR="00AC0D94" w:rsidRPr="00AC0D94" w:rsidRDefault="00AC0D94" w:rsidP="00AC0D94">
            <w:pPr>
              <w:tabs>
                <w:tab w:val="left" w:pos="900"/>
                <w:tab w:val="left" w:pos="1800"/>
              </w:tabs>
              <w:jc w:val="both"/>
              <w:rPr>
                <w:lang w:val="sl-SI"/>
              </w:rPr>
            </w:pPr>
            <w:r w:rsidRPr="00AC0D94">
              <w:rPr>
                <w:lang w:val="sl-SI"/>
              </w:rPr>
              <w:t xml:space="preserve">Nastavno i drugo osoblje upoznaje se sa realizacijom studijskog programa prvenstveno kroz organe upravljanja i vijeća organizacionih jedinica. U skladu sa akademskim kalendarom i predviđenim terminima na vijećima se periodično razmatra uspjeh studenata tokom semestra, ukazujući na eventualne propuste nastavnika. Studenti svoje primjedbe mogu pojedinačno ili preko studenta </w:t>
            </w:r>
            <w:r w:rsidRPr="00AC0D94">
              <w:rPr>
                <w:lang w:val="sl-SI"/>
              </w:rPr>
              <w:lastRenderedPageBreak/>
              <w:t xml:space="preserve">povjerenika izložiti rukovodiocima studijskih programa ili prodekanu za nastavu. </w:t>
            </w:r>
          </w:p>
          <w:p w:rsidR="00AC0D94" w:rsidRPr="00AC0D94" w:rsidRDefault="00AC0D94" w:rsidP="00AC0D94">
            <w:pPr>
              <w:tabs>
                <w:tab w:val="left" w:pos="900"/>
                <w:tab w:val="left" w:pos="1800"/>
              </w:tabs>
              <w:jc w:val="both"/>
              <w:rPr>
                <w:lang w:val="sl-SI"/>
              </w:rPr>
            </w:pPr>
          </w:p>
          <w:p w:rsidR="00AC0D94" w:rsidRDefault="00AC0D94" w:rsidP="00AC0D94">
            <w:pPr>
              <w:tabs>
                <w:tab w:val="left" w:pos="900"/>
                <w:tab w:val="left" w:pos="1800"/>
              </w:tabs>
              <w:jc w:val="both"/>
              <w:rPr>
                <w:lang w:val="sl-SI"/>
              </w:rPr>
            </w:pPr>
            <w:r w:rsidRPr="00AC0D94">
              <w:rPr>
                <w:lang w:val="sl-SI"/>
              </w:rPr>
              <w:t>Putem verifikacije obavljenih ispita, prate se i analiziraju izvještaji o studenstkom anketiranju, ažuriranje informacija putem sajta fakulteta i Univerziteta, javni rezultati samovrednovanja.</w:t>
            </w:r>
          </w:p>
          <w:p w:rsidR="0078339B" w:rsidRPr="00AC0D94" w:rsidRDefault="0078339B" w:rsidP="00AC0D94">
            <w:pPr>
              <w:tabs>
                <w:tab w:val="left" w:pos="900"/>
                <w:tab w:val="left" w:pos="1800"/>
              </w:tabs>
              <w:jc w:val="both"/>
              <w:rPr>
                <w:lang w:val="sl-SI"/>
              </w:rPr>
            </w:pPr>
          </w:p>
        </w:tc>
      </w:tr>
      <w:tr w:rsidR="00AC0D94" w:rsidRPr="00AC0D94" w:rsidTr="00975689">
        <w:tc>
          <w:tcPr>
            <w:tcW w:w="959" w:type="dxa"/>
            <w:shd w:val="pct20" w:color="auto" w:fill="auto"/>
          </w:tcPr>
          <w:p w:rsidR="00AC0D94" w:rsidRPr="00AC0D94" w:rsidRDefault="00AC0D94" w:rsidP="00776246">
            <w:pPr>
              <w:numPr>
                <w:ilvl w:val="1"/>
                <w:numId w:val="21"/>
              </w:numPr>
              <w:tabs>
                <w:tab w:val="left" w:pos="360"/>
                <w:tab w:val="left" w:pos="900"/>
                <w:tab w:val="left" w:pos="1800"/>
              </w:tabs>
              <w:jc w:val="both"/>
              <w:rPr>
                <w:b/>
                <w:lang w:val="sl-SI"/>
              </w:rPr>
            </w:pPr>
          </w:p>
        </w:tc>
        <w:tc>
          <w:tcPr>
            <w:tcW w:w="7897" w:type="dxa"/>
            <w:shd w:val="pct20" w:color="auto" w:fill="auto"/>
          </w:tcPr>
          <w:p w:rsidR="00AC0D94" w:rsidRPr="00AC0D94" w:rsidRDefault="00AC0D94" w:rsidP="00AC0D94">
            <w:pPr>
              <w:tabs>
                <w:tab w:val="left" w:pos="360"/>
                <w:tab w:val="left" w:pos="900"/>
                <w:tab w:val="left" w:pos="1800"/>
              </w:tabs>
              <w:jc w:val="both"/>
              <w:rPr>
                <w:b/>
                <w:lang w:val="sl-SI"/>
              </w:rPr>
            </w:pPr>
            <w:r w:rsidRPr="00AC0D94">
              <w:rPr>
                <w:b/>
                <w:lang w:val="sl-SI"/>
              </w:rPr>
              <w:t>Studenti:</w:t>
            </w:r>
          </w:p>
        </w:tc>
      </w:tr>
      <w:tr w:rsidR="00AC0D94" w:rsidRPr="00AC0D94" w:rsidTr="00975689">
        <w:tc>
          <w:tcPr>
            <w:tcW w:w="959" w:type="dxa"/>
            <w:tcBorders>
              <w:bottom w:val="single" w:sz="4" w:space="0" w:color="auto"/>
            </w:tcBorders>
            <w:shd w:val="clear" w:color="auto" w:fill="auto"/>
          </w:tcPr>
          <w:p w:rsidR="00AC0D94" w:rsidRPr="00AC0D94" w:rsidRDefault="00AC0D94" w:rsidP="00776246">
            <w:pPr>
              <w:numPr>
                <w:ilvl w:val="2"/>
                <w:numId w:val="21"/>
              </w:numPr>
              <w:tabs>
                <w:tab w:val="left" w:pos="720"/>
                <w:tab w:val="left" w:pos="900"/>
                <w:tab w:val="left" w:pos="1800"/>
              </w:tabs>
              <w:jc w:val="both"/>
              <w:rPr>
                <w:lang w:val="sl-SI"/>
              </w:rPr>
            </w:pPr>
          </w:p>
        </w:tc>
        <w:tc>
          <w:tcPr>
            <w:tcW w:w="7897" w:type="dxa"/>
            <w:tcBorders>
              <w:bottom w:val="single" w:sz="4" w:space="0" w:color="auto"/>
            </w:tcBorders>
            <w:shd w:val="clear" w:color="auto" w:fill="auto"/>
          </w:tcPr>
          <w:p w:rsidR="00AC0D94" w:rsidRPr="00AC0D94" w:rsidRDefault="00AC0D94" w:rsidP="00AC0D94">
            <w:pPr>
              <w:tabs>
                <w:tab w:val="left" w:pos="720"/>
                <w:tab w:val="left" w:pos="900"/>
                <w:tab w:val="left" w:pos="1800"/>
              </w:tabs>
              <w:jc w:val="both"/>
              <w:rPr>
                <w:lang w:val="sl-SI"/>
              </w:rPr>
            </w:pPr>
            <w:r w:rsidRPr="00AC0D94">
              <w:rPr>
                <w:lang w:val="sl-SI"/>
              </w:rPr>
              <w:t>Način na koji studenti mogu uticati na planiranje, implementaciju i ocjenu kvaliteta studijskog programa.</w:t>
            </w:r>
          </w:p>
          <w:p w:rsidR="00AC0D94" w:rsidRPr="00AC0D94" w:rsidRDefault="00AC0D94" w:rsidP="00AC0D94">
            <w:pPr>
              <w:tabs>
                <w:tab w:val="left" w:pos="720"/>
                <w:tab w:val="left" w:pos="900"/>
                <w:tab w:val="left" w:pos="1800"/>
              </w:tabs>
              <w:jc w:val="both"/>
              <w:rPr>
                <w:lang w:val="sl-SI"/>
              </w:rPr>
            </w:pPr>
          </w:p>
          <w:p w:rsidR="00AC0D94" w:rsidRPr="00AC0D94" w:rsidRDefault="00AC0D94" w:rsidP="00AC0D94">
            <w:pPr>
              <w:spacing w:line="288" w:lineRule="auto"/>
              <w:jc w:val="both"/>
              <w:rPr>
                <w:lang w:val="sl-SI"/>
              </w:rPr>
            </w:pPr>
            <w:r w:rsidRPr="00AC0D94">
              <w:rPr>
                <w:lang w:val="sl-SI"/>
              </w:rPr>
              <w:t>Značajnu ulogu u obezbjeđenju i unapređenju kvaliteta čine i studenti koji su kroz svoje predstavnike uključeni u infrastrukturu za obezbjeđenje i unapređenje kvaliteta na Univerzitetu. Prvenstveno, studenti su zastupljeni u Odboru za upravljanje sistemom kvaliteta kroz predstavnika kojeg predlaže studentski parlament. Takođe, studenti su na nivou organizacionih jedinica uključeni i kroz predstavnike u komisijama za obezbjeđenje i unapređenje kvaliteta.</w:t>
            </w:r>
          </w:p>
          <w:p w:rsidR="00AC0D94" w:rsidRPr="00AC0D94" w:rsidRDefault="00AC0D94" w:rsidP="00AC0D94">
            <w:pPr>
              <w:autoSpaceDE w:val="0"/>
              <w:autoSpaceDN w:val="0"/>
              <w:adjustRightInd w:val="0"/>
              <w:spacing w:line="288" w:lineRule="auto"/>
              <w:jc w:val="both"/>
              <w:rPr>
                <w:rFonts w:eastAsia="Calibri"/>
                <w:lang w:val="sl-SI"/>
              </w:rPr>
            </w:pPr>
            <w:r w:rsidRPr="00AC0D94">
              <w:rPr>
                <w:rFonts w:eastAsia="Calibri"/>
                <w:lang w:val="sl-SI"/>
              </w:rPr>
              <w:t>U procesu donošenja odluka i drugih aktivnosti na unapređenju kvaliteta, student učestvuju i kroz rad Senata i vijeća organizacionih jedinica. U Senatu UCG, predstavnici studenata su zastupljeni u broju od 20% od ukupnog broja članova Senata, vodeći računa da u strukturi budu zastupljeni studenti svih nivoa studija (osnovne, postdiplomske i doktorske). Predstavnici studenata u vijećima organizacionih jedinica su zastupljeni u broju od 20% od ukupnog broja članova. Predstavnici studenata u vijećima su izabrani od strane studentske organizacije na organizacionoj jedinici, pri čemu se vodi računa da u strukturi budu zastupljeni studenti svih nivoa studija (osnovne, postdiplomske i doktorske).</w:t>
            </w:r>
          </w:p>
          <w:p w:rsidR="00AC0D94" w:rsidRPr="00AC0D94" w:rsidRDefault="00AC0D94" w:rsidP="00AC0D94">
            <w:pPr>
              <w:tabs>
                <w:tab w:val="left" w:pos="720"/>
                <w:tab w:val="left" w:pos="900"/>
                <w:tab w:val="left" w:pos="1800"/>
              </w:tabs>
              <w:jc w:val="both"/>
              <w:rPr>
                <w:lang w:val="sl-SI"/>
              </w:rPr>
            </w:pPr>
          </w:p>
        </w:tc>
      </w:tr>
      <w:tr w:rsidR="00AC0D94" w:rsidRPr="00AC0D94" w:rsidTr="00975689">
        <w:tc>
          <w:tcPr>
            <w:tcW w:w="959" w:type="dxa"/>
            <w:shd w:val="pct20" w:color="auto" w:fill="auto"/>
          </w:tcPr>
          <w:p w:rsidR="00AC0D94" w:rsidRPr="00AC0D94" w:rsidRDefault="00AC0D94" w:rsidP="00776246">
            <w:pPr>
              <w:numPr>
                <w:ilvl w:val="1"/>
                <w:numId w:val="21"/>
              </w:numPr>
              <w:tabs>
                <w:tab w:val="left" w:pos="720"/>
                <w:tab w:val="left" w:pos="900"/>
                <w:tab w:val="left" w:pos="1800"/>
              </w:tabs>
              <w:jc w:val="both"/>
              <w:rPr>
                <w:b/>
                <w:lang w:val="sl-SI"/>
              </w:rPr>
            </w:pPr>
          </w:p>
        </w:tc>
        <w:tc>
          <w:tcPr>
            <w:tcW w:w="7897" w:type="dxa"/>
            <w:shd w:val="pct20" w:color="auto" w:fill="auto"/>
          </w:tcPr>
          <w:p w:rsidR="00AC0D94" w:rsidRPr="00AC0D94" w:rsidRDefault="00AC0D94" w:rsidP="00AC0D94">
            <w:pPr>
              <w:tabs>
                <w:tab w:val="left" w:pos="720"/>
                <w:tab w:val="left" w:pos="900"/>
                <w:tab w:val="left" w:pos="1800"/>
              </w:tabs>
              <w:jc w:val="both"/>
              <w:rPr>
                <w:b/>
                <w:lang w:val="sl-SI"/>
              </w:rPr>
            </w:pPr>
            <w:r w:rsidRPr="00AC0D94">
              <w:rPr>
                <w:b/>
                <w:lang w:val="sl-SI"/>
              </w:rPr>
              <w:t>Uloga organa i drugih tijela obrazovne institucije:</w:t>
            </w:r>
          </w:p>
        </w:tc>
      </w:tr>
      <w:tr w:rsidR="00AC0D94" w:rsidRPr="00AC0D94" w:rsidTr="00975689">
        <w:tc>
          <w:tcPr>
            <w:tcW w:w="959" w:type="dxa"/>
            <w:shd w:val="clear" w:color="auto" w:fill="auto"/>
          </w:tcPr>
          <w:p w:rsidR="00AC0D94" w:rsidRPr="00AC0D94" w:rsidRDefault="00AC0D94" w:rsidP="00776246">
            <w:pPr>
              <w:numPr>
                <w:ilvl w:val="2"/>
                <w:numId w:val="21"/>
              </w:numPr>
              <w:tabs>
                <w:tab w:val="left" w:pos="720"/>
                <w:tab w:val="left" w:pos="900"/>
                <w:tab w:val="left" w:pos="1800"/>
              </w:tabs>
              <w:jc w:val="both"/>
              <w:rPr>
                <w:lang w:val="sl-SI"/>
              </w:rPr>
            </w:pPr>
          </w:p>
        </w:tc>
        <w:tc>
          <w:tcPr>
            <w:tcW w:w="7897" w:type="dxa"/>
            <w:shd w:val="clear" w:color="auto" w:fill="auto"/>
          </w:tcPr>
          <w:p w:rsidR="00AC0D94" w:rsidRPr="00AC0D94" w:rsidRDefault="00AC0D94" w:rsidP="00AC0D94">
            <w:pPr>
              <w:tabs>
                <w:tab w:val="left" w:pos="720"/>
                <w:tab w:val="left" w:pos="900"/>
                <w:tab w:val="left" w:pos="1800"/>
              </w:tabs>
              <w:jc w:val="both"/>
              <w:rPr>
                <w:lang w:val="sl-SI"/>
              </w:rPr>
            </w:pPr>
            <w:r w:rsidRPr="00AC0D94">
              <w:rPr>
                <w:lang w:val="sl-SI"/>
              </w:rPr>
              <w:t>Koji organi ili odgovarajuća tijela Ustanove prate realizaciju obrazovnog programa;</w:t>
            </w:r>
          </w:p>
          <w:p w:rsidR="00AC0D94" w:rsidRPr="00AC0D94" w:rsidRDefault="00AC0D94" w:rsidP="00776246">
            <w:pPr>
              <w:numPr>
                <w:ilvl w:val="0"/>
                <w:numId w:val="22"/>
              </w:numPr>
              <w:tabs>
                <w:tab w:val="left" w:pos="720"/>
                <w:tab w:val="left" w:pos="900"/>
                <w:tab w:val="left" w:pos="1800"/>
              </w:tabs>
              <w:jc w:val="both"/>
              <w:rPr>
                <w:lang w:val="sl-SI"/>
              </w:rPr>
            </w:pPr>
            <w:r w:rsidRPr="00AC0D94">
              <w:rPr>
                <w:lang w:val="sl-SI"/>
              </w:rPr>
              <w:t xml:space="preserve">Senat UCG, </w:t>
            </w:r>
          </w:p>
          <w:p w:rsidR="00AC0D94" w:rsidRPr="00AC0D94" w:rsidRDefault="00AC0D94" w:rsidP="00776246">
            <w:pPr>
              <w:numPr>
                <w:ilvl w:val="0"/>
                <w:numId w:val="22"/>
              </w:numPr>
              <w:tabs>
                <w:tab w:val="left" w:pos="720"/>
                <w:tab w:val="left" w:pos="900"/>
                <w:tab w:val="left" w:pos="1800"/>
              </w:tabs>
              <w:jc w:val="both"/>
              <w:rPr>
                <w:lang w:val="sl-SI"/>
              </w:rPr>
            </w:pPr>
            <w:r w:rsidRPr="00AC0D94">
              <w:rPr>
                <w:lang w:val="sl-SI"/>
              </w:rPr>
              <w:t>Vijeća organizacionih jedinica,</w:t>
            </w:r>
          </w:p>
          <w:p w:rsidR="00AC0D94" w:rsidRPr="00AC0D94" w:rsidRDefault="00AC0D94" w:rsidP="00776246">
            <w:pPr>
              <w:numPr>
                <w:ilvl w:val="0"/>
                <w:numId w:val="22"/>
              </w:numPr>
              <w:tabs>
                <w:tab w:val="left" w:pos="720"/>
                <w:tab w:val="left" w:pos="900"/>
                <w:tab w:val="left" w:pos="1800"/>
              </w:tabs>
              <w:jc w:val="both"/>
              <w:rPr>
                <w:lang w:val="sl-SI"/>
              </w:rPr>
            </w:pPr>
            <w:r w:rsidRPr="00AC0D94">
              <w:rPr>
                <w:lang w:val="sl-SI"/>
              </w:rPr>
              <w:t>Centar za studije i kontrolu kvaliteta UCG,</w:t>
            </w:r>
          </w:p>
          <w:p w:rsidR="00AC0D94" w:rsidRPr="00AC0D94" w:rsidRDefault="00AC0D94" w:rsidP="00776246">
            <w:pPr>
              <w:numPr>
                <w:ilvl w:val="0"/>
                <w:numId w:val="22"/>
              </w:numPr>
              <w:tabs>
                <w:tab w:val="left" w:pos="720"/>
                <w:tab w:val="left" w:pos="900"/>
                <w:tab w:val="left" w:pos="1800"/>
              </w:tabs>
              <w:jc w:val="both"/>
              <w:rPr>
                <w:lang w:val="sl-SI"/>
              </w:rPr>
            </w:pPr>
            <w:r w:rsidRPr="00AC0D94">
              <w:rPr>
                <w:lang w:val="sl-SI"/>
              </w:rPr>
              <w:t>Komisije za obezbjeđenje i unapređenje kvaliteta,</w:t>
            </w:r>
          </w:p>
          <w:p w:rsidR="00AC0D94" w:rsidRPr="00AC0D94" w:rsidRDefault="00AC0D94" w:rsidP="00776246">
            <w:pPr>
              <w:numPr>
                <w:ilvl w:val="0"/>
                <w:numId w:val="22"/>
              </w:numPr>
              <w:tabs>
                <w:tab w:val="left" w:pos="720"/>
                <w:tab w:val="left" w:pos="900"/>
                <w:tab w:val="left" w:pos="1800"/>
              </w:tabs>
              <w:jc w:val="both"/>
              <w:rPr>
                <w:lang w:val="sl-SI"/>
              </w:rPr>
            </w:pPr>
            <w:r w:rsidRPr="00AC0D94">
              <w:rPr>
                <w:lang w:val="sl-SI"/>
              </w:rPr>
              <w:t>Prošireni rektorski kolegijum,</w:t>
            </w:r>
          </w:p>
          <w:p w:rsidR="00AC0D94" w:rsidRPr="00AC0D94" w:rsidRDefault="00AC0D94" w:rsidP="00776246">
            <w:pPr>
              <w:numPr>
                <w:ilvl w:val="0"/>
                <w:numId w:val="22"/>
              </w:numPr>
              <w:tabs>
                <w:tab w:val="left" w:pos="720"/>
                <w:tab w:val="left" w:pos="900"/>
                <w:tab w:val="left" w:pos="1800"/>
              </w:tabs>
              <w:jc w:val="both"/>
              <w:rPr>
                <w:lang w:val="sl-SI"/>
              </w:rPr>
            </w:pPr>
            <w:r w:rsidRPr="00AC0D94">
              <w:rPr>
                <w:lang w:val="sl-SI"/>
              </w:rPr>
              <w:t xml:space="preserve">Prošireni dekanski kolegijum, </w:t>
            </w:r>
          </w:p>
          <w:p w:rsidR="00AC0D94" w:rsidRPr="00AC0D94" w:rsidRDefault="00AC0D94" w:rsidP="00776246">
            <w:pPr>
              <w:numPr>
                <w:ilvl w:val="0"/>
                <w:numId w:val="22"/>
              </w:numPr>
              <w:tabs>
                <w:tab w:val="left" w:pos="720"/>
                <w:tab w:val="left" w:pos="900"/>
                <w:tab w:val="left" w:pos="1800"/>
              </w:tabs>
              <w:jc w:val="both"/>
              <w:rPr>
                <w:lang w:val="sl-SI"/>
              </w:rPr>
            </w:pPr>
            <w:r w:rsidRPr="00AC0D94">
              <w:rPr>
                <w:lang w:val="sl-SI"/>
              </w:rPr>
              <w:t xml:space="preserve">Centar za doktorske studije, </w:t>
            </w:r>
          </w:p>
          <w:p w:rsidR="00AC0D94" w:rsidRPr="00AC0D94" w:rsidRDefault="00AC0D94" w:rsidP="00776246">
            <w:pPr>
              <w:numPr>
                <w:ilvl w:val="0"/>
                <w:numId w:val="22"/>
              </w:numPr>
              <w:tabs>
                <w:tab w:val="left" w:pos="720"/>
                <w:tab w:val="left" w:pos="900"/>
                <w:tab w:val="left" w:pos="1800"/>
              </w:tabs>
              <w:jc w:val="both"/>
              <w:rPr>
                <w:lang w:val="sl-SI"/>
              </w:rPr>
            </w:pPr>
            <w:r w:rsidRPr="00AC0D94">
              <w:rPr>
                <w:lang w:val="sl-SI"/>
              </w:rPr>
              <w:t xml:space="preserve">Odbor za monitoring magistarskih studija, </w:t>
            </w:r>
          </w:p>
          <w:p w:rsidR="00AC0D94" w:rsidRPr="00AC0D94" w:rsidRDefault="00AC0D94" w:rsidP="00776246">
            <w:pPr>
              <w:numPr>
                <w:ilvl w:val="0"/>
                <w:numId w:val="22"/>
              </w:numPr>
              <w:tabs>
                <w:tab w:val="left" w:pos="720"/>
                <w:tab w:val="left" w:pos="900"/>
                <w:tab w:val="left" w:pos="1800"/>
              </w:tabs>
              <w:jc w:val="both"/>
              <w:rPr>
                <w:lang w:val="sl-SI"/>
              </w:rPr>
            </w:pPr>
            <w:r w:rsidRPr="00AC0D94">
              <w:rPr>
                <w:lang w:val="sl-SI"/>
              </w:rPr>
              <w:t xml:space="preserve">Komisije za doktorske studije na organizacionim jedinicama. </w:t>
            </w:r>
          </w:p>
          <w:p w:rsidR="00AC0D94" w:rsidRPr="00AC0D94" w:rsidRDefault="00AC0D94" w:rsidP="00AC0D94">
            <w:pPr>
              <w:tabs>
                <w:tab w:val="left" w:pos="720"/>
                <w:tab w:val="left" w:pos="900"/>
                <w:tab w:val="left" w:pos="1800"/>
              </w:tabs>
              <w:jc w:val="both"/>
              <w:rPr>
                <w:lang w:val="sl-SI"/>
              </w:rPr>
            </w:pPr>
          </w:p>
        </w:tc>
      </w:tr>
    </w:tbl>
    <w:p w:rsidR="00AC0D94" w:rsidRPr="00AC0D94" w:rsidRDefault="00AC0D94" w:rsidP="00AC0D94">
      <w:pPr>
        <w:tabs>
          <w:tab w:val="left" w:pos="720"/>
          <w:tab w:val="left" w:pos="900"/>
          <w:tab w:val="left" w:pos="1800"/>
        </w:tabs>
        <w:jc w:val="both"/>
        <w:rPr>
          <w:lang w:val="sl-SI"/>
        </w:rPr>
      </w:pPr>
    </w:p>
    <w:p w:rsidR="00AC0D94" w:rsidRPr="00AC0D94" w:rsidRDefault="00AC0D94" w:rsidP="00AC0D94">
      <w:pPr>
        <w:tabs>
          <w:tab w:val="left" w:pos="720"/>
          <w:tab w:val="left" w:pos="900"/>
          <w:tab w:val="left" w:pos="1800"/>
        </w:tabs>
        <w:jc w:val="both"/>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AC0D94" w:rsidRPr="00AC0D94" w:rsidTr="00975689">
        <w:tc>
          <w:tcPr>
            <w:tcW w:w="959" w:type="dxa"/>
            <w:shd w:val="clear" w:color="auto" w:fill="auto"/>
          </w:tcPr>
          <w:p w:rsidR="00AC0D94" w:rsidRPr="00AC0D94" w:rsidRDefault="00AC0D94" w:rsidP="00776246">
            <w:pPr>
              <w:numPr>
                <w:ilvl w:val="0"/>
                <w:numId w:val="21"/>
              </w:numPr>
              <w:tabs>
                <w:tab w:val="left" w:pos="720"/>
                <w:tab w:val="left" w:pos="900"/>
                <w:tab w:val="left" w:pos="1800"/>
              </w:tabs>
              <w:jc w:val="both"/>
              <w:rPr>
                <w:b/>
                <w:lang w:val="sl-SI"/>
              </w:rPr>
            </w:pPr>
          </w:p>
        </w:tc>
        <w:tc>
          <w:tcPr>
            <w:tcW w:w="7897" w:type="dxa"/>
            <w:shd w:val="clear" w:color="auto" w:fill="auto"/>
          </w:tcPr>
          <w:p w:rsidR="00AC0D94" w:rsidRPr="00AC0D94" w:rsidRDefault="00AC0D94" w:rsidP="00AC0D94">
            <w:pPr>
              <w:tabs>
                <w:tab w:val="left" w:pos="720"/>
                <w:tab w:val="left" w:pos="900"/>
                <w:tab w:val="left" w:pos="1800"/>
              </w:tabs>
              <w:jc w:val="both"/>
              <w:rPr>
                <w:b/>
                <w:lang w:val="sl-SI"/>
              </w:rPr>
            </w:pPr>
            <w:r w:rsidRPr="00AC0D94">
              <w:rPr>
                <w:b/>
                <w:lang w:val="sl-SI"/>
              </w:rPr>
              <w:t>RESURSI</w:t>
            </w:r>
          </w:p>
        </w:tc>
      </w:tr>
      <w:tr w:rsidR="00AC0D94" w:rsidRPr="00AC0D94" w:rsidTr="00975689">
        <w:tc>
          <w:tcPr>
            <w:tcW w:w="959" w:type="dxa"/>
            <w:shd w:val="clear" w:color="auto" w:fill="auto"/>
          </w:tcPr>
          <w:p w:rsidR="00AC0D94" w:rsidRPr="00AC0D94" w:rsidRDefault="00AC0D94" w:rsidP="00776246">
            <w:pPr>
              <w:numPr>
                <w:ilvl w:val="1"/>
                <w:numId w:val="21"/>
              </w:numPr>
              <w:tabs>
                <w:tab w:val="left" w:pos="720"/>
                <w:tab w:val="left" w:pos="900"/>
                <w:tab w:val="left" w:pos="1800"/>
              </w:tabs>
              <w:jc w:val="both"/>
              <w:rPr>
                <w:b/>
                <w:lang w:val="sl-SI"/>
              </w:rPr>
            </w:pPr>
          </w:p>
        </w:tc>
        <w:tc>
          <w:tcPr>
            <w:tcW w:w="7897" w:type="dxa"/>
            <w:shd w:val="clear" w:color="auto" w:fill="auto"/>
          </w:tcPr>
          <w:p w:rsidR="00AC0D94" w:rsidRPr="00AC0D94" w:rsidRDefault="00AC0D94" w:rsidP="00AC0D94">
            <w:pPr>
              <w:tabs>
                <w:tab w:val="left" w:pos="720"/>
                <w:tab w:val="left" w:pos="900"/>
                <w:tab w:val="left" w:pos="1800"/>
              </w:tabs>
              <w:jc w:val="both"/>
              <w:rPr>
                <w:b/>
                <w:lang w:val="sl-SI"/>
              </w:rPr>
            </w:pPr>
            <w:r w:rsidRPr="00AC0D94">
              <w:rPr>
                <w:b/>
                <w:lang w:val="sl-SI"/>
              </w:rPr>
              <w:t xml:space="preserve">Resursi za izvođenje i savlađivanje nastave:  </w:t>
            </w:r>
          </w:p>
        </w:tc>
      </w:tr>
      <w:tr w:rsidR="00AC0D94" w:rsidRPr="00AC0D94" w:rsidTr="00975689">
        <w:tc>
          <w:tcPr>
            <w:tcW w:w="959" w:type="dxa"/>
            <w:shd w:val="clear" w:color="auto" w:fill="auto"/>
          </w:tcPr>
          <w:p w:rsidR="00AC0D94" w:rsidRPr="00AC0D94" w:rsidRDefault="00AC0D94" w:rsidP="00776246">
            <w:pPr>
              <w:numPr>
                <w:ilvl w:val="2"/>
                <w:numId w:val="21"/>
              </w:numPr>
              <w:tabs>
                <w:tab w:val="left" w:pos="720"/>
                <w:tab w:val="left" w:pos="900"/>
                <w:tab w:val="left" w:pos="1440"/>
              </w:tabs>
              <w:jc w:val="both"/>
              <w:rPr>
                <w:lang w:val="sl-SI"/>
              </w:rPr>
            </w:pPr>
          </w:p>
        </w:tc>
        <w:tc>
          <w:tcPr>
            <w:tcW w:w="7897" w:type="dxa"/>
            <w:shd w:val="clear" w:color="auto" w:fill="auto"/>
          </w:tcPr>
          <w:p w:rsidR="00AC0D94" w:rsidRPr="00AC0D94" w:rsidRDefault="00AC0D94" w:rsidP="00AC0D94">
            <w:pPr>
              <w:tabs>
                <w:tab w:val="left" w:pos="720"/>
                <w:tab w:val="left" w:pos="1440"/>
              </w:tabs>
              <w:jc w:val="both"/>
              <w:rPr>
                <w:lang w:val="sl-SI"/>
              </w:rPr>
            </w:pPr>
            <w:r w:rsidRPr="00AC0D94">
              <w:rPr>
                <w:lang w:val="sl-SI"/>
              </w:rPr>
              <w:t>Prostor i odgovarajuća nastavna oprema;</w:t>
            </w:r>
          </w:p>
          <w:p w:rsidR="00AC0D94" w:rsidRPr="00AC0D94" w:rsidRDefault="00AC0D94" w:rsidP="00AC0D94">
            <w:pPr>
              <w:tabs>
                <w:tab w:val="left" w:pos="720"/>
                <w:tab w:val="left" w:pos="1440"/>
              </w:tabs>
              <w:jc w:val="both"/>
              <w:rPr>
                <w:lang w:val="sl-SI"/>
              </w:rPr>
            </w:pPr>
            <w:r w:rsidRPr="00AC0D94">
              <w:rPr>
                <w:lang w:val="sl-SI"/>
              </w:rPr>
              <w:t xml:space="preserve">Studijski program za obrazovanje učitelja raspolaže odgovarajućim  učionicama i kabinetima (za muzičku i likovnu kulturu) na Filozofskom fakultetu.  </w:t>
            </w:r>
            <w:r w:rsidRPr="00AC0D94">
              <w:rPr>
                <w:lang w:val="pl-PL"/>
              </w:rPr>
              <w:t>U</w:t>
            </w:r>
            <w:r w:rsidRPr="00AC0D94">
              <w:rPr>
                <w:lang w:val="sr-Latn-CS"/>
              </w:rPr>
              <w:t xml:space="preserve">čionice 337 i 338 opremljene su desktop računarima, projektorima i interaktivnim tablama. Nabavili smo sličnu opremu i za učionicu 205.  </w:t>
            </w:r>
          </w:p>
        </w:tc>
      </w:tr>
      <w:tr w:rsidR="00AC0D94" w:rsidRPr="00AC0D94" w:rsidTr="00975689">
        <w:tc>
          <w:tcPr>
            <w:tcW w:w="959" w:type="dxa"/>
            <w:shd w:val="clear" w:color="auto" w:fill="auto"/>
          </w:tcPr>
          <w:p w:rsidR="00AC0D94" w:rsidRPr="00AC0D94" w:rsidRDefault="00AC0D94" w:rsidP="00776246">
            <w:pPr>
              <w:numPr>
                <w:ilvl w:val="2"/>
                <w:numId w:val="21"/>
              </w:numPr>
              <w:tabs>
                <w:tab w:val="left" w:pos="720"/>
                <w:tab w:val="left" w:pos="900"/>
                <w:tab w:val="left" w:pos="1440"/>
              </w:tabs>
              <w:jc w:val="both"/>
              <w:rPr>
                <w:lang w:val="sl-SI"/>
              </w:rPr>
            </w:pPr>
          </w:p>
        </w:tc>
        <w:tc>
          <w:tcPr>
            <w:tcW w:w="7897" w:type="dxa"/>
            <w:shd w:val="clear" w:color="auto" w:fill="auto"/>
          </w:tcPr>
          <w:p w:rsidR="00AC0D94" w:rsidRPr="00AC0D94" w:rsidRDefault="00AC0D94" w:rsidP="00AC0D94">
            <w:pPr>
              <w:tabs>
                <w:tab w:val="left" w:pos="720"/>
                <w:tab w:val="left" w:pos="1440"/>
              </w:tabs>
              <w:jc w:val="both"/>
              <w:rPr>
                <w:lang w:val="sl-SI"/>
              </w:rPr>
            </w:pPr>
            <w:r w:rsidRPr="00AC0D94">
              <w:rPr>
                <w:lang w:val="sl-SI"/>
              </w:rPr>
              <w:t>Biblioteka;</w:t>
            </w:r>
          </w:p>
          <w:p w:rsidR="00AC0D94" w:rsidRPr="00AC0D94" w:rsidRDefault="00AC0D94" w:rsidP="00AC0D94">
            <w:pPr>
              <w:tabs>
                <w:tab w:val="left" w:pos="720"/>
                <w:tab w:val="left" w:pos="1440"/>
              </w:tabs>
              <w:jc w:val="both"/>
              <w:rPr>
                <w:lang w:val="sl-SI"/>
              </w:rPr>
            </w:pPr>
          </w:p>
          <w:p w:rsidR="00AC0D94" w:rsidRPr="00AC0D94" w:rsidRDefault="00AC0D94" w:rsidP="00AC0D94">
            <w:pPr>
              <w:tabs>
                <w:tab w:val="left" w:pos="1440"/>
              </w:tabs>
              <w:jc w:val="both"/>
              <w:rPr>
                <w:shd w:val="clear" w:color="auto" w:fill="FFFFFF"/>
                <w:lang w:val="sl-SI"/>
              </w:rPr>
            </w:pPr>
            <w:r w:rsidRPr="00AC0D94">
              <w:rPr>
                <w:shd w:val="clear" w:color="auto" w:fill="FFFFFF"/>
                <w:lang w:val="sl-SI"/>
              </w:rPr>
              <w:t>Centralna univerzitetska biblioteka organizuje i rukovodi bibliotečkim sistemom Univerziteta, odnosno bibliotekama njegovih organizacionih jedinica. Nadležna je za razvoj bibliotečko-informacionog sistema Univerziteta i kreiranje centralnog bibliotečkog kataloga Univerziteta prema međunarodnim bibliografskim standardima. U Biblioteci se obavlja i stručna obrada bibliotečke građe, obnova i nabavka bibliotečkog fonda, kao i produkcija i distribucija izdavačke djelatnosti Univerziteta. </w:t>
            </w:r>
          </w:p>
          <w:p w:rsidR="00AC0D94" w:rsidRPr="00AC0D94" w:rsidRDefault="00AC0D94" w:rsidP="00AC0D94">
            <w:pPr>
              <w:tabs>
                <w:tab w:val="left" w:pos="1440"/>
              </w:tabs>
              <w:jc w:val="both"/>
              <w:rPr>
                <w:highlight w:val="yellow"/>
                <w:shd w:val="clear" w:color="auto" w:fill="FFFFFF"/>
                <w:lang w:val="sl-SI"/>
              </w:rPr>
            </w:pPr>
          </w:p>
          <w:p w:rsidR="00AC0D94" w:rsidRPr="00F97BDA" w:rsidRDefault="00AC0D94" w:rsidP="00F97BDA">
            <w:pPr>
              <w:tabs>
                <w:tab w:val="left" w:pos="1440"/>
              </w:tabs>
              <w:jc w:val="both"/>
              <w:rPr>
                <w:shd w:val="clear" w:color="auto" w:fill="FFFFFF"/>
                <w:lang w:val="sl-SI"/>
              </w:rPr>
            </w:pPr>
            <w:r w:rsidRPr="00AC0D94">
              <w:rPr>
                <w:shd w:val="clear" w:color="auto" w:fill="FFFFFF"/>
                <w:lang w:val="sl-SI"/>
              </w:rPr>
              <w:t xml:space="preserve">Detaljnije informacije o raspoloživim bazama, prinovljenoj literaturi i slično se mogu naći na linku: </w:t>
            </w:r>
            <w:hyperlink r:id="rId16" w:history="1">
              <w:r w:rsidR="00F97BDA" w:rsidRPr="00BF32B7">
                <w:rPr>
                  <w:rStyle w:val="Hyperlink"/>
                  <w:shd w:val="clear" w:color="auto" w:fill="FFFFFF"/>
                  <w:lang w:val="sl-SI"/>
                </w:rPr>
                <w:t>http://www.ucg.ac.me/me/o-univerzitetu/centralna-univerzitetska-biblioteka</w:t>
              </w:r>
            </w:hyperlink>
          </w:p>
        </w:tc>
      </w:tr>
      <w:tr w:rsidR="00AC0D94" w:rsidRPr="00AC0D94" w:rsidTr="00975689">
        <w:tc>
          <w:tcPr>
            <w:tcW w:w="959" w:type="dxa"/>
            <w:shd w:val="clear" w:color="auto" w:fill="auto"/>
          </w:tcPr>
          <w:p w:rsidR="00AC0D94" w:rsidRPr="00AC0D94" w:rsidRDefault="00AC0D94" w:rsidP="00776246">
            <w:pPr>
              <w:numPr>
                <w:ilvl w:val="2"/>
                <w:numId w:val="21"/>
              </w:numPr>
              <w:tabs>
                <w:tab w:val="left" w:pos="720"/>
                <w:tab w:val="left" w:pos="900"/>
                <w:tab w:val="left" w:pos="1440"/>
              </w:tabs>
              <w:jc w:val="both"/>
              <w:rPr>
                <w:lang w:val="sl-SI"/>
              </w:rPr>
            </w:pPr>
          </w:p>
        </w:tc>
        <w:tc>
          <w:tcPr>
            <w:tcW w:w="7897" w:type="dxa"/>
            <w:shd w:val="clear" w:color="auto" w:fill="auto"/>
          </w:tcPr>
          <w:p w:rsidR="00AC0D94" w:rsidRPr="00AC0D94" w:rsidRDefault="00AC0D94" w:rsidP="00AC0D94">
            <w:pPr>
              <w:tabs>
                <w:tab w:val="left" w:pos="720"/>
                <w:tab w:val="left" w:pos="1440"/>
              </w:tabs>
              <w:jc w:val="both"/>
              <w:rPr>
                <w:lang w:val="sl-SI"/>
              </w:rPr>
            </w:pPr>
            <w:r w:rsidRPr="00AC0D94">
              <w:rPr>
                <w:lang w:val="sl-SI"/>
              </w:rPr>
              <w:t>Informacione i komunikacione tehnologije za realizaciju programa;</w:t>
            </w:r>
          </w:p>
          <w:p w:rsidR="00AC0D94" w:rsidRPr="00AC0D94" w:rsidRDefault="00AC0D94" w:rsidP="00AC0D94">
            <w:pPr>
              <w:jc w:val="both"/>
              <w:rPr>
                <w:lang w:val="sl-SI"/>
              </w:rPr>
            </w:pPr>
            <w:r w:rsidRPr="00AC0D94">
              <w:rPr>
                <w:lang w:val="sl-SI"/>
              </w:rPr>
              <w:t xml:space="preserve">Studijski program za obrazovanje učitelja raspolaže dovoljnom računarskom opremom za razvoj IT pismenosti studenata i nastavnika, kao i za upotrebu različitih izvora informacija u procesu učenja i nastave. Pored opreme koja je instalirana u nekoliko učionica i koja se već intenzivno koristi u nastavi, studenti raspolažu računarskom salom, koja je zajednička za sve studijske programe Filozofskog fakulteta. Na drugoj godini studija izučava se predmet Osnovi informatike, čiji je jedan od ciljeva razvoj IT pismenosti. </w:t>
            </w:r>
          </w:p>
          <w:p w:rsidR="00AC0D94" w:rsidRPr="00AC0D94" w:rsidRDefault="00AC0D94" w:rsidP="00AC0D94">
            <w:pPr>
              <w:jc w:val="both"/>
              <w:rPr>
                <w:lang w:val="sl-SI"/>
              </w:rPr>
            </w:pPr>
            <w:r w:rsidRPr="00AC0D94">
              <w:rPr>
                <w:lang w:val="sl-SI"/>
              </w:rPr>
              <w:t xml:space="preserve">Nastavnici i saradnici u kabinetima posjeduju neophodnu računarsku opremu. </w:t>
            </w:r>
          </w:p>
          <w:p w:rsidR="00AC0D94" w:rsidRPr="00AC0D94" w:rsidRDefault="00AC0D94" w:rsidP="00AC0D94">
            <w:pPr>
              <w:jc w:val="both"/>
              <w:rPr>
                <w:lang w:val="sl-SI"/>
              </w:rPr>
            </w:pPr>
            <w:r w:rsidRPr="00AC0D94">
              <w:rPr>
                <w:lang w:val="sl-SI"/>
              </w:rPr>
              <w:t xml:space="preserve">Filozofski fakultet obezbjeđuje internet konekciju u mnogim učionicama i kabinetima, tako da je umreženost prisutna u zadovoljavajućoj mjeri. </w:t>
            </w:r>
          </w:p>
          <w:p w:rsidR="00AC0D94" w:rsidRPr="00AC0D94" w:rsidRDefault="00AC0D94" w:rsidP="00AC0D94">
            <w:pPr>
              <w:jc w:val="both"/>
              <w:rPr>
                <w:lang w:val="sl-SI"/>
              </w:rPr>
            </w:pPr>
            <w:r w:rsidRPr="00AC0D94">
              <w:rPr>
                <w:lang w:val="sl-SI"/>
              </w:rPr>
              <w:t xml:space="preserve">Služba CIS-a kontinuirano obezbjeđuje pravovremeno informisanje nastavnika i saradnika o svim važnim događajima i, uopšte, pruža dobru informacijsku i komunikacijsku podršku za realizovanje nastave i učenja.   </w:t>
            </w:r>
          </w:p>
        </w:tc>
      </w:tr>
      <w:tr w:rsidR="00AC0D94" w:rsidRPr="00AC0D94" w:rsidTr="00975689">
        <w:tc>
          <w:tcPr>
            <w:tcW w:w="959" w:type="dxa"/>
            <w:shd w:val="clear" w:color="auto" w:fill="auto"/>
          </w:tcPr>
          <w:p w:rsidR="00AC0D94" w:rsidRPr="00AC0D94" w:rsidRDefault="00AC0D94" w:rsidP="00776246">
            <w:pPr>
              <w:numPr>
                <w:ilvl w:val="2"/>
                <w:numId w:val="21"/>
              </w:numPr>
              <w:tabs>
                <w:tab w:val="left" w:pos="720"/>
                <w:tab w:val="left" w:pos="900"/>
                <w:tab w:val="left" w:pos="1440"/>
              </w:tabs>
              <w:jc w:val="both"/>
              <w:rPr>
                <w:lang w:val="sl-SI"/>
              </w:rPr>
            </w:pPr>
          </w:p>
        </w:tc>
        <w:tc>
          <w:tcPr>
            <w:tcW w:w="7897" w:type="dxa"/>
            <w:shd w:val="clear" w:color="auto" w:fill="auto"/>
          </w:tcPr>
          <w:p w:rsidR="00AC0D94" w:rsidRPr="00AC0D94" w:rsidRDefault="00AC0D94" w:rsidP="00AC0D94">
            <w:pPr>
              <w:tabs>
                <w:tab w:val="left" w:pos="720"/>
                <w:tab w:val="left" w:pos="1440"/>
              </w:tabs>
              <w:jc w:val="both"/>
              <w:rPr>
                <w:lang w:val="sl-SI"/>
              </w:rPr>
            </w:pPr>
            <w:r w:rsidRPr="00AC0D94">
              <w:rPr>
                <w:lang w:val="sl-SI"/>
              </w:rPr>
              <w:t>Finansiranje studijskog programa i način obezbjeđenja sredstava;</w:t>
            </w:r>
          </w:p>
          <w:p w:rsidR="00AC0D94" w:rsidRPr="00AC0D94" w:rsidRDefault="00AC0D94" w:rsidP="00AC0D94">
            <w:pPr>
              <w:tabs>
                <w:tab w:val="left" w:pos="720"/>
                <w:tab w:val="left" w:pos="1440"/>
              </w:tabs>
              <w:jc w:val="both"/>
              <w:rPr>
                <w:lang w:val="sl-SI"/>
              </w:rPr>
            </w:pPr>
          </w:p>
          <w:p w:rsidR="00AC0D94" w:rsidRPr="00AC0D94" w:rsidRDefault="00AC0D94" w:rsidP="00AC0D94">
            <w:pPr>
              <w:tabs>
                <w:tab w:val="left" w:pos="720"/>
                <w:tab w:val="left" w:pos="1440"/>
              </w:tabs>
              <w:jc w:val="both"/>
              <w:rPr>
                <w:lang w:val="sl-SI"/>
              </w:rPr>
            </w:pPr>
            <w:r w:rsidRPr="00AC0D94">
              <w:rPr>
                <w:lang w:val="sl-SI"/>
              </w:rPr>
              <w:t xml:space="preserve">Finansiranje navedenih studijskih programa planirano je u skladu sa Odlukom Senata UCG br. 03-1910 i Upravnog odbora UCG br. 02-1910/1, obije od 30. 06. 2016, kao i Strategijom visokog obrazovanja 2016-2020. </w:t>
            </w:r>
          </w:p>
          <w:p w:rsidR="00AC0D94" w:rsidRPr="00AC0D94" w:rsidRDefault="00AC0D94" w:rsidP="00AC0D94">
            <w:pPr>
              <w:tabs>
                <w:tab w:val="left" w:pos="720"/>
                <w:tab w:val="left" w:pos="1440"/>
              </w:tabs>
              <w:jc w:val="both"/>
              <w:rPr>
                <w:lang w:val="sl-SI"/>
              </w:rPr>
            </w:pPr>
          </w:p>
        </w:tc>
      </w:tr>
      <w:tr w:rsidR="00AC0D94" w:rsidRPr="00AC0D94" w:rsidTr="00975689">
        <w:tc>
          <w:tcPr>
            <w:tcW w:w="959" w:type="dxa"/>
            <w:shd w:val="clear" w:color="auto" w:fill="auto"/>
          </w:tcPr>
          <w:p w:rsidR="00AC0D94" w:rsidRPr="00AC0D94" w:rsidRDefault="00AC0D94" w:rsidP="00776246">
            <w:pPr>
              <w:numPr>
                <w:ilvl w:val="2"/>
                <w:numId w:val="21"/>
              </w:numPr>
              <w:tabs>
                <w:tab w:val="left" w:pos="720"/>
                <w:tab w:val="left" w:pos="900"/>
                <w:tab w:val="left" w:pos="1440"/>
              </w:tabs>
              <w:jc w:val="both"/>
              <w:rPr>
                <w:lang w:val="sl-SI"/>
              </w:rPr>
            </w:pPr>
          </w:p>
        </w:tc>
        <w:tc>
          <w:tcPr>
            <w:tcW w:w="7897" w:type="dxa"/>
            <w:shd w:val="clear" w:color="auto" w:fill="auto"/>
          </w:tcPr>
          <w:p w:rsidR="00AC0D94" w:rsidRPr="00AC0D94" w:rsidRDefault="00AC0D94" w:rsidP="00AC0D94">
            <w:pPr>
              <w:tabs>
                <w:tab w:val="left" w:pos="720"/>
                <w:tab w:val="left" w:pos="1440"/>
              </w:tabs>
              <w:jc w:val="both"/>
              <w:rPr>
                <w:lang w:val="sl-SI"/>
              </w:rPr>
            </w:pPr>
            <w:r w:rsidRPr="00AC0D94">
              <w:rPr>
                <w:lang w:val="sl-SI"/>
              </w:rPr>
              <w:t>Finansiranje studijskog programa i garancija osnivača privatnih Ustanova, saglasno članu 44 Zakona o visokom obrazovanju ( ’’Sl.list      RCG’’, br. 60/03 ).</w:t>
            </w:r>
          </w:p>
          <w:p w:rsidR="00AC0D94" w:rsidRPr="00AC0D94" w:rsidRDefault="00AC0D94" w:rsidP="00AC0D94">
            <w:pPr>
              <w:tabs>
                <w:tab w:val="left" w:pos="720"/>
                <w:tab w:val="left" w:pos="1440"/>
              </w:tabs>
              <w:jc w:val="both"/>
              <w:rPr>
                <w:lang w:val="sl-SI"/>
              </w:rPr>
            </w:pPr>
          </w:p>
        </w:tc>
      </w:tr>
    </w:tbl>
    <w:p w:rsidR="00AC0D94" w:rsidRPr="00AC0D94" w:rsidRDefault="00AC0D94" w:rsidP="00AC0D94">
      <w:pPr>
        <w:tabs>
          <w:tab w:val="left" w:pos="720"/>
          <w:tab w:val="left" w:pos="900"/>
          <w:tab w:val="left" w:pos="1440"/>
        </w:tabs>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AC0D94" w:rsidRPr="00AC0D94" w:rsidTr="00975689">
        <w:tc>
          <w:tcPr>
            <w:tcW w:w="959" w:type="dxa"/>
            <w:shd w:val="clear" w:color="auto" w:fill="auto"/>
          </w:tcPr>
          <w:p w:rsidR="00AC0D94" w:rsidRPr="00AC0D94" w:rsidRDefault="00AC0D94" w:rsidP="00776246">
            <w:pPr>
              <w:numPr>
                <w:ilvl w:val="0"/>
                <w:numId w:val="21"/>
              </w:numPr>
              <w:tabs>
                <w:tab w:val="left" w:pos="720"/>
                <w:tab w:val="left" w:pos="900"/>
                <w:tab w:val="left" w:pos="1440"/>
              </w:tabs>
              <w:jc w:val="both"/>
              <w:rPr>
                <w:b/>
                <w:lang w:val="sl-SI"/>
              </w:rPr>
            </w:pPr>
          </w:p>
        </w:tc>
        <w:tc>
          <w:tcPr>
            <w:tcW w:w="7897" w:type="dxa"/>
            <w:shd w:val="clear" w:color="auto" w:fill="auto"/>
          </w:tcPr>
          <w:p w:rsidR="00AC0D94" w:rsidRPr="00AC0D94" w:rsidRDefault="00AC0D94" w:rsidP="00AC0D94">
            <w:pPr>
              <w:tabs>
                <w:tab w:val="left" w:pos="720"/>
                <w:tab w:val="left" w:pos="900"/>
                <w:tab w:val="left" w:pos="1440"/>
              </w:tabs>
              <w:jc w:val="both"/>
              <w:rPr>
                <w:b/>
                <w:lang w:val="sl-SI"/>
              </w:rPr>
            </w:pPr>
            <w:r w:rsidRPr="00AC0D94">
              <w:rPr>
                <w:b/>
                <w:lang w:val="sl-SI"/>
              </w:rPr>
              <w:t xml:space="preserve">SAMOVREDNOVANJE STUDIJSKOG PROGRAMA </w:t>
            </w:r>
          </w:p>
        </w:tc>
      </w:tr>
      <w:tr w:rsidR="00AC0D94" w:rsidRPr="00AC0D94" w:rsidTr="00975689">
        <w:tc>
          <w:tcPr>
            <w:tcW w:w="959" w:type="dxa"/>
            <w:shd w:val="clear" w:color="auto" w:fill="auto"/>
          </w:tcPr>
          <w:p w:rsidR="00AC0D94" w:rsidRPr="00AC0D94" w:rsidRDefault="00AC0D94" w:rsidP="00776246">
            <w:pPr>
              <w:numPr>
                <w:ilvl w:val="1"/>
                <w:numId w:val="21"/>
              </w:numPr>
              <w:tabs>
                <w:tab w:val="left" w:pos="720"/>
                <w:tab w:val="left" w:pos="900"/>
                <w:tab w:val="left" w:pos="1440"/>
              </w:tabs>
              <w:jc w:val="both"/>
              <w:rPr>
                <w:b/>
                <w:lang w:val="sl-SI"/>
              </w:rPr>
            </w:pPr>
          </w:p>
        </w:tc>
        <w:tc>
          <w:tcPr>
            <w:tcW w:w="7897" w:type="dxa"/>
            <w:shd w:val="clear" w:color="auto" w:fill="auto"/>
          </w:tcPr>
          <w:p w:rsidR="00AC0D94" w:rsidRPr="00AC0D94" w:rsidRDefault="00AC0D94" w:rsidP="00AC0D94">
            <w:pPr>
              <w:tabs>
                <w:tab w:val="left" w:pos="720"/>
                <w:tab w:val="left" w:pos="900"/>
                <w:tab w:val="left" w:pos="1440"/>
              </w:tabs>
              <w:jc w:val="both"/>
              <w:rPr>
                <w:b/>
                <w:lang w:val="sl-SI"/>
              </w:rPr>
            </w:pPr>
            <w:r w:rsidRPr="00AC0D94">
              <w:rPr>
                <w:b/>
                <w:lang w:val="sl-SI"/>
              </w:rPr>
              <w:t>Navesti dobre strane studijskog programa;</w:t>
            </w:r>
          </w:p>
          <w:p w:rsidR="00AC0D94" w:rsidRPr="00AC0D94" w:rsidRDefault="00AC0D94" w:rsidP="00AC0D94">
            <w:pPr>
              <w:tabs>
                <w:tab w:val="left" w:pos="720"/>
                <w:tab w:val="left" w:pos="900"/>
                <w:tab w:val="left" w:pos="1440"/>
              </w:tabs>
              <w:jc w:val="both"/>
              <w:rPr>
                <w:b/>
                <w:lang w:val="sl-SI"/>
              </w:rPr>
            </w:pPr>
            <w:r w:rsidRPr="00AC0D94">
              <w:rPr>
                <w:b/>
                <w:lang w:val="sl-SI"/>
              </w:rPr>
              <w:t>Prednosti:</w:t>
            </w:r>
          </w:p>
          <w:p w:rsidR="00AC0D94" w:rsidRPr="00AC0D94" w:rsidRDefault="00AC0D94" w:rsidP="00776246">
            <w:pPr>
              <w:numPr>
                <w:ilvl w:val="0"/>
                <w:numId w:val="13"/>
              </w:numPr>
              <w:jc w:val="both"/>
              <w:rPr>
                <w:rFonts w:ascii="Arial" w:hAnsi="Arial" w:cs="Arial"/>
                <w:sz w:val="18"/>
                <w:szCs w:val="18"/>
                <w:lang w:val="sr-Latn-CS"/>
              </w:rPr>
            </w:pPr>
            <w:r w:rsidRPr="00AC0D94">
              <w:rPr>
                <w:rFonts w:ascii="Arial" w:hAnsi="Arial" w:cs="Arial"/>
                <w:sz w:val="18"/>
                <w:szCs w:val="18"/>
                <w:lang w:val="sr-Latn-CS"/>
              </w:rPr>
              <w:t>Kvalitetan nastavni plan i program usaglašen sa evropskim standardima i usklađen sa potrebama reformisane osnovne škole u Crnoj Gori;</w:t>
            </w:r>
          </w:p>
          <w:p w:rsidR="00AC0D94" w:rsidRPr="00AC0D94" w:rsidRDefault="00AC0D94" w:rsidP="00776246">
            <w:pPr>
              <w:numPr>
                <w:ilvl w:val="0"/>
                <w:numId w:val="13"/>
              </w:numPr>
              <w:jc w:val="both"/>
              <w:rPr>
                <w:rFonts w:ascii="Arial" w:hAnsi="Arial" w:cs="Arial"/>
                <w:sz w:val="18"/>
                <w:szCs w:val="18"/>
                <w:lang w:val="sr-Latn-CS"/>
              </w:rPr>
            </w:pPr>
            <w:r w:rsidRPr="00AC0D94">
              <w:rPr>
                <w:rFonts w:ascii="Arial" w:hAnsi="Arial" w:cs="Arial"/>
                <w:sz w:val="18"/>
                <w:szCs w:val="18"/>
                <w:lang w:val="sr-Latn-CS"/>
              </w:rPr>
              <w:t>Optimalan učionički prostor u posljednjih nekoliko godina opremljen je savremenom i kvalitetnom računarskom opremom;</w:t>
            </w:r>
          </w:p>
          <w:p w:rsidR="00AC0D94" w:rsidRPr="00AC0D94" w:rsidRDefault="00AC0D94" w:rsidP="00776246">
            <w:pPr>
              <w:numPr>
                <w:ilvl w:val="0"/>
                <w:numId w:val="13"/>
              </w:numPr>
              <w:jc w:val="both"/>
              <w:rPr>
                <w:rFonts w:ascii="Arial" w:hAnsi="Arial" w:cs="Arial"/>
                <w:sz w:val="18"/>
                <w:szCs w:val="18"/>
                <w:lang w:val="sr-Latn-CS"/>
              </w:rPr>
            </w:pPr>
            <w:r w:rsidRPr="00AC0D94">
              <w:rPr>
                <w:rFonts w:ascii="Arial" w:hAnsi="Arial" w:cs="Arial"/>
                <w:sz w:val="18"/>
                <w:szCs w:val="18"/>
                <w:lang w:val="sr-Latn-CS"/>
              </w:rPr>
              <w:t>Pozitivno iskustvo i višegodišnja tradicija u obrazovanju učitelja;</w:t>
            </w:r>
          </w:p>
          <w:p w:rsidR="00AC0D94" w:rsidRPr="00AC0D94" w:rsidRDefault="00AC0D94" w:rsidP="00776246">
            <w:pPr>
              <w:numPr>
                <w:ilvl w:val="0"/>
                <w:numId w:val="13"/>
              </w:numPr>
              <w:jc w:val="both"/>
              <w:rPr>
                <w:rFonts w:ascii="Arial" w:hAnsi="Arial" w:cs="Arial"/>
                <w:sz w:val="18"/>
                <w:szCs w:val="18"/>
                <w:lang w:val="sr-Latn-CS"/>
              </w:rPr>
            </w:pPr>
            <w:r w:rsidRPr="00AC0D94">
              <w:rPr>
                <w:rFonts w:ascii="Arial" w:hAnsi="Arial" w:cs="Arial"/>
                <w:sz w:val="18"/>
                <w:szCs w:val="18"/>
                <w:lang w:val="sr-Latn-CS"/>
              </w:rPr>
              <w:t>Razvijen kurikulum za integrisane master studije podržava procese koji spadaju u nacionalne prioritete u obrazovnom sektoru. To su npr: razvoj kompetencija za cjeloživotno učenje, inkluzivno obrazovanje, generičkih i nastavničkih kompetencija. Kurikukum je usaglašen sa statusom regulisane profesije.</w:t>
            </w:r>
          </w:p>
          <w:p w:rsidR="00AC0D94" w:rsidRPr="00AC0D94" w:rsidRDefault="00AC0D94" w:rsidP="00776246">
            <w:pPr>
              <w:numPr>
                <w:ilvl w:val="0"/>
                <w:numId w:val="13"/>
              </w:numPr>
              <w:jc w:val="both"/>
              <w:rPr>
                <w:rFonts w:ascii="Arial" w:hAnsi="Arial" w:cs="Arial"/>
                <w:sz w:val="18"/>
                <w:szCs w:val="18"/>
                <w:lang w:val="sr-Latn-CS"/>
              </w:rPr>
            </w:pPr>
            <w:r w:rsidRPr="00AC0D94">
              <w:rPr>
                <w:rFonts w:ascii="Arial" w:hAnsi="Arial" w:cs="Arial"/>
                <w:sz w:val="18"/>
                <w:szCs w:val="18"/>
                <w:lang w:val="sr-Latn-CS"/>
              </w:rPr>
              <w:t>Vrednovanje studentskih postignuća i napredovanja sve više dobija karakter kontinuiranog procesa. Evaluacija svih aspekata nastave sastavni je dio svakodnevnih aktivnosti.</w:t>
            </w:r>
          </w:p>
          <w:p w:rsidR="00AC0D94" w:rsidRPr="00AC0D94" w:rsidRDefault="00AC0D94" w:rsidP="00776246">
            <w:pPr>
              <w:numPr>
                <w:ilvl w:val="0"/>
                <w:numId w:val="13"/>
              </w:numPr>
              <w:jc w:val="both"/>
              <w:rPr>
                <w:rFonts w:ascii="Arial" w:hAnsi="Arial" w:cs="Arial"/>
                <w:sz w:val="18"/>
                <w:szCs w:val="18"/>
                <w:lang w:val="sr-Latn-CS"/>
              </w:rPr>
            </w:pPr>
            <w:r w:rsidRPr="00AC0D94">
              <w:rPr>
                <w:rFonts w:ascii="Arial" w:hAnsi="Arial" w:cs="Arial"/>
                <w:sz w:val="18"/>
                <w:szCs w:val="18"/>
                <w:lang w:val="sr-Latn-CS"/>
              </w:rPr>
              <w:t>Zahvaljujući anketiranju studenata stvaraju se neophodne osnove za postavljanje preciznijeg sistema kontrole kvaliteta nastave i ispita.</w:t>
            </w:r>
          </w:p>
          <w:p w:rsidR="00AC0D94" w:rsidRPr="00AC0D94" w:rsidRDefault="00AC0D94" w:rsidP="00776246">
            <w:pPr>
              <w:numPr>
                <w:ilvl w:val="0"/>
                <w:numId w:val="13"/>
              </w:numPr>
              <w:jc w:val="both"/>
              <w:rPr>
                <w:rFonts w:ascii="Arial" w:hAnsi="Arial" w:cs="Arial"/>
                <w:sz w:val="18"/>
                <w:szCs w:val="18"/>
                <w:lang w:val="sr-Latn-CS"/>
              </w:rPr>
            </w:pPr>
            <w:r w:rsidRPr="00AC0D94">
              <w:rPr>
                <w:rFonts w:ascii="Arial" w:hAnsi="Arial" w:cs="Arial"/>
                <w:sz w:val="18"/>
                <w:szCs w:val="18"/>
                <w:lang w:val="sr-Latn-CS"/>
              </w:rPr>
              <w:t>Studenti pokazuju zainteresovanost za nastavne aktivnosti (naročito ih interesuje praksa koju realizuju u školama), ali i različite vannastavne aktivnosti, volonterski rad itd. U novom kurikulumu udio praktične nastave je povećan.</w:t>
            </w:r>
          </w:p>
          <w:p w:rsidR="00AC0D94" w:rsidRPr="00AC0D94" w:rsidRDefault="00AC0D94" w:rsidP="00776246">
            <w:pPr>
              <w:numPr>
                <w:ilvl w:val="0"/>
                <w:numId w:val="13"/>
              </w:numPr>
              <w:jc w:val="both"/>
              <w:rPr>
                <w:rFonts w:ascii="Arial" w:hAnsi="Arial" w:cs="Arial"/>
                <w:sz w:val="18"/>
                <w:szCs w:val="18"/>
                <w:lang w:val="sr-Latn-CS"/>
              </w:rPr>
            </w:pPr>
            <w:r w:rsidRPr="00AC0D94">
              <w:rPr>
                <w:rFonts w:ascii="Arial" w:hAnsi="Arial" w:cs="Arial"/>
                <w:sz w:val="18"/>
                <w:szCs w:val="18"/>
                <w:lang w:val="sr-Latn-CS"/>
              </w:rPr>
              <w:t>Novi kurikulum predviđa 20% predmeta koji su po karakteru izborni.</w:t>
            </w:r>
          </w:p>
          <w:p w:rsidR="00AC0D94" w:rsidRPr="00AC0D94" w:rsidRDefault="00AC0D94" w:rsidP="00776246">
            <w:pPr>
              <w:numPr>
                <w:ilvl w:val="0"/>
                <w:numId w:val="13"/>
              </w:numPr>
              <w:jc w:val="both"/>
              <w:rPr>
                <w:rFonts w:ascii="Arial" w:hAnsi="Arial" w:cs="Arial"/>
                <w:sz w:val="18"/>
                <w:szCs w:val="18"/>
                <w:lang w:val="sr-Latn-CS"/>
              </w:rPr>
            </w:pPr>
            <w:r w:rsidRPr="00AC0D94">
              <w:rPr>
                <w:rFonts w:ascii="Arial" w:hAnsi="Arial" w:cs="Arial"/>
                <w:sz w:val="18"/>
                <w:szCs w:val="18"/>
                <w:lang w:val="sr-Latn-CS"/>
              </w:rPr>
              <w:t>Informisanje o radu Studijskog programa obavlja se pravovremeno putem web prezentacije Filozofskog fakulteta.</w:t>
            </w:r>
          </w:p>
          <w:p w:rsidR="00AC0D94" w:rsidRPr="00AC0D94" w:rsidRDefault="00AC0D94" w:rsidP="00776246">
            <w:pPr>
              <w:numPr>
                <w:ilvl w:val="0"/>
                <w:numId w:val="13"/>
              </w:numPr>
              <w:jc w:val="both"/>
              <w:rPr>
                <w:rFonts w:ascii="Arial" w:hAnsi="Arial" w:cs="Arial"/>
                <w:sz w:val="18"/>
                <w:szCs w:val="18"/>
                <w:lang w:val="sr-Latn-CS"/>
              </w:rPr>
            </w:pPr>
            <w:r w:rsidRPr="00AC0D94">
              <w:rPr>
                <w:rFonts w:ascii="Arial" w:hAnsi="Arial" w:cs="Arial"/>
                <w:sz w:val="18"/>
                <w:szCs w:val="18"/>
                <w:lang w:val="sr-Latn-CS"/>
              </w:rPr>
              <w:t>Aktivnosti koje se realizuju na Studijskom programu dobro su informatički podržane od strane osoblja koje je angažovano u službi CIS-a.</w:t>
            </w:r>
          </w:p>
          <w:p w:rsidR="00AC0D94" w:rsidRPr="00AC0D94" w:rsidRDefault="00AC0D94" w:rsidP="00776246">
            <w:pPr>
              <w:numPr>
                <w:ilvl w:val="0"/>
                <w:numId w:val="13"/>
              </w:numPr>
              <w:jc w:val="both"/>
              <w:rPr>
                <w:rFonts w:ascii="Arial" w:hAnsi="Arial" w:cs="Arial"/>
                <w:sz w:val="18"/>
                <w:szCs w:val="18"/>
                <w:lang w:val="sr-Latn-CS"/>
              </w:rPr>
            </w:pPr>
            <w:r w:rsidRPr="00AC0D94">
              <w:rPr>
                <w:rFonts w:ascii="Arial" w:hAnsi="Arial" w:cs="Arial"/>
                <w:sz w:val="18"/>
                <w:szCs w:val="18"/>
                <w:lang w:val="sr-Latn-CS"/>
              </w:rPr>
              <w:t>Nastavnici i saradnici individualno su uključeni u naučno-istraživačku djelatnost, što je vidljivo iz brojnih učešća na naučnim skupovima, kongresima, simpozijima, kao i iz velikog broja publikovanih radova u domaćim i stranim časopisima. U proteklih nekoliko godina objavljeno je više naučnih monografija i studija, čiji su autori nastavnici i saradnici koji su matično angažovani na našem Studijskom programu.</w:t>
            </w:r>
          </w:p>
          <w:p w:rsidR="00AC0D94" w:rsidRPr="00AC0D94" w:rsidRDefault="00AC0D94" w:rsidP="00776246">
            <w:pPr>
              <w:numPr>
                <w:ilvl w:val="0"/>
                <w:numId w:val="13"/>
              </w:numPr>
              <w:jc w:val="both"/>
              <w:rPr>
                <w:rFonts w:ascii="Arial" w:hAnsi="Arial" w:cs="Arial"/>
                <w:sz w:val="18"/>
                <w:szCs w:val="18"/>
                <w:lang w:val="sr-Latn-CS"/>
              </w:rPr>
            </w:pPr>
            <w:r w:rsidRPr="00AC0D94">
              <w:rPr>
                <w:rFonts w:ascii="Arial" w:hAnsi="Arial" w:cs="Arial"/>
                <w:sz w:val="18"/>
                <w:szCs w:val="18"/>
                <w:lang w:val="sr-Latn-CS"/>
              </w:rPr>
              <w:t xml:space="preserve">Zamisao o međuuniverzitetskoj saradnji i razmjeni studenata je dobro teorijski predviđena i zamišljena. </w:t>
            </w:r>
          </w:p>
          <w:p w:rsidR="00AC0D94" w:rsidRPr="00AC0D94" w:rsidRDefault="00AC0D94" w:rsidP="00AC0D94">
            <w:pPr>
              <w:tabs>
                <w:tab w:val="left" w:pos="720"/>
                <w:tab w:val="left" w:pos="900"/>
                <w:tab w:val="left" w:pos="1440"/>
              </w:tabs>
              <w:jc w:val="both"/>
              <w:rPr>
                <w:b/>
                <w:lang w:val="sl-SI"/>
              </w:rPr>
            </w:pPr>
            <w:r w:rsidRPr="00AC0D94">
              <w:rPr>
                <w:b/>
                <w:lang w:val="sl-SI"/>
              </w:rPr>
              <w:t>Mogućnosti:</w:t>
            </w:r>
          </w:p>
          <w:p w:rsidR="00AC0D94" w:rsidRPr="00AC0D94" w:rsidRDefault="00AC0D94" w:rsidP="00AC0D94">
            <w:pPr>
              <w:ind w:left="360"/>
              <w:jc w:val="both"/>
              <w:rPr>
                <w:rFonts w:ascii="Arial" w:hAnsi="Arial" w:cs="Arial"/>
                <w:sz w:val="18"/>
                <w:szCs w:val="18"/>
                <w:lang w:val="sr-Latn-CS"/>
              </w:rPr>
            </w:pPr>
          </w:p>
          <w:p w:rsidR="00AC0D94" w:rsidRPr="00AC0D94" w:rsidRDefault="00AC0D94" w:rsidP="00776246">
            <w:pPr>
              <w:numPr>
                <w:ilvl w:val="0"/>
                <w:numId w:val="14"/>
              </w:numPr>
              <w:jc w:val="both"/>
              <w:rPr>
                <w:rFonts w:ascii="Arial" w:hAnsi="Arial" w:cs="Arial"/>
                <w:sz w:val="18"/>
                <w:szCs w:val="18"/>
                <w:lang w:val="sr-Latn-CS"/>
              </w:rPr>
            </w:pPr>
            <w:r w:rsidRPr="00AC0D94">
              <w:rPr>
                <w:rFonts w:ascii="Arial" w:hAnsi="Arial" w:cs="Arial"/>
                <w:sz w:val="18"/>
                <w:szCs w:val="18"/>
                <w:lang w:val="sr-Latn-CS"/>
              </w:rPr>
              <w:t>Sticanjem stutusa kandidata za pridruživanje EU  otvaraju se izuzetne mogućnosti apliciranja sa projektima usmjerenim na unapređenje i razvoj kurikuluma, unapređenje predavačkih i pedagoških kompetencija nastavnika.</w:t>
            </w:r>
          </w:p>
          <w:p w:rsidR="00AC0D94" w:rsidRPr="00AC0D94" w:rsidRDefault="00AC0D94" w:rsidP="00776246">
            <w:pPr>
              <w:numPr>
                <w:ilvl w:val="0"/>
                <w:numId w:val="14"/>
              </w:numPr>
              <w:jc w:val="both"/>
              <w:rPr>
                <w:rFonts w:ascii="Arial" w:hAnsi="Arial" w:cs="Arial"/>
                <w:sz w:val="18"/>
                <w:szCs w:val="18"/>
                <w:lang w:val="sr-Latn-CS"/>
              </w:rPr>
            </w:pPr>
            <w:r w:rsidRPr="00AC0D94">
              <w:rPr>
                <w:rFonts w:ascii="Arial" w:hAnsi="Arial" w:cs="Arial"/>
                <w:sz w:val="18"/>
                <w:szCs w:val="18"/>
                <w:lang w:val="sr-Latn-CS"/>
              </w:rPr>
              <w:t>U kontekstu kontinuiranog profesionalnog razvoja nastavnika na nivou škole (PRNŠ) planirani su brojni seminari, radionice  itd,, a u budućnosti bi trebalo i intenzivirati angažovanje u oblasti tog, tzv. in-service treninga;</w:t>
            </w:r>
          </w:p>
          <w:p w:rsidR="00AC0D94" w:rsidRPr="00AC0D94" w:rsidRDefault="00AC0D94" w:rsidP="00776246">
            <w:pPr>
              <w:numPr>
                <w:ilvl w:val="0"/>
                <w:numId w:val="14"/>
              </w:numPr>
              <w:jc w:val="both"/>
              <w:rPr>
                <w:rFonts w:ascii="Arial" w:hAnsi="Arial" w:cs="Arial"/>
                <w:sz w:val="18"/>
                <w:szCs w:val="18"/>
                <w:lang w:val="sr-Latn-CS"/>
              </w:rPr>
            </w:pPr>
            <w:r w:rsidRPr="00AC0D94">
              <w:rPr>
                <w:rFonts w:ascii="Arial" w:hAnsi="Arial" w:cs="Arial"/>
                <w:sz w:val="18"/>
                <w:szCs w:val="18"/>
                <w:lang w:val="sr-Latn-CS"/>
              </w:rPr>
              <w:t>Razmjena studenata;</w:t>
            </w:r>
          </w:p>
          <w:p w:rsidR="00AC0D94" w:rsidRPr="00AC0D94" w:rsidRDefault="00AC0D94" w:rsidP="00776246">
            <w:pPr>
              <w:numPr>
                <w:ilvl w:val="0"/>
                <w:numId w:val="14"/>
              </w:numPr>
              <w:jc w:val="both"/>
              <w:rPr>
                <w:rFonts w:ascii="Arial" w:hAnsi="Arial" w:cs="Arial"/>
                <w:sz w:val="18"/>
                <w:szCs w:val="18"/>
                <w:lang w:val="sr-Latn-CS"/>
              </w:rPr>
            </w:pPr>
            <w:r w:rsidRPr="00AC0D94">
              <w:rPr>
                <w:rFonts w:ascii="Arial" w:hAnsi="Arial" w:cs="Arial"/>
                <w:sz w:val="18"/>
                <w:szCs w:val="18"/>
                <w:lang w:val="sr-Latn-CS"/>
              </w:rPr>
              <w:t>Organizovanje studijskih posjeta;</w:t>
            </w:r>
          </w:p>
          <w:p w:rsidR="00AC0D94" w:rsidRPr="00AC0D94" w:rsidRDefault="00AC0D94" w:rsidP="00776246">
            <w:pPr>
              <w:numPr>
                <w:ilvl w:val="0"/>
                <w:numId w:val="14"/>
              </w:numPr>
              <w:jc w:val="both"/>
              <w:rPr>
                <w:rFonts w:ascii="Arial" w:hAnsi="Arial" w:cs="Arial"/>
                <w:sz w:val="18"/>
                <w:szCs w:val="18"/>
                <w:lang w:val="sr-Latn-CS"/>
              </w:rPr>
            </w:pPr>
            <w:r w:rsidRPr="00AC0D94">
              <w:rPr>
                <w:rFonts w:ascii="Arial" w:hAnsi="Arial" w:cs="Arial"/>
                <w:sz w:val="18"/>
                <w:szCs w:val="18"/>
                <w:lang w:val="sr-Latn-CS"/>
              </w:rPr>
              <w:t>Saradnja sa Zavodom sa školstvo Crne Gore i usavršavanje postojećih nastavnih planova i programa i udžbenika koji se koriste u nastavi osnovne i srednje škole;</w:t>
            </w:r>
          </w:p>
          <w:p w:rsidR="00AC0D94" w:rsidRPr="00AC0D94" w:rsidRDefault="00AC0D94" w:rsidP="00AC0D94">
            <w:pPr>
              <w:tabs>
                <w:tab w:val="left" w:pos="720"/>
                <w:tab w:val="left" w:pos="900"/>
                <w:tab w:val="left" w:pos="1440"/>
              </w:tabs>
              <w:jc w:val="both"/>
              <w:rPr>
                <w:b/>
                <w:lang w:val="sr-Latn-CS"/>
              </w:rPr>
            </w:pPr>
          </w:p>
        </w:tc>
      </w:tr>
      <w:tr w:rsidR="00AC0D94" w:rsidRPr="00AC0D94" w:rsidTr="00975689">
        <w:tc>
          <w:tcPr>
            <w:tcW w:w="959" w:type="dxa"/>
            <w:shd w:val="clear" w:color="auto" w:fill="auto"/>
          </w:tcPr>
          <w:p w:rsidR="00AC0D94" w:rsidRPr="00AC0D94" w:rsidRDefault="00AC0D94" w:rsidP="00776246">
            <w:pPr>
              <w:numPr>
                <w:ilvl w:val="1"/>
                <w:numId w:val="21"/>
              </w:numPr>
              <w:tabs>
                <w:tab w:val="left" w:pos="720"/>
                <w:tab w:val="left" w:pos="900"/>
                <w:tab w:val="left" w:pos="1440"/>
              </w:tabs>
              <w:jc w:val="both"/>
              <w:rPr>
                <w:b/>
                <w:lang w:val="sl-SI"/>
              </w:rPr>
            </w:pPr>
          </w:p>
        </w:tc>
        <w:tc>
          <w:tcPr>
            <w:tcW w:w="7897" w:type="dxa"/>
            <w:shd w:val="clear" w:color="auto" w:fill="auto"/>
          </w:tcPr>
          <w:p w:rsidR="00AC0D94" w:rsidRPr="00AC0D94" w:rsidRDefault="00AC0D94" w:rsidP="00AC0D94">
            <w:pPr>
              <w:tabs>
                <w:tab w:val="left" w:pos="720"/>
                <w:tab w:val="left" w:pos="900"/>
                <w:tab w:val="left" w:pos="1440"/>
              </w:tabs>
              <w:jc w:val="both"/>
              <w:rPr>
                <w:b/>
                <w:lang w:val="sl-SI"/>
              </w:rPr>
            </w:pPr>
            <w:r w:rsidRPr="00AC0D94">
              <w:rPr>
                <w:b/>
                <w:lang w:val="sl-SI"/>
              </w:rPr>
              <w:t>Početna ograničenja i rizici;</w:t>
            </w:r>
          </w:p>
          <w:p w:rsidR="00AC0D94" w:rsidRPr="00AC0D94" w:rsidRDefault="00AC0D94" w:rsidP="00AC0D94">
            <w:pPr>
              <w:tabs>
                <w:tab w:val="left" w:pos="720"/>
                <w:tab w:val="left" w:pos="900"/>
                <w:tab w:val="left" w:pos="1440"/>
              </w:tabs>
              <w:jc w:val="both"/>
              <w:rPr>
                <w:b/>
                <w:lang w:val="sl-SI"/>
              </w:rPr>
            </w:pPr>
            <w:r w:rsidRPr="00AC0D94">
              <w:rPr>
                <w:b/>
                <w:lang w:val="sl-SI"/>
              </w:rPr>
              <w:t xml:space="preserve">Slabosti i opasnosti: </w:t>
            </w:r>
          </w:p>
          <w:p w:rsidR="00AC0D94" w:rsidRPr="00AC0D94" w:rsidRDefault="00AC0D94" w:rsidP="00AC0D94">
            <w:pPr>
              <w:ind w:left="360"/>
              <w:jc w:val="both"/>
              <w:rPr>
                <w:rFonts w:ascii="Arial" w:hAnsi="Arial" w:cs="Arial"/>
                <w:sz w:val="18"/>
                <w:szCs w:val="18"/>
                <w:lang w:val="sr-Latn-CS"/>
              </w:rPr>
            </w:pPr>
            <w:r w:rsidRPr="00AC0D94">
              <w:rPr>
                <w:rFonts w:ascii="Arial" w:hAnsi="Arial" w:cs="Arial"/>
                <w:sz w:val="18"/>
                <w:szCs w:val="18"/>
                <w:lang w:val="sl-SI"/>
              </w:rPr>
              <w:t xml:space="preserve">Djelimično </w:t>
            </w:r>
            <w:r w:rsidRPr="00AC0D94">
              <w:rPr>
                <w:rFonts w:ascii="Arial" w:hAnsi="Arial" w:cs="Arial"/>
                <w:sz w:val="18"/>
                <w:szCs w:val="18"/>
                <w:lang w:val="sr-Latn-CS"/>
              </w:rPr>
              <w:t>naglašen scijentistički stav pojedinih nastavnika prema naučnom utemeljenju metodika (kao matičnih disciplina za ovaj Studijski program) negativno djeluje na interdisciplinarnost  metodičkih predmeta, tj. javljaju se tendencije zanemarivanja psihološko-pedagoško-didaktičke osnove metodike;</w:t>
            </w:r>
          </w:p>
          <w:p w:rsidR="00AC0D94" w:rsidRPr="00AC0D94" w:rsidRDefault="00AC0D94" w:rsidP="00776246">
            <w:pPr>
              <w:numPr>
                <w:ilvl w:val="0"/>
                <w:numId w:val="2"/>
              </w:numPr>
              <w:jc w:val="both"/>
              <w:rPr>
                <w:rFonts w:ascii="Arial" w:hAnsi="Arial" w:cs="Arial"/>
                <w:sz w:val="18"/>
                <w:szCs w:val="18"/>
                <w:lang w:val="sr-Latn-CS"/>
              </w:rPr>
            </w:pPr>
            <w:r w:rsidRPr="00AC0D94">
              <w:rPr>
                <w:rFonts w:ascii="Arial" w:hAnsi="Arial" w:cs="Arial"/>
                <w:sz w:val="18"/>
                <w:szCs w:val="18"/>
                <w:lang w:val="sr-Latn-CS"/>
              </w:rPr>
              <w:t>Slabo poznavanje stranih jezika od strane studenata što sprečava upotrebu savremene strane literature u nastavnom procesu;</w:t>
            </w:r>
          </w:p>
          <w:p w:rsidR="00AC0D94" w:rsidRPr="00AC0D94" w:rsidRDefault="00AC0D94" w:rsidP="00776246">
            <w:pPr>
              <w:numPr>
                <w:ilvl w:val="0"/>
                <w:numId w:val="2"/>
              </w:numPr>
              <w:jc w:val="both"/>
              <w:rPr>
                <w:rFonts w:ascii="Arial" w:hAnsi="Arial" w:cs="Arial"/>
                <w:sz w:val="18"/>
                <w:szCs w:val="18"/>
                <w:lang w:val="sr-Latn-CS"/>
              </w:rPr>
            </w:pPr>
            <w:r w:rsidRPr="00AC0D94">
              <w:rPr>
                <w:rFonts w:ascii="Arial" w:hAnsi="Arial" w:cs="Arial"/>
                <w:sz w:val="18"/>
                <w:szCs w:val="18"/>
                <w:lang w:val="sr-Latn-CS"/>
              </w:rPr>
              <w:t xml:space="preserve">Iz ugla studenata </w:t>
            </w:r>
            <w:r w:rsidRPr="00AC0D94">
              <w:rPr>
                <w:rFonts w:ascii="Arial" w:hAnsi="Arial" w:cs="Arial"/>
                <w:i/>
                <w:sz w:val="18"/>
                <w:szCs w:val="18"/>
                <w:lang w:val="sr-Latn-CS"/>
              </w:rPr>
              <w:t>zgusnutost</w:t>
            </w:r>
            <w:r w:rsidRPr="00AC0D94">
              <w:rPr>
                <w:rFonts w:ascii="Arial" w:hAnsi="Arial" w:cs="Arial"/>
                <w:sz w:val="18"/>
                <w:szCs w:val="18"/>
                <w:lang w:val="sr-Latn-CS"/>
              </w:rPr>
              <w:t xml:space="preserve"> ispita (zavrsni ispiti se realizuju u periodu jedne do dvije sedmice), a iz ugla nastavnika nenaviknutost studenata na kontinuiran rad od samog početka studijske godine.</w:t>
            </w:r>
          </w:p>
          <w:p w:rsidR="00AC0D94" w:rsidRPr="00AC0D94" w:rsidRDefault="00AC0D94" w:rsidP="00776246">
            <w:pPr>
              <w:numPr>
                <w:ilvl w:val="0"/>
                <w:numId w:val="2"/>
              </w:numPr>
              <w:jc w:val="both"/>
              <w:rPr>
                <w:rFonts w:ascii="Arial" w:hAnsi="Arial" w:cs="Arial"/>
                <w:sz w:val="18"/>
                <w:szCs w:val="18"/>
                <w:lang w:val="sr-Latn-CS"/>
              </w:rPr>
            </w:pPr>
            <w:r w:rsidRPr="00AC0D94">
              <w:rPr>
                <w:rFonts w:ascii="Arial" w:hAnsi="Arial" w:cs="Arial"/>
                <w:sz w:val="18"/>
                <w:szCs w:val="18"/>
                <w:lang w:val="sr-Latn-CS"/>
              </w:rPr>
              <w:t>Nedovoljno konsultacijâ sa pojedinim profesorima prilikom pisanja eseja, seminarskih radova i pripremanja časova;</w:t>
            </w:r>
          </w:p>
          <w:p w:rsidR="00AC0D94" w:rsidRPr="00AC0D94" w:rsidRDefault="00AC0D94" w:rsidP="00776246">
            <w:pPr>
              <w:numPr>
                <w:ilvl w:val="0"/>
                <w:numId w:val="2"/>
              </w:numPr>
              <w:jc w:val="both"/>
              <w:rPr>
                <w:rFonts w:ascii="Arial" w:hAnsi="Arial" w:cs="Arial"/>
                <w:sz w:val="18"/>
                <w:szCs w:val="18"/>
                <w:lang w:val="sr-Latn-CS"/>
              </w:rPr>
            </w:pPr>
            <w:r w:rsidRPr="00AC0D94">
              <w:rPr>
                <w:rFonts w:ascii="Arial" w:hAnsi="Arial" w:cs="Arial"/>
                <w:sz w:val="18"/>
                <w:szCs w:val="18"/>
              </w:rPr>
              <w:lastRenderedPageBreak/>
              <w:t>Nijesu akreditovane doktorske studije.</w:t>
            </w:r>
          </w:p>
          <w:p w:rsidR="00AC0D94" w:rsidRPr="00AC0D94" w:rsidRDefault="00AC0D94" w:rsidP="00776246">
            <w:pPr>
              <w:numPr>
                <w:ilvl w:val="0"/>
                <w:numId w:val="2"/>
              </w:numPr>
              <w:jc w:val="both"/>
              <w:rPr>
                <w:rFonts w:ascii="Arial" w:hAnsi="Arial" w:cs="Arial"/>
                <w:sz w:val="18"/>
                <w:szCs w:val="18"/>
                <w:lang w:val="sr-Latn-CS"/>
              </w:rPr>
            </w:pPr>
            <w:r w:rsidRPr="00AC0D94">
              <w:rPr>
                <w:rFonts w:ascii="Arial" w:hAnsi="Arial" w:cs="Arial"/>
                <w:sz w:val="18"/>
                <w:szCs w:val="18"/>
                <w:lang w:val="sr-Latn-CS"/>
              </w:rPr>
              <w:t xml:space="preserve">Naučnoistraživačka djelatnost nije prisutna u potrebnoj mjeri . </w:t>
            </w:r>
          </w:p>
          <w:p w:rsidR="00AC0D94" w:rsidRPr="00AC0D94" w:rsidRDefault="00AC0D94" w:rsidP="00776246">
            <w:pPr>
              <w:numPr>
                <w:ilvl w:val="0"/>
                <w:numId w:val="2"/>
              </w:numPr>
              <w:jc w:val="both"/>
              <w:rPr>
                <w:rFonts w:ascii="Arial" w:hAnsi="Arial" w:cs="Arial"/>
                <w:sz w:val="18"/>
                <w:szCs w:val="18"/>
                <w:lang w:val="sr-Latn-CS"/>
              </w:rPr>
            </w:pPr>
            <w:r w:rsidRPr="00AC0D94">
              <w:rPr>
                <w:rFonts w:ascii="Arial" w:hAnsi="Arial" w:cs="Arial"/>
                <w:sz w:val="18"/>
                <w:szCs w:val="18"/>
                <w:lang w:val="sr-Latn-CS"/>
              </w:rPr>
              <w:t>Nepostojanje planskog pristupa timskom naučnoistraživačkom radu.</w:t>
            </w:r>
          </w:p>
          <w:p w:rsidR="00AC0D94" w:rsidRPr="00AC0D94" w:rsidRDefault="00AC0D94" w:rsidP="00776246">
            <w:pPr>
              <w:numPr>
                <w:ilvl w:val="0"/>
                <w:numId w:val="2"/>
              </w:numPr>
              <w:jc w:val="both"/>
              <w:rPr>
                <w:rFonts w:ascii="Arial" w:hAnsi="Arial" w:cs="Arial"/>
                <w:sz w:val="18"/>
                <w:szCs w:val="18"/>
                <w:lang w:val="sr-Latn-CS"/>
              </w:rPr>
            </w:pPr>
            <w:r w:rsidRPr="00AC0D94">
              <w:rPr>
                <w:rFonts w:ascii="Arial" w:hAnsi="Arial" w:cs="Arial"/>
                <w:sz w:val="18"/>
                <w:szCs w:val="18"/>
                <w:lang w:val="sr-Latn-CS"/>
              </w:rPr>
              <w:t>Studijski program ima izuzetne kapacitete za interdisciplinarna i multidisciplinarna istraživanja, što nije u dovoljnoj mjeri aktuelizovano.</w:t>
            </w:r>
          </w:p>
          <w:p w:rsidR="00AC0D94" w:rsidRPr="00AC0D94" w:rsidRDefault="00AC0D94" w:rsidP="00776246">
            <w:pPr>
              <w:numPr>
                <w:ilvl w:val="0"/>
                <w:numId w:val="2"/>
              </w:numPr>
              <w:jc w:val="both"/>
              <w:rPr>
                <w:rFonts w:ascii="Arial" w:hAnsi="Arial" w:cs="Arial"/>
                <w:sz w:val="18"/>
                <w:szCs w:val="18"/>
                <w:lang w:val="sr-Latn-CS"/>
              </w:rPr>
            </w:pPr>
            <w:r w:rsidRPr="00AC0D94">
              <w:rPr>
                <w:rFonts w:ascii="Arial" w:hAnsi="Arial" w:cs="Arial"/>
                <w:sz w:val="18"/>
                <w:szCs w:val="18"/>
                <w:lang w:val="sr-Latn-CS"/>
              </w:rPr>
              <w:t>Saradnja i mobilnost dešavaju se sporadično i prvenstveno na bazi ličnih i pojedinačnih inicijativa.</w:t>
            </w:r>
          </w:p>
          <w:p w:rsidR="00AC0D94" w:rsidRPr="00AC0D94" w:rsidRDefault="00AC0D94" w:rsidP="00776246">
            <w:pPr>
              <w:numPr>
                <w:ilvl w:val="0"/>
                <w:numId w:val="2"/>
              </w:numPr>
              <w:jc w:val="both"/>
              <w:rPr>
                <w:rFonts w:ascii="Arial" w:hAnsi="Arial" w:cs="Arial"/>
                <w:sz w:val="18"/>
                <w:szCs w:val="18"/>
                <w:lang w:val="sr-Latn-CS"/>
              </w:rPr>
            </w:pPr>
            <w:r w:rsidRPr="00AC0D94">
              <w:rPr>
                <w:rFonts w:ascii="Arial" w:hAnsi="Arial" w:cs="Arial"/>
                <w:sz w:val="18"/>
                <w:szCs w:val="18"/>
                <w:lang w:val="sr-Latn-CS"/>
              </w:rPr>
              <w:t>Nije aktuelizovana mogućnost finansiranja iz evropskih fondova namijenjenih za istraživanja i unapređenje nacionalnih obrazovnih sistema.</w:t>
            </w:r>
          </w:p>
          <w:p w:rsidR="00AC0D94" w:rsidRPr="00AC0D94" w:rsidRDefault="00AC0D94" w:rsidP="00776246">
            <w:pPr>
              <w:numPr>
                <w:ilvl w:val="0"/>
                <w:numId w:val="15"/>
              </w:numPr>
              <w:rPr>
                <w:rFonts w:ascii="Arial" w:hAnsi="Arial" w:cs="Arial"/>
                <w:sz w:val="18"/>
                <w:szCs w:val="18"/>
                <w:lang w:val="sr-Latn-CS"/>
              </w:rPr>
            </w:pPr>
            <w:r w:rsidRPr="00AC0D94">
              <w:rPr>
                <w:rFonts w:ascii="Arial" w:hAnsi="Arial" w:cs="Arial"/>
                <w:sz w:val="18"/>
                <w:szCs w:val="18"/>
                <w:lang w:val="sr-Latn-CS"/>
              </w:rPr>
              <w:t>Prisutan je pad kriterijuma u ocjenjivanju podstaknut sugestijama o “potrebnom” procentu prolaznosti na ispitima.</w:t>
            </w:r>
          </w:p>
          <w:p w:rsidR="00AC0D94" w:rsidRPr="00AC0D94" w:rsidRDefault="00AC0D94" w:rsidP="00776246">
            <w:pPr>
              <w:numPr>
                <w:ilvl w:val="0"/>
                <w:numId w:val="15"/>
              </w:numPr>
              <w:rPr>
                <w:rFonts w:ascii="Arial" w:hAnsi="Arial" w:cs="Arial"/>
                <w:sz w:val="18"/>
                <w:szCs w:val="18"/>
                <w:lang w:val="sr-Latn-CS"/>
              </w:rPr>
            </w:pPr>
            <w:r w:rsidRPr="00AC0D94">
              <w:rPr>
                <w:rFonts w:ascii="Arial" w:hAnsi="Arial" w:cs="Arial"/>
                <w:sz w:val="18"/>
                <w:szCs w:val="18"/>
                <w:lang w:val="sr-Latn-CS"/>
              </w:rPr>
              <w:t>Pad kriterijuma u ocjenjivanju kao direktnu posljedicu ima nedovoljno znanje i kandidata koji završavaju studije.</w:t>
            </w:r>
          </w:p>
          <w:p w:rsidR="00AC0D94" w:rsidRPr="00AC0D94" w:rsidRDefault="00AC0D94" w:rsidP="00776246">
            <w:pPr>
              <w:numPr>
                <w:ilvl w:val="0"/>
                <w:numId w:val="3"/>
              </w:numPr>
              <w:jc w:val="both"/>
              <w:rPr>
                <w:rFonts w:ascii="Arial" w:hAnsi="Arial" w:cs="Arial"/>
                <w:sz w:val="18"/>
                <w:szCs w:val="18"/>
                <w:lang w:val="sr-Latn-CS"/>
              </w:rPr>
            </w:pPr>
            <w:r w:rsidRPr="00AC0D94">
              <w:rPr>
                <w:rFonts w:ascii="Arial" w:hAnsi="Arial" w:cs="Arial"/>
                <w:sz w:val="18"/>
                <w:szCs w:val="18"/>
                <w:lang w:val="sr-Latn-CS"/>
              </w:rPr>
              <w:t>Nedovoljna finansijska sredstva za razvoj profesionalnih kapaciteta;</w:t>
            </w:r>
          </w:p>
          <w:p w:rsidR="00AC0D94" w:rsidRPr="00AC0D94" w:rsidRDefault="00AC0D94" w:rsidP="00776246">
            <w:pPr>
              <w:numPr>
                <w:ilvl w:val="0"/>
                <w:numId w:val="3"/>
              </w:numPr>
              <w:jc w:val="both"/>
              <w:rPr>
                <w:rFonts w:ascii="Arial" w:hAnsi="Arial" w:cs="Arial"/>
                <w:sz w:val="18"/>
                <w:szCs w:val="18"/>
                <w:lang w:val="sr-Latn-CS"/>
              </w:rPr>
            </w:pPr>
            <w:r w:rsidRPr="00AC0D94">
              <w:rPr>
                <w:rFonts w:ascii="Arial" w:hAnsi="Arial" w:cs="Arial"/>
                <w:sz w:val="18"/>
                <w:szCs w:val="18"/>
                <w:lang w:val="sr-Latn-CS"/>
              </w:rPr>
              <w:t>Prilično nestabilan status prosvjetnih radnika na društvenoj ljestvici odvraća mnoge dobre učenike od upisa  na ovaj Studijski program.  To može biti razlog za slabljenje osnova obrazovnog sistema;</w:t>
            </w:r>
          </w:p>
          <w:p w:rsidR="00AC0D94" w:rsidRPr="00AC0D94" w:rsidRDefault="00AC0D94" w:rsidP="00776246">
            <w:pPr>
              <w:numPr>
                <w:ilvl w:val="0"/>
                <w:numId w:val="3"/>
              </w:numPr>
              <w:jc w:val="both"/>
              <w:rPr>
                <w:rFonts w:ascii="Arial" w:hAnsi="Arial" w:cs="Arial"/>
                <w:sz w:val="18"/>
                <w:szCs w:val="18"/>
                <w:lang w:val="sr-Latn-CS"/>
              </w:rPr>
            </w:pPr>
            <w:r w:rsidRPr="00AC0D94">
              <w:rPr>
                <w:rFonts w:ascii="Arial" w:hAnsi="Arial" w:cs="Arial"/>
                <w:sz w:val="18"/>
                <w:szCs w:val="18"/>
                <w:lang w:val="sr-Latn-CS"/>
              </w:rPr>
              <w:t>Prenaglašena tehnokratizacija načina i pravila studiranja i ogromna prateća administracija u velikoj mjeri utiču negativno na kvalitet nastave oduzimajući nastavniku dragocjeno vrijeme za kvalitetno pripremanje nastave;</w:t>
            </w:r>
          </w:p>
          <w:p w:rsidR="00AC0D94" w:rsidRPr="00AC0D94" w:rsidRDefault="00AC0D94" w:rsidP="00776246">
            <w:pPr>
              <w:numPr>
                <w:ilvl w:val="0"/>
                <w:numId w:val="3"/>
              </w:numPr>
              <w:jc w:val="both"/>
              <w:rPr>
                <w:rFonts w:ascii="Arial" w:hAnsi="Arial" w:cs="Arial"/>
                <w:sz w:val="18"/>
                <w:szCs w:val="18"/>
                <w:lang w:val="sr-Latn-CS"/>
              </w:rPr>
            </w:pPr>
            <w:r w:rsidRPr="00AC0D94">
              <w:rPr>
                <w:rFonts w:ascii="Arial" w:hAnsi="Arial" w:cs="Arial"/>
                <w:sz w:val="18"/>
                <w:szCs w:val="18"/>
                <w:lang w:val="sr-Latn-CS"/>
              </w:rPr>
              <w:t>Nestabilno finansiranje tekućih aktivnosti koje spadaju u dodatno opterećenje nastavnika i saradnika.</w:t>
            </w:r>
          </w:p>
          <w:p w:rsidR="00AC0D94" w:rsidRPr="00AC0D94" w:rsidRDefault="00AC0D94" w:rsidP="00AC0D94">
            <w:pPr>
              <w:ind w:left="360"/>
              <w:jc w:val="both"/>
              <w:rPr>
                <w:rFonts w:ascii="Arial" w:hAnsi="Arial" w:cs="Arial"/>
                <w:sz w:val="18"/>
                <w:szCs w:val="18"/>
                <w:lang w:val="sr-Latn-CS"/>
              </w:rPr>
            </w:pPr>
          </w:p>
          <w:p w:rsidR="00AC0D94" w:rsidRPr="00AC0D94" w:rsidRDefault="00AC0D94" w:rsidP="00AC0D94">
            <w:pPr>
              <w:tabs>
                <w:tab w:val="left" w:pos="720"/>
                <w:tab w:val="left" w:pos="900"/>
                <w:tab w:val="left" w:pos="1440"/>
              </w:tabs>
              <w:jc w:val="both"/>
              <w:rPr>
                <w:b/>
                <w:lang w:val="sl-SI"/>
              </w:rPr>
            </w:pPr>
          </w:p>
        </w:tc>
      </w:tr>
      <w:tr w:rsidR="00AC0D94" w:rsidRPr="00AC0D94" w:rsidTr="00975689">
        <w:tc>
          <w:tcPr>
            <w:tcW w:w="959" w:type="dxa"/>
            <w:shd w:val="clear" w:color="auto" w:fill="auto"/>
          </w:tcPr>
          <w:p w:rsidR="00AC0D94" w:rsidRPr="00AC0D94" w:rsidRDefault="00AC0D94" w:rsidP="00776246">
            <w:pPr>
              <w:numPr>
                <w:ilvl w:val="1"/>
                <w:numId w:val="21"/>
              </w:numPr>
              <w:tabs>
                <w:tab w:val="left" w:pos="720"/>
                <w:tab w:val="left" w:pos="900"/>
                <w:tab w:val="left" w:pos="1440"/>
              </w:tabs>
              <w:jc w:val="both"/>
              <w:rPr>
                <w:lang w:val="sl-SI"/>
              </w:rPr>
            </w:pPr>
          </w:p>
        </w:tc>
        <w:tc>
          <w:tcPr>
            <w:tcW w:w="7897" w:type="dxa"/>
            <w:shd w:val="clear" w:color="auto" w:fill="auto"/>
          </w:tcPr>
          <w:p w:rsidR="00AC0D94" w:rsidRPr="00AC0D94" w:rsidRDefault="00AC0D94" w:rsidP="00AC0D94">
            <w:pPr>
              <w:tabs>
                <w:tab w:val="left" w:pos="720"/>
                <w:tab w:val="left" w:pos="900"/>
                <w:tab w:val="left" w:pos="1440"/>
              </w:tabs>
              <w:jc w:val="both"/>
              <w:rPr>
                <w:lang w:val="sl-SI"/>
              </w:rPr>
            </w:pPr>
            <w:r w:rsidRPr="00AC0D94">
              <w:rPr>
                <w:highlight w:val="yellow"/>
                <w:lang w:val="sl-SI"/>
              </w:rPr>
              <w:t>Vizija</w:t>
            </w:r>
            <w:r w:rsidRPr="00AC0D94">
              <w:rPr>
                <w:lang w:val="sl-SI"/>
              </w:rPr>
              <w:t xml:space="preserve"> studijskog programa u budućnosti</w:t>
            </w:r>
          </w:p>
          <w:p w:rsidR="00AC0D94" w:rsidRPr="00AC0D94" w:rsidRDefault="00AC0D94" w:rsidP="00AC0D94">
            <w:pPr>
              <w:tabs>
                <w:tab w:val="left" w:pos="720"/>
                <w:tab w:val="left" w:pos="900"/>
                <w:tab w:val="left" w:pos="1440"/>
              </w:tabs>
              <w:jc w:val="both"/>
              <w:rPr>
                <w:lang w:val="sl-SI"/>
              </w:rPr>
            </w:pPr>
            <w:r w:rsidRPr="00AC0D94">
              <w:rPr>
                <w:lang w:val="sl-SI"/>
              </w:rPr>
              <w:t>Studijski program za obrazovanje učitelja, koji je oblikovan u  integrisani master studij, u narednom periodu ima priliku i potrebe da ostvari napredak u:</w:t>
            </w:r>
          </w:p>
          <w:p w:rsidR="00AC0D94" w:rsidRPr="00AC0D94" w:rsidRDefault="00AC0D94" w:rsidP="007F68CB">
            <w:pPr>
              <w:numPr>
                <w:ilvl w:val="0"/>
                <w:numId w:val="26"/>
              </w:numPr>
              <w:tabs>
                <w:tab w:val="left" w:pos="720"/>
                <w:tab w:val="left" w:pos="900"/>
                <w:tab w:val="left" w:pos="1440"/>
              </w:tabs>
              <w:jc w:val="both"/>
              <w:rPr>
                <w:lang w:val="sl-SI"/>
              </w:rPr>
            </w:pPr>
            <w:r w:rsidRPr="00AC0D94">
              <w:rPr>
                <w:lang w:val="sl-SI"/>
              </w:rPr>
              <w:t xml:space="preserve">timskom radu nastavnika, saradnika i studenata, </w:t>
            </w:r>
          </w:p>
          <w:p w:rsidR="00AC0D94" w:rsidRPr="00AC0D94" w:rsidRDefault="00AC0D94" w:rsidP="007F68CB">
            <w:pPr>
              <w:numPr>
                <w:ilvl w:val="0"/>
                <w:numId w:val="26"/>
              </w:numPr>
              <w:tabs>
                <w:tab w:val="left" w:pos="720"/>
                <w:tab w:val="left" w:pos="900"/>
                <w:tab w:val="left" w:pos="1440"/>
              </w:tabs>
              <w:jc w:val="both"/>
              <w:rPr>
                <w:lang w:val="sl-SI"/>
              </w:rPr>
            </w:pPr>
            <w:r w:rsidRPr="00AC0D94">
              <w:rPr>
                <w:lang w:val="sl-SI"/>
              </w:rPr>
              <w:t>interdisciplinarnim naučnoistraživačkim djelatnostima,</w:t>
            </w:r>
          </w:p>
          <w:p w:rsidR="00AC0D94" w:rsidRPr="00AC0D94" w:rsidRDefault="00AC0D94" w:rsidP="007F68CB">
            <w:pPr>
              <w:numPr>
                <w:ilvl w:val="0"/>
                <w:numId w:val="26"/>
              </w:numPr>
              <w:tabs>
                <w:tab w:val="left" w:pos="720"/>
                <w:tab w:val="left" w:pos="900"/>
                <w:tab w:val="left" w:pos="1440"/>
              </w:tabs>
              <w:jc w:val="both"/>
              <w:rPr>
                <w:lang w:val="sl-SI"/>
              </w:rPr>
            </w:pPr>
            <w:r w:rsidRPr="00AC0D94">
              <w:rPr>
                <w:lang w:val="sl-SI"/>
              </w:rPr>
              <w:t>publikovanju rezultata istraživanja u časopisima koji se nalaze u međunarodnim bazama podataka,</w:t>
            </w:r>
          </w:p>
          <w:p w:rsidR="00AC0D94" w:rsidRPr="00AC0D94" w:rsidRDefault="00AC0D94" w:rsidP="007F68CB">
            <w:pPr>
              <w:numPr>
                <w:ilvl w:val="0"/>
                <w:numId w:val="26"/>
              </w:numPr>
              <w:tabs>
                <w:tab w:val="left" w:pos="720"/>
                <w:tab w:val="left" w:pos="900"/>
                <w:tab w:val="left" w:pos="1440"/>
              </w:tabs>
              <w:jc w:val="both"/>
              <w:rPr>
                <w:lang w:val="sl-SI"/>
              </w:rPr>
            </w:pPr>
            <w:r w:rsidRPr="00AC0D94">
              <w:rPr>
                <w:lang w:val="sl-SI"/>
              </w:rPr>
              <w:t>podizanju kvaliteta nastave kroz intenziviranje problemskog i istraživačkog učenja,</w:t>
            </w:r>
          </w:p>
          <w:p w:rsidR="00AC0D94" w:rsidRPr="00AC0D94" w:rsidRDefault="00AC0D94" w:rsidP="007F68CB">
            <w:pPr>
              <w:numPr>
                <w:ilvl w:val="0"/>
                <w:numId w:val="26"/>
              </w:numPr>
              <w:tabs>
                <w:tab w:val="left" w:pos="720"/>
                <w:tab w:val="left" w:pos="900"/>
                <w:tab w:val="left" w:pos="1440"/>
              </w:tabs>
              <w:jc w:val="both"/>
              <w:rPr>
                <w:lang w:val="sl-SI"/>
              </w:rPr>
            </w:pPr>
            <w:r w:rsidRPr="00AC0D94">
              <w:rPr>
                <w:lang w:val="sl-SI"/>
              </w:rPr>
              <w:t>poboljšanju informacionih i komunikacionih tehnologija,</w:t>
            </w:r>
          </w:p>
          <w:p w:rsidR="00AC0D94" w:rsidRPr="00AC0D94" w:rsidRDefault="00AC0D94" w:rsidP="007F68CB">
            <w:pPr>
              <w:numPr>
                <w:ilvl w:val="0"/>
                <w:numId w:val="26"/>
              </w:numPr>
              <w:tabs>
                <w:tab w:val="left" w:pos="720"/>
                <w:tab w:val="left" w:pos="900"/>
                <w:tab w:val="left" w:pos="1440"/>
              </w:tabs>
              <w:jc w:val="both"/>
              <w:rPr>
                <w:lang w:val="sl-SI"/>
              </w:rPr>
            </w:pPr>
            <w:r w:rsidRPr="00AC0D94">
              <w:rPr>
                <w:lang w:val="sl-SI"/>
              </w:rPr>
              <w:t>stabilizovanju i postupnom unapređivanju novog petogodišnjeg kurikuluma,</w:t>
            </w:r>
          </w:p>
          <w:p w:rsidR="00AC0D94" w:rsidRPr="00AC0D94" w:rsidRDefault="00AC0D94" w:rsidP="007F68CB">
            <w:pPr>
              <w:numPr>
                <w:ilvl w:val="0"/>
                <w:numId w:val="26"/>
              </w:numPr>
              <w:tabs>
                <w:tab w:val="left" w:pos="720"/>
                <w:tab w:val="left" w:pos="900"/>
                <w:tab w:val="left" w:pos="1440"/>
              </w:tabs>
              <w:jc w:val="both"/>
              <w:rPr>
                <w:lang w:val="sl-SI"/>
              </w:rPr>
            </w:pPr>
            <w:r w:rsidRPr="00AC0D94">
              <w:rPr>
                <w:lang w:val="sl-SI"/>
              </w:rPr>
              <w:t>saradnji sa srodnim studijskim programima u okruženju i šire,</w:t>
            </w:r>
          </w:p>
          <w:p w:rsidR="00AC0D94" w:rsidRPr="00AC0D94" w:rsidRDefault="00AC0D94" w:rsidP="007F68CB">
            <w:pPr>
              <w:numPr>
                <w:ilvl w:val="0"/>
                <w:numId w:val="26"/>
              </w:numPr>
              <w:tabs>
                <w:tab w:val="left" w:pos="720"/>
                <w:tab w:val="left" w:pos="900"/>
                <w:tab w:val="left" w:pos="1440"/>
              </w:tabs>
              <w:jc w:val="both"/>
              <w:rPr>
                <w:lang w:val="sl-SI"/>
              </w:rPr>
            </w:pPr>
            <w:r w:rsidRPr="00AC0D94">
              <w:rPr>
                <w:lang w:val="sl-SI"/>
              </w:rPr>
              <w:t xml:space="preserve">razvoju kurikuluma za doktorske studije iz oblasti didaktičko-                 -metodičkih nauka i stvaranju uslova za njihovo akreditovanje. </w:t>
            </w:r>
          </w:p>
          <w:p w:rsidR="00AC0D94" w:rsidRPr="00AC0D94" w:rsidRDefault="00AC0D94" w:rsidP="00AC0D94">
            <w:pPr>
              <w:tabs>
                <w:tab w:val="left" w:pos="720"/>
                <w:tab w:val="left" w:pos="900"/>
                <w:tab w:val="left" w:pos="1440"/>
              </w:tabs>
              <w:jc w:val="both"/>
              <w:rPr>
                <w:lang w:val="sl-SI"/>
              </w:rPr>
            </w:pPr>
            <w:r w:rsidRPr="00AC0D94">
              <w:rPr>
                <w:lang w:val="sl-SI"/>
              </w:rPr>
              <w:t xml:space="preserve">Ukratko, vizija Studijskog programa za naredni period podrazumijeva kontinuiran rad na svim segmentima procesa učenja i nastave, kao i naučnoistraživačkog rada, kako bi ovaj Studijski program po kvalitetu ishoda studiranja bio uporediv sa sličnim programima u Evropskom prostoru visokog obrazovanja. Studijski program za obrazovanje učitelja, zahvaljujući čvrstoj utemeljenosti u integraciji sadržaja i interdisciplinarnosti, može da bude jedan od važnih izvora doprinosa unapređenja kvaliteta učenja i nastave cjelokupnog crnogorskog vaspitno-obrazovnog sistema. </w:t>
            </w:r>
          </w:p>
          <w:p w:rsidR="00AC0D94" w:rsidRPr="00AC0D94" w:rsidRDefault="00AC0D94" w:rsidP="00AC0D94">
            <w:pPr>
              <w:tabs>
                <w:tab w:val="left" w:pos="720"/>
                <w:tab w:val="left" w:pos="900"/>
                <w:tab w:val="left" w:pos="1440"/>
              </w:tabs>
              <w:ind w:left="1206"/>
              <w:jc w:val="both"/>
              <w:rPr>
                <w:lang w:val="sl-SI"/>
              </w:rPr>
            </w:pPr>
          </w:p>
        </w:tc>
      </w:tr>
    </w:tbl>
    <w:p w:rsidR="00AC0D94" w:rsidRPr="00AC0D94" w:rsidRDefault="00AC0D94" w:rsidP="00AC0D94">
      <w:pPr>
        <w:tabs>
          <w:tab w:val="left" w:pos="720"/>
          <w:tab w:val="left" w:pos="900"/>
          <w:tab w:val="left" w:pos="1440"/>
        </w:tabs>
        <w:jc w:val="both"/>
        <w:rPr>
          <w:lang w:val="sl-SI"/>
        </w:rPr>
      </w:pPr>
      <w:r w:rsidRPr="00AC0D94">
        <w:rPr>
          <w:lang w:val="sl-SI"/>
        </w:rPr>
        <w:t xml:space="preserve"> </w:t>
      </w:r>
    </w:p>
    <w:p w:rsidR="00AC0D94" w:rsidRDefault="00AC0D94">
      <w:pPr>
        <w:spacing w:after="200" w:line="276" w:lineRule="auto"/>
        <w:rPr>
          <w:b/>
          <w:sz w:val="72"/>
          <w:szCs w:val="72"/>
          <w:lang w:val="sl-SI"/>
        </w:rPr>
      </w:pPr>
    </w:p>
    <w:p w:rsidR="00AC0D94" w:rsidRDefault="00AC0D94">
      <w:pPr>
        <w:spacing w:after="200" w:line="276" w:lineRule="auto"/>
        <w:rPr>
          <w:b/>
          <w:sz w:val="72"/>
          <w:szCs w:val="72"/>
          <w:lang w:val="sl-SI"/>
        </w:rPr>
      </w:pPr>
    </w:p>
    <w:p w:rsidR="00AC0D94" w:rsidRDefault="00AC0D94">
      <w:pPr>
        <w:spacing w:after="200" w:line="276" w:lineRule="auto"/>
        <w:rPr>
          <w:b/>
          <w:sz w:val="72"/>
          <w:szCs w:val="72"/>
          <w:lang w:val="sl-SI"/>
        </w:rPr>
      </w:pPr>
    </w:p>
    <w:p w:rsidR="00AC0D94" w:rsidRDefault="00AC0D94">
      <w:pPr>
        <w:spacing w:after="200" w:line="276" w:lineRule="auto"/>
        <w:rPr>
          <w:b/>
          <w:sz w:val="72"/>
          <w:szCs w:val="72"/>
          <w:lang w:val="sl-SI"/>
        </w:rPr>
      </w:pPr>
    </w:p>
    <w:p w:rsidR="004C5AF3" w:rsidRPr="004C5AF3" w:rsidRDefault="004C5AF3" w:rsidP="004C5AF3">
      <w:pPr>
        <w:tabs>
          <w:tab w:val="left" w:pos="720"/>
          <w:tab w:val="left" w:pos="900"/>
          <w:tab w:val="left" w:pos="1440"/>
        </w:tabs>
        <w:jc w:val="center"/>
        <w:rPr>
          <w:b/>
          <w:sz w:val="72"/>
          <w:szCs w:val="72"/>
          <w:lang w:val="sr-Latn-ME"/>
        </w:rPr>
      </w:pPr>
      <w:r w:rsidRPr="004C5AF3">
        <w:rPr>
          <w:b/>
          <w:sz w:val="72"/>
          <w:szCs w:val="72"/>
          <w:lang w:val="sl-SI"/>
        </w:rPr>
        <w:t>OBRAZOVANJE U</w:t>
      </w:r>
      <w:r w:rsidRPr="004C5AF3">
        <w:rPr>
          <w:b/>
          <w:sz w:val="72"/>
          <w:szCs w:val="72"/>
          <w:lang w:val="sr-Latn-ME"/>
        </w:rPr>
        <w:t>ČITELJA NA ALBANSKOM JEZIKU</w:t>
      </w:r>
    </w:p>
    <w:p w:rsidR="004C5AF3" w:rsidRPr="004C5AF3" w:rsidRDefault="004C5AF3" w:rsidP="004C5AF3">
      <w:pPr>
        <w:jc w:val="both"/>
        <w:rPr>
          <w:lang w:val="sl-SI"/>
        </w:rPr>
      </w:pPr>
    </w:p>
    <w:p w:rsidR="004C5AF3" w:rsidRDefault="004C5AF3">
      <w:pPr>
        <w:spacing w:after="200" w:line="276" w:lineRule="auto"/>
        <w:rPr>
          <w:lang w:val="sl-SI"/>
        </w:rPr>
      </w:pPr>
      <w:r>
        <w:rPr>
          <w:lang w:val="sl-SI"/>
        </w:rPr>
        <w:br w:type="page"/>
      </w:r>
    </w:p>
    <w:p w:rsidR="004C5AF3" w:rsidRPr="004C5AF3" w:rsidRDefault="004C5AF3" w:rsidP="004C5AF3">
      <w:pPr>
        <w:jc w:val="both"/>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4C5AF3" w:rsidRPr="004C5AF3" w:rsidTr="00975689">
        <w:tc>
          <w:tcPr>
            <w:tcW w:w="959" w:type="dxa"/>
            <w:shd w:val="clear" w:color="auto" w:fill="auto"/>
          </w:tcPr>
          <w:p w:rsidR="004C5AF3" w:rsidRPr="004C5AF3" w:rsidRDefault="004C5AF3" w:rsidP="00776246">
            <w:pPr>
              <w:numPr>
                <w:ilvl w:val="0"/>
                <w:numId w:val="11"/>
              </w:numPr>
              <w:jc w:val="both"/>
              <w:rPr>
                <w:b/>
                <w:lang w:val="sl-SI"/>
              </w:rPr>
            </w:pPr>
          </w:p>
        </w:tc>
        <w:tc>
          <w:tcPr>
            <w:tcW w:w="7897" w:type="dxa"/>
            <w:shd w:val="clear" w:color="auto" w:fill="auto"/>
          </w:tcPr>
          <w:p w:rsidR="004C5AF3" w:rsidRPr="004C5AF3" w:rsidRDefault="004C5AF3" w:rsidP="004C5AF3">
            <w:pPr>
              <w:jc w:val="both"/>
              <w:rPr>
                <w:b/>
                <w:lang w:val="sl-SI"/>
              </w:rPr>
            </w:pPr>
            <w:r w:rsidRPr="004C5AF3">
              <w:rPr>
                <w:b/>
                <w:lang w:val="sl-SI"/>
              </w:rPr>
              <w:t>OSNOVNE INFORMACIJE</w:t>
            </w:r>
          </w:p>
        </w:tc>
      </w:tr>
      <w:tr w:rsidR="004C5AF3" w:rsidRPr="004C5AF3" w:rsidTr="00975689">
        <w:tc>
          <w:tcPr>
            <w:tcW w:w="959" w:type="dxa"/>
            <w:shd w:val="clear" w:color="auto" w:fill="auto"/>
          </w:tcPr>
          <w:p w:rsidR="004C5AF3" w:rsidRPr="004C5AF3" w:rsidRDefault="004C5AF3" w:rsidP="00776246">
            <w:pPr>
              <w:numPr>
                <w:ilvl w:val="1"/>
                <w:numId w:val="11"/>
              </w:numPr>
              <w:jc w:val="both"/>
              <w:rPr>
                <w:b/>
                <w:lang w:val="sl-SI"/>
              </w:rPr>
            </w:pPr>
          </w:p>
        </w:tc>
        <w:tc>
          <w:tcPr>
            <w:tcW w:w="7897" w:type="dxa"/>
            <w:shd w:val="clear" w:color="auto" w:fill="auto"/>
          </w:tcPr>
          <w:p w:rsidR="004C5AF3" w:rsidRPr="004C5AF3" w:rsidRDefault="004C5AF3" w:rsidP="004C5AF3">
            <w:pPr>
              <w:jc w:val="both"/>
              <w:rPr>
                <w:b/>
                <w:lang w:val="sr-Latn-CS"/>
              </w:rPr>
            </w:pPr>
            <w:r w:rsidRPr="004C5AF3">
              <w:rPr>
                <w:lang w:val="sl-SI"/>
              </w:rPr>
              <w:t>Naziv studijskog programa</w:t>
            </w:r>
            <w:r w:rsidRPr="004C5AF3">
              <w:rPr>
                <w:b/>
                <w:lang w:val="sl-SI"/>
              </w:rPr>
              <w:t>: Studijski program za obrazovanje u</w:t>
            </w:r>
            <w:r w:rsidRPr="004C5AF3">
              <w:rPr>
                <w:b/>
                <w:lang w:val="sr-Latn-CS"/>
              </w:rPr>
              <w:t>čitelja na albanskom jeziku</w:t>
            </w:r>
          </w:p>
        </w:tc>
      </w:tr>
      <w:tr w:rsidR="004C5AF3" w:rsidRPr="004C5AF3" w:rsidTr="00975689">
        <w:tc>
          <w:tcPr>
            <w:tcW w:w="959" w:type="dxa"/>
            <w:shd w:val="clear" w:color="auto" w:fill="auto"/>
          </w:tcPr>
          <w:p w:rsidR="004C5AF3" w:rsidRPr="004C5AF3" w:rsidRDefault="004C5AF3" w:rsidP="00776246">
            <w:pPr>
              <w:numPr>
                <w:ilvl w:val="1"/>
                <w:numId w:val="11"/>
              </w:numPr>
              <w:jc w:val="both"/>
              <w:rPr>
                <w:b/>
                <w:lang w:val="sl-SI"/>
              </w:rPr>
            </w:pPr>
          </w:p>
        </w:tc>
        <w:tc>
          <w:tcPr>
            <w:tcW w:w="7897" w:type="dxa"/>
            <w:shd w:val="clear" w:color="auto" w:fill="auto"/>
          </w:tcPr>
          <w:p w:rsidR="004C5AF3" w:rsidRPr="004C5AF3" w:rsidRDefault="004C5AF3" w:rsidP="004C5AF3">
            <w:pPr>
              <w:jc w:val="both"/>
              <w:rPr>
                <w:lang w:val="sl-SI"/>
              </w:rPr>
            </w:pPr>
            <w:r w:rsidRPr="004C5AF3">
              <w:rPr>
                <w:lang w:val="sl-SI"/>
              </w:rPr>
              <w:t xml:space="preserve">Vrsta diplome, sertifikata i sl.,  koja se dobija nakon završetka studijskog    programa. Dodatak diplomi dostaviti u Prilogu. </w:t>
            </w:r>
          </w:p>
          <w:p w:rsidR="004C5AF3" w:rsidRPr="004C5AF3" w:rsidRDefault="004C5AF3" w:rsidP="004C5AF3">
            <w:pPr>
              <w:jc w:val="both"/>
              <w:rPr>
                <w:b/>
                <w:lang w:val="sl-SI"/>
              </w:rPr>
            </w:pPr>
            <w:r w:rsidRPr="004C5AF3">
              <w:rPr>
                <w:b/>
                <w:lang w:val="sl-SI"/>
              </w:rPr>
              <w:t>Master razredne nastave</w:t>
            </w:r>
          </w:p>
        </w:tc>
      </w:tr>
      <w:tr w:rsidR="004C5AF3" w:rsidRPr="004C5AF3" w:rsidTr="00975689">
        <w:tc>
          <w:tcPr>
            <w:tcW w:w="959" w:type="dxa"/>
            <w:shd w:val="clear" w:color="auto" w:fill="auto"/>
          </w:tcPr>
          <w:p w:rsidR="004C5AF3" w:rsidRPr="004C5AF3" w:rsidRDefault="004C5AF3" w:rsidP="00776246">
            <w:pPr>
              <w:numPr>
                <w:ilvl w:val="1"/>
                <w:numId w:val="11"/>
              </w:numPr>
              <w:jc w:val="both"/>
              <w:rPr>
                <w:lang w:val="sl-SI"/>
              </w:rPr>
            </w:pPr>
          </w:p>
        </w:tc>
        <w:tc>
          <w:tcPr>
            <w:tcW w:w="7897" w:type="dxa"/>
            <w:shd w:val="clear" w:color="auto" w:fill="auto"/>
          </w:tcPr>
          <w:p w:rsidR="004C5AF3" w:rsidRPr="004C5AF3" w:rsidRDefault="004C5AF3" w:rsidP="004C5AF3">
            <w:pPr>
              <w:jc w:val="both"/>
              <w:rPr>
                <w:b/>
                <w:lang w:val="sl-SI"/>
              </w:rPr>
            </w:pPr>
            <w:r w:rsidRPr="004C5AF3">
              <w:rPr>
                <w:lang w:val="sl-SI"/>
              </w:rPr>
              <w:t>Broj kredita i trajanje studijskog programa</w:t>
            </w:r>
            <w:r w:rsidRPr="004C5AF3">
              <w:rPr>
                <w:b/>
                <w:lang w:val="sl-SI"/>
              </w:rPr>
              <w:t>: 300 ECTS, 5 godina</w:t>
            </w:r>
          </w:p>
          <w:p w:rsidR="004C5AF3" w:rsidRPr="004C5AF3" w:rsidRDefault="004C5AF3" w:rsidP="004C5AF3">
            <w:pPr>
              <w:jc w:val="both"/>
              <w:rPr>
                <w:b/>
                <w:lang w:val="sl-SI"/>
              </w:rPr>
            </w:pPr>
          </w:p>
        </w:tc>
      </w:tr>
      <w:tr w:rsidR="004C5AF3" w:rsidRPr="004C5AF3" w:rsidTr="00975689">
        <w:tc>
          <w:tcPr>
            <w:tcW w:w="959" w:type="dxa"/>
            <w:shd w:val="clear" w:color="auto" w:fill="auto"/>
          </w:tcPr>
          <w:p w:rsidR="004C5AF3" w:rsidRPr="004C5AF3" w:rsidRDefault="004C5AF3" w:rsidP="00776246">
            <w:pPr>
              <w:numPr>
                <w:ilvl w:val="2"/>
                <w:numId w:val="11"/>
              </w:numPr>
              <w:jc w:val="both"/>
              <w:rPr>
                <w:lang w:val="sl-SI"/>
              </w:rPr>
            </w:pPr>
          </w:p>
        </w:tc>
        <w:tc>
          <w:tcPr>
            <w:tcW w:w="7897" w:type="dxa"/>
            <w:shd w:val="clear" w:color="auto" w:fill="auto"/>
          </w:tcPr>
          <w:p w:rsidR="004C5AF3" w:rsidRPr="004C5AF3" w:rsidRDefault="004C5AF3" w:rsidP="004C5AF3">
            <w:pPr>
              <w:jc w:val="both"/>
              <w:rPr>
                <w:b/>
                <w:lang w:val="sl-SI"/>
              </w:rPr>
            </w:pPr>
            <w:r w:rsidRPr="004C5AF3">
              <w:rPr>
                <w:lang w:val="sl-SI"/>
              </w:rPr>
              <w:t xml:space="preserve">Ukupan broj kredita za studijski program (navesti koji se model kreditnog sistema koristi); </w:t>
            </w:r>
            <w:r w:rsidRPr="004C5AF3">
              <w:rPr>
                <w:b/>
                <w:lang w:val="sl-SI"/>
              </w:rPr>
              <w:t xml:space="preserve">300 ECTS, </w:t>
            </w:r>
          </w:p>
          <w:p w:rsidR="004C5AF3" w:rsidRPr="004C5AF3" w:rsidRDefault="004C5AF3" w:rsidP="004C5AF3">
            <w:pPr>
              <w:jc w:val="both"/>
              <w:rPr>
                <w:b/>
                <w:lang w:val="sl-SI"/>
              </w:rPr>
            </w:pPr>
            <w:r w:rsidRPr="004C5AF3">
              <w:rPr>
                <w:b/>
                <w:lang w:val="sl-SI"/>
              </w:rPr>
              <w:t>European Credit Transfer and Accumulation System</w:t>
            </w:r>
          </w:p>
        </w:tc>
      </w:tr>
      <w:tr w:rsidR="004C5AF3" w:rsidRPr="004C5AF3" w:rsidTr="00975689">
        <w:tc>
          <w:tcPr>
            <w:tcW w:w="959" w:type="dxa"/>
            <w:shd w:val="clear" w:color="auto" w:fill="auto"/>
          </w:tcPr>
          <w:p w:rsidR="004C5AF3" w:rsidRPr="004C5AF3" w:rsidRDefault="004C5AF3" w:rsidP="00776246">
            <w:pPr>
              <w:numPr>
                <w:ilvl w:val="2"/>
                <w:numId w:val="11"/>
              </w:numPr>
              <w:jc w:val="both"/>
              <w:rPr>
                <w:lang w:val="sl-SI"/>
              </w:rPr>
            </w:pPr>
          </w:p>
        </w:tc>
        <w:tc>
          <w:tcPr>
            <w:tcW w:w="7897" w:type="dxa"/>
            <w:shd w:val="clear" w:color="auto" w:fill="auto"/>
          </w:tcPr>
          <w:p w:rsidR="004C5AF3" w:rsidRPr="004C5AF3" w:rsidRDefault="004C5AF3" w:rsidP="004C5AF3">
            <w:pPr>
              <w:jc w:val="both"/>
              <w:rPr>
                <w:lang w:val="sl-SI"/>
              </w:rPr>
            </w:pPr>
            <w:r w:rsidRPr="004C5AF3">
              <w:rPr>
                <w:lang w:val="sl-SI"/>
              </w:rPr>
              <w:t>Način određivanja kredita po predmetima i godinama studija, s obzirom na aktivnosti u nastavi i učenju, tj.: broj časova predavanja i  vježbi, konsultacije, seminari, projekti, ispiti, stručna praksa, istraživački rad, diplomski rad, magistarski rad, doktorska disertacija, individualni rad studenta itd.;</w:t>
            </w:r>
          </w:p>
          <w:p w:rsidR="004C5AF3" w:rsidRPr="004C5AF3" w:rsidRDefault="004C5AF3" w:rsidP="004C5AF3">
            <w:pPr>
              <w:jc w:val="both"/>
              <w:rPr>
                <w:lang w:val="sl-SI"/>
              </w:rPr>
            </w:pPr>
          </w:p>
          <w:p w:rsidR="004C5AF3" w:rsidRPr="004C5AF3" w:rsidRDefault="004C5AF3" w:rsidP="004C5AF3">
            <w:pPr>
              <w:jc w:val="both"/>
              <w:rPr>
                <w:b/>
                <w:lang w:val="sl-SI"/>
              </w:rPr>
            </w:pPr>
            <w:r w:rsidRPr="004C5AF3">
              <w:rPr>
                <w:b/>
                <w:lang w:val="sl-SI"/>
              </w:rPr>
              <w:t>Broj ECTS je baziran na opterećenju studenta po semestru, odnosno po broju časova predavanja i vježbi na nivou jedne nedelje</w:t>
            </w:r>
          </w:p>
          <w:p w:rsidR="004C5AF3" w:rsidRPr="004C5AF3" w:rsidRDefault="004C5AF3" w:rsidP="004C5AF3">
            <w:pPr>
              <w:jc w:val="both"/>
              <w:rPr>
                <w:lang w:val="sl-SI"/>
              </w:rPr>
            </w:pPr>
          </w:p>
        </w:tc>
      </w:tr>
      <w:tr w:rsidR="004C5AF3" w:rsidRPr="004C5AF3" w:rsidTr="00975689">
        <w:tc>
          <w:tcPr>
            <w:tcW w:w="959" w:type="dxa"/>
            <w:tcBorders>
              <w:bottom w:val="single" w:sz="4" w:space="0" w:color="auto"/>
            </w:tcBorders>
            <w:shd w:val="clear" w:color="auto" w:fill="auto"/>
          </w:tcPr>
          <w:p w:rsidR="004C5AF3" w:rsidRPr="004C5AF3" w:rsidRDefault="004C5AF3" w:rsidP="00776246">
            <w:pPr>
              <w:numPr>
                <w:ilvl w:val="2"/>
                <w:numId w:val="11"/>
              </w:numPr>
              <w:jc w:val="both"/>
              <w:rPr>
                <w:lang w:val="sl-SI"/>
              </w:rPr>
            </w:pPr>
          </w:p>
        </w:tc>
        <w:tc>
          <w:tcPr>
            <w:tcW w:w="7897" w:type="dxa"/>
            <w:tcBorders>
              <w:bottom w:val="single" w:sz="4" w:space="0" w:color="auto"/>
            </w:tcBorders>
            <w:shd w:val="clear" w:color="auto" w:fill="auto"/>
          </w:tcPr>
          <w:p w:rsidR="004C5AF3" w:rsidRPr="004C5AF3" w:rsidRDefault="004C5AF3" w:rsidP="004C5AF3">
            <w:pPr>
              <w:jc w:val="both"/>
              <w:rPr>
                <w:lang w:val="sl-SI"/>
              </w:rPr>
            </w:pPr>
            <w:r w:rsidRPr="004C5AF3">
              <w:rPr>
                <w:lang w:val="sl-SI"/>
              </w:rPr>
              <w:t>Dužina trajanja studijskog programa i planirani početak rada.</w:t>
            </w:r>
          </w:p>
          <w:p w:rsidR="004C5AF3" w:rsidRPr="004C5AF3" w:rsidRDefault="004C5AF3" w:rsidP="004C5AF3">
            <w:pPr>
              <w:jc w:val="both"/>
              <w:rPr>
                <w:lang w:val="sl-SI"/>
              </w:rPr>
            </w:pPr>
            <w:r w:rsidRPr="004C5AF3">
              <w:rPr>
                <w:lang w:val="sl-SI"/>
              </w:rPr>
              <w:t xml:space="preserve">Studijski program postoji od 2004 godine. Planirana je reakreditacija za period </w:t>
            </w:r>
            <w:r w:rsidRPr="004C5AF3">
              <w:rPr>
                <w:b/>
                <w:lang w:val="sl-SI"/>
              </w:rPr>
              <w:t>2017-2022</w:t>
            </w:r>
          </w:p>
        </w:tc>
      </w:tr>
      <w:tr w:rsidR="004C5AF3" w:rsidRPr="004C5AF3" w:rsidTr="00975689">
        <w:tc>
          <w:tcPr>
            <w:tcW w:w="8856" w:type="dxa"/>
            <w:gridSpan w:val="2"/>
            <w:shd w:val="pct20" w:color="auto" w:fill="auto"/>
          </w:tcPr>
          <w:p w:rsidR="004C5AF3" w:rsidRPr="004C5AF3" w:rsidRDefault="004C5AF3" w:rsidP="004C5AF3">
            <w:pPr>
              <w:jc w:val="both"/>
              <w:rPr>
                <w:lang w:val="sl-SI"/>
              </w:rPr>
            </w:pPr>
          </w:p>
        </w:tc>
      </w:tr>
      <w:tr w:rsidR="004C5AF3" w:rsidRPr="004C5AF3" w:rsidTr="00975689">
        <w:tc>
          <w:tcPr>
            <w:tcW w:w="959" w:type="dxa"/>
            <w:shd w:val="clear" w:color="auto" w:fill="auto"/>
          </w:tcPr>
          <w:p w:rsidR="004C5AF3" w:rsidRPr="004C5AF3" w:rsidRDefault="004C5AF3" w:rsidP="00776246">
            <w:pPr>
              <w:numPr>
                <w:ilvl w:val="1"/>
                <w:numId w:val="11"/>
              </w:numPr>
              <w:jc w:val="both"/>
              <w:rPr>
                <w:b/>
                <w:lang w:val="sl-SI"/>
              </w:rPr>
            </w:pPr>
          </w:p>
        </w:tc>
        <w:tc>
          <w:tcPr>
            <w:tcW w:w="7897" w:type="dxa"/>
            <w:shd w:val="clear" w:color="auto" w:fill="auto"/>
          </w:tcPr>
          <w:p w:rsidR="004C5AF3" w:rsidRPr="004C5AF3" w:rsidRDefault="004C5AF3" w:rsidP="004C5AF3">
            <w:pPr>
              <w:jc w:val="both"/>
              <w:rPr>
                <w:b/>
                <w:lang w:val="sl-SI"/>
              </w:rPr>
            </w:pPr>
            <w:r w:rsidRPr="004C5AF3">
              <w:rPr>
                <w:lang w:val="sl-SI"/>
              </w:rPr>
              <w:t>Ciljna grupa studijskog programa:</w:t>
            </w:r>
            <w:r w:rsidRPr="004C5AF3">
              <w:rPr>
                <w:b/>
                <w:lang w:val="sl-SI"/>
              </w:rPr>
              <w:t xml:space="preserve"> Učitelji koji predaju osnovcima do 6. og razreda osnovne škole na albanskom jeziku</w:t>
            </w:r>
          </w:p>
          <w:p w:rsidR="004C5AF3" w:rsidRPr="004C5AF3" w:rsidRDefault="004C5AF3" w:rsidP="004C5AF3">
            <w:pPr>
              <w:jc w:val="both"/>
              <w:rPr>
                <w:b/>
                <w:lang w:val="sl-SI"/>
              </w:rPr>
            </w:pPr>
          </w:p>
        </w:tc>
      </w:tr>
      <w:tr w:rsidR="004C5AF3" w:rsidRPr="004C5AF3" w:rsidTr="00975689">
        <w:tc>
          <w:tcPr>
            <w:tcW w:w="959" w:type="dxa"/>
            <w:shd w:val="clear" w:color="auto" w:fill="auto"/>
          </w:tcPr>
          <w:p w:rsidR="004C5AF3" w:rsidRPr="004C5AF3" w:rsidRDefault="004C5AF3" w:rsidP="00776246">
            <w:pPr>
              <w:numPr>
                <w:ilvl w:val="2"/>
                <w:numId w:val="11"/>
              </w:numPr>
              <w:jc w:val="both"/>
              <w:rPr>
                <w:lang w:val="sl-SI"/>
              </w:rPr>
            </w:pPr>
          </w:p>
        </w:tc>
        <w:tc>
          <w:tcPr>
            <w:tcW w:w="7897" w:type="dxa"/>
            <w:shd w:val="clear" w:color="auto" w:fill="auto"/>
          </w:tcPr>
          <w:p w:rsidR="004C5AF3" w:rsidRPr="004C5AF3" w:rsidRDefault="004C5AF3" w:rsidP="004C5AF3">
            <w:pPr>
              <w:jc w:val="both"/>
              <w:rPr>
                <w:b/>
                <w:lang w:val="sl-SI"/>
              </w:rPr>
            </w:pPr>
            <w:r w:rsidRPr="004C5AF3">
              <w:rPr>
                <w:lang w:val="sl-SI"/>
              </w:rPr>
              <w:t>Opis ciljne grupe;</w:t>
            </w:r>
            <w:r w:rsidRPr="004C5AF3">
              <w:rPr>
                <w:b/>
                <w:lang w:val="sl-SI"/>
              </w:rPr>
              <w:t xml:space="preserve"> Albanci u Crnoj Gori čine 6 % stanovništva te kao takvi imaju potrebu za učiteljima i ta potreba je permamentna. </w:t>
            </w:r>
          </w:p>
          <w:p w:rsidR="004C5AF3" w:rsidRPr="004C5AF3" w:rsidRDefault="004C5AF3" w:rsidP="004C5AF3">
            <w:pPr>
              <w:jc w:val="both"/>
              <w:rPr>
                <w:b/>
                <w:lang w:val="sl-SI"/>
              </w:rPr>
            </w:pPr>
          </w:p>
        </w:tc>
      </w:tr>
      <w:tr w:rsidR="004C5AF3" w:rsidRPr="004C5AF3" w:rsidTr="00975689">
        <w:tc>
          <w:tcPr>
            <w:tcW w:w="959" w:type="dxa"/>
            <w:shd w:val="clear" w:color="auto" w:fill="auto"/>
          </w:tcPr>
          <w:p w:rsidR="004C5AF3" w:rsidRPr="004C5AF3" w:rsidRDefault="004C5AF3" w:rsidP="00776246">
            <w:pPr>
              <w:numPr>
                <w:ilvl w:val="2"/>
                <w:numId w:val="11"/>
              </w:numPr>
              <w:jc w:val="both"/>
              <w:rPr>
                <w:lang w:val="sl-SI"/>
              </w:rPr>
            </w:pPr>
          </w:p>
        </w:tc>
        <w:tc>
          <w:tcPr>
            <w:tcW w:w="7897" w:type="dxa"/>
            <w:shd w:val="clear" w:color="auto" w:fill="auto"/>
          </w:tcPr>
          <w:p w:rsidR="004C5AF3" w:rsidRPr="004C5AF3" w:rsidRDefault="004C5AF3" w:rsidP="004C5AF3">
            <w:pPr>
              <w:jc w:val="both"/>
              <w:rPr>
                <w:lang w:val="sl-SI"/>
              </w:rPr>
            </w:pPr>
            <w:r w:rsidRPr="004C5AF3">
              <w:rPr>
                <w:lang w:val="sl-SI"/>
              </w:rPr>
              <w:t xml:space="preserve">Potrebno obrazovanje za upis na studijski program; </w:t>
            </w:r>
            <w:r w:rsidRPr="004C5AF3">
              <w:rPr>
                <w:b/>
                <w:lang w:val="sl-SI"/>
              </w:rPr>
              <w:t>Srednja škola na albanskom jeziku kao i položeni maturski ispit.</w:t>
            </w:r>
          </w:p>
          <w:p w:rsidR="004C5AF3" w:rsidRPr="004C5AF3" w:rsidRDefault="004C5AF3" w:rsidP="004C5AF3">
            <w:pPr>
              <w:jc w:val="both"/>
              <w:rPr>
                <w:lang w:val="sl-SI"/>
              </w:rPr>
            </w:pPr>
          </w:p>
        </w:tc>
      </w:tr>
      <w:tr w:rsidR="004C5AF3" w:rsidRPr="004C5AF3" w:rsidTr="00975689">
        <w:tc>
          <w:tcPr>
            <w:tcW w:w="959" w:type="dxa"/>
            <w:shd w:val="clear" w:color="auto" w:fill="auto"/>
          </w:tcPr>
          <w:p w:rsidR="004C5AF3" w:rsidRPr="004C5AF3" w:rsidRDefault="004C5AF3" w:rsidP="00776246">
            <w:pPr>
              <w:numPr>
                <w:ilvl w:val="2"/>
                <w:numId w:val="11"/>
              </w:numPr>
              <w:jc w:val="both"/>
              <w:rPr>
                <w:lang w:val="sl-SI"/>
              </w:rPr>
            </w:pPr>
          </w:p>
        </w:tc>
        <w:tc>
          <w:tcPr>
            <w:tcW w:w="7897" w:type="dxa"/>
            <w:shd w:val="clear" w:color="auto" w:fill="auto"/>
          </w:tcPr>
          <w:p w:rsidR="004C5AF3" w:rsidRPr="004C5AF3" w:rsidRDefault="004C5AF3" w:rsidP="004C5AF3">
            <w:pPr>
              <w:jc w:val="both"/>
              <w:rPr>
                <w:lang w:val="sl-SI"/>
              </w:rPr>
            </w:pPr>
            <w:r w:rsidRPr="004C5AF3">
              <w:rPr>
                <w:lang w:val="sl-SI"/>
              </w:rPr>
              <w:t xml:space="preserve">Nivo potrebnog profesionalnog iskustva; </w:t>
            </w:r>
            <w:r w:rsidRPr="004C5AF3">
              <w:rPr>
                <w:b/>
                <w:lang w:val="sl-SI"/>
              </w:rPr>
              <w:t>Srvšeni srednjoškolac</w:t>
            </w:r>
          </w:p>
          <w:p w:rsidR="004C5AF3" w:rsidRPr="004C5AF3" w:rsidRDefault="004C5AF3" w:rsidP="004C5AF3">
            <w:pPr>
              <w:jc w:val="both"/>
              <w:rPr>
                <w:lang w:val="sl-SI"/>
              </w:rPr>
            </w:pPr>
          </w:p>
        </w:tc>
      </w:tr>
      <w:tr w:rsidR="004C5AF3" w:rsidRPr="004C5AF3" w:rsidTr="00975689">
        <w:tc>
          <w:tcPr>
            <w:tcW w:w="959" w:type="dxa"/>
            <w:shd w:val="clear" w:color="auto" w:fill="auto"/>
          </w:tcPr>
          <w:p w:rsidR="004C5AF3" w:rsidRPr="004C5AF3" w:rsidRDefault="004C5AF3" w:rsidP="00776246">
            <w:pPr>
              <w:numPr>
                <w:ilvl w:val="2"/>
                <w:numId w:val="11"/>
              </w:numPr>
              <w:jc w:val="both"/>
              <w:rPr>
                <w:lang w:val="sl-SI"/>
              </w:rPr>
            </w:pPr>
          </w:p>
        </w:tc>
        <w:tc>
          <w:tcPr>
            <w:tcW w:w="7897" w:type="dxa"/>
            <w:shd w:val="clear" w:color="auto" w:fill="auto"/>
          </w:tcPr>
          <w:p w:rsidR="004C5AF3" w:rsidRPr="004C5AF3" w:rsidRDefault="004C5AF3" w:rsidP="004C5AF3">
            <w:pPr>
              <w:jc w:val="both"/>
              <w:rPr>
                <w:lang w:val="sr-Cyrl-CS"/>
              </w:rPr>
            </w:pPr>
            <w:r w:rsidRPr="004C5AF3">
              <w:rPr>
                <w:lang w:val="sl-SI"/>
              </w:rPr>
              <w:t xml:space="preserve">Uslovi, kriterijumi i postupak upisa na prvu godinu studija: </w:t>
            </w:r>
            <w:r w:rsidRPr="004C5AF3">
              <w:rPr>
                <w:b/>
                <w:lang w:val="sl-SI"/>
              </w:rPr>
              <w:t>Završena srednja škola, poznavanje albanskog jezika, predaja odgovarajućih dokumenata. Ne podliježu polaganju prijemnog ispita.</w:t>
            </w:r>
          </w:p>
          <w:p w:rsidR="004C5AF3" w:rsidRPr="004C5AF3" w:rsidRDefault="004C5AF3" w:rsidP="004C5AF3">
            <w:pPr>
              <w:jc w:val="both"/>
              <w:rPr>
                <w:lang w:val="sr-Cyrl-CS"/>
              </w:rPr>
            </w:pPr>
          </w:p>
        </w:tc>
      </w:tr>
      <w:tr w:rsidR="004C5AF3" w:rsidRPr="004C5AF3" w:rsidTr="00975689">
        <w:tc>
          <w:tcPr>
            <w:tcW w:w="959" w:type="dxa"/>
            <w:shd w:val="clear" w:color="auto" w:fill="auto"/>
          </w:tcPr>
          <w:p w:rsidR="004C5AF3" w:rsidRPr="004C5AF3" w:rsidRDefault="004C5AF3" w:rsidP="00776246">
            <w:pPr>
              <w:numPr>
                <w:ilvl w:val="2"/>
                <w:numId w:val="11"/>
              </w:numPr>
              <w:jc w:val="both"/>
              <w:rPr>
                <w:lang w:val="sl-SI"/>
              </w:rPr>
            </w:pPr>
          </w:p>
        </w:tc>
        <w:tc>
          <w:tcPr>
            <w:tcW w:w="7897" w:type="dxa"/>
            <w:shd w:val="clear" w:color="auto" w:fill="auto"/>
          </w:tcPr>
          <w:p w:rsidR="004C5AF3" w:rsidRPr="004C5AF3" w:rsidRDefault="004C5AF3" w:rsidP="004C5AF3">
            <w:pPr>
              <w:jc w:val="both"/>
              <w:rPr>
                <w:lang w:val="sl-SI"/>
              </w:rPr>
            </w:pPr>
            <w:r w:rsidRPr="004C5AF3">
              <w:rPr>
                <w:lang w:val="sl-SI"/>
              </w:rPr>
              <w:t>Planirani broj studenata za upis na prvu godinu;</w:t>
            </w:r>
            <w:r w:rsidRPr="004C5AF3">
              <w:rPr>
                <w:b/>
                <w:lang w:val="sl-SI"/>
              </w:rPr>
              <w:t xml:space="preserve"> 20</w:t>
            </w:r>
          </w:p>
          <w:p w:rsidR="004C5AF3" w:rsidRPr="004C5AF3" w:rsidRDefault="004C5AF3" w:rsidP="004C5AF3">
            <w:pPr>
              <w:jc w:val="both"/>
              <w:rPr>
                <w:lang w:val="sl-SI"/>
              </w:rPr>
            </w:pPr>
          </w:p>
        </w:tc>
      </w:tr>
      <w:tr w:rsidR="004C5AF3" w:rsidRPr="004C5AF3" w:rsidTr="00975689">
        <w:tc>
          <w:tcPr>
            <w:tcW w:w="959" w:type="dxa"/>
            <w:tcBorders>
              <w:bottom w:val="single" w:sz="4" w:space="0" w:color="auto"/>
            </w:tcBorders>
            <w:shd w:val="clear" w:color="auto" w:fill="auto"/>
          </w:tcPr>
          <w:p w:rsidR="004C5AF3" w:rsidRPr="004C5AF3" w:rsidRDefault="004C5AF3" w:rsidP="00776246">
            <w:pPr>
              <w:numPr>
                <w:ilvl w:val="2"/>
                <w:numId w:val="11"/>
              </w:numPr>
              <w:jc w:val="both"/>
              <w:rPr>
                <w:lang w:val="sl-SI"/>
              </w:rPr>
            </w:pPr>
          </w:p>
        </w:tc>
        <w:tc>
          <w:tcPr>
            <w:tcW w:w="7897" w:type="dxa"/>
            <w:tcBorders>
              <w:bottom w:val="single" w:sz="4" w:space="0" w:color="auto"/>
            </w:tcBorders>
            <w:shd w:val="clear" w:color="auto" w:fill="auto"/>
          </w:tcPr>
          <w:p w:rsidR="004C5AF3" w:rsidRPr="004C5AF3" w:rsidRDefault="004C5AF3" w:rsidP="004C5AF3">
            <w:pPr>
              <w:jc w:val="both"/>
              <w:rPr>
                <w:lang w:val="sl-SI"/>
              </w:rPr>
            </w:pPr>
            <w:r w:rsidRPr="004C5AF3">
              <w:rPr>
                <w:lang w:val="sl-SI"/>
              </w:rPr>
              <w:t>Broj diplomiranih studenata na tom studijskom programu, koji se nalaze na biroima rada u Crnoj Gori. N/A</w:t>
            </w:r>
          </w:p>
          <w:p w:rsidR="004C5AF3" w:rsidRPr="004C5AF3" w:rsidRDefault="004C5AF3" w:rsidP="004C5AF3">
            <w:pPr>
              <w:jc w:val="both"/>
              <w:rPr>
                <w:lang w:val="sl-SI"/>
              </w:rPr>
            </w:pPr>
          </w:p>
        </w:tc>
      </w:tr>
    </w:tbl>
    <w:p w:rsidR="004C5AF3" w:rsidRPr="004C5AF3" w:rsidRDefault="004C5AF3" w:rsidP="004C5AF3">
      <w:pPr>
        <w:tabs>
          <w:tab w:val="left" w:pos="3540"/>
        </w:tabs>
        <w:jc w:val="both"/>
        <w:rPr>
          <w:b/>
          <w:lang w:val="sr-Cyrl-CS"/>
        </w:rPr>
      </w:pPr>
      <w:r w:rsidRPr="004C5AF3">
        <w:rPr>
          <w:b/>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4C5AF3" w:rsidRPr="004C5AF3" w:rsidTr="00975689">
        <w:tc>
          <w:tcPr>
            <w:tcW w:w="959" w:type="dxa"/>
            <w:shd w:val="clear" w:color="auto" w:fill="auto"/>
          </w:tcPr>
          <w:p w:rsidR="004C5AF3" w:rsidRPr="004C5AF3" w:rsidRDefault="004C5AF3" w:rsidP="00776246">
            <w:pPr>
              <w:numPr>
                <w:ilvl w:val="0"/>
                <w:numId w:val="11"/>
              </w:numPr>
              <w:jc w:val="both"/>
              <w:rPr>
                <w:b/>
                <w:lang w:val="sl-SI"/>
              </w:rPr>
            </w:pPr>
          </w:p>
        </w:tc>
        <w:tc>
          <w:tcPr>
            <w:tcW w:w="7897" w:type="dxa"/>
            <w:shd w:val="clear" w:color="auto" w:fill="auto"/>
          </w:tcPr>
          <w:p w:rsidR="004C5AF3" w:rsidRPr="004C5AF3" w:rsidRDefault="004C5AF3" w:rsidP="004C5AF3">
            <w:pPr>
              <w:jc w:val="both"/>
              <w:rPr>
                <w:b/>
                <w:lang w:val="sl-SI"/>
              </w:rPr>
            </w:pPr>
            <w:r w:rsidRPr="004C5AF3">
              <w:rPr>
                <w:b/>
                <w:lang w:val="sl-SI"/>
              </w:rPr>
              <w:t>OPIS STUDIJSKOG PROGRAMA</w:t>
            </w:r>
          </w:p>
        </w:tc>
      </w:tr>
      <w:tr w:rsidR="004C5AF3" w:rsidRPr="004C5AF3" w:rsidTr="00975689">
        <w:tc>
          <w:tcPr>
            <w:tcW w:w="959" w:type="dxa"/>
            <w:shd w:val="clear" w:color="auto" w:fill="auto"/>
          </w:tcPr>
          <w:p w:rsidR="004C5AF3" w:rsidRPr="004C5AF3" w:rsidRDefault="004C5AF3" w:rsidP="00776246">
            <w:pPr>
              <w:numPr>
                <w:ilvl w:val="1"/>
                <w:numId w:val="11"/>
              </w:numPr>
              <w:tabs>
                <w:tab w:val="left" w:pos="720"/>
              </w:tabs>
              <w:jc w:val="both"/>
              <w:rPr>
                <w:b/>
                <w:lang w:val="sl-SI"/>
              </w:rPr>
            </w:pPr>
          </w:p>
        </w:tc>
        <w:tc>
          <w:tcPr>
            <w:tcW w:w="7897" w:type="dxa"/>
            <w:shd w:val="clear" w:color="auto" w:fill="auto"/>
          </w:tcPr>
          <w:p w:rsidR="004C5AF3" w:rsidRPr="004C5AF3" w:rsidRDefault="004C5AF3" w:rsidP="004C5AF3">
            <w:pPr>
              <w:tabs>
                <w:tab w:val="left" w:pos="720"/>
              </w:tabs>
              <w:jc w:val="both"/>
              <w:rPr>
                <w:b/>
                <w:lang w:val="sr-Cyrl-CS"/>
              </w:rPr>
            </w:pPr>
            <w:r w:rsidRPr="004C5AF3">
              <w:rPr>
                <w:b/>
                <w:lang w:val="sl-SI"/>
              </w:rPr>
              <w:t>Razlozi za obrazovanjem u datoj oblasti: Studijski program za obrazovanje učitelja na albanskom jeziku je jedini studijski program koji se izvodi na albanskom jeziku. Po diplomiranju student ima mogućnost zapošljenja u velikom broju škola koje rade na albanskom jeziku. Postoji mogućnost da se pojedini studenti angažuju u drugim institucijama kao što je zavod za školstvo, zavod za udžbenike, razna novinarska zanimanja itd. Polaganjem odgovarajuće razlike u  ispitima svršeni student ovog studijskog programa može steći diplomu i Master Studijskog programa za obrazovanje učitelja na crnogorskom jeziku.</w:t>
            </w:r>
          </w:p>
          <w:p w:rsidR="004C5AF3" w:rsidRPr="004C5AF3" w:rsidRDefault="004C5AF3" w:rsidP="004C5AF3">
            <w:pPr>
              <w:tabs>
                <w:tab w:val="left" w:pos="720"/>
              </w:tabs>
              <w:jc w:val="both"/>
              <w:rPr>
                <w:b/>
                <w:lang w:val="sr-Cyrl-CS"/>
              </w:rPr>
            </w:pPr>
          </w:p>
        </w:tc>
      </w:tr>
      <w:tr w:rsidR="004C5AF3" w:rsidRPr="004C5AF3" w:rsidTr="00975689">
        <w:tc>
          <w:tcPr>
            <w:tcW w:w="959" w:type="dxa"/>
            <w:shd w:val="clear" w:color="auto" w:fill="auto"/>
          </w:tcPr>
          <w:p w:rsidR="004C5AF3" w:rsidRPr="004C5AF3" w:rsidRDefault="004C5AF3" w:rsidP="00776246">
            <w:pPr>
              <w:numPr>
                <w:ilvl w:val="2"/>
                <w:numId w:val="11"/>
              </w:numPr>
              <w:jc w:val="both"/>
              <w:rPr>
                <w:lang w:val="sl-SI"/>
              </w:rPr>
            </w:pPr>
          </w:p>
        </w:tc>
        <w:tc>
          <w:tcPr>
            <w:tcW w:w="7897" w:type="dxa"/>
            <w:shd w:val="clear" w:color="auto" w:fill="auto"/>
          </w:tcPr>
          <w:p w:rsidR="004C5AF3" w:rsidRPr="004C5AF3" w:rsidRDefault="004C5AF3" w:rsidP="004C5AF3">
            <w:pPr>
              <w:jc w:val="both"/>
              <w:rPr>
                <w:lang w:val="sl-SI"/>
              </w:rPr>
            </w:pPr>
            <w:r w:rsidRPr="004C5AF3">
              <w:rPr>
                <w:lang w:val="sl-SI"/>
              </w:rPr>
              <w:t xml:space="preserve">Kako se traženi studijski program uklapa u strategiju Sistema visokog obrazovanja  Crne Gore, kao i njegova misija na Ustanovi koja aplicira; </w:t>
            </w:r>
          </w:p>
          <w:p w:rsidR="004C5AF3" w:rsidRPr="004C5AF3" w:rsidRDefault="004C5AF3" w:rsidP="004C5AF3">
            <w:pPr>
              <w:jc w:val="both"/>
              <w:rPr>
                <w:b/>
                <w:lang w:val="sr-Latn-CS"/>
              </w:rPr>
            </w:pPr>
            <w:r w:rsidRPr="004C5AF3">
              <w:rPr>
                <w:b/>
                <w:lang w:val="sr-Latn-CS"/>
              </w:rPr>
              <w:t>Svi obrazovni sistemi zapadnog standarda imaju tri stepena studiranja: osnovni (bečelor), master  i doktorski. Sadašnji crnogorski sistem, pak, ima četiri stepena, odnosno ima za druge zemlje nepoznat specijalistički stepen, što nas suštinski izopštava iz integracijskih procesa obrazovanja. Osim inherentne asimetrije sa panevropskim obrazovnim sistemom, ovaj model napravio je određene probleme na polju kvaliteta.</w:t>
            </w:r>
          </w:p>
          <w:p w:rsidR="004C5AF3" w:rsidRPr="004C5AF3" w:rsidRDefault="004C5AF3" w:rsidP="004C5AF3">
            <w:pPr>
              <w:jc w:val="both"/>
              <w:rPr>
                <w:b/>
                <w:lang w:val="sr-Latn-CS"/>
              </w:rPr>
            </w:pPr>
          </w:p>
          <w:p w:rsidR="004C5AF3" w:rsidRPr="004C5AF3" w:rsidRDefault="004C5AF3" w:rsidP="004C5AF3">
            <w:pPr>
              <w:jc w:val="both"/>
              <w:rPr>
                <w:b/>
                <w:lang w:val="sr-Latn-CS"/>
              </w:rPr>
            </w:pPr>
            <w:r w:rsidRPr="004C5AF3">
              <w:rPr>
                <w:b/>
                <w:lang w:val="sr-Latn-CS"/>
              </w:rPr>
              <w:t xml:space="preserve">Sadašnje diplome pojedinačno nijesu jasno zaokružene u smislu kompetencija. Prepoznatljivost postoji samo na četvorogodišnjem nivou, što sadašnji model ogoljuje kao formalno reformisan i maskiran nekadašnji sistem, uz nove faktore izmijenjenog koncepta ispitivanja i načina ocjenjivanja (po bolonjskom sistemu), što je dovelo do upitnog kvaliteta. </w:t>
            </w:r>
          </w:p>
          <w:p w:rsidR="004C5AF3" w:rsidRPr="004C5AF3" w:rsidRDefault="004C5AF3" w:rsidP="004C5AF3">
            <w:pPr>
              <w:jc w:val="both"/>
              <w:rPr>
                <w:lang w:val="sr-Latn-CS"/>
              </w:rPr>
            </w:pPr>
          </w:p>
          <w:p w:rsidR="004C5AF3" w:rsidRPr="004C5AF3" w:rsidRDefault="004C5AF3" w:rsidP="004C5AF3">
            <w:pPr>
              <w:jc w:val="both"/>
              <w:rPr>
                <w:b/>
                <w:sz w:val="28"/>
                <w:szCs w:val="28"/>
                <w:lang w:val="sr-Latn-CS"/>
              </w:rPr>
            </w:pPr>
            <w:r w:rsidRPr="004C5AF3">
              <w:rPr>
                <w:b/>
                <w:sz w:val="28"/>
                <w:szCs w:val="28"/>
                <w:lang w:val="sr-Latn-CS"/>
              </w:rPr>
              <w:t xml:space="preserve">Reformska rješenja su sastavni dio Strategije Visokog obrazovanja 2016-2020. </w:t>
            </w:r>
          </w:p>
          <w:p w:rsidR="004C5AF3" w:rsidRPr="004C5AF3" w:rsidRDefault="004C5AF3" w:rsidP="004C5AF3">
            <w:pPr>
              <w:jc w:val="both"/>
              <w:rPr>
                <w:lang w:val="sr-Cyrl-CS"/>
              </w:rPr>
            </w:pPr>
          </w:p>
          <w:p w:rsidR="004C5AF3" w:rsidRPr="004C5AF3" w:rsidRDefault="004C5AF3" w:rsidP="004C5AF3">
            <w:pPr>
              <w:jc w:val="both"/>
              <w:rPr>
                <w:lang w:val="sr-Cyrl-CS"/>
              </w:rPr>
            </w:pPr>
          </w:p>
        </w:tc>
      </w:tr>
      <w:tr w:rsidR="004C5AF3" w:rsidRPr="004C5AF3" w:rsidTr="00975689">
        <w:tc>
          <w:tcPr>
            <w:tcW w:w="959" w:type="dxa"/>
            <w:shd w:val="clear" w:color="auto" w:fill="auto"/>
          </w:tcPr>
          <w:p w:rsidR="004C5AF3" w:rsidRPr="004C5AF3" w:rsidRDefault="004C5AF3" w:rsidP="00776246">
            <w:pPr>
              <w:numPr>
                <w:ilvl w:val="2"/>
                <w:numId w:val="11"/>
              </w:numPr>
              <w:jc w:val="both"/>
              <w:rPr>
                <w:lang w:val="sl-SI"/>
              </w:rPr>
            </w:pPr>
          </w:p>
        </w:tc>
        <w:tc>
          <w:tcPr>
            <w:tcW w:w="7897" w:type="dxa"/>
            <w:shd w:val="clear" w:color="auto" w:fill="auto"/>
          </w:tcPr>
          <w:p w:rsidR="004C5AF3" w:rsidRPr="004C5AF3" w:rsidRDefault="004C5AF3" w:rsidP="004C5AF3">
            <w:pPr>
              <w:jc w:val="both"/>
              <w:rPr>
                <w:lang w:val="sl-SI"/>
              </w:rPr>
            </w:pPr>
            <w:r w:rsidRPr="004C5AF3">
              <w:rPr>
                <w:lang w:val="sl-SI"/>
              </w:rPr>
              <w:t xml:space="preserve">Objasniti ulogu studijskog programa u odnosu na postojeće studijske programe na Ustanovi; </w:t>
            </w:r>
          </w:p>
          <w:p w:rsidR="004C5AF3" w:rsidRPr="004C5AF3" w:rsidRDefault="004C5AF3" w:rsidP="004C5AF3">
            <w:pPr>
              <w:jc w:val="both"/>
              <w:rPr>
                <w:lang w:val="sr-Cyrl-CS"/>
              </w:rPr>
            </w:pPr>
            <w:r w:rsidRPr="004C5AF3">
              <w:rPr>
                <w:b/>
                <w:lang w:val="sl-SI"/>
              </w:rPr>
              <w:t>Studijski program za obrazovanje učitelja na albanskom jeziku se po sadržaju poklapa sa studisjkim programom za obrazovanje učitelja na crnogorskom jeziku, s tim što su u njemu inkorporirane neke jezičke specifičnosti</w:t>
            </w:r>
            <w:r w:rsidRPr="004C5AF3">
              <w:rPr>
                <w:lang w:val="sl-SI"/>
              </w:rPr>
              <w:t>.</w:t>
            </w:r>
          </w:p>
          <w:p w:rsidR="004C5AF3" w:rsidRPr="004C5AF3" w:rsidRDefault="004C5AF3" w:rsidP="004C5AF3">
            <w:pPr>
              <w:jc w:val="both"/>
              <w:rPr>
                <w:lang w:val="sr-Cyrl-CS"/>
              </w:rPr>
            </w:pPr>
          </w:p>
        </w:tc>
      </w:tr>
      <w:tr w:rsidR="004C5AF3" w:rsidRPr="004C5AF3" w:rsidTr="00975689">
        <w:tc>
          <w:tcPr>
            <w:tcW w:w="959" w:type="dxa"/>
            <w:shd w:val="clear" w:color="auto" w:fill="auto"/>
          </w:tcPr>
          <w:p w:rsidR="004C5AF3" w:rsidRPr="004C5AF3" w:rsidRDefault="004C5AF3" w:rsidP="00776246">
            <w:pPr>
              <w:numPr>
                <w:ilvl w:val="2"/>
                <w:numId w:val="11"/>
              </w:numPr>
              <w:jc w:val="both"/>
              <w:rPr>
                <w:lang w:val="sl-SI"/>
              </w:rPr>
            </w:pPr>
          </w:p>
        </w:tc>
        <w:tc>
          <w:tcPr>
            <w:tcW w:w="7897" w:type="dxa"/>
            <w:shd w:val="clear" w:color="auto" w:fill="auto"/>
          </w:tcPr>
          <w:p w:rsidR="004C5AF3" w:rsidRPr="004C5AF3" w:rsidRDefault="004C5AF3" w:rsidP="004C5AF3">
            <w:pPr>
              <w:jc w:val="both"/>
              <w:rPr>
                <w:b/>
                <w:lang w:val="sr-Cyrl-CS"/>
              </w:rPr>
            </w:pPr>
            <w:r w:rsidRPr="004C5AF3">
              <w:rPr>
                <w:lang w:val="sl-SI"/>
              </w:rPr>
              <w:t xml:space="preserve">Navesti razloge za otvaranje studijskog programa; </w:t>
            </w:r>
            <w:r w:rsidRPr="004C5AF3">
              <w:rPr>
                <w:b/>
                <w:lang w:val="sl-SI"/>
              </w:rPr>
              <w:t xml:space="preserve">Studijski program se rekredituje na 5 godina. Predstavlja jedini studijski program u Crnoj Gori koja proizvodi kadar sa fakultetskom diplomom na albanskom jeziku sa ciljem da predaju o osnovnim školama, učenicimi čiji je maternji albanski jezik. </w:t>
            </w:r>
          </w:p>
          <w:p w:rsidR="004C5AF3" w:rsidRPr="004C5AF3" w:rsidRDefault="004C5AF3" w:rsidP="004C5AF3">
            <w:pPr>
              <w:jc w:val="both"/>
              <w:rPr>
                <w:lang w:val="sr-Cyrl-CS"/>
              </w:rPr>
            </w:pPr>
          </w:p>
        </w:tc>
      </w:tr>
      <w:tr w:rsidR="004C5AF3" w:rsidRPr="004C5AF3" w:rsidTr="00975689">
        <w:tc>
          <w:tcPr>
            <w:tcW w:w="959" w:type="dxa"/>
            <w:shd w:val="clear" w:color="auto" w:fill="auto"/>
          </w:tcPr>
          <w:p w:rsidR="004C5AF3" w:rsidRPr="004C5AF3" w:rsidRDefault="004C5AF3" w:rsidP="00776246">
            <w:pPr>
              <w:numPr>
                <w:ilvl w:val="2"/>
                <w:numId w:val="11"/>
              </w:numPr>
              <w:jc w:val="both"/>
              <w:rPr>
                <w:lang w:val="sl-SI"/>
              </w:rPr>
            </w:pPr>
          </w:p>
        </w:tc>
        <w:tc>
          <w:tcPr>
            <w:tcW w:w="7897" w:type="dxa"/>
            <w:shd w:val="clear" w:color="auto" w:fill="auto"/>
          </w:tcPr>
          <w:p w:rsidR="004C5AF3" w:rsidRPr="004C5AF3" w:rsidRDefault="004C5AF3" w:rsidP="004C5AF3">
            <w:pPr>
              <w:jc w:val="both"/>
              <w:rPr>
                <w:b/>
                <w:lang w:val="sr-Cyrl-CS"/>
              </w:rPr>
            </w:pPr>
            <w:r w:rsidRPr="004C5AF3">
              <w:rPr>
                <w:lang w:val="sl-SI"/>
              </w:rPr>
              <w:t xml:space="preserve">Navesti gdje postoje slični ili isti programi na lokalnom, državnom i regionalnom nivou; </w:t>
            </w:r>
            <w:r w:rsidRPr="004C5AF3">
              <w:rPr>
                <w:b/>
                <w:lang w:val="sl-SI"/>
              </w:rPr>
              <w:t xml:space="preserve">Postoje u Albaniji u univerzitetima u Skadru, Tirani i </w:t>
            </w:r>
            <w:r w:rsidRPr="004C5AF3">
              <w:rPr>
                <w:b/>
                <w:lang w:val="sl-SI"/>
              </w:rPr>
              <w:lastRenderedPageBreak/>
              <w:t>Elbasanu, ali sa obimom ECTS kredita od 180, što ne odgovara standardima propisanim od strane Ministarstva prosvjete gdje se propisuje da je minimalan broj kredita za učiteljsko zanimanje 240 ECTS.</w:t>
            </w:r>
          </w:p>
          <w:p w:rsidR="004C5AF3" w:rsidRPr="004C5AF3" w:rsidRDefault="004C5AF3" w:rsidP="004C5AF3">
            <w:pPr>
              <w:jc w:val="both"/>
              <w:rPr>
                <w:lang w:val="sr-Cyrl-CS"/>
              </w:rPr>
            </w:pPr>
          </w:p>
        </w:tc>
      </w:tr>
      <w:tr w:rsidR="004C5AF3" w:rsidRPr="004C5AF3" w:rsidTr="00975689">
        <w:tc>
          <w:tcPr>
            <w:tcW w:w="959" w:type="dxa"/>
            <w:tcBorders>
              <w:bottom w:val="single" w:sz="4" w:space="0" w:color="auto"/>
            </w:tcBorders>
            <w:shd w:val="clear" w:color="auto" w:fill="auto"/>
          </w:tcPr>
          <w:p w:rsidR="004C5AF3" w:rsidRPr="004C5AF3" w:rsidRDefault="004C5AF3" w:rsidP="00776246">
            <w:pPr>
              <w:numPr>
                <w:ilvl w:val="2"/>
                <w:numId w:val="11"/>
              </w:numPr>
              <w:jc w:val="both"/>
              <w:rPr>
                <w:lang w:val="sl-SI"/>
              </w:rPr>
            </w:pPr>
          </w:p>
        </w:tc>
        <w:tc>
          <w:tcPr>
            <w:tcW w:w="7897" w:type="dxa"/>
            <w:tcBorders>
              <w:bottom w:val="single" w:sz="4" w:space="0" w:color="auto"/>
            </w:tcBorders>
            <w:shd w:val="clear" w:color="auto" w:fill="auto"/>
          </w:tcPr>
          <w:p w:rsidR="004C5AF3" w:rsidRPr="004C5AF3" w:rsidRDefault="004C5AF3" w:rsidP="004C5AF3">
            <w:pPr>
              <w:jc w:val="both"/>
              <w:rPr>
                <w:lang w:val="sr-Cyrl-CS"/>
              </w:rPr>
            </w:pPr>
            <w:r w:rsidRPr="004C5AF3">
              <w:rPr>
                <w:lang w:val="sl-SI"/>
              </w:rPr>
              <w:t xml:space="preserve">Na koji vremenski period se planira postojanje datog studijskog programa. </w:t>
            </w:r>
            <w:r w:rsidRPr="004C5AF3">
              <w:rPr>
                <w:b/>
                <w:lang w:val="sl-SI"/>
              </w:rPr>
              <w:t>2017-2026</w:t>
            </w:r>
          </w:p>
          <w:p w:rsidR="004C5AF3" w:rsidRPr="004C5AF3" w:rsidRDefault="004C5AF3" w:rsidP="004C5AF3">
            <w:pPr>
              <w:jc w:val="both"/>
              <w:rPr>
                <w:lang w:val="sr-Cyrl-CS"/>
              </w:rPr>
            </w:pPr>
          </w:p>
        </w:tc>
      </w:tr>
      <w:tr w:rsidR="004C5AF3" w:rsidRPr="004C5AF3" w:rsidTr="00975689">
        <w:tc>
          <w:tcPr>
            <w:tcW w:w="959" w:type="dxa"/>
            <w:shd w:val="pct20" w:color="auto" w:fill="auto"/>
          </w:tcPr>
          <w:p w:rsidR="004C5AF3" w:rsidRPr="004C5AF3" w:rsidRDefault="004C5AF3" w:rsidP="004C5AF3">
            <w:pPr>
              <w:ind w:left="720"/>
              <w:jc w:val="both"/>
              <w:rPr>
                <w:lang w:val="sl-SI"/>
              </w:rPr>
            </w:pPr>
          </w:p>
        </w:tc>
        <w:tc>
          <w:tcPr>
            <w:tcW w:w="7897" w:type="dxa"/>
            <w:shd w:val="pct20" w:color="auto" w:fill="auto"/>
          </w:tcPr>
          <w:p w:rsidR="004C5AF3" w:rsidRPr="004C5AF3" w:rsidRDefault="004C5AF3" w:rsidP="004C5AF3">
            <w:pPr>
              <w:jc w:val="both"/>
              <w:rPr>
                <w:lang w:val="sl-SI"/>
              </w:rPr>
            </w:pPr>
          </w:p>
        </w:tc>
      </w:tr>
      <w:tr w:rsidR="004C5AF3" w:rsidRPr="004C5AF3" w:rsidTr="00975689">
        <w:tc>
          <w:tcPr>
            <w:tcW w:w="959" w:type="dxa"/>
            <w:shd w:val="clear" w:color="auto" w:fill="auto"/>
          </w:tcPr>
          <w:p w:rsidR="004C5AF3" w:rsidRPr="004C5AF3" w:rsidRDefault="004C5AF3" w:rsidP="00776246">
            <w:pPr>
              <w:numPr>
                <w:ilvl w:val="1"/>
                <w:numId w:val="11"/>
              </w:numPr>
              <w:tabs>
                <w:tab w:val="left" w:pos="360"/>
              </w:tabs>
              <w:jc w:val="both"/>
              <w:rPr>
                <w:b/>
                <w:lang w:val="sl-SI"/>
              </w:rPr>
            </w:pPr>
          </w:p>
        </w:tc>
        <w:tc>
          <w:tcPr>
            <w:tcW w:w="7897" w:type="dxa"/>
            <w:shd w:val="clear" w:color="auto" w:fill="auto"/>
          </w:tcPr>
          <w:p w:rsidR="004C5AF3" w:rsidRPr="004C5AF3" w:rsidRDefault="004C5AF3" w:rsidP="004C5AF3">
            <w:pPr>
              <w:tabs>
                <w:tab w:val="left" w:pos="360"/>
              </w:tabs>
              <w:jc w:val="both"/>
              <w:rPr>
                <w:b/>
                <w:lang w:val="sl-SI"/>
              </w:rPr>
            </w:pPr>
            <w:r w:rsidRPr="004C5AF3">
              <w:rPr>
                <w:b/>
                <w:lang w:val="sl-SI"/>
              </w:rPr>
              <w:t>Osnovni ciljevi studijskog programa</w:t>
            </w:r>
          </w:p>
          <w:p w:rsidR="004C5AF3" w:rsidRPr="004C5AF3" w:rsidRDefault="004C5AF3" w:rsidP="004C5AF3">
            <w:pPr>
              <w:tabs>
                <w:tab w:val="left" w:pos="360"/>
              </w:tabs>
              <w:jc w:val="both"/>
              <w:rPr>
                <w:b/>
                <w:lang w:val="sl-SI"/>
              </w:rPr>
            </w:pPr>
          </w:p>
          <w:p w:rsidR="004C5AF3" w:rsidRPr="004C5AF3" w:rsidRDefault="004C5AF3" w:rsidP="004C5AF3">
            <w:pPr>
              <w:tabs>
                <w:tab w:val="left" w:pos="360"/>
              </w:tabs>
              <w:jc w:val="both"/>
              <w:rPr>
                <w:b/>
                <w:lang w:val="sr-Cyrl-CS"/>
              </w:rPr>
            </w:pPr>
            <w:r w:rsidRPr="004C5AF3">
              <w:rPr>
                <w:b/>
                <w:lang w:val="sl-SI"/>
              </w:rPr>
              <w:t>Osnovni cilj studijskog programa je obrazovanje nastavnog kadra za izvođenje nastave učenicima u prvih 6 razreda osnovne škole na albanskom jeziku.</w:t>
            </w:r>
          </w:p>
          <w:p w:rsidR="004C5AF3" w:rsidRPr="004C5AF3" w:rsidRDefault="004C5AF3" w:rsidP="004C5AF3">
            <w:pPr>
              <w:tabs>
                <w:tab w:val="left" w:pos="360"/>
              </w:tabs>
              <w:jc w:val="both"/>
              <w:rPr>
                <w:b/>
                <w:lang w:val="sr-Cyrl-CS"/>
              </w:rPr>
            </w:pPr>
          </w:p>
        </w:tc>
      </w:tr>
      <w:tr w:rsidR="004C5AF3" w:rsidRPr="004C5AF3" w:rsidTr="00975689">
        <w:tc>
          <w:tcPr>
            <w:tcW w:w="959" w:type="dxa"/>
            <w:shd w:val="clear" w:color="auto" w:fill="auto"/>
          </w:tcPr>
          <w:p w:rsidR="004C5AF3" w:rsidRPr="004C5AF3" w:rsidRDefault="004C5AF3" w:rsidP="00776246">
            <w:pPr>
              <w:numPr>
                <w:ilvl w:val="1"/>
                <w:numId w:val="11"/>
              </w:numPr>
              <w:tabs>
                <w:tab w:val="left" w:pos="360"/>
              </w:tabs>
              <w:jc w:val="both"/>
              <w:rPr>
                <w:b/>
                <w:lang w:val="sl-SI"/>
              </w:rPr>
            </w:pPr>
          </w:p>
        </w:tc>
        <w:tc>
          <w:tcPr>
            <w:tcW w:w="7897" w:type="dxa"/>
            <w:shd w:val="clear" w:color="auto" w:fill="auto"/>
          </w:tcPr>
          <w:p w:rsidR="004C5AF3" w:rsidRPr="004C5AF3" w:rsidRDefault="004C5AF3" w:rsidP="004C5AF3">
            <w:pPr>
              <w:tabs>
                <w:tab w:val="left" w:pos="360"/>
              </w:tabs>
              <w:jc w:val="both"/>
              <w:rPr>
                <w:b/>
                <w:lang w:val="sl-SI"/>
              </w:rPr>
            </w:pPr>
            <w:r w:rsidRPr="004C5AF3">
              <w:rPr>
                <w:b/>
                <w:lang w:val="sl-SI"/>
              </w:rPr>
              <w:t>Programski sadržaji studijskog programa:</w:t>
            </w:r>
          </w:p>
        </w:tc>
      </w:tr>
      <w:tr w:rsidR="004C5AF3" w:rsidRPr="004C5AF3" w:rsidTr="00975689">
        <w:tc>
          <w:tcPr>
            <w:tcW w:w="8856" w:type="dxa"/>
            <w:gridSpan w:val="2"/>
            <w:shd w:val="clear" w:color="auto" w:fill="auto"/>
          </w:tcPr>
          <w:p w:rsidR="004C5AF3" w:rsidRPr="004C5AF3" w:rsidRDefault="004C5AF3" w:rsidP="004C5AF3">
            <w:pPr>
              <w:tabs>
                <w:tab w:val="left" w:pos="360"/>
              </w:tabs>
              <w:jc w:val="both"/>
              <w:rPr>
                <w:lang w:val="sl-SI"/>
              </w:rPr>
            </w:pPr>
            <w:r w:rsidRPr="004C5AF3">
              <w:rPr>
                <w:lang w:val="sl-SI"/>
              </w:rPr>
              <w:t>Navesti osnovne programske sadržaje</w:t>
            </w:r>
          </w:p>
          <w:p w:rsidR="004C5AF3" w:rsidRPr="004C5AF3" w:rsidRDefault="004C5AF3" w:rsidP="004C5AF3">
            <w:pPr>
              <w:tabs>
                <w:tab w:val="left" w:pos="360"/>
              </w:tabs>
              <w:jc w:val="both"/>
              <w:rPr>
                <w:lang w:val="sl-SI"/>
              </w:rPr>
            </w:pPr>
          </w:p>
          <w:p w:rsidR="004C5AF3" w:rsidRPr="004C5AF3" w:rsidRDefault="004C5AF3" w:rsidP="004C5AF3">
            <w:pPr>
              <w:tabs>
                <w:tab w:val="left" w:pos="360"/>
              </w:tabs>
              <w:jc w:val="both"/>
              <w:rPr>
                <w:lang w:val="sl-SI"/>
              </w:rPr>
            </w:pPr>
            <w:r w:rsidRPr="004C5AF3">
              <w:rPr>
                <w:lang w:val="sl-SI"/>
              </w:rPr>
              <w:t xml:space="preserve">OSNOVNE STUDIJE: </w:t>
            </w:r>
          </w:p>
          <w:tbl>
            <w:tblPr>
              <w:tblStyle w:val="TableGrid1"/>
              <w:tblW w:w="0" w:type="auto"/>
              <w:tblLook w:val="04A0" w:firstRow="1" w:lastRow="0" w:firstColumn="1" w:lastColumn="0" w:noHBand="0" w:noVBand="1"/>
            </w:tblPr>
            <w:tblGrid>
              <w:gridCol w:w="1909"/>
              <w:gridCol w:w="1126"/>
              <w:gridCol w:w="1126"/>
              <w:gridCol w:w="1128"/>
              <w:gridCol w:w="1128"/>
              <w:gridCol w:w="1143"/>
              <w:gridCol w:w="1070"/>
            </w:tblGrid>
            <w:tr w:rsidR="004C5AF3" w:rsidRPr="004C5AF3" w:rsidTr="00975689">
              <w:trPr>
                <w:trHeight w:val="1155"/>
              </w:trPr>
              <w:tc>
                <w:tcPr>
                  <w:tcW w:w="1909" w:type="dxa"/>
                  <w:vAlign w:val="center"/>
                </w:tcPr>
                <w:p w:rsidR="004C5AF3" w:rsidRPr="004C5AF3" w:rsidRDefault="004C5AF3" w:rsidP="004C5AF3">
                  <w:pPr>
                    <w:tabs>
                      <w:tab w:val="left" w:pos="360"/>
                    </w:tabs>
                    <w:jc w:val="center"/>
                    <w:rPr>
                      <w:sz w:val="20"/>
                      <w:szCs w:val="20"/>
                      <w:lang w:val="sr-Latn-CS"/>
                    </w:rPr>
                  </w:pPr>
                  <w:r w:rsidRPr="004C5AF3">
                    <w:rPr>
                      <w:sz w:val="20"/>
                      <w:szCs w:val="20"/>
                      <w:lang w:val="sr-Latn-CS"/>
                    </w:rPr>
                    <w:t>NAZIV    PREDMETA</w:t>
                  </w:r>
                </w:p>
              </w:tc>
              <w:tc>
                <w:tcPr>
                  <w:tcW w:w="1126" w:type="dxa"/>
                  <w:textDirection w:val="btLr"/>
                </w:tcPr>
                <w:p w:rsidR="004C5AF3" w:rsidRPr="004C5AF3" w:rsidRDefault="004C5AF3" w:rsidP="004C5AF3">
                  <w:pPr>
                    <w:tabs>
                      <w:tab w:val="left" w:pos="360"/>
                    </w:tabs>
                    <w:ind w:left="113" w:right="113"/>
                    <w:jc w:val="both"/>
                    <w:rPr>
                      <w:sz w:val="20"/>
                      <w:szCs w:val="20"/>
                      <w:lang w:val="sr-Latn-CS"/>
                    </w:rPr>
                  </w:pPr>
                  <w:r w:rsidRPr="004C5AF3">
                    <w:rPr>
                      <w:sz w:val="20"/>
                      <w:szCs w:val="20"/>
                      <w:lang w:val="sr-Latn-CS"/>
                    </w:rPr>
                    <w:t>OBAVEZNI</w:t>
                  </w:r>
                </w:p>
              </w:tc>
              <w:tc>
                <w:tcPr>
                  <w:tcW w:w="1126" w:type="dxa"/>
                  <w:textDirection w:val="btLr"/>
                </w:tcPr>
                <w:p w:rsidR="004C5AF3" w:rsidRPr="004C5AF3" w:rsidRDefault="004C5AF3" w:rsidP="004C5AF3">
                  <w:pPr>
                    <w:tabs>
                      <w:tab w:val="left" w:pos="360"/>
                    </w:tabs>
                    <w:ind w:left="113" w:right="113"/>
                    <w:jc w:val="both"/>
                    <w:rPr>
                      <w:sz w:val="20"/>
                      <w:szCs w:val="20"/>
                      <w:lang w:val="sr-Latn-CS"/>
                    </w:rPr>
                  </w:pPr>
                  <w:r w:rsidRPr="004C5AF3">
                    <w:rPr>
                      <w:sz w:val="20"/>
                      <w:szCs w:val="20"/>
                      <w:lang w:val="sr-Latn-CS"/>
                    </w:rPr>
                    <w:t xml:space="preserve"> IZBORNI</w:t>
                  </w:r>
                </w:p>
              </w:tc>
              <w:tc>
                <w:tcPr>
                  <w:tcW w:w="1128" w:type="dxa"/>
                  <w:textDirection w:val="btLr"/>
                </w:tcPr>
                <w:p w:rsidR="004C5AF3" w:rsidRPr="004C5AF3" w:rsidRDefault="004C5AF3" w:rsidP="004C5AF3">
                  <w:pPr>
                    <w:tabs>
                      <w:tab w:val="left" w:pos="360"/>
                    </w:tabs>
                    <w:ind w:left="113" w:right="113"/>
                    <w:jc w:val="both"/>
                    <w:rPr>
                      <w:sz w:val="20"/>
                      <w:szCs w:val="20"/>
                      <w:lang w:val="sr-Latn-CS"/>
                    </w:rPr>
                  </w:pPr>
                  <w:r w:rsidRPr="004C5AF3">
                    <w:rPr>
                      <w:sz w:val="20"/>
                      <w:szCs w:val="20"/>
                      <w:lang w:val="sr-Latn-CS"/>
                    </w:rPr>
                    <w:t>SEMESTAR</w:t>
                  </w:r>
                </w:p>
              </w:tc>
              <w:tc>
                <w:tcPr>
                  <w:tcW w:w="1128" w:type="dxa"/>
                  <w:textDirection w:val="btLr"/>
                </w:tcPr>
                <w:p w:rsidR="004C5AF3" w:rsidRPr="004C5AF3" w:rsidRDefault="004C5AF3" w:rsidP="004C5AF3">
                  <w:pPr>
                    <w:tabs>
                      <w:tab w:val="left" w:pos="360"/>
                    </w:tabs>
                    <w:ind w:left="113" w:right="113"/>
                    <w:jc w:val="both"/>
                    <w:rPr>
                      <w:sz w:val="20"/>
                      <w:szCs w:val="20"/>
                      <w:lang w:val="sr-Latn-CS"/>
                    </w:rPr>
                  </w:pPr>
                  <w:r w:rsidRPr="004C5AF3">
                    <w:rPr>
                      <w:sz w:val="20"/>
                      <w:szCs w:val="20"/>
                      <w:lang w:val="sr-Latn-CS"/>
                    </w:rPr>
                    <w:t>ECTS</w:t>
                  </w:r>
                </w:p>
              </w:tc>
              <w:tc>
                <w:tcPr>
                  <w:tcW w:w="1143" w:type="dxa"/>
                  <w:textDirection w:val="btLr"/>
                </w:tcPr>
                <w:p w:rsidR="004C5AF3" w:rsidRPr="004C5AF3" w:rsidRDefault="004C5AF3" w:rsidP="004C5AF3">
                  <w:pPr>
                    <w:tabs>
                      <w:tab w:val="left" w:pos="360"/>
                    </w:tabs>
                    <w:ind w:left="113" w:right="113"/>
                    <w:jc w:val="both"/>
                    <w:rPr>
                      <w:sz w:val="20"/>
                      <w:szCs w:val="20"/>
                      <w:lang w:val="sr-Latn-CS"/>
                    </w:rPr>
                  </w:pPr>
                  <w:r w:rsidRPr="004C5AF3">
                    <w:rPr>
                      <w:sz w:val="20"/>
                      <w:szCs w:val="20"/>
                      <w:lang w:val="sr-Latn-CS"/>
                    </w:rPr>
                    <w:t>FOND ČASOVA</w:t>
                  </w:r>
                </w:p>
              </w:tc>
              <w:tc>
                <w:tcPr>
                  <w:tcW w:w="1070" w:type="dxa"/>
                  <w:textDirection w:val="btLr"/>
                </w:tcPr>
                <w:p w:rsidR="004C5AF3" w:rsidRPr="004C5AF3" w:rsidRDefault="004C5AF3" w:rsidP="004C5AF3">
                  <w:pPr>
                    <w:tabs>
                      <w:tab w:val="left" w:pos="360"/>
                    </w:tabs>
                    <w:ind w:left="113" w:right="113"/>
                    <w:jc w:val="both"/>
                    <w:rPr>
                      <w:sz w:val="20"/>
                      <w:szCs w:val="20"/>
                      <w:lang w:val="sr-Latn-CS"/>
                    </w:rPr>
                  </w:pPr>
                </w:p>
              </w:tc>
            </w:tr>
            <w:tr w:rsidR="004C5AF3" w:rsidRPr="004C5AF3" w:rsidTr="00975689">
              <w:tc>
                <w:tcPr>
                  <w:tcW w:w="1909" w:type="dxa"/>
                </w:tcPr>
                <w:p w:rsidR="004C5AF3" w:rsidRPr="004C5AF3" w:rsidRDefault="004C5AF3" w:rsidP="004C5AF3">
                  <w:pPr>
                    <w:spacing w:line="228" w:lineRule="auto"/>
                    <w:rPr>
                      <w:lang w:val="nb-NO"/>
                    </w:rPr>
                  </w:pPr>
                  <w:r w:rsidRPr="004C5AF3">
                    <w:rPr>
                      <w:lang w:val="nb-NO"/>
                    </w:rPr>
                    <w:t>Albanski jezik I (fonetika i morfologija)</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w:t>
                  </w:r>
                </w:p>
              </w:tc>
              <w:tc>
                <w:tcPr>
                  <w:tcW w:w="1128" w:type="dxa"/>
                </w:tcPr>
                <w:p w:rsidR="004C5AF3" w:rsidRPr="004C5AF3" w:rsidRDefault="004C5AF3" w:rsidP="004C5AF3">
                  <w:pPr>
                    <w:spacing w:line="228" w:lineRule="auto"/>
                    <w:jc w:val="center"/>
                    <w:rPr>
                      <w:lang w:val="sr-Latn-CS"/>
                    </w:rPr>
                  </w:pPr>
                  <w:r w:rsidRPr="004C5AF3">
                    <w:rPr>
                      <w:lang w:val="sr-Latn-CS"/>
                    </w:rPr>
                    <w:t>5</w:t>
                  </w:r>
                </w:p>
              </w:tc>
              <w:tc>
                <w:tcPr>
                  <w:tcW w:w="1143" w:type="dxa"/>
                </w:tcPr>
                <w:p w:rsidR="004C5AF3" w:rsidRPr="004C5AF3" w:rsidRDefault="004C5AF3" w:rsidP="004C5AF3">
                  <w:pPr>
                    <w:jc w:val="center"/>
                    <w:rPr>
                      <w:lang w:val="sr-Latn-CS"/>
                    </w:rPr>
                  </w:pPr>
                  <w:r w:rsidRPr="004C5AF3">
                    <w:rPr>
                      <w:lang w:val="sr-Latn-CS"/>
                    </w:rPr>
                    <w:t>4</w:t>
                  </w:r>
                </w:p>
              </w:tc>
              <w:tc>
                <w:tcPr>
                  <w:tcW w:w="1070" w:type="dxa"/>
                </w:tcPr>
                <w:p w:rsidR="004C5AF3" w:rsidRPr="004C5AF3" w:rsidRDefault="004C5AF3" w:rsidP="004C5AF3">
                  <w:pPr>
                    <w:spacing w:line="228" w:lineRule="auto"/>
                    <w:jc w:val="center"/>
                    <w:rPr>
                      <w:lang w:val="sr-Latn-CS"/>
                    </w:rPr>
                  </w:pPr>
                  <w:r w:rsidRPr="004C5AF3">
                    <w:rPr>
                      <w:lang w:val="sr-Latn-CS"/>
                    </w:rPr>
                    <w:t>1</w:t>
                  </w:r>
                </w:p>
              </w:tc>
            </w:tr>
            <w:tr w:rsidR="004C5AF3" w:rsidRPr="004C5AF3" w:rsidTr="00975689">
              <w:tc>
                <w:tcPr>
                  <w:tcW w:w="1909" w:type="dxa"/>
                </w:tcPr>
                <w:p w:rsidR="004C5AF3" w:rsidRPr="004C5AF3" w:rsidRDefault="004C5AF3" w:rsidP="004C5AF3">
                  <w:pPr>
                    <w:spacing w:line="228" w:lineRule="auto"/>
                    <w:rPr>
                      <w:lang w:val="sr-Latn-CS"/>
                    </w:rPr>
                  </w:pPr>
                  <w:r w:rsidRPr="004C5AF3">
                    <w:rPr>
                      <w:lang w:val="sr-Latn-CS"/>
                    </w:rPr>
                    <w:t>Matematika 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w:t>
                  </w:r>
                </w:p>
              </w:tc>
              <w:tc>
                <w:tcPr>
                  <w:tcW w:w="1128" w:type="dxa"/>
                </w:tcPr>
                <w:p w:rsidR="004C5AF3" w:rsidRPr="004C5AF3" w:rsidRDefault="004C5AF3" w:rsidP="004C5AF3">
                  <w:pPr>
                    <w:spacing w:line="228" w:lineRule="auto"/>
                    <w:jc w:val="center"/>
                    <w:rPr>
                      <w:lang w:val="sr-Latn-CS"/>
                    </w:rPr>
                  </w:pPr>
                  <w:r w:rsidRPr="004C5AF3">
                    <w:rPr>
                      <w:lang w:val="sr-Latn-CS"/>
                    </w:rPr>
                    <w:t>5</w:t>
                  </w:r>
                </w:p>
              </w:tc>
              <w:tc>
                <w:tcPr>
                  <w:tcW w:w="1143" w:type="dxa"/>
                </w:tcPr>
                <w:p w:rsidR="004C5AF3" w:rsidRPr="004C5AF3" w:rsidRDefault="004C5AF3" w:rsidP="004C5AF3">
                  <w:pPr>
                    <w:jc w:val="cente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pPr>
                    <w:spacing w:line="228" w:lineRule="auto"/>
                  </w:pPr>
                  <w:r w:rsidRPr="004C5AF3">
                    <w:t>Osnovi pedagogije</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jc w:val="cente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1</w:t>
                  </w:r>
                </w:p>
              </w:tc>
            </w:tr>
            <w:tr w:rsidR="004C5AF3" w:rsidRPr="004C5AF3" w:rsidTr="00975689">
              <w:tc>
                <w:tcPr>
                  <w:tcW w:w="1909" w:type="dxa"/>
                </w:tcPr>
                <w:p w:rsidR="004C5AF3" w:rsidRPr="004C5AF3" w:rsidRDefault="004C5AF3" w:rsidP="004C5AF3">
                  <w:pPr>
                    <w:spacing w:line="228" w:lineRule="auto"/>
                    <w:rPr>
                      <w:lang w:val="it-IT"/>
                    </w:rPr>
                  </w:pPr>
                  <w:r w:rsidRPr="004C5AF3">
                    <w:rPr>
                      <w:lang w:val="it-IT"/>
                    </w:rPr>
                    <w:t xml:space="preserve">Interdisciplinarne osnove prirodnih nauka     </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jc w:val="cente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pPr>
                    <w:spacing w:line="228" w:lineRule="auto"/>
                  </w:pPr>
                  <w:r w:rsidRPr="004C5AF3">
                    <w:t>Istorija</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w:t>
                  </w:r>
                </w:p>
              </w:tc>
              <w:tc>
                <w:tcPr>
                  <w:tcW w:w="1128" w:type="dxa"/>
                </w:tcPr>
                <w:p w:rsidR="004C5AF3" w:rsidRPr="004C5AF3" w:rsidRDefault="004C5AF3" w:rsidP="004C5AF3">
                  <w:pPr>
                    <w:spacing w:line="228" w:lineRule="auto"/>
                    <w:jc w:val="center"/>
                  </w:pPr>
                  <w:r w:rsidRPr="004C5AF3">
                    <w:t>3</w:t>
                  </w:r>
                </w:p>
              </w:tc>
              <w:tc>
                <w:tcPr>
                  <w:tcW w:w="1143" w:type="dxa"/>
                </w:tcPr>
                <w:p w:rsidR="004C5AF3" w:rsidRPr="004C5AF3" w:rsidRDefault="004C5AF3" w:rsidP="004C5AF3">
                  <w:pPr>
                    <w:tabs>
                      <w:tab w:val="center" w:pos="246"/>
                    </w:tabs>
                    <w:rPr>
                      <w:lang w:val="sr-Latn-CS"/>
                    </w:rPr>
                  </w:pPr>
                  <w:r w:rsidRPr="004C5AF3">
                    <w:rPr>
                      <w:lang w:val="sr-Latn-CS"/>
                    </w:rPr>
                    <w:tab/>
                    <w:t>2</w:t>
                  </w:r>
                </w:p>
              </w:tc>
              <w:tc>
                <w:tcPr>
                  <w:tcW w:w="1070" w:type="dxa"/>
                </w:tcPr>
                <w:p w:rsidR="004C5AF3" w:rsidRPr="004C5AF3" w:rsidRDefault="004C5AF3" w:rsidP="004C5AF3">
                  <w:pPr>
                    <w:spacing w:line="228" w:lineRule="auto"/>
                    <w:jc w:val="center"/>
                    <w:rPr>
                      <w:lang w:val="sr-Latn-CS"/>
                    </w:rPr>
                  </w:pPr>
                  <w:r w:rsidRPr="004C5AF3">
                    <w:rPr>
                      <w:lang w:val="sr-Latn-CS"/>
                    </w:rPr>
                    <w:t>0</w:t>
                  </w:r>
                </w:p>
              </w:tc>
            </w:tr>
            <w:tr w:rsidR="004C5AF3" w:rsidRPr="004C5AF3" w:rsidTr="00975689">
              <w:tc>
                <w:tcPr>
                  <w:tcW w:w="1909" w:type="dxa"/>
                </w:tcPr>
                <w:p w:rsidR="004C5AF3" w:rsidRPr="004C5AF3" w:rsidRDefault="004C5AF3" w:rsidP="004C5AF3">
                  <w:pPr>
                    <w:spacing w:line="228" w:lineRule="auto"/>
                    <w:rPr>
                      <w:lang w:val="sr-Latn-CS"/>
                    </w:rPr>
                  </w:pPr>
                  <w:r w:rsidRPr="004C5AF3">
                    <w:rPr>
                      <w:lang w:val="nb-NO"/>
                    </w:rPr>
                    <w:t>Crnogorski-srpski, hrvatski, bosanski jezik 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w:t>
                  </w:r>
                </w:p>
              </w:tc>
              <w:tc>
                <w:tcPr>
                  <w:tcW w:w="1128" w:type="dxa"/>
                </w:tcPr>
                <w:p w:rsidR="004C5AF3" w:rsidRPr="004C5AF3" w:rsidRDefault="004C5AF3" w:rsidP="004C5AF3">
                  <w:pPr>
                    <w:spacing w:line="228" w:lineRule="auto"/>
                    <w:jc w:val="center"/>
                  </w:pPr>
                  <w:r w:rsidRPr="004C5AF3">
                    <w:t>3</w:t>
                  </w:r>
                </w:p>
              </w:tc>
              <w:tc>
                <w:tcPr>
                  <w:tcW w:w="1143" w:type="dxa"/>
                </w:tcPr>
                <w:p w:rsidR="004C5AF3" w:rsidRPr="004C5AF3" w:rsidRDefault="004C5AF3" w:rsidP="004C5AF3">
                  <w:pPr>
                    <w:jc w:val="cente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1</w:t>
                  </w:r>
                </w:p>
              </w:tc>
            </w:tr>
            <w:tr w:rsidR="004C5AF3" w:rsidRPr="004C5AF3" w:rsidTr="00975689">
              <w:tc>
                <w:tcPr>
                  <w:tcW w:w="1909" w:type="dxa"/>
                </w:tcPr>
                <w:p w:rsidR="004C5AF3" w:rsidRPr="004C5AF3" w:rsidRDefault="004C5AF3" w:rsidP="004C5AF3">
                  <w:pPr>
                    <w:spacing w:line="228" w:lineRule="auto"/>
                    <w:rPr>
                      <w:lang w:val="sr-Latn-CS"/>
                    </w:rPr>
                  </w:pPr>
                  <w:r w:rsidRPr="004C5AF3">
                    <w:rPr>
                      <w:lang w:val="sr-Latn-CS"/>
                    </w:rPr>
                    <w:t>Engleski jezik 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w:t>
                  </w:r>
                </w:p>
              </w:tc>
              <w:tc>
                <w:tcPr>
                  <w:tcW w:w="1128" w:type="dxa"/>
                </w:tcPr>
                <w:p w:rsidR="004C5AF3" w:rsidRPr="004C5AF3" w:rsidRDefault="004C5AF3" w:rsidP="004C5AF3">
                  <w:pPr>
                    <w:spacing w:line="228" w:lineRule="auto"/>
                    <w:jc w:val="center"/>
                  </w:pPr>
                  <w:r w:rsidRPr="004C5AF3">
                    <w:t>4</w:t>
                  </w:r>
                </w:p>
              </w:tc>
              <w:tc>
                <w:tcPr>
                  <w:tcW w:w="1143" w:type="dxa"/>
                </w:tcPr>
                <w:p w:rsidR="004C5AF3" w:rsidRPr="004C5AF3" w:rsidRDefault="004C5AF3" w:rsidP="004C5AF3">
                  <w:pPr>
                    <w:jc w:val="cente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pPr>
                    <w:spacing w:line="228" w:lineRule="auto"/>
                    <w:rPr>
                      <w:lang w:val="nb-NO"/>
                    </w:rPr>
                  </w:pPr>
                  <w:r w:rsidRPr="004C5AF3">
                    <w:rPr>
                      <w:lang w:val="nb-NO"/>
                    </w:rPr>
                    <w:t>Albanski jezik II (sintaksa)</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II</w:t>
                  </w:r>
                </w:p>
              </w:tc>
              <w:tc>
                <w:tcPr>
                  <w:tcW w:w="1128" w:type="dxa"/>
                </w:tcPr>
                <w:p w:rsidR="004C5AF3" w:rsidRPr="004C5AF3" w:rsidRDefault="004C5AF3" w:rsidP="004C5AF3">
                  <w:pPr>
                    <w:spacing w:line="228" w:lineRule="auto"/>
                    <w:jc w:val="center"/>
                    <w:rPr>
                      <w:lang w:val="sr-Latn-CS"/>
                    </w:rPr>
                  </w:pPr>
                  <w:r w:rsidRPr="004C5AF3">
                    <w:rPr>
                      <w:lang w:val="sr-Latn-CS"/>
                    </w:rPr>
                    <w:t>5</w:t>
                  </w:r>
                </w:p>
              </w:tc>
              <w:tc>
                <w:tcPr>
                  <w:tcW w:w="1143" w:type="dxa"/>
                </w:tcPr>
                <w:p w:rsidR="004C5AF3" w:rsidRPr="004C5AF3" w:rsidRDefault="004C5AF3" w:rsidP="004C5AF3">
                  <w:pPr>
                    <w:jc w:val="center"/>
                    <w:rPr>
                      <w:lang w:val="sr-Latn-CS"/>
                    </w:rPr>
                  </w:pPr>
                  <w:r w:rsidRPr="004C5AF3">
                    <w:rPr>
                      <w:lang w:val="sr-Latn-CS"/>
                    </w:rPr>
                    <w:t>4</w:t>
                  </w:r>
                </w:p>
              </w:tc>
              <w:tc>
                <w:tcPr>
                  <w:tcW w:w="1070" w:type="dxa"/>
                </w:tcPr>
                <w:p w:rsidR="004C5AF3" w:rsidRPr="004C5AF3" w:rsidRDefault="004C5AF3" w:rsidP="004C5AF3">
                  <w:pPr>
                    <w:spacing w:line="228" w:lineRule="auto"/>
                    <w:jc w:val="center"/>
                  </w:pPr>
                  <w:r w:rsidRPr="004C5AF3">
                    <w:t>1</w:t>
                  </w:r>
                </w:p>
              </w:tc>
            </w:tr>
            <w:tr w:rsidR="004C5AF3" w:rsidRPr="004C5AF3" w:rsidTr="00975689">
              <w:tc>
                <w:tcPr>
                  <w:tcW w:w="1909" w:type="dxa"/>
                </w:tcPr>
                <w:p w:rsidR="004C5AF3" w:rsidRPr="004C5AF3" w:rsidRDefault="004C5AF3" w:rsidP="004C5AF3">
                  <w:pPr>
                    <w:spacing w:line="228" w:lineRule="auto"/>
                    <w:rPr>
                      <w:lang w:val="it-IT"/>
                    </w:rPr>
                  </w:pPr>
                  <w:r w:rsidRPr="004C5AF3">
                    <w:rPr>
                      <w:lang w:val="it-IT"/>
                    </w:rPr>
                    <w:t>Matematika II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II</w:t>
                  </w:r>
                </w:p>
              </w:tc>
              <w:tc>
                <w:tcPr>
                  <w:tcW w:w="1128" w:type="dxa"/>
                </w:tcPr>
                <w:p w:rsidR="004C5AF3" w:rsidRPr="004C5AF3" w:rsidRDefault="004C5AF3" w:rsidP="004C5AF3">
                  <w:pPr>
                    <w:spacing w:line="228" w:lineRule="auto"/>
                    <w:jc w:val="center"/>
                    <w:rPr>
                      <w:lang w:val="sr-Latn-CS"/>
                    </w:rPr>
                  </w:pPr>
                  <w:r w:rsidRPr="004C5AF3">
                    <w:rPr>
                      <w:lang w:val="sr-Latn-CS"/>
                    </w:rPr>
                    <w:t>5</w:t>
                  </w:r>
                </w:p>
              </w:tc>
              <w:tc>
                <w:tcPr>
                  <w:tcW w:w="1143" w:type="dxa"/>
                </w:tcPr>
                <w:p w:rsidR="004C5AF3" w:rsidRPr="004C5AF3" w:rsidRDefault="004C5AF3" w:rsidP="004C5AF3">
                  <w:pPr>
                    <w:jc w:val="center"/>
                    <w:rPr>
                      <w:lang w:val="sr-Latn-CS"/>
                    </w:rPr>
                  </w:pPr>
                  <w:r w:rsidRPr="004C5AF3">
                    <w:rPr>
                      <w:lang w:val="sr-Latn-CS"/>
                    </w:rPr>
                    <w:t>3</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pPr>
                    <w:spacing w:line="228" w:lineRule="auto"/>
                  </w:pPr>
                  <w:r w:rsidRPr="004C5AF3">
                    <w:t>Izborni predmet 1</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II</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spacing w:line="228" w:lineRule="auto"/>
                    <w:jc w:val="center"/>
                  </w:pPr>
                  <w:r w:rsidRPr="004C5AF3">
                    <w:t>2</w:t>
                  </w:r>
                </w:p>
              </w:tc>
              <w:tc>
                <w:tcPr>
                  <w:tcW w:w="1070" w:type="dxa"/>
                </w:tcPr>
                <w:p w:rsidR="004C5AF3" w:rsidRPr="004C5AF3" w:rsidRDefault="004C5AF3" w:rsidP="004C5AF3">
                  <w:pPr>
                    <w:spacing w:line="228" w:lineRule="auto"/>
                    <w:jc w:val="center"/>
                  </w:pPr>
                  <w:r w:rsidRPr="004C5AF3">
                    <w:t>1</w:t>
                  </w:r>
                </w:p>
              </w:tc>
            </w:tr>
            <w:tr w:rsidR="004C5AF3" w:rsidRPr="004C5AF3" w:rsidTr="00975689">
              <w:tc>
                <w:tcPr>
                  <w:tcW w:w="1909" w:type="dxa"/>
                </w:tcPr>
                <w:p w:rsidR="004C5AF3" w:rsidRPr="004C5AF3" w:rsidRDefault="004C5AF3" w:rsidP="004C5AF3">
                  <w:pPr>
                    <w:spacing w:line="228" w:lineRule="auto"/>
                  </w:pPr>
                  <w:r w:rsidRPr="004C5AF3">
                    <w:t>Opšta psihologija</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II</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spacing w:line="228" w:lineRule="auto"/>
                    <w:jc w:val="center"/>
                  </w:pPr>
                  <w:r w:rsidRPr="004C5AF3">
                    <w:t>2</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pPr>
                    <w:spacing w:line="228" w:lineRule="auto"/>
                  </w:pPr>
                  <w:r w:rsidRPr="004C5AF3">
                    <w:t>Geografija</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II</w:t>
                  </w:r>
                </w:p>
              </w:tc>
              <w:tc>
                <w:tcPr>
                  <w:tcW w:w="1128" w:type="dxa"/>
                </w:tcPr>
                <w:p w:rsidR="004C5AF3" w:rsidRPr="004C5AF3" w:rsidRDefault="004C5AF3" w:rsidP="004C5AF3">
                  <w:pPr>
                    <w:spacing w:line="228" w:lineRule="auto"/>
                    <w:jc w:val="center"/>
                  </w:pPr>
                  <w:r w:rsidRPr="004C5AF3">
                    <w:t>3</w:t>
                  </w:r>
                </w:p>
              </w:tc>
              <w:tc>
                <w:tcPr>
                  <w:tcW w:w="1143" w:type="dxa"/>
                </w:tcPr>
                <w:p w:rsidR="004C5AF3" w:rsidRPr="004C5AF3" w:rsidRDefault="004C5AF3" w:rsidP="004C5AF3">
                  <w:pPr>
                    <w:spacing w:line="228" w:lineRule="auto"/>
                    <w:jc w:val="center"/>
                  </w:pPr>
                  <w:r w:rsidRPr="004C5AF3">
                    <w:t>2</w:t>
                  </w:r>
                </w:p>
              </w:tc>
              <w:tc>
                <w:tcPr>
                  <w:tcW w:w="1070" w:type="dxa"/>
                </w:tcPr>
                <w:p w:rsidR="004C5AF3" w:rsidRPr="004C5AF3" w:rsidRDefault="004C5AF3" w:rsidP="004C5AF3">
                  <w:pPr>
                    <w:spacing w:line="228" w:lineRule="auto"/>
                    <w:jc w:val="center"/>
                  </w:pPr>
                  <w:r w:rsidRPr="004C5AF3">
                    <w:t>1</w:t>
                  </w:r>
                </w:p>
              </w:tc>
            </w:tr>
            <w:tr w:rsidR="004C5AF3" w:rsidRPr="004C5AF3" w:rsidTr="00975689">
              <w:tc>
                <w:tcPr>
                  <w:tcW w:w="1909" w:type="dxa"/>
                </w:tcPr>
                <w:p w:rsidR="004C5AF3" w:rsidRPr="004C5AF3" w:rsidRDefault="004C5AF3" w:rsidP="004C5AF3">
                  <w:pPr>
                    <w:spacing w:line="228" w:lineRule="auto"/>
                  </w:pPr>
                  <w:r w:rsidRPr="004C5AF3">
                    <w:rPr>
                      <w:lang w:val="nb-NO"/>
                    </w:rPr>
                    <w:t>Crnogorski-srpski, hrvatski, bosanski jezik II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II</w:t>
                  </w:r>
                </w:p>
              </w:tc>
              <w:tc>
                <w:tcPr>
                  <w:tcW w:w="1128" w:type="dxa"/>
                </w:tcPr>
                <w:p w:rsidR="004C5AF3" w:rsidRPr="004C5AF3" w:rsidRDefault="004C5AF3" w:rsidP="004C5AF3">
                  <w:pPr>
                    <w:spacing w:line="228" w:lineRule="auto"/>
                    <w:jc w:val="center"/>
                  </w:pPr>
                  <w:r w:rsidRPr="004C5AF3">
                    <w:t>3</w:t>
                  </w:r>
                </w:p>
              </w:tc>
              <w:tc>
                <w:tcPr>
                  <w:tcW w:w="1143" w:type="dxa"/>
                </w:tcPr>
                <w:p w:rsidR="004C5AF3" w:rsidRPr="004C5AF3" w:rsidRDefault="004C5AF3" w:rsidP="004C5AF3">
                  <w:pPr>
                    <w:spacing w:line="228" w:lineRule="auto"/>
                    <w:jc w:val="center"/>
                  </w:pPr>
                  <w:r w:rsidRPr="004C5AF3">
                    <w:t>2</w:t>
                  </w:r>
                </w:p>
              </w:tc>
              <w:tc>
                <w:tcPr>
                  <w:tcW w:w="1070" w:type="dxa"/>
                </w:tcPr>
                <w:p w:rsidR="004C5AF3" w:rsidRPr="004C5AF3" w:rsidRDefault="004C5AF3" w:rsidP="004C5AF3">
                  <w:pPr>
                    <w:spacing w:line="228" w:lineRule="auto"/>
                    <w:jc w:val="center"/>
                  </w:pPr>
                  <w:r w:rsidRPr="004C5AF3">
                    <w:t>1</w:t>
                  </w:r>
                </w:p>
              </w:tc>
            </w:tr>
            <w:tr w:rsidR="004C5AF3" w:rsidRPr="004C5AF3" w:rsidTr="00975689">
              <w:tc>
                <w:tcPr>
                  <w:tcW w:w="1909" w:type="dxa"/>
                </w:tcPr>
                <w:p w:rsidR="004C5AF3" w:rsidRPr="004C5AF3" w:rsidRDefault="004C5AF3" w:rsidP="004C5AF3">
                  <w:pPr>
                    <w:spacing w:line="228" w:lineRule="auto"/>
                  </w:pPr>
                  <w:r w:rsidRPr="004C5AF3">
                    <w:lastRenderedPageBreak/>
                    <w:t>Engleski jezik II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II</w:t>
                  </w:r>
                </w:p>
              </w:tc>
              <w:tc>
                <w:tcPr>
                  <w:tcW w:w="1128" w:type="dxa"/>
                </w:tcPr>
                <w:p w:rsidR="004C5AF3" w:rsidRPr="004C5AF3" w:rsidRDefault="004C5AF3" w:rsidP="004C5AF3">
                  <w:pPr>
                    <w:spacing w:line="228" w:lineRule="auto"/>
                    <w:jc w:val="center"/>
                  </w:pPr>
                  <w:r w:rsidRPr="004C5AF3">
                    <w:t>4</w:t>
                  </w:r>
                </w:p>
              </w:tc>
              <w:tc>
                <w:tcPr>
                  <w:tcW w:w="1143" w:type="dxa"/>
                </w:tcPr>
                <w:p w:rsidR="004C5AF3" w:rsidRPr="004C5AF3" w:rsidRDefault="004C5AF3" w:rsidP="004C5AF3">
                  <w:pPr>
                    <w:spacing w:line="228" w:lineRule="auto"/>
                    <w:jc w:val="center"/>
                  </w:pPr>
                  <w:r w:rsidRPr="004C5AF3">
                    <w:t>2</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pPr>
                    <w:spacing w:line="228" w:lineRule="auto"/>
                    <w:rPr>
                      <w:lang w:val="sv-SE"/>
                    </w:rPr>
                  </w:pPr>
                  <w:r w:rsidRPr="004C5AF3">
                    <w:rPr>
                      <w:lang w:val="sv-SE"/>
                    </w:rPr>
                    <w:t>Matematika III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rPr>
                      <w:lang w:val="sr-Latn-CS"/>
                    </w:rPr>
                  </w:pPr>
                  <w:r w:rsidRPr="004C5AF3">
                    <w:rPr>
                      <w:lang w:val="sr-Latn-CS"/>
                    </w:rPr>
                    <w:t>3</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pPr>
                    <w:spacing w:line="228" w:lineRule="auto"/>
                    <w:rPr>
                      <w:lang w:val="it-IT"/>
                    </w:rPr>
                  </w:pPr>
                  <w:r w:rsidRPr="004C5AF3">
                    <w:rPr>
                      <w:lang w:val="it-IT"/>
                    </w:rPr>
                    <w:t>Uvod u teoriju književnosti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III</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pPr>
                    <w:spacing w:line="228" w:lineRule="auto"/>
                  </w:pPr>
                  <w:r w:rsidRPr="004C5AF3">
                    <w:t>Didaktika</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III</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rPr>
                      <w:lang w:val="sr-Latn-CS"/>
                    </w:rPr>
                  </w:pPr>
                  <w:r w:rsidRPr="004C5AF3">
                    <w:rPr>
                      <w:lang w:val="sr-Latn-CS"/>
                    </w:rPr>
                    <w:t>3</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pPr>
                    <w:spacing w:line="228" w:lineRule="auto"/>
                  </w:pPr>
                  <w:r w:rsidRPr="004C5AF3">
                    <w:t>Razvojna psihologija</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III</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pPr>
                    <w:spacing w:line="228" w:lineRule="auto"/>
                    <w:rPr>
                      <w:lang w:val="sr-Latn-CS"/>
                    </w:rPr>
                  </w:pPr>
                  <w:r w:rsidRPr="004C5AF3">
                    <w:rPr>
                      <w:lang w:val="sr-Latn-CS"/>
                    </w:rPr>
                    <w:t>Osnovi informatike</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III</w:t>
                  </w:r>
                </w:p>
              </w:tc>
              <w:tc>
                <w:tcPr>
                  <w:tcW w:w="1128" w:type="dxa"/>
                </w:tcPr>
                <w:p w:rsidR="004C5AF3" w:rsidRPr="004C5AF3" w:rsidRDefault="004C5AF3" w:rsidP="004C5AF3">
                  <w:pPr>
                    <w:spacing w:line="228" w:lineRule="auto"/>
                    <w:jc w:val="center"/>
                  </w:pPr>
                  <w:r w:rsidRPr="004C5AF3">
                    <w:t>4</w:t>
                  </w:r>
                </w:p>
              </w:tc>
              <w:tc>
                <w:tcPr>
                  <w:tcW w:w="1143" w:type="dxa"/>
                </w:tcPr>
                <w:p w:rsidR="004C5AF3" w:rsidRPr="004C5AF3" w:rsidRDefault="004C5AF3" w:rsidP="004C5AF3">
                  <w:pP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1</w:t>
                  </w:r>
                </w:p>
              </w:tc>
            </w:tr>
            <w:tr w:rsidR="004C5AF3" w:rsidRPr="004C5AF3" w:rsidTr="00975689">
              <w:tc>
                <w:tcPr>
                  <w:tcW w:w="1909" w:type="dxa"/>
                </w:tcPr>
                <w:p w:rsidR="004C5AF3" w:rsidRPr="004C5AF3" w:rsidRDefault="004C5AF3" w:rsidP="004C5AF3">
                  <w:pPr>
                    <w:spacing w:line="228" w:lineRule="auto"/>
                  </w:pPr>
                  <w:r w:rsidRPr="004C5AF3">
                    <w:t>Engleski jezik III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III</w:t>
                  </w:r>
                </w:p>
              </w:tc>
              <w:tc>
                <w:tcPr>
                  <w:tcW w:w="1128" w:type="dxa"/>
                </w:tcPr>
                <w:p w:rsidR="004C5AF3" w:rsidRPr="004C5AF3" w:rsidRDefault="004C5AF3" w:rsidP="004C5AF3">
                  <w:pPr>
                    <w:spacing w:line="228" w:lineRule="auto"/>
                    <w:jc w:val="center"/>
                  </w:pPr>
                  <w:r w:rsidRPr="004C5AF3">
                    <w:t>4</w:t>
                  </w:r>
                </w:p>
              </w:tc>
              <w:tc>
                <w:tcPr>
                  <w:tcW w:w="1143" w:type="dxa"/>
                </w:tcPr>
                <w:p w:rsidR="004C5AF3" w:rsidRPr="004C5AF3" w:rsidRDefault="004C5AF3" w:rsidP="004C5AF3">
                  <w:pP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pPr>
                    <w:spacing w:line="228" w:lineRule="auto"/>
                    <w:rPr>
                      <w:color w:val="FF0000"/>
                    </w:rPr>
                  </w:pPr>
                  <w:r w:rsidRPr="004C5AF3">
                    <w:rPr>
                      <w:color w:val="FF0000"/>
                    </w:rPr>
                    <w:t>Školska praksa 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III</w:t>
                  </w:r>
                </w:p>
              </w:tc>
              <w:tc>
                <w:tcPr>
                  <w:tcW w:w="1128" w:type="dxa"/>
                </w:tcPr>
                <w:p w:rsidR="004C5AF3" w:rsidRPr="004C5AF3" w:rsidRDefault="004C5AF3" w:rsidP="004C5AF3">
                  <w:pPr>
                    <w:spacing w:line="228" w:lineRule="auto"/>
                    <w:jc w:val="center"/>
                    <w:rPr>
                      <w:color w:val="FF0000"/>
                    </w:rPr>
                  </w:pPr>
                  <w:r w:rsidRPr="004C5AF3">
                    <w:rPr>
                      <w:color w:val="FF0000"/>
                    </w:rPr>
                    <w:t>2</w:t>
                  </w:r>
                </w:p>
              </w:tc>
              <w:tc>
                <w:tcPr>
                  <w:tcW w:w="1143" w:type="dxa"/>
                </w:tcPr>
                <w:p w:rsidR="004C5AF3" w:rsidRPr="004C5AF3" w:rsidRDefault="004C5AF3" w:rsidP="004C5AF3">
                  <w:pPr>
                    <w:rPr>
                      <w:color w:val="FF0000"/>
                      <w:lang w:val="sr-Latn-CS"/>
                    </w:rPr>
                  </w:pPr>
                  <w:r w:rsidRPr="004C5AF3">
                    <w:rPr>
                      <w:color w:val="FF0000"/>
                      <w:lang w:val="sr-Latn-CS"/>
                    </w:rPr>
                    <w:t>1</w:t>
                  </w:r>
                </w:p>
              </w:tc>
              <w:tc>
                <w:tcPr>
                  <w:tcW w:w="1070" w:type="dxa"/>
                </w:tcPr>
                <w:p w:rsidR="004C5AF3" w:rsidRPr="004C5AF3" w:rsidRDefault="004C5AF3" w:rsidP="004C5AF3">
                  <w:pPr>
                    <w:spacing w:line="228" w:lineRule="auto"/>
                    <w:jc w:val="center"/>
                    <w:rPr>
                      <w:color w:val="FF0000"/>
                    </w:rPr>
                  </w:pPr>
                  <w:r w:rsidRPr="004C5AF3">
                    <w:rPr>
                      <w:color w:val="FF0000"/>
                    </w:rPr>
                    <w:t>1</w:t>
                  </w:r>
                </w:p>
              </w:tc>
            </w:tr>
            <w:tr w:rsidR="004C5AF3" w:rsidRPr="004C5AF3" w:rsidTr="00975689">
              <w:tc>
                <w:tcPr>
                  <w:tcW w:w="1909" w:type="dxa"/>
                </w:tcPr>
                <w:p w:rsidR="004C5AF3" w:rsidRPr="004C5AF3" w:rsidRDefault="004C5AF3" w:rsidP="004C5AF3">
                  <w:pPr>
                    <w:spacing w:line="228" w:lineRule="auto"/>
                    <w:rPr>
                      <w:lang w:val="sr-Latn-CS"/>
                    </w:rPr>
                  </w:pPr>
                  <w:r w:rsidRPr="004C5AF3">
                    <w:rPr>
                      <w:lang w:val="sr-Latn-CS"/>
                    </w:rPr>
                    <w:t>Osnove organizacije nastave</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III</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rPr>
                      <w:lang w:val="sr-Latn-CS"/>
                    </w:rPr>
                  </w:pPr>
                  <w:r w:rsidRPr="004C5AF3">
                    <w:rPr>
                      <w:lang w:val="sr-Latn-CS"/>
                    </w:rPr>
                    <w:t>3</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pPr>
                    <w:spacing w:line="228" w:lineRule="auto"/>
                  </w:pPr>
                  <w:r w:rsidRPr="004C5AF3">
                    <w:t xml:space="preserve">Književnost za djecu </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IV</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rPr>
                      <w:lang w:val="sr-Latn-CS"/>
                    </w:rPr>
                  </w:pPr>
                  <w:r w:rsidRPr="004C5AF3">
                    <w:rPr>
                      <w:lang w:val="sr-Latn-CS"/>
                    </w:rPr>
                    <w:t>3</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pPr>
                    <w:spacing w:line="228" w:lineRule="auto"/>
                  </w:pPr>
                  <w:r w:rsidRPr="004C5AF3">
                    <w:t>Likovna forma</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IV</w:t>
                  </w:r>
                </w:p>
              </w:tc>
              <w:tc>
                <w:tcPr>
                  <w:tcW w:w="1128" w:type="dxa"/>
                </w:tcPr>
                <w:p w:rsidR="004C5AF3" w:rsidRPr="004C5AF3" w:rsidRDefault="004C5AF3" w:rsidP="004C5AF3">
                  <w:pPr>
                    <w:spacing w:line="228" w:lineRule="auto"/>
                    <w:jc w:val="center"/>
                  </w:pPr>
                  <w:r w:rsidRPr="004C5AF3">
                    <w:t>4</w:t>
                  </w:r>
                </w:p>
              </w:tc>
              <w:tc>
                <w:tcPr>
                  <w:tcW w:w="1143" w:type="dxa"/>
                </w:tcPr>
                <w:p w:rsidR="004C5AF3" w:rsidRPr="004C5AF3" w:rsidRDefault="004C5AF3" w:rsidP="004C5AF3">
                  <w:pP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1</w:t>
                  </w:r>
                </w:p>
              </w:tc>
            </w:tr>
            <w:tr w:rsidR="004C5AF3" w:rsidRPr="004C5AF3" w:rsidTr="00975689">
              <w:tc>
                <w:tcPr>
                  <w:tcW w:w="1909" w:type="dxa"/>
                </w:tcPr>
                <w:p w:rsidR="004C5AF3" w:rsidRPr="004C5AF3" w:rsidRDefault="004C5AF3" w:rsidP="004C5AF3">
                  <w:pPr>
                    <w:spacing w:line="228" w:lineRule="auto"/>
                  </w:pPr>
                  <w:r w:rsidRPr="004C5AF3">
                    <w:t>Pedagoška psihologija</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IV</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pPr>
                    <w:spacing w:line="228" w:lineRule="auto"/>
                  </w:pPr>
                  <w:r w:rsidRPr="004C5AF3">
                    <w:t>Izborni predmet II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IV</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pPr>
                    <w:spacing w:line="228" w:lineRule="auto"/>
                  </w:pPr>
                  <w:r w:rsidRPr="004C5AF3">
                    <w:t xml:space="preserve">Osnovi tehnike </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IV</w:t>
                  </w:r>
                </w:p>
              </w:tc>
              <w:tc>
                <w:tcPr>
                  <w:tcW w:w="1128" w:type="dxa"/>
                </w:tcPr>
                <w:p w:rsidR="004C5AF3" w:rsidRPr="004C5AF3" w:rsidRDefault="004C5AF3" w:rsidP="004C5AF3">
                  <w:pPr>
                    <w:spacing w:line="228" w:lineRule="auto"/>
                    <w:jc w:val="center"/>
                  </w:pPr>
                  <w:r w:rsidRPr="004C5AF3">
                    <w:t>4</w:t>
                  </w:r>
                </w:p>
              </w:tc>
              <w:tc>
                <w:tcPr>
                  <w:tcW w:w="1143" w:type="dxa"/>
                </w:tcPr>
                <w:p w:rsidR="004C5AF3" w:rsidRPr="004C5AF3" w:rsidRDefault="004C5AF3" w:rsidP="004C5AF3">
                  <w:pP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1</w:t>
                  </w:r>
                </w:p>
              </w:tc>
            </w:tr>
            <w:tr w:rsidR="004C5AF3" w:rsidRPr="004C5AF3" w:rsidTr="00975689">
              <w:tc>
                <w:tcPr>
                  <w:tcW w:w="1909" w:type="dxa"/>
                </w:tcPr>
                <w:p w:rsidR="004C5AF3" w:rsidRPr="004C5AF3" w:rsidRDefault="004C5AF3" w:rsidP="004C5AF3">
                  <w:pPr>
                    <w:rPr>
                      <w:color w:val="FF0000"/>
                      <w:lang w:val="sr-Latn-CS"/>
                    </w:rPr>
                  </w:pPr>
                  <w:r w:rsidRPr="004C5AF3">
                    <w:rPr>
                      <w:color w:val="FF0000"/>
                    </w:rPr>
                    <w:t>Školska praksa II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IV</w:t>
                  </w:r>
                </w:p>
              </w:tc>
              <w:tc>
                <w:tcPr>
                  <w:tcW w:w="1128" w:type="dxa"/>
                </w:tcPr>
                <w:p w:rsidR="004C5AF3" w:rsidRPr="004C5AF3" w:rsidRDefault="004C5AF3" w:rsidP="004C5AF3">
                  <w:pPr>
                    <w:spacing w:line="228" w:lineRule="auto"/>
                    <w:jc w:val="center"/>
                    <w:rPr>
                      <w:color w:val="FF0000"/>
                    </w:rPr>
                  </w:pPr>
                  <w:r w:rsidRPr="004C5AF3">
                    <w:rPr>
                      <w:color w:val="FF0000"/>
                    </w:rPr>
                    <w:t>2</w:t>
                  </w:r>
                </w:p>
              </w:tc>
              <w:tc>
                <w:tcPr>
                  <w:tcW w:w="1143" w:type="dxa"/>
                </w:tcPr>
                <w:p w:rsidR="004C5AF3" w:rsidRPr="004C5AF3" w:rsidRDefault="004C5AF3" w:rsidP="004C5AF3">
                  <w:pPr>
                    <w:rPr>
                      <w:color w:val="FF0000"/>
                      <w:lang w:val="sr-Latn-CS"/>
                    </w:rPr>
                  </w:pPr>
                  <w:r w:rsidRPr="004C5AF3">
                    <w:rPr>
                      <w:color w:val="FF0000"/>
                      <w:lang w:val="sr-Latn-CS"/>
                    </w:rPr>
                    <w:t>1</w:t>
                  </w:r>
                </w:p>
              </w:tc>
              <w:tc>
                <w:tcPr>
                  <w:tcW w:w="1070" w:type="dxa"/>
                </w:tcPr>
                <w:p w:rsidR="004C5AF3" w:rsidRPr="004C5AF3" w:rsidRDefault="004C5AF3" w:rsidP="004C5AF3">
                  <w:pPr>
                    <w:spacing w:line="228" w:lineRule="auto"/>
                    <w:jc w:val="center"/>
                    <w:rPr>
                      <w:color w:val="FF0000"/>
                    </w:rPr>
                  </w:pPr>
                  <w:r w:rsidRPr="004C5AF3">
                    <w:rPr>
                      <w:color w:val="FF0000"/>
                    </w:rPr>
                    <w:t>1</w:t>
                  </w:r>
                </w:p>
              </w:tc>
            </w:tr>
            <w:tr w:rsidR="004C5AF3" w:rsidRPr="004C5AF3" w:rsidTr="00975689">
              <w:tc>
                <w:tcPr>
                  <w:tcW w:w="1909" w:type="dxa"/>
                </w:tcPr>
                <w:p w:rsidR="004C5AF3" w:rsidRPr="004C5AF3" w:rsidRDefault="004C5AF3" w:rsidP="004C5AF3">
                  <w:pPr>
                    <w:spacing w:line="228" w:lineRule="auto"/>
                  </w:pPr>
                  <w:r w:rsidRPr="004C5AF3">
                    <w:t>Savremeni školski sistemi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V</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jc w:val="cente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1</w:t>
                  </w:r>
                </w:p>
              </w:tc>
            </w:tr>
            <w:tr w:rsidR="004C5AF3" w:rsidRPr="004C5AF3" w:rsidTr="00975689">
              <w:tc>
                <w:tcPr>
                  <w:tcW w:w="1909" w:type="dxa"/>
                </w:tcPr>
                <w:p w:rsidR="004C5AF3" w:rsidRPr="004C5AF3" w:rsidRDefault="004C5AF3" w:rsidP="004C5AF3">
                  <w:pPr>
                    <w:spacing w:line="228" w:lineRule="auto"/>
                    <w:rPr>
                      <w:lang w:val="nb-NO"/>
                    </w:rPr>
                  </w:pPr>
                  <w:r w:rsidRPr="004C5AF3">
                    <w:rPr>
                      <w:lang w:val="nb-NO"/>
                    </w:rPr>
                    <w:t xml:space="preserve">Metodika nastave albanskog jezika I </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V</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jc w:val="center"/>
                    <w:rPr>
                      <w:lang w:val="sr-Latn-CS"/>
                    </w:rPr>
                  </w:pPr>
                  <w:r w:rsidRPr="004C5AF3">
                    <w:rPr>
                      <w:lang w:val="sr-Latn-CS"/>
                    </w:rPr>
                    <w:t>3</w:t>
                  </w:r>
                </w:p>
              </w:tc>
              <w:tc>
                <w:tcPr>
                  <w:tcW w:w="1070" w:type="dxa"/>
                </w:tcPr>
                <w:p w:rsidR="004C5AF3" w:rsidRPr="004C5AF3" w:rsidRDefault="004C5AF3" w:rsidP="004C5AF3">
                  <w:pPr>
                    <w:spacing w:line="228" w:lineRule="auto"/>
                    <w:jc w:val="center"/>
                    <w:rPr>
                      <w:color w:val="FF0000"/>
                    </w:rPr>
                  </w:pPr>
                  <w:r w:rsidRPr="004C5AF3">
                    <w:rPr>
                      <w:color w:val="FF0000"/>
                    </w:rPr>
                    <w:t>2</w:t>
                  </w:r>
                </w:p>
              </w:tc>
            </w:tr>
            <w:tr w:rsidR="004C5AF3" w:rsidRPr="004C5AF3" w:rsidTr="00975689">
              <w:tc>
                <w:tcPr>
                  <w:tcW w:w="1909" w:type="dxa"/>
                </w:tcPr>
                <w:p w:rsidR="004C5AF3" w:rsidRPr="004C5AF3" w:rsidRDefault="004C5AF3" w:rsidP="004C5AF3">
                  <w:pPr>
                    <w:spacing w:line="228" w:lineRule="auto"/>
                    <w:rPr>
                      <w:lang w:val="it-IT"/>
                    </w:rPr>
                  </w:pPr>
                  <w:r w:rsidRPr="004C5AF3">
                    <w:rPr>
                      <w:lang w:val="it-IT"/>
                    </w:rPr>
                    <w:t xml:space="preserve">Metodika nastave matematike I </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V</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jc w:val="center"/>
                    <w:rPr>
                      <w:lang w:val="sr-Latn-CS"/>
                    </w:rPr>
                  </w:pPr>
                  <w:r w:rsidRPr="004C5AF3">
                    <w:rPr>
                      <w:lang w:val="sr-Latn-CS"/>
                    </w:rPr>
                    <w:t>3</w:t>
                  </w:r>
                </w:p>
              </w:tc>
              <w:tc>
                <w:tcPr>
                  <w:tcW w:w="1070" w:type="dxa"/>
                </w:tcPr>
                <w:p w:rsidR="004C5AF3" w:rsidRPr="004C5AF3" w:rsidRDefault="004C5AF3" w:rsidP="004C5AF3">
                  <w:pPr>
                    <w:spacing w:line="228" w:lineRule="auto"/>
                    <w:jc w:val="center"/>
                    <w:rPr>
                      <w:color w:val="FF0000"/>
                    </w:rPr>
                  </w:pPr>
                  <w:r w:rsidRPr="004C5AF3">
                    <w:rPr>
                      <w:color w:val="FF0000"/>
                    </w:rPr>
                    <w:t>2</w:t>
                  </w:r>
                </w:p>
              </w:tc>
            </w:tr>
            <w:tr w:rsidR="004C5AF3" w:rsidRPr="004C5AF3" w:rsidTr="00975689">
              <w:tc>
                <w:tcPr>
                  <w:tcW w:w="1909" w:type="dxa"/>
                </w:tcPr>
                <w:p w:rsidR="004C5AF3" w:rsidRPr="004C5AF3" w:rsidRDefault="004C5AF3" w:rsidP="004C5AF3">
                  <w:pPr>
                    <w:spacing w:line="228" w:lineRule="auto"/>
                    <w:rPr>
                      <w:lang w:val="it-IT"/>
                    </w:rPr>
                  </w:pPr>
                  <w:r w:rsidRPr="004C5AF3">
                    <w:rPr>
                      <w:lang w:val="it-IT"/>
                    </w:rPr>
                    <w:t>Osnovi muzičke teorije i kulture</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V</w:t>
                  </w:r>
                </w:p>
              </w:tc>
              <w:tc>
                <w:tcPr>
                  <w:tcW w:w="1128" w:type="dxa"/>
                </w:tcPr>
                <w:p w:rsidR="004C5AF3" w:rsidRPr="004C5AF3" w:rsidRDefault="004C5AF3" w:rsidP="004C5AF3">
                  <w:pPr>
                    <w:spacing w:line="228" w:lineRule="auto"/>
                    <w:jc w:val="center"/>
                  </w:pPr>
                  <w:r w:rsidRPr="004C5AF3">
                    <w:t>4</w:t>
                  </w:r>
                </w:p>
              </w:tc>
              <w:tc>
                <w:tcPr>
                  <w:tcW w:w="1143" w:type="dxa"/>
                </w:tcPr>
                <w:p w:rsidR="004C5AF3" w:rsidRPr="004C5AF3" w:rsidRDefault="004C5AF3" w:rsidP="004C5AF3">
                  <w:pPr>
                    <w:jc w:val="cente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1</w:t>
                  </w:r>
                </w:p>
              </w:tc>
            </w:tr>
            <w:tr w:rsidR="004C5AF3" w:rsidRPr="004C5AF3" w:rsidTr="00975689">
              <w:tc>
                <w:tcPr>
                  <w:tcW w:w="1909" w:type="dxa"/>
                </w:tcPr>
                <w:p w:rsidR="004C5AF3" w:rsidRPr="004C5AF3" w:rsidRDefault="004C5AF3" w:rsidP="004C5AF3">
                  <w:pPr>
                    <w:spacing w:line="228" w:lineRule="auto"/>
                  </w:pPr>
                  <w:r w:rsidRPr="004C5AF3">
                    <w:t>Teorijske osnove fizičke culture</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V</w:t>
                  </w:r>
                </w:p>
              </w:tc>
              <w:tc>
                <w:tcPr>
                  <w:tcW w:w="1128" w:type="dxa"/>
                </w:tcPr>
                <w:p w:rsidR="004C5AF3" w:rsidRPr="004C5AF3" w:rsidRDefault="004C5AF3" w:rsidP="004C5AF3">
                  <w:pPr>
                    <w:spacing w:line="228" w:lineRule="auto"/>
                    <w:jc w:val="center"/>
                  </w:pPr>
                  <w:r w:rsidRPr="004C5AF3">
                    <w:t>4</w:t>
                  </w:r>
                </w:p>
              </w:tc>
              <w:tc>
                <w:tcPr>
                  <w:tcW w:w="1143" w:type="dxa"/>
                </w:tcPr>
                <w:p w:rsidR="004C5AF3" w:rsidRPr="004C5AF3" w:rsidRDefault="004C5AF3" w:rsidP="004C5AF3">
                  <w:pPr>
                    <w:jc w:val="cente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0</w:t>
                  </w:r>
                </w:p>
              </w:tc>
            </w:tr>
            <w:tr w:rsidR="004C5AF3" w:rsidRPr="004C5AF3" w:rsidTr="00975689">
              <w:tc>
                <w:tcPr>
                  <w:tcW w:w="1909" w:type="dxa"/>
                </w:tcPr>
                <w:p w:rsidR="004C5AF3" w:rsidRPr="004C5AF3" w:rsidRDefault="004C5AF3" w:rsidP="004C5AF3">
                  <w:pPr>
                    <w:rPr>
                      <w:lang w:val="it-IT"/>
                    </w:rPr>
                  </w:pPr>
                  <w:r w:rsidRPr="004C5AF3">
                    <w:rPr>
                      <w:lang w:val="it-IT"/>
                    </w:rPr>
                    <w:t xml:space="preserve">Porodična i školska pedagogija </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V</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jc w:val="cente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pPr>
                    <w:spacing w:line="228" w:lineRule="auto"/>
                    <w:rPr>
                      <w:color w:val="FF0000"/>
                    </w:rPr>
                  </w:pPr>
                  <w:r w:rsidRPr="004C5AF3">
                    <w:rPr>
                      <w:color w:val="FF0000"/>
                    </w:rPr>
                    <w:t>Školska praksa III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color w:val="FF0000"/>
                      <w:lang w:val="sr-Latn-CS"/>
                    </w:rPr>
                  </w:pPr>
                  <w:r w:rsidRPr="004C5AF3">
                    <w:rPr>
                      <w:color w:val="FF0000"/>
                      <w:lang w:val="sr-Latn-CS"/>
                    </w:rPr>
                    <w:t>V</w:t>
                  </w:r>
                </w:p>
              </w:tc>
              <w:tc>
                <w:tcPr>
                  <w:tcW w:w="1128" w:type="dxa"/>
                </w:tcPr>
                <w:p w:rsidR="004C5AF3" w:rsidRPr="004C5AF3" w:rsidRDefault="004C5AF3" w:rsidP="004C5AF3">
                  <w:pPr>
                    <w:spacing w:line="228" w:lineRule="auto"/>
                    <w:jc w:val="center"/>
                    <w:rPr>
                      <w:color w:val="FF0000"/>
                    </w:rPr>
                  </w:pPr>
                  <w:r w:rsidRPr="004C5AF3">
                    <w:rPr>
                      <w:color w:val="FF0000"/>
                    </w:rPr>
                    <w:t>2</w:t>
                  </w:r>
                </w:p>
              </w:tc>
              <w:tc>
                <w:tcPr>
                  <w:tcW w:w="1143" w:type="dxa"/>
                </w:tcPr>
                <w:p w:rsidR="004C5AF3" w:rsidRPr="004C5AF3" w:rsidRDefault="004C5AF3" w:rsidP="004C5AF3">
                  <w:pPr>
                    <w:jc w:val="center"/>
                    <w:rPr>
                      <w:color w:val="FF0000"/>
                      <w:lang w:val="sr-Latn-CS"/>
                    </w:rPr>
                  </w:pPr>
                  <w:r w:rsidRPr="004C5AF3">
                    <w:rPr>
                      <w:color w:val="FF0000"/>
                      <w:lang w:val="sr-Latn-CS"/>
                    </w:rPr>
                    <w:t>1</w:t>
                  </w:r>
                </w:p>
              </w:tc>
              <w:tc>
                <w:tcPr>
                  <w:tcW w:w="1070" w:type="dxa"/>
                </w:tcPr>
                <w:p w:rsidR="004C5AF3" w:rsidRPr="004C5AF3" w:rsidRDefault="004C5AF3" w:rsidP="004C5AF3">
                  <w:pPr>
                    <w:spacing w:line="228" w:lineRule="auto"/>
                    <w:jc w:val="center"/>
                    <w:rPr>
                      <w:color w:val="FF0000"/>
                    </w:rPr>
                  </w:pPr>
                  <w:r w:rsidRPr="004C5AF3">
                    <w:rPr>
                      <w:color w:val="FF0000"/>
                    </w:rPr>
                    <w:t>1</w:t>
                  </w:r>
                </w:p>
              </w:tc>
            </w:tr>
            <w:tr w:rsidR="004C5AF3" w:rsidRPr="004C5AF3" w:rsidTr="00975689">
              <w:tc>
                <w:tcPr>
                  <w:tcW w:w="1909" w:type="dxa"/>
                </w:tcPr>
                <w:p w:rsidR="004C5AF3" w:rsidRPr="004C5AF3" w:rsidRDefault="004C5AF3" w:rsidP="004C5AF3">
                  <w:pPr>
                    <w:spacing w:line="228" w:lineRule="auto"/>
                    <w:rPr>
                      <w:lang w:val="nb-NO"/>
                    </w:rPr>
                  </w:pPr>
                  <w:r w:rsidRPr="004C5AF3">
                    <w:rPr>
                      <w:lang w:val="nb-NO"/>
                    </w:rPr>
                    <w:t>Metodika nastave albanskog jezika II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VI</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jc w:val="center"/>
                    <w:rPr>
                      <w:lang w:val="sr-Latn-CS"/>
                    </w:rPr>
                  </w:pPr>
                  <w:r w:rsidRPr="004C5AF3">
                    <w:rPr>
                      <w:lang w:val="sr-Latn-CS"/>
                    </w:rPr>
                    <w:t>3</w:t>
                  </w:r>
                </w:p>
              </w:tc>
              <w:tc>
                <w:tcPr>
                  <w:tcW w:w="1070" w:type="dxa"/>
                </w:tcPr>
                <w:p w:rsidR="004C5AF3" w:rsidRPr="004C5AF3" w:rsidRDefault="004C5AF3" w:rsidP="004C5AF3">
                  <w:pPr>
                    <w:spacing w:line="228" w:lineRule="auto"/>
                    <w:jc w:val="center"/>
                    <w:rPr>
                      <w:color w:val="FF0000"/>
                    </w:rPr>
                  </w:pPr>
                  <w:r w:rsidRPr="004C5AF3">
                    <w:rPr>
                      <w:color w:val="FF0000"/>
                    </w:rPr>
                    <w:t>2</w:t>
                  </w:r>
                </w:p>
              </w:tc>
            </w:tr>
            <w:tr w:rsidR="004C5AF3" w:rsidRPr="004C5AF3" w:rsidTr="00975689">
              <w:tc>
                <w:tcPr>
                  <w:tcW w:w="1909" w:type="dxa"/>
                </w:tcPr>
                <w:p w:rsidR="004C5AF3" w:rsidRPr="004C5AF3" w:rsidRDefault="004C5AF3" w:rsidP="004C5AF3">
                  <w:pPr>
                    <w:spacing w:line="228" w:lineRule="auto"/>
                    <w:rPr>
                      <w:lang w:val="it-IT"/>
                    </w:rPr>
                  </w:pPr>
                  <w:r w:rsidRPr="004C5AF3">
                    <w:rPr>
                      <w:lang w:val="it-IT"/>
                    </w:rPr>
                    <w:t xml:space="preserve">Metodika nastave </w:t>
                  </w:r>
                  <w:r w:rsidRPr="004C5AF3">
                    <w:rPr>
                      <w:lang w:val="it-IT"/>
                    </w:rPr>
                    <w:lastRenderedPageBreak/>
                    <w:t xml:space="preserve">matematike II </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VI</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jc w:val="center"/>
                    <w:rPr>
                      <w:lang w:val="sr-Latn-CS"/>
                    </w:rPr>
                  </w:pPr>
                  <w:r w:rsidRPr="004C5AF3">
                    <w:rPr>
                      <w:lang w:val="sr-Latn-CS"/>
                    </w:rPr>
                    <w:t>3</w:t>
                  </w:r>
                </w:p>
              </w:tc>
              <w:tc>
                <w:tcPr>
                  <w:tcW w:w="1070" w:type="dxa"/>
                </w:tcPr>
                <w:p w:rsidR="004C5AF3" w:rsidRPr="004C5AF3" w:rsidRDefault="004C5AF3" w:rsidP="004C5AF3">
                  <w:pPr>
                    <w:spacing w:line="228" w:lineRule="auto"/>
                    <w:jc w:val="center"/>
                    <w:rPr>
                      <w:color w:val="FF0000"/>
                    </w:rPr>
                  </w:pPr>
                  <w:r w:rsidRPr="004C5AF3">
                    <w:rPr>
                      <w:color w:val="FF0000"/>
                    </w:rPr>
                    <w:t>2</w:t>
                  </w:r>
                </w:p>
              </w:tc>
            </w:tr>
            <w:tr w:rsidR="004C5AF3" w:rsidRPr="004C5AF3" w:rsidTr="00975689">
              <w:tc>
                <w:tcPr>
                  <w:tcW w:w="1909" w:type="dxa"/>
                </w:tcPr>
                <w:p w:rsidR="004C5AF3" w:rsidRPr="004C5AF3" w:rsidRDefault="004C5AF3" w:rsidP="004C5AF3">
                  <w:pPr>
                    <w:spacing w:line="228" w:lineRule="auto"/>
                    <w:rPr>
                      <w:lang w:val="sr-Latn-CS"/>
                    </w:rPr>
                  </w:pPr>
                  <w:r w:rsidRPr="004C5AF3">
                    <w:rPr>
                      <w:lang w:val="sr-Latn-CS"/>
                    </w:rPr>
                    <w:lastRenderedPageBreak/>
                    <w:t>Metodika nastave PP i PD 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VI</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jc w:val="center"/>
                    <w:rPr>
                      <w:lang w:val="sr-Latn-CS"/>
                    </w:rPr>
                  </w:pPr>
                  <w:r w:rsidRPr="004C5AF3">
                    <w:rPr>
                      <w:lang w:val="sr-Latn-CS"/>
                    </w:rPr>
                    <w:t>2</w:t>
                  </w:r>
                </w:p>
              </w:tc>
              <w:tc>
                <w:tcPr>
                  <w:tcW w:w="1070" w:type="dxa"/>
                </w:tcPr>
                <w:p w:rsidR="004C5AF3" w:rsidRPr="004C5AF3" w:rsidRDefault="004C5AF3" w:rsidP="004C5AF3">
                  <w:pPr>
                    <w:spacing w:line="228" w:lineRule="auto"/>
                    <w:jc w:val="center"/>
                    <w:rPr>
                      <w:color w:val="FF0000"/>
                    </w:rPr>
                  </w:pPr>
                  <w:r w:rsidRPr="004C5AF3">
                    <w:rPr>
                      <w:color w:val="FF0000"/>
                    </w:rPr>
                    <w:t>2</w:t>
                  </w:r>
                </w:p>
              </w:tc>
            </w:tr>
            <w:tr w:rsidR="004C5AF3" w:rsidRPr="004C5AF3" w:rsidTr="00975689">
              <w:tc>
                <w:tcPr>
                  <w:tcW w:w="1909" w:type="dxa"/>
                </w:tcPr>
                <w:p w:rsidR="004C5AF3" w:rsidRPr="004C5AF3" w:rsidRDefault="004C5AF3" w:rsidP="004C5AF3">
                  <w:pPr>
                    <w:spacing w:line="228" w:lineRule="auto"/>
                  </w:pPr>
                  <w:r w:rsidRPr="004C5AF3">
                    <w:t>Vokalno-instrumentalna nastava</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VI</w:t>
                  </w:r>
                </w:p>
              </w:tc>
              <w:tc>
                <w:tcPr>
                  <w:tcW w:w="1128" w:type="dxa"/>
                </w:tcPr>
                <w:p w:rsidR="004C5AF3" w:rsidRPr="004C5AF3" w:rsidRDefault="004C5AF3" w:rsidP="004C5AF3">
                  <w:pPr>
                    <w:spacing w:line="228" w:lineRule="auto"/>
                    <w:jc w:val="center"/>
                  </w:pPr>
                  <w:r w:rsidRPr="004C5AF3">
                    <w:t>4</w:t>
                  </w:r>
                </w:p>
              </w:tc>
              <w:tc>
                <w:tcPr>
                  <w:tcW w:w="1143" w:type="dxa"/>
                </w:tcPr>
                <w:p w:rsidR="004C5AF3" w:rsidRPr="004C5AF3" w:rsidRDefault="004C5AF3" w:rsidP="004C5AF3">
                  <w:pPr>
                    <w:jc w:val="cente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1</w:t>
                  </w:r>
                </w:p>
              </w:tc>
            </w:tr>
            <w:tr w:rsidR="004C5AF3" w:rsidRPr="004C5AF3" w:rsidTr="00975689">
              <w:tc>
                <w:tcPr>
                  <w:tcW w:w="1909" w:type="dxa"/>
                </w:tcPr>
                <w:p w:rsidR="004C5AF3" w:rsidRPr="004C5AF3" w:rsidRDefault="004C5AF3" w:rsidP="004C5AF3">
                  <w:pPr>
                    <w:spacing w:line="228" w:lineRule="auto"/>
                  </w:pPr>
                  <w:r w:rsidRPr="004C5AF3">
                    <w:t>Likovne tehnike</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VI</w:t>
                  </w:r>
                </w:p>
              </w:tc>
              <w:tc>
                <w:tcPr>
                  <w:tcW w:w="1128" w:type="dxa"/>
                </w:tcPr>
                <w:p w:rsidR="004C5AF3" w:rsidRPr="004C5AF3" w:rsidRDefault="004C5AF3" w:rsidP="004C5AF3">
                  <w:pPr>
                    <w:spacing w:line="228" w:lineRule="auto"/>
                    <w:jc w:val="center"/>
                  </w:pPr>
                  <w:r w:rsidRPr="004C5AF3">
                    <w:t>4</w:t>
                  </w:r>
                </w:p>
              </w:tc>
              <w:tc>
                <w:tcPr>
                  <w:tcW w:w="1143" w:type="dxa"/>
                </w:tcPr>
                <w:p w:rsidR="004C5AF3" w:rsidRPr="004C5AF3" w:rsidRDefault="004C5AF3" w:rsidP="004C5AF3">
                  <w:pPr>
                    <w:jc w:val="cente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1</w:t>
                  </w:r>
                </w:p>
              </w:tc>
            </w:tr>
            <w:tr w:rsidR="004C5AF3" w:rsidRPr="004C5AF3" w:rsidTr="00975689">
              <w:tc>
                <w:tcPr>
                  <w:tcW w:w="1909" w:type="dxa"/>
                </w:tcPr>
                <w:p w:rsidR="004C5AF3" w:rsidRPr="004C5AF3" w:rsidRDefault="004C5AF3" w:rsidP="004C5AF3">
                  <w:pPr>
                    <w:spacing w:line="228" w:lineRule="auto"/>
                  </w:pPr>
                  <w:r w:rsidRPr="004C5AF3">
                    <w:t>Fizičko vaspitanje sa vježbama</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VI</w:t>
                  </w:r>
                </w:p>
              </w:tc>
              <w:tc>
                <w:tcPr>
                  <w:tcW w:w="1128" w:type="dxa"/>
                </w:tcPr>
                <w:p w:rsidR="004C5AF3" w:rsidRPr="004C5AF3" w:rsidRDefault="004C5AF3" w:rsidP="004C5AF3">
                  <w:pPr>
                    <w:spacing w:line="228" w:lineRule="auto"/>
                    <w:jc w:val="center"/>
                  </w:pPr>
                  <w:r w:rsidRPr="004C5AF3">
                    <w:t>4</w:t>
                  </w:r>
                </w:p>
              </w:tc>
              <w:tc>
                <w:tcPr>
                  <w:tcW w:w="1143" w:type="dxa"/>
                </w:tcPr>
                <w:p w:rsidR="004C5AF3" w:rsidRPr="004C5AF3" w:rsidRDefault="004C5AF3" w:rsidP="004C5AF3">
                  <w:pPr>
                    <w:jc w:val="cente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1</w:t>
                  </w:r>
                </w:p>
              </w:tc>
            </w:tr>
            <w:tr w:rsidR="004C5AF3" w:rsidRPr="004C5AF3" w:rsidTr="00975689">
              <w:tc>
                <w:tcPr>
                  <w:tcW w:w="1909" w:type="dxa"/>
                </w:tcPr>
                <w:p w:rsidR="004C5AF3" w:rsidRPr="004C5AF3" w:rsidRDefault="004C5AF3" w:rsidP="004C5AF3">
                  <w:pPr>
                    <w:spacing w:line="228" w:lineRule="auto"/>
                  </w:pPr>
                  <w:r w:rsidRPr="004C5AF3">
                    <w:t>Izborni predmet III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VI</w:t>
                  </w:r>
                </w:p>
              </w:tc>
              <w:tc>
                <w:tcPr>
                  <w:tcW w:w="1128" w:type="dxa"/>
                </w:tcPr>
                <w:p w:rsidR="004C5AF3" w:rsidRPr="004C5AF3" w:rsidRDefault="004C5AF3" w:rsidP="004C5AF3">
                  <w:pPr>
                    <w:spacing w:line="228" w:lineRule="auto"/>
                    <w:jc w:val="center"/>
                  </w:pPr>
                  <w:r w:rsidRPr="004C5AF3">
                    <w:t>3</w:t>
                  </w:r>
                </w:p>
              </w:tc>
              <w:tc>
                <w:tcPr>
                  <w:tcW w:w="1143" w:type="dxa"/>
                </w:tcPr>
                <w:p w:rsidR="004C5AF3" w:rsidRPr="004C5AF3" w:rsidRDefault="004C5AF3" w:rsidP="004C5AF3">
                  <w:pPr>
                    <w:jc w:val="cente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1</w:t>
                  </w:r>
                </w:p>
              </w:tc>
            </w:tr>
            <w:tr w:rsidR="004C5AF3" w:rsidRPr="004C5AF3" w:rsidTr="00975689">
              <w:tc>
                <w:tcPr>
                  <w:tcW w:w="1909" w:type="dxa"/>
                </w:tcPr>
                <w:p w:rsidR="004C5AF3" w:rsidRPr="004C5AF3" w:rsidRDefault="004C5AF3" w:rsidP="004C5AF3">
                  <w:pPr>
                    <w:rPr>
                      <w:lang w:val="nb-NO"/>
                    </w:rPr>
                  </w:pPr>
                  <w:r w:rsidRPr="004C5AF3">
                    <w:rPr>
                      <w:lang w:val="nb-NO"/>
                    </w:rPr>
                    <w:t xml:space="preserve">Metodika nastave albanskog jezika III </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rPr>
                      <w:lang w:val="sr-Latn-CS"/>
                    </w:rPr>
                  </w:pPr>
                  <w:r w:rsidRPr="004C5AF3">
                    <w:rPr>
                      <w:lang w:val="sr-Latn-CS"/>
                    </w:rPr>
                    <w:t>VII</w:t>
                  </w:r>
                </w:p>
              </w:tc>
              <w:tc>
                <w:tcPr>
                  <w:tcW w:w="1128" w:type="dxa"/>
                </w:tcPr>
                <w:p w:rsidR="004C5AF3" w:rsidRPr="004C5AF3" w:rsidRDefault="004C5AF3" w:rsidP="004C5AF3">
                  <w:pPr>
                    <w:spacing w:line="228" w:lineRule="auto"/>
                    <w:jc w:val="center"/>
                  </w:pPr>
                  <w:r w:rsidRPr="004C5AF3">
                    <w:t>6</w:t>
                  </w:r>
                </w:p>
              </w:tc>
              <w:tc>
                <w:tcPr>
                  <w:tcW w:w="1143" w:type="dxa"/>
                </w:tcPr>
                <w:p w:rsidR="004C5AF3" w:rsidRPr="004C5AF3" w:rsidRDefault="004C5AF3" w:rsidP="004C5AF3">
                  <w:pPr>
                    <w:rPr>
                      <w:lang w:val="sr-Latn-CS"/>
                    </w:rPr>
                  </w:pPr>
                  <w:r w:rsidRPr="004C5AF3">
                    <w:rPr>
                      <w:lang w:val="sr-Latn-CS"/>
                    </w:rPr>
                    <w:t>4</w:t>
                  </w:r>
                </w:p>
              </w:tc>
              <w:tc>
                <w:tcPr>
                  <w:tcW w:w="1070" w:type="dxa"/>
                </w:tcPr>
                <w:p w:rsidR="004C5AF3" w:rsidRPr="004C5AF3" w:rsidRDefault="004C5AF3" w:rsidP="004C5AF3">
                  <w:pPr>
                    <w:spacing w:line="228" w:lineRule="auto"/>
                    <w:jc w:val="center"/>
                    <w:rPr>
                      <w:color w:val="FF0000"/>
                    </w:rPr>
                  </w:pPr>
                  <w:r w:rsidRPr="004C5AF3">
                    <w:rPr>
                      <w:color w:val="FF0000"/>
                    </w:rPr>
                    <w:t>2</w:t>
                  </w:r>
                </w:p>
              </w:tc>
            </w:tr>
            <w:tr w:rsidR="004C5AF3" w:rsidRPr="004C5AF3" w:rsidTr="00975689">
              <w:tc>
                <w:tcPr>
                  <w:tcW w:w="1909" w:type="dxa"/>
                </w:tcPr>
                <w:p w:rsidR="004C5AF3" w:rsidRPr="004C5AF3" w:rsidRDefault="004C5AF3" w:rsidP="004C5AF3">
                  <w:pPr>
                    <w:rPr>
                      <w:lang w:val="nb-NO"/>
                    </w:rPr>
                  </w:pPr>
                  <w:r w:rsidRPr="004C5AF3">
                    <w:rPr>
                      <w:lang w:val="nb-NO"/>
                    </w:rPr>
                    <w:t xml:space="preserve">Metodika nastave matematike III </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rPr>
                      <w:lang w:val="sr-Latn-CS"/>
                    </w:rPr>
                  </w:pPr>
                  <w:r w:rsidRPr="004C5AF3">
                    <w:rPr>
                      <w:lang w:val="sr-Latn-CS"/>
                    </w:rPr>
                    <w:t>VII</w:t>
                  </w:r>
                </w:p>
              </w:tc>
              <w:tc>
                <w:tcPr>
                  <w:tcW w:w="1128" w:type="dxa"/>
                </w:tcPr>
                <w:p w:rsidR="004C5AF3" w:rsidRPr="004C5AF3" w:rsidRDefault="004C5AF3" w:rsidP="004C5AF3">
                  <w:pPr>
                    <w:spacing w:line="228" w:lineRule="auto"/>
                    <w:jc w:val="center"/>
                  </w:pPr>
                  <w:r w:rsidRPr="004C5AF3">
                    <w:t>6</w:t>
                  </w:r>
                </w:p>
              </w:tc>
              <w:tc>
                <w:tcPr>
                  <w:tcW w:w="1143" w:type="dxa"/>
                </w:tcPr>
                <w:p w:rsidR="004C5AF3" w:rsidRPr="004C5AF3" w:rsidRDefault="004C5AF3" w:rsidP="004C5AF3">
                  <w:pPr>
                    <w:rPr>
                      <w:lang w:val="sr-Latn-CS"/>
                    </w:rPr>
                  </w:pPr>
                  <w:r w:rsidRPr="004C5AF3">
                    <w:rPr>
                      <w:lang w:val="sr-Latn-CS"/>
                    </w:rPr>
                    <w:t>4</w:t>
                  </w:r>
                </w:p>
              </w:tc>
              <w:tc>
                <w:tcPr>
                  <w:tcW w:w="1070" w:type="dxa"/>
                </w:tcPr>
                <w:p w:rsidR="004C5AF3" w:rsidRPr="004C5AF3" w:rsidRDefault="004C5AF3" w:rsidP="004C5AF3">
                  <w:pPr>
                    <w:spacing w:line="228" w:lineRule="auto"/>
                    <w:jc w:val="center"/>
                    <w:rPr>
                      <w:color w:val="FF0000"/>
                    </w:rPr>
                  </w:pPr>
                  <w:r w:rsidRPr="004C5AF3">
                    <w:rPr>
                      <w:color w:val="FF0000"/>
                    </w:rPr>
                    <w:t>2</w:t>
                  </w:r>
                </w:p>
              </w:tc>
            </w:tr>
            <w:tr w:rsidR="004C5AF3" w:rsidRPr="004C5AF3" w:rsidTr="00975689">
              <w:tc>
                <w:tcPr>
                  <w:tcW w:w="1909" w:type="dxa"/>
                </w:tcPr>
                <w:p w:rsidR="004C5AF3" w:rsidRPr="004C5AF3" w:rsidRDefault="004C5AF3" w:rsidP="004C5AF3">
                  <w:pPr>
                    <w:rPr>
                      <w:lang w:val="it-IT"/>
                    </w:rPr>
                  </w:pPr>
                  <w:r w:rsidRPr="004C5AF3">
                    <w:rPr>
                      <w:lang w:val="it-IT"/>
                    </w:rPr>
                    <w:t>Metodika nastave PP I PD II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rPr>
                      <w:lang w:val="sr-Latn-CS"/>
                    </w:rPr>
                  </w:pPr>
                  <w:r w:rsidRPr="004C5AF3">
                    <w:rPr>
                      <w:lang w:val="sr-Latn-CS"/>
                    </w:rPr>
                    <w:t>VII</w:t>
                  </w:r>
                </w:p>
              </w:tc>
              <w:tc>
                <w:tcPr>
                  <w:tcW w:w="1128" w:type="dxa"/>
                </w:tcPr>
                <w:p w:rsidR="004C5AF3" w:rsidRPr="004C5AF3" w:rsidRDefault="004C5AF3" w:rsidP="004C5AF3">
                  <w:pPr>
                    <w:spacing w:line="228" w:lineRule="auto"/>
                    <w:jc w:val="center"/>
                  </w:pPr>
                  <w:r w:rsidRPr="004C5AF3">
                    <w:t>3</w:t>
                  </w:r>
                </w:p>
              </w:tc>
              <w:tc>
                <w:tcPr>
                  <w:tcW w:w="1143" w:type="dxa"/>
                </w:tcPr>
                <w:p w:rsidR="004C5AF3" w:rsidRPr="004C5AF3" w:rsidRDefault="004C5AF3" w:rsidP="004C5AF3">
                  <w:pPr>
                    <w:rPr>
                      <w:lang w:val="sr-Latn-CS"/>
                    </w:rPr>
                  </w:pPr>
                  <w:r w:rsidRPr="004C5AF3">
                    <w:rPr>
                      <w:lang w:val="sr-Latn-CS"/>
                    </w:rPr>
                    <w:t>1</w:t>
                  </w:r>
                </w:p>
              </w:tc>
              <w:tc>
                <w:tcPr>
                  <w:tcW w:w="1070" w:type="dxa"/>
                </w:tcPr>
                <w:p w:rsidR="004C5AF3" w:rsidRPr="004C5AF3" w:rsidRDefault="004C5AF3" w:rsidP="004C5AF3">
                  <w:pPr>
                    <w:spacing w:line="228" w:lineRule="auto"/>
                    <w:jc w:val="center"/>
                    <w:rPr>
                      <w:color w:val="FF0000"/>
                    </w:rPr>
                  </w:pPr>
                  <w:r w:rsidRPr="004C5AF3">
                    <w:rPr>
                      <w:color w:val="FF0000"/>
                    </w:rPr>
                    <w:t>2</w:t>
                  </w:r>
                </w:p>
              </w:tc>
            </w:tr>
            <w:tr w:rsidR="004C5AF3" w:rsidRPr="004C5AF3" w:rsidTr="00975689">
              <w:tc>
                <w:tcPr>
                  <w:tcW w:w="1909" w:type="dxa"/>
                </w:tcPr>
                <w:p w:rsidR="004C5AF3" w:rsidRPr="004C5AF3" w:rsidRDefault="004C5AF3" w:rsidP="004C5AF3">
                  <w:pPr>
                    <w:rPr>
                      <w:lang w:val="it-IT"/>
                    </w:rPr>
                  </w:pPr>
                  <w:r w:rsidRPr="004C5AF3">
                    <w:rPr>
                      <w:lang w:val="it-IT"/>
                    </w:rPr>
                    <w:t>Metodika nastave muzičke kulture 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rPr>
                      <w:lang w:val="sr-Latn-CS"/>
                    </w:rPr>
                  </w:pPr>
                  <w:r w:rsidRPr="004C5AF3">
                    <w:rPr>
                      <w:lang w:val="sr-Latn-CS"/>
                    </w:rPr>
                    <w:t>VII</w:t>
                  </w:r>
                </w:p>
              </w:tc>
              <w:tc>
                <w:tcPr>
                  <w:tcW w:w="1128" w:type="dxa"/>
                </w:tcPr>
                <w:p w:rsidR="004C5AF3" w:rsidRPr="004C5AF3" w:rsidRDefault="004C5AF3" w:rsidP="004C5AF3">
                  <w:pPr>
                    <w:spacing w:line="228" w:lineRule="auto"/>
                    <w:jc w:val="center"/>
                  </w:pPr>
                  <w:r w:rsidRPr="004C5AF3">
                    <w:t>4</w:t>
                  </w:r>
                </w:p>
              </w:tc>
              <w:tc>
                <w:tcPr>
                  <w:tcW w:w="1143" w:type="dxa"/>
                </w:tcPr>
                <w:p w:rsidR="004C5AF3" w:rsidRPr="004C5AF3" w:rsidRDefault="004C5AF3" w:rsidP="004C5AF3">
                  <w:pPr>
                    <w:rPr>
                      <w:lang w:val="sr-Latn-CS"/>
                    </w:rPr>
                  </w:pPr>
                  <w:r w:rsidRPr="004C5AF3">
                    <w:rPr>
                      <w:lang w:val="sr-Latn-CS"/>
                    </w:rPr>
                    <w:t>1</w:t>
                  </w:r>
                </w:p>
              </w:tc>
              <w:tc>
                <w:tcPr>
                  <w:tcW w:w="1070" w:type="dxa"/>
                </w:tcPr>
                <w:p w:rsidR="004C5AF3" w:rsidRPr="004C5AF3" w:rsidRDefault="004C5AF3" w:rsidP="004C5AF3">
                  <w:pPr>
                    <w:spacing w:line="228" w:lineRule="auto"/>
                    <w:jc w:val="center"/>
                    <w:rPr>
                      <w:color w:val="FF0000"/>
                    </w:rPr>
                  </w:pPr>
                  <w:r w:rsidRPr="004C5AF3">
                    <w:rPr>
                      <w:color w:val="FF0000"/>
                    </w:rPr>
                    <w:t>2</w:t>
                  </w:r>
                </w:p>
              </w:tc>
            </w:tr>
            <w:tr w:rsidR="004C5AF3" w:rsidRPr="004C5AF3" w:rsidTr="00975689">
              <w:tc>
                <w:tcPr>
                  <w:tcW w:w="1909" w:type="dxa"/>
                </w:tcPr>
                <w:p w:rsidR="004C5AF3" w:rsidRPr="004C5AF3" w:rsidRDefault="004C5AF3" w:rsidP="004C5AF3">
                  <w:pPr>
                    <w:rPr>
                      <w:lang w:val="it-IT"/>
                    </w:rPr>
                  </w:pPr>
                  <w:r w:rsidRPr="004C5AF3">
                    <w:rPr>
                      <w:lang w:val="it-IT"/>
                    </w:rPr>
                    <w:t>Metodika nastave likovne kulture 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rPr>
                      <w:lang w:val="sr-Latn-CS"/>
                    </w:rPr>
                  </w:pPr>
                  <w:r w:rsidRPr="004C5AF3">
                    <w:rPr>
                      <w:lang w:val="sr-Latn-CS"/>
                    </w:rPr>
                    <w:t>VII</w:t>
                  </w:r>
                </w:p>
              </w:tc>
              <w:tc>
                <w:tcPr>
                  <w:tcW w:w="1128" w:type="dxa"/>
                </w:tcPr>
                <w:p w:rsidR="004C5AF3" w:rsidRPr="004C5AF3" w:rsidRDefault="004C5AF3" w:rsidP="004C5AF3">
                  <w:pPr>
                    <w:spacing w:line="228" w:lineRule="auto"/>
                    <w:jc w:val="center"/>
                  </w:pPr>
                  <w:r w:rsidRPr="004C5AF3">
                    <w:t>4</w:t>
                  </w:r>
                </w:p>
              </w:tc>
              <w:tc>
                <w:tcPr>
                  <w:tcW w:w="1143" w:type="dxa"/>
                </w:tcPr>
                <w:p w:rsidR="004C5AF3" w:rsidRPr="004C5AF3" w:rsidRDefault="004C5AF3" w:rsidP="004C5AF3">
                  <w:pPr>
                    <w:rPr>
                      <w:lang w:val="sr-Latn-CS"/>
                    </w:rPr>
                  </w:pPr>
                  <w:r w:rsidRPr="004C5AF3">
                    <w:rPr>
                      <w:lang w:val="sr-Latn-CS"/>
                    </w:rPr>
                    <w:t>1</w:t>
                  </w:r>
                </w:p>
              </w:tc>
              <w:tc>
                <w:tcPr>
                  <w:tcW w:w="1070" w:type="dxa"/>
                </w:tcPr>
                <w:p w:rsidR="004C5AF3" w:rsidRPr="004C5AF3" w:rsidRDefault="004C5AF3" w:rsidP="004C5AF3">
                  <w:pPr>
                    <w:spacing w:line="228" w:lineRule="auto"/>
                    <w:jc w:val="center"/>
                    <w:rPr>
                      <w:color w:val="FF0000"/>
                    </w:rPr>
                  </w:pPr>
                  <w:r w:rsidRPr="004C5AF3">
                    <w:rPr>
                      <w:color w:val="FF0000"/>
                    </w:rPr>
                    <w:t>2</w:t>
                  </w:r>
                </w:p>
              </w:tc>
            </w:tr>
            <w:tr w:rsidR="004C5AF3" w:rsidRPr="004C5AF3" w:rsidTr="00975689">
              <w:tc>
                <w:tcPr>
                  <w:tcW w:w="1909" w:type="dxa"/>
                </w:tcPr>
                <w:p w:rsidR="004C5AF3" w:rsidRPr="004C5AF3" w:rsidRDefault="004C5AF3" w:rsidP="004C5AF3">
                  <w:pPr>
                    <w:rPr>
                      <w:lang w:val="it-IT"/>
                    </w:rPr>
                  </w:pPr>
                  <w:r w:rsidRPr="004C5AF3">
                    <w:rPr>
                      <w:lang w:val="it-IT"/>
                    </w:rPr>
                    <w:t>Metodika nastave fizičkog vaspitanja 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rPr>
                      <w:lang w:val="sr-Latn-CS"/>
                    </w:rPr>
                  </w:pPr>
                  <w:r w:rsidRPr="004C5AF3">
                    <w:rPr>
                      <w:lang w:val="sr-Latn-CS"/>
                    </w:rPr>
                    <w:t>VII</w:t>
                  </w:r>
                </w:p>
              </w:tc>
              <w:tc>
                <w:tcPr>
                  <w:tcW w:w="1128" w:type="dxa"/>
                </w:tcPr>
                <w:p w:rsidR="004C5AF3" w:rsidRPr="004C5AF3" w:rsidRDefault="004C5AF3" w:rsidP="004C5AF3">
                  <w:pPr>
                    <w:spacing w:line="228" w:lineRule="auto"/>
                    <w:jc w:val="center"/>
                  </w:pPr>
                  <w:r w:rsidRPr="004C5AF3">
                    <w:t>4</w:t>
                  </w:r>
                </w:p>
              </w:tc>
              <w:tc>
                <w:tcPr>
                  <w:tcW w:w="1143" w:type="dxa"/>
                </w:tcPr>
                <w:p w:rsidR="004C5AF3" w:rsidRPr="004C5AF3" w:rsidRDefault="004C5AF3" w:rsidP="004C5AF3">
                  <w:pPr>
                    <w:rPr>
                      <w:lang w:val="sr-Latn-CS"/>
                    </w:rPr>
                  </w:pPr>
                  <w:r w:rsidRPr="004C5AF3">
                    <w:rPr>
                      <w:lang w:val="sr-Latn-CS"/>
                    </w:rPr>
                    <w:t>1</w:t>
                  </w:r>
                </w:p>
              </w:tc>
              <w:tc>
                <w:tcPr>
                  <w:tcW w:w="1070" w:type="dxa"/>
                </w:tcPr>
                <w:p w:rsidR="004C5AF3" w:rsidRPr="004C5AF3" w:rsidRDefault="004C5AF3" w:rsidP="004C5AF3">
                  <w:pPr>
                    <w:spacing w:line="228" w:lineRule="auto"/>
                    <w:jc w:val="center"/>
                    <w:rPr>
                      <w:color w:val="FF0000"/>
                    </w:rPr>
                  </w:pPr>
                  <w:r w:rsidRPr="004C5AF3">
                    <w:rPr>
                      <w:color w:val="FF0000"/>
                    </w:rPr>
                    <w:t>2</w:t>
                  </w:r>
                </w:p>
              </w:tc>
            </w:tr>
            <w:tr w:rsidR="004C5AF3" w:rsidRPr="004C5AF3" w:rsidTr="00975689">
              <w:tc>
                <w:tcPr>
                  <w:tcW w:w="1909" w:type="dxa"/>
                </w:tcPr>
                <w:p w:rsidR="004C5AF3" w:rsidRPr="004C5AF3" w:rsidRDefault="004C5AF3" w:rsidP="004C5AF3">
                  <w:pPr>
                    <w:rPr>
                      <w:lang w:val="it-IT"/>
                    </w:rPr>
                  </w:pPr>
                  <w:r w:rsidRPr="004C5AF3">
                    <w:rPr>
                      <w:lang w:val="it-IT"/>
                    </w:rPr>
                    <w:t>Interkulturalna pedagogija</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rPr>
                      <w:lang w:val="sr-Latn-CS"/>
                    </w:rPr>
                  </w:pPr>
                  <w:r w:rsidRPr="004C5AF3">
                    <w:rPr>
                      <w:lang w:val="sr-Latn-CS"/>
                    </w:rPr>
                    <w:t>VII</w:t>
                  </w:r>
                </w:p>
              </w:tc>
              <w:tc>
                <w:tcPr>
                  <w:tcW w:w="1128" w:type="dxa"/>
                </w:tcPr>
                <w:p w:rsidR="004C5AF3" w:rsidRPr="004C5AF3" w:rsidRDefault="004C5AF3" w:rsidP="004C5AF3">
                  <w:pPr>
                    <w:spacing w:line="228" w:lineRule="auto"/>
                    <w:jc w:val="center"/>
                  </w:pPr>
                  <w:r w:rsidRPr="004C5AF3">
                    <w:t>3</w:t>
                  </w:r>
                </w:p>
              </w:tc>
              <w:tc>
                <w:tcPr>
                  <w:tcW w:w="1143" w:type="dxa"/>
                </w:tcPr>
                <w:p w:rsidR="004C5AF3" w:rsidRPr="004C5AF3" w:rsidRDefault="004C5AF3" w:rsidP="004C5AF3">
                  <w:pPr>
                    <w:rPr>
                      <w:lang w:val="sr-Latn-CS"/>
                    </w:rPr>
                  </w:pPr>
                  <w:r w:rsidRPr="004C5AF3">
                    <w:rPr>
                      <w:lang w:val="sr-Latn-CS"/>
                    </w:rPr>
                    <w:t>2</w:t>
                  </w:r>
                </w:p>
              </w:tc>
              <w:tc>
                <w:tcPr>
                  <w:tcW w:w="1070" w:type="dxa"/>
                </w:tcPr>
                <w:p w:rsidR="004C5AF3" w:rsidRPr="004C5AF3" w:rsidRDefault="004C5AF3" w:rsidP="004C5AF3">
                  <w:pPr>
                    <w:spacing w:line="228" w:lineRule="auto"/>
                    <w:jc w:val="center"/>
                    <w:rPr>
                      <w:color w:val="FF0000"/>
                    </w:rPr>
                  </w:pPr>
                  <w:r w:rsidRPr="004C5AF3">
                    <w:rPr>
                      <w:color w:val="FF0000"/>
                    </w:rPr>
                    <w:t>0</w:t>
                  </w:r>
                </w:p>
              </w:tc>
            </w:tr>
            <w:tr w:rsidR="004C5AF3" w:rsidRPr="004C5AF3" w:rsidTr="00975689">
              <w:tc>
                <w:tcPr>
                  <w:tcW w:w="1909" w:type="dxa"/>
                </w:tcPr>
                <w:p w:rsidR="004C5AF3" w:rsidRPr="004C5AF3" w:rsidRDefault="004C5AF3" w:rsidP="004C5AF3">
                  <w:pPr>
                    <w:rPr>
                      <w:lang w:val="it-IT"/>
                    </w:rPr>
                  </w:pPr>
                  <w:r w:rsidRPr="004C5AF3">
                    <w:rPr>
                      <w:lang w:val="it-IT"/>
                    </w:rPr>
                    <w:t>Pedagogija rada sa djecom sa smetnjama i teškoćama u razvoju</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rPr>
                      <w:lang w:val="sr-Latn-CS"/>
                    </w:rPr>
                  </w:pPr>
                  <w:r w:rsidRPr="004C5AF3">
                    <w:rPr>
                      <w:lang w:val="sr-Latn-CS"/>
                    </w:rPr>
                    <w:t>VIII</w:t>
                  </w:r>
                </w:p>
              </w:tc>
              <w:tc>
                <w:tcPr>
                  <w:tcW w:w="1128" w:type="dxa"/>
                </w:tcPr>
                <w:p w:rsidR="004C5AF3" w:rsidRPr="004C5AF3" w:rsidRDefault="004C5AF3" w:rsidP="004C5AF3">
                  <w:pPr>
                    <w:spacing w:line="228" w:lineRule="auto"/>
                    <w:jc w:val="center"/>
                    <w:rPr>
                      <w:highlight w:val="magenta"/>
                    </w:rPr>
                  </w:pPr>
                  <w:r w:rsidRPr="004C5AF3">
                    <w:t>4</w:t>
                  </w:r>
                </w:p>
              </w:tc>
              <w:tc>
                <w:tcPr>
                  <w:tcW w:w="1143" w:type="dxa"/>
                </w:tcPr>
                <w:p w:rsidR="004C5AF3" w:rsidRPr="004C5AF3" w:rsidRDefault="004C5AF3" w:rsidP="004C5AF3">
                  <w:pPr>
                    <w:rPr>
                      <w:lang w:val="sr-Latn-CS"/>
                    </w:rPr>
                  </w:pPr>
                  <w:r w:rsidRPr="004C5AF3">
                    <w:rPr>
                      <w:lang w:val="sr-Latn-CS"/>
                    </w:rPr>
                    <w:t>2</w:t>
                  </w:r>
                </w:p>
              </w:tc>
              <w:tc>
                <w:tcPr>
                  <w:tcW w:w="1070" w:type="dxa"/>
                </w:tcPr>
                <w:p w:rsidR="004C5AF3" w:rsidRPr="004C5AF3" w:rsidRDefault="004C5AF3" w:rsidP="004C5AF3">
                  <w:pPr>
                    <w:spacing w:line="228" w:lineRule="auto"/>
                    <w:jc w:val="center"/>
                    <w:rPr>
                      <w:color w:val="FF0000"/>
                    </w:rPr>
                  </w:pPr>
                  <w:r w:rsidRPr="004C5AF3">
                    <w:rPr>
                      <w:color w:val="FF0000"/>
                    </w:rPr>
                    <w:t>1</w:t>
                  </w:r>
                </w:p>
              </w:tc>
            </w:tr>
            <w:tr w:rsidR="004C5AF3" w:rsidRPr="004C5AF3" w:rsidTr="00975689">
              <w:tc>
                <w:tcPr>
                  <w:tcW w:w="1909" w:type="dxa"/>
                </w:tcPr>
                <w:p w:rsidR="004C5AF3" w:rsidRPr="004C5AF3" w:rsidRDefault="004C5AF3" w:rsidP="004C5AF3">
                  <w:r w:rsidRPr="004C5AF3">
                    <w:t>Savremena obrazovna tehnologija</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rPr>
                      <w:lang w:val="sr-Latn-CS"/>
                    </w:rPr>
                  </w:pPr>
                  <w:r w:rsidRPr="004C5AF3">
                    <w:rPr>
                      <w:lang w:val="sr-Latn-CS"/>
                    </w:rPr>
                    <w:t>VIII</w:t>
                  </w:r>
                </w:p>
              </w:tc>
              <w:tc>
                <w:tcPr>
                  <w:tcW w:w="1128" w:type="dxa"/>
                </w:tcPr>
                <w:p w:rsidR="004C5AF3" w:rsidRPr="004C5AF3" w:rsidRDefault="004C5AF3" w:rsidP="004C5AF3">
                  <w:pPr>
                    <w:spacing w:line="228" w:lineRule="auto"/>
                    <w:jc w:val="center"/>
                  </w:pPr>
                  <w:r w:rsidRPr="004C5AF3">
                    <w:t>4</w:t>
                  </w:r>
                </w:p>
              </w:tc>
              <w:tc>
                <w:tcPr>
                  <w:tcW w:w="1143" w:type="dxa"/>
                </w:tcPr>
                <w:p w:rsidR="004C5AF3" w:rsidRPr="004C5AF3" w:rsidRDefault="004C5AF3" w:rsidP="004C5AF3">
                  <w:pP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pPr>
                    <w:rPr>
                      <w:lang w:val="it-IT"/>
                    </w:rPr>
                  </w:pPr>
                  <w:r w:rsidRPr="004C5AF3">
                    <w:rPr>
                      <w:lang w:val="it-IT"/>
                    </w:rPr>
                    <w:t>Metodika nastave PP I PD III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rPr>
                      <w:lang w:val="sr-Latn-CS"/>
                    </w:rPr>
                  </w:pPr>
                  <w:r w:rsidRPr="004C5AF3">
                    <w:rPr>
                      <w:lang w:val="sr-Latn-CS"/>
                    </w:rPr>
                    <w:t>VIII</w:t>
                  </w:r>
                </w:p>
              </w:tc>
              <w:tc>
                <w:tcPr>
                  <w:tcW w:w="1128" w:type="dxa"/>
                </w:tcPr>
                <w:p w:rsidR="004C5AF3" w:rsidRPr="004C5AF3" w:rsidRDefault="004C5AF3" w:rsidP="004C5AF3">
                  <w:pPr>
                    <w:spacing w:line="228" w:lineRule="auto"/>
                    <w:jc w:val="center"/>
                  </w:pPr>
                  <w:r w:rsidRPr="004C5AF3">
                    <w:t>4</w:t>
                  </w:r>
                </w:p>
              </w:tc>
              <w:tc>
                <w:tcPr>
                  <w:tcW w:w="1143" w:type="dxa"/>
                </w:tcPr>
                <w:p w:rsidR="004C5AF3" w:rsidRPr="004C5AF3" w:rsidRDefault="004C5AF3" w:rsidP="004C5AF3">
                  <w:pPr>
                    <w:rPr>
                      <w:lang w:val="sr-Latn-CS"/>
                    </w:rPr>
                  </w:pPr>
                  <w:r w:rsidRPr="004C5AF3">
                    <w:rPr>
                      <w:lang w:val="sr-Latn-CS"/>
                    </w:rPr>
                    <w:t>2</w:t>
                  </w:r>
                </w:p>
              </w:tc>
              <w:tc>
                <w:tcPr>
                  <w:tcW w:w="1070" w:type="dxa"/>
                </w:tcPr>
                <w:p w:rsidR="004C5AF3" w:rsidRPr="004C5AF3" w:rsidRDefault="004C5AF3" w:rsidP="004C5AF3">
                  <w:pPr>
                    <w:spacing w:line="228" w:lineRule="auto"/>
                    <w:jc w:val="center"/>
                    <w:rPr>
                      <w:color w:val="FF0000"/>
                    </w:rPr>
                  </w:pPr>
                  <w:r w:rsidRPr="004C5AF3">
                    <w:rPr>
                      <w:color w:val="FF0000"/>
                    </w:rPr>
                    <w:t>2</w:t>
                  </w:r>
                </w:p>
              </w:tc>
            </w:tr>
            <w:tr w:rsidR="004C5AF3" w:rsidRPr="004C5AF3" w:rsidTr="00975689">
              <w:tc>
                <w:tcPr>
                  <w:tcW w:w="1909" w:type="dxa"/>
                </w:tcPr>
                <w:p w:rsidR="004C5AF3" w:rsidRPr="004C5AF3" w:rsidRDefault="004C5AF3" w:rsidP="004C5AF3">
                  <w:pPr>
                    <w:rPr>
                      <w:lang w:val="it-IT"/>
                    </w:rPr>
                  </w:pPr>
                  <w:r w:rsidRPr="004C5AF3">
                    <w:rPr>
                      <w:lang w:val="it-IT"/>
                    </w:rPr>
                    <w:t xml:space="preserve">Metodika nastave muzičke </w:t>
                  </w:r>
                  <w:r w:rsidRPr="004C5AF3">
                    <w:rPr>
                      <w:lang w:val="it-IT"/>
                    </w:rPr>
                    <w:lastRenderedPageBreak/>
                    <w:t xml:space="preserve">kulture II </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rPr>
                      <w:lang w:val="sr-Latn-CS"/>
                    </w:rPr>
                  </w:pPr>
                  <w:r w:rsidRPr="004C5AF3">
                    <w:rPr>
                      <w:lang w:val="sr-Latn-CS"/>
                    </w:rPr>
                    <w:t>VIII</w:t>
                  </w:r>
                </w:p>
              </w:tc>
              <w:tc>
                <w:tcPr>
                  <w:tcW w:w="1128" w:type="dxa"/>
                </w:tcPr>
                <w:p w:rsidR="004C5AF3" w:rsidRPr="004C5AF3" w:rsidRDefault="004C5AF3" w:rsidP="004C5AF3">
                  <w:pPr>
                    <w:spacing w:line="228" w:lineRule="auto"/>
                    <w:jc w:val="center"/>
                  </w:pPr>
                  <w:r w:rsidRPr="004C5AF3">
                    <w:t>4</w:t>
                  </w:r>
                </w:p>
              </w:tc>
              <w:tc>
                <w:tcPr>
                  <w:tcW w:w="1143" w:type="dxa"/>
                </w:tcPr>
                <w:p w:rsidR="004C5AF3" w:rsidRPr="004C5AF3" w:rsidRDefault="004C5AF3" w:rsidP="004C5AF3">
                  <w:pPr>
                    <w:rPr>
                      <w:lang w:val="sr-Latn-CS"/>
                    </w:rPr>
                  </w:pPr>
                  <w:r w:rsidRPr="004C5AF3">
                    <w:rPr>
                      <w:lang w:val="sr-Latn-CS"/>
                    </w:rPr>
                    <w:t>1</w:t>
                  </w:r>
                </w:p>
              </w:tc>
              <w:tc>
                <w:tcPr>
                  <w:tcW w:w="1070" w:type="dxa"/>
                </w:tcPr>
                <w:p w:rsidR="004C5AF3" w:rsidRPr="004C5AF3" w:rsidRDefault="004C5AF3" w:rsidP="004C5AF3">
                  <w:pPr>
                    <w:spacing w:line="228" w:lineRule="auto"/>
                    <w:jc w:val="center"/>
                    <w:rPr>
                      <w:color w:val="FF0000"/>
                    </w:rPr>
                  </w:pPr>
                  <w:r w:rsidRPr="004C5AF3">
                    <w:rPr>
                      <w:color w:val="FF0000"/>
                    </w:rPr>
                    <w:t>1</w:t>
                  </w:r>
                </w:p>
              </w:tc>
            </w:tr>
            <w:tr w:rsidR="004C5AF3" w:rsidRPr="004C5AF3" w:rsidTr="00975689">
              <w:tc>
                <w:tcPr>
                  <w:tcW w:w="1909" w:type="dxa"/>
                </w:tcPr>
                <w:p w:rsidR="004C5AF3" w:rsidRPr="004C5AF3" w:rsidRDefault="004C5AF3" w:rsidP="004C5AF3">
                  <w:pPr>
                    <w:rPr>
                      <w:lang w:val="it-IT"/>
                    </w:rPr>
                  </w:pPr>
                  <w:r w:rsidRPr="004C5AF3">
                    <w:rPr>
                      <w:lang w:val="it-IT"/>
                    </w:rPr>
                    <w:lastRenderedPageBreak/>
                    <w:t>Metodika nastave likovne kulture II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rPr>
                      <w:lang w:val="sr-Latn-CS"/>
                    </w:rPr>
                  </w:pPr>
                  <w:r w:rsidRPr="004C5AF3">
                    <w:rPr>
                      <w:lang w:val="sr-Latn-CS"/>
                    </w:rPr>
                    <w:t>VIII</w:t>
                  </w:r>
                </w:p>
              </w:tc>
              <w:tc>
                <w:tcPr>
                  <w:tcW w:w="1128" w:type="dxa"/>
                </w:tcPr>
                <w:p w:rsidR="004C5AF3" w:rsidRPr="004C5AF3" w:rsidRDefault="004C5AF3" w:rsidP="004C5AF3">
                  <w:pPr>
                    <w:spacing w:line="228" w:lineRule="auto"/>
                    <w:jc w:val="center"/>
                  </w:pPr>
                  <w:r w:rsidRPr="004C5AF3">
                    <w:t>4</w:t>
                  </w:r>
                </w:p>
              </w:tc>
              <w:tc>
                <w:tcPr>
                  <w:tcW w:w="1143" w:type="dxa"/>
                </w:tcPr>
                <w:p w:rsidR="004C5AF3" w:rsidRPr="004C5AF3" w:rsidRDefault="004C5AF3" w:rsidP="004C5AF3">
                  <w:pPr>
                    <w:rPr>
                      <w:lang w:val="sr-Latn-CS"/>
                    </w:rPr>
                  </w:pPr>
                  <w:r w:rsidRPr="004C5AF3">
                    <w:rPr>
                      <w:lang w:val="sr-Latn-CS"/>
                    </w:rPr>
                    <w:t>1</w:t>
                  </w:r>
                </w:p>
              </w:tc>
              <w:tc>
                <w:tcPr>
                  <w:tcW w:w="1070" w:type="dxa"/>
                </w:tcPr>
                <w:p w:rsidR="004C5AF3" w:rsidRPr="004C5AF3" w:rsidRDefault="004C5AF3" w:rsidP="004C5AF3">
                  <w:pPr>
                    <w:spacing w:line="228" w:lineRule="auto"/>
                    <w:jc w:val="center"/>
                    <w:rPr>
                      <w:color w:val="FF0000"/>
                    </w:rPr>
                  </w:pPr>
                  <w:r w:rsidRPr="004C5AF3">
                    <w:rPr>
                      <w:color w:val="FF0000"/>
                    </w:rPr>
                    <w:t>1</w:t>
                  </w:r>
                </w:p>
              </w:tc>
            </w:tr>
            <w:tr w:rsidR="004C5AF3" w:rsidRPr="004C5AF3" w:rsidTr="00975689">
              <w:tc>
                <w:tcPr>
                  <w:tcW w:w="1909" w:type="dxa"/>
                </w:tcPr>
                <w:p w:rsidR="004C5AF3" w:rsidRPr="004C5AF3" w:rsidRDefault="004C5AF3" w:rsidP="004C5AF3">
                  <w:pPr>
                    <w:rPr>
                      <w:lang w:val="it-IT"/>
                    </w:rPr>
                  </w:pPr>
                  <w:r w:rsidRPr="004C5AF3">
                    <w:rPr>
                      <w:lang w:val="it-IT"/>
                    </w:rPr>
                    <w:t>Metodika nastave fizičkog vaspitanja II</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rPr>
                      <w:lang w:val="sr-Latn-CS"/>
                    </w:rPr>
                  </w:pPr>
                  <w:r w:rsidRPr="004C5AF3">
                    <w:rPr>
                      <w:lang w:val="sr-Latn-CS"/>
                    </w:rPr>
                    <w:t>VIII</w:t>
                  </w:r>
                </w:p>
              </w:tc>
              <w:tc>
                <w:tcPr>
                  <w:tcW w:w="1128" w:type="dxa"/>
                </w:tcPr>
                <w:p w:rsidR="004C5AF3" w:rsidRPr="004C5AF3" w:rsidRDefault="004C5AF3" w:rsidP="004C5AF3">
                  <w:pPr>
                    <w:spacing w:line="228" w:lineRule="auto"/>
                    <w:jc w:val="center"/>
                  </w:pPr>
                  <w:r w:rsidRPr="004C5AF3">
                    <w:t>4</w:t>
                  </w:r>
                </w:p>
              </w:tc>
              <w:tc>
                <w:tcPr>
                  <w:tcW w:w="1143" w:type="dxa"/>
                </w:tcPr>
                <w:p w:rsidR="004C5AF3" w:rsidRPr="004C5AF3" w:rsidRDefault="004C5AF3" w:rsidP="004C5AF3">
                  <w:pPr>
                    <w:rPr>
                      <w:lang w:val="sr-Latn-CS"/>
                    </w:rPr>
                  </w:pPr>
                  <w:r w:rsidRPr="004C5AF3">
                    <w:rPr>
                      <w:lang w:val="sr-Latn-CS"/>
                    </w:rPr>
                    <w:t>1</w:t>
                  </w:r>
                </w:p>
              </w:tc>
              <w:tc>
                <w:tcPr>
                  <w:tcW w:w="1070" w:type="dxa"/>
                </w:tcPr>
                <w:p w:rsidR="004C5AF3" w:rsidRPr="004C5AF3" w:rsidRDefault="004C5AF3" w:rsidP="004C5AF3">
                  <w:pPr>
                    <w:spacing w:line="228" w:lineRule="auto"/>
                    <w:jc w:val="center"/>
                    <w:rPr>
                      <w:color w:val="FF0000"/>
                    </w:rPr>
                  </w:pPr>
                  <w:r w:rsidRPr="004C5AF3">
                    <w:rPr>
                      <w:color w:val="FF0000"/>
                    </w:rPr>
                    <w:t>1</w:t>
                  </w:r>
                </w:p>
              </w:tc>
            </w:tr>
            <w:tr w:rsidR="004C5AF3" w:rsidRPr="004C5AF3" w:rsidTr="00975689">
              <w:tc>
                <w:tcPr>
                  <w:tcW w:w="1909" w:type="dxa"/>
                </w:tcPr>
                <w:p w:rsidR="004C5AF3" w:rsidRPr="004C5AF3" w:rsidRDefault="004C5AF3" w:rsidP="004C5AF3">
                  <w:pPr>
                    <w:rPr>
                      <w:lang w:val="it-IT"/>
                    </w:rPr>
                  </w:pPr>
                  <w:r w:rsidRPr="004C5AF3">
                    <w:rPr>
                      <w:lang w:val="it-IT"/>
                    </w:rPr>
                    <w:t>Teorijske osnove metodologije pedagoških istraživanja</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rPr>
                      <w:lang w:val="sr-Latn-CS"/>
                    </w:rPr>
                  </w:pPr>
                  <w:r w:rsidRPr="004C5AF3">
                    <w:rPr>
                      <w:lang w:val="sr-Latn-CS"/>
                    </w:rPr>
                    <w:t>VIII</w:t>
                  </w:r>
                </w:p>
              </w:tc>
              <w:tc>
                <w:tcPr>
                  <w:tcW w:w="1128" w:type="dxa"/>
                </w:tcPr>
                <w:p w:rsidR="004C5AF3" w:rsidRPr="004C5AF3" w:rsidRDefault="004C5AF3" w:rsidP="004C5AF3">
                  <w:pPr>
                    <w:spacing w:line="228" w:lineRule="auto"/>
                    <w:jc w:val="center"/>
                  </w:pPr>
                  <w:r w:rsidRPr="004C5AF3">
                    <w:t>6</w:t>
                  </w:r>
                </w:p>
              </w:tc>
              <w:tc>
                <w:tcPr>
                  <w:tcW w:w="1143" w:type="dxa"/>
                </w:tcPr>
                <w:p w:rsidR="004C5AF3" w:rsidRPr="004C5AF3" w:rsidRDefault="004C5AF3" w:rsidP="004C5AF3">
                  <w:pP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r w:rsidRPr="004C5AF3">
                    <w:t>Operativna naučno-pedagoška proučavanja</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spacing w:line="228" w:lineRule="auto"/>
                    <w:jc w:val="center"/>
                  </w:pPr>
                  <w:r w:rsidRPr="004C5AF3">
                    <w:t>IX</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tabs>
                      <w:tab w:val="left" w:pos="360"/>
                    </w:tabs>
                    <w:jc w:val="both"/>
                    <w:rPr>
                      <w:lang w:val="sr-Latn-CS"/>
                    </w:rPr>
                  </w:pPr>
                  <w:r w:rsidRPr="004C5AF3">
                    <w:rPr>
                      <w:lang w:val="sr-Latn-CS"/>
                    </w:rPr>
                    <w:t>2</w:t>
                  </w:r>
                </w:p>
              </w:tc>
              <w:tc>
                <w:tcPr>
                  <w:tcW w:w="1070" w:type="dxa"/>
                </w:tcPr>
                <w:p w:rsidR="004C5AF3" w:rsidRPr="004C5AF3" w:rsidRDefault="004C5AF3" w:rsidP="004C5AF3">
                  <w:pPr>
                    <w:tabs>
                      <w:tab w:val="left" w:pos="360"/>
                    </w:tabs>
                    <w:jc w:val="both"/>
                    <w:rPr>
                      <w:lang w:val="sr-Latn-CS"/>
                    </w:rPr>
                  </w:pPr>
                  <w:r w:rsidRPr="004C5AF3">
                    <w:rPr>
                      <w:lang w:val="sr-Latn-CS"/>
                    </w:rPr>
                    <w:t>2</w:t>
                  </w:r>
                </w:p>
              </w:tc>
            </w:tr>
            <w:tr w:rsidR="004C5AF3" w:rsidRPr="004C5AF3" w:rsidTr="00975689">
              <w:tc>
                <w:tcPr>
                  <w:tcW w:w="1909" w:type="dxa"/>
                </w:tcPr>
                <w:p w:rsidR="004C5AF3" w:rsidRPr="004C5AF3" w:rsidRDefault="004C5AF3" w:rsidP="004C5AF3">
                  <w:r w:rsidRPr="004C5AF3">
                    <w:t>Statistika</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spacing w:line="228" w:lineRule="auto"/>
                    <w:jc w:val="center"/>
                  </w:pPr>
                  <w:r w:rsidRPr="004C5AF3">
                    <w:t>IX</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spacing w:line="228" w:lineRule="auto"/>
                    <w:jc w:val="center"/>
                  </w:pPr>
                  <w:r w:rsidRPr="004C5AF3">
                    <w:t>2</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pPr>
                    <w:rPr>
                      <w:lang w:val="it-IT"/>
                    </w:rPr>
                  </w:pPr>
                  <w:r w:rsidRPr="004C5AF3">
                    <w:rPr>
                      <w:lang w:val="it-IT"/>
                    </w:rPr>
                    <w:t>Metodika rada sa djecom sa smetnjama i teškoćama u razvoju</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spacing w:line="228" w:lineRule="auto"/>
                    <w:jc w:val="center"/>
                  </w:pPr>
                  <w:r w:rsidRPr="004C5AF3">
                    <w:t>IX</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spacing w:line="228" w:lineRule="auto"/>
                    <w:jc w:val="center"/>
                  </w:pPr>
                  <w:r w:rsidRPr="004C5AF3">
                    <w:t>2</w:t>
                  </w:r>
                </w:p>
              </w:tc>
              <w:tc>
                <w:tcPr>
                  <w:tcW w:w="1070" w:type="dxa"/>
                </w:tcPr>
                <w:p w:rsidR="004C5AF3" w:rsidRPr="004C5AF3" w:rsidRDefault="004C5AF3" w:rsidP="004C5AF3">
                  <w:pPr>
                    <w:spacing w:line="228" w:lineRule="auto"/>
                    <w:jc w:val="center"/>
                  </w:pPr>
                  <w:r w:rsidRPr="004C5AF3">
                    <w:t>1</w:t>
                  </w:r>
                </w:p>
              </w:tc>
            </w:tr>
            <w:tr w:rsidR="004C5AF3" w:rsidRPr="004C5AF3" w:rsidTr="00975689">
              <w:tc>
                <w:tcPr>
                  <w:tcW w:w="1909" w:type="dxa"/>
                </w:tcPr>
                <w:p w:rsidR="004C5AF3" w:rsidRPr="004C5AF3" w:rsidRDefault="004C5AF3" w:rsidP="004C5AF3">
                  <w:pPr>
                    <w:rPr>
                      <w:lang w:val="it-IT"/>
                    </w:rPr>
                  </w:pPr>
                  <w:r w:rsidRPr="004C5AF3">
                    <w:rPr>
                      <w:lang w:val="it-IT"/>
                    </w:rPr>
                    <w:t>Izborni predmet 4</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IX</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jc w:val="cente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pPr>
                    <w:rPr>
                      <w:lang w:val="it-IT"/>
                    </w:rPr>
                  </w:pPr>
                  <w:r w:rsidRPr="004C5AF3">
                    <w:rPr>
                      <w:lang w:val="it-IT"/>
                    </w:rPr>
                    <w:t>Izborni predmet 5</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IX</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jc w:val="cente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pPr>
                    <w:rPr>
                      <w:lang w:val="it-IT"/>
                    </w:rPr>
                  </w:pPr>
                  <w:r w:rsidRPr="004C5AF3">
                    <w:rPr>
                      <w:lang w:val="it-IT"/>
                    </w:rPr>
                    <w:t>Izborni predmet 6</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IX</w:t>
                  </w:r>
                </w:p>
              </w:tc>
              <w:tc>
                <w:tcPr>
                  <w:tcW w:w="1128" w:type="dxa"/>
                </w:tcPr>
                <w:p w:rsidR="004C5AF3" w:rsidRPr="004C5AF3" w:rsidRDefault="004C5AF3" w:rsidP="004C5AF3">
                  <w:pPr>
                    <w:spacing w:line="228" w:lineRule="auto"/>
                    <w:jc w:val="center"/>
                  </w:pPr>
                  <w:r w:rsidRPr="004C5AF3">
                    <w:t>5</w:t>
                  </w:r>
                </w:p>
              </w:tc>
              <w:tc>
                <w:tcPr>
                  <w:tcW w:w="1143" w:type="dxa"/>
                </w:tcPr>
                <w:p w:rsidR="004C5AF3" w:rsidRPr="004C5AF3" w:rsidRDefault="004C5AF3" w:rsidP="004C5AF3">
                  <w:pPr>
                    <w:jc w:val="center"/>
                    <w:rPr>
                      <w:lang w:val="sr-Latn-CS"/>
                    </w:rPr>
                  </w:pPr>
                  <w:r w:rsidRPr="004C5AF3">
                    <w:rPr>
                      <w:lang w:val="sr-Latn-CS"/>
                    </w:rPr>
                    <w:t>2</w:t>
                  </w:r>
                </w:p>
              </w:tc>
              <w:tc>
                <w:tcPr>
                  <w:tcW w:w="1070" w:type="dxa"/>
                </w:tcPr>
                <w:p w:rsidR="004C5AF3" w:rsidRPr="004C5AF3" w:rsidRDefault="004C5AF3" w:rsidP="004C5AF3">
                  <w:pPr>
                    <w:spacing w:line="228" w:lineRule="auto"/>
                    <w:jc w:val="center"/>
                  </w:pPr>
                  <w:r w:rsidRPr="004C5AF3">
                    <w:t>2</w:t>
                  </w:r>
                </w:p>
              </w:tc>
            </w:tr>
            <w:tr w:rsidR="004C5AF3" w:rsidRPr="004C5AF3" w:rsidTr="00975689">
              <w:tc>
                <w:tcPr>
                  <w:tcW w:w="1909" w:type="dxa"/>
                </w:tcPr>
                <w:p w:rsidR="004C5AF3" w:rsidRPr="004C5AF3" w:rsidRDefault="004C5AF3" w:rsidP="004C5AF3">
                  <w:pPr>
                    <w:rPr>
                      <w:lang w:val="it-IT"/>
                    </w:rPr>
                  </w:pPr>
                  <w:r w:rsidRPr="004C5AF3">
                    <w:rPr>
                      <w:lang w:val="it-IT"/>
                    </w:rPr>
                    <w:t>Master rad</w:t>
                  </w:r>
                </w:p>
              </w:tc>
              <w:tc>
                <w:tcPr>
                  <w:tcW w:w="1126" w:type="dxa"/>
                </w:tcPr>
                <w:p w:rsidR="004C5AF3" w:rsidRPr="004C5AF3" w:rsidRDefault="004C5AF3" w:rsidP="004C5AF3">
                  <w:pPr>
                    <w:tabs>
                      <w:tab w:val="left" w:pos="360"/>
                    </w:tabs>
                    <w:jc w:val="both"/>
                    <w:rPr>
                      <w:lang w:val="sr-Latn-CS"/>
                    </w:rPr>
                  </w:pPr>
                </w:p>
              </w:tc>
              <w:tc>
                <w:tcPr>
                  <w:tcW w:w="1126" w:type="dxa"/>
                </w:tcPr>
                <w:p w:rsidR="004C5AF3" w:rsidRPr="004C5AF3" w:rsidRDefault="004C5AF3" w:rsidP="004C5AF3">
                  <w:pPr>
                    <w:tabs>
                      <w:tab w:val="left" w:pos="360"/>
                    </w:tabs>
                    <w:jc w:val="both"/>
                    <w:rPr>
                      <w:lang w:val="sr-Latn-CS"/>
                    </w:rPr>
                  </w:pPr>
                </w:p>
              </w:tc>
              <w:tc>
                <w:tcPr>
                  <w:tcW w:w="1128" w:type="dxa"/>
                </w:tcPr>
                <w:p w:rsidR="004C5AF3" w:rsidRPr="004C5AF3" w:rsidRDefault="004C5AF3" w:rsidP="004C5AF3">
                  <w:pPr>
                    <w:jc w:val="center"/>
                    <w:rPr>
                      <w:lang w:val="sr-Latn-CS"/>
                    </w:rPr>
                  </w:pPr>
                  <w:r w:rsidRPr="004C5AF3">
                    <w:rPr>
                      <w:lang w:val="sr-Latn-CS"/>
                    </w:rPr>
                    <w:t>X</w:t>
                  </w:r>
                </w:p>
              </w:tc>
              <w:tc>
                <w:tcPr>
                  <w:tcW w:w="1128" w:type="dxa"/>
                </w:tcPr>
                <w:p w:rsidR="004C5AF3" w:rsidRPr="004C5AF3" w:rsidRDefault="004C5AF3" w:rsidP="004C5AF3">
                  <w:pPr>
                    <w:spacing w:line="228" w:lineRule="auto"/>
                    <w:jc w:val="center"/>
                  </w:pPr>
                  <w:r w:rsidRPr="004C5AF3">
                    <w:t>30</w:t>
                  </w:r>
                </w:p>
              </w:tc>
              <w:tc>
                <w:tcPr>
                  <w:tcW w:w="1143" w:type="dxa"/>
                </w:tcPr>
                <w:p w:rsidR="004C5AF3" w:rsidRPr="004C5AF3" w:rsidRDefault="004C5AF3" w:rsidP="004C5AF3">
                  <w:pPr>
                    <w:tabs>
                      <w:tab w:val="left" w:pos="360"/>
                    </w:tabs>
                    <w:jc w:val="both"/>
                    <w:rPr>
                      <w:lang w:val="sr-Latn-CS"/>
                    </w:rPr>
                  </w:pPr>
                </w:p>
              </w:tc>
              <w:tc>
                <w:tcPr>
                  <w:tcW w:w="1070" w:type="dxa"/>
                </w:tcPr>
                <w:p w:rsidR="004C5AF3" w:rsidRPr="004C5AF3" w:rsidRDefault="004C5AF3" w:rsidP="004C5AF3">
                  <w:pPr>
                    <w:tabs>
                      <w:tab w:val="left" w:pos="360"/>
                    </w:tabs>
                    <w:jc w:val="both"/>
                    <w:rPr>
                      <w:lang w:val="sr-Latn-CS"/>
                    </w:rPr>
                  </w:pPr>
                </w:p>
              </w:tc>
            </w:tr>
          </w:tbl>
          <w:p w:rsidR="004C5AF3" w:rsidRPr="004C5AF3" w:rsidRDefault="004C5AF3" w:rsidP="004C5AF3">
            <w:pPr>
              <w:tabs>
                <w:tab w:val="left" w:pos="360"/>
              </w:tabs>
              <w:jc w:val="both"/>
              <w:rPr>
                <w:lang w:val="sr-Latn-CS"/>
              </w:rPr>
            </w:pPr>
          </w:p>
        </w:tc>
      </w:tr>
      <w:tr w:rsidR="004C5AF3" w:rsidRPr="004C5AF3" w:rsidTr="00975689">
        <w:tc>
          <w:tcPr>
            <w:tcW w:w="959" w:type="dxa"/>
            <w:shd w:val="clear" w:color="auto" w:fill="auto"/>
          </w:tcPr>
          <w:p w:rsidR="004C5AF3" w:rsidRPr="004C5AF3" w:rsidRDefault="004C5AF3" w:rsidP="00776246">
            <w:pPr>
              <w:numPr>
                <w:ilvl w:val="2"/>
                <w:numId w:val="11"/>
              </w:numPr>
              <w:tabs>
                <w:tab w:val="left" w:pos="720"/>
                <w:tab w:val="left" w:pos="900"/>
              </w:tabs>
              <w:jc w:val="both"/>
              <w:rPr>
                <w:lang w:val="sl-SI"/>
              </w:rPr>
            </w:pPr>
          </w:p>
        </w:tc>
        <w:tc>
          <w:tcPr>
            <w:tcW w:w="7897" w:type="dxa"/>
            <w:shd w:val="clear" w:color="auto" w:fill="auto"/>
          </w:tcPr>
          <w:p w:rsidR="004C5AF3" w:rsidRPr="004C5AF3" w:rsidRDefault="004C5AF3" w:rsidP="004C5AF3">
            <w:pPr>
              <w:tabs>
                <w:tab w:val="left" w:pos="720"/>
                <w:tab w:val="left" w:pos="900"/>
              </w:tabs>
              <w:jc w:val="both"/>
              <w:rPr>
                <w:lang w:val="sl-SI"/>
              </w:rPr>
            </w:pPr>
            <w:r w:rsidRPr="004C5AF3">
              <w:rPr>
                <w:lang w:val="sl-SI"/>
              </w:rPr>
              <w:t>Na koji način studenti procjenjuju kvalitet studijskog programa i njihovih realizatora.</w:t>
            </w:r>
          </w:p>
          <w:p w:rsidR="004C5AF3" w:rsidRPr="004C5AF3" w:rsidRDefault="004C5AF3" w:rsidP="004C5AF3">
            <w:pPr>
              <w:widowControl w:val="0"/>
              <w:jc w:val="both"/>
              <w:rPr>
                <w:b/>
                <w:lang w:val="sl-SI"/>
              </w:rPr>
            </w:pPr>
            <w:r w:rsidRPr="004C5AF3">
              <w:rPr>
                <w:b/>
                <w:lang w:val="sl-SI"/>
              </w:rPr>
              <w:t xml:space="preserve">Student ima pravo na izjašnjavanje o kvalitetu rada akademskog osoblja. </w:t>
            </w:r>
          </w:p>
          <w:p w:rsidR="004C5AF3" w:rsidRPr="004C5AF3" w:rsidRDefault="004C5AF3" w:rsidP="004C5AF3">
            <w:pPr>
              <w:widowControl w:val="0"/>
              <w:shd w:val="clear" w:color="auto" w:fill="FFFFFF"/>
              <w:jc w:val="both"/>
              <w:rPr>
                <w:b/>
                <w:lang w:val="sl-SI"/>
              </w:rPr>
            </w:pPr>
          </w:p>
          <w:p w:rsidR="004C5AF3" w:rsidRPr="004C5AF3" w:rsidRDefault="004C5AF3" w:rsidP="004C5AF3">
            <w:pPr>
              <w:widowControl w:val="0"/>
              <w:shd w:val="clear" w:color="auto" w:fill="FFFFFF"/>
              <w:jc w:val="both"/>
              <w:rPr>
                <w:b/>
                <w:lang w:val="sl-SI"/>
              </w:rPr>
            </w:pPr>
            <w:r w:rsidRPr="004C5AF3">
              <w:rPr>
                <w:b/>
                <w:lang w:val="sl-SI"/>
              </w:rPr>
              <w:t xml:space="preserve">Student ima pravo na žalbu dekanu u slučaju povrede prava na slobodu mišljenja i iskazivanja stavova o pitanjima koja se odnose na studije, na pogodnosti u studiranju koje  proizilaze  iz  statusa  studenta,  konsultacije,  polaganje  ispita  na  način  i  u rokovima  kako  je  to  određeno  zakonom  i  ovim  statutom,  korišćenje  biblioteke,  računarske sale i ostalih resursa sa kojima raspolaže organizaciona jedinica. </w:t>
            </w:r>
          </w:p>
          <w:p w:rsidR="004C5AF3" w:rsidRPr="004C5AF3" w:rsidRDefault="004C5AF3" w:rsidP="004C5AF3">
            <w:pPr>
              <w:widowControl w:val="0"/>
              <w:shd w:val="clear" w:color="auto" w:fill="FFFFFF"/>
              <w:jc w:val="both"/>
              <w:rPr>
                <w:b/>
                <w:lang w:val="sl-SI"/>
              </w:rPr>
            </w:pPr>
          </w:p>
          <w:p w:rsidR="004C5AF3" w:rsidRPr="004C5AF3" w:rsidRDefault="004C5AF3" w:rsidP="004C5AF3">
            <w:pPr>
              <w:widowControl w:val="0"/>
              <w:shd w:val="clear" w:color="auto" w:fill="FFFFFF"/>
              <w:jc w:val="both"/>
              <w:rPr>
                <w:b/>
                <w:lang w:val="sl-SI"/>
              </w:rPr>
            </w:pPr>
            <w:r w:rsidRPr="004C5AF3">
              <w:rPr>
                <w:b/>
                <w:lang w:val="sl-SI"/>
              </w:rPr>
              <w:t>Student ima pravo na žalbu Senatu Univerziteta na kvalitet nastave, odnosno kvalitet rada akademskog osoblja organizacione jedinice na kojoj studira.</w:t>
            </w:r>
          </w:p>
          <w:p w:rsidR="004C5AF3" w:rsidRPr="004C5AF3" w:rsidRDefault="004C5AF3" w:rsidP="004C5AF3">
            <w:pPr>
              <w:tabs>
                <w:tab w:val="left" w:pos="720"/>
                <w:tab w:val="left" w:pos="900"/>
              </w:tabs>
              <w:jc w:val="both"/>
              <w:rPr>
                <w:b/>
                <w:lang w:val="sl-SI"/>
              </w:rPr>
            </w:pPr>
          </w:p>
          <w:p w:rsidR="004C5AF3" w:rsidRPr="004C5AF3" w:rsidRDefault="004C5AF3" w:rsidP="004C5AF3">
            <w:pPr>
              <w:tabs>
                <w:tab w:val="left" w:pos="720"/>
                <w:tab w:val="left" w:pos="900"/>
              </w:tabs>
              <w:jc w:val="both"/>
              <w:rPr>
                <w:b/>
                <w:lang w:val="sl-SI"/>
              </w:rPr>
            </w:pPr>
            <w:r w:rsidRPr="004C5AF3">
              <w:rPr>
                <w:b/>
                <w:lang w:val="sl-SI"/>
              </w:rPr>
              <w:t xml:space="preserve">Takođe, mehanizam po kojem studenti procjenjuju kvalitet studijskog programa i njihovih realizatora je studentska anketa koja se sprovodi dva puta godišnje. </w:t>
            </w:r>
          </w:p>
          <w:p w:rsidR="004C5AF3" w:rsidRPr="004C5AF3" w:rsidRDefault="004C5AF3" w:rsidP="004C5AF3">
            <w:pPr>
              <w:tabs>
                <w:tab w:val="left" w:pos="720"/>
                <w:tab w:val="left" w:pos="900"/>
              </w:tabs>
              <w:jc w:val="both"/>
              <w:rPr>
                <w:lang w:val="sl-SI"/>
              </w:rPr>
            </w:pPr>
          </w:p>
        </w:tc>
      </w:tr>
      <w:tr w:rsidR="004C5AF3" w:rsidRPr="004C5AF3" w:rsidTr="00975689">
        <w:tc>
          <w:tcPr>
            <w:tcW w:w="959" w:type="dxa"/>
            <w:shd w:val="pct20" w:color="auto" w:fill="auto"/>
          </w:tcPr>
          <w:p w:rsidR="004C5AF3" w:rsidRPr="004C5AF3" w:rsidRDefault="004C5AF3" w:rsidP="00776246">
            <w:pPr>
              <w:numPr>
                <w:ilvl w:val="1"/>
                <w:numId w:val="11"/>
              </w:numPr>
              <w:tabs>
                <w:tab w:val="left" w:pos="720"/>
                <w:tab w:val="left" w:pos="900"/>
              </w:tabs>
              <w:jc w:val="both"/>
              <w:rPr>
                <w:b/>
                <w:lang w:val="sl-SI"/>
              </w:rPr>
            </w:pPr>
          </w:p>
        </w:tc>
        <w:tc>
          <w:tcPr>
            <w:tcW w:w="7897" w:type="dxa"/>
            <w:shd w:val="pct20" w:color="auto" w:fill="auto"/>
          </w:tcPr>
          <w:p w:rsidR="004C5AF3" w:rsidRPr="004C5AF3" w:rsidRDefault="004C5AF3" w:rsidP="004C5AF3">
            <w:pPr>
              <w:tabs>
                <w:tab w:val="left" w:pos="720"/>
                <w:tab w:val="left" w:pos="900"/>
              </w:tabs>
              <w:jc w:val="both"/>
              <w:rPr>
                <w:b/>
                <w:lang w:val="sl-SI"/>
              </w:rPr>
            </w:pPr>
            <w:r w:rsidRPr="004C5AF3">
              <w:rPr>
                <w:b/>
                <w:lang w:val="sl-SI"/>
              </w:rPr>
              <w:t xml:space="preserve">Eksterna evaluacija:  </w:t>
            </w:r>
          </w:p>
        </w:tc>
      </w:tr>
      <w:tr w:rsidR="004C5AF3" w:rsidRPr="004C5AF3" w:rsidTr="00975689">
        <w:tc>
          <w:tcPr>
            <w:tcW w:w="959" w:type="dxa"/>
            <w:shd w:val="clear" w:color="auto" w:fill="auto"/>
          </w:tcPr>
          <w:p w:rsidR="004C5AF3" w:rsidRPr="004C5AF3" w:rsidRDefault="004C5AF3" w:rsidP="00776246">
            <w:pPr>
              <w:numPr>
                <w:ilvl w:val="2"/>
                <w:numId w:val="11"/>
              </w:numPr>
              <w:tabs>
                <w:tab w:val="left" w:pos="720"/>
                <w:tab w:val="left" w:pos="900"/>
              </w:tabs>
              <w:jc w:val="both"/>
              <w:rPr>
                <w:lang w:val="sl-SI"/>
              </w:rPr>
            </w:pPr>
          </w:p>
        </w:tc>
        <w:tc>
          <w:tcPr>
            <w:tcW w:w="7897" w:type="dxa"/>
            <w:shd w:val="clear" w:color="auto" w:fill="auto"/>
          </w:tcPr>
          <w:p w:rsidR="004C5AF3" w:rsidRPr="004C5AF3" w:rsidRDefault="004C5AF3" w:rsidP="004C5AF3">
            <w:pPr>
              <w:tabs>
                <w:tab w:val="left" w:pos="720"/>
                <w:tab w:val="left" w:pos="900"/>
              </w:tabs>
              <w:jc w:val="both"/>
              <w:rPr>
                <w:lang w:val="sl-SI"/>
              </w:rPr>
            </w:pPr>
            <w:r w:rsidRPr="004C5AF3">
              <w:rPr>
                <w:lang w:val="sl-SI"/>
              </w:rPr>
              <w:t>Da li je studijski program bio prethodno akreditovan od strane Savjeta za visoko obrazovanje, ili neke druge institucije (ako jeste priložiti certifikat o akreditaciji).</w:t>
            </w:r>
          </w:p>
          <w:p w:rsidR="004C5AF3" w:rsidRPr="004C5AF3" w:rsidRDefault="004C5AF3" w:rsidP="004C5AF3">
            <w:pPr>
              <w:ind w:firstLine="360"/>
              <w:rPr>
                <w:b/>
                <w:lang w:val="sl-SI"/>
              </w:rPr>
            </w:pPr>
            <w:r w:rsidRPr="004C5AF3">
              <w:rPr>
                <w:b/>
                <w:lang w:val="sl-SI"/>
              </w:rPr>
              <w:t>Reakreditacija Univerziteta Crne Gore 2012.</w:t>
            </w:r>
          </w:p>
          <w:p w:rsidR="004C5AF3" w:rsidRPr="004C5AF3" w:rsidRDefault="004C5AF3" w:rsidP="004C5AF3">
            <w:pPr>
              <w:tabs>
                <w:tab w:val="left" w:pos="720"/>
                <w:tab w:val="left" w:pos="900"/>
              </w:tabs>
              <w:jc w:val="both"/>
              <w:rPr>
                <w:lang w:val="sl-SI"/>
              </w:rPr>
            </w:pPr>
          </w:p>
          <w:p w:rsidR="004C5AF3" w:rsidRPr="004C5AF3" w:rsidRDefault="004C5AF3" w:rsidP="004C5AF3">
            <w:pPr>
              <w:tabs>
                <w:tab w:val="left" w:pos="720"/>
                <w:tab w:val="left" w:pos="900"/>
              </w:tabs>
              <w:jc w:val="both"/>
              <w:rPr>
                <w:b/>
                <w:lang w:val="sl-SI"/>
              </w:rPr>
            </w:pPr>
          </w:p>
        </w:tc>
      </w:tr>
    </w:tbl>
    <w:p w:rsidR="004C5AF3" w:rsidRPr="004C5AF3" w:rsidRDefault="004C5AF3" w:rsidP="004C5AF3">
      <w:pPr>
        <w:tabs>
          <w:tab w:val="left" w:pos="720"/>
          <w:tab w:val="left" w:pos="900"/>
        </w:tabs>
        <w:jc w:val="both"/>
        <w:rPr>
          <w:lang w:val="sl-SI"/>
        </w:rPr>
      </w:pPr>
      <w:r w:rsidRPr="004C5AF3">
        <w:rPr>
          <w:lang w:val="sl-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4C5AF3" w:rsidRPr="004C5AF3" w:rsidTr="00975689">
        <w:tc>
          <w:tcPr>
            <w:tcW w:w="959" w:type="dxa"/>
            <w:shd w:val="clear" w:color="auto" w:fill="auto"/>
          </w:tcPr>
          <w:p w:rsidR="004C5AF3" w:rsidRPr="004C5AF3" w:rsidRDefault="004C5AF3" w:rsidP="00776246">
            <w:pPr>
              <w:numPr>
                <w:ilvl w:val="0"/>
                <w:numId w:val="11"/>
              </w:numPr>
              <w:tabs>
                <w:tab w:val="left" w:pos="720"/>
                <w:tab w:val="left" w:pos="900"/>
              </w:tabs>
              <w:jc w:val="both"/>
              <w:rPr>
                <w:b/>
                <w:lang w:val="sl-SI"/>
              </w:rPr>
            </w:pPr>
          </w:p>
        </w:tc>
        <w:tc>
          <w:tcPr>
            <w:tcW w:w="7897" w:type="dxa"/>
            <w:shd w:val="clear" w:color="auto" w:fill="auto"/>
          </w:tcPr>
          <w:p w:rsidR="004C5AF3" w:rsidRPr="004C5AF3" w:rsidRDefault="004C5AF3" w:rsidP="004C5AF3">
            <w:pPr>
              <w:tabs>
                <w:tab w:val="left" w:pos="720"/>
                <w:tab w:val="left" w:pos="900"/>
              </w:tabs>
              <w:jc w:val="both"/>
              <w:rPr>
                <w:lang w:val="sl-SI"/>
              </w:rPr>
            </w:pPr>
            <w:r w:rsidRPr="004C5AF3">
              <w:rPr>
                <w:b/>
                <w:lang w:val="sl-SI"/>
              </w:rPr>
              <w:t>REALIZACIJA STUDIJSKOG PROGRAMA</w:t>
            </w:r>
          </w:p>
        </w:tc>
      </w:tr>
      <w:tr w:rsidR="004C5AF3" w:rsidRPr="004C5AF3" w:rsidTr="00975689">
        <w:tc>
          <w:tcPr>
            <w:tcW w:w="959" w:type="dxa"/>
            <w:shd w:val="clear" w:color="auto" w:fill="auto"/>
          </w:tcPr>
          <w:p w:rsidR="004C5AF3" w:rsidRPr="004C5AF3" w:rsidRDefault="004C5AF3" w:rsidP="00776246">
            <w:pPr>
              <w:numPr>
                <w:ilvl w:val="1"/>
                <w:numId w:val="11"/>
              </w:numPr>
              <w:tabs>
                <w:tab w:val="left" w:pos="720"/>
                <w:tab w:val="left" w:pos="900"/>
              </w:tabs>
              <w:jc w:val="both"/>
              <w:rPr>
                <w:b/>
                <w:lang w:val="sl-SI"/>
              </w:rPr>
            </w:pPr>
          </w:p>
        </w:tc>
        <w:tc>
          <w:tcPr>
            <w:tcW w:w="7897" w:type="dxa"/>
            <w:shd w:val="clear" w:color="auto" w:fill="auto"/>
          </w:tcPr>
          <w:p w:rsidR="004C5AF3" w:rsidRPr="004C5AF3" w:rsidRDefault="004C5AF3" w:rsidP="004C5AF3">
            <w:pPr>
              <w:tabs>
                <w:tab w:val="left" w:pos="720"/>
                <w:tab w:val="left" w:pos="900"/>
              </w:tabs>
              <w:jc w:val="both"/>
              <w:rPr>
                <w:b/>
                <w:lang w:val="sl-SI"/>
              </w:rPr>
            </w:pPr>
            <w:r w:rsidRPr="004C5AF3">
              <w:rPr>
                <w:b/>
                <w:lang w:val="sl-SI"/>
              </w:rPr>
              <w:t>Nastavno osoblje:</w:t>
            </w:r>
          </w:p>
        </w:tc>
      </w:tr>
      <w:tr w:rsidR="004C5AF3" w:rsidRPr="004C5AF3" w:rsidTr="00975689">
        <w:tc>
          <w:tcPr>
            <w:tcW w:w="959" w:type="dxa"/>
            <w:shd w:val="clear" w:color="auto" w:fill="auto"/>
          </w:tcPr>
          <w:p w:rsidR="004C5AF3" w:rsidRPr="004C5AF3" w:rsidRDefault="004C5AF3" w:rsidP="00776246">
            <w:pPr>
              <w:numPr>
                <w:ilvl w:val="2"/>
                <w:numId w:val="11"/>
              </w:numPr>
              <w:tabs>
                <w:tab w:val="left" w:pos="900"/>
                <w:tab w:val="left" w:pos="1800"/>
              </w:tabs>
              <w:jc w:val="both"/>
              <w:rPr>
                <w:lang w:val="sl-SI"/>
              </w:rPr>
            </w:pPr>
          </w:p>
        </w:tc>
        <w:tc>
          <w:tcPr>
            <w:tcW w:w="7897" w:type="dxa"/>
            <w:shd w:val="clear" w:color="auto" w:fill="auto"/>
          </w:tcPr>
          <w:p w:rsidR="004C5AF3" w:rsidRPr="004C5AF3" w:rsidRDefault="004C5AF3" w:rsidP="004C5AF3">
            <w:pPr>
              <w:tabs>
                <w:tab w:val="left" w:pos="900"/>
                <w:tab w:val="left" w:pos="1800"/>
              </w:tabs>
              <w:jc w:val="both"/>
              <w:rPr>
                <w:lang w:val="sl-SI"/>
              </w:rPr>
            </w:pPr>
            <w:r w:rsidRPr="004C5AF3">
              <w:rPr>
                <w:lang w:val="sl-SI"/>
              </w:rPr>
              <w:t>Osoba odgovorna za implementaciju studijskog programa (ime, zvanje, dužnost i uloga u realizaciji programa);</w:t>
            </w:r>
          </w:p>
        </w:tc>
      </w:tr>
      <w:tr w:rsidR="004C5AF3" w:rsidRPr="004C5AF3" w:rsidTr="00975689">
        <w:tc>
          <w:tcPr>
            <w:tcW w:w="959" w:type="dxa"/>
            <w:shd w:val="clear" w:color="auto" w:fill="auto"/>
          </w:tcPr>
          <w:p w:rsidR="004C5AF3" w:rsidRPr="004C5AF3" w:rsidRDefault="004C5AF3" w:rsidP="00776246">
            <w:pPr>
              <w:numPr>
                <w:ilvl w:val="2"/>
                <w:numId w:val="11"/>
              </w:numPr>
              <w:tabs>
                <w:tab w:val="left" w:pos="900"/>
                <w:tab w:val="left" w:pos="1800"/>
              </w:tabs>
              <w:jc w:val="both"/>
              <w:rPr>
                <w:lang w:val="sl-SI"/>
              </w:rPr>
            </w:pPr>
          </w:p>
        </w:tc>
        <w:tc>
          <w:tcPr>
            <w:tcW w:w="7897" w:type="dxa"/>
            <w:shd w:val="clear" w:color="auto" w:fill="auto"/>
          </w:tcPr>
          <w:p w:rsidR="004C5AF3" w:rsidRPr="004C5AF3" w:rsidRDefault="004C5AF3" w:rsidP="004C5AF3">
            <w:pPr>
              <w:tabs>
                <w:tab w:val="left" w:pos="900"/>
                <w:tab w:val="left" w:pos="1800"/>
              </w:tabs>
              <w:jc w:val="both"/>
              <w:rPr>
                <w:lang w:val="sl-SI"/>
              </w:rPr>
            </w:pPr>
            <w:r w:rsidRPr="004C5AF3">
              <w:rPr>
                <w:lang w:val="sl-SI"/>
              </w:rPr>
              <w:t>Imena i zvanja profesora angažovanih na realizaciji studijskog programa;</w:t>
            </w:r>
          </w:p>
          <w:tbl>
            <w:tblPr>
              <w:tblStyle w:val="TableGrid1"/>
              <w:tblW w:w="0" w:type="auto"/>
              <w:tblLook w:val="04A0" w:firstRow="1" w:lastRow="0" w:firstColumn="1" w:lastColumn="0" w:noHBand="0" w:noVBand="1"/>
            </w:tblPr>
            <w:tblGrid>
              <w:gridCol w:w="598"/>
              <w:gridCol w:w="3266"/>
              <w:gridCol w:w="1357"/>
              <w:gridCol w:w="1397"/>
              <w:gridCol w:w="1053"/>
            </w:tblGrid>
            <w:tr w:rsidR="004C5AF3" w:rsidRPr="004C5AF3" w:rsidTr="00975689">
              <w:trPr>
                <w:cantSplit/>
                <w:trHeight w:val="458"/>
              </w:trPr>
              <w:tc>
                <w:tcPr>
                  <w:tcW w:w="598" w:type="dxa"/>
                </w:tcPr>
                <w:p w:rsidR="004C5AF3" w:rsidRPr="004C5AF3" w:rsidRDefault="004C5AF3" w:rsidP="004C5AF3">
                  <w:pPr>
                    <w:tabs>
                      <w:tab w:val="left" w:pos="900"/>
                      <w:tab w:val="left" w:pos="1800"/>
                    </w:tabs>
                    <w:jc w:val="both"/>
                    <w:rPr>
                      <w:lang w:val="sl-SI"/>
                    </w:rPr>
                  </w:pPr>
                  <w:r w:rsidRPr="004C5AF3">
                    <w:rPr>
                      <w:lang w:val="sl-SI"/>
                    </w:rPr>
                    <w:t>BR.</w:t>
                  </w:r>
                </w:p>
              </w:tc>
              <w:tc>
                <w:tcPr>
                  <w:tcW w:w="3388" w:type="dxa"/>
                </w:tcPr>
                <w:p w:rsidR="004C5AF3" w:rsidRPr="004C5AF3" w:rsidRDefault="004C5AF3" w:rsidP="004C5AF3">
                  <w:pPr>
                    <w:tabs>
                      <w:tab w:val="left" w:pos="900"/>
                      <w:tab w:val="left" w:pos="1800"/>
                    </w:tabs>
                    <w:jc w:val="both"/>
                    <w:rPr>
                      <w:lang w:val="sl-SI"/>
                    </w:rPr>
                  </w:pPr>
                  <w:r w:rsidRPr="004C5AF3">
                    <w:rPr>
                      <w:lang w:val="sl-SI"/>
                    </w:rPr>
                    <w:t xml:space="preserve">IME I PREZIME </w:t>
                  </w:r>
                </w:p>
              </w:tc>
              <w:tc>
                <w:tcPr>
                  <w:tcW w:w="1219" w:type="dxa"/>
                </w:tcPr>
                <w:p w:rsidR="004C5AF3" w:rsidRPr="004C5AF3" w:rsidRDefault="004C5AF3" w:rsidP="004C5AF3">
                  <w:pPr>
                    <w:tabs>
                      <w:tab w:val="left" w:pos="900"/>
                      <w:tab w:val="left" w:pos="1800"/>
                    </w:tabs>
                    <w:jc w:val="both"/>
                    <w:rPr>
                      <w:lang w:val="sl-SI"/>
                    </w:rPr>
                  </w:pPr>
                  <w:r w:rsidRPr="004C5AF3">
                    <w:rPr>
                      <w:lang w:val="sl-SI"/>
                    </w:rPr>
                    <w:t>RED.PROF</w:t>
                  </w:r>
                </w:p>
              </w:tc>
              <w:tc>
                <w:tcPr>
                  <w:tcW w:w="1397" w:type="dxa"/>
                </w:tcPr>
                <w:p w:rsidR="004C5AF3" w:rsidRPr="004C5AF3" w:rsidRDefault="004C5AF3" w:rsidP="004C5AF3">
                  <w:pPr>
                    <w:tabs>
                      <w:tab w:val="left" w:pos="900"/>
                      <w:tab w:val="left" w:pos="1800"/>
                    </w:tabs>
                    <w:jc w:val="both"/>
                    <w:rPr>
                      <w:lang w:val="sl-SI"/>
                    </w:rPr>
                  </w:pPr>
                  <w:r w:rsidRPr="004C5AF3">
                    <w:rPr>
                      <w:lang w:val="sl-SI"/>
                    </w:rPr>
                    <w:t>VAN.PROF</w:t>
                  </w:r>
                </w:p>
              </w:tc>
              <w:tc>
                <w:tcPr>
                  <w:tcW w:w="1069" w:type="dxa"/>
                </w:tcPr>
                <w:p w:rsidR="004C5AF3" w:rsidRPr="004C5AF3" w:rsidRDefault="004C5AF3" w:rsidP="004C5AF3">
                  <w:pPr>
                    <w:tabs>
                      <w:tab w:val="left" w:pos="900"/>
                      <w:tab w:val="left" w:pos="1800"/>
                    </w:tabs>
                    <w:jc w:val="both"/>
                    <w:rPr>
                      <w:lang w:val="sl-SI"/>
                    </w:rPr>
                  </w:pPr>
                  <w:r w:rsidRPr="004C5AF3">
                    <w:rPr>
                      <w:lang w:val="sl-SI"/>
                    </w:rPr>
                    <w:t>DOC.</w:t>
                  </w:r>
                </w:p>
              </w:tc>
            </w:tr>
            <w:tr w:rsidR="004C5AF3" w:rsidRPr="004C5AF3" w:rsidTr="00975689">
              <w:tc>
                <w:tcPr>
                  <w:tcW w:w="598" w:type="dxa"/>
                </w:tcPr>
                <w:p w:rsidR="004C5AF3" w:rsidRPr="004C5AF3" w:rsidRDefault="004C5AF3" w:rsidP="004C5AF3">
                  <w:pPr>
                    <w:tabs>
                      <w:tab w:val="left" w:pos="900"/>
                      <w:tab w:val="left" w:pos="1800"/>
                    </w:tabs>
                    <w:jc w:val="both"/>
                    <w:rPr>
                      <w:lang w:val="sl-SI"/>
                    </w:rPr>
                  </w:pPr>
                  <w:r w:rsidRPr="004C5AF3">
                    <w:rPr>
                      <w:lang w:val="sl-SI"/>
                    </w:rPr>
                    <w:t>1.</w:t>
                  </w:r>
                </w:p>
              </w:tc>
              <w:tc>
                <w:tcPr>
                  <w:tcW w:w="3388" w:type="dxa"/>
                </w:tcPr>
                <w:p w:rsidR="004C5AF3" w:rsidRPr="004C5AF3" w:rsidRDefault="004C5AF3" w:rsidP="004C5AF3">
                  <w:pPr>
                    <w:tabs>
                      <w:tab w:val="left" w:pos="900"/>
                      <w:tab w:val="left" w:pos="1800"/>
                    </w:tabs>
                    <w:jc w:val="both"/>
                    <w:rPr>
                      <w:lang w:val="sl-SI"/>
                    </w:rPr>
                  </w:pPr>
                  <w:r w:rsidRPr="004C5AF3">
                    <w:rPr>
                      <w:lang w:val="sl-SI"/>
                    </w:rPr>
                    <w:t>David Kalaj</w:t>
                  </w:r>
                </w:p>
              </w:tc>
              <w:tc>
                <w:tcPr>
                  <w:tcW w:w="1219" w:type="dxa"/>
                </w:tcPr>
                <w:p w:rsidR="004C5AF3" w:rsidRPr="004C5AF3" w:rsidRDefault="004C5AF3" w:rsidP="004C5AF3">
                  <w:pPr>
                    <w:tabs>
                      <w:tab w:val="left" w:pos="900"/>
                      <w:tab w:val="left" w:pos="1800"/>
                    </w:tabs>
                    <w:jc w:val="center"/>
                    <w:rPr>
                      <w:lang w:val="sl-SI"/>
                    </w:rPr>
                  </w:pPr>
                  <w:r w:rsidRPr="004C5AF3">
                    <w:rPr>
                      <w:lang w:val="sl-SI"/>
                    </w:rPr>
                    <w:t>X</w:t>
                  </w:r>
                </w:p>
              </w:tc>
              <w:tc>
                <w:tcPr>
                  <w:tcW w:w="1397" w:type="dxa"/>
                </w:tcPr>
                <w:p w:rsidR="004C5AF3" w:rsidRPr="004C5AF3" w:rsidRDefault="004C5AF3" w:rsidP="004C5AF3">
                  <w:pPr>
                    <w:tabs>
                      <w:tab w:val="left" w:pos="900"/>
                      <w:tab w:val="left" w:pos="1800"/>
                    </w:tabs>
                    <w:jc w:val="center"/>
                    <w:rPr>
                      <w:lang w:val="sl-SI"/>
                    </w:rPr>
                  </w:pPr>
                </w:p>
              </w:tc>
              <w:tc>
                <w:tcPr>
                  <w:tcW w:w="1069" w:type="dxa"/>
                </w:tcPr>
                <w:p w:rsidR="004C5AF3" w:rsidRPr="004C5AF3" w:rsidRDefault="004C5AF3" w:rsidP="004C5AF3">
                  <w:pPr>
                    <w:tabs>
                      <w:tab w:val="left" w:pos="900"/>
                      <w:tab w:val="left" w:pos="1800"/>
                    </w:tabs>
                    <w:jc w:val="center"/>
                    <w:rPr>
                      <w:lang w:val="sl-SI"/>
                    </w:rPr>
                  </w:pPr>
                </w:p>
              </w:tc>
            </w:tr>
            <w:tr w:rsidR="004C5AF3" w:rsidRPr="004C5AF3" w:rsidTr="00975689">
              <w:tc>
                <w:tcPr>
                  <w:tcW w:w="598" w:type="dxa"/>
                </w:tcPr>
                <w:p w:rsidR="004C5AF3" w:rsidRPr="004C5AF3" w:rsidRDefault="004C5AF3" w:rsidP="004C5AF3">
                  <w:pPr>
                    <w:tabs>
                      <w:tab w:val="left" w:pos="900"/>
                      <w:tab w:val="left" w:pos="1800"/>
                    </w:tabs>
                    <w:jc w:val="both"/>
                    <w:rPr>
                      <w:lang w:val="sl-SI"/>
                    </w:rPr>
                  </w:pPr>
                  <w:r w:rsidRPr="004C5AF3">
                    <w:rPr>
                      <w:lang w:val="sl-SI"/>
                    </w:rPr>
                    <w:t>2.</w:t>
                  </w:r>
                </w:p>
              </w:tc>
              <w:tc>
                <w:tcPr>
                  <w:tcW w:w="3388" w:type="dxa"/>
                </w:tcPr>
                <w:p w:rsidR="004C5AF3" w:rsidRPr="004C5AF3" w:rsidRDefault="004C5AF3" w:rsidP="004C5AF3">
                  <w:pPr>
                    <w:tabs>
                      <w:tab w:val="left" w:pos="900"/>
                      <w:tab w:val="left" w:pos="1800"/>
                    </w:tabs>
                    <w:jc w:val="both"/>
                    <w:rPr>
                      <w:lang w:val="sl-SI"/>
                    </w:rPr>
                  </w:pPr>
                  <w:r w:rsidRPr="004C5AF3">
                    <w:rPr>
                      <w:lang w:val="sl-SI"/>
                    </w:rPr>
                    <w:t>Rajka Glušica</w:t>
                  </w:r>
                </w:p>
              </w:tc>
              <w:tc>
                <w:tcPr>
                  <w:tcW w:w="1219" w:type="dxa"/>
                </w:tcPr>
                <w:p w:rsidR="004C5AF3" w:rsidRPr="004C5AF3" w:rsidRDefault="004C5AF3" w:rsidP="004C5AF3">
                  <w:pPr>
                    <w:tabs>
                      <w:tab w:val="left" w:pos="900"/>
                      <w:tab w:val="left" w:pos="1800"/>
                    </w:tabs>
                    <w:jc w:val="center"/>
                    <w:rPr>
                      <w:lang w:val="sl-SI"/>
                    </w:rPr>
                  </w:pPr>
                  <w:r w:rsidRPr="004C5AF3">
                    <w:rPr>
                      <w:lang w:val="sl-SI"/>
                    </w:rPr>
                    <w:t>X</w:t>
                  </w:r>
                </w:p>
              </w:tc>
              <w:tc>
                <w:tcPr>
                  <w:tcW w:w="1397" w:type="dxa"/>
                </w:tcPr>
                <w:p w:rsidR="004C5AF3" w:rsidRPr="004C5AF3" w:rsidRDefault="004C5AF3" w:rsidP="004C5AF3">
                  <w:pPr>
                    <w:tabs>
                      <w:tab w:val="left" w:pos="900"/>
                      <w:tab w:val="left" w:pos="1800"/>
                    </w:tabs>
                    <w:jc w:val="center"/>
                    <w:rPr>
                      <w:lang w:val="sl-SI"/>
                    </w:rPr>
                  </w:pPr>
                </w:p>
              </w:tc>
              <w:tc>
                <w:tcPr>
                  <w:tcW w:w="1069" w:type="dxa"/>
                </w:tcPr>
                <w:p w:rsidR="004C5AF3" w:rsidRPr="004C5AF3" w:rsidRDefault="004C5AF3" w:rsidP="004C5AF3">
                  <w:pPr>
                    <w:tabs>
                      <w:tab w:val="left" w:pos="900"/>
                      <w:tab w:val="left" w:pos="1800"/>
                    </w:tabs>
                    <w:jc w:val="center"/>
                    <w:rPr>
                      <w:lang w:val="sl-SI"/>
                    </w:rPr>
                  </w:pPr>
                </w:p>
              </w:tc>
            </w:tr>
            <w:tr w:rsidR="004C5AF3" w:rsidRPr="004C5AF3" w:rsidTr="00975689">
              <w:tc>
                <w:tcPr>
                  <w:tcW w:w="598" w:type="dxa"/>
                </w:tcPr>
                <w:p w:rsidR="004C5AF3" w:rsidRPr="004C5AF3" w:rsidRDefault="004C5AF3" w:rsidP="004C5AF3">
                  <w:pPr>
                    <w:tabs>
                      <w:tab w:val="left" w:pos="900"/>
                      <w:tab w:val="left" w:pos="1800"/>
                    </w:tabs>
                    <w:jc w:val="both"/>
                    <w:rPr>
                      <w:lang w:val="sl-SI"/>
                    </w:rPr>
                  </w:pPr>
                  <w:r w:rsidRPr="004C5AF3">
                    <w:rPr>
                      <w:lang w:val="sl-SI"/>
                    </w:rPr>
                    <w:t>3.</w:t>
                  </w:r>
                </w:p>
              </w:tc>
              <w:tc>
                <w:tcPr>
                  <w:tcW w:w="3388" w:type="dxa"/>
                </w:tcPr>
                <w:p w:rsidR="004C5AF3" w:rsidRPr="004C5AF3" w:rsidRDefault="004C5AF3" w:rsidP="004C5AF3">
                  <w:pPr>
                    <w:tabs>
                      <w:tab w:val="left" w:pos="900"/>
                      <w:tab w:val="left" w:pos="1800"/>
                    </w:tabs>
                    <w:jc w:val="both"/>
                    <w:rPr>
                      <w:lang w:val="sl-SI"/>
                    </w:rPr>
                  </w:pPr>
                  <w:r w:rsidRPr="004C5AF3">
                    <w:rPr>
                      <w:lang w:val="sl-SI"/>
                    </w:rPr>
                    <w:t>Duško Bjelica</w:t>
                  </w:r>
                </w:p>
              </w:tc>
              <w:tc>
                <w:tcPr>
                  <w:tcW w:w="1219" w:type="dxa"/>
                </w:tcPr>
                <w:p w:rsidR="004C5AF3" w:rsidRPr="004C5AF3" w:rsidRDefault="004C5AF3" w:rsidP="004C5AF3">
                  <w:pPr>
                    <w:tabs>
                      <w:tab w:val="left" w:pos="900"/>
                      <w:tab w:val="left" w:pos="1800"/>
                    </w:tabs>
                    <w:jc w:val="center"/>
                    <w:rPr>
                      <w:lang w:val="sl-SI"/>
                    </w:rPr>
                  </w:pPr>
                  <w:r w:rsidRPr="004C5AF3">
                    <w:rPr>
                      <w:lang w:val="sl-SI"/>
                    </w:rPr>
                    <w:t>X</w:t>
                  </w:r>
                </w:p>
              </w:tc>
              <w:tc>
                <w:tcPr>
                  <w:tcW w:w="1397" w:type="dxa"/>
                </w:tcPr>
                <w:p w:rsidR="004C5AF3" w:rsidRPr="004C5AF3" w:rsidRDefault="004C5AF3" w:rsidP="004C5AF3">
                  <w:pPr>
                    <w:tabs>
                      <w:tab w:val="left" w:pos="900"/>
                      <w:tab w:val="left" w:pos="1800"/>
                    </w:tabs>
                    <w:jc w:val="center"/>
                    <w:rPr>
                      <w:lang w:val="sl-SI"/>
                    </w:rPr>
                  </w:pPr>
                </w:p>
              </w:tc>
              <w:tc>
                <w:tcPr>
                  <w:tcW w:w="1069" w:type="dxa"/>
                </w:tcPr>
                <w:p w:rsidR="004C5AF3" w:rsidRPr="004C5AF3" w:rsidRDefault="004C5AF3" w:rsidP="004C5AF3">
                  <w:pPr>
                    <w:tabs>
                      <w:tab w:val="left" w:pos="900"/>
                      <w:tab w:val="left" w:pos="1800"/>
                    </w:tabs>
                    <w:jc w:val="center"/>
                    <w:rPr>
                      <w:lang w:val="sl-SI"/>
                    </w:rPr>
                  </w:pPr>
                </w:p>
              </w:tc>
            </w:tr>
            <w:tr w:rsidR="004C5AF3" w:rsidRPr="004C5AF3" w:rsidTr="00975689">
              <w:tc>
                <w:tcPr>
                  <w:tcW w:w="598" w:type="dxa"/>
                </w:tcPr>
                <w:p w:rsidR="004C5AF3" w:rsidRPr="004C5AF3" w:rsidRDefault="004C5AF3" w:rsidP="004C5AF3">
                  <w:pPr>
                    <w:tabs>
                      <w:tab w:val="left" w:pos="900"/>
                      <w:tab w:val="left" w:pos="1800"/>
                    </w:tabs>
                    <w:jc w:val="both"/>
                    <w:rPr>
                      <w:lang w:val="sl-SI"/>
                    </w:rPr>
                  </w:pPr>
                  <w:r w:rsidRPr="004C5AF3">
                    <w:rPr>
                      <w:lang w:val="sl-SI"/>
                    </w:rPr>
                    <w:t>4.</w:t>
                  </w:r>
                </w:p>
              </w:tc>
              <w:tc>
                <w:tcPr>
                  <w:tcW w:w="3388" w:type="dxa"/>
                </w:tcPr>
                <w:p w:rsidR="004C5AF3" w:rsidRPr="004C5AF3" w:rsidRDefault="004C5AF3" w:rsidP="004C5AF3">
                  <w:pPr>
                    <w:tabs>
                      <w:tab w:val="left" w:pos="900"/>
                      <w:tab w:val="left" w:pos="1800"/>
                    </w:tabs>
                    <w:jc w:val="both"/>
                    <w:rPr>
                      <w:lang w:val="sl-SI"/>
                    </w:rPr>
                  </w:pPr>
                  <w:r w:rsidRPr="004C5AF3">
                    <w:rPr>
                      <w:lang w:val="sl-SI"/>
                    </w:rPr>
                    <w:t>Čedo Velić</w:t>
                  </w:r>
                </w:p>
              </w:tc>
              <w:tc>
                <w:tcPr>
                  <w:tcW w:w="1219" w:type="dxa"/>
                </w:tcPr>
                <w:p w:rsidR="004C5AF3" w:rsidRPr="004C5AF3" w:rsidRDefault="004C5AF3" w:rsidP="004C5AF3">
                  <w:pPr>
                    <w:tabs>
                      <w:tab w:val="left" w:pos="900"/>
                      <w:tab w:val="left" w:pos="1800"/>
                    </w:tabs>
                    <w:jc w:val="center"/>
                    <w:rPr>
                      <w:lang w:val="sl-SI"/>
                    </w:rPr>
                  </w:pPr>
                </w:p>
              </w:tc>
              <w:tc>
                <w:tcPr>
                  <w:tcW w:w="1397" w:type="dxa"/>
                </w:tcPr>
                <w:p w:rsidR="004C5AF3" w:rsidRPr="004C5AF3" w:rsidRDefault="004C5AF3" w:rsidP="004C5AF3">
                  <w:pPr>
                    <w:tabs>
                      <w:tab w:val="left" w:pos="900"/>
                      <w:tab w:val="left" w:pos="1800"/>
                    </w:tabs>
                    <w:jc w:val="center"/>
                    <w:rPr>
                      <w:lang w:val="sl-SI"/>
                    </w:rPr>
                  </w:pPr>
                  <w:r w:rsidRPr="004C5AF3">
                    <w:rPr>
                      <w:lang w:val="sl-SI"/>
                    </w:rPr>
                    <w:t>X</w:t>
                  </w:r>
                </w:p>
              </w:tc>
              <w:tc>
                <w:tcPr>
                  <w:tcW w:w="1069" w:type="dxa"/>
                </w:tcPr>
                <w:p w:rsidR="004C5AF3" w:rsidRPr="004C5AF3" w:rsidRDefault="004C5AF3" w:rsidP="004C5AF3">
                  <w:pPr>
                    <w:tabs>
                      <w:tab w:val="left" w:pos="900"/>
                      <w:tab w:val="left" w:pos="1800"/>
                    </w:tabs>
                    <w:jc w:val="center"/>
                    <w:rPr>
                      <w:lang w:val="sl-SI"/>
                    </w:rPr>
                  </w:pPr>
                </w:p>
              </w:tc>
            </w:tr>
            <w:tr w:rsidR="004C5AF3" w:rsidRPr="004C5AF3" w:rsidTr="00975689">
              <w:tc>
                <w:tcPr>
                  <w:tcW w:w="598" w:type="dxa"/>
                </w:tcPr>
                <w:p w:rsidR="004C5AF3" w:rsidRPr="004C5AF3" w:rsidRDefault="004C5AF3" w:rsidP="004C5AF3">
                  <w:pPr>
                    <w:tabs>
                      <w:tab w:val="left" w:pos="900"/>
                      <w:tab w:val="left" w:pos="1800"/>
                    </w:tabs>
                    <w:jc w:val="both"/>
                    <w:rPr>
                      <w:lang w:val="sl-SI"/>
                    </w:rPr>
                  </w:pPr>
                  <w:r w:rsidRPr="004C5AF3">
                    <w:rPr>
                      <w:lang w:val="sl-SI"/>
                    </w:rPr>
                    <w:t>5.</w:t>
                  </w:r>
                </w:p>
              </w:tc>
              <w:tc>
                <w:tcPr>
                  <w:tcW w:w="3388" w:type="dxa"/>
                </w:tcPr>
                <w:p w:rsidR="004C5AF3" w:rsidRPr="004C5AF3" w:rsidRDefault="004C5AF3" w:rsidP="004C5AF3">
                  <w:pPr>
                    <w:tabs>
                      <w:tab w:val="left" w:pos="900"/>
                      <w:tab w:val="left" w:pos="1800"/>
                    </w:tabs>
                    <w:jc w:val="both"/>
                    <w:rPr>
                      <w:lang w:val="sl-SI"/>
                    </w:rPr>
                  </w:pPr>
                  <w:r w:rsidRPr="004C5AF3">
                    <w:rPr>
                      <w:lang w:val="sl-SI"/>
                    </w:rPr>
                    <w:t>Mileta Janjić</w:t>
                  </w:r>
                </w:p>
              </w:tc>
              <w:tc>
                <w:tcPr>
                  <w:tcW w:w="1219" w:type="dxa"/>
                </w:tcPr>
                <w:p w:rsidR="004C5AF3" w:rsidRPr="004C5AF3" w:rsidRDefault="004C5AF3" w:rsidP="004C5AF3">
                  <w:pPr>
                    <w:tabs>
                      <w:tab w:val="left" w:pos="900"/>
                      <w:tab w:val="left" w:pos="1800"/>
                    </w:tabs>
                    <w:jc w:val="center"/>
                    <w:rPr>
                      <w:lang w:val="sl-SI"/>
                    </w:rPr>
                  </w:pPr>
                </w:p>
              </w:tc>
              <w:tc>
                <w:tcPr>
                  <w:tcW w:w="1397" w:type="dxa"/>
                </w:tcPr>
                <w:p w:rsidR="004C5AF3" w:rsidRPr="004C5AF3" w:rsidRDefault="004C5AF3" w:rsidP="004C5AF3">
                  <w:pPr>
                    <w:tabs>
                      <w:tab w:val="left" w:pos="900"/>
                      <w:tab w:val="left" w:pos="1800"/>
                    </w:tabs>
                    <w:jc w:val="center"/>
                    <w:rPr>
                      <w:lang w:val="sl-SI"/>
                    </w:rPr>
                  </w:pPr>
                  <w:r w:rsidRPr="004C5AF3">
                    <w:rPr>
                      <w:lang w:val="sl-SI"/>
                    </w:rPr>
                    <w:t>X</w:t>
                  </w:r>
                </w:p>
              </w:tc>
              <w:tc>
                <w:tcPr>
                  <w:tcW w:w="1069" w:type="dxa"/>
                </w:tcPr>
                <w:p w:rsidR="004C5AF3" w:rsidRPr="004C5AF3" w:rsidRDefault="004C5AF3" w:rsidP="004C5AF3">
                  <w:pPr>
                    <w:tabs>
                      <w:tab w:val="left" w:pos="900"/>
                      <w:tab w:val="left" w:pos="1800"/>
                    </w:tabs>
                    <w:jc w:val="center"/>
                    <w:rPr>
                      <w:lang w:val="sl-SI"/>
                    </w:rPr>
                  </w:pPr>
                </w:p>
              </w:tc>
            </w:tr>
            <w:tr w:rsidR="004C5AF3" w:rsidRPr="004C5AF3" w:rsidTr="00975689">
              <w:tc>
                <w:tcPr>
                  <w:tcW w:w="598" w:type="dxa"/>
                </w:tcPr>
                <w:p w:rsidR="004C5AF3" w:rsidRPr="004C5AF3" w:rsidRDefault="004C5AF3" w:rsidP="004C5AF3">
                  <w:pPr>
                    <w:tabs>
                      <w:tab w:val="left" w:pos="900"/>
                      <w:tab w:val="left" w:pos="1800"/>
                    </w:tabs>
                    <w:jc w:val="both"/>
                    <w:rPr>
                      <w:lang w:val="sl-SI"/>
                    </w:rPr>
                  </w:pPr>
                  <w:r w:rsidRPr="004C5AF3">
                    <w:rPr>
                      <w:lang w:val="sl-SI"/>
                    </w:rPr>
                    <w:t>6.</w:t>
                  </w:r>
                </w:p>
              </w:tc>
              <w:tc>
                <w:tcPr>
                  <w:tcW w:w="3388" w:type="dxa"/>
                </w:tcPr>
                <w:p w:rsidR="004C5AF3" w:rsidRPr="004C5AF3" w:rsidRDefault="004C5AF3" w:rsidP="004C5AF3">
                  <w:pPr>
                    <w:tabs>
                      <w:tab w:val="left" w:pos="900"/>
                      <w:tab w:val="left" w:pos="1800"/>
                    </w:tabs>
                    <w:jc w:val="both"/>
                    <w:rPr>
                      <w:lang w:val="sl-SI"/>
                    </w:rPr>
                  </w:pPr>
                  <w:r w:rsidRPr="004C5AF3">
                    <w:rPr>
                      <w:lang w:val="sl-SI"/>
                    </w:rPr>
                    <w:t>Dobrislav Vujović</w:t>
                  </w:r>
                </w:p>
              </w:tc>
              <w:tc>
                <w:tcPr>
                  <w:tcW w:w="1219" w:type="dxa"/>
                </w:tcPr>
                <w:p w:rsidR="004C5AF3" w:rsidRPr="004C5AF3" w:rsidRDefault="004C5AF3" w:rsidP="004C5AF3">
                  <w:pPr>
                    <w:tabs>
                      <w:tab w:val="left" w:pos="900"/>
                      <w:tab w:val="left" w:pos="1800"/>
                    </w:tabs>
                    <w:jc w:val="center"/>
                    <w:rPr>
                      <w:lang w:val="sl-SI"/>
                    </w:rPr>
                  </w:pPr>
                </w:p>
              </w:tc>
              <w:tc>
                <w:tcPr>
                  <w:tcW w:w="1397" w:type="dxa"/>
                </w:tcPr>
                <w:p w:rsidR="004C5AF3" w:rsidRPr="004C5AF3" w:rsidRDefault="004C5AF3" w:rsidP="004C5AF3">
                  <w:pPr>
                    <w:tabs>
                      <w:tab w:val="left" w:pos="900"/>
                      <w:tab w:val="left" w:pos="1800"/>
                    </w:tabs>
                    <w:jc w:val="center"/>
                    <w:rPr>
                      <w:lang w:val="sl-SI"/>
                    </w:rPr>
                  </w:pPr>
                  <w:r w:rsidRPr="004C5AF3">
                    <w:rPr>
                      <w:lang w:val="sl-SI"/>
                    </w:rPr>
                    <w:t>X</w:t>
                  </w:r>
                </w:p>
              </w:tc>
              <w:tc>
                <w:tcPr>
                  <w:tcW w:w="1069" w:type="dxa"/>
                </w:tcPr>
                <w:p w:rsidR="004C5AF3" w:rsidRPr="004C5AF3" w:rsidRDefault="004C5AF3" w:rsidP="004C5AF3">
                  <w:pPr>
                    <w:tabs>
                      <w:tab w:val="left" w:pos="900"/>
                      <w:tab w:val="left" w:pos="1800"/>
                    </w:tabs>
                    <w:jc w:val="center"/>
                    <w:rPr>
                      <w:lang w:val="sl-SI"/>
                    </w:rPr>
                  </w:pPr>
                </w:p>
              </w:tc>
            </w:tr>
          </w:tbl>
          <w:p w:rsidR="004C5AF3" w:rsidRPr="004C5AF3" w:rsidRDefault="004C5AF3" w:rsidP="004C5AF3">
            <w:pPr>
              <w:tabs>
                <w:tab w:val="left" w:pos="900"/>
                <w:tab w:val="left" w:pos="1800"/>
              </w:tabs>
              <w:jc w:val="both"/>
              <w:rPr>
                <w:lang w:val="sl-SI"/>
              </w:rPr>
            </w:pPr>
          </w:p>
          <w:p w:rsidR="004C5AF3" w:rsidRPr="004C5AF3" w:rsidRDefault="004C5AF3" w:rsidP="004C5AF3">
            <w:pPr>
              <w:tabs>
                <w:tab w:val="left" w:pos="900"/>
                <w:tab w:val="left" w:pos="1800"/>
              </w:tabs>
              <w:jc w:val="both"/>
              <w:rPr>
                <w:lang w:val="sl-SI"/>
              </w:rPr>
            </w:pPr>
            <w:r w:rsidRPr="004C5AF3">
              <w:rPr>
                <w:lang w:val="sl-SI"/>
              </w:rPr>
              <w:t>SPISAK ZAPOSLENIH SARADNIKA</w:t>
            </w:r>
          </w:p>
          <w:p w:rsidR="004C5AF3" w:rsidRPr="004C5AF3" w:rsidRDefault="004C5AF3" w:rsidP="004C5AF3">
            <w:pPr>
              <w:tabs>
                <w:tab w:val="left" w:pos="900"/>
                <w:tab w:val="left" w:pos="1800"/>
              </w:tabs>
              <w:jc w:val="both"/>
              <w:rPr>
                <w:lang w:val="sl-SI"/>
              </w:rPr>
            </w:pPr>
          </w:p>
          <w:tbl>
            <w:tblPr>
              <w:tblStyle w:val="TableGrid1"/>
              <w:tblW w:w="0" w:type="auto"/>
              <w:tblLook w:val="04A0" w:firstRow="1" w:lastRow="0" w:firstColumn="1" w:lastColumn="0" w:noHBand="0" w:noVBand="1"/>
            </w:tblPr>
            <w:tblGrid>
              <w:gridCol w:w="656"/>
              <w:gridCol w:w="2410"/>
              <w:gridCol w:w="1533"/>
            </w:tblGrid>
            <w:tr w:rsidR="004C5AF3" w:rsidRPr="004C5AF3" w:rsidTr="00975689">
              <w:tc>
                <w:tcPr>
                  <w:tcW w:w="656" w:type="dxa"/>
                </w:tcPr>
                <w:p w:rsidR="004C5AF3" w:rsidRPr="004C5AF3" w:rsidRDefault="004C5AF3" w:rsidP="004C5AF3">
                  <w:pPr>
                    <w:tabs>
                      <w:tab w:val="left" w:pos="900"/>
                      <w:tab w:val="left" w:pos="1800"/>
                    </w:tabs>
                    <w:jc w:val="both"/>
                    <w:rPr>
                      <w:lang w:val="sl-SI"/>
                    </w:rPr>
                  </w:pPr>
                  <w:r w:rsidRPr="004C5AF3">
                    <w:rPr>
                      <w:lang w:val="sl-SI"/>
                    </w:rPr>
                    <w:t>BR</w:t>
                  </w:r>
                </w:p>
              </w:tc>
              <w:tc>
                <w:tcPr>
                  <w:tcW w:w="2410" w:type="dxa"/>
                </w:tcPr>
                <w:p w:rsidR="004C5AF3" w:rsidRPr="004C5AF3" w:rsidRDefault="004C5AF3" w:rsidP="004C5AF3">
                  <w:pPr>
                    <w:tabs>
                      <w:tab w:val="left" w:pos="900"/>
                      <w:tab w:val="left" w:pos="1800"/>
                    </w:tabs>
                    <w:jc w:val="both"/>
                    <w:rPr>
                      <w:lang w:val="sl-SI"/>
                    </w:rPr>
                  </w:pPr>
                  <w:r w:rsidRPr="004C5AF3">
                    <w:rPr>
                      <w:lang w:val="sl-SI"/>
                    </w:rPr>
                    <w:t>IME I PREZIME</w:t>
                  </w:r>
                </w:p>
              </w:tc>
              <w:tc>
                <w:tcPr>
                  <w:tcW w:w="1533" w:type="dxa"/>
                </w:tcPr>
                <w:p w:rsidR="004C5AF3" w:rsidRPr="004C5AF3" w:rsidRDefault="004C5AF3" w:rsidP="004C5AF3">
                  <w:pPr>
                    <w:tabs>
                      <w:tab w:val="left" w:pos="900"/>
                      <w:tab w:val="left" w:pos="1800"/>
                    </w:tabs>
                    <w:jc w:val="both"/>
                    <w:rPr>
                      <w:lang w:val="sl-SI"/>
                    </w:rPr>
                  </w:pPr>
                  <w:r w:rsidRPr="004C5AF3">
                    <w:rPr>
                      <w:lang w:val="sl-SI"/>
                    </w:rPr>
                    <w:t>ZVANJE</w:t>
                  </w:r>
                </w:p>
              </w:tc>
            </w:tr>
            <w:tr w:rsidR="004C5AF3" w:rsidRPr="004C5AF3" w:rsidTr="00975689">
              <w:tc>
                <w:tcPr>
                  <w:tcW w:w="656" w:type="dxa"/>
                </w:tcPr>
                <w:p w:rsidR="004C5AF3" w:rsidRPr="004C5AF3" w:rsidRDefault="004C5AF3" w:rsidP="004C5AF3">
                  <w:pPr>
                    <w:tabs>
                      <w:tab w:val="left" w:pos="900"/>
                      <w:tab w:val="left" w:pos="1800"/>
                    </w:tabs>
                    <w:jc w:val="both"/>
                    <w:rPr>
                      <w:lang w:val="sl-SI"/>
                    </w:rPr>
                  </w:pPr>
                  <w:r w:rsidRPr="004C5AF3">
                    <w:rPr>
                      <w:lang w:val="sl-SI"/>
                    </w:rPr>
                    <w:t>1.</w:t>
                  </w:r>
                </w:p>
              </w:tc>
              <w:tc>
                <w:tcPr>
                  <w:tcW w:w="2410" w:type="dxa"/>
                </w:tcPr>
                <w:p w:rsidR="004C5AF3" w:rsidRPr="004C5AF3" w:rsidRDefault="004C5AF3" w:rsidP="004C5AF3">
                  <w:pPr>
                    <w:tabs>
                      <w:tab w:val="left" w:pos="900"/>
                      <w:tab w:val="left" w:pos="1800"/>
                    </w:tabs>
                    <w:jc w:val="both"/>
                    <w:rPr>
                      <w:lang w:val="sl-SI"/>
                    </w:rPr>
                  </w:pPr>
                  <w:r w:rsidRPr="004C5AF3">
                    <w:rPr>
                      <w:lang w:val="sl-SI"/>
                    </w:rPr>
                    <w:t>Ljiljana Margilić</w:t>
                  </w:r>
                </w:p>
              </w:tc>
              <w:tc>
                <w:tcPr>
                  <w:tcW w:w="1533" w:type="dxa"/>
                </w:tcPr>
                <w:p w:rsidR="004C5AF3" w:rsidRPr="004C5AF3" w:rsidRDefault="004C5AF3" w:rsidP="004C5AF3">
                  <w:pPr>
                    <w:tabs>
                      <w:tab w:val="left" w:pos="900"/>
                      <w:tab w:val="left" w:pos="1800"/>
                    </w:tabs>
                    <w:jc w:val="both"/>
                    <w:rPr>
                      <w:lang w:val="sl-SI"/>
                    </w:rPr>
                  </w:pPr>
                  <w:r w:rsidRPr="004C5AF3">
                    <w:rPr>
                      <w:lang w:val="sl-SI"/>
                    </w:rPr>
                    <w:t xml:space="preserve">Asistent </w:t>
                  </w:r>
                </w:p>
              </w:tc>
            </w:tr>
            <w:tr w:rsidR="004C5AF3" w:rsidRPr="004C5AF3" w:rsidTr="00975689">
              <w:tc>
                <w:tcPr>
                  <w:tcW w:w="656" w:type="dxa"/>
                </w:tcPr>
                <w:p w:rsidR="004C5AF3" w:rsidRPr="004C5AF3" w:rsidRDefault="004C5AF3" w:rsidP="004C5AF3">
                  <w:pPr>
                    <w:tabs>
                      <w:tab w:val="left" w:pos="900"/>
                      <w:tab w:val="left" w:pos="1800"/>
                    </w:tabs>
                    <w:jc w:val="both"/>
                    <w:rPr>
                      <w:lang w:val="sl-SI"/>
                    </w:rPr>
                  </w:pPr>
                </w:p>
              </w:tc>
              <w:tc>
                <w:tcPr>
                  <w:tcW w:w="2410" w:type="dxa"/>
                </w:tcPr>
                <w:p w:rsidR="004C5AF3" w:rsidRPr="004C5AF3" w:rsidRDefault="004C5AF3" w:rsidP="004C5AF3">
                  <w:pPr>
                    <w:tabs>
                      <w:tab w:val="left" w:pos="900"/>
                      <w:tab w:val="left" w:pos="1800"/>
                    </w:tabs>
                    <w:jc w:val="both"/>
                    <w:rPr>
                      <w:lang w:val="sl-SI"/>
                    </w:rPr>
                  </w:pPr>
                </w:p>
              </w:tc>
              <w:tc>
                <w:tcPr>
                  <w:tcW w:w="1533" w:type="dxa"/>
                </w:tcPr>
                <w:p w:rsidR="004C5AF3" w:rsidRPr="004C5AF3" w:rsidRDefault="004C5AF3" w:rsidP="004C5AF3">
                  <w:pPr>
                    <w:tabs>
                      <w:tab w:val="left" w:pos="900"/>
                      <w:tab w:val="left" w:pos="1800"/>
                    </w:tabs>
                    <w:jc w:val="both"/>
                    <w:rPr>
                      <w:lang w:val="sl-SI"/>
                    </w:rPr>
                  </w:pPr>
                </w:p>
              </w:tc>
            </w:tr>
            <w:tr w:rsidR="004C5AF3" w:rsidRPr="004C5AF3" w:rsidTr="00975689">
              <w:tc>
                <w:tcPr>
                  <w:tcW w:w="656" w:type="dxa"/>
                </w:tcPr>
                <w:p w:rsidR="004C5AF3" w:rsidRPr="004C5AF3" w:rsidRDefault="004C5AF3" w:rsidP="004C5AF3">
                  <w:pPr>
                    <w:tabs>
                      <w:tab w:val="left" w:pos="900"/>
                      <w:tab w:val="left" w:pos="1800"/>
                    </w:tabs>
                    <w:jc w:val="both"/>
                    <w:rPr>
                      <w:lang w:val="sl-SI"/>
                    </w:rPr>
                  </w:pPr>
                </w:p>
              </w:tc>
              <w:tc>
                <w:tcPr>
                  <w:tcW w:w="2410" w:type="dxa"/>
                </w:tcPr>
                <w:p w:rsidR="004C5AF3" w:rsidRPr="004C5AF3" w:rsidRDefault="004C5AF3" w:rsidP="004C5AF3">
                  <w:pPr>
                    <w:tabs>
                      <w:tab w:val="left" w:pos="900"/>
                      <w:tab w:val="left" w:pos="1800"/>
                    </w:tabs>
                    <w:jc w:val="both"/>
                    <w:rPr>
                      <w:lang w:val="sl-SI"/>
                    </w:rPr>
                  </w:pPr>
                </w:p>
              </w:tc>
              <w:tc>
                <w:tcPr>
                  <w:tcW w:w="1533" w:type="dxa"/>
                </w:tcPr>
                <w:p w:rsidR="004C5AF3" w:rsidRPr="004C5AF3" w:rsidRDefault="004C5AF3" w:rsidP="004C5AF3">
                  <w:pPr>
                    <w:tabs>
                      <w:tab w:val="left" w:pos="900"/>
                      <w:tab w:val="left" w:pos="1800"/>
                    </w:tabs>
                    <w:jc w:val="both"/>
                    <w:rPr>
                      <w:lang w:val="sl-SI"/>
                    </w:rPr>
                  </w:pPr>
                </w:p>
              </w:tc>
            </w:tr>
          </w:tbl>
          <w:p w:rsidR="004C5AF3" w:rsidRPr="004C5AF3" w:rsidRDefault="004C5AF3" w:rsidP="004C5AF3">
            <w:pPr>
              <w:tabs>
                <w:tab w:val="left" w:pos="900"/>
                <w:tab w:val="left" w:pos="1800"/>
              </w:tabs>
              <w:jc w:val="both"/>
              <w:rPr>
                <w:lang w:val="sl-SI"/>
              </w:rPr>
            </w:pPr>
          </w:p>
          <w:p w:rsidR="004C5AF3" w:rsidRPr="004C5AF3" w:rsidRDefault="004C5AF3" w:rsidP="004C5AF3">
            <w:pPr>
              <w:tabs>
                <w:tab w:val="left" w:pos="900"/>
                <w:tab w:val="left" w:pos="1800"/>
              </w:tabs>
              <w:jc w:val="both"/>
              <w:rPr>
                <w:lang w:val="sl-SI"/>
              </w:rPr>
            </w:pPr>
          </w:p>
        </w:tc>
      </w:tr>
      <w:tr w:rsidR="004C5AF3" w:rsidRPr="004C5AF3" w:rsidTr="00975689">
        <w:tc>
          <w:tcPr>
            <w:tcW w:w="959" w:type="dxa"/>
            <w:shd w:val="clear" w:color="auto" w:fill="auto"/>
          </w:tcPr>
          <w:p w:rsidR="004C5AF3" w:rsidRPr="004C5AF3" w:rsidRDefault="004C5AF3" w:rsidP="00776246">
            <w:pPr>
              <w:numPr>
                <w:ilvl w:val="2"/>
                <w:numId w:val="11"/>
              </w:numPr>
              <w:tabs>
                <w:tab w:val="left" w:pos="900"/>
                <w:tab w:val="left" w:pos="1800"/>
              </w:tabs>
              <w:jc w:val="both"/>
              <w:rPr>
                <w:lang w:val="sl-SI"/>
              </w:rPr>
            </w:pPr>
          </w:p>
        </w:tc>
        <w:tc>
          <w:tcPr>
            <w:tcW w:w="7897" w:type="dxa"/>
            <w:shd w:val="clear" w:color="auto" w:fill="auto"/>
          </w:tcPr>
          <w:p w:rsidR="004C5AF3" w:rsidRPr="004C5AF3" w:rsidRDefault="004C5AF3" w:rsidP="004C5AF3">
            <w:pPr>
              <w:tabs>
                <w:tab w:val="left" w:pos="900"/>
                <w:tab w:val="left" w:pos="1800"/>
              </w:tabs>
              <w:jc w:val="both"/>
              <w:rPr>
                <w:lang w:val="sl-SI"/>
              </w:rPr>
            </w:pPr>
            <w:r w:rsidRPr="004C5AF3">
              <w:rPr>
                <w:lang w:val="sl-SI"/>
              </w:rPr>
              <w:t>Procenat angažovanih profesora i saradnika u stalnom radnom odnosu; 20 %</w:t>
            </w:r>
          </w:p>
          <w:p w:rsidR="004C5AF3" w:rsidRPr="004C5AF3" w:rsidRDefault="004C5AF3" w:rsidP="004C5AF3">
            <w:pPr>
              <w:tabs>
                <w:tab w:val="left" w:pos="900"/>
                <w:tab w:val="left" w:pos="1800"/>
              </w:tabs>
              <w:jc w:val="both"/>
              <w:rPr>
                <w:lang w:val="sl-SI"/>
              </w:rPr>
            </w:pPr>
          </w:p>
        </w:tc>
      </w:tr>
      <w:tr w:rsidR="004C5AF3" w:rsidRPr="004C5AF3" w:rsidTr="00975689">
        <w:tc>
          <w:tcPr>
            <w:tcW w:w="959" w:type="dxa"/>
            <w:tcBorders>
              <w:bottom w:val="single" w:sz="4" w:space="0" w:color="auto"/>
            </w:tcBorders>
            <w:shd w:val="clear" w:color="auto" w:fill="auto"/>
          </w:tcPr>
          <w:p w:rsidR="004C5AF3" w:rsidRPr="004C5AF3" w:rsidRDefault="004C5AF3" w:rsidP="00776246">
            <w:pPr>
              <w:numPr>
                <w:ilvl w:val="2"/>
                <w:numId w:val="11"/>
              </w:numPr>
              <w:tabs>
                <w:tab w:val="left" w:pos="900"/>
                <w:tab w:val="left" w:pos="1800"/>
              </w:tabs>
              <w:jc w:val="both"/>
              <w:rPr>
                <w:lang w:val="sl-SI"/>
              </w:rPr>
            </w:pPr>
          </w:p>
        </w:tc>
        <w:tc>
          <w:tcPr>
            <w:tcW w:w="7897" w:type="dxa"/>
            <w:tcBorders>
              <w:bottom w:val="single" w:sz="4" w:space="0" w:color="auto"/>
            </w:tcBorders>
            <w:shd w:val="clear" w:color="auto" w:fill="auto"/>
          </w:tcPr>
          <w:p w:rsidR="004C5AF3" w:rsidRPr="004C5AF3" w:rsidRDefault="004C5AF3" w:rsidP="004C5AF3">
            <w:pPr>
              <w:tabs>
                <w:tab w:val="left" w:pos="900"/>
                <w:tab w:val="left" w:pos="1800"/>
              </w:tabs>
              <w:jc w:val="both"/>
              <w:rPr>
                <w:lang w:val="sl-SI"/>
              </w:rPr>
            </w:pPr>
            <w:r w:rsidRPr="004C5AF3">
              <w:rPr>
                <w:lang w:val="sl-SI"/>
              </w:rPr>
              <w:t>Način na koji Ustanova upoznaje nastavno i drugo osoblje o realizaciji studijskog programa.</w:t>
            </w:r>
          </w:p>
        </w:tc>
      </w:tr>
      <w:tr w:rsidR="004C5AF3" w:rsidRPr="004C5AF3" w:rsidTr="00975689">
        <w:tc>
          <w:tcPr>
            <w:tcW w:w="959" w:type="dxa"/>
            <w:shd w:val="pct20" w:color="auto" w:fill="auto"/>
          </w:tcPr>
          <w:p w:rsidR="004C5AF3" w:rsidRPr="004C5AF3" w:rsidRDefault="004C5AF3" w:rsidP="00776246">
            <w:pPr>
              <w:numPr>
                <w:ilvl w:val="1"/>
                <w:numId w:val="11"/>
              </w:numPr>
              <w:tabs>
                <w:tab w:val="left" w:pos="360"/>
                <w:tab w:val="left" w:pos="900"/>
                <w:tab w:val="left" w:pos="1800"/>
              </w:tabs>
              <w:jc w:val="both"/>
              <w:rPr>
                <w:b/>
                <w:lang w:val="sl-SI"/>
              </w:rPr>
            </w:pPr>
          </w:p>
        </w:tc>
        <w:tc>
          <w:tcPr>
            <w:tcW w:w="7897" w:type="dxa"/>
            <w:shd w:val="pct20" w:color="auto" w:fill="auto"/>
          </w:tcPr>
          <w:p w:rsidR="004C5AF3" w:rsidRPr="004C5AF3" w:rsidRDefault="004C5AF3" w:rsidP="004C5AF3">
            <w:pPr>
              <w:tabs>
                <w:tab w:val="left" w:pos="360"/>
                <w:tab w:val="left" w:pos="900"/>
                <w:tab w:val="left" w:pos="1800"/>
              </w:tabs>
              <w:jc w:val="both"/>
              <w:rPr>
                <w:b/>
                <w:lang w:val="sl-SI"/>
              </w:rPr>
            </w:pPr>
            <w:r w:rsidRPr="004C5AF3">
              <w:rPr>
                <w:b/>
                <w:lang w:val="sl-SI"/>
              </w:rPr>
              <w:t>Studenti:</w:t>
            </w:r>
          </w:p>
        </w:tc>
      </w:tr>
      <w:tr w:rsidR="004C5AF3" w:rsidRPr="004C5AF3" w:rsidTr="00975689">
        <w:tc>
          <w:tcPr>
            <w:tcW w:w="959" w:type="dxa"/>
            <w:tcBorders>
              <w:bottom w:val="single" w:sz="4" w:space="0" w:color="auto"/>
            </w:tcBorders>
            <w:shd w:val="clear" w:color="auto" w:fill="auto"/>
          </w:tcPr>
          <w:p w:rsidR="004C5AF3" w:rsidRPr="004C5AF3" w:rsidRDefault="004C5AF3" w:rsidP="00776246">
            <w:pPr>
              <w:numPr>
                <w:ilvl w:val="2"/>
                <w:numId w:val="11"/>
              </w:numPr>
              <w:tabs>
                <w:tab w:val="left" w:pos="720"/>
                <w:tab w:val="left" w:pos="900"/>
                <w:tab w:val="left" w:pos="1800"/>
              </w:tabs>
              <w:jc w:val="both"/>
              <w:rPr>
                <w:lang w:val="sl-SI"/>
              </w:rPr>
            </w:pPr>
          </w:p>
        </w:tc>
        <w:tc>
          <w:tcPr>
            <w:tcW w:w="7897" w:type="dxa"/>
            <w:tcBorders>
              <w:bottom w:val="single" w:sz="4" w:space="0" w:color="auto"/>
            </w:tcBorders>
            <w:shd w:val="clear" w:color="auto" w:fill="auto"/>
          </w:tcPr>
          <w:p w:rsidR="004C5AF3" w:rsidRPr="004C5AF3" w:rsidRDefault="004C5AF3" w:rsidP="004C5AF3">
            <w:pPr>
              <w:tabs>
                <w:tab w:val="left" w:pos="720"/>
                <w:tab w:val="left" w:pos="900"/>
                <w:tab w:val="left" w:pos="1800"/>
              </w:tabs>
              <w:jc w:val="both"/>
              <w:rPr>
                <w:b/>
                <w:lang w:val="sl-SI"/>
              </w:rPr>
            </w:pPr>
            <w:r w:rsidRPr="004C5AF3">
              <w:rPr>
                <w:lang w:val="sl-SI"/>
              </w:rPr>
              <w:t xml:space="preserve">Način na koji studenti mogu uticati na planiranje, implementaciju i ocjenu kvaliteta studijskog programa. </w:t>
            </w:r>
          </w:p>
          <w:p w:rsidR="004C5AF3" w:rsidRPr="004C5AF3" w:rsidRDefault="004C5AF3" w:rsidP="004C5AF3">
            <w:pPr>
              <w:tabs>
                <w:tab w:val="left" w:pos="720"/>
                <w:tab w:val="left" w:pos="900"/>
                <w:tab w:val="left" w:pos="1800"/>
              </w:tabs>
              <w:jc w:val="both"/>
              <w:rPr>
                <w:b/>
                <w:lang w:val="sl-SI"/>
              </w:rPr>
            </w:pPr>
          </w:p>
          <w:p w:rsidR="004C5AF3" w:rsidRPr="004C5AF3" w:rsidRDefault="004C5AF3" w:rsidP="004C5AF3">
            <w:pPr>
              <w:spacing w:line="288" w:lineRule="auto"/>
              <w:jc w:val="both"/>
              <w:rPr>
                <w:b/>
                <w:lang w:val="sl-SI"/>
              </w:rPr>
            </w:pPr>
            <w:r w:rsidRPr="004C5AF3">
              <w:rPr>
                <w:b/>
                <w:lang w:val="sl-SI"/>
              </w:rPr>
              <w:t xml:space="preserve">Značajnu ulogu u obezbjeđenju i unapređenju kvaliteta čine i studenti koji su kroz svoje predstavnike infiltrirani u infrastrukturu za obezbjeđenje I unapređenje kvaliteta na univerzitetu. Prvenstveno, studenti su zastupljeni kroz predstavnika u Odboru za upravljanje sistemom kvaliteta  kroz predstavnika kojeg predlaže studentski parlament. Takođe, studenti su na nivou organizacionih jedinica uključeni i kroz predstavnike u Komisijama </w:t>
            </w:r>
            <w:r w:rsidRPr="004C5AF3">
              <w:rPr>
                <w:b/>
                <w:lang w:val="sl-SI"/>
              </w:rPr>
              <w:lastRenderedPageBreak/>
              <w:t>za obezbjeđenje i unapređenje kvaliteta.</w:t>
            </w:r>
          </w:p>
          <w:p w:rsidR="004C5AF3" w:rsidRPr="004C5AF3" w:rsidRDefault="004C5AF3" w:rsidP="004C5AF3">
            <w:pPr>
              <w:autoSpaceDE w:val="0"/>
              <w:autoSpaceDN w:val="0"/>
              <w:adjustRightInd w:val="0"/>
              <w:spacing w:line="288" w:lineRule="auto"/>
              <w:jc w:val="both"/>
              <w:rPr>
                <w:b/>
                <w:lang w:val="sl-SI"/>
              </w:rPr>
            </w:pPr>
            <w:r w:rsidRPr="004C5AF3">
              <w:rPr>
                <w:b/>
                <w:lang w:val="sl-SI"/>
              </w:rPr>
              <w:t>U procesu donošenja odluka i drugih aktivnosti na unapređenju kvaliteta, student učestvuju i kroz rad Senata i Vijeća organizacionih jedinica. U Senatu UCG, predstavnici studenata su zastupljeni u broju od 20% od ukupnog broja članova Senata, vodeći računa da u strukturi budu zastupljeni studenti svih nivoa studija (osnovne, postdiplomske i doktorske). Predstavnici studenata u Vijećima organizacionih jedinica su zastupljeni u broju od 20% od ukupnog broja članova Vijeća. Predstavnici studenata u vijećima su izabrani od strane studentske organizacije na organizacionoj jedinici, pri čemu se vodi računa da u strukturi budu zastupljeni studenti svih nivoa studija (osnovne, postdiplomske i doktorske).</w:t>
            </w:r>
            <w:r w:rsidRPr="004C5AF3">
              <w:rPr>
                <w:b/>
                <w:sz w:val="23"/>
                <w:szCs w:val="23"/>
                <w:lang w:val="sl-SI"/>
              </w:rPr>
              <w:t xml:space="preserve"> </w:t>
            </w:r>
          </w:p>
          <w:p w:rsidR="004C5AF3" w:rsidRPr="004C5AF3" w:rsidRDefault="004C5AF3" w:rsidP="004C5AF3">
            <w:pPr>
              <w:tabs>
                <w:tab w:val="left" w:pos="720"/>
                <w:tab w:val="left" w:pos="900"/>
                <w:tab w:val="left" w:pos="1800"/>
              </w:tabs>
              <w:jc w:val="both"/>
              <w:rPr>
                <w:lang w:val="sl-SI"/>
              </w:rPr>
            </w:pPr>
          </w:p>
          <w:p w:rsidR="004C5AF3" w:rsidRPr="004C5AF3" w:rsidRDefault="004C5AF3" w:rsidP="004C5AF3">
            <w:pPr>
              <w:tabs>
                <w:tab w:val="left" w:pos="720"/>
                <w:tab w:val="left" w:pos="900"/>
                <w:tab w:val="left" w:pos="1800"/>
              </w:tabs>
              <w:jc w:val="both"/>
              <w:rPr>
                <w:lang w:val="sl-SI"/>
              </w:rPr>
            </w:pPr>
          </w:p>
        </w:tc>
      </w:tr>
      <w:tr w:rsidR="004C5AF3" w:rsidRPr="004C5AF3" w:rsidTr="00975689">
        <w:tc>
          <w:tcPr>
            <w:tcW w:w="959" w:type="dxa"/>
            <w:shd w:val="pct20" w:color="auto" w:fill="auto"/>
          </w:tcPr>
          <w:p w:rsidR="004C5AF3" w:rsidRPr="004C5AF3" w:rsidRDefault="004C5AF3" w:rsidP="00776246">
            <w:pPr>
              <w:numPr>
                <w:ilvl w:val="1"/>
                <w:numId w:val="11"/>
              </w:numPr>
              <w:tabs>
                <w:tab w:val="left" w:pos="720"/>
                <w:tab w:val="left" w:pos="900"/>
                <w:tab w:val="left" w:pos="1800"/>
              </w:tabs>
              <w:jc w:val="both"/>
              <w:rPr>
                <w:b/>
                <w:lang w:val="sl-SI"/>
              </w:rPr>
            </w:pPr>
          </w:p>
        </w:tc>
        <w:tc>
          <w:tcPr>
            <w:tcW w:w="7897" w:type="dxa"/>
            <w:shd w:val="pct20" w:color="auto" w:fill="auto"/>
          </w:tcPr>
          <w:p w:rsidR="004C5AF3" w:rsidRPr="004C5AF3" w:rsidRDefault="004C5AF3" w:rsidP="004C5AF3">
            <w:pPr>
              <w:tabs>
                <w:tab w:val="left" w:pos="720"/>
                <w:tab w:val="left" w:pos="900"/>
                <w:tab w:val="left" w:pos="1800"/>
              </w:tabs>
              <w:jc w:val="both"/>
              <w:rPr>
                <w:b/>
                <w:lang w:val="sl-SI"/>
              </w:rPr>
            </w:pPr>
            <w:r w:rsidRPr="004C5AF3">
              <w:rPr>
                <w:b/>
                <w:lang w:val="sl-SI"/>
              </w:rPr>
              <w:t>Uloga organa i drugih tijela obrazovne institucije:</w:t>
            </w:r>
          </w:p>
        </w:tc>
      </w:tr>
      <w:tr w:rsidR="004C5AF3" w:rsidRPr="004C5AF3" w:rsidTr="00975689">
        <w:tc>
          <w:tcPr>
            <w:tcW w:w="959" w:type="dxa"/>
            <w:shd w:val="clear" w:color="auto" w:fill="auto"/>
          </w:tcPr>
          <w:p w:rsidR="004C5AF3" w:rsidRPr="004C5AF3" w:rsidRDefault="004C5AF3" w:rsidP="00776246">
            <w:pPr>
              <w:numPr>
                <w:ilvl w:val="2"/>
                <w:numId w:val="11"/>
              </w:numPr>
              <w:tabs>
                <w:tab w:val="left" w:pos="720"/>
                <w:tab w:val="left" w:pos="900"/>
                <w:tab w:val="left" w:pos="1800"/>
              </w:tabs>
              <w:jc w:val="both"/>
              <w:rPr>
                <w:lang w:val="sl-SI"/>
              </w:rPr>
            </w:pPr>
          </w:p>
        </w:tc>
        <w:tc>
          <w:tcPr>
            <w:tcW w:w="7897" w:type="dxa"/>
            <w:shd w:val="clear" w:color="auto" w:fill="auto"/>
          </w:tcPr>
          <w:p w:rsidR="004C5AF3" w:rsidRPr="004C5AF3" w:rsidRDefault="004C5AF3" w:rsidP="004C5AF3">
            <w:pPr>
              <w:tabs>
                <w:tab w:val="left" w:pos="720"/>
                <w:tab w:val="left" w:pos="900"/>
                <w:tab w:val="left" w:pos="1800"/>
              </w:tabs>
              <w:jc w:val="both"/>
              <w:rPr>
                <w:lang w:val="sl-SI"/>
              </w:rPr>
            </w:pPr>
            <w:r w:rsidRPr="004C5AF3">
              <w:rPr>
                <w:lang w:val="sl-SI"/>
              </w:rPr>
              <w:t>Navesti obaveze i sastav organa zaduženih za realizaciju programa.</w:t>
            </w:r>
          </w:p>
          <w:p w:rsidR="004C5AF3" w:rsidRPr="004C5AF3" w:rsidRDefault="004C5AF3" w:rsidP="004C5AF3">
            <w:pPr>
              <w:tabs>
                <w:tab w:val="left" w:pos="720"/>
                <w:tab w:val="left" w:pos="900"/>
                <w:tab w:val="left" w:pos="1800"/>
              </w:tabs>
              <w:jc w:val="both"/>
              <w:rPr>
                <w:lang w:val="sl-SI"/>
              </w:rPr>
            </w:pPr>
          </w:p>
          <w:p w:rsidR="004C5AF3" w:rsidRPr="004C5AF3" w:rsidRDefault="004C5AF3" w:rsidP="004C5AF3">
            <w:pPr>
              <w:tabs>
                <w:tab w:val="left" w:pos="720"/>
                <w:tab w:val="left" w:pos="900"/>
                <w:tab w:val="left" w:pos="1800"/>
              </w:tabs>
              <w:jc w:val="both"/>
              <w:rPr>
                <w:b/>
                <w:lang w:val="sl-SI"/>
              </w:rPr>
            </w:pPr>
            <w:r w:rsidRPr="004C5AF3">
              <w:rPr>
                <w:b/>
                <w:lang w:val="sl-SI"/>
              </w:rPr>
              <w:t xml:space="preserve">Kontrola izvođenje šasova, kvalitet časova i kvalitet ocjenjivanja. </w:t>
            </w:r>
          </w:p>
        </w:tc>
      </w:tr>
    </w:tbl>
    <w:p w:rsidR="004C5AF3" w:rsidRPr="004C5AF3" w:rsidRDefault="004C5AF3" w:rsidP="004C5AF3">
      <w:pPr>
        <w:tabs>
          <w:tab w:val="left" w:pos="720"/>
          <w:tab w:val="left" w:pos="900"/>
          <w:tab w:val="left" w:pos="1800"/>
        </w:tabs>
        <w:jc w:val="both"/>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4C5AF3" w:rsidRPr="004C5AF3" w:rsidTr="00975689">
        <w:tc>
          <w:tcPr>
            <w:tcW w:w="959" w:type="dxa"/>
            <w:shd w:val="clear" w:color="auto" w:fill="auto"/>
          </w:tcPr>
          <w:p w:rsidR="004C5AF3" w:rsidRPr="004C5AF3" w:rsidRDefault="004C5AF3" w:rsidP="00776246">
            <w:pPr>
              <w:numPr>
                <w:ilvl w:val="0"/>
                <w:numId w:val="11"/>
              </w:numPr>
              <w:tabs>
                <w:tab w:val="left" w:pos="720"/>
                <w:tab w:val="left" w:pos="900"/>
                <w:tab w:val="left" w:pos="1800"/>
              </w:tabs>
              <w:jc w:val="both"/>
              <w:rPr>
                <w:b/>
                <w:lang w:val="sl-SI"/>
              </w:rPr>
            </w:pPr>
          </w:p>
        </w:tc>
        <w:tc>
          <w:tcPr>
            <w:tcW w:w="7897" w:type="dxa"/>
            <w:shd w:val="clear" w:color="auto" w:fill="auto"/>
          </w:tcPr>
          <w:p w:rsidR="004C5AF3" w:rsidRPr="004C5AF3" w:rsidRDefault="004C5AF3" w:rsidP="004C5AF3">
            <w:pPr>
              <w:tabs>
                <w:tab w:val="left" w:pos="720"/>
                <w:tab w:val="left" w:pos="900"/>
                <w:tab w:val="left" w:pos="1800"/>
              </w:tabs>
              <w:jc w:val="both"/>
              <w:rPr>
                <w:b/>
                <w:lang w:val="sl-SI"/>
              </w:rPr>
            </w:pPr>
            <w:r w:rsidRPr="004C5AF3">
              <w:rPr>
                <w:b/>
                <w:lang w:val="sl-SI"/>
              </w:rPr>
              <w:t>RESURSI</w:t>
            </w:r>
          </w:p>
        </w:tc>
      </w:tr>
      <w:tr w:rsidR="004C5AF3" w:rsidRPr="004C5AF3" w:rsidTr="00975689">
        <w:tc>
          <w:tcPr>
            <w:tcW w:w="959" w:type="dxa"/>
            <w:shd w:val="clear" w:color="auto" w:fill="auto"/>
          </w:tcPr>
          <w:p w:rsidR="004C5AF3" w:rsidRPr="004C5AF3" w:rsidRDefault="004C5AF3" w:rsidP="00776246">
            <w:pPr>
              <w:numPr>
                <w:ilvl w:val="1"/>
                <w:numId w:val="11"/>
              </w:numPr>
              <w:tabs>
                <w:tab w:val="left" w:pos="720"/>
                <w:tab w:val="left" w:pos="900"/>
                <w:tab w:val="left" w:pos="1800"/>
              </w:tabs>
              <w:jc w:val="both"/>
              <w:rPr>
                <w:b/>
                <w:lang w:val="sl-SI"/>
              </w:rPr>
            </w:pPr>
          </w:p>
        </w:tc>
        <w:tc>
          <w:tcPr>
            <w:tcW w:w="7897" w:type="dxa"/>
            <w:shd w:val="clear" w:color="auto" w:fill="auto"/>
          </w:tcPr>
          <w:p w:rsidR="004C5AF3" w:rsidRPr="004C5AF3" w:rsidRDefault="004C5AF3" w:rsidP="004C5AF3">
            <w:pPr>
              <w:tabs>
                <w:tab w:val="left" w:pos="720"/>
                <w:tab w:val="left" w:pos="900"/>
                <w:tab w:val="left" w:pos="1800"/>
              </w:tabs>
              <w:jc w:val="both"/>
              <w:rPr>
                <w:b/>
                <w:lang w:val="sl-SI"/>
              </w:rPr>
            </w:pPr>
            <w:r w:rsidRPr="004C5AF3">
              <w:rPr>
                <w:b/>
                <w:lang w:val="sl-SI"/>
              </w:rPr>
              <w:t xml:space="preserve">Resursi za izvođenje i savlađivanje nastave: </w:t>
            </w:r>
          </w:p>
          <w:p w:rsidR="004C5AF3" w:rsidRPr="004C5AF3" w:rsidRDefault="004C5AF3" w:rsidP="004C5AF3">
            <w:pPr>
              <w:tabs>
                <w:tab w:val="left" w:pos="720"/>
                <w:tab w:val="left" w:pos="900"/>
                <w:tab w:val="left" w:pos="1800"/>
              </w:tabs>
              <w:jc w:val="both"/>
              <w:rPr>
                <w:b/>
                <w:lang w:val="sl-SI"/>
              </w:rPr>
            </w:pPr>
          </w:p>
          <w:p w:rsidR="004C5AF3" w:rsidRPr="004C5AF3" w:rsidRDefault="004C5AF3" w:rsidP="004C5AF3">
            <w:pPr>
              <w:tabs>
                <w:tab w:val="left" w:pos="720"/>
                <w:tab w:val="left" w:pos="900"/>
                <w:tab w:val="left" w:pos="1800"/>
              </w:tabs>
              <w:jc w:val="both"/>
              <w:rPr>
                <w:b/>
                <w:lang w:val="sl-SI"/>
              </w:rPr>
            </w:pPr>
            <w:r w:rsidRPr="004C5AF3">
              <w:rPr>
                <w:b/>
                <w:lang w:val="sl-SI"/>
              </w:rPr>
              <w:t>Jedna kompjuterska sala koja služi za izvođenje nastave iz predmeta Informatika I i Informatika II.</w:t>
            </w:r>
          </w:p>
          <w:p w:rsidR="004C5AF3" w:rsidRPr="004C5AF3" w:rsidRDefault="004C5AF3" w:rsidP="004C5AF3">
            <w:pPr>
              <w:tabs>
                <w:tab w:val="left" w:pos="720"/>
                <w:tab w:val="left" w:pos="900"/>
                <w:tab w:val="left" w:pos="1800"/>
              </w:tabs>
              <w:jc w:val="both"/>
              <w:rPr>
                <w:b/>
                <w:lang w:val="sl-SI"/>
              </w:rPr>
            </w:pPr>
          </w:p>
        </w:tc>
      </w:tr>
      <w:tr w:rsidR="004C5AF3" w:rsidRPr="004C5AF3" w:rsidTr="00975689">
        <w:tc>
          <w:tcPr>
            <w:tcW w:w="959" w:type="dxa"/>
            <w:shd w:val="clear" w:color="auto" w:fill="auto"/>
          </w:tcPr>
          <w:p w:rsidR="004C5AF3" w:rsidRPr="004C5AF3" w:rsidRDefault="004C5AF3" w:rsidP="00776246">
            <w:pPr>
              <w:numPr>
                <w:ilvl w:val="2"/>
                <w:numId w:val="11"/>
              </w:numPr>
              <w:tabs>
                <w:tab w:val="left" w:pos="720"/>
                <w:tab w:val="left" w:pos="900"/>
                <w:tab w:val="left" w:pos="1440"/>
              </w:tabs>
              <w:jc w:val="both"/>
              <w:rPr>
                <w:lang w:val="sl-SI"/>
              </w:rPr>
            </w:pPr>
          </w:p>
        </w:tc>
        <w:tc>
          <w:tcPr>
            <w:tcW w:w="7897" w:type="dxa"/>
            <w:shd w:val="clear" w:color="auto" w:fill="auto"/>
          </w:tcPr>
          <w:p w:rsidR="004C5AF3" w:rsidRPr="004C5AF3" w:rsidRDefault="004C5AF3" w:rsidP="004C5AF3">
            <w:pPr>
              <w:tabs>
                <w:tab w:val="left" w:pos="720"/>
                <w:tab w:val="left" w:pos="1440"/>
              </w:tabs>
              <w:jc w:val="both"/>
              <w:rPr>
                <w:lang w:val="sl-SI"/>
              </w:rPr>
            </w:pPr>
            <w:r w:rsidRPr="004C5AF3">
              <w:rPr>
                <w:lang w:val="sl-SI"/>
              </w:rPr>
              <w:t xml:space="preserve">Prostor i odgovarajuća nastavna oprema; Dvije sale u okviru zgrade tehničkih fakulteta: </w:t>
            </w:r>
          </w:p>
          <w:p w:rsidR="004C5AF3" w:rsidRPr="004C5AF3" w:rsidRDefault="004C5AF3" w:rsidP="004C5AF3">
            <w:pPr>
              <w:tabs>
                <w:tab w:val="left" w:pos="720"/>
                <w:tab w:val="left" w:pos="1440"/>
              </w:tabs>
              <w:jc w:val="both"/>
              <w:rPr>
                <w:lang w:val="sl-SI"/>
              </w:rPr>
            </w:pPr>
            <w:r w:rsidRPr="004C5AF3">
              <w:rPr>
                <w:lang w:val="sl-SI"/>
              </w:rPr>
              <w:t>212, kapacitet 70 Mjesta</w:t>
            </w:r>
          </w:p>
          <w:p w:rsidR="004C5AF3" w:rsidRPr="004C5AF3" w:rsidRDefault="004C5AF3" w:rsidP="004C5AF3">
            <w:pPr>
              <w:tabs>
                <w:tab w:val="left" w:pos="720"/>
                <w:tab w:val="left" w:pos="1440"/>
              </w:tabs>
              <w:jc w:val="both"/>
              <w:rPr>
                <w:lang w:val="sl-SI"/>
              </w:rPr>
            </w:pPr>
            <w:r w:rsidRPr="004C5AF3">
              <w:rPr>
                <w:lang w:val="sl-SI"/>
              </w:rPr>
              <w:t>303, Kapacitet 30 Mjesta</w:t>
            </w:r>
          </w:p>
          <w:p w:rsidR="004C5AF3" w:rsidRPr="004C5AF3" w:rsidRDefault="004C5AF3" w:rsidP="004C5AF3">
            <w:pPr>
              <w:tabs>
                <w:tab w:val="left" w:pos="720"/>
                <w:tab w:val="left" w:pos="1440"/>
              </w:tabs>
              <w:jc w:val="both"/>
              <w:rPr>
                <w:lang w:val="sl-SI"/>
              </w:rPr>
            </w:pPr>
          </w:p>
        </w:tc>
      </w:tr>
      <w:tr w:rsidR="004C5AF3" w:rsidRPr="004C5AF3" w:rsidTr="00975689">
        <w:tc>
          <w:tcPr>
            <w:tcW w:w="959" w:type="dxa"/>
            <w:shd w:val="clear" w:color="auto" w:fill="auto"/>
          </w:tcPr>
          <w:p w:rsidR="004C5AF3" w:rsidRPr="004C5AF3" w:rsidRDefault="004C5AF3" w:rsidP="00776246">
            <w:pPr>
              <w:numPr>
                <w:ilvl w:val="2"/>
                <w:numId w:val="11"/>
              </w:numPr>
              <w:tabs>
                <w:tab w:val="left" w:pos="720"/>
                <w:tab w:val="left" w:pos="900"/>
                <w:tab w:val="left" w:pos="1440"/>
              </w:tabs>
              <w:jc w:val="both"/>
              <w:rPr>
                <w:lang w:val="sl-SI"/>
              </w:rPr>
            </w:pPr>
          </w:p>
        </w:tc>
        <w:tc>
          <w:tcPr>
            <w:tcW w:w="7897" w:type="dxa"/>
            <w:shd w:val="clear" w:color="auto" w:fill="auto"/>
          </w:tcPr>
          <w:p w:rsidR="004C5AF3" w:rsidRPr="004C5AF3" w:rsidRDefault="004C5AF3" w:rsidP="004C5AF3">
            <w:pPr>
              <w:tabs>
                <w:tab w:val="left" w:pos="720"/>
                <w:tab w:val="left" w:pos="1440"/>
              </w:tabs>
              <w:jc w:val="both"/>
              <w:rPr>
                <w:b/>
                <w:lang w:val="sl-SI"/>
              </w:rPr>
            </w:pPr>
            <w:r w:rsidRPr="004C5AF3">
              <w:rPr>
                <w:b/>
                <w:lang w:val="sl-SI"/>
              </w:rPr>
              <w:t xml:space="preserve">Biblioteka </w:t>
            </w:r>
          </w:p>
          <w:p w:rsidR="004C5AF3" w:rsidRPr="004C5AF3" w:rsidRDefault="004C5AF3" w:rsidP="004C5AF3">
            <w:pPr>
              <w:tabs>
                <w:tab w:val="left" w:pos="720"/>
                <w:tab w:val="left" w:pos="1440"/>
              </w:tabs>
              <w:jc w:val="both"/>
              <w:rPr>
                <w:b/>
                <w:lang w:val="sl-SI"/>
              </w:rPr>
            </w:pPr>
          </w:p>
          <w:p w:rsidR="004C5AF3" w:rsidRPr="004C5AF3" w:rsidRDefault="004C5AF3" w:rsidP="004C5AF3">
            <w:pPr>
              <w:tabs>
                <w:tab w:val="left" w:pos="1440"/>
              </w:tabs>
              <w:jc w:val="both"/>
              <w:rPr>
                <w:shd w:val="clear" w:color="auto" w:fill="FFFFFF"/>
                <w:lang w:val="sl-SI"/>
              </w:rPr>
            </w:pPr>
            <w:r w:rsidRPr="004C5AF3">
              <w:rPr>
                <w:shd w:val="clear" w:color="auto" w:fill="FFFFFF"/>
                <w:lang w:val="sl-SI"/>
              </w:rPr>
              <w:t>Centralna univerzitetska biblioteka organizuje i rukovodi bibliotečkim sistemom Univerziteta, odnosno bibliotekama njegovih organizacionih jedinica. Nadležna je za razvoj bibliotečko-informacionog sistema Univerziteta i kreiranje centralnog bibliotečkog kataloga Univerziteta prema međunarodnim bibliografskim standardima. U Biblioteci se obavlja i stručna obrada bibliotečke građe, obnova i nabavka bibliotečkog fonda, kao i produkcija i distribucija izdavačke djelatnosti Univerziteta. </w:t>
            </w:r>
          </w:p>
          <w:p w:rsidR="004C5AF3" w:rsidRPr="004C5AF3" w:rsidRDefault="004C5AF3" w:rsidP="004C5AF3">
            <w:pPr>
              <w:tabs>
                <w:tab w:val="left" w:pos="1440"/>
              </w:tabs>
              <w:jc w:val="both"/>
              <w:rPr>
                <w:shd w:val="clear" w:color="auto" w:fill="FFFFFF"/>
                <w:lang w:val="sl-SI"/>
              </w:rPr>
            </w:pPr>
          </w:p>
          <w:p w:rsidR="004C5AF3" w:rsidRPr="004C5AF3" w:rsidRDefault="004C5AF3" w:rsidP="004C5AF3">
            <w:pPr>
              <w:tabs>
                <w:tab w:val="left" w:pos="1440"/>
              </w:tabs>
              <w:jc w:val="both"/>
              <w:rPr>
                <w:shd w:val="clear" w:color="auto" w:fill="FFFFFF"/>
                <w:lang w:val="sl-SI"/>
              </w:rPr>
            </w:pPr>
            <w:r w:rsidRPr="004C5AF3">
              <w:rPr>
                <w:shd w:val="clear" w:color="auto" w:fill="FFFFFF"/>
                <w:lang w:val="sl-SI"/>
              </w:rPr>
              <w:t xml:space="preserve">Detaljnije informacije o raspoloživim bazama, prinovljenoj literaturi i slično se mogu naći na linku: </w:t>
            </w:r>
            <w:r w:rsidRPr="004C5AF3">
              <w:rPr>
                <w:u w:val="single"/>
                <w:shd w:val="clear" w:color="auto" w:fill="FFFFFF"/>
                <w:lang w:val="sl-SI"/>
              </w:rPr>
              <w:t>http://www.ucg.ac.me/me/o-univerzitetu/centralna-univerzitetska-biblioteka</w:t>
            </w:r>
          </w:p>
          <w:p w:rsidR="004C5AF3" w:rsidRPr="004C5AF3" w:rsidRDefault="004C5AF3" w:rsidP="004C5AF3">
            <w:pPr>
              <w:tabs>
                <w:tab w:val="left" w:pos="720"/>
                <w:tab w:val="left" w:pos="1440"/>
              </w:tabs>
              <w:jc w:val="both"/>
              <w:rPr>
                <w:b/>
                <w:lang w:val="sl-SI"/>
              </w:rPr>
            </w:pPr>
          </w:p>
          <w:p w:rsidR="004C5AF3" w:rsidRPr="004C5AF3" w:rsidRDefault="004C5AF3" w:rsidP="004C5AF3">
            <w:pPr>
              <w:tabs>
                <w:tab w:val="left" w:pos="720"/>
                <w:tab w:val="left" w:pos="1440"/>
              </w:tabs>
              <w:jc w:val="both"/>
              <w:rPr>
                <w:b/>
                <w:lang w:val="sl-SI"/>
              </w:rPr>
            </w:pPr>
          </w:p>
        </w:tc>
      </w:tr>
      <w:tr w:rsidR="004C5AF3" w:rsidRPr="004C5AF3" w:rsidTr="00975689">
        <w:tc>
          <w:tcPr>
            <w:tcW w:w="959" w:type="dxa"/>
            <w:shd w:val="clear" w:color="auto" w:fill="auto"/>
          </w:tcPr>
          <w:p w:rsidR="004C5AF3" w:rsidRPr="004C5AF3" w:rsidRDefault="004C5AF3" w:rsidP="00776246">
            <w:pPr>
              <w:numPr>
                <w:ilvl w:val="2"/>
                <w:numId w:val="11"/>
              </w:numPr>
              <w:tabs>
                <w:tab w:val="left" w:pos="720"/>
                <w:tab w:val="left" w:pos="900"/>
                <w:tab w:val="left" w:pos="1440"/>
              </w:tabs>
              <w:jc w:val="both"/>
              <w:rPr>
                <w:lang w:val="sl-SI"/>
              </w:rPr>
            </w:pPr>
          </w:p>
        </w:tc>
        <w:tc>
          <w:tcPr>
            <w:tcW w:w="7897" w:type="dxa"/>
            <w:shd w:val="clear" w:color="auto" w:fill="auto"/>
          </w:tcPr>
          <w:p w:rsidR="004C5AF3" w:rsidRPr="004C5AF3" w:rsidRDefault="004C5AF3" w:rsidP="004C5AF3">
            <w:pPr>
              <w:tabs>
                <w:tab w:val="left" w:pos="720"/>
                <w:tab w:val="left" w:pos="1440"/>
              </w:tabs>
              <w:jc w:val="both"/>
              <w:rPr>
                <w:lang w:val="sl-SI"/>
              </w:rPr>
            </w:pPr>
            <w:r w:rsidRPr="004C5AF3">
              <w:rPr>
                <w:lang w:val="sl-SI"/>
              </w:rPr>
              <w:t>Informacione i komunikacione tehnologije za realizaciju programa;</w:t>
            </w:r>
          </w:p>
          <w:p w:rsidR="004C5AF3" w:rsidRPr="004C5AF3" w:rsidRDefault="004C5AF3" w:rsidP="004C5AF3">
            <w:pPr>
              <w:tabs>
                <w:tab w:val="left" w:pos="720"/>
                <w:tab w:val="left" w:pos="1440"/>
              </w:tabs>
              <w:jc w:val="both"/>
              <w:rPr>
                <w:b/>
                <w:lang w:val="sl-SI"/>
              </w:rPr>
            </w:pPr>
            <w:r w:rsidRPr="004C5AF3">
              <w:rPr>
                <w:b/>
                <w:lang w:val="sl-SI"/>
              </w:rPr>
              <w:t>www.fm.ac.me</w:t>
            </w:r>
          </w:p>
          <w:p w:rsidR="004C5AF3" w:rsidRPr="004C5AF3" w:rsidRDefault="004C5AF3" w:rsidP="004C5AF3">
            <w:pPr>
              <w:tabs>
                <w:tab w:val="left" w:pos="720"/>
                <w:tab w:val="left" w:pos="1440"/>
              </w:tabs>
              <w:jc w:val="both"/>
              <w:rPr>
                <w:lang w:val="sl-SI"/>
              </w:rPr>
            </w:pPr>
          </w:p>
        </w:tc>
      </w:tr>
      <w:tr w:rsidR="004C5AF3" w:rsidRPr="004C5AF3" w:rsidTr="00975689">
        <w:tc>
          <w:tcPr>
            <w:tcW w:w="959" w:type="dxa"/>
            <w:shd w:val="clear" w:color="auto" w:fill="auto"/>
          </w:tcPr>
          <w:p w:rsidR="004C5AF3" w:rsidRPr="004C5AF3" w:rsidRDefault="004C5AF3" w:rsidP="00776246">
            <w:pPr>
              <w:numPr>
                <w:ilvl w:val="2"/>
                <w:numId w:val="11"/>
              </w:numPr>
              <w:tabs>
                <w:tab w:val="left" w:pos="720"/>
                <w:tab w:val="left" w:pos="900"/>
                <w:tab w:val="left" w:pos="1440"/>
              </w:tabs>
              <w:jc w:val="both"/>
              <w:rPr>
                <w:lang w:val="sl-SI"/>
              </w:rPr>
            </w:pPr>
          </w:p>
        </w:tc>
        <w:tc>
          <w:tcPr>
            <w:tcW w:w="7897" w:type="dxa"/>
            <w:shd w:val="clear" w:color="auto" w:fill="auto"/>
          </w:tcPr>
          <w:p w:rsidR="004C5AF3" w:rsidRPr="004C5AF3" w:rsidRDefault="004C5AF3" w:rsidP="004C5AF3">
            <w:pPr>
              <w:tabs>
                <w:tab w:val="left" w:pos="720"/>
                <w:tab w:val="left" w:pos="1440"/>
              </w:tabs>
              <w:jc w:val="both"/>
              <w:rPr>
                <w:lang w:val="sl-SI"/>
              </w:rPr>
            </w:pPr>
            <w:r w:rsidRPr="004C5AF3">
              <w:rPr>
                <w:lang w:val="sl-SI"/>
              </w:rPr>
              <w:t>Finansiranje studijskog programa i način obezbjeđenja sredstava;</w:t>
            </w:r>
          </w:p>
          <w:p w:rsidR="004C5AF3" w:rsidRPr="004C5AF3" w:rsidRDefault="004C5AF3" w:rsidP="004C5AF3">
            <w:pPr>
              <w:tabs>
                <w:tab w:val="left" w:pos="720"/>
                <w:tab w:val="left" w:pos="1440"/>
              </w:tabs>
              <w:jc w:val="both"/>
              <w:rPr>
                <w:lang w:val="sl-SI"/>
              </w:rPr>
            </w:pPr>
            <w:r w:rsidRPr="004C5AF3">
              <w:rPr>
                <w:b/>
                <w:lang w:val="sl-SI"/>
              </w:rPr>
              <w:t>Finansiranje navedenih studijskih programa planirano je u skladu sa Odlukom Senata UCG br. 03-1910 i Upravnog odbora UCG br. 02-1910/1, obije od 30. 06. 2016, kao i Strategijom visokog obrazovanja 2016-2020.</w:t>
            </w:r>
            <w:r w:rsidRPr="004C5AF3">
              <w:rPr>
                <w:lang w:val="sl-SI"/>
              </w:rPr>
              <w:t xml:space="preserve"> </w:t>
            </w:r>
          </w:p>
          <w:p w:rsidR="004C5AF3" w:rsidRPr="004C5AF3" w:rsidRDefault="004C5AF3" w:rsidP="004C5AF3">
            <w:pPr>
              <w:tabs>
                <w:tab w:val="left" w:pos="720"/>
                <w:tab w:val="left" w:pos="1440"/>
              </w:tabs>
              <w:jc w:val="both"/>
              <w:rPr>
                <w:lang w:val="sl-SI"/>
              </w:rPr>
            </w:pPr>
          </w:p>
          <w:p w:rsidR="004C5AF3" w:rsidRPr="004C5AF3" w:rsidRDefault="004C5AF3" w:rsidP="004C5AF3">
            <w:pPr>
              <w:jc w:val="both"/>
              <w:rPr>
                <w:rFonts w:ascii="Arial" w:hAnsi="Arial" w:cs="Arial"/>
                <w:sz w:val="22"/>
                <w:szCs w:val="22"/>
              </w:rPr>
            </w:pPr>
            <w:r w:rsidRPr="004C5AF3">
              <w:rPr>
                <w:rFonts w:ascii="Arial" w:hAnsi="Arial" w:cs="Arial"/>
                <w:sz w:val="22"/>
                <w:szCs w:val="22"/>
              </w:rPr>
              <w:t xml:space="preserve">Reforma modela studiranja nužno povlači i reformu finansiranja Univerziteta i  to prvenstveno u pravcu budžetskog finasiranja  i osnovnog i  master nivoa </w:t>
            </w:r>
          </w:p>
          <w:p w:rsidR="004C5AF3" w:rsidRPr="004C5AF3" w:rsidRDefault="004C5AF3" w:rsidP="004C5AF3">
            <w:pPr>
              <w:jc w:val="both"/>
              <w:rPr>
                <w:rFonts w:ascii="Arial" w:hAnsi="Arial" w:cs="Arial"/>
                <w:sz w:val="22"/>
                <w:szCs w:val="22"/>
              </w:rPr>
            </w:pPr>
            <w:r w:rsidRPr="004C5AF3">
              <w:rPr>
                <w:rFonts w:ascii="Arial" w:hAnsi="Arial" w:cs="Arial"/>
                <w:sz w:val="22"/>
                <w:szCs w:val="22"/>
              </w:rPr>
              <w:t xml:space="preserve">Studija (uz mogućnost ugledanja na uporednu praksu parcijalnog finansiranja </w:t>
            </w:r>
          </w:p>
          <w:p w:rsidR="004C5AF3" w:rsidRPr="004C5AF3" w:rsidRDefault="004C5AF3" w:rsidP="004C5AF3">
            <w:pPr>
              <w:jc w:val="both"/>
              <w:rPr>
                <w:rFonts w:ascii="Arial" w:hAnsi="Arial" w:cs="Arial"/>
                <w:sz w:val="22"/>
                <w:szCs w:val="22"/>
              </w:rPr>
            </w:pPr>
            <w:r w:rsidRPr="004C5AF3">
              <w:rPr>
                <w:rFonts w:ascii="Arial" w:hAnsi="Arial" w:cs="Arial"/>
                <w:sz w:val="22"/>
                <w:szCs w:val="22"/>
              </w:rPr>
              <w:t xml:space="preserve">određenog broja doktorskih studija).  Naglašavamo: jedna od osnovnih karika reforme je podizanja kvaliteta znanja  kroz  osnaživanje i omasovljenje master nivoa studija, pa je budžetsko finansiranje dvogodišnjeg mastera neminovno. </w:t>
            </w:r>
          </w:p>
          <w:p w:rsidR="004C5AF3" w:rsidRPr="004C5AF3" w:rsidRDefault="004C5AF3" w:rsidP="004C5AF3">
            <w:pPr>
              <w:rPr>
                <w:rFonts w:ascii="Arial" w:hAnsi="Arial" w:cs="Arial"/>
                <w:sz w:val="30"/>
                <w:szCs w:val="30"/>
              </w:rPr>
            </w:pPr>
          </w:p>
          <w:p w:rsidR="004C5AF3" w:rsidRPr="004C5AF3" w:rsidRDefault="004C5AF3" w:rsidP="004C5AF3">
            <w:pPr>
              <w:jc w:val="both"/>
              <w:rPr>
                <w:rFonts w:ascii="Arial" w:hAnsi="Arial" w:cs="Arial"/>
                <w:sz w:val="22"/>
                <w:szCs w:val="22"/>
              </w:rPr>
            </w:pPr>
            <w:r w:rsidRPr="004C5AF3">
              <w:rPr>
                <w:rFonts w:ascii="Arial" w:hAnsi="Arial" w:cs="Arial"/>
                <w:sz w:val="22"/>
                <w:szCs w:val="22"/>
              </w:rPr>
              <w:t xml:space="preserve">Smatramo da novom modelu studija i efektima koje bi trebalo da postigne, </w:t>
            </w:r>
          </w:p>
          <w:p w:rsidR="004C5AF3" w:rsidRPr="004C5AF3" w:rsidRDefault="004C5AF3" w:rsidP="004C5AF3">
            <w:pPr>
              <w:jc w:val="both"/>
              <w:rPr>
                <w:rFonts w:ascii="Arial" w:hAnsi="Arial" w:cs="Arial"/>
                <w:sz w:val="22"/>
                <w:szCs w:val="22"/>
              </w:rPr>
            </w:pPr>
            <w:r w:rsidRPr="004C5AF3">
              <w:rPr>
                <w:rFonts w:ascii="Arial" w:hAnsi="Arial" w:cs="Arial"/>
                <w:sz w:val="22"/>
                <w:szCs w:val="22"/>
              </w:rPr>
              <w:t xml:space="preserve">pogoduje odnos 80% budžetskih - 20% samofinansirajućih studenata, po  mogućnosti u sva tri ciklusa studija. Odnos broja budžetskih i  samofinansirajućih posmatramo kroz upisne kvote za tri ciklusa (student koji </w:t>
            </w:r>
          </w:p>
          <w:p w:rsidR="004C5AF3" w:rsidRPr="004C5AF3" w:rsidRDefault="004C5AF3" w:rsidP="004C5AF3">
            <w:pPr>
              <w:jc w:val="both"/>
              <w:rPr>
                <w:rFonts w:ascii="Arial" w:hAnsi="Arial" w:cs="Arial"/>
                <w:sz w:val="22"/>
                <w:szCs w:val="22"/>
              </w:rPr>
            </w:pPr>
            <w:r w:rsidRPr="004C5AF3">
              <w:rPr>
                <w:rFonts w:ascii="Arial" w:hAnsi="Arial" w:cs="Arial"/>
                <w:sz w:val="22"/>
                <w:szCs w:val="22"/>
              </w:rPr>
              <w:t>ponavlja godinu gubi status budžetskog studenta). Kroz reformu finansiranja visokog obrazovanja potrebno je uzeti u obzir da usklađivanje sa standardima kvaliteta u sprovođenju reformi upućuje na  potrebu za dodatno zapošljavanje i unapređenje infrastrukture, koja je godinama u zastarijevanju, kao i na podizanje razvojne komponente Univerziteta. Dodamo li tome da su  sadašnja primanja nastavnika, po statističkim podacima, na začelju u regionu, sve zajedno upućuje na nužnost povećanja budžeta Univerziteta.</w:t>
            </w:r>
          </w:p>
          <w:p w:rsidR="004C5AF3" w:rsidRPr="004C5AF3" w:rsidRDefault="004C5AF3" w:rsidP="004C5AF3">
            <w:pPr>
              <w:tabs>
                <w:tab w:val="left" w:pos="720"/>
                <w:tab w:val="left" w:pos="1440"/>
              </w:tabs>
              <w:jc w:val="both"/>
              <w:rPr>
                <w:lang w:val="sl-SI"/>
              </w:rPr>
            </w:pPr>
          </w:p>
        </w:tc>
      </w:tr>
      <w:tr w:rsidR="004C5AF3" w:rsidRPr="004C5AF3" w:rsidTr="00975689">
        <w:tc>
          <w:tcPr>
            <w:tcW w:w="959" w:type="dxa"/>
            <w:shd w:val="clear" w:color="auto" w:fill="auto"/>
          </w:tcPr>
          <w:p w:rsidR="004C5AF3" w:rsidRPr="004C5AF3" w:rsidRDefault="004C5AF3" w:rsidP="00776246">
            <w:pPr>
              <w:numPr>
                <w:ilvl w:val="2"/>
                <w:numId w:val="11"/>
              </w:numPr>
              <w:tabs>
                <w:tab w:val="left" w:pos="720"/>
                <w:tab w:val="left" w:pos="900"/>
                <w:tab w:val="left" w:pos="1440"/>
              </w:tabs>
              <w:jc w:val="both"/>
              <w:rPr>
                <w:lang w:val="sl-SI"/>
              </w:rPr>
            </w:pPr>
          </w:p>
        </w:tc>
        <w:tc>
          <w:tcPr>
            <w:tcW w:w="7897" w:type="dxa"/>
            <w:shd w:val="clear" w:color="auto" w:fill="auto"/>
          </w:tcPr>
          <w:p w:rsidR="004C5AF3" w:rsidRPr="004C5AF3" w:rsidRDefault="004C5AF3" w:rsidP="004C5AF3">
            <w:pPr>
              <w:tabs>
                <w:tab w:val="left" w:pos="720"/>
                <w:tab w:val="left" w:pos="1440"/>
              </w:tabs>
              <w:jc w:val="both"/>
              <w:rPr>
                <w:lang w:val="sl-SI"/>
              </w:rPr>
            </w:pPr>
            <w:r w:rsidRPr="004C5AF3">
              <w:rPr>
                <w:lang w:val="sl-SI"/>
              </w:rPr>
              <w:t>Finansiranje studijskog programa i garancija osnivača privatnih Ustanova, saglasno članu 44 Zakona o visokom obrazovanju ( ’’Sl.list      RCG’’, br. 60/03 ).</w:t>
            </w:r>
          </w:p>
          <w:p w:rsidR="004C5AF3" w:rsidRPr="004C5AF3" w:rsidRDefault="004C5AF3" w:rsidP="004C5AF3">
            <w:pPr>
              <w:tabs>
                <w:tab w:val="left" w:pos="720"/>
                <w:tab w:val="left" w:pos="1440"/>
              </w:tabs>
              <w:jc w:val="both"/>
              <w:rPr>
                <w:lang w:val="sl-SI"/>
              </w:rPr>
            </w:pPr>
          </w:p>
        </w:tc>
      </w:tr>
    </w:tbl>
    <w:p w:rsidR="004C5AF3" w:rsidRPr="004C5AF3" w:rsidRDefault="004C5AF3" w:rsidP="004C5AF3">
      <w:pPr>
        <w:tabs>
          <w:tab w:val="left" w:pos="720"/>
          <w:tab w:val="left" w:pos="900"/>
          <w:tab w:val="left" w:pos="1440"/>
        </w:tabs>
        <w:jc w:val="both"/>
        <w:rPr>
          <w:lang w:val="sr-Latn-CS"/>
        </w:rPr>
      </w:pPr>
    </w:p>
    <w:p w:rsidR="004C5AF3" w:rsidRPr="004C5AF3" w:rsidRDefault="004C5AF3" w:rsidP="004C5AF3">
      <w:pPr>
        <w:tabs>
          <w:tab w:val="left" w:pos="720"/>
          <w:tab w:val="left" w:pos="900"/>
          <w:tab w:val="left" w:pos="1440"/>
        </w:tabs>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4C5AF3" w:rsidRPr="004C5AF3" w:rsidTr="00975689">
        <w:tc>
          <w:tcPr>
            <w:tcW w:w="959" w:type="dxa"/>
            <w:shd w:val="clear" w:color="auto" w:fill="auto"/>
          </w:tcPr>
          <w:p w:rsidR="004C5AF3" w:rsidRPr="004C5AF3" w:rsidRDefault="004C5AF3" w:rsidP="00776246">
            <w:pPr>
              <w:numPr>
                <w:ilvl w:val="0"/>
                <w:numId w:val="11"/>
              </w:numPr>
              <w:tabs>
                <w:tab w:val="left" w:pos="720"/>
                <w:tab w:val="left" w:pos="900"/>
                <w:tab w:val="left" w:pos="1440"/>
              </w:tabs>
              <w:jc w:val="both"/>
              <w:rPr>
                <w:b/>
                <w:lang w:val="sl-SI"/>
              </w:rPr>
            </w:pPr>
          </w:p>
        </w:tc>
        <w:tc>
          <w:tcPr>
            <w:tcW w:w="7897" w:type="dxa"/>
            <w:shd w:val="clear" w:color="auto" w:fill="auto"/>
          </w:tcPr>
          <w:p w:rsidR="004C5AF3" w:rsidRPr="004C5AF3" w:rsidRDefault="004C5AF3" w:rsidP="004C5AF3">
            <w:pPr>
              <w:tabs>
                <w:tab w:val="left" w:pos="720"/>
                <w:tab w:val="left" w:pos="900"/>
                <w:tab w:val="left" w:pos="1440"/>
              </w:tabs>
              <w:jc w:val="both"/>
              <w:rPr>
                <w:b/>
                <w:lang w:val="sl-SI"/>
              </w:rPr>
            </w:pPr>
            <w:r w:rsidRPr="004C5AF3">
              <w:rPr>
                <w:b/>
                <w:lang w:val="sl-SI"/>
              </w:rPr>
              <w:t xml:space="preserve">SAMOVREDNOVANJE STUDIJSKOG PROGRAMA </w:t>
            </w:r>
          </w:p>
        </w:tc>
      </w:tr>
      <w:tr w:rsidR="004C5AF3" w:rsidRPr="004C5AF3" w:rsidTr="00975689">
        <w:tc>
          <w:tcPr>
            <w:tcW w:w="959" w:type="dxa"/>
            <w:shd w:val="clear" w:color="auto" w:fill="auto"/>
          </w:tcPr>
          <w:p w:rsidR="004C5AF3" w:rsidRPr="004C5AF3" w:rsidRDefault="004C5AF3" w:rsidP="00776246">
            <w:pPr>
              <w:numPr>
                <w:ilvl w:val="1"/>
                <w:numId w:val="11"/>
              </w:numPr>
              <w:tabs>
                <w:tab w:val="left" w:pos="720"/>
                <w:tab w:val="left" w:pos="900"/>
                <w:tab w:val="left" w:pos="1440"/>
              </w:tabs>
              <w:jc w:val="both"/>
              <w:rPr>
                <w:b/>
                <w:lang w:val="sl-SI"/>
              </w:rPr>
            </w:pPr>
          </w:p>
        </w:tc>
        <w:tc>
          <w:tcPr>
            <w:tcW w:w="7897" w:type="dxa"/>
            <w:shd w:val="clear" w:color="auto" w:fill="auto"/>
          </w:tcPr>
          <w:p w:rsidR="004C5AF3" w:rsidRPr="004C5AF3" w:rsidRDefault="004C5AF3" w:rsidP="004C5AF3">
            <w:pPr>
              <w:tabs>
                <w:tab w:val="left" w:pos="720"/>
                <w:tab w:val="left" w:pos="900"/>
                <w:tab w:val="left" w:pos="1440"/>
              </w:tabs>
              <w:jc w:val="both"/>
              <w:rPr>
                <w:b/>
                <w:lang w:val="sl-SI"/>
              </w:rPr>
            </w:pPr>
            <w:r w:rsidRPr="004C5AF3">
              <w:rPr>
                <w:b/>
                <w:lang w:val="sl-SI"/>
              </w:rPr>
              <w:t xml:space="preserve">Navesti dobre strane studijskog programa; </w:t>
            </w:r>
          </w:p>
          <w:p w:rsidR="004C5AF3" w:rsidRPr="004C5AF3" w:rsidRDefault="004C5AF3" w:rsidP="00776246">
            <w:pPr>
              <w:numPr>
                <w:ilvl w:val="0"/>
                <w:numId w:val="9"/>
              </w:numPr>
              <w:tabs>
                <w:tab w:val="left" w:pos="720"/>
                <w:tab w:val="left" w:pos="900"/>
                <w:tab w:val="left" w:pos="1440"/>
              </w:tabs>
              <w:jc w:val="both"/>
              <w:rPr>
                <w:b/>
                <w:lang w:val="sl-SI"/>
              </w:rPr>
            </w:pPr>
            <w:r w:rsidRPr="004C5AF3">
              <w:rPr>
                <w:b/>
                <w:lang w:val="sl-SI"/>
              </w:rPr>
              <w:t>Omogućava obrazovanje na albanskom jeziku u fakultetskom nivou</w:t>
            </w:r>
          </w:p>
          <w:p w:rsidR="004C5AF3" w:rsidRPr="004C5AF3" w:rsidRDefault="004C5AF3" w:rsidP="00776246">
            <w:pPr>
              <w:numPr>
                <w:ilvl w:val="0"/>
                <w:numId w:val="9"/>
              </w:numPr>
              <w:tabs>
                <w:tab w:val="left" w:pos="720"/>
                <w:tab w:val="left" w:pos="900"/>
                <w:tab w:val="left" w:pos="1440"/>
              </w:tabs>
              <w:jc w:val="both"/>
              <w:rPr>
                <w:b/>
                <w:lang w:val="sl-SI"/>
              </w:rPr>
            </w:pPr>
            <w:r w:rsidRPr="004C5AF3">
              <w:rPr>
                <w:b/>
                <w:lang w:val="sl-SI"/>
              </w:rPr>
              <w:t>Odgovarajućom među-univeritetskom saradnjom sa Skadarskim univerzitetom, obezbijeđen je nedostajući nastavni kadar, i pri tome su studenti studijskog programa u prilici da usavršavaju književni albanski jezik</w:t>
            </w:r>
          </w:p>
          <w:p w:rsidR="004C5AF3" w:rsidRPr="004C5AF3" w:rsidRDefault="004C5AF3" w:rsidP="00776246">
            <w:pPr>
              <w:numPr>
                <w:ilvl w:val="0"/>
                <w:numId w:val="9"/>
              </w:numPr>
              <w:tabs>
                <w:tab w:val="left" w:pos="720"/>
                <w:tab w:val="left" w:pos="900"/>
                <w:tab w:val="left" w:pos="1440"/>
              </w:tabs>
              <w:jc w:val="both"/>
              <w:rPr>
                <w:b/>
                <w:lang w:val="sl-SI"/>
              </w:rPr>
            </w:pPr>
            <w:r w:rsidRPr="004C5AF3">
              <w:rPr>
                <w:b/>
                <w:lang w:val="sl-SI"/>
              </w:rPr>
              <w:t>Studijski program za obrazovanje učitelja predstavlja jedno svojevrsno kompletiranje srednjoškolskog obrazovanje sagledano u raznim aspektima</w:t>
            </w:r>
          </w:p>
          <w:p w:rsidR="004C5AF3" w:rsidRPr="004C5AF3" w:rsidRDefault="004C5AF3" w:rsidP="004C5AF3">
            <w:pPr>
              <w:tabs>
                <w:tab w:val="left" w:pos="720"/>
                <w:tab w:val="left" w:pos="900"/>
                <w:tab w:val="left" w:pos="1440"/>
              </w:tabs>
              <w:ind w:left="720"/>
              <w:jc w:val="both"/>
              <w:rPr>
                <w:b/>
                <w:lang w:val="sl-SI"/>
              </w:rPr>
            </w:pPr>
          </w:p>
          <w:p w:rsidR="004C5AF3" w:rsidRPr="004C5AF3" w:rsidRDefault="004C5AF3" w:rsidP="004C5AF3">
            <w:pPr>
              <w:tabs>
                <w:tab w:val="left" w:pos="720"/>
                <w:tab w:val="left" w:pos="900"/>
                <w:tab w:val="left" w:pos="1440"/>
              </w:tabs>
              <w:jc w:val="both"/>
              <w:rPr>
                <w:b/>
                <w:lang w:val="sl-SI"/>
              </w:rPr>
            </w:pPr>
          </w:p>
        </w:tc>
      </w:tr>
      <w:tr w:rsidR="004C5AF3" w:rsidRPr="004C5AF3" w:rsidTr="00975689">
        <w:tc>
          <w:tcPr>
            <w:tcW w:w="959" w:type="dxa"/>
            <w:shd w:val="clear" w:color="auto" w:fill="auto"/>
          </w:tcPr>
          <w:p w:rsidR="004C5AF3" w:rsidRPr="004C5AF3" w:rsidRDefault="004C5AF3" w:rsidP="00776246">
            <w:pPr>
              <w:numPr>
                <w:ilvl w:val="1"/>
                <w:numId w:val="11"/>
              </w:numPr>
              <w:tabs>
                <w:tab w:val="left" w:pos="720"/>
                <w:tab w:val="left" w:pos="900"/>
                <w:tab w:val="left" w:pos="1440"/>
              </w:tabs>
              <w:jc w:val="both"/>
              <w:rPr>
                <w:b/>
                <w:lang w:val="sl-SI"/>
              </w:rPr>
            </w:pPr>
          </w:p>
        </w:tc>
        <w:tc>
          <w:tcPr>
            <w:tcW w:w="7897" w:type="dxa"/>
            <w:shd w:val="clear" w:color="auto" w:fill="auto"/>
          </w:tcPr>
          <w:p w:rsidR="004C5AF3" w:rsidRPr="004C5AF3" w:rsidRDefault="004C5AF3" w:rsidP="004C5AF3">
            <w:pPr>
              <w:tabs>
                <w:tab w:val="left" w:pos="720"/>
                <w:tab w:val="left" w:pos="900"/>
                <w:tab w:val="left" w:pos="1440"/>
              </w:tabs>
              <w:jc w:val="both"/>
              <w:rPr>
                <w:b/>
                <w:lang w:val="sl-SI"/>
              </w:rPr>
            </w:pPr>
            <w:r w:rsidRPr="004C5AF3">
              <w:rPr>
                <w:b/>
                <w:lang w:val="sl-SI"/>
              </w:rPr>
              <w:t>Početna ograničenja i rizici;</w:t>
            </w:r>
          </w:p>
          <w:p w:rsidR="004C5AF3" w:rsidRPr="004C5AF3" w:rsidRDefault="004C5AF3" w:rsidP="00776246">
            <w:pPr>
              <w:numPr>
                <w:ilvl w:val="0"/>
                <w:numId w:val="10"/>
              </w:numPr>
              <w:tabs>
                <w:tab w:val="left" w:pos="720"/>
                <w:tab w:val="left" w:pos="900"/>
                <w:tab w:val="left" w:pos="1440"/>
              </w:tabs>
              <w:jc w:val="both"/>
              <w:rPr>
                <w:b/>
                <w:lang w:val="sl-SI"/>
              </w:rPr>
            </w:pPr>
            <w:r w:rsidRPr="004C5AF3">
              <w:rPr>
                <w:b/>
                <w:lang w:val="sl-SI"/>
              </w:rPr>
              <w:t>Predstavlja obrazovanje u jeziku koji je zastupljen u malom procentu u Crnoj Gori, te kao takvo ne omogućava širok spektar mogućih zaposlenja, ali polaganjem odgovarajaću razlike se student praktično može izjednačiti sa kompetencijama diplomiranog studenta na sličnom studijskom programu koji se organizuje u albanskom jeziku</w:t>
            </w:r>
          </w:p>
          <w:p w:rsidR="004C5AF3" w:rsidRPr="004C5AF3" w:rsidRDefault="004C5AF3" w:rsidP="00776246">
            <w:pPr>
              <w:numPr>
                <w:ilvl w:val="0"/>
                <w:numId w:val="10"/>
              </w:numPr>
              <w:tabs>
                <w:tab w:val="left" w:pos="720"/>
                <w:tab w:val="left" w:pos="900"/>
                <w:tab w:val="left" w:pos="1440"/>
              </w:tabs>
              <w:jc w:val="both"/>
              <w:rPr>
                <w:b/>
                <w:lang w:val="sl-SI"/>
              </w:rPr>
            </w:pPr>
            <w:r w:rsidRPr="004C5AF3">
              <w:rPr>
                <w:b/>
                <w:lang w:val="sl-SI"/>
              </w:rPr>
              <w:t>Nedostajući kadar usljed male zastupljenosti predstavnika albanjske nacionalnosti u visokom obrazovanju u Crnoj Gori</w:t>
            </w:r>
          </w:p>
          <w:p w:rsidR="004C5AF3" w:rsidRPr="004C5AF3" w:rsidRDefault="004C5AF3" w:rsidP="00776246">
            <w:pPr>
              <w:numPr>
                <w:ilvl w:val="0"/>
                <w:numId w:val="10"/>
              </w:numPr>
              <w:tabs>
                <w:tab w:val="left" w:pos="720"/>
                <w:tab w:val="left" w:pos="900"/>
                <w:tab w:val="left" w:pos="1440"/>
              </w:tabs>
              <w:jc w:val="both"/>
              <w:rPr>
                <w:b/>
                <w:lang w:val="sl-SI"/>
              </w:rPr>
            </w:pPr>
            <w:r w:rsidRPr="004C5AF3">
              <w:rPr>
                <w:b/>
                <w:lang w:val="sl-SI"/>
              </w:rPr>
              <w:t xml:space="preserve">Nedostajući prostor i odgovarajuće biblioteke kako i odgovarajuća računarska sala. </w:t>
            </w:r>
          </w:p>
          <w:p w:rsidR="004C5AF3" w:rsidRPr="004C5AF3" w:rsidRDefault="004C5AF3" w:rsidP="00776246">
            <w:pPr>
              <w:numPr>
                <w:ilvl w:val="0"/>
                <w:numId w:val="10"/>
              </w:numPr>
              <w:tabs>
                <w:tab w:val="left" w:pos="720"/>
                <w:tab w:val="left" w:pos="900"/>
                <w:tab w:val="left" w:pos="1440"/>
              </w:tabs>
              <w:jc w:val="both"/>
              <w:rPr>
                <w:b/>
                <w:lang w:val="sl-SI"/>
              </w:rPr>
            </w:pPr>
            <w:r w:rsidRPr="004C5AF3">
              <w:rPr>
                <w:b/>
                <w:lang w:val="sl-SI"/>
              </w:rPr>
              <w:t xml:space="preserve">Nedostajući kancelarijski prostor za profesore sa strane </w:t>
            </w:r>
          </w:p>
          <w:p w:rsidR="004C5AF3" w:rsidRPr="004C5AF3" w:rsidRDefault="004C5AF3" w:rsidP="004C5AF3">
            <w:pPr>
              <w:tabs>
                <w:tab w:val="left" w:pos="720"/>
                <w:tab w:val="left" w:pos="900"/>
                <w:tab w:val="left" w:pos="1440"/>
              </w:tabs>
              <w:jc w:val="both"/>
              <w:rPr>
                <w:b/>
                <w:lang w:val="sl-SI"/>
              </w:rPr>
            </w:pPr>
          </w:p>
        </w:tc>
      </w:tr>
      <w:tr w:rsidR="004C5AF3" w:rsidRPr="004C5AF3" w:rsidTr="00975689">
        <w:tc>
          <w:tcPr>
            <w:tcW w:w="959" w:type="dxa"/>
            <w:shd w:val="clear" w:color="auto" w:fill="auto"/>
          </w:tcPr>
          <w:p w:rsidR="004C5AF3" w:rsidRPr="004C5AF3" w:rsidRDefault="004C5AF3" w:rsidP="00776246">
            <w:pPr>
              <w:numPr>
                <w:ilvl w:val="1"/>
                <w:numId w:val="11"/>
              </w:numPr>
              <w:tabs>
                <w:tab w:val="left" w:pos="720"/>
                <w:tab w:val="left" w:pos="900"/>
                <w:tab w:val="left" w:pos="1440"/>
              </w:tabs>
              <w:jc w:val="both"/>
              <w:rPr>
                <w:b/>
                <w:lang w:val="sl-SI"/>
              </w:rPr>
            </w:pPr>
          </w:p>
        </w:tc>
        <w:tc>
          <w:tcPr>
            <w:tcW w:w="7897" w:type="dxa"/>
            <w:shd w:val="clear" w:color="auto" w:fill="auto"/>
          </w:tcPr>
          <w:p w:rsidR="004C5AF3" w:rsidRPr="004C5AF3" w:rsidRDefault="004C5AF3" w:rsidP="004C5AF3">
            <w:pPr>
              <w:tabs>
                <w:tab w:val="left" w:pos="720"/>
                <w:tab w:val="left" w:pos="900"/>
                <w:tab w:val="left" w:pos="1440"/>
              </w:tabs>
              <w:jc w:val="both"/>
              <w:rPr>
                <w:b/>
                <w:lang w:val="sl-SI"/>
              </w:rPr>
            </w:pPr>
            <w:r w:rsidRPr="004C5AF3">
              <w:rPr>
                <w:b/>
                <w:lang w:val="sl-SI"/>
              </w:rPr>
              <w:t>Vizija studijskog programa u budućnosti.</w:t>
            </w:r>
          </w:p>
        </w:tc>
      </w:tr>
    </w:tbl>
    <w:p w:rsidR="004C5AF3" w:rsidRPr="004C5AF3" w:rsidRDefault="004C5AF3" w:rsidP="004C5AF3">
      <w:pPr>
        <w:tabs>
          <w:tab w:val="left" w:pos="720"/>
          <w:tab w:val="left" w:pos="900"/>
          <w:tab w:val="left" w:pos="1440"/>
        </w:tabs>
        <w:jc w:val="both"/>
        <w:rPr>
          <w:b/>
          <w:lang w:val="sl-SI"/>
        </w:rPr>
      </w:pPr>
    </w:p>
    <w:p w:rsidR="004C5AF3" w:rsidRPr="004C5AF3" w:rsidRDefault="004C5AF3" w:rsidP="004C5AF3">
      <w:pPr>
        <w:tabs>
          <w:tab w:val="left" w:pos="720"/>
          <w:tab w:val="left" w:pos="900"/>
          <w:tab w:val="left" w:pos="1440"/>
        </w:tabs>
        <w:jc w:val="both"/>
        <w:rPr>
          <w:b/>
          <w:lang w:val="sl-SI"/>
        </w:rPr>
      </w:pPr>
    </w:p>
    <w:p w:rsidR="00AC0D94" w:rsidRDefault="00AC0D94">
      <w:pPr>
        <w:spacing w:after="200" w:line="276" w:lineRule="auto"/>
        <w:rPr>
          <w:sz w:val="40"/>
          <w:szCs w:val="40"/>
          <w:lang w:val="sr-Latn-CS"/>
        </w:rPr>
      </w:pPr>
      <w:r>
        <w:rPr>
          <w:sz w:val="40"/>
          <w:szCs w:val="40"/>
          <w:lang w:val="sr-Latn-CS"/>
        </w:rPr>
        <w:br w:type="page"/>
      </w:r>
    </w:p>
    <w:p w:rsidR="00AC0D94" w:rsidRDefault="00AC0D94" w:rsidP="00AC0D94">
      <w:pPr>
        <w:tabs>
          <w:tab w:val="left" w:pos="405"/>
          <w:tab w:val="center" w:pos="4680"/>
        </w:tabs>
        <w:rPr>
          <w:sz w:val="96"/>
          <w:szCs w:val="96"/>
          <w:lang w:val="sr-Latn-CS"/>
        </w:rPr>
      </w:pPr>
      <w:r>
        <w:rPr>
          <w:sz w:val="96"/>
          <w:szCs w:val="96"/>
          <w:lang w:val="sr-Latn-CS"/>
        </w:rPr>
        <w:lastRenderedPageBreak/>
        <w:tab/>
      </w:r>
    </w:p>
    <w:p w:rsidR="00AC0D94" w:rsidRDefault="00AC0D94" w:rsidP="00AC0D94">
      <w:pPr>
        <w:tabs>
          <w:tab w:val="left" w:pos="405"/>
          <w:tab w:val="center" w:pos="4680"/>
        </w:tabs>
        <w:rPr>
          <w:sz w:val="96"/>
          <w:szCs w:val="96"/>
          <w:lang w:val="sr-Latn-CS"/>
        </w:rPr>
      </w:pPr>
    </w:p>
    <w:p w:rsidR="00AC0D94" w:rsidRDefault="00AC0D94" w:rsidP="00AC0D94">
      <w:pPr>
        <w:tabs>
          <w:tab w:val="left" w:pos="405"/>
          <w:tab w:val="center" w:pos="4680"/>
        </w:tabs>
        <w:rPr>
          <w:sz w:val="96"/>
          <w:szCs w:val="96"/>
          <w:lang w:val="sr-Latn-CS"/>
        </w:rPr>
      </w:pPr>
    </w:p>
    <w:p w:rsidR="00AC0D94" w:rsidRPr="00AC0D94" w:rsidRDefault="00AC0D94" w:rsidP="00AC0D94">
      <w:pPr>
        <w:tabs>
          <w:tab w:val="left" w:pos="405"/>
          <w:tab w:val="center" w:pos="4680"/>
        </w:tabs>
        <w:jc w:val="center"/>
        <w:rPr>
          <w:b/>
          <w:sz w:val="96"/>
          <w:szCs w:val="96"/>
          <w:lang w:val="sr-Latn-CS"/>
        </w:rPr>
      </w:pPr>
    </w:p>
    <w:p w:rsidR="00B940F3" w:rsidRDefault="00AC0D94" w:rsidP="00AC0D94">
      <w:pPr>
        <w:tabs>
          <w:tab w:val="left" w:pos="405"/>
          <w:tab w:val="center" w:pos="4680"/>
        </w:tabs>
        <w:jc w:val="center"/>
        <w:rPr>
          <w:b/>
          <w:sz w:val="72"/>
          <w:szCs w:val="72"/>
          <w:lang w:val="sr-Latn-CS"/>
        </w:rPr>
      </w:pPr>
      <w:r w:rsidRPr="00AC0D94">
        <w:rPr>
          <w:b/>
          <w:sz w:val="72"/>
          <w:szCs w:val="72"/>
          <w:lang w:val="sr-Latn-CS"/>
        </w:rPr>
        <w:t>STUDIJSKI PROGRAM SOCIOLOGIJA</w:t>
      </w:r>
      <w:r>
        <w:rPr>
          <w:b/>
          <w:sz w:val="72"/>
          <w:szCs w:val="72"/>
          <w:lang w:val="sr-Latn-CS"/>
        </w:rPr>
        <w:t xml:space="preserve"> </w:t>
      </w:r>
    </w:p>
    <w:p w:rsidR="00AC0D94" w:rsidRDefault="00AC0D94" w:rsidP="00AC0D94">
      <w:pPr>
        <w:tabs>
          <w:tab w:val="left" w:pos="405"/>
          <w:tab w:val="center" w:pos="4680"/>
        </w:tabs>
        <w:jc w:val="center"/>
        <w:rPr>
          <w:b/>
          <w:sz w:val="72"/>
          <w:szCs w:val="72"/>
          <w:lang w:val="sr-Latn-CS"/>
        </w:rPr>
      </w:pPr>
    </w:p>
    <w:p w:rsidR="00AC0D94" w:rsidRDefault="00AC0D94" w:rsidP="00AC0D94">
      <w:pPr>
        <w:tabs>
          <w:tab w:val="left" w:pos="405"/>
          <w:tab w:val="center" w:pos="4680"/>
        </w:tabs>
        <w:jc w:val="center"/>
        <w:rPr>
          <w:b/>
          <w:sz w:val="72"/>
          <w:szCs w:val="72"/>
          <w:lang w:val="sr-Latn-CS"/>
        </w:rPr>
      </w:pPr>
    </w:p>
    <w:p w:rsidR="00AC0D94" w:rsidRDefault="00AC0D94" w:rsidP="00AC0D94">
      <w:pPr>
        <w:tabs>
          <w:tab w:val="left" w:pos="405"/>
          <w:tab w:val="center" w:pos="4680"/>
        </w:tabs>
        <w:jc w:val="center"/>
        <w:rPr>
          <w:b/>
          <w:sz w:val="72"/>
          <w:szCs w:val="72"/>
          <w:lang w:val="sr-Latn-CS"/>
        </w:rPr>
      </w:pPr>
    </w:p>
    <w:p w:rsidR="00AC0D94" w:rsidRDefault="00AC0D94">
      <w:pPr>
        <w:spacing w:after="200" w:line="276" w:lineRule="auto"/>
        <w:rPr>
          <w:b/>
          <w:sz w:val="72"/>
          <w:szCs w:val="72"/>
          <w:lang w:val="sr-Latn-CS"/>
        </w:rPr>
      </w:pPr>
      <w:r>
        <w:rPr>
          <w:b/>
          <w:sz w:val="72"/>
          <w:szCs w:val="72"/>
          <w:lang w:val="sr-Latn-CS"/>
        </w:rPr>
        <w:br w:type="page"/>
      </w:r>
    </w:p>
    <w:p w:rsidR="00AC0D94" w:rsidRPr="00AC0D94" w:rsidRDefault="00AC0D94" w:rsidP="00AC0D94">
      <w:pPr>
        <w:tabs>
          <w:tab w:val="left" w:pos="405"/>
          <w:tab w:val="center" w:pos="4680"/>
        </w:tabs>
        <w:jc w:val="center"/>
        <w:rPr>
          <w:b/>
          <w:vanish/>
          <w:sz w:val="72"/>
          <w:szCs w:val="72"/>
          <w:lang w:val="sr-Latn-CS"/>
        </w:rPr>
      </w:pPr>
    </w:p>
    <w:p w:rsidR="00B940F3" w:rsidRPr="00AC0D94" w:rsidRDefault="00B940F3" w:rsidP="00B940F3">
      <w:pPr>
        <w:rPr>
          <w:rFonts w:ascii="Arial" w:hAnsi="Arial" w:cs="Arial"/>
          <w:vanish/>
          <w:sz w:val="72"/>
          <w:szCs w:val="72"/>
          <w:lang w:val="sr-Latn-CS"/>
        </w:rPr>
      </w:pPr>
    </w:p>
    <w:p w:rsidR="00B940F3" w:rsidRPr="00AC0D94" w:rsidRDefault="00B940F3" w:rsidP="00B940F3">
      <w:pPr>
        <w:rPr>
          <w:vanish/>
          <w:sz w:val="72"/>
          <w:szCs w:val="72"/>
          <w:lang w:val="sr-Latn-CS"/>
        </w:rPr>
      </w:pPr>
    </w:p>
    <w:p w:rsidR="00AC0D94" w:rsidRPr="00AC0D94" w:rsidRDefault="00AC0D94" w:rsidP="00AC0D94">
      <w:pPr>
        <w:tabs>
          <w:tab w:val="left" w:pos="405"/>
          <w:tab w:val="center" w:pos="4680"/>
        </w:tabs>
        <w:rPr>
          <w:sz w:val="72"/>
          <w:szCs w:val="72"/>
        </w:rPr>
      </w:pPr>
      <w:r w:rsidRPr="00AC0D94">
        <w:rPr>
          <w:sz w:val="72"/>
          <w:szCs w:val="7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AC0D94" w:rsidRPr="00AC0D94" w:rsidTr="00975689">
        <w:tc>
          <w:tcPr>
            <w:tcW w:w="959" w:type="dxa"/>
            <w:shd w:val="clear" w:color="auto" w:fill="auto"/>
          </w:tcPr>
          <w:p w:rsidR="00AC0D94" w:rsidRPr="00AC0D94" w:rsidRDefault="00AC0D94" w:rsidP="007F68CB">
            <w:pPr>
              <w:numPr>
                <w:ilvl w:val="0"/>
                <w:numId w:val="57"/>
              </w:numPr>
              <w:jc w:val="both"/>
              <w:rPr>
                <w:b/>
                <w:lang w:val="sl-SI"/>
              </w:rPr>
            </w:pPr>
          </w:p>
        </w:tc>
        <w:tc>
          <w:tcPr>
            <w:tcW w:w="7897" w:type="dxa"/>
            <w:shd w:val="clear" w:color="auto" w:fill="auto"/>
          </w:tcPr>
          <w:p w:rsidR="00AC0D94" w:rsidRPr="00AC0D94" w:rsidRDefault="00AC0D94" w:rsidP="00AC0D94">
            <w:pPr>
              <w:jc w:val="both"/>
              <w:rPr>
                <w:b/>
                <w:lang w:val="sl-SI"/>
              </w:rPr>
            </w:pPr>
            <w:r w:rsidRPr="00AC0D94">
              <w:rPr>
                <w:b/>
                <w:lang w:val="sl-SI"/>
              </w:rPr>
              <w:t>OSNOVNE INFORMACIJE</w:t>
            </w:r>
          </w:p>
        </w:tc>
      </w:tr>
      <w:tr w:rsidR="00AC0D94" w:rsidRPr="00AC0D94" w:rsidTr="00975689">
        <w:tc>
          <w:tcPr>
            <w:tcW w:w="959" w:type="dxa"/>
            <w:shd w:val="clear" w:color="auto" w:fill="auto"/>
          </w:tcPr>
          <w:p w:rsidR="00AC0D94" w:rsidRPr="00AC0D94" w:rsidRDefault="00AC0D94" w:rsidP="007F68CB">
            <w:pPr>
              <w:numPr>
                <w:ilvl w:val="1"/>
                <w:numId w:val="57"/>
              </w:numPr>
              <w:jc w:val="both"/>
              <w:rPr>
                <w:b/>
                <w:lang w:val="sl-SI"/>
              </w:rPr>
            </w:pPr>
          </w:p>
        </w:tc>
        <w:tc>
          <w:tcPr>
            <w:tcW w:w="7897" w:type="dxa"/>
            <w:shd w:val="clear" w:color="auto" w:fill="auto"/>
          </w:tcPr>
          <w:p w:rsidR="00AC0D94" w:rsidRPr="00AC0D94" w:rsidRDefault="00AC0D94" w:rsidP="00AC0D94">
            <w:pPr>
              <w:jc w:val="both"/>
              <w:rPr>
                <w:b/>
                <w:lang w:val="sl-SI"/>
              </w:rPr>
            </w:pPr>
            <w:r w:rsidRPr="00AC0D94">
              <w:rPr>
                <w:b/>
                <w:lang w:val="sl-SI"/>
              </w:rPr>
              <w:t>Naziv studijskog programa: Studijski program za sociologiju</w:t>
            </w:r>
          </w:p>
        </w:tc>
      </w:tr>
      <w:tr w:rsidR="00AC0D94" w:rsidRPr="00AC0D94" w:rsidTr="00975689">
        <w:tc>
          <w:tcPr>
            <w:tcW w:w="959" w:type="dxa"/>
            <w:shd w:val="clear" w:color="auto" w:fill="auto"/>
          </w:tcPr>
          <w:p w:rsidR="00AC0D94" w:rsidRPr="00AC0D94" w:rsidRDefault="00AC0D94" w:rsidP="007F68CB">
            <w:pPr>
              <w:numPr>
                <w:ilvl w:val="1"/>
                <w:numId w:val="57"/>
              </w:numPr>
              <w:jc w:val="both"/>
              <w:rPr>
                <w:b/>
                <w:lang w:val="sl-SI"/>
              </w:rPr>
            </w:pPr>
          </w:p>
        </w:tc>
        <w:tc>
          <w:tcPr>
            <w:tcW w:w="7897" w:type="dxa"/>
            <w:shd w:val="clear" w:color="auto" w:fill="auto"/>
          </w:tcPr>
          <w:p w:rsidR="00AC0D94" w:rsidRPr="00AC0D94" w:rsidRDefault="00AC0D94" w:rsidP="00AC0D94">
            <w:pPr>
              <w:jc w:val="both"/>
              <w:rPr>
                <w:lang w:val="sl-SI"/>
              </w:rPr>
            </w:pPr>
            <w:r w:rsidRPr="00AC0D94">
              <w:rPr>
                <w:lang w:val="sl-SI"/>
              </w:rPr>
              <w:t>Vrsta diplome, sertifikata i sl.,  koja se dobija nakon završetka studijskog    programa. Dodatak diplomi dostaviti u Prilogu.</w:t>
            </w:r>
          </w:p>
          <w:p w:rsidR="00AC0D94" w:rsidRPr="00AC0D94" w:rsidRDefault="00AC0D94" w:rsidP="00AC0D94">
            <w:pPr>
              <w:jc w:val="both"/>
              <w:rPr>
                <w:b/>
                <w:lang w:val="sl-SI"/>
              </w:rPr>
            </w:pPr>
          </w:p>
          <w:p w:rsidR="00AC0D94" w:rsidRPr="00AC0D94" w:rsidRDefault="00AC0D94" w:rsidP="00AC0D94">
            <w:pPr>
              <w:jc w:val="both"/>
            </w:pPr>
            <w:r w:rsidRPr="00AC0D94">
              <w:t>DIPLOMA OSNOVNIH AKADEMSKIH STUDIJA STEPEN BACHELOR (BA),</w:t>
            </w:r>
          </w:p>
          <w:p w:rsidR="00AC0D94" w:rsidRPr="00AC0D94" w:rsidRDefault="00AC0D94" w:rsidP="00AC0D94">
            <w:pPr>
              <w:jc w:val="both"/>
            </w:pPr>
            <w:r w:rsidRPr="00AC0D94">
              <w:t>DIPLOMA MASTER AKADEMSKIH STUDIJA STEPEN MAGISTRA (MA)</w:t>
            </w:r>
          </w:p>
        </w:tc>
      </w:tr>
      <w:tr w:rsidR="00AC0D94" w:rsidRPr="00AC0D94" w:rsidTr="00975689">
        <w:tc>
          <w:tcPr>
            <w:tcW w:w="959" w:type="dxa"/>
            <w:shd w:val="clear" w:color="auto" w:fill="auto"/>
          </w:tcPr>
          <w:p w:rsidR="00AC0D94" w:rsidRPr="00AC0D94" w:rsidRDefault="00AC0D94" w:rsidP="007F68CB">
            <w:pPr>
              <w:numPr>
                <w:ilvl w:val="1"/>
                <w:numId w:val="57"/>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Broj kredita i trajanje studijskog programa:</w:t>
            </w:r>
          </w:p>
          <w:p w:rsidR="00AC0D94" w:rsidRPr="00AC0D94" w:rsidRDefault="00AC0D94" w:rsidP="00AC0D94">
            <w:pPr>
              <w:jc w:val="both"/>
              <w:rPr>
                <w:lang w:val="sl-SI"/>
              </w:rPr>
            </w:pPr>
            <w:r w:rsidRPr="00AC0D94">
              <w:rPr>
                <w:lang w:val="sl-SI"/>
              </w:rPr>
              <w:t xml:space="preserve">Osnovne studije (180 ECTS) 3 godine, </w:t>
            </w:r>
          </w:p>
          <w:p w:rsidR="00AC0D94" w:rsidRPr="00AC0D94" w:rsidRDefault="00AC0D94" w:rsidP="00AC0D94">
            <w:pPr>
              <w:jc w:val="both"/>
              <w:rPr>
                <w:lang w:val="sl-SI"/>
              </w:rPr>
            </w:pPr>
            <w:r w:rsidRPr="00AC0D94">
              <w:rPr>
                <w:lang w:val="sl-SI"/>
              </w:rPr>
              <w:t xml:space="preserve">Master studije (120 ECTS) 2 godine, </w:t>
            </w:r>
          </w:p>
          <w:p w:rsidR="00AC0D94" w:rsidRPr="00AC0D94" w:rsidRDefault="00AC0D94" w:rsidP="00AC0D94">
            <w:pPr>
              <w:jc w:val="both"/>
              <w:rPr>
                <w:lang w:val="sl-SI"/>
              </w:rPr>
            </w:pPr>
          </w:p>
          <w:p w:rsidR="00AC0D94" w:rsidRPr="00AC0D94" w:rsidRDefault="00AC0D94" w:rsidP="00AC0D94">
            <w:pPr>
              <w:shd w:val="clear" w:color="auto" w:fill="FFFFFF"/>
              <w:jc w:val="both"/>
              <w:textAlignment w:val="baseline"/>
              <w:rPr>
                <w:lang w:eastAsia="sr-Latn-CS"/>
              </w:rPr>
            </w:pPr>
            <w:r w:rsidRPr="00AC0D94">
              <w:t xml:space="preserve">Studijski program  za sociologiju primjenjuje pravila studiranja koja su usklađena </w:t>
            </w:r>
            <w:r w:rsidRPr="00AC0D94">
              <w:rPr>
                <w:lang w:eastAsia="sr-Latn-CS"/>
              </w:rPr>
              <w:t xml:space="preserve">Evropskim sistemom prenosa kredita (ECTS - </w:t>
            </w:r>
            <w:r w:rsidRPr="00AC0D94">
              <w:t>European Credit Transfer System</w:t>
            </w:r>
            <w:r w:rsidRPr="00AC0D94">
              <w:rPr>
                <w:color w:val="333333"/>
              </w:rPr>
              <w:t>)</w:t>
            </w:r>
            <w:r w:rsidRPr="00AC0D94">
              <w:rPr>
                <w:lang w:eastAsia="sr-Latn-CS"/>
              </w:rPr>
              <w:t>, koji nalaže Bolonjska deklaracija. To podrazumijeva postojanje tri nivoa organizovanja studija koji su do sada involvirani u nastavni proces UCG, s ciljem mobilizacije studenata, kompatibilnosti zakonskih regulativa i konkurentnosti na tržištu rada. Kada je u pitanju struktura nastavnog procesa, studijski program je diferenciran na studijske godine i semestre, gdje je za studijske godine predviđeno 60 ECTS kredita. Kao dopuna opštevažećim diplomama (osnovne i master), izdaje se i Suplement diploma (</w:t>
            </w:r>
            <w:r w:rsidRPr="00AC0D94">
              <w:t xml:space="preserve">Suplement diploma i Apendiks suplementa) koja objašnjava sadržaj, program i završeni nivo studija. </w:t>
            </w:r>
          </w:p>
          <w:p w:rsidR="00AC0D94" w:rsidRPr="00AC0D94" w:rsidRDefault="00AC0D94" w:rsidP="00AC0D94">
            <w:pPr>
              <w:jc w:val="both"/>
              <w:rPr>
                <w:b/>
              </w:rPr>
            </w:pPr>
          </w:p>
        </w:tc>
      </w:tr>
      <w:tr w:rsidR="00AC0D94" w:rsidRPr="00AC0D94" w:rsidTr="00975689">
        <w:tc>
          <w:tcPr>
            <w:tcW w:w="959" w:type="dxa"/>
            <w:shd w:val="clear" w:color="auto" w:fill="auto"/>
          </w:tcPr>
          <w:p w:rsidR="00AC0D94" w:rsidRPr="00AC0D94" w:rsidRDefault="00AC0D94" w:rsidP="007F68CB">
            <w:pPr>
              <w:numPr>
                <w:ilvl w:val="2"/>
                <w:numId w:val="57"/>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Ukupan broj kredita za studijski program (navesti koji se model kreditnog sistema koristi);</w:t>
            </w:r>
          </w:p>
          <w:p w:rsidR="00AC0D94" w:rsidRPr="00AC0D94" w:rsidRDefault="00AC0D94" w:rsidP="00AC0D94">
            <w:pPr>
              <w:jc w:val="both"/>
              <w:rPr>
                <w:lang w:val="sl-SI"/>
              </w:rPr>
            </w:pPr>
            <w:r w:rsidRPr="00AC0D94">
              <w:rPr>
                <w:lang w:val="sl-SI"/>
              </w:rPr>
              <w:t>300 (180+120) ECTS</w:t>
            </w:r>
          </w:p>
          <w:p w:rsidR="00AC0D94" w:rsidRPr="00AC0D94" w:rsidRDefault="00AC0D94" w:rsidP="00AC0D94">
            <w:pPr>
              <w:jc w:val="both"/>
              <w:rPr>
                <w:lang w:val="sl-SI"/>
              </w:rPr>
            </w:pPr>
          </w:p>
        </w:tc>
      </w:tr>
      <w:tr w:rsidR="00AC0D94" w:rsidRPr="00AC0D94" w:rsidTr="00975689">
        <w:tc>
          <w:tcPr>
            <w:tcW w:w="959" w:type="dxa"/>
            <w:shd w:val="clear" w:color="auto" w:fill="auto"/>
          </w:tcPr>
          <w:p w:rsidR="00AC0D94" w:rsidRPr="00AC0D94" w:rsidRDefault="00AC0D94" w:rsidP="007F68CB">
            <w:pPr>
              <w:numPr>
                <w:ilvl w:val="2"/>
                <w:numId w:val="57"/>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Način određivanja kredita po predmetima i godinama studija, s obzirom na aktivnosti u nastavi i učenju, tj.: broj časova predavanja i  vježbi, konsultacije, seminari, projekti, ispiti, stručna praksa, istraživački rad, diplomski rad, magistarski (master) rad, individualni rad studenta itd.;</w:t>
            </w:r>
          </w:p>
          <w:p w:rsidR="00AC0D94" w:rsidRPr="00AC0D94" w:rsidRDefault="00AC0D94" w:rsidP="00AC0D94">
            <w:pPr>
              <w:jc w:val="both"/>
              <w:rPr>
                <w:lang w:val="sl-SI"/>
              </w:rPr>
            </w:pPr>
            <w:r w:rsidRPr="00AC0D94">
              <w:rPr>
                <w:lang w:val="sl-SI"/>
              </w:rPr>
              <w:t>Jedan ECTS kredit odnosi se na 30 sati rada studenata potrebnih za jednu ili više sljedećih aktivnosti: kontakt nastavu, učenje, praktični rad, pripremu i odbranu samostalnih radova, polaganja kolokvijuma i ispita.</w:t>
            </w:r>
          </w:p>
          <w:p w:rsidR="00AC0D94" w:rsidRPr="00AC0D94" w:rsidRDefault="00AC0D94" w:rsidP="00AC0D94">
            <w:pPr>
              <w:jc w:val="both"/>
              <w:rPr>
                <w:lang w:val="sl-SI"/>
              </w:rPr>
            </w:pPr>
            <w:r w:rsidRPr="00AC0D94">
              <w:rPr>
                <w:lang w:val="sl-SI"/>
              </w:rPr>
              <w:t>Broj kredita za pojedini predmet (kurs) određuje se prema broju časova nastave (teorijske i/ili praktične,  predavanja, vježbe,  praktikumi, seminari, praktična nastava, terenska nastava i drugo ), vremenu rada studenta na samostalnim radovima  (domaći zadaci, projekti, seminarski radovi i slično) i vremenu za učenje  u pripremi  za provjeru znanja i ocjenjivanje (testovi, kolokvijumi, izrada završnih radova, završni ispit, stručna praksa) i drugim oblicima angažovanja u skladu sa konkretnim studijskim programom.</w:t>
            </w:r>
          </w:p>
        </w:tc>
      </w:tr>
      <w:tr w:rsidR="00AC0D94" w:rsidRPr="00AC0D94" w:rsidTr="00975689">
        <w:tc>
          <w:tcPr>
            <w:tcW w:w="959" w:type="dxa"/>
            <w:tcBorders>
              <w:bottom w:val="single" w:sz="4" w:space="0" w:color="auto"/>
            </w:tcBorders>
            <w:shd w:val="clear" w:color="auto" w:fill="auto"/>
          </w:tcPr>
          <w:p w:rsidR="00AC0D94" w:rsidRPr="00AC0D94" w:rsidRDefault="00AC0D94" w:rsidP="007F68CB">
            <w:pPr>
              <w:numPr>
                <w:ilvl w:val="2"/>
                <w:numId w:val="57"/>
              </w:numPr>
              <w:jc w:val="both"/>
              <w:rPr>
                <w:lang w:val="sl-SI"/>
              </w:rPr>
            </w:pPr>
          </w:p>
        </w:tc>
        <w:tc>
          <w:tcPr>
            <w:tcW w:w="7897" w:type="dxa"/>
            <w:tcBorders>
              <w:bottom w:val="single" w:sz="4" w:space="0" w:color="auto"/>
            </w:tcBorders>
            <w:shd w:val="clear" w:color="auto" w:fill="auto"/>
          </w:tcPr>
          <w:p w:rsidR="00AC0D94" w:rsidRPr="00AC0D94" w:rsidRDefault="00AC0D94" w:rsidP="00AC0D94">
            <w:pPr>
              <w:jc w:val="both"/>
              <w:rPr>
                <w:lang w:val="sl-SI"/>
              </w:rPr>
            </w:pPr>
            <w:r w:rsidRPr="00AC0D94">
              <w:rPr>
                <w:lang w:val="sl-SI"/>
              </w:rPr>
              <w:t>Dužina trajanja studijskog programa i planirani početak rada.</w:t>
            </w:r>
          </w:p>
          <w:p w:rsidR="00AC0D94" w:rsidRPr="00AC0D94" w:rsidRDefault="00AC0D94" w:rsidP="00AC0D94">
            <w:pPr>
              <w:jc w:val="both"/>
              <w:rPr>
                <w:lang w:val="sl-SI"/>
              </w:rPr>
            </w:pPr>
            <w:r w:rsidRPr="00AC0D94">
              <w:rPr>
                <w:lang w:val="sl-SI"/>
              </w:rPr>
              <w:t>Osnovni studijski program za sociologiju traje 3 godine. Početak rada predviđen je za studijsku 2017/18 godina.</w:t>
            </w:r>
          </w:p>
          <w:p w:rsidR="00AC0D94" w:rsidRPr="00AC0D94" w:rsidRDefault="00AC0D94" w:rsidP="00AC0D94">
            <w:pPr>
              <w:jc w:val="both"/>
              <w:rPr>
                <w:lang w:val="sl-SI"/>
              </w:rPr>
            </w:pPr>
            <w:r w:rsidRPr="00AC0D94">
              <w:rPr>
                <w:lang w:val="sl-SI"/>
              </w:rPr>
              <w:t>Master  studijski program traje 2 godine. Početak rada predviđen je za studijsku 2020/21 godina.</w:t>
            </w:r>
          </w:p>
          <w:p w:rsidR="00AC0D94" w:rsidRPr="00AC0D94" w:rsidRDefault="00AC0D94" w:rsidP="00AC0D94">
            <w:pPr>
              <w:jc w:val="both"/>
              <w:rPr>
                <w:lang w:val="sl-SI"/>
              </w:rPr>
            </w:pPr>
          </w:p>
        </w:tc>
      </w:tr>
      <w:tr w:rsidR="00AC0D94" w:rsidRPr="00AC0D94" w:rsidTr="00975689">
        <w:tc>
          <w:tcPr>
            <w:tcW w:w="8856" w:type="dxa"/>
            <w:gridSpan w:val="2"/>
            <w:shd w:val="pct20" w:color="auto" w:fill="auto"/>
          </w:tcPr>
          <w:p w:rsidR="00AC0D94" w:rsidRPr="00AC0D94" w:rsidRDefault="00AC0D94" w:rsidP="00AC0D94">
            <w:pPr>
              <w:jc w:val="both"/>
              <w:rPr>
                <w:lang w:val="sl-SI"/>
              </w:rPr>
            </w:pPr>
          </w:p>
        </w:tc>
      </w:tr>
      <w:tr w:rsidR="00AC0D94" w:rsidRPr="00AC0D94" w:rsidTr="00975689">
        <w:tc>
          <w:tcPr>
            <w:tcW w:w="959" w:type="dxa"/>
            <w:shd w:val="clear" w:color="auto" w:fill="auto"/>
          </w:tcPr>
          <w:p w:rsidR="00AC0D94" w:rsidRPr="00AC0D94" w:rsidRDefault="00AC0D94" w:rsidP="007F68CB">
            <w:pPr>
              <w:numPr>
                <w:ilvl w:val="1"/>
                <w:numId w:val="57"/>
              </w:numPr>
              <w:jc w:val="both"/>
              <w:rPr>
                <w:b/>
                <w:lang w:val="sl-SI"/>
              </w:rPr>
            </w:pPr>
          </w:p>
        </w:tc>
        <w:tc>
          <w:tcPr>
            <w:tcW w:w="7897" w:type="dxa"/>
            <w:shd w:val="clear" w:color="auto" w:fill="auto"/>
          </w:tcPr>
          <w:p w:rsidR="00AC0D94" w:rsidRPr="00AC0D94" w:rsidRDefault="00AC0D94" w:rsidP="00AC0D94">
            <w:pPr>
              <w:jc w:val="both"/>
              <w:rPr>
                <w:b/>
                <w:lang w:val="sl-SI"/>
              </w:rPr>
            </w:pPr>
            <w:r w:rsidRPr="00AC0D94">
              <w:rPr>
                <w:b/>
                <w:lang w:val="sl-SI"/>
              </w:rPr>
              <w:t>Ciljna grupa studijskog programa:</w:t>
            </w:r>
          </w:p>
          <w:p w:rsidR="00AC0D94" w:rsidRPr="00AC0D94" w:rsidRDefault="00AC0D94" w:rsidP="00AC0D94">
            <w:pPr>
              <w:jc w:val="both"/>
              <w:rPr>
                <w:b/>
                <w:lang w:val="sl-SI"/>
              </w:rPr>
            </w:pPr>
          </w:p>
        </w:tc>
      </w:tr>
      <w:tr w:rsidR="00AC0D94" w:rsidRPr="00AC0D94" w:rsidTr="00975689">
        <w:tc>
          <w:tcPr>
            <w:tcW w:w="959" w:type="dxa"/>
            <w:shd w:val="clear" w:color="auto" w:fill="auto"/>
          </w:tcPr>
          <w:p w:rsidR="00AC0D94" w:rsidRPr="00AC0D94" w:rsidRDefault="00AC0D94" w:rsidP="007F68CB">
            <w:pPr>
              <w:numPr>
                <w:ilvl w:val="2"/>
                <w:numId w:val="57"/>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Opis ciljne grupe;</w:t>
            </w:r>
          </w:p>
          <w:p w:rsidR="00AC0D94" w:rsidRPr="00AC0D94" w:rsidRDefault="00AC0D94" w:rsidP="00AC0D94">
            <w:pPr>
              <w:jc w:val="both"/>
              <w:rPr>
                <w:lang w:val="sl-SI"/>
              </w:rPr>
            </w:pPr>
            <w:r w:rsidRPr="00AC0D94">
              <w:rPr>
                <w:lang w:val="sl-SI"/>
              </w:rPr>
              <w:t xml:space="preserve">Kandidati sa zavšenom srednjom školom.Ciljnu grupu čine srednjoškolci čiji je domen interesovanja usredsređen na istraživanje društva i društvenih fenomena. U tom smislu završeni srednjoškolci koji imaju afinitet za proučavanje različitih sfera društvene pojavnosti: kulture, porodice, religije, države, politike, pa sve do položaja pojedinca u društvenim okolnostima i načina na koji funkcioniše predstavljaju ciljnu gupu, odnosno potencijalne studente Studijskog programa za sociologiju.   </w:t>
            </w:r>
          </w:p>
          <w:p w:rsidR="00AC0D94" w:rsidRPr="00AC0D94" w:rsidRDefault="00AC0D94" w:rsidP="00AC0D94">
            <w:pPr>
              <w:jc w:val="both"/>
              <w:rPr>
                <w:lang w:val="sl-SI"/>
              </w:rPr>
            </w:pPr>
          </w:p>
        </w:tc>
      </w:tr>
      <w:tr w:rsidR="00AC0D94" w:rsidRPr="00AC0D94" w:rsidTr="00975689">
        <w:tc>
          <w:tcPr>
            <w:tcW w:w="959" w:type="dxa"/>
            <w:shd w:val="clear" w:color="auto" w:fill="auto"/>
          </w:tcPr>
          <w:p w:rsidR="00AC0D94" w:rsidRPr="00AC0D94" w:rsidRDefault="00AC0D94" w:rsidP="007F68CB">
            <w:pPr>
              <w:numPr>
                <w:ilvl w:val="2"/>
                <w:numId w:val="57"/>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Potrebno obrazovanje za upis na studijski program;</w:t>
            </w:r>
          </w:p>
          <w:p w:rsidR="00AC0D94" w:rsidRPr="00AC0D94" w:rsidRDefault="00AC0D94" w:rsidP="00AC0D94">
            <w:pPr>
              <w:jc w:val="both"/>
              <w:rPr>
                <w:lang w:val="sl-SI"/>
              </w:rPr>
            </w:pPr>
            <w:r w:rsidRPr="00AC0D94">
              <w:rPr>
                <w:lang w:val="sl-SI"/>
              </w:rPr>
              <w:t>Pravo   prijave   na   konkurs   za   upis   imaju   kandidati   sa   završenim   srednjim   obrazovanjem   u četvorogodišnjem trajanju (gimnazije i druge srednje / četvorogodišnje škole).</w:t>
            </w:r>
          </w:p>
          <w:p w:rsidR="00AC0D94" w:rsidRPr="00AC0D94" w:rsidRDefault="00AC0D94" w:rsidP="00AC0D94">
            <w:pPr>
              <w:jc w:val="both"/>
              <w:rPr>
                <w:lang w:val="sl-SI"/>
              </w:rPr>
            </w:pPr>
          </w:p>
        </w:tc>
      </w:tr>
      <w:tr w:rsidR="00AC0D94" w:rsidRPr="00AC0D94" w:rsidTr="00975689">
        <w:tc>
          <w:tcPr>
            <w:tcW w:w="959" w:type="dxa"/>
            <w:shd w:val="clear" w:color="auto" w:fill="auto"/>
          </w:tcPr>
          <w:p w:rsidR="00AC0D94" w:rsidRPr="00AC0D94" w:rsidRDefault="00AC0D94" w:rsidP="007F68CB">
            <w:pPr>
              <w:numPr>
                <w:ilvl w:val="2"/>
                <w:numId w:val="57"/>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Nivo potrebnog profesionalnog iskustva;</w:t>
            </w:r>
          </w:p>
          <w:p w:rsidR="00AC0D94" w:rsidRPr="00AC0D94" w:rsidRDefault="00AC0D94" w:rsidP="00AC0D94">
            <w:pPr>
              <w:jc w:val="both"/>
              <w:rPr>
                <w:lang w:val="sl-SI"/>
              </w:rPr>
            </w:pPr>
            <w:r w:rsidRPr="00AC0D94">
              <w:rPr>
                <w:lang w:val="sl-SI"/>
              </w:rPr>
              <w:t>Nije potrebno</w:t>
            </w:r>
          </w:p>
        </w:tc>
      </w:tr>
      <w:tr w:rsidR="00AC0D94" w:rsidRPr="00AC0D94" w:rsidTr="00975689">
        <w:tc>
          <w:tcPr>
            <w:tcW w:w="959" w:type="dxa"/>
            <w:shd w:val="clear" w:color="auto" w:fill="auto"/>
          </w:tcPr>
          <w:p w:rsidR="00AC0D94" w:rsidRPr="00AC0D94" w:rsidRDefault="00AC0D94" w:rsidP="007F68CB">
            <w:pPr>
              <w:numPr>
                <w:ilvl w:val="2"/>
                <w:numId w:val="57"/>
              </w:numPr>
              <w:jc w:val="both"/>
              <w:rPr>
                <w:lang w:val="sl-SI"/>
              </w:rPr>
            </w:pPr>
          </w:p>
        </w:tc>
        <w:tc>
          <w:tcPr>
            <w:tcW w:w="7897" w:type="dxa"/>
            <w:shd w:val="clear" w:color="auto" w:fill="auto"/>
          </w:tcPr>
          <w:p w:rsidR="00AC0D94" w:rsidRPr="00AC0D94" w:rsidRDefault="00AC0D94" w:rsidP="00AC0D94">
            <w:pPr>
              <w:jc w:val="both"/>
              <w:rPr>
                <w:lang w:val="sr-Cyrl-CS"/>
              </w:rPr>
            </w:pPr>
            <w:r w:rsidRPr="00AC0D94">
              <w:rPr>
                <w:lang w:val="sl-SI"/>
              </w:rPr>
              <w:t xml:space="preserve">Uslovi, kriterijumi i postupak upisa na prvu godinu studija </w:t>
            </w:r>
          </w:p>
          <w:p w:rsidR="00AC0D94" w:rsidRPr="00AC0D94" w:rsidRDefault="00AC0D94" w:rsidP="00AC0D94">
            <w:pPr>
              <w:jc w:val="both"/>
              <w:rPr>
                <w:b/>
              </w:rPr>
            </w:pPr>
            <w:r w:rsidRPr="00AC0D94">
              <w:rPr>
                <w:b/>
                <w:lang w:val="sr-Cyrl-CS"/>
              </w:rPr>
              <w:t>Pravilnik o uslovima, kriterijumima i postupku upisa u prvu godinu studija na UCG</w:t>
            </w:r>
          </w:p>
          <w:p w:rsidR="00AC0D94" w:rsidRPr="00AC0D94" w:rsidRDefault="00AC0D94" w:rsidP="00AC0D94">
            <w:pPr>
              <w:jc w:val="both"/>
              <w:rPr>
                <w:lang w:val="sl-SI"/>
              </w:rPr>
            </w:pPr>
            <w:r w:rsidRPr="00AC0D94">
              <w:rPr>
                <w:lang w:val="sl-SI"/>
              </w:rPr>
              <w:t>Završena srednja škola  u četvorogodišnjem trajanju.</w:t>
            </w:r>
          </w:p>
          <w:p w:rsidR="00AC0D94" w:rsidRPr="00AC0D94" w:rsidRDefault="00AC0D94" w:rsidP="00AC0D94">
            <w:pPr>
              <w:jc w:val="both"/>
              <w:rPr>
                <w:lang w:val="sl-SI"/>
              </w:rPr>
            </w:pPr>
            <w:r w:rsidRPr="00AC0D94">
              <w:rPr>
                <w:lang w:val="sl-SI"/>
              </w:rPr>
              <w:t xml:space="preserve">Položen maturski, odnosno stručni ispit </w:t>
            </w:r>
          </w:p>
          <w:p w:rsidR="00AC0D94" w:rsidRPr="00AC0D94" w:rsidRDefault="00AC0D94" w:rsidP="00AC0D94">
            <w:pPr>
              <w:jc w:val="both"/>
              <w:rPr>
                <w:lang w:val="sl-SI"/>
              </w:rPr>
            </w:pPr>
            <w:r w:rsidRPr="00AC0D94">
              <w:rPr>
                <w:lang w:val="sl-SI"/>
              </w:rPr>
              <w:t xml:space="preserve">Ukoliko nijesu položili maturski, odnosno stručni ispit za upis na studijski program kandidati su dužni da polože i dopunske ispite, koji su kao dodatni uslovi za upis utvrđeni  </w:t>
            </w:r>
            <w:r w:rsidRPr="00AC0D94">
              <w:rPr>
                <w:i/>
                <w:lang w:val="sl-SI"/>
              </w:rPr>
              <w:t>Pravilnikom o uslovima, kriterijumima i postupku upisa na osnovne studije Univerziteta Crne Gore</w:t>
            </w:r>
            <w:r w:rsidRPr="00AC0D94">
              <w:rPr>
                <w:lang w:val="sl-SI"/>
              </w:rPr>
              <w:t xml:space="preserve">  </w:t>
            </w:r>
          </w:p>
          <w:p w:rsidR="00AC0D94" w:rsidRPr="00AC0D94" w:rsidRDefault="00AC0D94" w:rsidP="00AC0D94">
            <w:pPr>
              <w:jc w:val="both"/>
            </w:pPr>
            <w:r w:rsidRPr="00AC0D94">
              <w:rPr>
                <w:lang w:val="sr-Cyrl-CS"/>
              </w:rPr>
              <w:t xml:space="preserve">Uz prijavu za upis, kandidat prilaže sljedeća dokumenta: </w:t>
            </w:r>
          </w:p>
          <w:p w:rsidR="00AC0D94" w:rsidRPr="00AC0D94" w:rsidRDefault="00AC0D94" w:rsidP="007F68CB">
            <w:pPr>
              <w:numPr>
                <w:ilvl w:val="0"/>
                <w:numId w:val="29"/>
              </w:numPr>
              <w:contextualSpacing/>
              <w:jc w:val="both"/>
              <w:rPr>
                <w:lang w:val="sr-Cyrl-CS"/>
              </w:rPr>
            </w:pPr>
            <w:r w:rsidRPr="00AC0D94">
              <w:rPr>
                <w:lang w:val="sr-Cyrl-CS"/>
              </w:rPr>
              <w:t>originalnu diplomu o položenom maturskom, odnosno stručnom  ispitu,</w:t>
            </w:r>
          </w:p>
          <w:p w:rsidR="00AC0D94" w:rsidRPr="00AC0D94" w:rsidRDefault="00AC0D94" w:rsidP="007F68CB">
            <w:pPr>
              <w:numPr>
                <w:ilvl w:val="0"/>
                <w:numId w:val="29"/>
              </w:numPr>
              <w:contextualSpacing/>
              <w:jc w:val="both"/>
              <w:rPr>
                <w:lang w:val="sr-Cyrl-CS"/>
              </w:rPr>
            </w:pPr>
            <w:r w:rsidRPr="00AC0D94">
              <w:rPr>
                <w:lang w:val="sr-Cyrl-CS"/>
              </w:rPr>
              <w:t xml:space="preserve">originalna svjedočanstva o završenim razredima srednjeg obrazovanja, </w:t>
            </w:r>
          </w:p>
          <w:p w:rsidR="00AC0D94" w:rsidRPr="00AC0D94" w:rsidRDefault="00AC0D94" w:rsidP="007F68CB">
            <w:pPr>
              <w:numPr>
                <w:ilvl w:val="0"/>
                <w:numId w:val="29"/>
              </w:numPr>
              <w:contextualSpacing/>
              <w:jc w:val="both"/>
              <w:rPr>
                <w:lang w:val="sr-Cyrl-CS"/>
              </w:rPr>
            </w:pPr>
            <w:r w:rsidRPr="00AC0D94">
              <w:rPr>
                <w:lang w:val="sr-Cyrl-CS"/>
              </w:rPr>
              <w:t xml:space="preserve">izvod iz matične knjige rođenih, </w:t>
            </w:r>
          </w:p>
          <w:p w:rsidR="00AC0D94" w:rsidRPr="00AC0D94" w:rsidRDefault="00AC0D94" w:rsidP="007F68CB">
            <w:pPr>
              <w:numPr>
                <w:ilvl w:val="0"/>
                <w:numId w:val="29"/>
              </w:numPr>
              <w:contextualSpacing/>
              <w:jc w:val="both"/>
              <w:rPr>
                <w:lang w:val="sr-Cyrl-CS"/>
              </w:rPr>
            </w:pPr>
            <w:r w:rsidRPr="00AC0D94">
              <w:rPr>
                <w:lang w:val="sr-Cyrl-CS"/>
              </w:rPr>
              <w:t xml:space="preserve">uvjerenje o državljanstvu, </w:t>
            </w:r>
          </w:p>
          <w:p w:rsidR="00AC0D94" w:rsidRPr="00AC0D94" w:rsidRDefault="00AC0D94" w:rsidP="007F68CB">
            <w:pPr>
              <w:numPr>
                <w:ilvl w:val="0"/>
                <w:numId w:val="29"/>
              </w:numPr>
              <w:contextualSpacing/>
              <w:jc w:val="both"/>
              <w:rPr>
                <w:lang w:val="sr-Cyrl-CS"/>
              </w:rPr>
            </w:pPr>
            <w:r w:rsidRPr="00AC0D94">
              <w:rPr>
                <w:lang w:val="sr-Cyrl-CS"/>
              </w:rPr>
              <w:t xml:space="preserve">diplomu “Luča” ili ekvivalentnu diplomu, </w:t>
            </w:r>
          </w:p>
          <w:p w:rsidR="00AC0D94" w:rsidRPr="00AC0D94" w:rsidRDefault="00AC0D94" w:rsidP="007F68CB">
            <w:pPr>
              <w:numPr>
                <w:ilvl w:val="0"/>
                <w:numId w:val="29"/>
              </w:numPr>
              <w:contextualSpacing/>
              <w:jc w:val="both"/>
              <w:rPr>
                <w:lang w:val="sr-Cyrl-CS"/>
              </w:rPr>
            </w:pPr>
            <w:r w:rsidRPr="00AC0D94">
              <w:rPr>
                <w:lang w:val="sr-Cyrl-CS"/>
              </w:rPr>
              <w:t xml:space="preserve">diplomu  (ili  ekvivalentni   dokument)  o  osvojenoj  prvoj  ili  drugoj  nagradi  na  državnom takmičenju srednjoškolaca, organizovanom od strane ministarstva nadležnog za prosvjetu i nauku ili takmičenju većeg ranga.  </w:t>
            </w:r>
          </w:p>
          <w:p w:rsidR="00AC0D94" w:rsidRPr="00AC0D94" w:rsidRDefault="00AC0D94" w:rsidP="007F68CB">
            <w:pPr>
              <w:numPr>
                <w:ilvl w:val="0"/>
                <w:numId w:val="29"/>
              </w:numPr>
              <w:jc w:val="both"/>
              <w:rPr>
                <w:lang w:val="sr-Cyrl-CS"/>
              </w:rPr>
            </w:pPr>
            <w:r w:rsidRPr="00AC0D94">
              <w:rPr>
                <w:lang w:val="sr-Latn-ME"/>
              </w:rPr>
              <w:t>s</w:t>
            </w:r>
            <w:r w:rsidRPr="00AC0D94">
              <w:rPr>
                <w:lang w:val="sr-Cyrl-CS"/>
              </w:rPr>
              <w:t xml:space="preserve">trani državljanin podnosi i dokaz o poznavanja jezika na kome se izvode studije, izuzev u slučaju da je završio srednju školu na jednom </w:t>
            </w:r>
            <w:r w:rsidRPr="00AC0D94">
              <w:rPr>
                <w:lang w:val="sr-Cyrl-CS"/>
              </w:rPr>
              <w:lastRenderedPageBreak/>
              <w:t xml:space="preserve">od jezika koji su u službenoj upotrebi u Crnoj Gori.  </w:t>
            </w:r>
          </w:p>
          <w:p w:rsidR="00AC0D94" w:rsidRPr="00AC0D94" w:rsidRDefault="00AC0D94" w:rsidP="007F68CB">
            <w:pPr>
              <w:numPr>
                <w:ilvl w:val="0"/>
                <w:numId w:val="29"/>
              </w:numPr>
              <w:jc w:val="both"/>
              <w:rPr>
                <w:lang w:val="sr-Cyrl-CS"/>
              </w:rPr>
            </w:pPr>
            <w:r w:rsidRPr="00AC0D94">
              <w:rPr>
                <w:lang w:val="sr-Latn-ME"/>
              </w:rPr>
              <w:t>u</w:t>
            </w:r>
            <w:r w:rsidRPr="00AC0D94">
              <w:rPr>
                <w:lang w:val="sr-Cyrl-CS"/>
              </w:rPr>
              <w:t xml:space="preserve">pis studenata vrši se na konkurentskoj osnovi, u skladu sa rezultatima postignutim na završetku i tokom srednjeg obrazovanja, nakon sprovedenog kvalifikacionog postupka.  </w:t>
            </w:r>
          </w:p>
          <w:p w:rsidR="00AC0D94" w:rsidRPr="00AC0D94" w:rsidRDefault="00AC0D94" w:rsidP="00AC0D94">
            <w:pPr>
              <w:jc w:val="both"/>
              <w:rPr>
                <w:b/>
                <w:lang w:val="sr-Latn-ME"/>
              </w:rPr>
            </w:pPr>
          </w:p>
          <w:p w:rsidR="00AC0D94" w:rsidRPr="00AC0D94" w:rsidRDefault="00AC0D94" w:rsidP="00AC0D94">
            <w:pPr>
              <w:jc w:val="both"/>
              <w:rPr>
                <w:b/>
                <w:lang w:val="sr-Latn-ME"/>
              </w:rPr>
            </w:pPr>
          </w:p>
          <w:p w:rsidR="00AC0D94" w:rsidRPr="00AC0D94" w:rsidRDefault="00AC0D94" w:rsidP="00AC0D94">
            <w:pPr>
              <w:jc w:val="both"/>
              <w:rPr>
                <w:b/>
                <w:lang w:val="sr-Cyrl-CS"/>
              </w:rPr>
            </w:pPr>
          </w:p>
        </w:tc>
      </w:tr>
      <w:tr w:rsidR="00AC0D94" w:rsidRPr="00AC0D94" w:rsidTr="00975689">
        <w:tc>
          <w:tcPr>
            <w:tcW w:w="959" w:type="dxa"/>
            <w:shd w:val="clear" w:color="auto" w:fill="auto"/>
          </w:tcPr>
          <w:p w:rsidR="00AC0D94" w:rsidRPr="00AC0D94" w:rsidRDefault="00AC0D94" w:rsidP="007F68CB">
            <w:pPr>
              <w:numPr>
                <w:ilvl w:val="2"/>
                <w:numId w:val="57"/>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Planirani broj studenata za upis na prvu godinu;</w:t>
            </w:r>
          </w:p>
          <w:p w:rsidR="00AC0D94" w:rsidRPr="00AC0D94" w:rsidRDefault="00AC0D94" w:rsidP="00AC0D94">
            <w:pPr>
              <w:jc w:val="both"/>
              <w:rPr>
                <w:b/>
                <w:lang w:val="sl-SI"/>
              </w:rPr>
            </w:pPr>
            <w:r w:rsidRPr="00AC0D94">
              <w:rPr>
                <w:b/>
                <w:lang w:val="sl-SI"/>
              </w:rPr>
              <w:t>Maksimalan broj po licenci.</w:t>
            </w:r>
          </w:p>
          <w:p w:rsidR="00AC0D94" w:rsidRPr="00AC0D94" w:rsidRDefault="00AC0D94" w:rsidP="00AC0D94">
            <w:pPr>
              <w:jc w:val="both"/>
              <w:rPr>
                <w:b/>
                <w:lang w:val="sl-SI"/>
              </w:rPr>
            </w:pPr>
            <w:r w:rsidRPr="00AC0D94">
              <w:rPr>
                <w:lang w:val="sl-SI"/>
              </w:rPr>
              <w:t>Konkursom koji objavljuje Univerzitet Crne Gore za upis na prvu godinu Studijskog programa za sociologiju predviđen je upis 30 studenata (20 budžetskih i 10 samofinansirajućih)</w:t>
            </w:r>
          </w:p>
        </w:tc>
      </w:tr>
      <w:tr w:rsidR="00AC0D94" w:rsidRPr="00AC0D94" w:rsidTr="00975689">
        <w:tc>
          <w:tcPr>
            <w:tcW w:w="959" w:type="dxa"/>
            <w:tcBorders>
              <w:bottom w:val="single" w:sz="4" w:space="0" w:color="auto"/>
            </w:tcBorders>
            <w:shd w:val="clear" w:color="auto" w:fill="auto"/>
          </w:tcPr>
          <w:p w:rsidR="00AC0D94" w:rsidRPr="00AC0D94" w:rsidRDefault="00AC0D94" w:rsidP="007F68CB">
            <w:pPr>
              <w:numPr>
                <w:ilvl w:val="2"/>
                <w:numId w:val="57"/>
              </w:numPr>
              <w:jc w:val="both"/>
              <w:rPr>
                <w:lang w:val="sl-SI"/>
              </w:rPr>
            </w:pPr>
          </w:p>
        </w:tc>
        <w:tc>
          <w:tcPr>
            <w:tcW w:w="7897" w:type="dxa"/>
            <w:tcBorders>
              <w:bottom w:val="single" w:sz="4" w:space="0" w:color="auto"/>
            </w:tcBorders>
            <w:shd w:val="clear" w:color="auto" w:fill="auto"/>
          </w:tcPr>
          <w:p w:rsidR="00AC0D94" w:rsidRPr="00AC0D94" w:rsidRDefault="00AC0D94" w:rsidP="00AC0D94">
            <w:pPr>
              <w:jc w:val="both"/>
              <w:rPr>
                <w:lang w:val="sl-SI"/>
              </w:rPr>
            </w:pPr>
            <w:r w:rsidRPr="00AC0D94">
              <w:rPr>
                <w:lang w:val="sl-SI"/>
              </w:rPr>
              <w:t>Broj diplomiranih studenata na tom studijskom programu, koji se nalaze na biroima rada u Crnoj Gori.</w:t>
            </w:r>
          </w:p>
          <w:p w:rsidR="00AC0D94" w:rsidRPr="00AC0D94" w:rsidRDefault="00AC0D94" w:rsidP="00AC0D94">
            <w:pPr>
              <w:jc w:val="both"/>
              <w:rPr>
                <w:lang w:val="sl-SI"/>
              </w:rPr>
            </w:pPr>
            <w:r w:rsidRPr="00AC0D94">
              <w:rPr>
                <w:lang w:val="sl-SI"/>
              </w:rPr>
              <w:t>Prema podacima Zavoda za zapošljavanje CG iz oktobra 2015., 57 diplomiranih studenata sociologije se nalazi na birou rada.</w:t>
            </w:r>
          </w:p>
        </w:tc>
      </w:tr>
    </w:tbl>
    <w:p w:rsidR="00AC0D94" w:rsidRPr="00AC0D94" w:rsidRDefault="00AC0D94" w:rsidP="00AC0D94">
      <w:pPr>
        <w:autoSpaceDE w:val="0"/>
        <w:autoSpaceDN w:val="0"/>
        <w:adjustRightInd w:val="0"/>
        <w:rPr>
          <w:rFonts w:ascii="Arial" w:eastAsia="Calibri" w:hAnsi="Arial" w:cs="Arial"/>
          <w:color w:val="000000"/>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109"/>
      </w:tblGrid>
      <w:tr w:rsidR="00AC0D94" w:rsidRPr="00AC0D94" w:rsidTr="001B1E7B">
        <w:tc>
          <w:tcPr>
            <w:tcW w:w="959" w:type="dxa"/>
            <w:shd w:val="clear" w:color="auto" w:fill="auto"/>
          </w:tcPr>
          <w:p w:rsidR="00AC0D94" w:rsidRPr="00AC0D94" w:rsidRDefault="00AC0D94" w:rsidP="007F68CB">
            <w:pPr>
              <w:numPr>
                <w:ilvl w:val="0"/>
                <w:numId w:val="57"/>
              </w:numPr>
              <w:jc w:val="both"/>
              <w:rPr>
                <w:b/>
                <w:lang w:val="sl-SI"/>
              </w:rPr>
            </w:pPr>
          </w:p>
        </w:tc>
        <w:tc>
          <w:tcPr>
            <w:tcW w:w="8109" w:type="dxa"/>
            <w:shd w:val="clear" w:color="auto" w:fill="auto"/>
          </w:tcPr>
          <w:p w:rsidR="00AC0D94" w:rsidRPr="00AC0D94" w:rsidRDefault="00AC0D94" w:rsidP="00AC0D94">
            <w:pPr>
              <w:jc w:val="both"/>
              <w:rPr>
                <w:b/>
                <w:lang w:val="sl-SI"/>
              </w:rPr>
            </w:pPr>
            <w:r w:rsidRPr="00AC0D94">
              <w:rPr>
                <w:b/>
                <w:lang w:val="sl-SI"/>
              </w:rPr>
              <w:t>OPIS STUDIJSKOG PROGRAMA</w:t>
            </w:r>
          </w:p>
        </w:tc>
      </w:tr>
      <w:tr w:rsidR="00AC0D94" w:rsidRPr="00AC0D94" w:rsidTr="001B1E7B">
        <w:tc>
          <w:tcPr>
            <w:tcW w:w="959" w:type="dxa"/>
            <w:shd w:val="clear" w:color="auto" w:fill="auto"/>
          </w:tcPr>
          <w:p w:rsidR="00AC0D94" w:rsidRPr="00AC0D94" w:rsidRDefault="00AC0D94" w:rsidP="007F68CB">
            <w:pPr>
              <w:numPr>
                <w:ilvl w:val="1"/>
                <w:numId w:val="57"/>
              </w:numPr>
              <w:tabs>
                <w:tab w:val="left" w:pos="720"/>
              </w:tabs>
              <w:jc w:val="both"/>
              <w:rPr>
                <w:b/>
                <w:lang w:val="sl-SI"/>
              </w:rPr>
            </w:pPr>
          </w:p>
        </w:tc>
        <w:tc>
          <w:tcPr>
            <w:tcW w:w="8109" w:type="dxa"/>
            <w:shd w:val="clear" w:color="auto" w:fill="auto"/>
          </w:tcPr>
          <w:p w:rsidR="00AC0D94" w:rsidRPr="00AC0D94" w:rsidRDefault="00AC0D94" w:rsidP="00AC0D94">
            <w:pPr>
              <w:tabs>
                <w:tab w:val="left" w:pos="720"/>
              </w:tabs>
              <w:jc w:val="both"/>
              <w:rPr>
                <w:b/>
                <w:lang w:val="sr-Cyrl-CS"/>
              </w:rPr>
            </w:pPr>
            <w:r w:rsidRPr="00AC0D94">
              <w:rPr>
                <w:b/>
                <w:lang w:val="sl-SI"/>
              </w:rPr>
              <w:t>Razlozi za obrazovanjem u datoj oblasti:</w:t>
            </w:r>
          </w:p>
          <w:p w:rsidR="00AC0D94" w:rsidRPr="00AC0D94" w:rsidRDefault="00AC0D94" w:rsidP="00AC0D94">
            <w:pPr>
              <w:tabs>
                <w:tab w:val="left" w:pos="720"/>
              </w:tabs>
              <w:jc w:val="both"/>
              <w:rPr>
                <w:b/>
                <w:lang w:val="sr-Cyrl-CS"/>
              </w:rPr>
            </w:pPr>
          </w:p>
        </w:tc>
      </w:tr>
      <w:tr w:rsidR="00AC0D94" w:rsidRPr="00AC0D94" w:rsidTr="001B1E7B">
        <w:tc>
          <w:tcPr>
            <w:tcW w:w="959" w:type="dxa"/>
            <w:shd w:val="clear" w:color="auto" w:fill="auto"/>
          </w:tcPr>
          <w:p w:rsidR="00AC0D94" w:rsidRPr="00AC0D94" w:rsidRDefault="00AC0D94" w:rsidP="007F68CB">
            <w:pPr>
              <w:numPr>
                <w:ilvl w:val="2"/>
                <w:numId w:val="57"/>
              </w:numPr>
              <w:jc w:val="both"/>
              <w:rPr>
                <w:lang w:val="sl-SI"/>
              </w:rPr>
            </w:pPr>
          </w:p>
        </w:tc>
        <w:tc>
          <w:tcPr>
            <w:tcW w:w="8109" w:type="dxa"/>
            <w:shd w:val="clear" w:color="auto" w:fill="auto"/>
          </w:tcPr>
          <w:p w:rsidR="00AC0D94" w:rsidRPr="00AC0D94" w:rsidRDefault="00AC0D94" w:rsidP="00AC0D94">
            <w:pPr>
              <w:jc w:val="both"/>
              <w:rPr>
                <w:lang w:val="sl-SI"/>
              </w:rPr>
            </w:pPr>
            <w:r w:rsidRPr="00AC0D94">
              <w:rPr>
                <w:lang w:val="sl-SI"/>
              </w:rPr>
              <w:t>Kako se traženi studijski program uklapa u strategiju Sistema visokog obrazovanja  Crne Gore, kao i njegova misija na Ustanovi koja aplicira;</w:t>
            </w:r>
          </w:p>
          <w:p w:rsidR="00AC0D94" w:rsidRPr="00AC0D94" w:rsidRDefault="00AC0D94" w:rsidP="00AC0D94">
            <w:pPr>
              <w:jc w:val="both"/>
              <w:rPr>
                <w:lang w:val="sl-SI"/>
              </w:rPr>
            </w:pPr>
          </w:p>
          <w:p w:rsidR="00AC0D94" w:rsidRPr="00AC0D94" w:rsidRDefault="00AC0D94" w:rsidP="00AC0D94">
            <w:pPr>
              <w:jc w:val="both"/>
              <w:rPr>
                <w:lang w:val="sl-SI"/>
              </w:rPr>
            </w:pPr>
            <w:r w:rsidRPr="00AC0D94">
              <w:rPr>
                <w:lang w:val="sl-SI"/>
              </w:rPr>
              <w:t>Prijemčljivost  Studijskog programa za sociologiju, ogleda se u činjenici da stvara sociološki kadar koji je obučen da istraživački dijagnostifikuje različite društvene fenomene i probleme, kao i da primjenjuje stručna i pedagoška znanja u praksi, odnosno da radi:</w:t>
            </w:r>
          </w:p>
          <w:p w:rsidR="00AC0D94" w:rsidRPr="00AC0D94" w:rsidRDefault="00AC0D94" w:rsidP="007F68CB">
            <w:pPr>
              <w:numPr>
                <w:ilvl w:val="0"/>
                <w:numId w:val="40"/>
              </w:numPr>
              <w:jc w:val="both"/>
              <w:rPr>
                <w:lang w:val="sl-SI"/>
              </w:rPr>
            </w:pPr>
            <w:r w:rsidRPr="00AC0D94">
              <w:rPr>
                <w:lang w:val="sl-SI"/>
              </w:rPr>
              <w:t>u prosvjeti, obzirom da su u osnovnim i srednjim školama u Crnoj Gori obavezni i izborni predmeti: Sociologija, Građansko obrazovanje, Zdravi stilovi života, Komunikologija; Ovdje treba istaći činjenicu da bi u osnovnim i srednjim školama nastavu iz pomenutih predmeta, koji su sadržajno najbliži sociologiji, upravo i trebali dominantno, ili isključivo, da izvode sociolozi (iako u praksi to često nije slučaj, već se prave ,,kompromisi“ sa drugim obrazovnim profilima, najčešće zbog nedostatka norme predavača itd.).</w:t>
            </w:r>
          </w:p>
          <w:p w:rsidR="00AC0D94" w:rsidRPr="00AC0D94" w:rsidRDefault="00AC0D94" w:rsidP="007F68CB">
            <w:pPr>
              <w:numPr>
                <w:ilvl w:val="0"/>
                <w:numId w:val="41"/>
              </w:numPr>
              <w:jc w:val="both"/>
            </w:pPr>
            <w:r w:rsidRPr="00AC0D94">
              <w:t>u Centrima za socijalni rad;</w:t>
            </w:r>
          </w:p>
          <w:p w:rsidR="00AC0D94" w:rsidRPr="00AC0D94" w:rsidRDefault="00AC0D94" w:rsidP="007F68CB">
            <w:pPr>
              <w:numPr>
                <w:ilvl w:val="0"/>
                <w:numId w:val="42"/>
              </w:numPr>
              <w:jc w:val="both"/>
            </w:pPr>
            <w:r w:rsidRPr="00AC0D94">
              <w:t>kao novinari, urednici, stručnjaci za marketing ili istraživači javnog mnjenja ili na drugim poslovima u štampanim, elektronskim medijima koji podrazumijevaju angažman oko društveno-političkih problema.</w:t>
            </w:r>
          </w:p>
          <w:p w:rsidR="00AC0D94" w:rsidRPr="00AC0D94" w:rsidRDefault="00AC0D94" w:rsidP="00AC0D94">
            <w:pPr>
              <w:jc w:val="both"/>
            </w:pPr>
            <w:r w:rsidRPr="00AC0D94">
              <w:t xml:space="preserve">  I inače, uloga sociologa u formalnom i neformalnom obrazovnom procesu je veoma važna, obzirom da u savremenom svijetu dolazi do naglih promjena i sve većih razlika pa je potreba za informisanim i aktivnim građanstvom sve veća. Posebno sociolozi mogu doprinijeti razumnom i odgovornom uključivanju građana u javni život i događaje. A poznato je da je obrazovanje za demokratsko društvo ujedno i važan pokazatelj kvaliteta obrazovanja i života u svakoj državi, što pokazuje praksa u najrazvijenijim zemljama Evrope i svijeta.</w:t>
            </w:r>
          </w:p>
          <w:p w:rsidR="00AC0D94" w:rsidRPr="00AC0D94" w:rsidRDefault="00AC0D94" w:rsidP="00AC0D94">
            <w:pPr>
              <w:jc w:val="both"/>
            </w:pPr>
            <w:r w:rsidRPr="00AC0D94">
              <w:lastRenderedPageBreak/>
              <w:t xml:space="preserve">    Treba naglasiti i da potreba za sociološkim znanjem danas više nego ikada ranije karakteriše razvijena društva Evrope i svijeta, imajući u vidu brzinu i kontekst promjena savremenog društva, pa bi stoga i naše društvo i njegove institucije trebalo više da iskoriste vrijednost i znanje sociološke profesije i u perspektivi unaprijede pristup u zapošljavanju diplomiranih sociologa. </w:t>
            </w:r>
          </w:p>
          <w:p w:rsidR="00AC0D94" w:rsidRPr="00AC0D94" w:rsidRDefault="00AC0D94" w:rsidP="00AC0D94">
            <w:pPr>
              <w:jc w:val="both"/>
            </w:pPr>
            <w:r w:rsidRPr="00AC0D94">
              <w:t xml:space="preserve">     Takođe, razvoj magistarskih studija na studijskom programu za sociologiju doprinosi njegovom daljem stručnom i naučnom utemeljenju i pruža mogućnosti značajnije saradnje sa srodnim studijskim programima u zemljama regiona, kao što trend rasta značaja sociologije u Evropi i svijetu otvara mogućnosti uključivanja našeg studijskog programa u veće međunarodne i regionale projekte. </w:t>
            </w:r>
          </w:p>
          <w:p w:rsidR="00AC0D94" w:rsidRPr="00AC0D94" w:rsidRDefault="00AC0D94" w:rsidP="00AC0D94">
            <w:pPr>
              <w:jc w:val="both"/>
            </w:pPr>
          </w:p>
          <w:p w:rsidR="00AC0D94" w:rsidRPr="00AC0D94" w:rsidRDefault="00AC0D94" w:rsidP="00AC0D94">
            <w:pPr>
              <w:tabs>
                <w:tab w:val="left" w:pos="720"/>
              </w:tabs>
              <w:jc w:val="both"/>
              <w:rPr>
                <w:lang w:val="sl-SI"/>
              </w:rPr>
            </w:pPr>
            <w:r w:rsidRPr="00AC0D94">
              <w:rPr>
                <w:b/>
                <w:lang w:val="sl-SI"/>
              </w:rPr>
              <w:t>Razlozi za obrazovanjem u datoj oblasti,mogu predočiti u sljedećim nastojanjima crnogorskog društva</w:t>
            </w:r>
            <w:r w:rsidRPr="00AC0D94">
              <w:rPr>
                <w:lang w:val="sl-SI"/>
              </w:rPr>
              <w:t>:</w:t>
            </w:r>
          </w:p>
          <w:p w:rsidR="00AC0D94" w:rsidRPr="00AC0D94" w:rsidRDefault="00AC0D94" w:rsidP="007F68CB">
            <w:pPr>
              <w:numPr>
                <w:ilvl w:val="0"/>
                <w:numId w:val="29"/>
              </w:numPr>
              <w:tabs>
                <w:tab w:val="left" w:pos="720"/>
              </w:tabs>
              <w:contextualSpacing/>
              <w:jc w:val="both"/>
              <w:rPr>
                <w:lang w:val="sl-SI"/>
              </w:rPr>
            </w:pPr>
            <w:r w:rsidRPr="00AC0D94">
              <w:rPr>
                <w:lang w:val="sl-SI"/>
              </w:rPr>
              <w:t>Spoznaji društva i društvenih fenomena;</w:t>
            </w:r>
          </w:p>
          <w:p w:rsidR="00AC0D94" w:rsidRPr="00AC0D94" w:rsidRDefault="00AC0D94" w:rsidP="007F68CB">
            <w:pPr>
              <w:numPr>
                <w:ilvl w:val="0"/>
                <w:numId w:val="29"/>
              </w:numPr>
              <w:tabs>
                <w:tab w:val="left" w:pos="720"/>
              </w:tabs>
              <w:contextualSpacing/>
              <w:jc w:val="both"/>
              <w:rPr>
                <w:lang w:val="sl-SI"/>
              </w:rPr>
            </w:pPr>
            <w:r w:rsidRPr="00AC0D94">
              <w:rPr>
                <w:lang w:val="sl-SI"/>
              </w:rPr>
              <w:t>Doprinosu kvalitetnijem sagledavanju društva i unaprijeđivanju društvenog razvoja;</w:t>
            </w:r>
          </w:p>
          <w:p w:rsidR="00AC0D94" w:rsidRPr="00AC0D94" w:rsidRDefault="00AC0D94" w:rsidP="007F68CB">
            <w:pPr>
              <w:numPr>
                <w:ilvl w:val="0"/>
                <w:numId w:val="29"/>
              </w:numPr>
              <w:tabs>
                <w:tab w:val="left" w:pos="720"/>
              </w:tabs>
              <w:contextualSpacing/>
              <w:jc w:val="both"/>
              <w:rPr>
                <w:lang w:val="sl-SI"/>
              </w:rPr>
            </w:pPr>
            <w:r w:rsidRPr="00AC0D94">
              <w:rPr>
                <w:lang w:val="sl-SI"/>
              </w:rPr>
              <w:t>Ukazivanju na uzroke društvene dezintegracije i kreiranju strategija za prevazilaženje istih;</w:t>
            </w:r>
          </w:p>
          <w:p w:rsidR="00AC0D94" w:rsidRPr="00AC0D94" w:rsidRDefault="00AC0D94" w:rsidP="007F68CB">
            <w:pPr>
              <w:numPr>
                <w:ilvl w:val="0"/>
                <w:numId w:val="29"/>
              </w:numPr>
              <w:tabs>
                <w:tab w:val="left" w:pos="720"/>
              </w:tabs>
              <w:contextualSpacing/>
              <w:jc w:val="both"/>
              <w:rPr>
                <w:lang w:val="sl-SI"/>
              </w:rPr>
            </w:pPr>
            <w:r w:rsidRPr="00AC0D94">
              <w:rPr>
                <w:lang w:val="sl-SI"/>
              </w:rPr>
              <w:t>Kritičko vrijednovanje društvenih pojava u društvenom  prostoru;</w:t>
            </w:r>
          </w:p>
          <w:p w:rsidR="00AC0D94" w:rsidRPr="00AC0D94" w:rsidRDefault="00AC0D94" w:rsidP="007F68CB">
            <w:pPr>
              <w:numPr>
                <w:ilvl w:val="0"/>
                <w:numId w:val="29"/>
              </w:numPr>
              <w:tabs>
                <w:tab w:val="left" w:pos="720"/>
              </w:tabs>
              <w:contextualSpacing/>
              <w:jc w:val="both"/>
              <w:rPr>
                <w:lang w:val="sl-SI"/>
              </w:rPr>
            </w:pPr>
            <w:r w:rsidRPr="00AC0D94">
              <w:rPr>
                <w:lang w:val="sl-SI"/>
              </w:rPr>
              <w:t xml:space="preserve">Samorazumijevanju i unaprijeđivanju svijesti o personalnom i kolektivnom idetitetu, lokalnom i globalnom;  </w:t>
            </w:r>
          </w:p>
          <w:p w:rsidR="00AC0D94" w:rsidRPr="00AC0D94" w:rsidRDefault="00AC0D94" w:rsidP="007F68CB">
            <w:pPr>
              <w:numPr>
                <w:ilvl w:val="0"/>
                <w:numId w:val="29"/>
              </w:numPr>
              <w:tabs>
                <w:tab w:val="left" w:pos="720"/>
              </w:tabs>
              <w:contextualSpacing/>
              <w:jc w:val="both"/>
              <w:rPr>
                <w:lang w:val="sl-SI"/>
              </w:rPr>
            </w:pPr>
            <w:r w:rsidRPr="00AC0D94">
              <w:rPr>
                <w:lang w:val="sl-SI"/>
              </w:rPr>
              <w:t>Razumijevanju globalnih procesa i istraživanju njihovog uticaja na društveni ambijent;</w:t>
            </w:r>
          </w:p>
          <w:p w:rsidR="00AC0D94" w:rsidRPr="00AC0D94" w:rsidRDefault="00AC0D94" w:rsidP="007F68CB">
            <w:pPr>
              <w:numPr>
                <w:ilvl w:val="0"/>
                <w:numId w:val="29"/>
              </w:numPr>
              <w:tabs>
                <w:tab w:val="left" w:pos="720"/>
              </w:tabs>
              <w:contextualSpacing/>
              <w:jc w:val="both"/>
              <w:rPr>
                <w:lang w:val="sl-SI"/>
              </w:rPr>
            </w:pPr>
            <w:r w:rsidRPr="00AC0D94">
              <w:rPr>
                <w:lang w:val="sl-SI"/>
              </w:rPr>
              <w:t>Razumijevanju i otklanjanju uzroka i posljedica koje determinišu nastanak društvenih predrasuda, netrpeljivosti, isključivosti, ksenofobije, rodne nejednakosti itd.</w:t>
            </w:r>
          </w:p>
          <w:p w:rsidR="00AC0D94" w:rsidRPr="00AC0D94" w:rsidRDefault="00AC0D94" w:rsidP="00AC0D94">
            <w:pPr>
              <w:jc w:val="both"/>
              <w:rPr>
                <w:lang w:val="sr-Cyrl-CS"/>
              </w:rPr>
            </w:pPr>
          </w:p>
        </w:tc>
      </w:tr>
      <w:tr w:rsidR="00AC0D94" w:rsidRPr="00AC0D94" w:rsidTr="001B1E7B">
        <w:tc>
          <w:tcPr>
            <w:tcW w:w="959" w:type="dxa"/>
            <w:shd w:val="clear" w:color="auto" w:fill="auto"/>
          </w:tcPr>
          <w:p w:rsidR="00AC0D94" w:rsidRPr="00AC0D94" w:rsidRDefault="00AC0D94" w:rsidP="007F68CB">
            <w:pPr>
              <w:numPr>
                <w:ilvl w:val="2"/>
                <w:numId w:val="57"/>
              </w:numPr>
              <w:jc w:val="both"/>
              <w:rPr>
                <w:lang w:val="sl-SI"/>
              </w:rPr>
            </w:pPr>
          </w:p>
        </w:tc>
        <w:tc>
          <w:tcPr>
            <w:tcW w:w="8109" w:type="dxa"/>
            <w:shd w:val="clear" w:color="auto" w:fill="auto"/>
          </w:tcPr>
          <w:p w:rsidR="00AC0D94" w:rsidRPr="00AC0D94" w:rsidRDefault="00AC0D94" w:rsidP="00AC0D94">
            <w:pPr>
              <w:jc w:val="both"/>
              <w:rPr>
                <w:lang w:val="sr-Cyrl-CS"/>
              </w:rPr>
            </w:pPr>
            <w:r w:rsidRPr="00AC0D94">
              <w:rPr>
                <w:lang w:val="sl-SI"/>
              </w:rPr>
              <w:t>Objasniti ulogu studijskog programa u odnosu na postojeće studijske programe na Ustanovi;</w:t>
            </w:r>
          </w:p>
          <w:p w:rsidR="00AC0D94" w:rsidRPr="00AC0D94" w:rsidRDefault="00AC0D94" w:rsidP="00AC0D94">
            <w:pPr>
              <w:jc w:val="both"/>
              <w:rPr>
                <w:b/>
                <w:lang w:val="sl-SI"/>
              </w:rPr>
            </w:pPr>
            <w:r w:rsidRPr="00AC0D94">
              <w:rPr>
                <w:lang w:val="sl-SI"/>
              </w:rPr>
              <w:t xml:space="preserve">Studijski programi su sastavni dio reformisane strukture studija Univerziteta Crne Gore u integrisanom univerzitetskom sistemu,  do naredne akreditacije/reakreditacije UCG. Studijski program za sociologiju korespondira sa ostalim studijskim programina na Filozofskom fakultetu, budući da je sociologija opšta društvena nauka i interdisciplinarnost sa drugim društvenim i humanističkim naukama doprinosi unaprijeđivanju tumačenja društvenih fenomena i dinamike njihovog razvoja, te je stoga saradnja sa drugim studijskim programima naučno utemeljena i zastupljena. </w:t>
            </w:r>
          </w:p>
          <w:p w:rsidR="00AC0D94" w:rsidRPr="00AC0D94" w:rsidRDefault="00AC0D94" w:rsidP="00AC0D94">
            <w:pPr>
              <w:jc w:val="both"/>
              <w:rPr>
                <w:lang w:val="sr-Cyrl-CS"/>
              </w:rPr>
            </w:pPr>
          </w:p>
        </w:tc>
      </w:tr>
      <w:tr w:rsidR="00AC0D94" w:rsidRPr="00AC0D94" w:rsidTr="001B1E7B">
        <w:tc>
          <w:tcPr>
            <w:tcW w:w="959" w:type="dxa"/>
            <w:shd w:val="clear" w:color="auto" w:fill="auto"/>
          </w:tcPr>
          <w:p w:rsidR="00AC0D94" w:rsidRPr="00AC0D94" w:rsidRDefault="00AC0D94" w:rsidP="007F68CB">
            <w:pPr>
              <w:numPr>
                <w:ilvl w:val="2"/>
                <w:numId w:val="57"/>
              </w:numPr>
              <w:jc w:val="both"/>
              <w:rPr>
                <w:lang w:val="sl-SI"/>
              </w:rPr>
            </w:pPr>
          </w:p>
        </w:tc>
        <w:tc>
          <w:tcPr>
            <w:tcW w:w="8109" w:type="dxa"/>
            <w:shd w:val="clear" w:color="auto" w:fill="auto"/>
          </w:tcPr>
          <w:p w:rsidR="00AC0D94" w:rsidRPr="00AC0D94" w:rsidRDefault="00AC0D94" w:rsidP="00AC0D94">
            <w:pPr>
              <w:jc w:val="both"/>
              <w:rPr>
                <w:lang w:val="sl-SI"/>
              </w:rPr>
            </w:pPr>
            <w:r w:rsidRPr="00AC0D94">
              <w:rPr>
                <w:lang w:val="sl-SI"/>
              </w:rPr>
              <w:t>Navesti razloge za otvaranje studijskog programa;</w:t>
            </w:r>
          </w:p>
          <w:p w:rsidR="00AC0D94" w:rsidRPr="00AC0D94" w:rsidRDefault="00AC0D94" w:rsidP="00AC0D94">
            <w:pPr>
              <w:jc w:val="both"/>
              <w:rPr>
                <w:lang w:val="sl-SI"/>
              </w:rPr>
            </w:pPr>
          </w:p>
          <w:p w:rsidR="00AC0D94" w:rsidRPr="00AC0D94" w:rsidRDefault="00AC0D94" w:rsidP="007F68CB">
            <w:pPr>
              <w:numPr>
                <w:ilvl w:val="0"/>
                <w:numId w:val="30"/>
              </w:numPr>
              <w:contextualSpacing/>
              <w:jc w:val="both"/>
              <w:rPr>
                <w:lang w:val="sr-Cyrl-CS"/>
              </w:rPr>
            </w:pPr>
            <w:r w:rsidRPr="00AC0D94">
              <w:rPr>
                <w:lang w:val="sl-SI"/>
              </w:rPr>
              <w:t xml:space="preserve">Svako društvo koje ima pretenziju da se razvija na kvalitetan način, da na konkurentan način odgovori zahtjevima modernog društva, uključujući i društvene promjene koje su njegov imanentan dio, treba da konsultuje sociološka znanja koja na cjelovit način analiziraju svaku pojedinačnu sferu društva u najopštijem smislu te riječi. </w:t>
            </w:r>
            <w:r w:rsidRPr="00AC0D94">
              <w:t xml:space="preserve">Razvoj društva bez sociologije kao primarne i najopštije društvene nauke je upitan.  </w:t>
            </w:r>
          </w:p>
          <w:p w:rsidR="00AC0D94" w:rsidRPr="00AC0D94" w:rsidRDefault="00AC0D94" w:rsidP="007F68CB">
            <w:pPr>
              <w:numPr>
                <w:ilvl w:val="0"/>
                <w:numId w:val="30"/>
              </w:numPr>
              <w:contextualSpacing/>
              <w:jc w:val="both"/>
              <w:rPr>
                <w:lang w:val="sr-Cyrl-CS"/>
              </w:rPr>
            </w:pPr>
            <w:r w:rsidRPr="00AC0D94">
              <w:lastRenderedPageBreak/>
              <w:t>Sociologija</w:t>
            </w:r>
            <w:r w:rsidRPr="00AC0D94">
              <w:rPr>
                <w:lang w:val="sr-Cyrl-CS"/>
              </w:rPr>
              <w:t xml:space="preserve"> </w:t>
            </w:r>
            <w:r w:rsidRPr="00AC0D94">
              <w:t>kao</w:t>
            </w:r>
            <w:r w:rsidRPr="00AC0D94">
              <w:rPr>
                <w:lang w:val="sr-Cyrl-CS"/>
              </w:rPr>
              <w:t xml:space="preserve"> </w:t>
            </w:r>
            <w:r w:rsidRPr="00AC0D94">
              <w:t>nau</w:t>
            </w:r>
            <w:r w:rsidRPr="00AC0D94">
              <w:rPr>
                <w:lang w:val="sr-Cyrl-CS"/>
              </w:rPr>
              <w:t>č</w:t>
            </w:r>
            <w:r w:rsidRPr="00AC0D94">
              <w:t>na</w:t>
            </w:r>
            <w:r w:rsidRPr="00AC0D94">
              <w:rPr>
                <w:lang w:val="sr-Cyrl-CS"/>
              </w:rPr>
              <w:t xml:space="preserve"> </w:t>
            </w:r>
            <w:r w:rsidRPr="00AC0D94">
              <w:t>disciplina</w:t>
            </w:r>
            <w:r w:rsidRPr="00AC0D94">
              <w:rPr>
                <w:lang w:val="sr-Cyrl-CS"/>
              </w:rPr>
              <w:t xml:space="preserve"> </w:t>
            </w:r>
            <w:r w:rsidRPr="00AC0D94">
              <w:t>izu</w:t>
            </w:r>
            <w:r w:rsidRPr="00AC0D94">
              <w:rPr>
                <w:lang w:val="sr-Cyrl-CS"/>
              </w:rPr>
              <w:t>č</w:t>
            </w:r>
            <w:r w:rsidRPr="00AC0D94">
              <w:t>ava</w:t>
            </w:r>
            <w:r w:rsidRPr="00AC0D94">
              <w:rPr>
                <w:lang w:val="sr-Cyrl-CS"/>
              </w:rPr>
              <w:t xml:space="preserve"> </w:t>
            </w:r>
            <w:r w:rsidRPr="00AC0D94">
              <w:t>se</w:t>
            </w:r>
            <w:r w:rsidRPr="00AC0D94">
              <w:rPr>
                <w:lang w:val="sr-Cyrl-CS"/>
              </w:rPr>
              <w:t xml:space="preserve"> </w:t>
            </w:r>
            <w:r w:rsidRPr="00AC0D94">
              <w:t>na</w:t>
            </w:r>
            <w:r w:rsidRPr="00AC0D94">
              <w:rPr>
                <w:lang w:val="sr-Cyrl-CS"/>
              </w:rPr>
              <w:t xml:space="preserve"> </w:t>
            </w:r>
            <w:r w:rsidRPr="00AC0D94">
              <w:t>univerzitetima</w:t>
            </w:r>
            <w:r w:rsidRPr="00AC0D94">
              <w:rPr>
                <w:lang w:val="sr-Cyrl-CS"/>
              </w:rPr>
              <w:t xml:space="preserve"> </w:t>
            </w:r>
            <w:r w:rsidRPr="00AC0D94">
              <w:t>u</w:t>
            </w:r>
            <w:r w:rsidRPr="00AC0D94">
              <w:rPr>
                <w:lang w:val="sr-Cyrl-CS"/>
              </w:rPr>
              <w:t xml:space="preserve"> </w:t>
            </w:r>
            <w:r w:rsidRPr="00AC0D94">
              <w:t>regionu</w:t>
            </w:r>
            <w:r w:rsidRPr="00AC0D94">
              <w:rPr>
                <w:lang w:val="sr-Cyrl-CS"/>
              </w:rPr>
              <w:t xml:space="preserve"> (</w:t>
            </w:r>
            <w:r w:rsidRPr="00AC0D94">
              <w:t>Beograd</w:t>
            </w:r>
            <w:r w:rsidRPr="00AC0D94">
              <w:rPr>
                <w:lang w:val="sr-Cyrl-CS"/>
              </w:rPr>
              <w:t xml:space="preserve">, </w:t>
            </w:r>
            <w:r w:rsidRPr="00AC0D94">
              <w:t>Novi</w:t>
            </w:r>
            <w:r w:rsidRPr="00AC0D94">
              <w:rPr>
                <w:lang w:val="sr-Cyrl-CS"/>
              </w:rPr>
              <w:t xml:space="preserve"> </w:t>
            </w:r>
            <w:r w:rsidRPr="00AC0D94">
              <w:t>Sad</w:t>
            </w:r>
            <w:r w:rsidRPr="00AC0D94">
              <w:rPr>
                <w:lang w:val="sr-Cyrl-CS"/>
              </w:rPr>
              <w:t xml:space="preserve">, </w:t>
            </w:r>
            <w:r w:rsidRPr="00AC0D94">
              <w:t>Zagreb</w:t>
            </w:r>
            <w:r w:rsidRPr="00AC0D94">
              <w:rPr>
                <w:lang w:val="sr-Cyrl-CS"/>
              </w:rPr>
              <w:t xml:space="preserve">, </w:t>
            </w:r>
            <w:r w:rsidRPr="00AC0D94">
              <w:t>Sarajevo</w:t>
            </w:r>
            <w:r w:rsidRPr="00AC0D94">
              <w:rPr>
                <w:lang w:val="sr-Cyrl-CS"/>
              </w:rPr>
              <w:t xml:space="preserve">), </w:t>
            </w:r>
            <w:r w:rsidRPr="00AC0D94">
              <w:t>ali</w:t>
            </w:r>
            <w:r w:rsidRPr="00AC0D94">
              <w:rPr>
                <w:lang w:val="sr-Cyrl-CS"/>
              </w:rPr>
              <w:t xml:space="preserve"> </w:t>
            </w:r>
            <w:r w:rsidRPr="00AC0D94">
              <w:t>i</w:t>
            </w:r>
            <w:r w:rsidRPr="00AC0D94">
              <w:rPr>
                <w:lang w:val="sr-Cyrl-CS"/>
              </w:rPr>
              <w:t xml:space="preserve"> </w:t>
            </w:r>
            <w:r w:rsidRPr="00AC0D94">
              <w:t>na</w:t>
            </w:r>
            <w:r w:rsidRPr="00AC0D94">
              <w:rPr>
                <w:lang w:val="sr-Cyrl-CS"/>
              </w:rPr>
              <w:t xml:space="preserve"> </w:t>
            </w:r>
            <w:r w:rsidRPr="00AC0D94">
              <w:t>brojnim</w:t>
            </w:r>
            <w:r w:rsidRPr="00AC0D94">
              <w:rPr>
                <w:lang w:val="sr-Cyrl-CS"/>
              </w:rPr>
              <w:t xml:space="preserve"> </w:t>
            </w:r>
            <w:r w:rsidRPr="00AC0D94">
              <w:t>presti</w:t>
            </w:r>
            <w:r w:rsidRPr="00AC0D94">
              <w:rPr>
                <w:lang w:val="sr-Cyrl-CS"/>
              </w:rPr>
              <w:t>ž</w:t>
            </w:r>
            <w:r w:rsidRPr="00AC0D94">
              <w:t>nim</w:t>
            </w:r>
            <w:r w:rsidRPr="00AC0D94">
              <w:rPr>
                <w:lang w:val="sr-Cyrl-CS"/>
              </w:rPr>
              <w:t xml:space="preserve"> </w:t>
            </w:r>
            <w:r w:rsidRPr="00AC0D94">
              <w:t>inostranim</w:t>
            </w:r>
            <w:r w:rsidRPr="00AC0D94">
              <w:rPr>
                <w:lang w:val="sr-Cyrl-CS"/>
              </w:rPr>
              <w:t xml:space="preserve"> </w:t>
            </w:r>
            <w:r w:rsidRPr="00AC0D94">
              <w:t>univerzitetima</w:t>
            </w:r>
            <w:r w:rsidRPr="00AC0D94">
              <w:rPr>
                <w:lang w:val="sr-Cyrl-CS"/>
              </w:rPr>
              <w:t xml:space="preserve"> (</w:t>
            </w:r>
            <w:r w:rsidRPr="00AC0D94">
              <w:t>Kembrid</w:t>
            </w:r>
            <w:r w:rsidRPr="00AC0D94">
              <w:rPr>
                <w:lang w:val="sr-Cyrl-CS"/>
              </w:rPr>
              <w:t xml:space="preserve">ž, </w:t>
            </w:r>
            <w:r w:rsidRPr="00AC0D94">
              <w:t>Lomonosov</w:t>
            </w:r>
            <w:r w:rsidRPr="00AC0D94">
              <w:rPr>
                <w:lang w:val="sr-Cyrl-CS"/>
              </w:rPr>
              <w:t xml:space="preserve">, </w:t>
            </w:r>
            <w:r w:rsidRPr="00AC0D94">
              <w:t>Berkli</w:t>
            </w:r>
            <w:r w:rsidRPr="00AC0D94">
              <w:rPr>
                <w:lang w:val="sr-Cyrl-CS"/>
              </w:rPr>
              <w:t>).</w:t>
            </w:r>
          </w:p>
          <w:p w:rsidR="00AC0D94" w:rsidRPr="00AC0D94" w:rsidRDefault="00AC0D94" w:rsidP="00AC0D94">
            <w:pPr>
              <w:contextualSpacing/>
              <w:jc w:val="both"/>
              <w:rPr>
                <w:lang w:val="sr-Cyrl-CS"/>
              </w:rPr>
            </w:pPr>
          </w:p>
          <w:p w:rsidR="00AC0D94" w:rsidRPr="00AC0D94" w:rsidRDefault="00AC0D94" w:rsidP="00AC0D94">
            <w:pPr>
              <w:jc w:val="both"/>
              <w:rPr>
                <w:lang w:val="sr-Latn-ME"/>
              </w:rPr>
            </w:pPr>
          </w:p>
          <w:p w:rsidR="00AC0D94" w:rsidRPr="00AC0D94" w:rsidRDefault="00AC0D94" w:rsidP="00AC0D94">
            <w:pPr>
              <w:jc w:val="both"/>
              <w:rPr>
                <w:lang w:val="sr-Latn-ME"/>
              </w:rPr>
            </w:pPr>
          </w:p>
          <w:p w:rsidR="00AC0D94" w:rsidRPr="00AC0D94" w:rsidRDefault="00AC0D94" w:rsidP="00AC0D94">
            <w:pPr>
              <w:jc w:val="both"/>
              <w:rPr>
                <w:lang w:val="sr-Latn-ME"/>
              </w:rPr>
            </w:pPr>
          </w:p>
        </w:tc>
      </w:tr>
      <w:tr w:rsidR="00AC0D94" w:rsidRPr="00AC0D94" w:rsidTr="001B1E7B">
        <w:tc>
          <w:tcPr>
            <w:tcW w:w="959" w:type="dxa"/>
            <w:shd w:val="clear" w:color="auto" w:fill="auto"/>
          </w:tcPr>
          <w:p w:rsidR="00AC0D94" w:rsidRPr="00AC0D94" w:rsidRDefault="00AC0D94" w:rsidP="007F68CB">
            <w:pPr>
              <w:numPr>
                <w:ilvl w:val="2"/>
                <w:numId w:val="57"/>
              </w:numPr>
              <w:jc w:val="both"/>
              <w:rPr>
                <w:lang w:val="sl-SI"/>
              </w:rPr>
            </w:pPr>
          </w:p>
        </w:tc>
        <w:tc>
          <w:tcPr>
            <w:tcW w:w="8109" w:type="dxa"/>
            <w:shd w:val="clear" w:color="auto" w:fill="auto"/>
          </w:tcPr>
          <w:p w:rsidR="00AC0D94" w:rsidRPr="00AC0D94" w:rsidRDefault="00AC0D94" w:rsidP="00AC0D94">
            <w:pPr>
              <w:jc w:val="both"/>
              <w:rPr>
                <w:b/>
                <w:lang w:val="sl-SI"/>
              </w:rPr>
            </w:pPr>
            <w:r w:rsidRPr="00AC0D94">
              <w:rPr>
                <w:b/>
                <w:lang w:val="sl-SI"/>
              </w:rPr>
              <w:t xml:space="preserve">Navesti gdje postoje slični ili isti programi na lokalnom, državnom i regionalnom nivou; </w:t>
            </w:r>
          </w:p>
          <w:p w:rsidR="00AC0D94" w:rsidRPr="00AC0D94" w:rsidRDefault="00AC0D94" w:rsidP="007F68CB">
            <w:pPr>
              <w:numPr>
                <w:ilvl w:val="0"/>
                <w:numId w:val="32"/>
              </w:numPr>
              <w:jc w:val="both"/>
              <w:rPr>
                <w:lang w:val="sl-SI"/>
              </w:rPr>
            </w:pPr>
            <w:r w:rsidRPr="00AC0D94">
              <w:rPr>
                <w:lang w:val="sl-SI"/>
              </w:rPr>
              <w:t>Filozofski fakultet u Beogradu</w:t>
            </w:r>
          </w:p>
          <w:p w:rsidR="00AC0D94" w:rsidRPr="00AC0D94" w:rsidRDefault="00AC0D94" w:rsidP="007F68CB">
            <w:pPr>
              <w:numPr>
                <w:ilvl w:val="0"/>
                <w:numId w:val="32"/>
              </w:numPr>
              <w:jc w:val="both"/>
              <w:rPr>
                <w:lang w:val="sl-SI"/>
              </w:rPr>
            </w:pPr>
            <w:r w:rsidRPr="00AC0D94">
              <w:rPr>
                <w:lang w:val="sl-SI"/>
              </w:rPr>
              <w:t>Filozoski fakultet u Novom Sadu</w:t>
            </w:r>
          </w:p>
          <w:p w:rsidR="00AC0D94" w:rsidRPr="00AC0D94" w:rsidRDefault="00AC0D94" w:rsidP="007F68CB">
            <w:pPr>
              <w:numPr>
                <w:ilvl w:val="0"/>
                <w:numId w:val="32"/>
              </w:numPr>
              <w:jc w:val="both"/>
              <w:rPr>
                <w:lang w:val="sl-SI"/>
              </w:rPr>
            </w:pPr>
            <w:r w:rsidRPr="00AC0D94">
              <w:rPr>
                <w:lang w:val="sl-SI"/>
              </w:rPr>
              <w:t>Filozofski fakultet u Nišu</w:t>
            </w:r>
          </w:p>
          <w:p w:rsidR="00AC0D94" w:rsidRPr="00AC0D94" w:rsidRDefault="00AC0D94" w:rsidP="007F68CB">
            <w:pPr>
              <w:numPr>
                <w:ilvl w:val="0"/>
                <w:numId w:val="32"/>
              </w:numPr>
              <w:jc w:val="both"/>
              <w:rPr>
                <w:lang w:val="sl-SI"/>
              </w:rPr>
            </w:pPr>
            <w:r w:rsidRPr="00AC0D94">
              <w:rPr>
                <w:lang w:val="sl-SI"/>
              </w:rPr>
              <w:t>Sveučilište u Zagrebu</w:t>
            </w:r>
          </w:p>
          <w:p w:rsidR="00AC0D94" w:rsidRPr="00AC0D94" w:rsidRDefault="00AC0D94" w:rsidP="007F68CB">
            <w:pPr>
              <w:numPr>
                <w:ilvl w:val="0"/>
                <w:numId w:val="32"/>
              </w:numPr>
              <w:jc w:val="both"/>
              <w:rPr>
                <w:lang w:val="sl-SI"/>
              </w:rPr>
            </w:pPr>
            <w:r w:rsidRPr="00AC0D94">
              <w:rPr>
                <w:lang w:val="sl-SI"/>
              </w:rPr>
              <w:t>Sveučilište u Zadru</w:t>
            </w:r>
          </w:p>
          <w:p w:rsidR="00AC0D94" w:rsidRPr="00AC0D94" w:rsidRDefault="00AC0D94" w:rsidP="007F68CB">
            <w:pPr>
              <w:numPr>
                <w:ilvl w:val="0"/>
                <w:numId w:val="32"/>
              </w:numPr>
              <w:jc w:val="both"/>
              <w:rPr>
                <w:lang w:val="sl-SI"/>
              </w:rPr>
            </w:pPr>
            <w:r w:rsidRPr="00AC0D94">
              <w:rPr>
                <w:lang w:val="sl-SI"/>
              </w:rPr>
              <w:t>Sveučilište u Splitu</w:t>
            </w:r>
          </w:p>
          <w:p w:rsidR="00AC0D94" w:rsidRPr="00AC0D94" w:rsidRDefault="00AC0D94" w:rsidP="007F68CB">
            <w:pPr>
              <w:numPr>
                <w:ilvl w:val="0"/>
                <w:numId w:val="32"/>
              </w:numPr>
              <w:jc w:val="both"/>
              <w:rPr>
                <w:lang w:val="sl-SI"/>
              </w:rPr>
            </w:pPr>
            <w:r w:rsidRPr="00AC0D94">
              <w:rPr>
                <w:lang w:val="sl-SI"/>
              </w:rPr>
              <w:t>Filozofski fakultet u Ljubljani</w:t>
            </w:r>
          </w:p>
          <w:p w:rsidR="00AC0D94" w:rsidRPr="00AC0D94" w:rsidRDefault="00AC0D94" w:rsidP="007F68CB">
            <w:pPr>
              <w:numPr>
                <w:ilvl w:val="0"/>
                <w:numId w:val="32"/>
              </w:numPr>
              <w:jc w:val="both"/>
              <w:rPr>
                <w:lang w:val="sl-SI"/>
              </w:rPr>
            </w:pPr>
            <w:r w:rsidRPr="00AC0D94">
              <w:rPr>
                <w:lang w:val="sl-SI"/>
              </w:rPr>
              <w:t xml:space="preserve">Filozofski fakultet u Sarajevu </w:t>
            </w:r>
          </w:p>
          <w:p w:rsidR="00AC0D94" w:rsidRPr="00AC0D94" w:rsidRDefault="00AC0D94" w:rsidP="007F68CB">
            <w:pPr>
              <w:numPr>
                <w:ilvl w:val="0"/>
                <w:numId w:val="31"/>
              </w:numPr>
              <w:jc w:val="both"/>
              <w:rPr>
                <w:lang w:val="sl-SI"/>
              </w:rPr>
            </w:pPr>
            <w:r w:rsidRPr="00AC0D94">
              <w:rPr>
                <w:lang w:val="sl-SI"/>
              </w:rPr>
              <w:t>Filozofski fakultet u Skoplju</w:t>
            </w:r>
          </w:p>
          <w:p w:rsidR="00AC0D94" w:rsidRPr="00AC0D94" w:rsidRDefault="00AC0D94" w:rsidP="00AC0D94">
            <w:pPr>
              <w:contextualSpacing/>
              <w:jc w:val="both"/>
            </w:pPr>
          </w:p>
          <w:p w:rsidR="00AC0D94" w:rsidRPr="00AC0D94" w:rsidRDefault="00AC0D94" w:rsidP="00AC0D94">
            <w:pPr>
              <w:contextualSpacing/>
              <w:jc w:val="both"/>
              <w:rPr>
                <w:lang w:val="sr-Cyrl-CS"/>
              </w:rPr>
            </w:pPr>
          </w:p>
          <w:p w:rsidR="00AC0D94" w:rsidRPr="00AC0D94" w:rsidRDefault="00AC0D94" w:rsidP="00AC0D94">
            <w:pPr>
              <w:jc w:val="both"/>
              <w:rPr>
                <w:lang w:val="sr-Cyrl-CS"/>
              </w:rPr>
            </w:pPr>
          </w:p>
        </w:tc>
      </w:tr>
      <w:tr w:rsidR="00AC0D94" w:rsidRPr="00AC0D94" w:rsidTr="001B1E7B">
        <w:tc>
          <w:tcPr>
            <w:tcW w:w="959" w:type="dxa"/>
            <w:tcBorders>
              <w:bottom w:val="single" w:sz="4" w:space="0" w:color="auto"/>
            </w:tcBorders>
            <w:shd w:val="clear" w:color="auto" w:fill="auto"/>
          </w:tcPr>
          <w:p w:rsidR="00AC0D94" w:rsidRPr="00AC0D94" w:rsidRDefault="00AC0D94" w:rsidP="007F68CB">
            <w:pPr>
              <w:numPr>
                <w:ilvl w:val="2"/>
                <w:numId w:val="57"/>
              </w:numPr>
              <w:jc w:val="both"/>
              <w:rPr>
                <w:lang w:val="sl-SI"/>
              </w:rPr>
            </w:pPr>
          </w:p>
        </w:tc>
        <w:tc>
          <w:tcPr>
            <w:tcW w:w="8109" w:type="dxa"/>
            <w:tcBorders>
              <w:bottom w:val="single" w:sz="4" w:space="0" w:color="auto"/>
            </w:tcBorders>
            <w:shd w:val="clear" w:color="auto" w:fill="auto"/>
          </w:tcPr>
          <w:p w:rsidR="00AC0D94" w:rsidRPr="00AC0D94" w:rsidRDefault="00AC0D94" w:rsidP="00AC0D94">
            <w:pPr>
              <w:jc w:val="both"/>
              <w:rPr>
                <w:lang w:val="sl-SI"/>
              </w:rPr>
            </w:pPr>
            <w:r w:rsidRPr="00AC0D94">
              <w:rPr>
                <w:lang w:val="sl-SI"/>
              </w:rPr>
              <w:t>Na koji vremenski period se planira postojanje datog studijskog programa.</w:t>
            </w:r>
          </w:p>
          <w:p w:rsidR="00AC0D94" w:rsidRPr="00AC0D94" w:rsidRDefault="00AC0D94" w:rsidP="00AC0D94">
            <w:pPr>
              <w:jc w:val="both"/>
              <w:rPr>
                <w:lang w:val="sl-SI"/>
              </w:rPr>
            </w:pPr>
          </w:p>
          <w:p w:rsidR="00AC0D94" w:rsidRPr="00AC0D94" w:rsidRDefault="00AC0D94" w:rsidP="00AC0D94">
            <w:pPr>
              <w:jc w:val="both"/>
              <w:rPr>
                <w:lang w:val="sr-Cyrl-CS"/>
              </w:rPr>
            </w:pPr>
            <w:r w:rsidRPr="00AC0D94">
              <w:rPr>
                <w:lang w:val="sl-SI"/>
              </w:rPr>
              <w:t xml:space="preserve">Na neodređeno vrijeme. Studijski program za Sociologiju usklađen je sa strategijom razvoja Univerziteta Crne Gore. </w:t>
            </w:r>
          </w:p>
          <w:p w:rsidR="00AC0D94" w:rsidRPr="00AC0D94" w:rsidRDefault="00AC0D94" w:rsidP="00AC0D94">
            <w:pPr>
              <w:jc w:val="both"/>
              <w:rPr>
                <w:lang w:val="sr-Cyrl-CS"/>
              </w:rPr>
            </w:pPr>
          </w:p>
        </w:tc>
      </w:tr>
      <w:tr w:rsidR="00AC0D94" w:rsidRPr="00AC0D94" w:rsidTr="001B1E7B">
        <w:tc>
          <w:tcPr>
            <w:tcW w:w="959" w:type="dxa"/>
            <w:shd w:val="pct20" w:color="auto" w:fill="auto"/>
          </w:tcPr>
          <w:p w:rsidR="00AC0D94" w:rsidRPr="00AC0D94" w:rsidRDefault="00AC0D94" w:rsidP="00AC0D94">
            <w:pPr>
              <w:ind w:left="720"/>
              <w:jc w:val="both"/>
              <w:rPr>
                <w:lang w:val="sl-SI"/>
              </w:rPr>
            </w:pPr>
          </w:p>
        </w:tc>
        <w:tc>
          <w:tcPr>
            <w:tcW w:w="8109" w:type="dxa"/>
            <w:shd w:val="pct20" w:color="auto" w:fill="auto"/>
          </w:tcPr>
          <w:p w:rsidR="00AC0D94" w:rsidRPr="00AC0D94" w:rsidRDefault="00AC0D94" w:rsidP="00AC0D94">
            <w:pPr>
              <w:jc w:val="both"/>
              <w:rPr>
                <w:lang w:val="sl-SI"/>
              </w:rPr>
            </w:pPr>
          </w:p>
        </w:tc>
      </w:tr>
      <w:tr w:rsidR="00AC0D94" w:rsidRPr="00AC0D94" w:rsidTr="001B1E7B">
        <w:tc>
          <w:tcPr>
            <w:tcW w:w="959" w:type="dxa"/>
            <w:shd w:val="clear" w:color="auto" w:fill="auto"/>
          </w:tcPr>
          <w:p w:rsidR="00AC0D94" w:rsidRPr="00AC0D94" w:rsidRDefault="00AC0D94" w:rsidP="007F68CB">
            <w:pPr>
              <w:numPr>
                <w:ilvl w:val="1"/>
                <w:numId w:val="57"/>
              </w:numPr>
              <w:tabs>
                <w:tab w:val="left" w:pos="360"/>
              </w:tabs>
              <w:jc w:val="both"/>
              <w:rPr>
                <w:b/>
                <w:lang w:val="sl-SI"/>
              </w:rPr>
            </w:pPr>
          </w:p>
        </w:tc>
        <w:tc>
          <w:tcPr>
            <w:tcW w:w="8109" w:type="dxa"/>
            <w:shd w:val="clear" w:color="auto" w:fill="auto"/>
          </w:tcPr>
          <w:p w:rsidR="00AC0D94" w:rsidRPr="00AC0D94" w:rsidRDefault="00AC0D94" w:rsidP="00AC0D94">
            <w:pPr>
              <w:tabs>
                <w:tab w:val="left" w:pos="360"/>
              </w:tabs>
              <w:jc w:val="both"/>
              <w:rPr>
                <w:b/>
                <w:lang w:val="sl-SI"/>
              </w:rPr>
            </w:pPr>
            <w:r w:rsidRPr="00AC0D94">
              <w:rPr>
                <w:b/>
                <w:lang w:val="sl-SI"/>
              </w:rPr>
              <w:t>Osnovni ciljevi studijskog programa:</w:t>
            </w:r>
          </w:p>
          <w:p w:rsidR="00AC0D94" w:rsidRPr="00AC0D94" w:rsidRDefault="00AC0D94" w:rsidP="00AC0D94">
            <w:pPr>
              <w:spacing w:line="276" w:lineRule="auto"/>
              <w:rPr>
                <w:b/>
                <w:lang w:val="sr-Latn-CS"/>
              </w:rPr>
            </w:pPr>
          </w:p>
          <w:p w:rsidR="00AC0D94" w:rsidRPr="00AC0D94" w:rsidRDefault="00AC0D94" w:rsidP="00AC0D94">
            <w:pPr>
              <w:spacing w:line="276" w:lineRule="auto"/>
              <w:rPr>
                <w:b/>
                <w:lang w:val="sr-Latn-CS"/>
              </w:rPr>
            </w:pPr>
            <w:r w:rsidRPr="00AC0D94">
              <w:rPr>
                <w:b/>
                <w:lang w:val="sr-Latn-CS"/>
              </w:rPr>
              <w:t>Ciljevi: Akademske osnovne studije sociologije usmjerene su na:</w:t>
            </w:r>
          </w:p>
          <w:p w:rsidR="00AC0D94" w:rsidRPr="00AC0D94" w:rsidRDefault="00AC0D94" w:rsidP="00AC0D94">
            <w:pPr>
              <w:tabs>
                <w:tab w:val="left" w:pos="360"/>
              </w:tabs>
              <w:jc w:val="both"/>
              <w:rPr>
                <w:b/>
                <w:lang w:val="sl-SI"/>
              </w:rPr>
            </w:pPr>
          </w:p>
          <w:p w:rsidR="00AC0D94" w:rsidRPr="00AC0D94" w:rsidRDefault="00AC0D94" w:rsidP="007F68CB">
            <w:pPr>
              <w:numPr>
                <w:ilvl w:val="0"/>
                <w:numId w:val="34"/>
              </w:numPr>
              <w:tabs>
                <w:tab w:val="left" w:pos="360"/>
              </w:tabs>
              <w:contextualSpacing/>
              <w:jc w:val="both"/>
              <w:rPr>
                <w:lang w:val="sr-Cyrl-CS"/>
              </w:rPr>
            </w:pPr>
            <w:r w:rsidRPr="00AC0D94">
              <w:t>Obezbjeđivanje kvaliteta nastave;</w:t>
            </w:r>
          </w:p>
          <w:p w:rsidR="00AC0D94" w:rsidRPr="00AC0D94" w:rsidRDefault="00AC0D94" w:rsidP="007F68CB">
            <w:pPr>
              <w:numPr>
                <w:ilvl w:val="0"/>
                <w:numId w:val="34"/>
              </w:numPr>
              <w:tabs>
                <w:tab w:val="left" w:pos="360"/>
              </w:tabs>
              <w:contextualSpacing/>
              <w:jc w:val="both"/>
              <w:rPr>
                <w:lang w:val="sr-Cyrl-CS"/>
              </w:rPr>
            </w:pPr>
            <w:r w:rsidRPr="00AC0D94">
              <w:t>Pružanje temeljnih naučnih uvida u posebne sociološke discipline;</w:t>
            </w:r>
          </w:p>
          <w:p w:rsidR="00AC0D94" w:rsidRPr="00AC0D94" w:rsidRDefault="00AC0D94" w:rsidP="007F68CB">
            <w:pPr>
              <w:numPr>
                <w:ilvl w:val="0"/>
                <w:numId w:val="34"/>
              </w:numPr>
              <w:tabs>
                <w:tab w:val="left" w:pos="360"/>
              </w:tabs>
              <w:contextualSpacing/>
              <w:jc w:val="both"/>
              <w:rPr>
                <w:lang w:val="sr-Cyrl-CS"/>
              </w:rPr>
            </w:pPr>
            <w:r w:rsidRPr="00AC0D94">
              <w:t>Usavr</w:t>
            </w:r>
            <w:r w:rsidRPr="00AC0D94">
              <w:rPr>
                <w:lang w:val="sr-Cyrl-CS"/>
              </w:rPr>
              <w:t>š</w:t>
            </w:r>
            <w:r w:rsidRPr="00AC0D94">
              <w:t>avanje</w:t>
            </w:r>
            <w:r w:rsidRPr="00AC0D94">
              <w:rPr>
                <w:lang w:val="sr-Cyrl-CS"/>
              </w:rPr>
              <w:t xml:space="preserve"> </w:t>
            </w:r>
            <w:r w:rsidRPr="00AC0D94">
              <w:t>nastavnog</w:t>
            </w:r>
            <w:r w:rsidRPr="00AC0D94">
              <w:rPr>
                <w:lang w:val="sr-Cyrl-CS"/>
              </w:rPr>
              <w:t xml:space="preserve"> </w:t>
            </w:r>
            <w:r w:rsidRPr="00AC0D94">
              <w:t>osoblja</w:t>
            </w:r>
            <w:r w:rsidRPr="00AC0D94">
              <w:rPr>
                <w:lang w:val="sr-Cyrl-CS"/>
              </w:rPr>
              <w:t xml:space="preserve"> </w:t>
            </w:r>
            <w:r w:rsidRPr="00AC0D94">
              <w:t>i</w:t>
            </w:r>
            <w:r w:rsidRPr="00AC0D94">
              <w:rPr>
                <w:lang w:val="sr-Cyrl-CS"/>
              </w:rPr>
              <w:t xml:space="preserve"> </w:t>
            </w:r>
            <w:r w:rsidRPr="00AC0D94">
              <w:t>studenata</w:t>
            </w:r>
            <w:r w:rsidRPr="00AC0D94">
              <w:rPr>
                <w:lang w:val="sr-Cyrl-CS"/>
              </w:rPr>
              <w:t xml:space="preserve"> </w:t>
            </w:r>
            <w:r w:rsidRPr="00AC0D94">
              <w:t>da</w:t>
            </w:r>
            <w:r w:rsidRPr="00AC0D94">
              <w:rPr>
                <w:lang w:val="sr-Cyrl-CS"/>
              </w:rPr>
              <w:t xml:space="preserve"> </w:t>
            </w:r>
            <w:r w:rsidRPr="00AC0D94">
              <w:t>kao</w:t>
            </w:r>
            <w:r w:rsidRPr="00AC0D94">
              <w:rPr>
                <w:lang w:val="sr-Cyrl-CS"/>
              </w:rPr>
              <w:t xml:space="preserve"> </w:t>
            </w:r>
            <w:r w:rsidRPr="00AC0D94">
              <w:t>nau</w:t>
            </w:r>
            <w:r w:rsidRPr="00AC0D94">
              <w:rPr>
                <w:lang w:val="sr-Cyrl-CS"/>
              </w:rPr>
              <w:t>č</w:t>
            </w:r>
            <w:r w:rsidRPr="00AC0D94">
              <w:t>nici</w:t>
            </w:r>
            <w:r w:rsidRPr="00AC0D94">
              <w:rPr>
                <w:lang w:val="sr-Cyrl-CS"/>
              </w:rPr>
              <w:t xml:space="preserve"> </w:t>
            </w:r>
            <w:r w:rsidRPr="00AC0D94">
              <w:t>i</w:t>
            </w:r>
            <w:r w:rsidRPr="00AC0D94">
              <w:rPr>
                <w:lang w:val="sr-Cyrl-CS"/>
              </w:rPr>
              <w:t xml:space="preserve"> </w:t>
            </w:r>
            <w:r w:rsidRPr="00AC0D94">
              <w:t>participijenti</w:t>
            </w:r>
            <w:r w:rsidRPr="00AC0D94">
              <w:rPr>
                <w:lang w:val="sr-Cyrl-CS"/>
              </w:rPr>
              <w:t xml:space="preserve"> </w:t>
            </w:r>
            <w:r w:rsidRPr="00AC0D94">
              <w:t>javnih</w:t>
            </w:r>
            <w:r w:rsidRPr="00AC0D94">
              <w:rPr>
                <w:lang w:val="sr-Cyrl-CS"/>
              </w:rPr>
              <w:t xml:space="preserve"> </w:t>
            </w:r>
            <w:r w:rsidRPr="00AC0D94">
              <w:t>politika</w:t>
            </w:r>
            <w:r w:rsidRPr="00AC0D94">
              <w:rPr>
                <w:lang w:val="sr-Cyrl-CS"/>
              </w:rPr>
              <w:t xml:space="preserve"> </w:t>
            </w:r>
            <w:r w:rsidRPr="00AC0D94">
              <w:t>doprinesu</w:t>
            </w:r>
            <w:r w:rsidRPr="00AC0D94">
              <w:rPr>
                <w:lang w:val="sr-Cyrl-CS"/>
              </w:rPr>
              <w:t xml:space="preserve"> </w:t>
            </w:r>
            <w:r w:rsidRPr="00AC0D94">
              <w:t>kvalitetnim</w:t>
            </w:r>
            <w:r w:rsidRPr="00AC0D94">
              <w:rPr>
                <w:lang w:val="sr-Cyrl-CS"/>
              </w:rPr>
              <w:t xml:space="preserve"> </w:t>
            </w:r>
            <w:r w:rsidRPr="00AC0D94">
              <w:t>dru</w:t>
            </w:r>
            <w:r w:rsidRPr="00AC0D94">
              <w:rPr>
                <w:lang w:val="sr-Cyrl-CS"/>
              </w:rPr>
              <w:t>š</w:t>
            </w:r>
            <w:r w:rsidRPr="00AC0D94">
              <w:t>tvenim</w:t>
            </w:r>
            <w:r w:rsidRPr="00AC0D94">
              <w:rPr>
                <w:lang w:val="sr-Cyrl-CS"/>
              </w:rPr>
              <w:t xml:space="preserve"> </w:t>
            </w:r>
            <w:r w:rsidRPr="00AC0D94">
              <w:t>promjenama</w:t>
            </w:r>
            <w:r w:rsidRPr="00AC0D94">
              <w:rPr>
                <w:lang w:val="sr-Cyrl-CS"/>
              </w:rPr>
              <w:t xml:space="preserve">, </w:t>
            </w:r>
            <w:r w:rsidRPr="00AC0D94">
              <w:t>u</w:t>
            </w:r>
            <w:r w:rsidRPr="00AC0D94">
              <w:rPr>
                <w:lang w:val="sr-Cyrl-CS"/>
              </w:rPr>
              <w:t xml:space="preserve"> </w:t>
            </w:r>
            <w:r w:rsidRPr="00AC0D94">
              <w:t>tom</w:t>
            </w:r>
            <w:r w:rsidRPr="00AC0D94">
              <w:rPr>
                <w:lang w:val="sr-Cyrl-CS"/>
              </w:rPr>
              <w:t xml:space="preserve"> </w:t>
            </w:r>
            <w:r w:rsidRPr="00AC0D94">
              <w:t>smislu</w:t>
            </w:r>
            <w:r w:rsidRPr="00AC0D94">
              <w:rPr>
                <w:lang w:val="sr-Cyrl-CS"/>
              </w:rPr>
              <w:t xml:space="preserve"> </w:t>
            </w:r>
            <w:r w:rsidRPr="00AC0D94">
              <w:t>fokus</w:t>
            </w:r>
            <w:r w:rsidRPr="00AC0D94">
              <w:rPr>
                <w:lang w:val="sr-Cyrl-CS"/>
              </w:rPr>
              <w:t xml:space="preserve"> </w:t>
            </w:r>
            <w:r w:rsidRPr="00AC0D94">
              <w:t>je</w:t>
            </w:r>
            <w:r w:rsidRPr="00AC0D94">
              <w:rPr>
                <w:lang w:val="sr-Cyrl-CS"/>
              </w:rPr>
              <w:t xml:space="preserve"> </w:t>
            </w:r>
            <w:r w:rsidRPr="00AC0D94">
              <w:t>na</w:t>
            </w:r>
            <w:r w:rsidRPr="00AC0D94">
              <w:rPr>
                <w:lang w:val="sr-Cyrl-CS"/>
              </w:rPr>
              <w:t xml:space="preserve"> </w:t>
            </w:r>
            <w:r w:rsidRPr="00AC0D94">
              <w:t>nau</w:t>
            </w:r>
            <w:r w:rsidRPr="00AC0D94">
              <w:rPr>
                <w:lang w:val="sr-Cyrl-CS"/>
              </w:rPr>
              <w:t>č</w:t>
            </w:r>
            <w:r w:rsidRPr="00AC0D94">
              <w:t>nom</w:t>
            </w:r>
            <w:r w:rsidRPr="00AC0D94">
              <w:rPr>
                <w:lang w:val="sr-Cyrl-CS"/>
              </w:rPr>
              <w:t xml:space="preserve"> </w:t>
            </w:r>
            <w:r w:rsidRPr="00AC0D94">
              <w:t>istra</w:t>
            </w:r>
            <w:r w:rsidRPr="00AC0D94">
              <w:rPr>
                <w:lang w:val="sr-Cyrl-CS"/>
              </w:rPr>
              <w:t>ž</w:t>
            </w:r>
            <w:r w:rsidRPr="00AC0D94">
              <w:t>ivanju</w:t>
            </w:r>
            <w:r w:rsidRPr="00AC0D94">
              <w:rPr>
                <w:lang w:val="sr-Cyrl-CS"/>
              </w:rPr>
              <w:t xml:space="preserve"> </w:t>
            </w:r>
            <w:r w:rsidRPr="00AC0D94">
              <w:t>u</w:t>
            </w:r>
            <w:r w:rsidRPr="00AC0D94">
              <w:rPr>
                <w:lang w:val="sr-Cyrl-CS"/>
              </w:rPr>
              <w:t xml:space="preserve"> </w:t>
            </w:r>
            <w:r w:rsidRPr="00AC0D94">
              <w:t>slu</w:t>
            </w:r>
            <w:r w:rsidRPr="00AC0D94">
              <w:rPr>
                <w:lang w:val="sr-Cyrl-CS"/>
              </w:rPr>
              <w:t>ž</w:t>
            </w:r>
            <w:r w:rsidRPr="00AC0D94">
              <w:t>bi</w:t>
            </w:r>
            <w:r w:rsidRPr="00AC0D94">
              <w:rPr>
                <w:lang w:val="sr-Cyrl-CS"/>
              </w:rPr>
              <w:t xml:space="preserve"> </w:t>
            </w:r>
            <w:r w:rsidRPr="00AC0D94">
              <w:rPr>
                <w:shd w:val="clear" w:color="auto" w:fill="FFFFFF"/>
              </w:rPr>
              <w:t>dru</w:t>
            </w:r>
            <w:r w:rsidRPr="00AC0D94">
              <w:rPr>
                <w:shd w:val="clear" w:color="auto" w:fill="FFFFFF"/>
                <w:lang w:val="sr-Cyrl-CS"/>
              </w:rPr>
              <w:t>š</w:t>
            </w:r>
            <w:r w:rsidRPr="00AC0D94">
              <w:rPr>
                <w:shd w:val="clear" w:color="auto" w:fill="FFFFFF"/>
              </w:rPr>
              <w:t>tvenog</w:t>
            </w:r>
            <w:r w:rsidRPr="00AC0D94">
              <w:rPr>
                <w:shd w:val="clear" w:color="auto" w:fill="FFFFFF"/>
                <w:lang w:val="sr-Cyrl-CS"/>
              </w:rPr>
              <w:t xml:space="preserve">, </w:t>
            </w:r>
            <w:r w:rsidRPr="00AC0D94">
              <w:rPr>
                <w:shd w:val="clear" w:color="auto" w:fill="FFFFFF"/>
              </w:rPr>
              <w:t>politi</w:t>
            </w:r>
            <w:r w:rsidRPr="00AC0D94">
              <w:rPr>
                <w:shd w:val="clear" w:color="auto" w:fill="FFFFFF"/>
                <w:lang w:val="sr-Cyrl-CS"/>
              </w:rPr>
              <w:t>č</w:t>
            </w:r>
            <w:r w:rsidRPr="00AC0D94">
              <w:rPr>
                <w:shd w:val="clear" w:color="auto" w:fill="FFFFFF"/>
              </w:rPr>
              <w:t>kog</w:t>
            </w:r>
            <w:r w:rsidRPr="00AC0D94">
              <w:rPr>
                <w:shd w:val="clear" w:color="auto" w:fill="FFFFFF"/>
                <w:lang w:val="sr-Cyrl-CS"/>
              </w:rPr>
              <w:t xml:space="preserve"> </w:t>
            </w:r>
            <w:r w:rsidRPr="00AC0D94">
              <w:rPr>
                <w:shd w:val="clear" w:color="auto" w:fill="FFFFFF"/>
              </w:rPr>
              <w:t>i</w:t>
            </w:r>
            <w:r w:rsidRPr="00AC0D94">
              <w:rPr>
                <w:shd w:val="clear" w:color="auto" w:fill="FFFFFF"/>
                <w:lang w:val="sr-Cyrl-CS"/>
              </w:rPr>
              <w:t xml:space="preserve"> </w:t>
            </w:r>
            <w:r w:rsidRPr="00AC0D94">
              <w:rPr>
                <w:shd w:val="clear" w:color="auto" w:fill="FFFFFF"/>
              </w:rPr>
              <w:t>kulturnog</w:t>
            </w:r>
            <w:r w:rsidRPr="00AC0D94">
              <w:rPr>
                <w:shd w:val="clear" w:color="auto" w:fill="FFFFFF"/>
                <w:lang w:val="sr-Cyrl-CS"/>
              </w:rPr>
              <w:t xml:space="preserve"> </w:t>
            </w:r>
            <w:r w:rsidRPr="00AC0D94">
              <w:rPr>
                <w:shd w:val="clear" w:color="auto" w:fill="FFFFFF"/>
              </w:rPr>
              <w:t>razvoja</w:t>
            </w:r>
            <w:r w:rsidRPr="00AC0D94">
              <w:rPr>
                <w:shd w:val="clear" w:color="auto" w:fill="FFFFFF"/>
                <w:lang w:val="sr-Cyrl-CS"/>
              </w:rPr>
              <w:t>;</w:t>
            </w:r>
          </w:p>
          <w:p w:rsidR="00AC0D94" w:rsidRPr="00AC0D94" w:rsidRDefault="00AC0D94" w:rsidP="007F68CB">
            <w:pPr>
              <w:numPr>
                <w:ilvl w:val="0"/>
                <w:numId w:val="34"/>
              </w:numPr>
              <w:tabs>
                <w:tab w:val="left" w:pos="360"/>
              </w:tabs>
              <w:contextualSpacing/>
              <w:jc w:val="both"/>
              <w:rPr>
                <w:lang w:val="sr-Cyrl-CS"/>
              </w:rPr>
            </w:pPr>
            <w:r w:rsidRPr="00AC0D94">
              <w:rPr>
                <w:shd w:val="clear" w:color="auto" w:fill="FFFFFF"/>
              </w:rPr>
              <w:t>Razviti</w:t>
            </w:r>
            <w:r w:rsidRPr="00AC0D94">
              <w:rPr>
                <w:shd w:val="clear" w:color="auto" w:fill="FFFFFF"/>
                <w:lang w:val="sr-Cyrl-CS"/>
              </w:rPr>
              <w:t xml:space="preserve"> </w:t>
            </w:r>
            <w:r w:rsidRPr="00AC0D94">
              <w:rPr>
                <w:shd w:val="clear" w:color="auto" w:fill="FFFFFF"/>
              </w:rPr>
              <w:t>sposobnosti</w:t>
            </w:r>
            <w:r w:rsidRPr="00AC0D94">
              <w:rPr>
                <w:shd w:val="clear" w:color="auto" w:fill="FFFFFF"/>
                <w:lang w:val="sr-Cyrl-CS"/>
              </w:rPr>
              <w:t xml:space="preserve"> </w:t>
            </w:r>
            <w:r w:rsidRPr="00AC0D94">
              <w:rPr>
                <w:shd w:val="clear" w:color="auto" w:fill="FFFFFF"/>
              </w:rPr>
              <w:t>nezavisnog</w:t>
            </w:r>
            <w:r w:rsidRPr="00AC0D94">
              <w:rPr>
                <w:shd w:val="clear" w:color="auto" w:fill="FFFFFF"/>
                <w:lang w:val="sr-Cyrl-CS"/>
              </w:rPr>
              <w:t xml:space="preserve">, </w:t>
            </w:r>
            <w:r w:rsidRPr="00AC0D94">
              <w:rPr>
                <w:shd w:val="clear" w:color="auto" w:fill="FFFFFF"/>
              </w:rPr>
              <w:t>kriti</w:t>
            </w:r>
            <w:r w:rsidRPr="00AC0D94">
              <w:rPr>
                <w:shd w:val="clear" w:color="auto" w:fill="FFFFFF"/>
                <w:lang w:val="sr-Cyrl-CS"/>
              </w:rPr>
              <w:t>č</w:t>
            </w:r>
            <w:r w:rsidRPr="00AC0D94">
              <w:rPr>
                <w:shd w:val="clear" w:color="auto" w:fill="FFFFFF"/>
              </w:rPr>
              <w:t>kog</w:t>
            </w:r>
            <w:r w:rsidRPr="00AC0D94">
              <w:rPr>
                <w:shd w:val="clear" w:color="auto" w:fill="FFFFFF"/>
                <w:lang w:val="sr-Cyrl-CS"/>
              </w:rPr>
              <w:t xml:space="preserve"> </w:t>
            </w:r>
            <w:r w:rsidRPr="00AC0D94">
              <w:rPr>
                <w:shd w:val="clear" w:color="auto" w:fill="FFFFFF"/>
              </w:rPr>
              <w:t>i</w:t>
            </w:r>
            <w:r w:rsidRPr="00AC0D94">
              <w:rPr>
                <w:shd w:val="clear" w:color="auto" w:fill="FFFFFF"/>
                <w:lang w:val="sr-Cyrl-CS"/>
              </w:rPr>
              <w:t xml:space="preserve"> </w:t>
            </w:r>
            <w:r w:rsidRPr="00AC0D94">
              <w:rPr>
                <w:shd w:val="clear" w:color="auto" w:fill="FFFFFF"/>
              </w:rPr>
              <w:t>kreativnog</w:t>
            </w:r>
            <w:r w:rsidRPr="00AC0D94">
              <w:rPr>
                <w:shd w:val="clear" w:color="auto" w:fill="FFFFFF"/>
                <w:lang w:val="sr-Cyrl-CS"/>
              </w:rPr>
              <w:t xml:space="preserve"> </w:t>
            </w:r>
            <w:r w:rsidRPr="00AC0D94">
              <w:rPr>
                <w:shd w:val="clear" w:color="auto" w:fill="FFFFFF"/>
              </w:rPr>
              <w:t>mi</w:t>
            </w:r>
            <w:r w:rsidRPr="00AC0D94">
              <w:rPr>
                <w:shd w:val="clear" w:color="auto" w:fill="FFFFFF"/>
                <w:lang w:val="sr-Cyrl-CS"/>
              </w:rPr>
              <w:t>š</w:t>
            </w:r>
            <w:r w:rsidRPr="00AC0D94">
              <w:rPr>
                <w:shd w:val="clear" w:color="auto" w:fill="FFFFFF"/>
              </w:rPr>
              <w:t>ljenja</w:t>
            </w:r>
            <w:r w:rsidRPr="00AC0D94">
              <w:rPr>
                <w:shd w:val="clear" w:color="auto" w:fill="FFFFFF"/>
                <w:lang w:val="sr-Cyrl-CS"/>
              </w:rPr>
              <w:t xml:space="preserve"> </w:t>
            </w:r>
            <w:r w:rsidRPr="00AC0D94">
              <w:rPr>
                <w:shd w:val="clear" w:color="auto" w:fill="FFFFFF"/>
              </w:rPr>
              <w:t>studenata</w:t>
            </w:r>
            <w:r w:rsidRPr="00AC0D94">
              <w:rPr>
                <w:shd w:val="clear" w:color="auto" w:fill="FFFFFF"/>
                <w:lang w:val="sr-Cyrl-CS"/>
              </w:rPr>
              <w:t xml:space="preserve">, </w:t>
            </w:r>
            <w:r w:rsidRPr="00AC0D94">
              <w:rPr>
                <w:shd w:val="clear" w:color="auto" w:fill="FFFFFF"/>
              </w:rPr>
              <w:t>s</w:t>
            </w:r>
            <w:r w:rsidRPr="00AC0D94">
              <w:rPr>
                <w:shd w:val="clear" w:color="auto" w:fill="FFFFFF"/>
                <w:lang w:val="sr-Cyrl-CS"/>
              </w:rPr>
              <w:t xml:space="preserve"> </w:t>
            </w:r>
            <w:r w:rsidRPr="00AC0D94">
              <w:rPr>
                <w:shd w:val="clear" w:color="auto" w:fill="FFFFFF"/>
              </w:rPr>
              <w:t>namjerom</w:t>
            </w:r>
            <w:r w:rsidRPr="00AC0D94">
              <w:rPr>
                <w:shd w:val="clear" w:color="auto" w:fill="FFFFFF"/>
                <w:lang w:val="sr-Cyrl-CS"/>
              </w:rPr>
              <w:t xml:space="preserve"> </w:t>
            </w:r>
            <w:r w:rsidRPr="00AC0D94">
              <w:rPr>
                <w:shd w:val="clear" w:color="auto" w:fill="FFFFFF"/>
              </w:rPr>
              <w:t>kreiranja</w:t>
            </w:r>
            <w:r w:rsidRPr="00AC0D94">
              <w:rPr>
                <w:shd w:val="clear" w:color="auto" w:fill="FFFFFF"/>
                <w:lang w:val="sr-Cyrl-CS"/>
              </w:rPr>
              <w:t xml:space="preserve"> </w:t>
            </w:r>
            <w:r w:rsidRPr="00AC0D94">
              <w:rPr>
                <w:shd w:val="clear" w:color="auto" w:fill="FFFFFF"/>
              </w:rPr>
              <w:t>nau</w:t>
            </w:r>
            <w:r w:rsidRPr="00AC0D94">
              <w:rPr>
                <w:shd w:val="clear" w:color="auto" w:fill="FFFFFF"/>
                <w:lang w:val="sr-Cyrl-CS"/>
              </w:rPr>
              <w:t>č</w:t>
            </w:r>
            <w:r w:rsidRPr="00AC0D94">
              <w:rPr>
                <w:shd w:val="clear" w:color="auto" w:fill="FFFFFF"/>
              </w:rPr>
              <w:t>nog</w:t>
            </w:r>
            <w:r w:rsidRPr="00AC0D94">
              <w:rPr>
                <w:shd w:val="clear" w:color="auto" w:fill="FFFFFF"/>
                <w:lang w:val="sr-Cyrl-CS"/>
              </w:rPr>
              <w:t xml:space="preserve"> </w:t>
            </w:r>
            <w:r w:rsidRPr="00AC0D94">
              <w:rPr>
                <w:shd w:val="clear" w:color="auto" w:fill="FFFFFF"/>
              </w:rPr>
              <w:t>doprinosa</w:t>
            </w:r>
            <w:r w:rsidRPr="00AC0D94">
              <w:rPr>
                <w:shd w:val="clear" w:color="auto" w:fill="FFFFFF"/>
                <w:lang w:val="sr-Cyrl-CS"/>
              </w:rPr>
              <w:t xml:space="preserve"> </w:t>
            </w:r>
            <w:r w:rsidRPr="00AC0D94">
              <w:rPr>
                <w:shd w:val="clear" w:color="auto" w:fill="FFFFFF"/>
              </w:rPr>
              <w:t>kako</w:t>
            </w:r>
            <w:r w:rsidRPr="00AC0D94">
              <w:rPr>
                <w:shd w:val="clear" w:color="auto" w:fill="FFFFFF"/>
                <w:lang w:val="sr-Cyrl-CS"/>
              </w:rPr>
              <w:t xml:space="preserve"> </w:t>
            </w:r>
            <w:r w:rsidRPr="00AC0D94">
              <w:rPr>
                <w:shd w:val="clear" w:color="auto" w:fill="FFFFFF"/>
              </w:rPr>
              <w:t>na</w:t>
            </w:r>
            <w:r w:rsidRPr="00AC0D94">
              <w:rPr>
                <w:shd w:val="clear" w:color="auto" w:fill="FFFFFF"/>
                <w:lang w:val="sr-Cyrl-CS"/>
              </w:rPr>
              <w:t xml:space="preserve"> </w:t>
            </w:r>
            <w:r w:rsidRPr="00AC0D94">
              <w:rPr>
                <w:shd w:val="clear" w:color="auto" w:fill="FFFFFF"/>
              </w:rPr>
              <w:t>lokalnom</w:t>
            </w:r>
            <w:r w:rsidRPr="00AC0D94">
              <w:rPr>
                <w:shd w:val="clear" w:color="auto" w:fill="FFFFFF"/>
                <w:lang w:val="sr-Cyrl-CS"/>
              </w:rPr>
              <w:t xml:space="preserve">, </w:t>
            </w:r>
            <w:r w:rsidRPr="00AC0D94">
              <w:rPr>
                <w:shd w:val="clear" w:color="auto" w:fill="FFFFFF"/>
              </w:rPr>
              <w:t>tako</w:t>
            </w:r>
            <w:r w:rsidRPr="00AC0D94">
              <w:rPr>
                <w:shd w:val="clear" w:color="auto" w:fill="FFFFFF"/>
                <w:lang w:val="sr-Cyrl-CS"/>
              </w:rPr>
              <w:t xml:space="preserve"> </w:t>
            </w:r>
            <w:r w:rsidRPr="00AC0D94">
              <w:rPr>
                <w:shd w:val="clear" w:color="auto" w:fill="FFFFFF"/>
              </w:rPr>
              <w:t>i</w:t>
            </w:r>
            <w:r w:rsidRPr="00AC0D94">
              <w:rPr>
                <w:shd w:val="clear" w:color="auto" w:fill="FFFFFF"/>
                <w:lang w:val="sr-Cyrl-CS"/>
              </w:rPr>
              <w:t xml:space="preserve"> </w:t>
            </w:r>
            <w:r w:rsidRPr="00AC0D94">
              <w:rPr>
                <w:shd w:val="clear" w:color="auto" w:fill="FFFFFF"/>
              </w:rPr>
              <w:t>na</w:t>
            </w:r>
            <w:r w:rsidRPr="00AC0D94">
              <w:rPr>
                <w:shd w:val="clear" w:color="auto" w:fill="FFFFFF"/>
                <w:lang w:val="sr-Cyrl-CS"/>
              </w:rPr>
              <w:t xml:space="preserve"> </w:t>
            </w:r>
            <w:r w:rsidRPr="00AC0D94">
              <w:rPr>
                <w:shd w:val="clear" w:color="auto" w:fill="FFFFFF"/>
              </w:rPr>
              <w:t>globalnom</w:t>
            </w:r>
            <w:r w:rsidRPr="00AC0D94">
              <w:rPr>
                <w:shd w:val="clear" w:color="auto" w:fill="FFFFFF"/>
                <w:lang w:val="sr-Cyrl-CS"/>
              </w:rPr>
              <w:t xml:space="preserve"> </w:t>
            </w:r>
            <w:r w:rsidRPr="00AC0D94">
              <w:rPr>
                <w:shd w:val="clear" w:color="auto" w:fill="FFFFFF"/>
              </w:rPr>
              <w:t>nivou</w:t>
            </w:r>
            <w:r w:rsidRPr="00AC0D94">
              <w:rPr>
                <w:shd w:val="clear" w:color="auto" w:fill="FFFFFF"/>
                <w:lang w:val="sr-Cyrl-CS"/>
              </w:rPr>
              <w:t>;</w:t>
            </w:r>
          </w:p>
          <w:p w:rsidR="00AC0D94" w:rsidRPr="00AC0D94" w:rsidRDefault="00AC0D94" w:rsidP="007F68CB">
            <w:pPr>
              <w:numPr>
                <w:ilvl w:val="0"/>
                <w:numId w:val="34"/>
              </w:numPr>
              <w:tabs>
                <w:tab w:val="left" w:pos="360"/>
              </w:tabs>
              <w:contextualSpacing/>
              <w:jc w:val="both"/>
              <w:rPr>
                <w:lang w:val="sr-Cyrl-CS"/>
              </w:rPr>
            </w:pPr>
            <w:r w:rsidRPr="00AC0D94">
              <w:rPr>
                <w:shd w:val="clear" w:color="auto" w:fill="FFFFFF"/>
              </w:rPr>
              <w:t>Obezbjeđivanje interdisciplinarnog pristupa analizi društvenih fenomena;</w:t>
            </w:r>
          </w:p>
          <w:p w:rsidR="00AC0D94" w:rsidRPr="00AC0D94" w:rsidRDefault="00AC0D94" w:rsidP="007F68CB">
            <w:pPr>
              <w:numPr>
                <w:ilvl w:val="0"/>
                <w:numId w:val="34"/>
              </w:numPr>
              <w:tabs>
                <w:tab w:val="left" w:pos="360"/>
              </w:tabs>
              <w:contextualSpacing/>
              <w:jc w:val="both"/>
              <w:rPr>
                <w:lang w:val="sr-Cyrl-CS"/>
              </w:rPr>
            </w:pPr>
            <w:r w:rsidRPr="00AC0D94">
              <w:rPr>
                <w:shd w:val="clear" w:color="auto" w:fill="FFFFFF"/>
              </w:rPr>
              <w:t>Razvijanje</w:t>
            </w:r>
            <w:r w:rsidRPr="00AC0D94">
              <w:rPr>
                <w:shd w:val="clear" w:color="auto" w:fill="FFFFFF"/>
                <w:lang w:val="sr-Cyrl-CS"/>
              </w:rPr>
              <w:t xml:space="preserve"> </w:t>
            </w:r>
            <w:r w:rsidRPr="00AC0D94">
              <w:rPr>
                <w:shd w:val="clear" w:color="auto" w:fill="FFFFFF"/>
              </w:rPr>
              <w:t>istra</w:t>
            </w:r>
            <w:r w:rsidRPr="00AC0D94">
              <w:rPr>
                <w:shd w:val="clear" w:color="auto" w:fill="FFFFFF"/>
                <w:lang w:val="sr-Cyrl-CS"/>
              </w:rPr>
              <w:t>ž</w:t>
            </w:r>
            <w:r w:rsidRPr="00AC0D94">
              <w:rPr>
                <w:shd w:val="clear" w:color="auto" w:fill="FFFFFF"/>
              </w:rPr>
              <w:t>iva</w:t>
            </w:r>
            <w:r w:rsidRPr="00AC0D94">
              <w:rPr>
                <w:shd w:val="clear" w:color="auto" w:fill="FFFFFF"/>
                <w:lang w:val="sr-Cyrl-CS"/>
              </w:rPr>
              <w:t>č</w:t>
            </w:r>
            <w:r w:rsidRPr="00AC0D94">
              <w:rPr>
                <w:shd w:val="clear" w:color="auto" w:fill="FFFFFF"/>
              </w:rPr>
              <w:t>ke</w:t>
            </w:r>
            <w:r w:rsidRPr="00AC0D94">
              <w:rPr>
                <w:shd w:val="clear" w:color="auto" w:fill="FFFFFF"/>
                <w:lang w:val="sr-Cyrl-CS"/>
              </w:rPr>
              <w:t xml:space="preserve"> </w:t>
            </w:r>
            <w:r w:rsidRPr="00AC0D94">
              <w:rPr>
                <w:shd w:val="clear" w:color="auto" w:fill="FFFFFF"/>
              </w:rPr>
              <w:t>djelatnosti</w:t>
            </w:r>
            <w:r w:rsidRPr="00AC0D94">
              <w:rPr>
                <w:shd w:val="clear" w:color="auto" w:fill="FFFFFF"/>
                <w:lang w:val="sr-Cyrl-CS"/>
              </w:rPr>
              <w:t xml:space="preserve"> </w:t>
            </w:r>
            <w:r w:rsidRPr="00AC0D94">
              <w:rPr>
                <w:shd w:val="clear" w:color="auto" w:fill="FFFFFF"/>
              </w:rPr>
              <w:t>aktuelnih</w:t>
            </w:r>
            <w:r w:rsidRPr="00AC0D94">
              <w:rPr>
                <w:shd w:val="clear" w:color="auto" w:fill="FFFFFF"/>
                <w:lang w:val="sr-Cyrl-CS"/>
              </w:rPr>
              <w:t xml:space="preserve"> </w:t>
            </w:r>
            <w:r w:rsidRPr="00AC0D94">
              <w:rPr>
                <w:shd w:val="clear" w:color="auto" w:fill="FFFFFF"/>
              </w:rPr>
              <w:t>problema</w:t>
            </w:r>
            <w:r w:rsidRPr="00AC0D94">
              <w:rPr>
                <w:shd w:val="clear" w:color="auto" w:fill="FFFFFF"/>
                <w:lang w:val="sr-Cyrl-CS"/>
              </w:rPr>
              <w:t xml:space="preserve"> </w:t>
            </w:r>
            <w:r w:rsidRPr="00AC0D94">
              <w:rPr>
                <w:shd w:val="clear" w:color="auto" w:fill="FFFFFF"/>
              </w:rPr>
              <w:t>crnogorskog</w:t>
            </w:r>
            <w:r w:rsidRPr="00AC0D94">
              <w:rPr>
                <w:shd w:val="clear" w:color="auto" w:fill="FFFFFF"/>
                <w:lang w:val="sr-Cyrl-CS"/>
              </w:rPr>
              <w:t xml:space="preserve"> </w:t>
            </w:r>
            <w:r w:rsidRPr="00AC0D94">
              <w:rPr>
                <w:shd w:val="clear" w:color="auto" w:fill="FFFFFF"/>
              </w:rPr>
              <w:t>dru</w:t>
            </w:r>
            <w:r w:rsidRPr="00AC0D94">
              <w:rPr>
                <w:shd w:val="clear" w:color="auto" w:fill="FFFFFF"/>
                <w:lang w:val="sr-Cyrl-CS"/>
              </w:rPr>
              <w:t>š</w:t>
            </w:r>
            <w:r w:rsidRPr="00AC0D94">
              <w:rPr>
                <w:shd w:val="clear" w:color="auto" w:fill="FFFFFF"/>
              </w:rPr>
              <w:t>tva</w:t>
            </w:r>
            <w:r w:rsidRPr="00AC0D94">
              <w:rPr>
                <w:shd w:val="clear" w:color="auto" w:fill="FFFFFF"/>
                <w:lang w:val="sr-Cyrl-CS"/>
              </w:rPr>
              <w:t xml:space="preserve"> </w:t>
            </w:r>
            <w:r w:rsidRPr="00AC0D94">
              <w:rPr>
                <w:shd w:val="clear" w:color="auto" w:fill="FFFFFF"/>
              </w:rPr>
              <w:t>i</w:t>
            </w:r>
            <w:r w:rsidRPr="00AC0D94">
              <w:rPr>
                <w:shd w:val="clear" w:color="auto" w:fill="FFFFFF"/>
                <w:lang w:val="sr-Cyrl-CS"/>
              </w:rPr>
              <w:t xml:space="preserve"> </w:t>
            </w:r>
            <w:r w:rsidRPr="00AC0D94">
              <w:rPr>
                <w:shd w:val="clear" w:color="auto" w:fill="FFFFFF"/>
              </w:rPr>
              <w:t>dru</w:t>
            </w:r>
            <w:r w:rsidRPr="00AC0D94">
              <w:rPr>
                <w:shd w:val="clear" w:color="auto" w:fill="FFFFFF"/>
                <w:lang w:val="sr-Cyrl-CS"/>
              </w:rPr>
              <w:t>š</w:t>
            </w:r>
            <w:r w:rsidRPr="00AC0D94">
              <w:rPr>
                <w:shd w:val="clear" w:color="auto" w:fill="FFFFFF"/>
              </w:rPr>
              <w:t>tvenih</w:t>
            </w:r>
            <w:r w:rsidRPr="00AC0D94">
              <w:rPr>
                <w:shd w:val="clear" w:color="auto" w:fill="FFFFFF"/>
                <w:lang w:val="sr-Cyrl-CS"/>
              </w:rPr>
              <w:t xml:space="preserve"> </w:t>
            </w:r>
            <w:r w:rsidRPr="00AC0D94">
              <w:rPr>
                <w:shd w:val="clear" w:color="auto" w:fill="FFFFFF"/>
              </w:rPr>
              <w:t>sistema</w:t>
            </w:r>
            <w:r w:rsidRPr="00AC0D94">
              <w:rPr>
                <w:shd w:val="clear" w:color="auto" w:fill="FFFFFF"/>
                <w:lang w:val="sr-Cyrl-CS"/>
              </w:rPr>
              <w:t xml:space="preserve"> </w:t>
            </w:r>
            <w:r w:rsidRPr="00AC0D94">
              <w:rPr>
                <w:shd w:val="clear" w:color="auto" w:fill="FFFFFF"/>
              </w:rPr>
              <w:t>u</w:t>
            </w:r>
            <w:r w:rsidRPr="00AC0D94">
              <w:rPr>
                <w:shd w:val="clear" w:color="auto" w:fill="FFFFFF"/>
                <w:lang w:val="sr-Cyrl-CS"/>
              </w:rPr>
              <w:t xml:space="preserve"> </w:t>
            </w:r>
            <w:r w:rsidRPr="00AC0D94">
              <w:rPr>
                <w:shd w:val="clear" w:color="auto" w:fill="FFFFFF"/>
              </w:rPr>
              <w:t>okru</w:t>
            </w:r>
            <w:r w:rsidRPr="00AC0D94">
              <w:rPr>
                <w:shd w:val="clear" w:color="auto" w:fill="FFFFFF"/>
                <w:lang w:val="sr-Cyrl-CS"/>
              </w:rPr>
              <w:t>ž</w:t>
            </w:r>
            <w:r w:rsidRPr="00AC0D94">
              <w:rPr>
                <w:shd w:val="clear" w:color="auto" w:fill="FFFFFF"/>
              </w:rPr>
              <w:t>enju</w:t>
            </w:r>
            <w:r w:rsidRPr="00AC0D94">
              <w:rPr>
                <w:shd w:val="clear" w:color="auto" w:fill="FFFFFF"/>
                <w:lang w:val="sr-Cyrl-CS"/>
              </w:rPr>
              <w:t>;</w:t>
            </w:r>
          </w:p>
          <w:p w:rsidR="00AC0D94" w:rsidRPr="00AC0D94" w:rsidRDefault="00AC0D94" w:rsidP="007F68CB">
            <w:pPr>
              <w:numPr>
                <w:ilvl w:val="0"/>
                <w:numId w:val="34"/>
              </w:numPr>
              <w:tabs>
                <w:tab w:val="left" w:pos="360"/>
              </w:tabs>
              <w:contextualSpacing/>
              <w:jc w:val="both"/>
              <w:rPr>
                <w:lang w:val="sr-Cyrl-CS"/>
              </w:rPr>
            </w:pPr>
            <w:r w:rsidRPr="00AC0D94">
              <w:rPr>
                <w:shd w:val="clear" w:color="auto" w:fill="FFFFFF"/>
              </w:rPr>
              <w:t>Regionalna</w:t>
            </w:r>
            <w:r w:rsidRPr="00AC0D94">
              <w:rPr>
                <w:shd w:val="clear" w:color="auto" w:fill="FFFFFF"/>
                <w:lang w:val="sr-Cyrl-CS"/>
              </w:rPr>
              <w:t xml:space="preserve"> </w:t>
            </w:r>
            <w:r w:rsidRPr="00AC0D94">
              <w:rPr>
                <w:shd w:val="clear" w:color="auto" w:fill="FFFFFF"/>
              </w:rPr>
              <w:t>i</w:t>
            </w:r>
            <w:r w:rsidRPr="00AC0D94">
              <w:rPr>
                <w:shd w:val="clear" w:color="auto" w:fill="FFFFFF"/>
                <w:lang w:val="sr-Cyrl-CS"/>
              </w:rPr>
              <w:t xml:space="preserve"> </w:t>
            </w:r>
            <w:r w:rsidRPr="00AC0D94">
              <w:rPr>
                <w:shd w:val="clear" w:color="auto" w:fill="FFFFFF"/>
              </w:rPr>
              <w:t>me</w:t>
            </w:r>
            <w:r w:rsidRPr="00AC0D94">
              <w:rPr>
                <w:shd w:val="clear" w:color="auto" w:fill="FFFFFF"/>
                <w:lang w:val="sr-Cyrl-CS"/>
              </w:rPr>
              <w:t>đ</w:t>
            </w:r>
            <w:r w:rsidRPr="00AC0D94">
              <w:rPr>
                <w:shd w:val="clear" w:color="auto" w:fill="FFFFFF"/>
              </w:rPr>
              <w:t>unarodna</w:t>
            </w:r>
            <w:r w:rsidRPr="00AC0D94">
              <w:rPr>
                <w:shd w:val="clear" w:color="auto" w:fill="FFFFFF"/>
                <w:lang w:val="sr-Cyrl-CS"/>
              </w:rPr>
              <w:t xml:space="preserve"> </w:t>
            </w:r>
            <w:r w:rsidRPr="00AC0D94">
              <w:rPr>
                <w:shd w:val="clear" w:color="auto" w:fill="FFFFFF"/>
              </w:rPr>
              <w:t>razmjena</w:t>
            </w:r>
            <w:r w:rsidRPr="00AC0D94">
              <w:rPr>
                <w:shd w:val="clear" w:color="auto" w:fill="FFFFFF"/>
                <w:lang w:val="sr-Cyrl-CS"/>
              </w:rPr>
              <w:t xml:space="preserve"> </w:t>
            </w:r>
            <w:r w:rsidRPr="00AC0D94">
              <w:rPr>
                <w:shd w:val="clear" w:color="auto" w:fill="FFFFFF"/>
              </w:rPr>
              <w:t>profesora</w:t>
            </w:r>
            <w:r w:rsidRPr="00AC0D94">
              <w:rPr>
                <w:shd w:val="clear" w:color="auto" w:fill="FFFFFF"/>
                <w:lang w:val="sr-Cyrl-CS"/>
              </w:rPr>
              <w:t xml:space="preserve"> </w:t>
            </w:r>
            <w:r w:rsidRPr="00AC0D94">
              <w:rPr>
                <w:shd w:val="clear" w:color="auto" w:fill="FFFFFF"/>
              </w:rPr>
              <w:t>i</w:t>
            </w:r>
            <w:r w:rsidRPr="00AC0D94">
              <w:rPr>
                <w:shd w:val="clear" w:color="auto" w:fill="FFFFFF"/>
                <w:lang w:val="sr-Cyrl-CS"/>
              </w:rPr>
              <w:t xml:space="preserve"> </w:t>
            </w:r>
            <w:r w:rsidRPr="00AC0D94">
              <w:rPr>
                <w:shd w:val="clear" w:color="auto" w:fill="FFFFFF"/>
              </w:rPr>
              <w:t>studenata</w:t>
            </w:r>
            <w:r w:rsidRPr="00AC0D94">
              <w:rPr>
                <w:shd w:val="clear" w:color="auto" w:fill="FFFFFF"/>
                <w:lang w:val="sr-Cyrl-CS"/>
              </w:rPr>
              <w:t xml:space="preserve"> </w:t>
            </w:r>
            <w:r w:rsidRPr="00AC0D94">
              <w:rPr>
                <w:shd w:val="clear" w:color="auto" w:fill="FFFFFF"/>
              </w:rPr>
              <w:t>u</w:t>
            </w:r>
            <w:r w:rsidRPr="00AC0D94">
              <w:rPr>
                <w:shd w:val="clear" w:color="auto" w:fill="FFFFFF"/>
                <w:lang w:val="sr-Cyrl-CS"/>
              </w:rPr>
              <w:t xml:space="preserve"> </w:t>
            </w:r>
            <w:r w:rsidRPr="00AC0D94">
              <w:rPr>
                <w:shd w:val="clear" w:color="auto" w:fill="FFFFFF"/>
              </w:rPr>
              <w:t>cilju</w:t>
            </w:r>
            <w:r w:rsidRPr="00AC0D94">
              <w:rPr>
                <w:shd w:val="clear" w:color="auto" w:fill="FFFFFF"/>
                <w:lang w:val="sr-Cyrl-CS"/>
              </w:rPr>
              <w:t xml:space="preserve"> </w:t>
            </w:r>
            <w:r w:rsidRPr="00AC0D94">
              <w:rPr>
                <w:shd w:val="clear" w:color="auto" w:fill="FFFFFF"/>
              </w:rPr>
              <w:t>sticanja</w:t>
            </w:r>
            <w:r w:rsidRPr="00AC0D94">
              <w:rPr>
                <w:shd w:val="clear" w:color="auto" w:fill="FFFFFF"/>
                <w:lang w:val="sr-Cyrl-CS"/>
              </w:rPr>
              <w:t xml:space="preserve"> </w:t>
            </w:r>
            <w:r w:rsidRPr="00AC0D94">
              <w:rPr>
                <w:shd w:val="clear" w:color="auto" w:fill="FFFFFF"/>
              </w:rPr>
              <w:t>novih</w:t>
            </w:r>
            <w:r w:rsidRPr="00AC0D94">
              <w:rPr>
                <w:shd w:val="clear" w:color="auto" w:fill="FFFFFF"/>
                <w:lang w:val="sr-Cyrl-CS"/>
              </w:rPr>
              <w:t xml:space="preserve"> </w:t>
            </w:r>
            <w:r w:rsidRPr="00AC0D94">
              <w:rPr>
                <w:shd w:val="clear" w:color="auto" w:fill="FFFFFF"/>
              </w:rPr>
              <w:t>znanja</w:t>
            </w:r>
            <w:r w:rsidRPr="00AC0D94">
              <w:rPr>
                <w:shd w:val="clear" w:color="auto" w:fill="FFFFFF"/>
                <w:lang w:val="sr-Cyrl-CS"/>
              </w:rPr>
              <w:t xml:space="preserve"> </w:t>
            </w:r>
            <w:r w:rsidRPr="00AC0D94">
              <w:rPr>
                <w:shd w:val="clear" w:color="auto" w:fill="FFFFFF"/>
              </w:rPr>
              <w:t>i</w:t>
            </w:r>
            <w:r w:rsidRPr="00AC0D94">
              <w:rPr>
                <w:shd w:val="clear" w:color="auto" w:fill="FFFFFF"/>
                <w:lang w:val="sr-Cyrl-CS"/>
              </w:rPr>
              <w:t xml:space="preserve"> </w:t>
            </w:r>
            <w:r w:rsidRPr="00AC0D94">
              <w:rPr>
                <w:shd w:val="clear" w:color="auto" w:fill="FFFFFF"/>
              </w:rPr>
              <w:t>iskustava</w:t>
            </w:r>
            <w:r w:rsidRPr="00AC0D94">
              <w:rPr>
                <w:shd w:val="clear" w:color="auto" w:fill="FFFFFF"/>
                <w:lang w:val="sr-Cyrl-CS"/>
              </w:rPr>
              <w:t xml:space="preserve"> </w:t>
            </w:r>
            <w:r w:rsidRPr="00AC0D94">
              <w:rPr>
                <w:shd w:val="clear" w:color="auto" w:fill="FFFFFF"/>
              </w:rPr>
              <w:t>i</w:t>
            </w:r>
            <w:r w:rsidRPr="00AC0D94">
              <w:rPr>
                <w:shd w:val="clear" w:color="auto" w:fill="FFFFFF"/>
                <w:lang w:val="sr-Cyrl-CS"/>
              </w:rPr>
              <w:t xml:space="preserve"> </w:t>
            </w:r>
            <w:r w:rsidRPr="00AC0D94">
              <w:rPr>
                <w:shd w:val="clear" w:color="auto" w:fill="FFFFFF"/>
              </w:rPr>
              <w:t>inkoropriranja</w:t>
            </w:r>
            <w:r w:rsidRPr="00AC0D94">
              <w:rPr>
                <w:shd w:val="clear" w:color="auto" w:fill="FFFFFF"/>
                <w:lang w:val="sr-Cyrl-CS"/>
              </w:rPr>
              <w:t xml:space="preserve"> </w:t>
            </w:r>
            <w:r w:rsidRPr="00AC0D94">
              <w:rPr>
                <w:shd w:val="clear" w:color="auto" w:fill="FFFFFF"/>
              </w:rPr>
              <w:t>istih</w:t>
            </w:r>
            <w:r w:rsidRPr="00AC0D94">
              <w:rPr>
                <w:shd w:val="clear" w:color="auto" w:fill="FFFFFF"/>
                <w:lang w:val="sr-Cyrl-CS"/>
              </w:rPr>
              <w:t xml:space="preserve"> </w:t>
            </w:r>
            <w:r w:rsidRPr="00AC0D94">
              <w:rPr>
                <w:shd w:val="clear" w:color="auto" w:fill="FFFFFF"/>
              </w:rPr>
              <w:t>u</w:t>
            </w:r>
            <w:r w:rsidRPr="00AC0D94">
              <w:rPr>
                <w:shd w:val="clear" w:color="auto" w:fill="FFFFFF"/>
                <w:lang w:val="sr-Cyrl-CS"/>
              </w:rPr>
              <w:t xml:space="preserve"> </w:t>
            </w:r>
            <w:r w:rsidRPr="00AC0D94">
              <w:rPr>
                <w:shd w:val="clear" w:color="auto" w:fill="FFFFFF"/>
              </w:rPr>
              <w:t>koncept</w:t>
            </w:r>
            <w:r w:rsidRPr="00AC0D94">
              <w:rPr>
                <w:shd w:val="clear" w:color="auto" w:fill="FFFFFF"/>
                <w:lang w:val="sr-Cyrl-CS"/>
              </w:rPr>
              <w:t xml:space="preserve">, </w:t>
            </w:r>
            <w:r w:rsidRPr="00AC0D94">
              <w:rPr>
                <w:shd w:val="clear" w:color="auto" w:fill="FFFFFF"/>
              </w:rPr>
              <w:t>ve</w:t>
            </w:r>
            <w:r w:rsidRPr="00AC0D94">
              <w:rPr>
                <w:shd w:val="clear" w:color="auto" w:fill="FFFFFF"/>
                <w:lang w:val="sr-Cyrl-CS"/>
              </w:rPr>
              <w:t xml:space="preserve">ć  </w:t>
            </w:r>
            <w:r w:rsidRPr="00AC0D94">
              <w:rPr>
                <w:shd w:val="clear" w:color="auto" w:fill="FFFFFF"/>
              </w:rPr>
              <w:t>ste</w:t>
            </w:r>
            <w:r w:rsidRPr="00AC0D94">
              <w:rPr>
                <w:shd w:val="clear" w:color="auto" w:fill="FFFFFF"/>
                <w:lang w:val="sr-Cyrl-CS"/>
              </w:rPr>
              <w:t>č</w:t>
            </w:r>
            <w:r w:rsidRPr="00AC0D94">
              <w:rPr>
                <w:shd w:val="clear" w:color="auto" w:fill="FFFFFF"/>
              </w:rPr>
              <w:t>enih</w:t>
            </w:r>
            <w:r w:rsidRPr="00AC0D94">
              <w:rPr>
                <w:shd w:val="clear" w:color="auto" w:fill="FFFFFF"/>
                <w:lang w:val="sr-Cyrl-CS"/>
              </w:rPr>
              <w:t xml:space="preserve"> </w:t>
            </w:r>
            <w:r w:rsidRPr="00AC0D94">
              <w:rPr>
                <w:shd w:val="clear" w:color="auto" w:fill="FFFFFF"/>
              </w:rPr>
              <w:t>nau</w:t>
            </w:r>
            <w:r w:rsidRPr="00AC0D94">
              <w:rPr>
                <w:shd w:val="clear" w:color="auto" w:fill="FFFFFF"/>
                <w:lang w:val="sr-Cyrl-CS"/>
              </w:rPr>
              <w:t>č</w:t>
            </w:r>
            <w:r w:rsidRPr="00AC0D94">
              <w:rPr>
                <w:shd w:val="clear" w:color="auto" w:fill="FFFFFF"/>
              </w:rPr>
              <w:t>nih</w:t>
            </w:r>
            <w:r w:rsidRPr="00AC0D94">
              <w:rPr>
                <w:shd w:val="clear" w:color="auto" w:fill="FFFFFF"/>
                <w:lang w:val="sr-Cyrl-CS"/>
              </w:rPr>
              <w:t xml:space="preserve"> </w:t>
            </w:r>
            <w:r w:rsidRPr="00AC0D94">
              <w:rPr>
                <w:shd w:val="clear" w:color="auto" w:fill="FFFFFF"/>
              </w:rPr>
              <w:t>saznanja</w:t>
            </w:r>
            <w:r w:rsidRPr="00AC0D94">
              <w:rPr>
                <w:shd w:val="clear" w:color="auto" w:fill="FFFFFF"/>
                <w:lang w:val="sr-Cyrl-CS"/>
              </w:rPr>
              <w:t xml:space="preserve">; </w:t>
            </w:r>
          </w:p>
          <w:p w:rsidR="00AC0D94" w:rsidRPr="00AC0D94" w:rsidRDefault="00AC0D94" w:rsidP="007F68CB">
            <w:pPr>
              <w:numPr>
                <w:ilvl w:val="0"/>
                <w:numId w:val="34"/>
              </w:numPr>
              <w:tabs>
                <w:tab w:val="left" w:pos="360"/>
              </w:tabs>
              <w:contextualSpacing/>
              <w:jc w:val="both"/>
              <w:rPr>
                <w:lang w:val="sr-Cyrl-CS"/>
              </w:rPr>
            </w:pPr>
            <w:r w:rsidRPr="00AC0D94">
              <w:rPr>
                <w:shd w:val="clear" w:color="auto" w:fill="FFFFFF"/>
              </w:rPr>
              <w:lastRenderedPageBreak/>
              <w:t>Praćenje aktuelnih trendova u sociološkoj nauci i razmjena znanja sa studentima;</w:t>
            </w:r>
          </w:p>
          <w:p w:rsidR="00AC0D94" w:rsidRPr="00AC0D94" w:rsidRDefault="00AC0D94" w:rsidP="00AC0D94">
            <w:pPr>
              <w:spacing w:line="276" w:lineRule="auto"/>
              <w:rPr>
                <w:b/>
                <w:lang w:val="sr-Latn-ME"/>
              </w:rPr>
            </w:pPr>
          </w:p>
          <w:p w:rsidR="00AC0D94" w:rsidRPr="00AC0D94" w:rsidRDefault="00AC0D94" w:rsidP="00AC0D94">
            <w:pPr>
              <w:spacing w:line="276" w:lineRule="auto"/>
              <w:rPr>
                <w:b/>
                <w:lang w:val="sr-Latn-ME"/>
              </w:rPr>
            </w:pPr>
          </w:p>
          <w:p w:rsidR="00AC0D94" w:rsidRPr="00AC0D94" w:rsidRDefault="00AC0D94" w:rsidP="00AC0D94">
            <w:pPr>
              <w:tabs>
                <w:tab w:val="left" w:pos="360"/>
              </w:tabs>
              <w:jc w:val="both"/>
              <w:rPr>
                <w:b/>
                <w:color w:val="222222"/>
                <w:shd w:val="clear" w:color="auto" w:fill="FFFFFF"/>
                <w:lang w:val="sl-SI"/>
              </w:rPr>
            </w:pPr>
            <w:r w:rsidRPr="00AC0D94">
              <w:rPr>
                <w:b/>
                <w:color w:val="222222"/>
                <w:shd w:val="clear" w:color="auto" w:fill="FFFFFF"/>
                <w:lang w:val="sl-SI"/>
              </w:rPr>
              <w:t>Ciljevi: Master аkаdemske studije sociologije usmjerene su nа:</w:t>
            </w:r>
          </w:p>
          <w:p w:rsidR="00AC0D94" w:rsidRPr="00AC0D94" w:rsidRDefault="00AC0D94" w:rsidP="00AC0D94">
            <w:pPr>
              <w:tabs>
                <w:tab w:val="left" w:pos="360"/>
              </w:tabs>
              <w:jc w:val="both"/>
              <w:rPr>
                <w:b/>
                <w:color w:val="222222"/>
                <w:shd w:val="clear" w:color="auto" w:fill="FFFFFF"/>
                <w:lang w:val="sl-SI"/>
              </w:rPr>
            </w:pPr>
          </w:p>
          <w:p w:rsidR="00AC0D94" w:rsidRPr="00AC0D94" w:rsidRDefault="00AC0D94" w:rsidP="007F68CB">
            <w:pPr>
              <w:numPr>
                <w:ilvl w:val="0"/>
                <w:numId w:val="34"/>
              </w:numPr>
              <w:tabs>
                <w:tab w:val="left" w:pos="360"/>
              </w:tabs>
              <w:jc w:val="both"/>
              <w:rPr>
                <w:b/>
                <w:color w:val="222222"/>
                <w:shd w:val="clear" w:color="auto" w:fill="FFFFFF"/>
                <w:lang w:val="sl-SI"/>
              </w:rPr>
            </w:pPr>
            <w:r w:rsidRPr="00AC0D94">
              <w:rPr>
                <w:lang w:val="sl-SI"/>
              </w:rPr>
              <w:t>Sticanje specijalizovanih znanja iz određenih oblasti sociološke nauke, što predstavlja temeljnu osnovu za bavljenje naučnoistraživačkom djelatnošću,  a i osnovu za dalje naučno napredovanje u pravcu sticanja većih zvanja;</w:t>
            </w:r>
          </w:p>
          <w:p w:rsidR="00AC0D94" w:rsidRPr="00AC0D94" w:rsidRDefault="00AC0D94" w:rsidP="007F68CB">
            <w:pPr>
              <w:numPr>
                <w:ilvl w:val="0"/>
                <w:numId w:val="34"/>
              </w:numPr>
              <w:tabs>
                <w:tab w:val="left" w:pos="360"/>
              </w:tabs>
              <w:jc w:val="both"/>
              <w:rPr>
                <w:b/>
                <w:color w:val="222222"/>
                <w:shd w:val="clear" w:color="auto" w:fill="FFFFFF"/>
                <w:lang w:val="sl-SI"/>
              </w:rPr>
            </w:pPr>
            <w:r w:rsidRPr="00AC0D94">
              <w:rPr>
                <w:lang w:val="sl-SI"/>
              </w:rPr>
              <w:t>Razvijenu sposobnost za timski naučnoistraživački rad;</w:t>
            </w:r>
          </w:p>
          <w:p w:rsidR="00AC0D94" w:rsidRPr="00AC0D94" w:rsidRDefault="00AC0D94" w:rsidP="007F68CB">
            <w:pPr>
              <w:numPr>
                <w:ilvl w:val="0"/>
                <w:numId w:val="34"/>
              </w:numPr>
              <w:tabs>
                <w:tab w:val="left" w:pos="360"/>
              </w:tabs>
              <w:jc w:val="both"/>
              <w:rPr>
                <w:b/>
                <w:color w:val="222222"/>
                <w:shd w:val="clear" w:color="auto" w:fill="FFFFFF"/>
                <w:lang w:val="sl-SI"/>
              </w:rPr>
            </w:pPr>
            <w:r w:rsidRPr="00AC0D94">
              <w:rPr>
                <w:lang w:val="sl-SI"/>
              </w:rPr>
              <w:t>P</w:t>
            </w:r>
            <w:r w:rsidRPr="00AC0D94">
              <w:t>isanje i objavljivanje naučnih radova u domaćim i stranim časopisima;</w:t>
            </w:r>
          </w:p>
          <w:p w:rsidR="00AC0D94" w:rsidRPr="00AC0D94" w:rsidRDefault="00AC0D94" w:rsidP="007F68CB">
            <w:pPr>
              <w:numPr>
                <w:ilvl w:val="0"/>
                <w:numId w:val="34"/>
              </w:numPr>
              <w:tabs>
                <w:tab w:val="left" w:pos="360"/>
              </w:tabs>
              <w:jc w:val="both"/>
              <w:rPr>
                <w:b/>
                <w:color w:val="222222"/>
                <w:shd w:val="clear" w:color="auto" w:fill="FFFFFF"/>
                <w:lang w:val="sl-SI"/>
              </w:rPr>
            </w:pPr>
            <w:r w:rsidRPr="00AC0D94">
              <w:rPr>
                <w:lang w:val="sl-SI"/>
              </w:rPr>
              <w:t>Korišćenje stručnih, pogotovu, naučnih postignutih znanja sa ciljem njihovog kritičkog preispitivanja, analize i dopune, što ima za cilj  doprinos i inoviranje postojećih naučnih znanja. Pri sticanju novih saznanja veoma je bitno da se ta znanja publikuju kako bi uspješnije podlijegala kompetentnoj kritici i samim tim se utvrđivala njihova validnost i relevantnost za nauku.</w:t>
            </w:r>
          </w:p>
          <w:p w:rsidR="00AC0D94" w:rsidRPr="00AC0D94" w:rsidRDefault="00AC0D94" w:rsidP="007F68CB">
            <w:pPr>
              <w:numPr>
                <w:ilvl w:val="0"/>
                <w:numId w:val="34"/>
              </w:numPr>
              <w:tabs>
                <w:tab w:val="left" w:pos="360"/>
              </w:tabs>
              <w:jc w:val="both"/>
              <w:rPr>
                <w:b/>
                <w:color w:val="222222"/>
                <w:shd w:val="clear" w:color="auto" w:fill="FFFFFF"/>
                <w:lang w:val="sl-SI"/>
              </w:rPr>
            </w:pPr>
            <w:r w:rsidRPr="00AC0D94">
              <w:rPr>
                <w:lang w:val="sl-SI"/>
              </w:rPr>
              <w:t>Korišćenje raznih oblika istraživačke prakse zasnovane na epistemološkim kriterijumima utvrđivanja istine, stoga, proizilazi da se student master studija osposobljava i involvira u naučne projekte koji uspješno mogu otkrivati nova saznanja koja doprinose razvoju nauke i sticanju novih naučnih argumenata.</w:t>
            </w:r>
          </w:p>
          <w:p w:rsidR="00AC0D94" w:rsidRPr="00AC0D94" w:rsidRDefault="00AC0D94" w:rsidP="007F68CB">
            <w:pPr>
              <w:numPr>
                <w:ilvl w:val="0"/>
                <w:numId w:val="34"/>
              </w:numPr>
              <w:tabs>
                <w:tab w:val="left" w:pos="360"/>
              </w:tabs>
              <w:jc w:val="both"/>
              <w:rPr>
                <w:b/>
                <w:color w:val="222222"/>
                <w:shd w:val="clear" w:color="auto" w:fill="FFFFFF"/>
                <w:lang w:val="sl-SI"/>
              </w:rPr>
            </w:pPr>
            <w:r w:rsidRPr="00AC0D94">
              <w:rPr>
                <w:lang w:val="sl-SI"/>
              </w:rPr>
              <w:t>Upoznavanje i apsolviranje savremenih socioloških teorija, koje predstavljaju plodan supstrat za dalja usavršavanja i naučnoistraživačke poduhvate.</w:t>
            </w:r>
          </w:p>
          <w:p w:rsidR="00AC0D94" w:rsidRPr="00AC0D94" w:rsidRDefault="00AC0D94" w:rsidP="007F68CB">
            <w:pPr>
              <w:numPr>
                <w:ilvl w:val="0"/>
                <w:numId w:val="34"/>
              </w:numPr>
              <w:tabs>
                <w:tab w:val="left" w:pos="360"/>
              </w:tabs>
              <w:jc w:val="both"/>
              <w:rPr>
                <w:b/>
                <w:color w:val="222222"/>
                <w:shd w:val="clear" w:color="auto" w:fill="FFFFFF"/>
                <w:lang w:val="sl-SI"/>
              </w:rPr>
            </w:pPr>
            <w:r w:rsidRPr="00AC0D94">
              <w:rPr>
                <w:lang w:val="sl-SI"/>
              </w:rPr>
              <w:t>Pokazuje</w:t>
            </w:r>
            <w:r w:rsidRPr="00AC0D94">
              <w:t xml:space="preserve"> originalnost i kreativnost u identifikovanju i postavljanju socioloških problema kroz naučnoistraživački rad;</w:t>
            </w:r>
          </w:p>
          <w:p w:rsidR="00AC0D94" w:rsidRPr="00AC0D94" w:rsidRDefault="00AC0D94" w:rsidP="007F68CB">
            <w:pPr>
              <w:numPr>
                <w:ilvl w:val="0"/>
                <w:numId w:val="34"/>
              </w:numPr>
              <w:tabs>
                <w:tab w:val="left" w:pos="360"/>
              </w:tabs>
              <w:contextualSpacing/>
              <w:jc w:val="both"/>
              <w:rPr>
                <w:lang w:val="sr-Cyrl-CS"/>
              </w:rPr>
            </w:pPr>
            <w:r w:rsidRPr="00AC0D94">
              <w:rPr>
                <w:shd w:val="clear" w:color="auto" w:fill="FFFFFF"/>
              </w:rPr>
              <w:t>Uspostavljanje i unaprijeđivanje saradnje sa univerzitetima u regionu i međunarodnim univerzitetima;</w:t>
            </w:r>
          </w:p>
          <w:p w:rsidR="00AC0D94" w:rsidRPr="00AC0D94" w:rsidRDefault="00AC0D94" w:rsidP="00AC0D94">
            <w:pPr>
              <w:tabs>
                <w:tab w:val="left" w:pos="360"/>
              </w:tabs>
              <w:jc w:val="both"/>
              <w:rPr>
                <w:b/>
                <w:color w:val="222222"/>
                <w:shd w:val="clear" w:color="auto" w:fill="FFFFFF"/>
                <w:lang w:val="sl-SI"/>
              </w:rPr>
            </w:pPr>
          </w:p>
          <w:p w:rsidR="00AC0D94" w:rsidRPr="00AC0D94" w:rsidRDefault="00AC0D94" w:rsidP="00AC0D94">
            <w:pPr>
              <w:tabs>
                <w:tab w:val="left" w:pos="360"/>
              </w:tabs>
              <w:jc w:val="center"/>
              <w:rPr>
                <w:b/>
                <w:lang w:val="sr-Cyrl-CS"/>
              </w:rPr>
            </w:pPr>
            <w:r w:rsidRPr="00AC0D94">
              <w:rPr>
                <w:b/>
                <w:lang w:val="sr-Cyrl-CS"/>
              </w:rPr>
              <w:t xml:space="preserve">Osnovni akademski </w:t>
            </w:r>
            <w:r w:rsidRPr="00AC0D94">
              <w:rPr>
                <w:b/>
                <w:lang w:val="sr-Latn-ME"/>
              </w:rPr>
              <w:t>S</w:t>
            </w:r>
            <w:r w:rsidRPr="00AC0D94">
              <w:rPr>
                <w:b/>
                <w:lang w:val="sr-Cyrl-CS"/>
              </w:rPr>
              <w:t xml:space="preserve">tudijski program za </w:t>
            </w:r>
            <w:r w:rsidRPr="00AC0D94">
              <w:rPr>
                <w:b/>
              </w:rPr>
              <w:t>sociologiju</w:t>
            </w:r>
            <w:r w:rsidRPr="00AC0D94">
              <w:rPr>
                <w:b/>
                <w:lang w:val="sr-Cyrl-CS"/>
              </w:rPr>
              <w:t>, 180 ECTS, nivo kvalifikacija VI</w:t>
            </w:r>
          </w:p>
          <w:p w:rsidR="00AC0D94" w:rsidRPr="00AC0D94" w:rsidRDefault="00AC0D94" w:rsidP="00AC0D94">
            <w:pPr>
              <w:tabs>
                <w:tab w:val="left" w:pos="360"/>
              </w:tabs>
              <w:jc w:val="center"/>
              <w:rPr>
                <w:b/>
                <w:lang w:val="sr-Cyrl-CS"/>
              </w:rPr>
            </w:pPr>
          </w:p>
          <w:p w:rsidR="00AC0D94" w:rsidRPr="00AC0D94" w:rsidRDefault="00AC0D94" w:rsidP="00AC0D94">
            <w:pPr>
              <w:tabs>
                <w:tab w:val="left" w:pos="360"/>
              </w:tabs>
              <w:jc w:val="both"/>
              <w:rPr>
                <w:b/>
                <w:lang w:val="sr-Cyrl-CS"/>
              </w:rPr>
            </w:pPr>
            <w:r w:rsidRPr="00AC0D94">
              <w:rPr>
                <w:b/>
                <w:lang w:val="sr-Cyrl-CS"/>
              </w:rPr>
              <w:t xml:space="preserve">Ishodi učenja: </w:t>
            </w:r>
          </w:p>
          <w:p w:rsidR="00AC0D94" w:rsidRPr="00AC0D94" w:rsidRDefault="00AC0D94" w:rsidP="00AC0D94">
            <w:pPr>
              <w:tabs>
                <w:tab w:val="left" w:pos="360"/>
              </w:tabs>
              <w:jc w:val="both"/>
              <w:rPr>
                <w:b/>
                <w:lang w:val="sr-Cyrl-CS"/>
              </w:rPr>
            </w:pPr>
          </w:p>
          <w:p w:rsidR="00AC0D94" w:rsidRPr="00AC0D94" w:rsidRDefault="00AC0D94" w:rsidP="00AC0D94">
            <w:pPr>
              <w:tabs>
                <w:tab w:val="left" w:pos="360"/>
              </w:tabs>
              <w:jc w:val="both"/>
              <w:rPr>
                <w:b/>
              </w:rPr>
            </w:pPr>
            <w:r w:rsidRPr="00AC0D94">
              <w:rPr>
                <w:b/>
                <w:lang w:val="sr-Cyrl-CS"/>
              </w:rPr>
              <w:t xml:space="preserve">Po završetku trogodišnjeg studijskog programa za </w:t>
            </w:r>
            <w:r w:rsidRPr="00AC0D94">
              <w:rPr>
                <w:b/>
              </w:rPr>
              <w:t>sociologiju</w:t>
            </w:r>
            <w:r w:rsidRPr="00AC0D94">
              <w:rPr>
                <w:b/>
                <w:lang w:val="sr-Cyrl-CS"/>
              </w:rPr>
              <w:t>, student će biti osposobljen da:</w:t>
            </w:r>
          </w:p>
          <w:p w:rsidR="00AC0D94" w:rsidRPr="00AC0D94" w:rsidRDefault="00AC0D94" w:rsidP="00AC0D94">
            <w:pPr>
              <w:tabs>
                <w:tab w:val="left" w:pos="360"/>
              </w:tabs>
              <w:jc w:val="both"/>
              <w:rPr>
                <w:b/>
              </w:rPr>
            </w:pPr>
          </w:p>
          <w:p w:rsidR="00AC0D94" w:rsidRPr="00AC0D94" w:rsidRDefault="00AC0D94" w:rsidP="007F68CB">
            <w:pPr>
              <w:numPr>
                <w:ilvl w:val="0"/>
                <w:numId w:val="33"/>
              </w:numPr>
              <w:spacing w:line="276" w:lineRule="auto"/>
              <w:rPr>
                <w:lang w:val="sr-Latn-CS"/>
              </w:rPr>
            </w:pPr>
            <w:r w:rsidRPr="00AC0D94">
              <w:rPr>
                <w:lang w:val="sr-Latn-CS"/>
              </w:rPr>
              <w:t>Poznaje sociološku nauku i ima saznanja i iz njoj srodnih socioantropoloških i psiholoških disciplina;</w:t>
            </w:r>
          </w:p>
          <w:p w:rsidR="00AC0D94" w:rsidRPr="00AC0D94" w:rsidRDefault="00AC0D94" w:rsidP="007F68CB">
            <w:pPr>
              <w:numPr>
                <w:ilvl w:val="0"/>
                <w:numId w:val="33"/>
              </w:numPr>
              <w:spacing w:line="276" w:lineRule="auto"/>
              <w:rPr>
                <w:lang w:val="sr-Latn-CS"/>
              </w:rPr>
            </w:pPr>
            <w:r w:rsidRPr="00AC0D94">
              <w:rPr>
                <w:lang w:val="sr-Latn-CS"/>
              </w:rPr>
              <w:t xml:space="preserve">Upotrebljava osnovna znanja o društvu i različitim sferama društvenog života (kultura, obrazovanje, umjetnost, sport, politika, ideologija, religija); </w:t>
            </w:r>
          </w:p>
          <w:p w:rsidR="00AC0D94" w:rsidRPr="00AC0D94" w:rsidRDefault="00AC0D94" w:rsidP="007F68CB">
            <w:pPr>
              <w:numPr>
                <w:ilvl w:val="0"/>
                <w:numId w:val="33"/>
              </w:numPr>
              <w:spacing w:line="276" w:lineRule="auto"/>
              <w:rPr>
                <w:lang w:val="sr-Latn-CS"/>
              </w:rPr>
            </w:pPr>
            <w:r w:rsidRPr="00AC0D94">
              <w:rPr>
                <w:lang w:val="sr-Latn-CS"/>
              </w:rPr>
              <w:t xml:space="preserve">Primjenjuje osnovna znanja o posebnim oblicima društvenosti (porodica, </w:t>
            </w:r>
            <w:r w:rsidRPr="00AC0D94">
              <w:rPr>
                <w:lang w:val="sr-Latn-CS"/>
              </w:rPr>
              <w:lastRenderedPageBreak/>
              <w:t>selo, grad, etnička zajednica, nacija, klasa, subkultura, kontrakultura);</w:t>
            </w:r>
          </w:p>
          <w:p w:rsidR="00AC0D94" w:rsidRPr="00AC0D94" w:rsidRDefault="00AC0D94" w:rsidP="007F68CB">
            <w:pPr>
              <w:numPr>
                <w:ilvl w:val="0"/>
                <w:numId w:val="33"/>
              </w:numPr>
              <w:spacing w:line="276" w:lineRule="auto"/>
              <w:rPr>
                <w:lang w:val="sr-Latn-CS"/>
              </w:rPr>
            </w:pPr>
            <w:r w:rsidRPr="00AC0D94">
              <w:rPr>
                <w:lang w:val="sr-Latn-CS"/>
              </w:rPr>
              <w:t>Primjenjuje osnovna opšta metodološka i posebna demografska znanja</w:t>
            </w:r>
            <w:r w:rsidRPr="00AC0D94">
              <w:rPr>
                <w:lang w:val="hr-BA"/>
              </w:rPr>
              <w:t xml:space="preserve"> o strukturi stanovništva i njegovim promjenama (biološka, socio-ekonomska);</w:t>
            </w:r>
          </w:p>
          <w:p w:rsidR="00AC0D94" w:rsidRPr="00AC0D94" w:rsidRDefault="00AC0D94" w:rsidP="007F68CB">
            <w:pPr>
              <w:numPr>
                <w:ilvl w:val="0"/>
                <w:numId w:val="33"/>
              </w:numPr>
              <w:spacing w:line="276" w:lineRule="auto"/>
              <w:rPr>
                <w:lang w:val="sr-Latn-CS"/>
              </w:rPr>
            </w:pPr>
            <w:r w:rsidRPr="00AC0D94">
              <w:rPr>
                <w:lang w:val="sr-Latn-CS"/>
              </w:rPr>
              <w:t>Projektuje istraživanja vezana za društvenu dinamiku i društvene promjene;</w:t>
            </w:r>
          </w:p>
          <w:p w:rsidR="00AC0D94" w:rsidRPr="00AC0D94" w:rsidRDefault="00AC0D94" w:rsidP="007F68CB">
            <w:pPr>
              <w:numPr>
                <w:ilvl w:val="0"/>
                <w:numId w:val="33"/>
              </w:numPr>
              <w:spacing w:line="276" w:lineRule="auto"/>
              <w:rPr>
                <w:lang w:val="sr-Latn-CS"/>
              </w:rPr>
            </w:pPr>
            <w:r w:rsidRPr="00AC0D94">
              <w:rPr>
                <w:lang w:val="sr-Latn-CS"/>
              </w:rPr>
              <w:t>Pokazuje vještine timskog rada;</w:t>
            </w:r>
          </w:p>
          <w:p w:rsidR="00AC0D94" w:rsidRPr="00AC0D94" w:rsidRDefault="00AC0D94" w:rsidP="007F68CB">
            <w:pPr>
              <w:numPr>
                <w:ilvl w:val="0"/>
                <w:numId w:val="33"/>
              </w:numPr>
              <w:spacing w:line="276" w:lineRule="auto"/>
              <w:rPr>
                <w:lang w:val="sr-Latn-CS"/>
              </w:rPr>
            </w:pPr>
            <w:r w:rsidRPr="00AC0D94">
              <w:rPr>
                <w:lang w:val="sr-Latn-CS"/>
              </w:rPr>
              <w:t>Prepoznaje potrebu za modifikacijom postojećih nastavnih modela (metoda i tehnika) prilagođavajući ih novim društvenim uslovima;</w:t>
            </w:r>
          </w:p>
          <w:p w:rsidR="00AC0D94" w:rsidRPr="00AC0D94" w:rsidRDefault="00AC0D94" w:rsidP="007F68CB">
            <w:pPr>
              <w:numPr>
                <w:ilvl w:val="0"/>
                <w:numId w:val="33"/>
              </w:numPr>
              <w:spacing w:line="276" w:lineRule="auto"/>
              <w:rPr>
                <w:lang w:val="sr-Latn-CS"/>
              </w:rPr>
            </w:pPr>
            <w:r w:rsidRPr="00AC0D94">
              <w:rPr>
                <w:lang w:val="sr-Latn-CS"/>
              </w:rPr>
              <w:t>Razvije znanje na drugom stepenu studija (master akademske studije);</w:t>
            </w:r>
          </w:p>
          <w:p w:rsidR="00AC0D94" w:rsidRPr="00AC0D94" w:rsidRDefault="00AC0D94" w:rsidP="00AC0D94">
            <w:pPr>
              <w:tabs>
                <w:tab w:val="left" w:pos="360"/>
              </w:tabs>
              <w:jc w:val="both"/>
              <w:rPr>
                <w:b/>
                <w:lang w:val="sr-Latn-ME"/>
              </w:rPr>
            </w:pPr>
          </w:p>
          <w:p w:rsidR="00AC0D94" w:rsidRPr="00AC0D94" w:rsidRDefault="00AC0D94" w:rsidP="00AC0D94">
            <w:pPr>
              <w:spacing w:after="200" w:line="360" w:lineRule="auto"/>
              <w:rPr>
                <w:b/>
                <w:lang w:val="nb-NO"/>
              </w:rPr>
            </w:pPr>
            <w:r w:rsidRPr="00AC0D94">
              <w:rPr>
                <w:b/>
                <w:lang w:val="nb-NO"/>
              </w:rPr>
              <w:t>Ishodi učenja za modul I (Naučno-istraživački):</w:t>
            </w:r>
          </w:p>
          <w:p w:rsidR="00AC0D94" w:rsidRPr="00AC0D94" w:rsidRDefault="00AC0D94" w:rsidP="00AC0D94">
            <w:pPr>
              <w:rPr>
                <w:bCs/>
                <w:lang w:val="pl-PL"/>
              </w:rPr>
            </w:pPr>
            <w:r w:rsidRPr="00AC0D94">
              <w:rPr>
                <w:bCs/>
                <w:lang w:val="pl-PL"/>
              </w:rPr>
              <w:t>Po završetku trogodišnjeg Studijskog programa za sociologiju student će biti osposobljen da:</w:t>
            </w:r>
          </w:p>
          <w:p w:rsidR="00AC0D94" w:rsidRPr="00AC0D94" w:rsidRDefault="00AC0D94" w:rsidP="00AC0D94">
            <w:pPr>
              <w:rPr>
                <w:bCs/>
                <w:lang w:val="pl-PL"/>
              </w:rPr>
            </w:pPr>
          </w:p>
          <w:p w:rsidR="00AC0D94" w:rsidRPr="00AC0D94" w:rsidRDefault="00AC0D94" w:rsidP="007F68CB">
            <w:pPr>
              <w:numPr>
                <w:ilvl w:val="0"/>
                <w:numId w:val="35"/>
              </w:numPr>
              <w:spacing w:line="276" w:lineRule="auto"/>
              <w:contextualSpacing/>
              <w:jc w:val="both"/>
              <w:rPr>
                <w:bCs/>
                <w:lang w:val="pl-PL"/>
              </w:rPr>
            </w:pPr>
            <w:r w:rsidRPr="00AC0D94">
              <w:rPr>
                <w:bCs/>
                <w:lang w:val="pl-PL"/>
              </w:rPr>
              <w:t>Primjenjuje sposobnost analitičkog i sintetičkog načina mišljenja i sposobnosti poređenja; sposobnost kritičke procjene argumenata i evidencije, sposobnost za primjenu znanja u praksi, sposobnosti komunikacije i timskog rada i razvijenu profesionalnu etiku;</w:t>
            </w:r>
          </w:p>
          <w:p w:rsidR="00AC0D94" w:rsidRPr="00AC0D94" w:rsidRDefault="00AC0D94" w:rsidP="007F68CB">
            <w:pPr>
              <w:numPr>
                <w:ilvl w:val="0"/>
                <w:numId w:val="35"/>
              </w:numPr>
              <w:spacing w:line="276" w:lineRule="auto"/>
              <w:contextualSpacing/>
              <w:jc w:val="both"/>
              <w:rPr>
                <w:bCs/>
                <w:lang w:val="pl-PL"/>
              </w:rPr>
            </w:pPr>
            <w:r w:rsidRPr="00AC0D94">
              <w:rPr>
                <w:bCs/>
                <w:lang w:val="pl-PL"/>
              </w:rPr>
              <w:t>Primjenjuje analitičke kompetencije (koje uključuju sposobnost analize društvenih fenomena; sposobnost korišćenja rezultata društvenih istraživanja; sposobnost formulacije mjera za ostvarenje postavljenih društvenih ciljeva, i sposobnost praćenja i evaluacije državnih, lokalnih i poslovnih politika s obzirom na postavljene ciljeve;</w:t>
            </w:r>
          </w:p>
          <w:p w:rsidR="00AC0D94" w:rsidRPr="00AC0D94" w:rsidRDefault="00AC0D94" w:rsidP="007F68CB">
            <w:pPr>
              <w:numPr>
                <w:ilvl w:val="0"/>
                <w:numId w:val="35"/>
              </w:numPr>
              <w:spacing w:line="276" w:lineRule="auto"/>
              <w:contextualSpacing/>
              <w:jc w:val="both"/>
              <w:rPr>
                <w:bCs/>
                <w:lang w:val="pl-PL"/>
              </w:rPr>
            </w:pPr>
            <w:r w:rsidRPr="00AC0D94">
              <w:rPr>
                <w:bCs/>
                <w:lang w:val="pl-PL"/>
              </w:rPr>
              <w:t>Upotrebljava istraživačke kompetencije (koje se ogledaju u njihovoj sposobnosti da prikupljaju podatke koristeći različite instrumente i tehnike; da formira bazu podataka u barem jednom statističkom programu, da samostalno obavi deskriptivnu analizu prikupljenih podataka i da prezentuju rezultate analize;</w:t>
            </w:r>
          </w:p>
          <w:p w:rsidR="00AC0D94" w:rsidRPr="00AC0D94" w:rsidRDefault="00AC0D94" w:rsidP="007F68CB">
            <w:pPr>
              <w:numPr>
                <w:ilvl w:val="0"/>
                <w:numId w:val="35"/>
              </w:numPr>
              <w:spacing w:line="276" w:lineRule="auto"/>
              <w:contextualSpacing/>
              <w:jc w:val="both"/>
              <w:rPr>
                <w:bCs/>
                <w:lang w:val="pl-PL"/>
              </w:rPr>
            </w:pPr>
            <w:r w:rsidRPr="00AC0D94">
              <w:rPr>
                <w:bCs/>
                <w:lang w:val="pl-PL"/>
              </w:rPr>
              <w:t xml:space="preserve">Upotrebljava teorijsko-saznajne rezultate o društvu, kako bi na osnovu tog naučnog postupka, otkrio epistemološke implikacije postmodernih narativa  o različitim sferama društvenog života (kulturi, obrazovanju, umjetnosti, politici, ideologiji, religiji); </w:t>
            </w:r>
          </w:p>
          <w:p w:rsidR="00AC0D94" w:rsidRPr="00AC0D94" w:rsidRDefault="00AC0D94" w:rsidP="007F68CB">
            <w:pPr>
              <w:numPr>
                <w:ilvl w:val="0"/>
                <w:numId w:val="35"/>
              </w:numPr>
              <w:spacing w:line="276" w:lineRule="auto"/>
              <w:contextualSpacing/>
              <w:jc w:val="both"/>
              <w:rPr>
                <w:bCs/>
                <w:lang w:val="pl-PL"/>
              </w:rPr>
            </w:pPr>
            <w:r w:rsidRPr="00AC0D94">
              <w:rPr>
                <w:bCs/>
                <w:lang w:val="pl-PL"/>
              </w:rPr>
              <w:t>Stekne uvid u mehanizme društvenog funkcionisanja i osnovne izvore društvenih nefukcionalnosti i socijalnih problema;</w:t>
            </w:r>
          </w:p>
          <w:p w:rsidR="00AC0D94" w:rsidRPr="00AC0D94" w:rsidRDefault="00AC0D94" w:rsidP="00AC0D94">
            <w:pPr>
              <w:spacing w:after="200" w:line="360" w:lineRule="auto"/>
              <w:rPr>
                <w:b/>
              </w:rPr>
            </w:pPr>
            <w:r w:rsidRPr="00AC0D94">
              <w:rPr>
                <w:b/>
              </w:rPr>
              <w:t>Ishodi učenja za modul II (Obrazovni):</w:t>
            </w:r>
          </w:p>
          <w:p w:rsidR="00AC0D94" w:rsidRPr="00AC0D94" w:rsidRDefault="00AC0D94" w:rsidP="00AC0D94">
            <w:pPr>
              <w:rPr>
                <w:bCs/>
                <w:lang w:val="pl-PL"/>
              </w:rPr>
            </w:pPr>
            <w:r w:rsidRPr="00AC0D94">
              <w:rPr>
                <w:bCs/>
                <w:lang w:val="pl-PL"/>
              </w:rPr>
              <w:t>Po završetku trogodišnjeg Studijskog programa za sociologiju student će biti osposobljen da:</w:t>
            </w:r>
          </w:p>
          <w:p w:rsidR="00AC0D94" w:rsidRPr="00AC0D94" w:rsidRDefault="00AC0D94" w:rsidP="00AC0D94">
            <w:pPr>
              <w:rPr>
                <w:bCs/>
                <w:lang w:val="pl-PL"/>
              </w:rPr>
            </w:pPr>
          </w:p>
          <w:p w:rsidR="00AC0D94" w:rsidRPr="00AC0D94" w:rsidRDefault="00AC0D94" w:rsidP="007F68CB">
            <w:pPr>
              <w:widowControl w:val="0"/>
              <w:numPr>
                <w:ilvl w:val="0"/>
                <w:numId w:val="36"/>
              </w:numPr>
              <w:autoSpaceDE w:val="0"/>
              <w:autoSpaceDN w:val="0"/>
              <w:adjustRightInd w:val="0"/>
              <w:spacing w:line="276" w:lineRule="auto"/>
              <w:contextualSpacing/>
              <w:jc w:val="both"/>
              <w:rPr>
                <w:lang w:val="pl-PL"/>
              </w:rPr>
            </w:pPr>
            <w:r w:rsidRPr="00AC0D94">
              <w:rPr>
                <w:bCs/>
                <w:lang w:val="pl-PL"/>
              </w:rPr>
              <w:lastRenderedPageBreak/>
              <w:t>Demonstrira teorijske koncepcije u oblasti obrazovanja sagledane kroz širu dinamiku društvenih procesa;</w:t>
            </w:r>
          </w:p>
          <w:p w:rsidR="00AC0D94" w:rsidRPr="00AC0D94" w:rsidRDefault="00AC0D94" w:rsidP="007F68CB">
            <w:pPr>
              <w:numPr>
                <w:ilvl w:val="0"/>
                <w:numId w:val="36"/>
              </w:numPr>
              <w:spacing w:after="200" w:line="276" w:lineRule="auto"/>
              <w:contextualSpacing/>
              <w:jc w:val="both"/>
            </w:pPr>
            <w:r w:rsidRPr="00AC0D94">
              <w:t>Razvija sposobnosti analize, sinteze i predviđanja posljedica dru</w:t>
            </w:r>
            <w:r w:rsidRPr="00AC0D94">
              <w:rPr>
                <w:lang w:val="sr-Latn-BA"/>
              </w:rPr>
              <w:t>štvenih</w:t>
            </w:r>
            <w:r w:rsidRPr="00AC0D94">
              <w:t xml:space="preserve"> procesa;</w:t>
            </w:r>
          </w:p>
          <w:p w:rsidR="00AC0D94" w:rsidRPr="00AC0D94" w:rsidRDefault="00AC0D94" w:rsidP="007F68CB">
            <w:pPr>
              <w:numPr>
                <w:ilvl w:val="0"/>
                <w:numId w:val="36"/>
              </w:numPr>
              <w:spacing w:after="200" w:line="276" w:lineRule="auto"/>
              <w:contextualSpacing/>
              <w:jc w:val="both"/>
            </w:pPr>
            <w:r w:rsidRPr="00AC0D94">
              <w:t>Pokazuje sposobnost komunikacije i spretnost u radu u saradnji sa socijalnim okruženjem oko rješavanja društvenih i radnih uslova, socijalnih problema, ljudskih potreba i društvenih devijacija;</w:t>
            </w:r>
          </w:p>
          <w:p w:rsidR="00AC0D94" w:rsidRPr="00AC0D94" w:rsidRDefault="00AC0D94" w:rsidP="007F68CB">
            <w:pPr>
              <w:numPr>
                <w:ilvl w:val="0"/>
                <w:numId w:val="36"/>
              </w:numPr>
              <w:spacing w:after="200" w:line="276" w:lineRule="auto"/>
              <w:contextualSpacing/>
              <w:jc w:val="both"/>
            </w:pPr>
            <w:r w:rsidRPr="00AC0D94">
              <w:t>Dijagnostifikuje vrste socijalnih problema i postavlja radne hipoteze istraživanja u socijalnom radu;</w:t>
            </w:r>
          </w:p>
          <w:p w:rsidR="00AC0D94" w:rsidRPr="00AC0D94" w:rsidRDefault="00AC0D94" w:rsidP="007F68CB">
            <w:pPr>
              <w:numPr>
                <w:ilvl w:val="0"/>
                <w:numId w:val="36"/>
              </w:numPr>
              <w:spacing w:after="200" w:line="276" w:lineRule="auto"/>
              <w:contextualSpacing/>
              <w:jc w:val="both"/>
            </w:pPr>
            <w:r w:rsidRPr="00AC0D94">
              <w:t>Primjenjuje teorijska znanja o društvenim patologijama i fenomenima i sprovodi ih u praksi u cilju anticipiranja socijalnih problema i socijalne preventive;</w:t>
            </w:r>
          </w:p>
          <w:p w:rsidR="00AC0D94" w:rsidRPr="00AC0D94" w:rsidRDefault="00AC0D94" w:rsidP="00AC0D94">
            <w:pPr>
              <w:tabs>
                <w:tab w:val="left" w:pos="360"/>
              </w:tabs>
              <w:jc w:val="both"/>
              <w:rPr>
                <w:b/>
                <w:lang w:val="pl-PL"/>
              </w:rPr>
            </w:pPr>
          </w:p>
          <w:p w:rsidR="00AC0D94" w:rsidRPr="00AC0D94" w:rsidRDefault="00AC0D94" w:rsidP="00AC0D94">
            <w:pPr>
              <w:tabs>
                <w:tab w:val="left" w:pos="360"/>
              </w:tabs>
              <w:jc w:val="center"/>
              <w:rPr>
                <w:b/>
                <w:lang w:val="sr-Cyrl-CS"/>
              </w:rPr>
            </w:pPr>
            <w:r w:rsidRPr="00AC0D94">
              <w:rPr>
                <w:b/>
                <w:lang w:val="sr-Cyrl-CS"/>
              </w:rPr>
              <w:t>Ishodi učenja:</w:t>
            </w:r>
          </w:p>
          <w:p w:rsidR="00AC0D94" w:rsidRPr="00AC0D94" w:rsidRDefault="00AC0D94" w:rsidP="00AC0D94">
            <w:pPr>
              <w:tabs>
                <w:tab w:val="left" w:pos="360"/>
              </w:tabs>
              <w:jc w:val="center"/>
              <w:rPr>
                <w:b/>
                <w:lang w:val="sr-Cyrl-CS"/>
              </w:rPr>
            </w:pPr>
          </w:p>
          <w:p w:rsidR="00AC0D94" w:rsidRPr="00AC0D94" w:rsidRDefault="00AC0D94" w:rsidP="00AC0D94">
            <w:pPr>
              <w:tabs>
                <w:tab w:val="left" w:pos="360"/>
              </w:tabs>
              <w:jc w:val="center"/>
              <w:rPr>
                <w:b/>
                <w:color w:val="FF0000"/>
                <w:lang w:val="sr-Cyrl-CS"/>
              </w:rPr>
            </w:pPr>
            <w:r w:rsidRPr="00AC0D94">
              <w:rPr>
                <w:b/>
                <w:lang w:val="sr-Cyrl-CS"/>
              </w:rPr>
              <w:t>Po završetku magistarskih studija student će biti osposobljen da:</w:t>
            </w:r>
          </w:p>
          <w:p w:rsidR="00AC0D94" w:rsidRPr="00AC0D94" w:rsidRDefault="00AC0D94" w:rsidP="00AC0D94">
            <w:pPr>
              <w:rPr>
                <w:color w:val="FF0000"/>
                <w:lang w:val="sr-Latn-CS" w:eastAsia="en-GB"/>
              </w:rPr>
            </w:pPr>
          </w:p>
          <w:p w:rsidR="00AC0D94" w:rsidRPr="00AC0D94" w:rsidRDefault="00AC0D94" w:rsidP="007F68CB">
            <w:pPr>
              <w:numPr>
                <w:ilvl w:val="0"/>
                <w:numId w:val="37"/>
              </w:numPr>
              <w:spacing w:line="276" w:lineRule="auto"/>
              <w:ind w:left="924" w:hanging="357"/>
              <w:jc w:val="both"/>
              <w:rPr>
                <w:lang w:val="sr-Latn-CS" w:eastAsia="en-GB"/>
              </w:rPr>
            </w:pPr>
            <w:r w:rsidRPr="00AC0D94">
              <w:rPr>
                <w:lang w:val="sr-Latn-CS" w:eastAsia="en-GB"/>
              </w:rPr>
              <w:t>Pokazuje sposobnost da postavlja i rješava složene sociokulturne probleme i objašnjava svjetske mega trendove koje proučavaju sociološke teorije i upotrebljava interdisciplinarna stanovišta prilikom analiziranja savremenog sociološkog diskursa, postmodernog narativa, teorija modernizacije, svjetskog rizičnog društva;</w:t>
            </w:r>
          </w:p>
          <w:p w:rsidR="00AC0D94" w:rsidRPr="00AC0D94" w:rsidRDefault="00AC0D94" w:rsidP="007F68CB">
            <w:pPr>
              <w:numPr>
                <w:ilvl w:val="0"/>
                <w:numId w:val="37"/>
              </w:numPr>
              <w:spacing w:line="276" w:lineRule="auto"/>
              <w:ind w:left="924" w:hanging="357"/>
              <w:jc w:val="both"/>
              <w:rPr>
                <w:lang w:val="sr-Latn-CS" w:eastAsia="en-GB"/>
              </w:rPr>
            </w:pPr>
            <w:r w:rsidRPr="00AC0D94">
              <w:rPr>
                <w:lang w:val="sr-Latn-CS"/>
              </w:rPr>
              <w:t>Konstruiše istraživački okvir za anlizu određenog društveno – istorijskog sistema, na koji bitno utiču savremene tehnologije i društveno-istorijske promjene;</w:t>
            </w:r>
          </w:p>
          <w:p w:rsidR="00AC0D94" w:rsidRPr="00AC0D94" w:rsidRDefault="00AC0D94" w:rsidP="007F68CB">
            <w:pPr>
              <w:numPr>
                <w:ilvl w:val="0"/>
                <w:numId w:val="37"/>
              </w:numPr>
              <w:spacing w:line="276" w:lineRule="auto"/>
              <w:ind w:left="924" w:hanging="357"/>
              <w:jc w:val="both"/>
              <w:rPr>
                <w:lang w:val="sr-Latn-CS" w:eastAsia="en-GB"/>
              </w:rPr>
            </w:pPr>
            <w:r w:rsidRPr="00AC0D94">
              <w:rPr>
                <w:lang w:val="sr-Latn-CS" w:eastAsia="en-GB"/>
              </w:rPr>
              <w:t>Primjenjuje više tipova istraživačkih nacrta i razumevanje logike naučnog i društvenog istraživanja;</w:t>
            </w:r>
          </w:p>
          <w:p w:rsidR="00AC0D94" w:rsidRPr="00AC0D94" w:rsidRDefault="00AC0D94" w:rsidP="007F68CB">
            <w:pPr>
              <w:numPr>
                <w:ilvl w:val="0"/>
                <w:numId w:val="37"/>
              </w:numPr>
              <w:spacing w:line="276" w:lineRule="auto"/>
              <w:ind w:left="924" w:hanging="357"/>
              <w:jc w:val="both"/>
              <w:rPr>
                <w:lang w:val="sr-Latn-CS" w:eastAsia="en-GB"/>
              </w:rPr>
            </w:pPr>
            <w:r w:rsidRPr="00AC0D94">
              <w:rPr>
                <w:bCs/>
                <w:lang w:val="pl-PL"/>
              </w:rPr>
              <w:t xml:space="preserve">Primjenjuje </w:t>
            </w:r>
            <w:r w:rsidRPr="00AC0D94">
              <w:rPr>
                <w:b/>
                <w:bCs/>
                <w:lang w:val="pl-PL"/>
              </w:rPr>
              <w:t>triangulacioni postupak</w:t>
            </w:r>
            <w:r w:rsidRPr="00AC0D94">
              <w:rPr>
                <w:bCs/>
                <w:lang w:val="pl-PL"/>
              </w:rPr>
              <w:t xml:space="preserve"> (pluralnost metoda) u utvrđivanju aksiomatske povezanosti hipoteza, prilikom analize društvene dinamike i društvenih promjena.</w:t>
            </w:r>
          </w:p>
          <w:p w:rsidR="00AC0D94" w:rsidRPr="00AC0D94" w:rsidRDefault="00AC0D94" w:rsidP="007F68CB">
            <w:pPr>
              <w:numPr>
                <w:ilvl w:val="0"/>
                <w:numId w:val="37"/>
              </w:numPr>
              <w:spacing w:line="276" w:lineRule="auto"/>
              <w:ind w:left="924" w:hanging="357"/>
              <w:jc w:val="both"/>
              <w:rPr>
                <w:lang w:val="sr-Latn-CS" w:eastAsia="en-GB"/>
              </w:rPr>
            </w:pPr>
            <w:r w:rsidRPr="00AC0D94">
              <w:rPr>
                <w:lang w:val="sr-Latn-CS" w:eastAsia="en-GB"/>
              </w:rPr>
              <w:t>Samostalno organizuje i realizuje naučnoistraživačke projekte u oblasti ispitivanja javnog mnenja;</w:t>
            </w:r>
          </w:p>
          <w:p w:rsidR="00AC0D94" w:rsidRPr="00AC0D94" w:rsidRDefault="00AC0D94" w:rsidP="007F68CB">
            <w:pPr>
              <w:numPr>
                <w:ilvl w:val="0"/>
                <w:numId w:val="37"/>
              </w:numPr>
              <w:spacing w:line="276" w:lineRule="auto"/>
              <w:ind w:left="924" w:hanging="357"/>
              <w:contextualSpacing/>
              <w:jc w:val="both"/>
              <w:rPr>
                <w:lang w:val="sr-Latn-CS" w:eastAsia="en-GB"/>
              </w:rPr>
            </w:pPr>
            <w:r w:rsidRPr="00AC0D94">
              <w:rPr>
                <w:lang w:val="sr-Latn-CS" w:eastAsia="en-GB"/>
              </w:rPr>
              <w:t>Organizuje i realizuje nastavu iz sociologije i gradjanskog obrazovanja u gimnazijama i srednjim stručnim školama, kako bi primjenio stručna i metodička znanja u procesu vrednovanja učeničkih postignuća i metodičke efikasnosti nastave;</w:t>
            </w:r>
          </w:p>
          <w:p w:rsidR="00AC0D94" w:rsidRPr="00AC0D94" w:rsidRDefault="00AC0D94" w:rsidP="007F68CB">
            <w:pPr>
              <w:numPr>
                <w:ilvl w:val="0"/>
                <w:numId w:val="37"/>
              </w:numPr>
              <w:spacing w:line="276" w:lineRule="auto"/>
              <w:ind w:left="924" w:hanging="357"/>
              <w:jc w:val="both"/>
              <w:rPr>
                <w:lang w:val="sr-Latn-CS" w:eastAsia="en-GB"/>
              </w:rPr>
            </w:pPr>
            <w:r w:rsidRPr="00AC0D94">
              <w:rPr>
                <w:lang w:val="sr-Latn-CS" w:eastAsia="en-GB"/>
              </w:rPr>
              <w:t xml:space="preserve">Dijagnostifikuje, definiše i analizira složene probleme koji nastaju pod uticajem savremenih društvenih fenomena, sintetišući tako sociološka znanja sa znanjima iz srodnih oblasti; </w:t>
            </w:r>
          </w:p>
          <w:p w:rsidR="00AC0D94" w:rsidRPr="00AC0D94" w:rsidRDefault="00AC0D94" w:rsidP="007F68CB">
            <w:pPr>
              <w:numPr>
                <w:ilvl w:val="0"/>
                <w:numId w:val="37"/>
              </w:numPr>
              <w:spacing w:line="276" w:lineRule="auto"/>
              <w:ind w:left="924" w:hanging="357"/>
              <w:jc w:val="both"/>
              <w:rPr>
                <w:lang w:val="sr-Latn-CS" w:eastAsia="en-GB"/>
              </w:rPr>
            </w:pPr>
            <w:r w:rsidRPr="00AC0D94">
              <w:rPr>
                <w:lang w:val="sr-Latn-CS" w:eastAsia="en-GB"/>
              </w:rPr>
              <w:t xml:space="preserve">Interdisciplinarno povezuje i integriše najnovija sociološka saznanja sa iskustvima savremene teorije obrazovanja, ekonomije, kulture i </w:t>
            </w:r>
            <w:r w:rsidRPr="00AC0D94">
              <w:rPr>
                <w:lang w:val="sr-Latn-CS" w:eastAsia="en-GB"/>
              </w:rPr>
              <w:lastRenderedPageBreak/>
              <w:t xml:space="preserve">svakodnevnog života; </w:t>
            </w:r>
          </w:p>
          <w:p w:rsidR="00AC0D94" w:rsidRPr="00AC0D94" w:rsidRDefault="00AC0D94" w:rsidP="007F68CB">
            <w:pPr>
              <w:numPr>
                <w:ilvl w:val="0"/>
                <w:numId w:val="37"/>
              </w:numPr>
              <w:spacing w:line="276" w:lineRule="auto"/>
              <w:ind w:left="924" w:hanging="357"/>
              <w:jc w:val="both"/>
              <w:rPr>
                <w:lang w:val="sr-Latn-CS" w:eastAsia="en-GB"/>
              </w:rPr>
            </w:pPr>
            <w:r w:rsidRPr="00AC0D94">
              <w:rPr>
                <w:lang w:val="en-GB" w:eastAsia="en-GB"/>
              </w:rPr>
              <w:t>Promoviše značaj profesionalnog razvoja i permanentnog obrazovanja u modernim društvima znanja;</w:t>
            </w:r>
          </w:p>
          <w:p w:rsidR="00AC0D94" w:rsidRPr="00AC0D94" w:rsidRDefault="00AC0D94" w:rsidP="007F68CB">
            <w:pPr>
              <w:numPr>
                <w:ilvl w:val="0"/>
                <w:numId w:val="37"/>
              </w:numPr>
              <w:spacing w:line="276" w:lineRule="auto"/>
              <w:ind w:left="924" w:hanging="357"/>
              <w:jc w:val="both"/>
              <w:rPr>
                <w:lang w:val="sr-Latn-CS" w:eastAsia="en-GB"/>
              </w:rPr>
            </w:pPr>
            <w:r w:rsidRPr="00AC0D94">
              <w:rPr>
                <w:lang w:val="sr-Latn-CS" w:eastAsia="en-GB"/>
              </w:rPr>
              <w:t>Utvrdi strategije demokratskog razvoja jednog društva, na bazi obrazovne politike;</w:t>
            </w:r>
          </w:p>
          <w:p w:rsidR="00AC0D94" w:rsidRPr="00AC0D94" w:rsidRDefault="00AC0D94" w:rsidP="00AC0D94">
            <w:pPr>
              <w:jc w:val="both"/>
              <w:rPr>
                <w:lang w:val="sr-Latn-CS"/>
              </w:rPr>
            </w:pPr>
            <w:r w:rsidRPr="00AC0D94">
              <w:rPr>
                <w:lang w:val="sr-Latn-CS"/>
              </w:rPr>
              <w:t>Diploma master sociologije (MA) obezbjeđuje sticanje specijalizovanih znanja iz konkretnih oblasti sociološke nauke, što predstavlja temeljnu osnovu za naučno-istraživačkim radom, radom u NVO sektoru, medijima, radnim organizacijama i drugim segmentima privrede, kao i socijalnom politikom u smislu  prevencije sociopatoloških pojava. Nakon pohađanja master programa, studentima se omogućava bogat korpus naučno-istraživačkih metoda, koje zbog svoje teleološke usmjerenosti, pružaju mogućnost pouzdanog i temeljnog gnoseološkog pristupa u proučavanju društvenih fenomena. Ovako integrisan studij, studentima pruža samostalan uvid i kadrost bavljenja temama koje pripadaju sociološkom diskursu, i predstavljaju konstituitivni dio  savremenog globalnog društva, kao što su pitanja postmoderne kulture, postsocijalističkih promjena, naučnotehnoloških promjena, neoliberalne ideologije, ekoloških promjena, kompresije vremena i prostora i sl. Recentne društvene promjene praćene su fenomenima poput porasta nezaposlenosti i ekonomskog raslojavanja građana, zavisnostima od opijata, nasilja, nekontrolisanog širenja i zgušnjavanja urbanog tkiva, starenja populacije, migracija stanovništva i zagađivanja prirodne sredine. Bilo da su dio globalnih trendova ili tek lokalne specifičnosti, pojave te vrste zahtijevaju sociološka istraživanja i koncipiranje rješenja za koja upravo studij sociologije osposobljava buduće stručnjake različitih profila i usmjerenja – buduće društvene analitičare.</w:t>
            </w:r>
          </w:p>
          <w:p w:rsidR="00AC0D94" w:rsidRPr="00AC0D94" w:rsidRDefault="00AC0D94" w:rsidP="00AC0D94">
            <w:pPr>
              <w:jc w:val="both"/>
              <w:rPr>
                <w:lang w:val="sr-Latn-CS" w:eastAsia="en-GB"/>
              </w:rPr>
            </w:pPr>
            <w:r w:rsidRPr="00AC0D94">
              <w:rPr>
                <w:bCs/>
                <w:lang w:val="sv-SE"/>
              </w:rPr>
              <w:t xml:space="preserve">Po završetku ovog master studija, student će biti u mogućnosti da </w:t>
            </w:r>
            <w:r w:rsidRPr="00AC0D94">
              <w:rPr>
                <w:lang w:val="sr-Latn-CS" w:eastAsia="en-GB"/>
              </w:rPr>
              <w:t xml:space="preserve">organizuje i realizuje nastavu iz sociologije i gradjanskog obrazovanja u gimnazijama i srednjim stručnim školama. Studenti koji završe master studij sociologije, osposobljeni su i za izvođenje nastave sociologije i drugih predmeta koje sociolozi predaju u srednjim školama (uz izvođenje nastave drugih disciplina koje su završili u master studiju). Studenti sociologije </w:t>
            </w:r>
            <w:r w:rsidRPr="00AC0D94">
              <w:rPr>
                <w:lang w:val="sr-Latn-CS"/>
              </w:rPr>
              <w:t>pokazuju sposobnost komunikacije i spretnost u radu i saradnji sa socijalnim okruženjem, prije svega u prosvjetno-pedagoškim radionicama (nastavi). Tako su studenti u mogućnosti da, pokazuju samostalnost i kreativnost u pedagoškom radu, kao i u radu u javnim (akademskim) ustanovama. Iz tih razloga, pozvani su da demonstriraju vještine timskog rada i sposobnost obuke drugih. Bavljenje prosvjetno-pedagoškim radom omogućava im, da konstruišu i primjenjuju najnovija teorijska i metodološka znanja koja istražuju (na lokalnom i globalnom nivou), i ista primjene u radnom okruženju. Na osnovu tog naučnog zaleđa, biće u mogućnosti da primjene ekspertizu u objavljivanju i prezentovanju naučnih rezultata i radova u domaćoj i međunarodnoj naučnoj zajednici, a samim tim, i da se pozicioniraju zbog svoje dociranosti, kao vrsni predavači.</w:t>
            </w:r>
          </w:p>
          <w:p w:rsidR="00AC0D94" w:rsidRPr="00AC0D94" w:rsidRDefault="00AC0D94" w:rsidP="00AC0D94">
            <w:pPr>
              <w:rPr>
                <w:lang w:val="sr-Latn-CS"/>
              </w:rPr>
            </w:pPr>
          </w:p>
          <w:p w:rsidR="00AC0D94" w:rsidRPr="00AC0D94" w:rsidRDefault="00AC0D94" w:rsidP="00AC0D94">
            <w:pPr>
              <w:rPr>
                <w:lang w:val="sr-Latn-CS"/>
              </w:rPr>
            </w:pPr>
          </w:p>
          <w:p w:rsidR="00AC0D94" w:rsidRPr="00AC0D94" w:rsidRDefault="00AC0D94" w:rsidP="00AC0D94">
            <w:pPr>
              <w:rPr>
                <w:lang w:val="sr-Latn-CS"/>
              </w:rPr>
            </w:pPr>
          </w:p>
          <w:p w:rsidR="00AC0D94" w:rsidRPr="00AC0D94" w:rsidRDefault="00AC0D94" w:rsidP="00AC0D94">
            <w:pPr>
              <w:rPr>
                <w:lang w:val="sr-Latn-CS"/>
              </w:rPr>
            </w:pPr>
          </w:p>
          <w:p w:rsidR="00AC0D94" w:rsidRPr="00AC0D94" w:rsidRDefault="00AC0D94" w:rsidP="00AC0D94">
            <w:pPr>
              <w:rPr>
                <w:lang w:val="sr-Latn-CS"/>
              </w:rPr>
            </w:pPr>
          </w:p>
          <w:p w:rsidR="00AC0D94" w:rsidRPr="00AC0D94" w:rsidRDefault="00AC0D94" w:rsidP="00AC0D94">
            <w:pPr>
              <w:rPr>
                <w:lang w:val="sr-Latn-CS"/>
              </w:rPr>
            </w:pPr>
          </w:p>
          <w:p w:rsidR="00AC0D94" w:rsidRPr="00AC0D94" w:rsidRDefault="00AC0D94" w:rsidP="00AC0D94">
            <w:pPr>
              <w:tabs>
                <w:tab w:val="left" w:pos="360"/>
              </w:tabs>
              <w:jc w:val="both"/>
              <w:rPr>
                <w:b/>
                <w:lang w:val="sr-Latn-CS"/>
              </w:rPr>
            </w:pPr>
          </w:p>
        </w:tc>
      </w:tr>
      <w:tr w:rsidR="00AC0D94" w:rsidRPr="00AC0D94" w:rsidTr="001B1E7B">
        <w:tc>
          <w:tcPr>
            <w:tcW w:w="959" w:type="dxa"/>
            <w:shd w:val="clear" w:color="auto" w:fill="auto"/>
          </w:tcPr>
          <w:p w:rsidR="00AC0D94" w:rsidRPr="00AC0D94" w:rsidRDefault="00AC0D94" w:rsidP="007F68CB">
            <w:pPr>
              <w:numPr>
                <w:ilvl w:val="1"/>
                <w:numId w:val="57"/>
              </w:numPr>
              <w:tabs>
                <w:tab w:val="left" w:pos="360"/>
              </w:tabs>
              <w:jc w:val="both"/>
              <w:rPr>
                <w:b/>
                <w:lang w:val="sl-SI"/>
              </w:rPr>
            </w:pPr>
          </w:p>
        </w:tc>
        <w:tc>
          <w:tcPr>
            <w:tcW w:w="8109" w:type="dxa"/>
            <w:shd w:val="clear" w:color="auto" w:fill="auto"/>
          </w:tcPr>
          <w:p w:rsidR="00AC0D94" w:rsidRPr="00AC0D94" w:rsidRDefault="00AC0D94" w:rsidP="00AC0D94">
            <w:pPr>
              <w:tabs>
                <w:tab w:val="left" w:pos="360"/>
              </w:tabs>
              <w:jc w:val="both"/>
              <w:rPr>
                <w:b/>
                <w:lang w:val="sl-SI"/>
              </w:rPr>
            </w:pPr>
            <w:r w:rsidRPr="00AC0D94">
              <w:rPr>
                <w:b/>
                <w:lang w:val="sl-SI"/>
              </w:rPr>
              <w:t>Programski sadržaji studijskog programa:</w:t>
            </w:r>
          </w:p>
        </w:tc>
      </w:tr>
      <w:tr w:rsidR="00AC0D94" w:rsidRPr="00AC0D94" w:rsidTr="001B1E7B">
        <w:tc>
          <w:tcPr>
            <w:tcW w:w="9068" w:type="dxa"/>
            <w:gridSpan w:val="2"/>
            <w:shd w:val="clear" w:color="auto" w:fill="auto"/>
          </w:tcPr>
          <w:p w:rsidR="00AC0D94" w:rsidRPr="00AC0D94" w:rsidRDefault="00AC0D94" w:rsidP="00AC0D94">
            <w:pPr>
              <w:tabs>
                <w:tab w:val="left" w:pos="360"/>
              </w:tabs>
              <w:jc w:val="both"/>
              <w:rPr>
                <w:lang w:val="sl-SI"/>
              </w:rPr>
            </w:pPr>
            <w:r w:rsidRPr="00AC0D94">
              <w:rPr>
                <w:lang w:val="sl-SI"/>
              </w:rPr>
              <w:t xml:space="preserve">Navesti osnovne programske sadržaje </w:t>
            </w:r>
          </w:p>
          <w:p w:rsidR="00AC0D94" w:rsidRPr="00AC0D94" w:rsidRDefault="00AC0D94" w:rsidP="00AC0D94">
            <w:pPr>
              <w:tabs>
                <w:tab w:val="left" w:pos="360"/>
              </w:tabs>
              <w:jc w:val="both"/>
              <w:rPr>
                <w:lang w:val="sl-SI"/>
              </w:rPr>
            </w:pPr>
          </w:p>
          <w:p w:rsidR="00AC0D94" w:rsidRPr="00AC0D94" w:rsidRDefault="00AC0D94" w:rsidP="00AC0D94">
            <w:pPr>
              <w:tabs>
                <w:tab w:val="left" w:pos="360"/>
              </w:tabs>
              <w:jc w:val="both"/>
              <w:rPr>
                <w:lang w:val="sl-SI"/>
              </w:rPr>
            </w:pPr>
          </w:p>
          <w:p w:rsidR="00AC0D94" w:rsidRPr="00AC0D94" w:rsidRDefault="00AC0D94" w:rsidP="00AC0D94">
            <w:pPr>
              <w:tabs>
                <w:tab w:val="left" w:pos="360"/>
              </w:tabs>
              <w:jc w:val="both"/>
              <w:rPr>
                <w:lang w:val="sl-SI"/>
              </w:rPr>
            </w:pPr>
            <w:r w:rsidRPr="00AC0D94">
              <w:rPr>
                <w:lang w:val="sl-SI"/>
              </w:rPr>
              <w:t xml:space="preserve">OSNOVNE STUDIJE: </w:t>
            </w:r>
          </w:p>
          <w:p w:rsidR="00AC0D94" w:rsidRPr="00AC0D94" w:rsidRDefault="00AC0D94" w:rsidP="00AC0D94">
            <w:pPr>
              <w:tabs>
                <w:tab w:val="left" w:pos="360"/>
              </w:tabs>
              <w:jc w:val="both"/>
              <w:rPr>
                <w:lang w:val="sr-Latn-CS"/>
              </w:rPr>
            </w:pPr>
          </w:p>
          <w:tbl>
            <w:tblPr>
              <w:tblStyle w:val="TableGrid"/>
              <w:tblW w:w="8730" w:type="dxa"/>
              <w:tblLook w:val="04A0" w:firstRow="1" w:lastRow="0" w:firstColumn="1" w:lastColumn="0" w:noHBand="0" w:noVBand="1"/>
            </w:tblPr>
            <w:tblGrid>
              <w:gridCol w:w="4106"/>
              <w:gridCol w:w="934"/>
              <w:gridCol w:w="720"/>
              <w:gridCol w:w="720"/>
              <w:gridCol w:w="720"/>
              <w:gridCol w:w="1530"/>
            </w:tblGrid>
            <w:tr w:rsidR="00AC0D94" w:rsidRPr="00AC0D94" w:rsidTr="00975689">
              <w:trPr>
                <w:cantSplit/>
                <w:trHeight w:val="1367"/>
              </w:trPr>
              <w:tc>
                <w:tcPr>
                  <w:tcW w:w="4106" w:type="dxa"/>
                  <w:vAlign w:val="center"/>
                </w:tcPr>
                <w:p w:rsidR="00AC0D94" w:rsidRPr="00AC0D94" w:rsidRDefault="00AC0D94" w:rsidP="00AC0D94">
                  <w:pPr>
                    <w:jc w:val="center"/>
                    <w:rPr>
                      <w:sz w:val="20"/>
                      <w:szCs w:val="20"/>
                      <w:lang w:val="sr-Latn-CS"/>
                    </w:rPr>
                  </w:pPr>
                  <w:r w:rsidRPr="00AC0D94">
                    <w:rPr>
                      <w:sz w:val="20"/>
                      <w:szCs w:val="20"/>
                      <w:lang w:val="sr-Latn-CS"/>
                    </w:rPr>
                    <w:t>NAZIV    PREDMETA</w:t>
                  </w:r>
                </w:p>
              </w:tc>
              <w:tc>
                <w:tcPr>
                  <w:tcW w:w="934" w:type="dxa"/>
                  <w:textDirection w:val="btLr"/>
                </w:tcPr>
                <w:p w:rsidR="00AC0D94" w:rsidRPr="00AC0D94" w:rsidRDefault="00AC0D94" w:rsidP="00AC0D94">
                  <w:pPr>
                    <w:ind w:left="113" w:right="113"/>
                    <w:rPr>
                      <w:sz w:val="20"/>
                      <w:szCs w:val="20"/>
                      <w:lang w:val="sr-Latn-CS"/>
                    </w:rPr>
                  </w:pPr>
                  <w:r w:rsidRPr="00AC0D94">
                    <w:rPr>
                      <w:sz w:val="20"/>
                      <w:szCs w:val="20"/>
                      <w:lang w:val="sr-Latn-CS"/>
                    </w:rPr>
                    <w:t>OBAVEZNI</w:t>
                  </w:r>
                </w:p>
              </w:tc>
              <w:tc>
                <w:tcPr>
                  <w:tcW w:w="720" w:type="dxa"/>
                  <w:textDirection w:val="btLr"/>
                </w:tcPr>
                <w:p w:rsidR="00AC0D94" w:rsidRPr="00AC0D94" w:rsidRDefault="00AC0D94" w:rsidP="00AC0D94">
                  <w:pPr>
                    <w:ind w:left="113" w:right="113"/>
                    <w:rPr>
                      <w:sz w:val="20"/>
                      <w:szCs w:val="20"/>
                      <w:lang w:val="sr-Latn-CS"/>
                    </w:rPr>
                  </w:pPr>
                  <w:r w:rsidRPr="00AC0D94">
                    <w:rPr>
                      <w:sz w:val="20"/>
                      <w:szCs w:val="20"/>
                      <w:lang w:val="sr-Latn-CS"/>
                    </w:rPr>
                    <w:t xml:space="preserve"> IZBORNI</w:t>
                  </w:r>
                </w:p>
              </w:tc>
              <w:tc>
                <w:tcPr>
                  <w:tcW w:w="720" w:type="dxa"/>
                  <w:textDirection w:val="btLr"/>
                </w:tcPr>
                <w:p w:rsidR="00AC0D94" w:rsidRPr="00AC0D94" w:rsidRDefault="00AC0D94" w:rsidP="00AC0D94">
                  <w:pPr>
                    <w:ind w:left="113" w:right="113"/>
                    <w:rPr>
                      <w:sz w:val="20"/>
                      <w:szCs w:val="20"/>
                      <w:lang w:val="sr-Latn-CS"/>
                    </w:rPr>
                  </w:pPr>
                  <w:r w:rsidRPr="00AC0D94">
                    <w:rPr>
                      <w:sz w:val="20"/>
                      <w:szCs w:val="20"/>
                      <w:lang w:val="sr-Latn-CS"/>
                    </w:rPr>
                    <w:t>SEMESTAR</w:t>
                  </w:r>
                </w:p>
              </w:tc>
              <w:tc>
                <w:tcPr>
                  <w:tcW w:w="720" w:type="dxa"/>
                  <w:textDirection w:val="btLr"/>
                </w:tcPr>
                <w:p w:rsidR="00AC0D94" w:rsidRPr="00AC0D94" w:rsidRDefault="00AC0D94" w:rsidP="00AC0D94">
                  <w:pPr>
                    <w:ind w:left="113" w:right="113"/>
                    <w:rPr>
                      <w:sz w:val="20"/>
                      <w:szCs w:val="20"/>
                      <w:lang w:val="sr-Latn-CS"/>
                    </w:rPr>
                  </w:pPr>
                  <w:r w:rsidRPr="00AC0D94">
                    <w:rPr>
                      <w:sz w:val="20"/>
                      <w:szCs w:val="20"/>
                      <w:lang w:val="sr-Latn-CS"/>
                    </w:rPr>
                    <w:t>ECTS</w:t>
                  </w:r>
                </w:p>
              </w:tc>
              <w:tc>
                <w:tcPr>
                  <w:tcW w:w="1530" w:type="dxa"/>
                  <w:textDirection w:val="btLr"/>
                </w:tcPr>
                <w:p w:rsidR="00AC0D94" w:rsidRPr="00AC0D94" w:rsidRDefault="00AC0D94" w:rsidP="00AC0D94">
                  <w:pPr>
                    <w:ind w:left="113" w:right="113"/>
                    <w:rPr>
                      <w:sz w:val="20"/>
                      <w:szCs w:val="20"/>
                      <w:lang w:val="sr-Latn-CS"/>
                    </w:rPr>
                  </w:pPr>
                  <w:r w:rsidRPr="00AC0D94">
                    <w:rPr>
                      <w:sz w:val="20"/>
                      <w:szCs w:val="20"/>
                      <w:lang w:val="sr-Latn-CS"/>
                    </w:rPr>
                    <w:t>FOND ČASOVA</w:t>
                  </w:r>
                </w:p>
              </w:tc>
            </w:tr>
            <w:tr w:rsidR="00AC0D94" w:rsidRPr="00AC0D94" w:rsidTr="00975689">
              <w:trPr>
                <w:trHeight w:val="368"/>
              </w:trPr>
              <w:tc>
                <w:tcPr>
                  <w:tcW w:w="4106" w:type="dxa"/>
                </w:tcPr>
                <w:p w:rsidR="00AC0D94" w:rsidRPr="00AC0D94" w:rsidRDefault="00AC0D94" w:rsidP="00AC0D94">
                  <w:pPr>
                    <w:rPr>
                      <w:lang w:val="sr-Cyrl-CS"/>
                    </w:rPr>
                  </w:pPr>
                  <w:r w:rsidRPr="00AC0D94">
                    <w:t>Uvod u sociologiju I</w:t>
                  </w:r>
                </w:p>
              </w:tc>
              <w:tc>
                <w:tcPr>
                  <w:tcW w:w="934" w:type="dxa"/>
                </w:tcPr>
                <w:p w:rsidR="00AC0D94" w:rsidRPr="00AC0D94" w:rsidRDefault="00AC0D94" w:rsidP="00AC0D94">
                  <w:pPr>
                    <w:jc w:val="center"/>
                    <w:rPr>
                      <w:lang w:val="sr-Latn-CS"/>
                    </w:rP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w:t>
                  </w:r>
                </w:p>
              </w:tc>
              <w:tc>
                <w:tcPr>
                  <w:tcW w:w="720" w:type="dxa"/>
                </w:tcPr>
                <w:p w:rsidR="00AC0D94" w:rsidRPr="00AC0D94" w:rsidRDefault="00AC0D94" w:rsidP="00AC0D94">
                  <w:pPr>
                    <w:spacing w:line="228" w:lineRule="auto"/>
                    <w:jc w:val="center"/>
                    <w:rPr>
                      <w:lang w:val="sr-Latn-CS"/>
                    </w:rPr>
                  </w:pPr>
                  <w:r w:rsidRPr="00AC0D94">
                    <w:rPr>
                      <w:lang w:val="sr-Latn-CS"/>
                    </w:rPr>
                    <w:t>7</w:t>
                  </w:r>
                </w:p>
              </w:tc>
              <w:tc>
                <w:tcPr>
                  <w:tcW w:w="1530" w:type="dxa"/>
                </w:tcPr>
                <w:p w:rsidR="00AC0D94" w:rsidRPr="00AC0D94" w:rsidRDefault="00AC0D94" w:rsidP="00AC0D94">
                  <w:pPr>
                    <w:spacing w:line="228" w:lineRule="auto"/>
                    <w:jc w:val="center"/>
                  </w:pPr>
                  <w:r w:rsidRPr="00AC0D94">
                    <w:t>3P+2V</w:t>
                  </w:r>
                </w:p>
              </w:tc>
            </w:tr>
            <w:tr w:rsidR="00AC0D94" w:rsidRPr="00AC0D94" w:rsidTr="00975689">
              <w:trPr>
                <w:trHeight w:val="440"/>
              </w:trPr>
              <w:tc>
                <w:tcPr>
                  <w:tcW w:w="4106" w:type="dxa"/>
                </w:tcPr>
                <w:p w:rsidR="00AC0D94" w:rsidRPr="00AC0D94" w:rsidRDefault="00AC0D94" w:rsidP="00AC0D94">
                  <w:r w:rsidRPr="00AC0D94">
                    <w:t>Istorija političkih i socijalnih teorija</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w:t>
                  </w:r>
                </w:p>
              </w:tc>
              <w:tc>
                <w:tcPr>
                  <w:tcW w:w="720" w:type="dxa"/>
                </w:tcPr>
                <w:p w:rsidR="00AC0D94" w:rsidRPr="00AC0D94" w:rsidRDefault="00AC0D94" w:rsidP="00AC0D94">
                  <w:pPr>
                    <w:spacing w:line="228" w:lineRule="auto"/>
                    <w:jc w:val="center"/>
                    <w:rPr>
                      <w:lang w:val="sr-Latn-CS"/>
                    </w:rPr>
                  </w:pPr>
                  <w:r w:rsidRPr="00AC0D94">
                    <w:rPr>
                      <w:lang w:val="sr-Latn-CS"/>
                    </w:rPr>
                    <w:t>6</w:t>
                  </w:r>
                </w:p>
              </w:tc>
              <w:tc>
                <w:tcPr>
                  <w:tcW w:w="1530" w:type="dxa"/>
                </w:tcPr>
                <w:p w:rsidR="00AC0D94" w:rsidRPr="00AC0D94" w:rsidRDefault="00AC0D94" w:rsidP="00AC0D94">
                  <w:pPr>
                    <w:jc w:val="center"/>
                    <w:rPr>
                      <w:lang w:val="sr-Cyrl-CS"/>
                    </w:rPr>
                  </w:pPr>
                  <w:r w:rsidRPr="00AC0D94">
                    <w:t>3P+2V</w:t>
                  </w:r>
                </w:p>
              </w:tc>
            </w:tr>
            <w:tr w:rsidR="00AC0D94" w:rsidRPr="00AC0D94" w:rsidTr="00975689">
              <w:trPr>
                <w:trHeight w:val="413"/>
              </w:trPr>
              <w:tc>
                <w:tcPr>
                  <w:tcW w:w="4106" w:type="dxa"/>
                </w:tcPr>
                <w:p w:rsidR="00AC0D94" w:rsidRPr="00AC0D94" w:rsidRDefault="00AC0D94" w:rsidP="00AC0D94">
                  <w:r w:rsidRPr="00AC0D94">
                    <w:t>Socijalna demografija</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w:t>
                  </w:r>
                </w:p>
              </w:tc>
              <w:tc>
                <w:tcPr>
                  <w:tcW w:w="720" w:type="dxa"/>
                </w:tcPr>
                <w:p w:rsidR="00AC0D94" w:rsidRPr="00AC0D94" w:rsidRDefault="00AC0D94" w:rsidP="00AC0D94">
                  <w:pPr>
                    <w:spacing w:line="228" w:lineRule="auto"/>
                    <w:jc w:val="center"/>
                    <w:rPr>
                      <w:lang w:val="sr-Latn-CS"/>
                    </w:rPr>
                  </w:pPr>
                  <w:r w:rsidRPr="00AC0D94">
                    <w:rPr>
                      <w:lang w:val="sr-Latn-CS"/>
                    </w:rPr>
                    <w:t>5</w:t>
                  </w:r>
                </w:p>
              </w:tc>
              <w:tc>
                <w:tcPr>
                  <w:tcW w:w="1530" w:type="dxa"/>
                </w:tcPr>
                <w:p w:rsidR="00AC0D94" w:rsidRPr="00AC0D94" w:rsidRDefault="00AC0D94" w:rsidP="00AC0D94">
                  <w:pPr>
                    <w:jc w:val="center"/>
                    <w:rPr>
                      <w:lang w:val="sr-Cyrl-CS"/>
                    </w:rPr>
                  </w:pPr>
                  <w:r w:rsidRPr="00AC0D94">
                    <w:t>3P+2V</w:t>
                  </w:r>
                </w:p>
              </w:tc>
            </w:tr>
            <w:tr w:rsidR="00AC0D94" w:rsidRPr="00AC0D94" w:rsidTr="00975689">
              <w:trPr>
                <w:trHeight w:val="395"/>
              </w:trPr>
              <w:tc>
                <w:tcPr>
                  <w:tcW w:w="4106" w:type="dxa"/>
                </w:tcPr>
                <w:p w:rsidR="00AC0D94" w:rsidRPr="00AC0D94" w:rsidRDefault="00AC0D94" w:rsidP="00AC0D94">
                  <w:r w:rsidRPr="00AC0D94">
                    <w:t xml:space="preserve">Statistika u sociologiji </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w:t>
                  </w:r>
                </w:p>
              </w:tc>
              <w:tc>
                <w:tcPr>
                  <w:tcW w:w="720" w:type="dxa"/>
                </w:tcPr>
                <w:p w:rsidR="00AC0D94" w:rsidRPr="00AC0D94" w:rsidRDefault="00AC0D94" w:rsidP="00AC0D94">
                  <w:pPr>
                    <w:spacing w:line="228" w:lineRule="auto"/>
                    <w:jc w:val="center"/>
                  </w:pPr>
                  <w:r w:rsidRPr="00AC0D94">
                    <w:t>5</w:t>
                  </w:r>
                </w:p>
              </w:tc>
              <w:tc>
                <w:tcPr>
                  <w:tcW w:w="1530" w:type="dxa"/>
                </w:tcPr>
                <w:p w:rsidR="00AC0D94" w:rsidRPr="00AC0D94" w:rsidRDefault="00AC0D94" w:rsidP="00AC0D94">
                  <w:pPr>
                    <w:jc w:val="center"/>
                  </w:pPr>
                  <w:r w:rsidRPr="00AC0D94">
                    <w:t>2P+2V</w:t>
                  </w:r>
                </w:p>
              </w:tc>
            </w:tr>
            <w:tr w:rsidR="00AC0D94" w:rsidRPr="00AC0D94" w:rsidTr="00975689">
              <w:trPr>
                <w:trHeight w:val="467"/>
              </w:trPr>
              <w:tc>
                <w:tcPr>
                  <w:tcW w:w="4106" w:type="dxa"/>
                </w:tcPr>
                <w:p w:rsidR="00AC0D94" w:rsidRPr="00AC0D94" w:rsidRDefault="00AC0D94" w:rsidP="00AC0D94">
                  <w:r w:rsidRPr="00AC0D94">
                    <w:t xml:space="preserve">Etnologija </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w:t>
                  </w:r>
                </w:p>
              </w:tc>
              <w:tc>
                <w:tcPr>
                  <w:tcW w:w="720" w:type="dxa"/>
                </w:tcPr>
                <w:p w:rsidR="00AC0D94" w:rsidRPr="00AC0D94" w:rsidRDefault="00AC0D94" w:rsidP="00AC0D94">
                  <w:pPr>
                    <w:spacing w:line="228" w:lineRule="auto"/>
                    <w:jc w:val="center"/>
                  </w:pPr>
                  <w:r w:rsidRPr="00AC0D94">
                    <w:t>4</w:t>
                  </w:r>
                </w:p>
              </w:tc>
              <w:tc>
                <w:tcPr>
                  <w:tcW w:w="1530" w:type="dxa"/>
                </w:tcPr>
                <w:p w:rsidR="00AC0D94" w:rsidRPr="00AC0D94" w:rsidRDefault="00AC0D94" w:rsidP="00AC0D94">
                  <w:pPr>
                    <w:jc w:val="center"/>
                    <w:rPr>
                      <w:lang w:val="sr-Cyrl-CS"/>
                    </w:rPr>
                  </w:pPr>
                  <w:r w:rsidRPr="00AC0D94">
                    <w:t>2P+2V</w:t>
                  </w:r>
                </w:p>
              </w:tc>
            </w:tr>
            <w:tr w:rsidR="00AC0D94" w:rsidRPr="00AC0D94" w:rsidTr="00975689">
              <w:trPr>
                <w:trHeight w:val="467"/>
              </w:trPr>
              <w:tc>
                <w:tcPr>
                  <w:tcW w:w="4106" w:type="dxa"/>
                </w:tcPr>
                <w:p w:rsidR="00AC0D94" w:rsidRPr="00AC0D94" w:rsidRDefault="00AC0D94" w:rsidP="00AC0D94">
                  <w:r w:rsidRPr="00AC0D94">
                    <w:t>Strani jezik struke I</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w:t>
                  </w:r>
                </w:p>
              </w:tc>
              <w:tc>
                <w:tcPr>
                  <w:tcW w:w="720" w:type="dxa"/>
                </w:tcPr>
                <w:p w:rsidR="00AC0D94" w:rsidRPr="00AC0D94" w:rsidRDefault="00AC0D94" w:rsidP="00AC0D94">
                  <w:pPr>
                    <w:spacing w:line="228" w:lineRule="auto"/>
                    <w:jc w:val="center"/>
                  </w:pPr>
                  <w:r w:rsidRPr="00AC0D94">
                    <w:t>3</w:t>
                  </w:r>
                </w:p>
              </w:tc>
              <w:tc>
                <w:tcPr>
                  <w:tcW w:w="1530" w:type="dxa"/>
                </w:tcPr>
                <w:p w:rsidR="00AC0D94" w:rsidRPr="00AC0D94" w:rsidRDefault="00AC0D94" w:rsidP="00AC0D94">
                  <w:pPr>
                    <w:jc w:val="center"/>
                  </w:pPr>
                  <w:r w:rsidRPr="00AC0D94">
                    <w:t>2P+1V</w:t>
                  </w:r>
                </w:p>
              </w:tc>
            </w:tr>
            <w:tr w:rsidR="00AC0D94" w:rsidRPr="00AC0D94" w:rsidTr="00975689">
              <w:trPr>
                <w:trHeight w:val="467"/>
              </w:trPr>
              <w:tc>
                <w:tcPr>
                  <w:tcW w:w="4106" w:type="dxa"/>
                </w:tcPr>
                <w:p w:rsidR="00AC0D94" w:rsidRPr="00AC0D94" w:rsidRDefault="00AC0D94" w:rsidP="00AC0D94">
                  <w:r w:rsidRPr="00AC0D94">
                    <w:t>Uvod u sociologiju II</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II</w:t>
                  </w:r>
                </w:p>
              </w:tc>
              <w:tc>
                <w:tcPr>
                  <w:tcW w:w="720" w:type="dxa"/>
                </w:tcPr>
                <w:p w:rsidR="00AC0D94" w:rsidRPr="00AC0D94" w:rsidRDefault="00AC0D94" w:rsidP="00AC0D94">
                  <w:pPr>
                    <w:spacing w:line="228" w:lineRule="auto"/>
                    <w:jc w:val="center"/>
                  </w:pPr>
                  <w:r w:rsidRPr="00AC0D94">
                    <w:t>7</w:t>
                  </w:r>
                </w:p>
              </w:tc>
              <w:tc>
                <w:tcPr>
                  <w:tcW w:w="1530" w:type="dxa"/>
                </w:tcPr>
                <w:p w:rsidR="00AC0D94" w:rsidRPr="00AC0D94" w:rsidRDefault="00AC0D94" w:rsidP="00AC0D94">
                  <w:pPr>
                    <w:jc w:val="center"/>
                  </w:pPr>
                  <w:r w:rsidRPr="00AC0D94">
                    <w:t>3P+2V</w:t>
                  </w:r>
                </w:p>
              </w:tc>
            </w:tr>
            <w:tr w:rsidR="00AC0D94" w:rsidRPr="00AC0D94" w:rsidTr="00975689">
              <w:trPr>
                <w:trHeight w:val="467"/>
              </w:trPr>
              <w:tc>
                <w:tcPr>
                  <w:tcW w:w="4106" w:type="dxa"/>
                </w:tcPr>
                <w:p w:rsidR="00AC0D94" w:rsidRPr="00AC0D94" w:rsidRDefault="00AC0D94" w:rsidP="00AC0D94">
                  <w:r w:rsidRPr="00AC0D94">
                    <w:t>Savremene sociološke teorije</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II</w:t>
                  </w:r>
                </w:p>
              </w:tc>
              <w:tc>
                <w:tcPr>
                  <w:tcW w:w="720" w:type="dxa"/>
                </w:tcPr>
                <w:p w:rsidR="00AC0D94" w:rsidRPr="00AC0D94" w:rsidRDefault="00AC0D94" w:rsidP="00AC0D94">
                  <w:pPr>
                    <w:spacing w:line="228" w:lineRule="auto"/>
                    <w:jc w:val="center"/>
                  </w:pPr>
                  <w:r w:rsidRPr="00AC0D94">
                    <w:t>6</w:t>
                  </w:r>
                </w:p>
              </w:tc>
              <w:tc>
                <w:tcPr>
                  <w:tcW w:w="1530" w:type="dxa"/>
                </w:tcPr>
                <w:p w:rsidR="00AC0D94" w:rsidRPr="00AC0D94" w:rsidRDefault="00AC0D94" w:rsidP="00AC0D94">
                  <w:pPr>
                    <w:jc w:val="center"/>
                  </w:pPr>
                  <w:r w:rsidRPr="00AC0D94">
                    <w:t>3P+2V</w:t>
                  </w:r>
                </w:p>
              </w:tc>
            </w:tr>
            <w:tr w:rsidR="00AC0D94" w:rsidRPr="00AC0D94" w:rsidTr="00975689">
              <w:trPr>
                <w:trHeight w:val="467"/>
              </w:trPr>
              <w:tc>
                <w:tcPr>
                  <w:tcW w:w="4106" w:type="dxa"/>
                </w:tcPr>
                <w:p w:rsidR="00AC0D94" w:rsidRPr="00AC0D94" w:rsidRDefault="00AC0D94" w:rsidP="00AC0D94">
                  <w:r w:rsidRPr="00AC0D94">
                    <w:t>Uvod u metodologiju socioloških istraživanja</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II</w:t>
                  </w:r>
                </w:p>
              </w:tc>
              <w:tc>
                <w:tcPr>
                  <w:tcW w:w="720" w:type="dxa"/>
                </w:tcPr>
                <w:p w:rsidR="00AC0D94" w:rsidRPr="00AC0D94" w:rsidRDefault="00AC0D94" w:rsidP="00AC0D94">
                  <w:pPr>
                    <w:jc w:val="center"/>
                  </w:pPr>
                  <w:r w:rsidRPr="00AC0D94">
                    <w:t>5</w:t>
                  </w:r>
                </w:p>
              </w:tc>
              <w:tc>
                <w:tcPr>
                  <w:tcW w:w="1530" w:type="dxa"/>
                </w:tcPr>
                <w:p w:rsidR="00AC0D94" w:rsidRPr="00AC0D94" w:rsidRDefault="00AC0D94" w:rsidP="00AC0D94">
                  <w:pPr>
                    <w:jc w:val="center"/>
                  </w:pPr>
                  <w:r w:rsidRPr="00AC0D94">
                    <w:t>3P+2V</w:t>
                  </w:r>
                </w:p>
              </w:tc>
            </w:tr>
            <w:tr w:rsidR="00AC0D94" w:rsidRPr="00AC0D94" w:rsidTr="00975689">
              <w:trPr>
                <w:trHeight w:val="467"/>
              </w:trPr>
              <w:tc>
                <w:tcPr>
                  <w:tcW w:w="4106" w:type="dxa"/>
                </w:tcPr>
                <w:p w:rsidR="00AC0D94" w:rsidRPr="00AC0D94" w:rsidRDefault="00AC0D94" w:rsidP="00AC0D94">
                  <w:r w:rsidRPr="00AC0D94">
                    <w:t>Uvod u sociokulturnu antropologiju</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II</w:t>
                  </w:r>
                </w:p>
              </w:tc>
              <w:tc>
                <w:tcPr>
                  <w:tcW w:w="720" w:type="dxa"/>
                </w:tcPr>
                <w:p w:rsidR="00AC0D94" w:rsidRPr="00AC0D94" w:rsidRDefault="00AC0D94" w:rsidP="00AC0D94">
                  <w:pPr>
                    <w:jc w:val="center"/>
                  </w:pPr>
                  <w:r w:rsidRPr="00AC0D94">
                    <w:t>5</w:t>
                  </w:r>
                </w:p>
              </w:tc>
              <w:tc>
                <w:tcPr>
                  <w:tcW w:w="1530" w:type="dxa"/>
                </w:tcPr>
                <w:p w:rsidR="00AC0D94" w:rsidRPr="00AC0D94" w:rsidRDefault="00AC0D94" w:rsidP="00AC0D94">
                  <w:pPr>
                    <w:jc w:val="center"/>
                  </w:pPr>
                  <w:r w:rsidRPr="00AC0D94">
                    <w:t>2P+2V</w:t>
                  </w:r>
                </w:p>
              </w:tc>
            </w:tr>
            <w:tr w:rsidR="00AC0D94" w:rsidRPr="00AC0D94" w:rsidTr="00975689">
              <w:trPr>
                <w:trHeight w:val="467"/>
              </w:trPr>
              <w:tc>
                <w:tcPr>
                  <w:tcW w:w="4106" w:type="dxa"/>
                </w:tcPr>
                <w:p w:rsidR="00AC0D94" w:rsidRPr="00AC0D94" w:rsidRDefault="00AC0D94" w:rsidP="00AC0D94">
                  <w:r w:rsidRPr="00AC0D94">
                    <w:t>Socijalna psihologija</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II</w:t>
                  </w:r>
                </w:p>
              </w:tc>
              <w:tc>
                <w:tcPr>
                  <w:tcW w:w="720" w:type="dxa"/>
                </w:tcPr>
                <w:p w:rsidR="00AC0D94" w:rsidRPr="00AC0D94" w:rsidRDefault="00AC0D94" w:rsidP="00AC0D94">
                  <w:pPr>
                    <w:spacing w:line="228" w:lineRule="auto"/>
                    <w:jc w:val="center"/>
                  </w:pPr>
                  <w:r w:rsidRPr="00AC0D94">
                    <w:t>4</w:t>
                  </w:r>
                </w:p>
              </w:tc>
              <w:tc>
                <w:tcPr>
                  <w:tcW w:w="1530" w:type="dxa"/>
                </w:tcPr>
                <w:p w:rsidR="00AC0D94" w:rsidRPr="00AC0D94" w:rsidRDefault="00AC0D94" w:rsidP="00AC0D94">
                  <w:pPr>
                    <w:jc w:val="center"/>
                  </w:pPr>
                  <w:r w:rsidRPr="00AC0D94">
                    <w:t>2P+2V</w:t>
                  </w:r>
                </w:p>
              </w:tc>
            </w:tr>
            <w:tr w:rsidR="00AC0D94" w:rsidRPr="00AC0D94" w:rsidTr="00975689">
              <w:trPr>
                <w:trHeight w:val="467"/>
              </w:trPr>
              <w:tc>
                <w:tcPr>
                  <w:tcW w:w="4106" w:type="dxa"/>
                </w:tcPr>
                <w:p w:rsidR="00AC0D94" w:rsidRPr="00AC0D94" w:rsidRDefault="00AC0D94" w:rsidP="00AC0D94">
                  <w:r w:rsidRPr="00AC0D94">
                    <w:t>Strani jezik struke II</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II</w:t>
                  </w:r>
                </w:p>
              </w:tc>
              <w:tc>
                <w:tcPr>
                  <w:tcW w:w="720" w:type="dxa"/>
                </w:tcPr>
                <w:p w:rsidR="00AC0D94" w:rsidRPr="00AC0D94" w:rsidRDefault="00AC0D94" w:rsidP="00AC0D94">
                  <w:pPr>
                    <w:spacing w:line="228" w:lineRule="auto"/>
                    <w:jc w:val="center"/>
                  </w:pPr>
                  <w:r w:rsidRPr="00AC0D94">
                    <w:t>3</w:t>
                  </w:r>
                </w:p>
              </w:tc>
              <w:tc>
                <w:tcPr>
                  <w:tcW w:w="1530" w:type="dxa"/>
                </w:tcPr>
                <w:p w:rsidR="00AC0D94" w:rsidRPr="00AC0D94" w:rsidRDefault="00AC0D94" w:rsidP="00AC0D94">
                  <w:pPr>
                    <w:jc w:val="center"/>
                  </w:pPr>
                  <w:r w:rsidRPr="00AC0D94">
                    <w:t>2P+1V</w:t>
                  </w:r>
                </w:p>
              </w:tc>
            </w:tr>
            <w:tr w:rsidR="00AC0D94" w:rsidRPr="00AC0D94" w:rsidTr="00975689">
              <w:trPr>
                <w:trHeight w:val="467"/>
              </w:trPr>
              <w:tc>
                <w:tcPr>
                  <w:tcW w:w="4106" w:type="dxa"/>
                </w:tcPr>
                <w:p w:rsidR="00AC0D94" w:rsidRPr="00AC0D94" w:rsidRDefault="00AC0D94" w:rsidP="00AC0D94"/>
                <w:p w:rsidR="00AC0D94" w:rsidRPr="00AC0D94" w:rsidRDefault="00AC0D94" w:rsidP="00AC0D94">
                  <w:r w:rsidRPr="00AC0D94">
                    <w:t>Ukupno</w:t>
                  </w:r>
                </w:p>
              </w:tc>
              <w:tc>
                <w:tcPr>
                  <w:tcW w:w="934" w:type="dxa"/>
                </w:tcPr>
                <w:p w:rsidR="00AC0D94" w:rsidRPr="00AC0D94" w:rsidRDefault="00AC0D94" w:rsidP="00AC0D94">
                  <w:pPr>
                    <w:jc w:val="center"/>
                    <w:rPr>
                      <w:lang w:val="sr-Latn-CS"/>
                    </w:rPr>
                  </w:pP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p>
              </w:tc>
              <w:tc>
                <w:tcPr>
                  <w:tcW w:w="720" w:type="dxa"/>
                </w:tcPr>
                <w:p w:rsidR="00AC0D94" w:rsidRPr="00AC0D94" w:rsidRDefault="00AC0D94" w:rsidP="00AC0D94">
                  <w:pPr>
                    <w:jc w:val="center"/>
                  </w:pPr>
                </w:p>
                <w:p w:rsidR="00AC0D94" w:rsidRPr="00AC0D94" w:rsidRDefault="00AC0D94" w:rsidP="00AC0D94">
                  <w:pPr>
                    <w:jc w:val="center"/>
                  </w:pPr>
                  <w:r w:rsidRPr="00AC0D94">
                    <w:t>60</w:t>
                  </w:r>
                </w:p>
              </w:tc>
              <w:tc>
                <w:tcPr>
                  <w:tcW w:w="1530" w:type="dxa"/>
                </w:tcPr>
                <w:p w:rsidR="00AC0D94" w:rsidRPr="00AC0D94" w:rsidRDefault="00AC0D94" w:rsidP="00AC0D94">
                  <w:pPr>
                    <w:jc w:val="center"/>
                    <w:rPr>
                      <w:lang w:val="sr-Cyrl-CS"/>
                    </w:rPr>
                  </w:pPr>
                </w:p>
              </w:tc>
            </w:tr>
            <w:tr w:rsidR="00AC0D94" w:rsidRPr="00AC0D94" w:rsidTr="00975689">
              <w:trPr>
                <w:trHeight w:val="467"/>
              </w:trPr>
              <w:tc>
                <w:tcPr>
                  <w:tcW w:w="4106" w:type="dxa"/>
                </w:tcPr>
                <w:p w:rsidR="00AC0D94" w:rsidRPr="00AC0D94" w:rsidRDefault="00AC0D94" w:rsidP="00AC0D94">
                  <w:r w:rsidRPr="00AC0D94">
                    <w:t>DRUGA GODINA</w:t>
                  </w:r>
                </w:p>
              </w:tc>
              <w:tc>
                <w:tcPr>
                  <w:tcW w:w="934" w:type="dxa"/>
                </w:tcPr>
                <w:p w:rsidR="00AC0D94" w:rsidRPr="00AC0D94" w:rsidRDefault="00AC0D94" w:rsidP="00AC0D94">
                  <w:pPr>
                    <w:jc w:val="center"/>
                  </w:pP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rPr>
                      <w:lang w:val="sr-Cyrl-CS"/>
                    </w:rPr>
                  </w:pPr>
                </w:p>
              </w:tc>
              <w:tc>
                <w:tcPr>
                  <w:tcW w:w="1530" w:type="dxa"/>
                </w:tcPr>
                <w:p w:rsidR="00AC0D94" w:rsidRPr="00AC0D94" w:rsidRDefault="00AC0D94" w:rsidP="00AC0D94">
                  <w:pPr>
                    <w:jc w:val="center"/>
                    <w:rPr>
                      <w:lang w:val="sr-Cyrl-CS"/>
                    </w:rPr>
                  </w:pPr>
                </w:p>
              </w:tc>
            </w:tr>
            <w:tr w:rsidR="00AC0D94" w:rsidRPr="00AC0D94" w:rsidTr="00975689">
              <w:trPr>
                <w:trHeight w:val="420"/>
              </w:trPr>
              <w:tc>
                <w:tcPr>
                  <w:tcW w:w="4106" w:type="dxa"/>
                </w:tcPr>
                <w:p w:rsidR="00AC0D94" w:rsidRPr="00AC0D94" w:rsidRDefault="00AC0D94" w:rsidP="00AC0D94">
                  <w:r w:rsidRPr="00AC0D94">
                    <w:t xml:space="preserve">Kvantitativne  metode istraživanja </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III</w:t>
                  </w:r>
                </w:p>
              </w:tc>
              <w:tc>
                <w:tcPr>
                  <w:tcW w:w="720" w:type="dxa"/>
                </w:tcPr>
                <w:p w:rsidR="00AC0D94" w:rsidRPr="00AC0D94" w:rsidRDefault="00AC0D94" w:rsidP="00AC0D94">
                  <w:pPr>
                    <w:spacing w:line="228" w:lineRule="auto"/>
                    <w:jc w:val="center"/>
                  </w:pPr>
                  <w:r w:rsidRPr="00AC0D94">
                    <w:t>7</w:t>
                  </w:r>
                </w:p>
              </w:tc>
              <w:tc>
                <w:tcPr>
                  <w:tcW w:w="1530" w:type="dxa"/>
                </w:tcPr>
                <w:p w:rsidR="00AC0D94" w:rsidRPr="00AC0D94" w:rsidRDefault="00AC0D94" w:rsidP="00AC0D94">
                  <w:pPr>
                    <w:jc w:val="center"/>
                  </w:pPr>
                  <w:r w:rsidRPr="00AC0D94">
                    <w:t>3P+2V+1</w:t>
                  </w:r>
                </w:p>
              </w:tc>
            </w:tr>
            <w:tr w:rsidR="00AC0D94" w:rsidRPr="00AC0D94" w:rsidTr="00975689">
              <w:trPr>
                <w:trHeight w:val="467"/>
              </w:trPr>
              <w:tc>
                <w:tcPr>
                  <w:tcW w:w="4106" w:type="dxa"/>
                </w:tcPr>
                <w:p w:rsidR="00AC0D94" w:rsidRPr="00AC0D94" w:rsidRDefault="00AC0D94" w:rsidP="00AC0D94">
                  <w:r w:rsidRPr="00AC0D94">
                    <w:t>Uvod u teorije društva</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III</w:t>
                  </w:r>
                </w:p>
              </w:tc>
              <w:tc>
                <w:tcPr>
                  <w:tcW w:w="720" w:type="dxa"/>
                </w:tcPr>
                <w:p w:rsidR="00AC0D94" w:rsidRPr="00AC0D94" w:rsidRDefault="00AC0D94" w:rsidP="00AC0D94">
                  <w:pPr>
                    <w:spacing w:line="228" w:lineRule="auto"/>
                    <w:jc w:val="center"/>
                  </w:pPr>
                  <w:r w:rsidRPr="00AC0D94">
                    <w:t>5</w:t>
                  </w:r>
                </w:p>
              </w:tc>
              <w:tc>
                <w:tcPr>
                  <w:tcW w:w="1530" w:type="dxa"/>
                </w:tcPr>
                <w:p w:rsidR="00AC0D94" w:rsidRPr="00AC0D94" w:rsidRDefault="00AC0D94" w:rsidP="00AC0D94">
                  <w:pPr>
                    <w:jc w:val="center"/>
                  </w:pPr>
                  <w:r w:rsidRPr="00AC0D94">
                    <w:t>2P+2V</w:t>
                  </w:r>
                </w:p>
              </w:tc>
            </w:tr>
            <w:tr w:rsidR="00AC0D94" w:rsidRPr="00AC0D94" w:rsidTr="00975689">
              <w:trPr>
                <w:trHeight w:val="467"/>
              </w:trPr>
              <w:tc>
                <w:tcPr>
                  <w:tcW w:w="4106" w:type="dxa"/>
                </w:tcPr>
                <w:p w:rsidR="00AC0D94" w:rsidRPr="00AC0D94" w:rsidRDefault="00AC0D94" w:rsidP="00AC0D94">
                  <w:r w:rsidRPr="00AC0D94">
                    <w:t xml:space="preserve">Sociologija </w:t>
                  </w:r>
                  <w:r w:rsidR="001B1E7B">
                    <w:t>culture</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III</w:t>
                  </w:r>
                </w:p>
              </w:tc>
              <w:tc>
                <w:tcPr>
                  <w:tcW w:w="720" w:type="dxa"/>
                </w:tcPr>
                <w:p w:rsidR="00AC0D94" w:rsidRPr="00AC0D94" w:rsidRDefault="00AC0D94" w:rsidP="00AC0D94">
                  <w:pPr>
                    <w:spacing w:line="228" w:lineRule="auto"/>
                    <w:jc w:val="center"/>
                  </w:pPr>
                  <w:r w:rsidRPr="00AC0D94">
                    <w:t>5</w:t>
                  </w:r>
                </w:p>
              </w:tc>
              <w:tc>
                <w:tcPr>
                  <w:tcW w:w="1530" w:type="dxa"/>
                </w:tcPr>
                <w:p w:rsidR="00AC0D94" w:rsidRPr="00AC0D94" w:rsidRDefault="00AC0D94" w:rsidP="00AC0D94">
                  <w:pPr>
                    <w:jc w:val="center"/>
                  </w:pPr>
                  <w:r w:rsidRPr="00AC0D94">
                    <w:t>2P+2V</w:t>
                  </w:r>
                </w:p>
              </w:tc>
            </w:tr>
            <w:tr w:rsidR="00AC0D94" w:rsidRPr="00AC0D94" w:rsidTr="00975689">
              <w:trPr>
                <w:trHeight w:val="467"/>
              </w:trPr>
              <w:tc>
                <w:tcPr>
                  <w:tcW w:w="4106" w:type="dxa"/>
                </w:tcPr>
                <w:p w:rsidR="00AC0D94" w:rsidRPr="00AC0D94" w:rsidRDefault="00AC0D94" w:rsidP="00AC0D94">
                  <w:r w:rsidRPr="00AC0D94">
                    <w:t>Sociologija rada</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III</w:t>
                  </w:r>
                </w:p>
              </w:tc>
              <w:tc>
                <w:tcPr>
                  <w:tcW w:w="720" w:type="dxa"/>
                </w:tcPr>
                <w:p w:rsidR="00AC0D94" w:rsidRPr="00AC0D94" w:rsidRDefault="00AC0D94" w:rsidP="00AC0D94">
                  <w:pPr>
                    <w:spacing w:line="228" w:lineRule="auto"/>
                    <w:jc w:val="center"/>
                  </w:pPr>
                  <w:r w:rsidRPr="00AC0D94">
                    <w:t>5</w:t>
                  </w:r>
                </w:p>
              </w:tc>
              <w:tc>
                <w:tcPr>
                  <w:tcW w:w="1530" w:type="dxa"/>
                </w:tcPr>
                <w:p w:rsidR="00AC0D94" w:rsidRPr="00AC0D94" w:rsidRDefault="00AC0D94" w:rsidP="00AC0D94">
                  <w:pPr>
                    <w:jc w:val="center"/>
                  </w:pPr>
                  <w:r w:rsidRPr="00AC0D94">
                    <w:t>2P+2V+1P</w:t>
                  </w:r>
                </w:p>
              </w:tc>
            </w:tr>
            <w:tr w:rsidR="00AC0D94" w:rsidRPr="00AC0D94" w:rsidTr="00975689">
              <w:trPr>
                <w:trHeight w:val="467"/>
              </w:trPr>
              <w:tc>
                <w:tcPr>
                  <w:tcW w:w="4106" w:type="dxa"/>
                </w:tcPr>
                <w:p w:rsidR="00AC0D94" w:rsidRPr="00AC0D94" w:rsidRDefault="00AC0D94" w:rsidP="00AC0D94">
                  <w:r w:rsidRPr="00AC0D94">
                    <w:t>Socijalna patologija</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III</w:t>
                  </w:r>
                </w:p>
              </w:tc>
              <w:tc>
                <w:tcPr>
                  <w:tcW w:w="720" w:type="dxa"/>
                </w:tcPr>
                <w:p w:rsidR="00AC0D94" w:rsidRPr="00AC0D94" w:rsidRDefault="00AC0D94" w:rsidP="00AC0D94">
                  <w:pPr>
                    <w:spacing w:line="228" w:lineRule="auto"/>
                    <w:jc w:val="center"/>
                  </w:pPr>
                  <w:r w:rsidRPr="00AC0D94">
                    <w:t>5</w:t>
                  </w:r>
                </w:p>
              </w:tc>
              <w:tc>
                <w:tcPr>
                  <w:tcW w:w="1530" w:type="dxa"/>
                </w:tcPr>
                <w:p w:rsidR="00AC0D94" w:rsidRPr="00AC0D94" w:rsidRDefault="00AC0D94" w:rsidP="00AC0D94">
                  <w:pPr>
                    <w:jc w:val="center"/>
                  </w:pPr>
                  <w:r w:rsidRPr="00AC0D94">
                    <w:t>2P+2V</w:t>
                  </w:r>
                </w:p>
              </w:tc>
            </w:tr>
            <w:tr w:rsidR="00AC0D94" w:rsidRPr="00AC0D94" w:rsidTr="00975689">
              <w:trPr>
                <w:trHeight w:val="467"/>
              </w:trPr>
              <w:tc>
                <w:tcPr>
                  <w:tcW w:w="4106" w:type="dxa"/>
                </w:tcPr>
                <w:p w:rsidR="00AC0D94" w:rsidRPr="00AC0D94" w:rsidRDefault="00AC0D94" w:rsidP="00AC0D94">
                  <w:r w:rsidRPr="00AC0D94">
                    <w:lastRenderedPageBreak/>
                    <w:t>Strani jezik struke III</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III</w:t>
                  </w:r>
                </w:p>
              </w:tc>
              <w:tc>
                <w:tcPr>
                  <w:tcW w:w="720" w:type="dxa"/>
                </w:tcPr>
                <w:p w:rsidR="00AC0D94" w:rsidRPr="00AC0D94" w:rsidRDefault="00AC0D94" w:rsidP="00AC0D94">
                  <w:pPr>
                    <w:spacing w:line="228" w:lineRule="auto"/>
                    <w:jc w:val="center"/>
                  </w:pPr>
                  <w:r w:rsidRPr="00AC0D94">
                    <w:t>3</w:t>
                  </w:r>
                </w:p>
              </w:tc>
              <w:tc>
                <w:tcPr>
                  <w:tcW w:w="1530" w:type="dxa"/>
                </w:tcPr>
                <w:p w:rsidR="00AC0D94" w:rsidRPr="00AC0D94" w:rsidRDefault="00AC0D94" w:rsidP="00AC0D94">
                  <w:pPr>
                    <w:jc w:val="center"/>
                  </w:pPr>
                  <w:r w:rsidRPr="00AC0D94">
                    <w:t>2P+1V</w:t>
                  </w:r>
                </w:p>
              </w:tc>
            </w:tr>
            <w:tr w:rsidR="00AC0D94" w:rsidRPr="00AC0D94" w:rsidTr="00975689">
              <w:trPr>
                <w:trHeight w:val="467"/>
              </w:trPr>
              <w:tc>
                <w:tcPr>
                  <w:tcW w:w="4106" w:type="dxa"/>
                </w:tcPr>
                <w:p w:rsidR="00AC0D94" w:rsidRPr="00AC0D94" w:rsidRDefault="00AC0D94" w:rsidP="00AC0D94">
                  <w:r w:rsidRPr="00AC0D94">
                    <w:t>Teorija društvene strukture i sistema</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IV</w:t>
                  </w:r>
                </w:p>
              </w:tc>
              <w:tc>
                <w:tcPr>
                  <w:tcW w:w="720" w:type="dxa"/>
                </w:tcPr>
                <w:p w:rsidR="00AC0D94" w:rsidRPr="00AC0D94" w:rsidRDefault="00AC0D94" w:rsidP="00AC0D94">
                  <w:pPr>
                    <w:spacing w:line="228" w:lineRule="auto"/>
                    <w:jc w:val="center"/>
                  </w:pPr>
                  <w:r w:rsidRPr="00AC0D94">
                    <w:t>7</w:t>
                  </w:r>
                </w:p>
              </w:tc>
              <w:tc>
                <w:tcPr>
                  <w:tcW w:w="1530" w:type="dxa"/>
                </w:tcPr>
                <w:p w:rsidR="00AC0D94" w:rsidRPr="00AC0D94" w:rsidRDefault="00AC0D94" w:rsidP="00AC0D94">
                  <w:pPr>
                    <w:jc w:val="center"/>
                  </w:pPr>
                  <w:r w:rsidRPr="00AC0D94">
                    <w:t>3P+2V</w:t>
                  </w:r>
                </w:p>
              </w:tc>
            </w:tr>
            <w:tr w:rsidR="00AC0D94" w:rsidRPr="00AC0D94" w:rsidTr="00975689">
              <w:trPr>
                <w:trHeight w:val="467"/>
              </w:trPr>
              <w:tc>
                <w:tcPr>
                  <w:tcW w:w="4106" w:type="dxa"/>
                </w:tcPr>
                <w:p w:rsidR="00AC0D94" w:rsidRPr="00AC0D94" w:rsidRDefault="00AC0D94" w:rsidP="00AC0D94">
                  <w:r w:rsidRPr="00AC0D94">
                    <w:t>Kvalitativne  metode istraživanja</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IV</w:t>
                  </w:r>
                </w:p>
              </w:tc>
              <w:tc>
                <w:tcPr>
                  <w:tcW w:w="720" w:type="dxa"/>
                </w:tcPr>
                <w:p w:rsidR="00AC0D94" w:rsidRPr="00AC0D94" w:rsidRDefault="00AC0D94" w:rsidP="00AC0D94">
                  <w:pPr>
                    <w:spacing w:line="228" w:lineRule="auto"/>
                    <w:jc w:val="center"/>
                  </w:pPr>
                  <w:r w:rsidRPr="00AC0D94">
                    <w:t>5</w:t>
                  </w:r>
                </w:p>
              </w:tc>
              <w:tc>
                <w:tcPr>
                  <w:tcW w:w="1530" w:type="dxa"/>
                </w:tcPr>
                <w:p w:rsidR="00AC0D94" w:rsidRPr="00AC0D94" w:rsidRDefault="00AC0D94" w:rsidP="00AC0D94">
                  <w:pPr>
                    <w:jc w:val="center"/>
                  </w:pPr>
                  <w:r w:rsidRPr="00AC0D94">
                    <w:t>2P+2V</w:t>
                  </w:r>
                </w:p>
              </w:tc>
            </w:tr>
            <w:tr w:rsidR="00AC0D94" w:rsidRPr="00AC0D94" w:rsidTr="00975689">
              <w:trPr>
                <w:trHeight w:val="467"/>
              </w:trPr>
              <w:tc>
                <w:tcPr>
                  <w:tcW w:w="4106" w:type="dxa"/>
                </w:tcPr>
                <w:p w:rsidR="00AC0D94" w:rsidRPr="00AC0D94" w:rsidRDefault="00AC0D94" w:rsidP="00AC0D94">
                  <w:r w:rsidRPr="00AC0D94">
                    <w:t>Sociologija organizacija</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IV</w:t>
                  </w:r>
                </w:p>
              </w:tc>
              <w:tc>
                <w:tcPr>
                  <w:tcW w:w="720" w:type="dxa"/>
                </w:tcPr>
                <w:p w:rsidR="00AC0D94" w:rsidRPr="00AC0D94" w:rsidRDefault="00AC0D94" w:rsidP="00AC0D94">
                  <w:pPr>
                    <w:spacing w:line="228" w:lineRule="auto"/>
                    <w:jc w:val="center"/>
                  </w:pPr>
                  <w:r w:rsidRPr="00AC0D94">
                    <w:t>5</w:t>
                  </w:r>
                </w:p>
              </w:tc>
              <w:tc>
                <w:tcPr>
                  <w:tcW w:w="1530" w:type="dxa"/>
                </w:tcPr>
                <w:p w:rsidR="00AC0D94" w:rsidRPr="00AC0D94" w:rsidRDefault="00AC0D94" w:rsidP="00AC0D94">
                  <w:pPr>
                    <w:jc w:val="center"/>
                  </w:pPr>
                  <w:r w:rsidRPr="00AC0D94">
                    <w:t>2P+1V+1P</w:t>
                  </w:r>
                </w:p>
              </w:tc>
            </w:tr>
            <w:tr w:rsidR="00AC0D94" w:rsidRPr="00AC0D94" w:rsidTr="00975689">
              <w:trPr>
                <w:trHeight w:val="467"/>
              </w:trPr>
              <w:tc>
                <w:tcPr>
                  <w:tcW w:w="4106" w:type="dxa"/>
                </w:tcPr>
                <w:p w:rsidR="00AC0D94" w:rsidRPr="00AC0D94" w:rsidRDefault="00AC0D94" w:rsidP="00AC0D94">
                  <w:r w:rsidRPr="00AC0D94">
                    <w:t>Sociologija ruralnog razvoja</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IV</w:t>
                  </w:r>
                </w:p>
              </w:tc>
              <w:tc>
                <w:tcPr>
                  <w:tcW w:w="720" w:type="dxa"/>
                </w:tcPr>
                <w:p w:rsidR="00AC0D94" w:rsidRPr="00AC0D94" w:rsidRDefault="00AC0D94" w:rsidP="00AC0D94">
                  <w:pPr>
                    <w:spacing w:line="228" w:lineRule="auto"/>
                    <w:jc w:val="center"/>
                  </w:pPr>
                  <w:r w:rsidRPr="00AC0D94">
                    <w:t>5</w:t>
                  </w:r>
                </w:p>
              </w:tc>
              <w:tc>
                <w:tcPr>
                  <w:tcW w:w="1530" w:type="dxa"/>
                </w:tcPr>
                <w:p w:rsidR="00AC0D94" w:rsidRPr="00AC0D94" w:rsidRDefault="00AC0D94" w:rsidP="00AC0D94">
                  <w:pPr>
                    <w:jc w:val="center"/>
                  </w:pPr>
                  <w:r w:rsidRPr="00AC0D94">
                    <w:t>2P+1V+1P</w:t>
                  </w:r>
                </w:p>
              </w:tc>
            </w:tr>
            <w:tr w:rsidR="00AC0D94" w:rsidRPr="00AC0D94" w:rsidTr="00975689">
              <w:trPr>
                <w:trHeight w:val="467"/>
              </w:trPr>
              <w:tc>
                <w:tcPr>
                  <w:tcW w:w="4106" w:type="dxa"/>
                </w:tcPr>
                <w:p w:rsidR="00AC0D94" w:rsidRPr="00AC0D94" w:rsidRDefault="00AC0D94" w:rsidP="00AC0D94">
                  <w:r w:rsidRPr="00AC0D94">
                    <w:t>Sociologija društvenih devijacija</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IV</w:t>
                  </w:r>
                </w:p>
              </w:tc>
              <w:tc>
                <w:tcPr>
                  <w:tcW w:w="720" w:type="dxa"/>
                </w:tcPr>
                <w:p w:rsidR="00AC0D94" w:rsidRPr="00AC0D94" w:rsidRDefault="00AC0D94" w:rsidP="00AC0D94">
                  <w:pPr>
                    <w:spacing w:line="228" w:lineRule="auto"/>
                    <w:jc w:val="center"/>
                  </w:pPr>
                  <w:r w:rsidRPr="00AC0D94">
                    <w:t>5</w:t>
                  </w:r>
                </w:p>
              </w:tc>
              <w:tc>
                <w:tcPr>
                  <w:tcW w:w="1530" w:type="dxa"/>
                </w:tcPr>
                <w:p w:rsidR="00AC0D94" w:rsidRPr="00AC0D94" w:rsidRDefault="00AC0D94" w:rsidP="00AC0D94">
                  <w:pPr>
                    <w:jc w:val="center"/>
                  </w:pPr>
                  <w:r w:rsidRPr="00AC0D94">
                    <w:t>2P+2V</w:t>
                  </w:r>
                </w:p>
              </w:tc>
            </w:tr>
            <w:tr w:rsidR="00AC0D94" w:rsidRPr="00AC0D94" w:rsidTr="00975689">
              <w:trPr>
                <w:trHeight w:val="467"/>
              </w:trPr>
              <w:tc>
                <w:tcPr>
                  <w:tcW w:w="4106" w:type="dxa"/>
                </w:tcPr>
                <w:p w:rsidR="00AC0D94" w:rsidRPr="00AC0D94" w:rsidRDefault="00AC0D94" w:rsidP="00AC0D94">
                  <w:r w:rsidRPr="00AC0D94">
                    <w:t>Strani jezik struke IV</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IV</w:t>
                  </w:r>
                </w:p>
              </w:tc>
              <w:tc>
                <w:tcPr>
                  <w:tcW w:w="720" w:type="dxa"/>
                </w:tcPr>
                <w:p w:rsidR="00AC0D94" w:rsidRPr="00AC0D94" w:rsidRDefault="00AC0D94" w:rsidP="00AC0D94">
                  <w:pPr>
                    <w:spacing w:line="228" w:lineRule="auto"/>
                    <w:jc w:val="center"/>
                  </w:pPr>
                  <w:r w:rsidRPr="00AC0D94">
                    <w:t>3</w:t>
                  </w:r>
                </w:p>
              </w:tc>
              <w:tc>
                <w:tcPr>
                  <w:tcW w:w="1530" w:type="dxa"/>
                </w:tcPr>
                <w:p w:rsidR="00AC0D94" w:rsidRPr="00AC0D94" w:rsidRDefault="00AC0D94" w:rsidP="00AC0D94">
                  <w:pPr>
                    <w:jc w:val="center"/>
                  </w:pPr>
                  <w:r w:rsidRPr="00AC0D94">
                    <w:t>2P+1V</w:t>
                  </w:r>
                </w:p>
              </w:tc>
            </w:tr>
            <w:tr w:rsidR="00AC0D94" w:rsidRPr="00AC0D94" w:rsidTr="00975689">
              <w:trPr>
                <w:trHeight w:val="467"/>
              </w:trPr>
              <w:tc>
                <w:tcPr>
                  <w:tcW w:w="4106" w:type="dxa"/>
                </w:tcPr>
                <w:p w:rsidR="00AC0D94" w:rsidRPr="00AC0D94" w:rsidRDefault="00AC0D94" w:rsidP="00AC0D94"/>
                <w:p w:rsidR="00AC0D94" w:rsidRPr="00AC0D94" w:rsidRDefault="00AC0D94" w:rsidP="00AC0D94">
                  <w:r w:rsidRPr="00AC0D94">
                    <w:t>Ukupno</w:t>
                  </w:r>
                </w:p>
              </w:tc>
              <w:tc>
                <w:tcPr>
                  <w:tcW w:w="934" w:type="dxa"/>
                </w:tcPr>
                <w:p w:rsidR="00AC0D94" w:rsidRPr="00AC0D94" w:rsidRDefault="00AC0D94" w:rsidP="00AC0D94">
                  <w:pPr>
                    <w:jc w:val="center"/>
                    <w:rPr>
                      <w:lang w:val="sr-Latn-CS"/>
                    </w:rPr>
                  </w:pP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p>
              </w:tc>
              <w:tc>
                <w:tcPr>
                  <w:tcW w:w="720" w:type="dxa"/>
                </w:tcPr>
                <w:p w:rsidR="00AC0D94" w:rsidRPr="00AC0D94" w:rsidRDefault="00AC0D94" w:rsidP="00AC0D94">
                  <w:pPr>
                    <w:spacing w:line="228" w:lineRule="auto"/>
                    <w:jc w:val="center"/>
                  </w:pPr>
                </w:p>
                <w:p w:rsidR="00AC0D94" w:rsidRPr="00AC0D94" w:rsidRDefault="00AC0D94" w:rsidP="00AC0D94">
                  <w:pPr>
                    <w:spacing w:line="228" w:lineRule="auto"/>
                    <w:jc w:val="center"/>
                  </w:pPr>
                  <w:r w:rsidRPr="00AC0D94">
                    <w:t>60</w:t>
                  </w:r>
                </w:p>
              </w:tc>
              <w:tc>
                <w:tcPr>
                  <w:tcW w:w="1530" w:type="dxa"/>
                </w:tcPr>
                <w:p w:rsidR="00AC0D94" w:rsidRPr="00AC0D94" w:rsidRDefault="00AC0D94" w:rsidP="00AC0D94">
                  <w:pPr>
                    <w:jc w:val="center"/>
                    <w:rPr>
                      <w:lang w:val="sr-Cyrl-CS"/>
                    </w:rPr>
                  </w:pPr>
                </w:p>
              </w:tc>
            </w:tr>
            <w:tr w:rsidR="00AC0D94" w:rsidRPr="00AC0D94" w:rsidTr="00975689">
              <w:trPr>
                <w:trHeight w:val="467"/>
              </w:trPr>
              <w:tc>
                <w:tcPr>
                  <w:tcW w:w="4106" w:type="dxa"/>
                </w:tcPr>
                <w:p w:rsidR="00AC0D94" w:rsidRPr="00AC0D94" w:rsidRDefault="00AC0D94" w:rsidP="00AC0D94">
                  <w:r w:rsidRPr="00AC0D94">
                    <w:t>TREĆA GODINA</w:t>
                  </w:r>
                </w:p>
              </w:tc>
              <w:tc>
                <w:tcPr>
                  <w:tcW w:w="934" w:type="dxa"/>
                </w:tcPr>
                <w:p w:rsidR="00AC0D94" w:rsidRPr="00AC0D94" w:rsidRDefault="00AC0D94" w:rsidP="00AC0D94">
                  <w:pPr>
                    <w:jc w:val="center"/>
                    <w:rPr>
                      <w:lang w:val="sr-Cyrl-CS"/>
                    </w:rPr>
                  </w:pP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rPr>
                      <w:lang w:val="sr-Cyrl-CS"/>
                    </w:rPr>
                  </w:pPr>
                </w:p>
              </w:tc>
              <w:tc>
                <w:tcPr>
                  <w:tcW w:w="1530" w:type="dxa"/>
                </w:tcPr>
                <w:p w:rsidR="00AC0D94" w:rsidRPr="00AC0D94" w:rsidRDefault="00AC0D94" w:rsidP="00AC0D94">
                  <w:pPr>
                    <w:jc w:val="center"/>
                    <w:rPr>
                      <w:lang w:val="sr-Cyrl-CS"/>
                    </w:rPr>
                  </w:pPr>
                </w:p>
              </w:tc>
            </w:tr>
            <w:tr w:rsidR="00AC0D94" w:rsidRPr="00AC0D94" w:rsidTr="00975689">
              <w:trPr>
                <w:trHeight w:val="467"/>
              </w:trPr>
              <w:tc>
                <w:tcPr>
                  <w:tcW w:w="4106" w:type="dxa"/>
                </w:tcPr>
                <w:p w:rsidR="00AC0D94" w:rsidRPr="00AC0D94" w:rsidRDefault="00AC0D94" w:rsidP="00AC0D94">
                  <w:pPr>
                    <w:spacing w:line="228" w:lineRule="auto"/>
                  </w:pPr>
                  <w:r w:rsidRPr="00AC0D94">
                    <w:t>Teorija društvenih promjena I</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V</w:t>
                  </w:r>
                </w:p>
              </w:tc>
              <w:tc>
                <w:tcPr>
                  <w:tcW w:w="720" w:type="dxa"/>
                </w:tcPr>
                <w:p w:rsidR="00AC0D94" w:rsidRPr="00AC0D94" w:rsidRDefault="00AC0D94" w:rsidP="00AC0D94">
                  <w:pPr>
                    <w:spacing w:line="228" w:lineRule="auto"/>
                    <w:jc w:val="center"/>
                  </w:pPr>
                  <w:r w:rsidRPr="00AC0D94">
                    <w:t>6</w:t>
                  </w:r>
                </w:p>
              </w:tc>
              <w:tc>
                <w:tcPr>
                  <w:tcW w:w="1530" w:type="dxa"/>
                </w:tcPr>
                <w:p w:rsidR="00AC0D94" w:rsidRPr="00AC0D94" w:rsidRDefault="00AC0D94" w:rsidP="00AC0D94">
                  <w:pPr>
                    <w:jc w:val="center"/>
                    <w:rPr>
                      <w:lang w:val="sr-Cyrl-CS"/>
                    </w:rPr>
                  </w:pPr>
                  <w:r w:rsidRPr="00AC0D94">
                    <w:t>2P+2V</w:t>
                  </w:r>
                </w:p>
              </w:tc>
            </w:tr>
            <w:tr w:rsidR="00AC0D94" w:rsidRPr="00AC0D94" w:rsidTr="00975689">
              <w:trPr>
                <w:trHeight w:val="467"/>
              </w:trPr>
              <w:tc>
                <w:tcPr>
                  <w:tcW w:w="4106" w:type="dxa"/>
                </w:tcPr>
                <w:p w:rsidR="00AC0D94" w:rsidRPr="00AC0D94" w:rsidRDefault="00AC0D94" w:rsidP="00AC0D94">
                  <w:pPr>
                    <w:spacing w:line="228" w:lineRule="auto"/>
                  </w:pPr>
                  <w:r w:rsidRPr="00AC0D94">
                    <w:t xml:space="preserve">Sociologija porodice </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V</w:t>
                  </w:r>
                </w:p>
              </w:tc>
              <w:tc>
                <w:tcPr>
                  <w:tcW w:w="720" w:type="dxa"/>
                </w:tcPr>
                <w:p w:rsidR="00AC0D94" w:rsidRPr="00AC0D94" w:rsidRDefault="00AC0D94" w:rsidP="00AC0D94">
                  <w:pPr>
                    <w:spacing w:line="228" w:lineRule="auto"/>
                    <w:jc w:val="center"/>
                  </w:pPr>
                  <w:r w:rsidRPr="00AC0D94">
                    <w:t>6</w:t>
                  </w:r>
                </w:p>
              </w:tc>
              <w:tc>
                <w:tcPr>
                  <w:tcW w:w="1530" w:type="dxa"/>
                </w:tcPr>
                <w:p w:rsidR="00AC0D94" w:rsidRPr="00AC0D94" w:rsidRDefault="00AC0D94" w:rsidP="00AC0D94">
                  <w:pPr>
                    <w:jc w:val="center"/>
                    <w:rPr>
                      <w:lang w:val="sr-Cyrl-CS"/>
                    </w:rPr>
                  </w:pPr>
                  <w:r w:rsidRPr="00AC0D94">
                    <w:t>2P+1V+1P</w:t>
                  </w:r>
                </w:p>
              </w:tc>
            </w:tr>
            <w:tr w:rsidR="00AC0D94" w:rsidRPr="00AC0D94" w:rsidTr="00975689">
              <w:trPr>
                <w:trHeight w:val="467"/>
              </w:trPr>
              <w:tc>
                <w:tcPr>
                  <w:tcW w:w="4106" w:type="dxa"/>
                </w:tcPr>
                <w:p w:rsidR="00AC0D94" w:rsidRPr="00AC0D94" w:rsidRDefault="00AC0D94" w:rsidP="00AC0D94">
                  <w:pPr>
                    <w:spacing w:line="228" w:lineRule="auto"/>
                  </w:pPr>
                  <w:r w:rsidRPr="00AC0D94">
                    <w:t xml:space="preserve">Sociologija grada </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V</w:t>
                  </w:r>
                </w:p>
              </w:tc>
              <w:tc>
                <w:tcPr>
                  <w:tcW w:w="720" w:type="dxa"/>
                </w:tcPr>
                <w:p w:rsidR="00AC0D94" w:rsidRPr="00AC0D94" w:rsidRDefault="00AC0D94" w:rsidP="00AC0D94">
                  <w:pPr>
                    <w:spacing w:line="228" w:lineRule="auto"/>
                    <w:jc w:val="center"/>
                  </w:pPr>
                  <w:r w:rsidRPr="00AC0D94">
                    <w:t>5</w:t>
                  </w:r>
                </w:p>
              </w:tc>
              <w:tc>
                <w:tcPr>
                  <w:tcW w:w="1530" w:type="dxa"/>
                </w:tcPr>
                <w:p w:rsidR="00AC0D94" w:rsidRPr="00AC0D94" w:rsidRDefault="00AC0D94" w:rsidP="00AC0D94">
                  <w:pPr>
                    <w:jc w:val="center"/>
                    <w:rPr>
                      <w:lang w:val="sr-Cyrl-CS"/>
                    </w:rPr>
                  </w:pPr>
                  <w:r w:rsidRPr="00AC0D94">
                    <w:t>2P+1V+1P</w:t>
                  </w:r>
                </w:p>
              </w:tc>
            </w:tr>
            <w:tr w:rsidR="00AC0D94" w:rsidRPr="00AC0D94" w:rsidTr="00975689">
              <w:trPr>
                <w:trHeight w:val="467"/>
              </w:trPr>
              <w:tc>
                <w:tcPr>
                  <w:tcW w:w="4106" w:type="dxa"/>
                </w:tcPr>
                <w:p w:rsidR="00AC0D94" w:rsidRPr="00AC0D94" w:rsidRDefault="00AC0D94" w:rsidP="00AC0D94">
                  <w:pPr>
                    <w:spacing w:line="228" w:lineRule="auto"/>
                  </w:pPr>
                  <w:r w:rsidRPr="00AC0D94">
                    <w:t xml:space="preserve">Sociologija religije </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V</w:t>
                  </w:r>
                </w:p>
              </w:tc>
              <w:tc>
                <w:tcPr>
                  <w:tcW w:w="720" w:type="dxa"/>
                </w:tcPr>
                <w:p w:rsidR="00AC0D94" w:rsidRPr="00AC0D94" w:rsidRDefault="00AC0D94" w:rsidP="00AC0D94">
                  <w:pPr>
                    <w:spacing w:line="228" w:lineRule="auto"/>
                    <w:jc w:val="center"/>
                  </w:pPr>
                  <w:r w:rsidRPr="00AC0D94">
                    <w:t>5</w:t>
                  </w:r>
                </w:p>
              </w:tc>
              <w:tc>
                <w:tcPr>
                  <w:tcW w:w="1530" w:type="dxa"/>
                </w:tcPr>
                <w:p w:rsidR="00AC0D94" w:rsidRPr="00AC0D94" w:rsidRDefault="00AC0D94" w:rsidP="00AC0D94">
                  <w:pPr>
                    <w:jc w:val="center"/>
                    <w:rPr>
                      <w:lang w:val="sr-Cyrl-CS"/>
                    </w:rPr>
                  </w:pPr>
                  <w:r w:rsidRPr="00AC0D94">
                    <w:t>2P+1V+1P</w:t>
                  </w:r>
                </w:p>
              </w:tc>
            </w:tr>
            <w:tr w:rsidR="00AC0D94" w:rsidRPr="00AC0D94" w:rsidTr="00975689">
              <w:trPr>
                <w:trHeight w:val="467"/>
              </w:trPr>
              <w:tc>
                <w:tcPr>
                  <w:tcW w:w="4106" w:type="dxa"/>
                </w:tcPr>
                <w:p w:rsidR="00AC0D94" w:rsidRPr="00AC0D94" w:rsidRDefault="00AC0D94" w:rsidP="00AC0D94">
                  <w:pPr>
                    <w:spacing w:line="228" w:lineRule="auto"/>
                  </w:pPr>
                  <w:r w:rsidRPr="00AC0D94">
                    <w:rPr>
                      <w:lang w:val="it-IT"/>
                    </w:rPr>
                    <w:t>Sociologija umjetnosti</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V</w:t>
                  </w:r>
                </w:p>
              </w:tc>
              <w:tc>
                <w:tcPr>
                  <w:tcW w:w="720" w:type="dxa"/>
                </w:tcPr>
                <w:p w:rsidR="00AC0D94" w:rsidRPr="00AC0D94" w:rsidRDefault="00AC0D94" w:rsidP="00AC0D94">
                  <w:pPr>
                    <w:spacing w:line="228" w:lineRule="auto"/>
                    <w:jc w:val="center"/>
                  </w:pPr>
                  <w:r w:rsidRPr="00AC0D94">
                    <w:t>4</w:t>
                  </w:r>
                </w:p>
              </w:tc>
              <w:tc>
                <w:tcPr>
                  <w:tcW w:w="1530" w:type="dxa"/>
                </w:tcPr>
                <w:p w:rsidR="00AC0D94" w:rsidRPr="00AC0D94" w:rsidRDefault="00AC0D94" w:rsidP="00AC0D94">
                  <w:pPr>
                    <w:jc w:val="center"/>
                    <w:rPr>
                      <w:lang w:val="sr-Cyrl-CS"/>
                    </w:rPr>
                  </w:pPr>
                  <w:r w:rsidRPr="00AC0D94">
                    <w:t>2P+1V+1P</w:t>
                  </w:r>
                </w:p>
              </w:tc>
            </w:tr>
            <w:tr w:rsidR="00AC0D94" w:rsidRPr="00AC0D94" w:rsidTr="00975689">
              <w:trPr>
                <w:trHeight w:val="467"/>
              </w:trPr>
              <w:tc>
                <w:tcPr>
                  <w:tcW w:w="4106" w:type="dxa"/>
                </w:tcPr>
                <w:p w:rsidR="00AC0D94" w:rsidRPr="00AC0D94" w:rsidRDefault="00AC0D94" w:rsidP="00AC0D94">
                  <w:pPr>
                    <w:spacing w:line="228" w:lineRule="auto"/>
                  </w:pPr>
                  <w:r w:rsidRPr="00AC0D94">
                    <w:t xml:space="preserve">Sociologija politike </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V</w:t>
                  </w:r>
                </w:p>
              </w:tc>
              <w:tc>
                <w:tcPr>
                  <w:tcW w:w="720" w:type="dxa"/>
                </w:tcPr>
                <w:p w:rsidR="00AC0D94" w:rsidRPr="00AC0D94" w:rsidRDefault="00AC0D94" w:rsidP="00AC0D94">
                  <w:pPr>
                    <w:spacing w:line="228" w:lineRule="auto"/>
                    <w:jc w:val="center"/>
                  </w:pPr>
                  <w:r w:rsidRPr="00AC0D94">
                    <w:t>4</w:t>
                  </w:r>
                </w:p>
              </w:tc>
              <w:tc>
                <w:tcPr>
                  <w:tcW w:w="1530" w:type="dxa"/>
                </w:tcPr>
                <w:p w:rsidR="00AC0D94" w:rsidRPr="00AC0D94" w:rsidRDefault="00AC0D94" w:rsidP="00AC0D94">
                  <w:pPr>
                    <w:jc w:val="center"/>
                  </w:pPr>
                  <w:r w:rsidRPr="00AC0D94">
                    <w:t>2P+1V+1P</w:t>
                  </w:r>
                </w:p>
              </w:tc>
            </w:tr>
            <w:tr w:rsidR="00AC0D94" w:rsidRPr="00AC0D94" w:rsidTr="00975689">
              <w:trPr>
                <w:trHeight w:val="467"/>
              </w:trPr>
              <w:tc>
                <w:tcPr>
                  <w:tcW w:w="4106" w:type="dxa"/>
                </w:tcPr>
                <w:p w:rsidR="00AC0D94" w:rsidRPr="00AC0D94" w:rsidRDefault="00AC0D94" w:rsidP="00AC0D94">
                  <w:pPr>
                    <w:spacing w:line="228" w:lineRule="auto"/>
                  </w:pPr>
                </w:p>
                <w:p w:rsidR="00AC0D94" w:rsidRPr="00AC0D94" w:rsidRDefault="00AC0D94" w:rsidP="00AC0D94">
                  <w:pPr>
                    <w:spacing w:line="228" w:lineRule="auto"/>
                  </w:pPr>
                  <w:r w:rsidRPr="00AC0D94">
                    <w:t>Ukupno</w:t>
                  </w:r>
                </w:p>
              </w:tc>
              <w:tc>
                <w:tcPr>
                  <w:tcW w:w="934" w:type="dxa"/>
                </w:tcPr>
                <w:p w:rsidR="00AC0D94" w:rsidRPr="00AC0D94" w:rsidRDefault="00AC0D94" w:rsidP="00AC0D94">
                  <w:pPr>
                    <w:jc w:val="center"/>
                    <w:rPr>
                      <w:lang w:val="sr-Latn-CS"/>
                    </w:rPr>
                  </w:pP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p>
              </w:tc>
              <w:tc>
                <w:tcPr>
                  <w:tcW w:w="720" w:type="dxa"/>
                </w:tcPr>
                <w:p w:rsidR="00AC0D94" w:rsidRPr="00AC0D94" w:rsidRDefault="00AC0D94" w:rsidP="00AC0D94">
                  <w:pPr>
                    <w:spacing w:line="228" w:lineRule="auto"/>
                    <w:jc w:val="center"/>
                  </w:pPr>
                </w:p>
                <w:p w:rsidR="00AC0D94" w:rsidRPr="00AC0D94" w:rsidRDefault="00AC0D94" w:rsidP="00AC0D94">
                  <w:pPr>
                    <w:spacing w:line="228" w:lineRule="auto"/>
                    <w:jc w:val="center"/>
                  </w:pPr>
                  <w:r w:rsidRPr="00AC0D94">
                    <w:t>30</w:t>
                  </w:r>
                </w:p>
              </w:tc>
              <w:tc>
                <w:tcPr>
                  <w:tcW w:w="1530" w:type="dxa"/>
                </w:tcPr>
                <w:p w:rsidR="00AC0D94" w:rsidRPr="00AC0D94" w:rsidRDefault="00AC0D94" w:rsidP="00AC0D94">
                  <w:pPr>
                    <w:jc w:val="center"/>
                    <w:rPr>
                      <w:lang w:val="sr-Cyrl-CS"/>
                    </w:rPr>
                  </w:pPr>
                </w:p>
              </w:tc>
            </w:tr>
            <w:tr w:rsidR="00AC0D94" w:rsidRPr="00AC0D94" w:rsidTr="00975689">
              <w:trPr>
                <w:trHeight w:val="467"/>
              </w:trPr>
              <w:tc>
                <w:tcPr>
                  <w:tcW w:w="4106" w:type="dxa"/>
                </w:tcPr>
                <w:p w:rsidR="00AC0D94" w:rsidRPr="00AC0D94" w:rsidRDefault="00AC0D94" w:rsidP="00AC0D94">
                  <w:r w:rsidRPr="00AC0D94">
                    <w:t xml:space="preserve">TREĆA GODINA </w:t>
                  </w:r>
                </w:p>
                <w:p w:rsidR="00AC0D94" w:rsidRPr="00AC0D94" w:rsidRDefault="00AC0D94" w:rsidP="00AC0D94">
                  <w:r w:rsidRPr="00AC0D94">
                    <w:t>MODUL I: Naučno istraživački smjer</w:t>
                  </w:r>
                </w:p>
              </w:tc>
              <w:tc>
                <w:tcPr>
                  <w:tcW w:w="934" w:type="dxa"/>
                </w:tcPr>
                <w:p w:rsidR="00AC0D94" w:rsidRPr="00AC0D94" w:rsidRDefault="00AC0D94" w:rsidP="00AC0D94">
                  <w:pPr>
                    <w:jc w:val="center"/>
                    <w:rPr>
                      <w:lang w:val="sr-Cyrl-CS"/>
                    </w:rPr>
                  </w:pP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rPr>
                      <w:lang w:val="sr-Cyrl-CS"/>
                    </w:rPr>
                  </w:pPr>
                </w:p>
              </w:tc>
              <w:tc>
                <w:tcPr>
                  <w:tcW w:w="1530" w:type="dxa"/>
                </w:tcPr>
                <w:p w:rsidR="00AC0D94" w:rsidRPr="00AC0D94" w:rsidRDefault="00AC0D94" w:rsidP="00AC0D94">
                  <w:pPr>
                    <w:jc w:val="center"/>
                    <w:rPr>
                      <w:lang w:val="sr-Cyrl-CS"/>
                    </w:rPr>
                  </w:pPr>
                </w:p>
              </w:tc>
            </w:tr>
            <w:tr w:rsidR="00AC0D94" w:rsidRPr="00AC0D94" w:rsidTr="00975689">
              <w:trPr>
                <w:trHeight w:val="467"/>
              </w:trPr>
              <w:tc>
                <w:tcPr>
                  <w:tcW w:w="4106" w:type="dxa"/>
                </w:tcPr>
                <w:p w:rsidR="00AC0D94" w:rsidRPr="00AC0D94" w:rsidRDefault="00AC0D94" w:rsidP="00AC0D94">
                  <w:r w:rsidRPr="00AC0D94">
                    <w:t>Sociološka istraživanja grada</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VI</w:t>
                  </w:r>
                </w:p>
              </w:tc>
              <w:tc>
                <w:tcPr>
                  <w:tcW w:w="720" w:type="dxa"/>
                </w:tcPr>
                <w:p w:rsidR="00AC0D94" w:rsidRPr="00AC0D94" w:rsidRDefault="00AC0D94" w:rsidP="00AC0D94">
                  <w:pPr>
                    <w:spacing w:line="228" w:lineRule="auto"/>
                    <w:jc w:val="center"/>
                  </w:pPr>
                  <w:r w:rsidRPr="00AC0D94">
                    <w:t>6</w:t>
                  </w:r>
                </w:p>
              </w:tc>
              <w:tc>
                <w:tcPr>
                  <w:tcW w:w="1530" w:type="dxa"/>
                </w:tcPr>
                <w:p w:rsidR="00AC0D94" w:rsidRPr="00AC0D94" w:rsidRDefault="00AC0D94" w:rsidP="00AC0D94">
                  <w:pPr>
                    <w:jc w:val="center"/>
                  </w:pPr>
                  <w:r w:rsidRPr="00AC0D94">
                    <w:t>2P+0V+2P</w:t>
                  </w:r>
                </w:p>
              </w:tc>
            </w:tr>
            <w:tr w:rsidR="00AC0D94" w:rsidRPr="00AC0D94" w:rsidTr="00975689">
              <w:trPr>
                <w:trHeight w:val="467"/>
              </w:trPr>
              <w:tc>
                <w:tcPr>
                  <w:tcW w:w="4106" w:type="dxa"/>
                </w:tcPr>
                <w:p w:rsidR="00AC0D94" w:rsidRPr="00AC0D94" w:rsidRDefault="00AC0D94" w:rsidP="00AC0D94">
                  <w:r w:rsidRPr="00AC0D94">
                    <w:t>Sociološka istraživanja religije u savremenom društvu</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VI</w:t>
                  </w:r>
                </w:p>
              </w:tc>
              <w:tc>
                <w:tcPr>
                  <w:tcW w:w="720" w:type="dxa"/>
                </w:tcPr>
                <w:p w:rsidR="00AC0D94" w:rsidRPr="00AC0D94" w:rsidRDefault="00AC0D94" w:rsidP="00AC0D94">
                  <w:pPr>
                    <w:spacing w:line="228" w:lineRule="auto"/>
                    <w:jc w:val="center"/>
                  </w:pPr>
                  <w:r w:rsidRPr="00AC0D94">
                    <w:t>5</w:t>
                  </w:r>
                </w:p>
              </w:tc>
              <w:tc>
                <w:tcPr>
                  <w:tcW w:w="1530" w:type="dxa"/>
                </w:tcPr>
                <w:p w:rsidR="00AC0D94" w:rsidRPr="00AC0D94" w:rsidRDefault="00AC0D94" w:rsidP="00AC0D94">
                  <w:pPr>
                    <w:jc w:val="center"/>
                  </w:pPr>
                  <w:r w:rsidRPr="00AC0D94">
                    <w:t>2P+1V+1V</w:t>
                  </w:r>
                </w:p>
              </w:tc>
            </w:tr>
            <w:tr w:rsidR="00AC0D94" w:rsidRPr="00AC0D94" w:rsidTr="00975689">
              <w:trPr>
                <w:trHeight w:val="467"/>
              </w:trPr>
              <w:tc>
                <w:tcPr>
                  <w:tcW w:w="4106" w:type="dxa"/>
                </w:tcPr>
                <w:p w:rsidR="00AC0D94" w:rsidRPr="00AC0D94" w:rsidRDefault="00AC0D94" w:rsidP="00AC0D94">
                  <w:r w:rsidRPr="00AC0D94">
                    <w:t>Sociološka istraživanja savremene porodice</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VI</w:t>
                  </w:r>
                </w:p>
              </w:tc>
              <w:tc>
                <w:tcPr>
                  <w:tcW w:w="720" w:type="dxa"/>
                </w:tcPr>
                <w:p w:rsidR="00AC0D94" w:rsidRPr="00AC0D94" w:rsidRDefault="00AC0D94" w:rsidP="00AC0D94">
                  <w:pPr>
                    <w:spacing w:line="228" w:lineRule="auto"/>
                    <w:jc w:val="center"/>
                  </w:pPr>
                  <w:r w:rsidRPr="00AC0D94">
                    <w:t>6</w:t>
                  </w:r>
                </w:p>
              </w:tc>
              <w:tc>
                <w:tcPr>
                  <w:tcW w:w="1530" w:type="dxa"/>
                </w:tcPr>
                <w:p w:rsidR="00AC0D94" w:rsidRPr="00AC0D94" w:rsidRDefault="00AC0D94" w:rsidP="00AC0D94">
                  <w:pPr>
                    <w:jc w:val="center"/>
                  </w:pPr>
                  <w:r w:rsidRPr="00AC0D94">
                    <w:t>2P+1V+1V</w:t>
                  </w:r>
                </w:p>
              </w:tc>
            </w:tr>
            <w:tr w:rsidR="00AC0D94" w:rsidRPr="00AC0D94" w:rsidTr="00975689">
              <w:trPr>
                <w:trHeight w:val="467"/>
              </w:trPr>
              <w:tc>
                <w:tcPr>
                  <w:tcW w:w="4106" w:type="dxa"/>
                </w:tcPr>
                <w:p w:rsidR="00AC0D94" w:rsidRPr="00AC0D94" w:rsidRDefault="00AC0D94" w:rsidP="00AC0D94">
                  <w:r w:rsidRPr="00AC0D94">
                    <w:rPr>
                      <w:lang w:val="sr-Latn-BA"/>
                    </w:rPr>
                    <w:t>Sociološka istraživanja u oblasti kulture</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VI</w:t>
                  </w:r>
                </w:p>
              </w:tc>
              <w:tc>
                <w:tcPr>
                  <w:tcW w:w="720" w:type="dxa"/>
                </w:tcPr>
                <w:p w:rsidR="00AC0D94" w:rsidRPr="00AC0D94" w:rsidRDefault="00AC0D94" w:rsidP="00AC0D94">
                  <w:pPr>
                    <w:spacing w:line="228" w:lineRule="auto"/>
                    <w:jc w:val="center"/>
                  </w:pPr>
                  <w:r w:rsidRPr="00AC0D94">
                    <w:t>4</w:t>
                  </w:r>
                </w:p>
              </w:tc>
              <w:tc>
                <w:tcPr>
                  <w:tcW w:w="1530" w:type="dxa"/>
                </w:tcPr>
                <w:p w:rsidR="00AC0D94" w:rsidRPr="00AC0D94" w:rsidRDefault="00AC0D94" w:rsidP="00AC0D94">
                  <w:pPr>
                    <w:jc w:val="center"/>
                  </w:pPr>
                  <w:r w:rsidRPr="00AC0D94">
                    <w:t>2P+1V+1V</w:t>
                  </w:r>
                </w:p>
              </w:tc>
            </w:tr>
            <w:tr w:rsidR="00AC0D94" w:rsidRPr="00AC0D94" w:rsidTr="00975689">
              <w:trPr>
                <w:trHeight w:val="467"/>
              </w:trPr>
              <w:tc>
                <w:tcPr>
                  <w:tcW w:w="4106" w:type="dxa"/>
                </w:tcPr>
                <w:p w:rsidR="00AC0D94" w:rsidRPr="00AC0D94" w:rsidRDefault="00AC0D94" w:rsidP="00AC0D94">
                  <w:pPr>
                    <w:rPr>
                      <w:lang w:val="sr-Latn-BA"/>
                    </w:rPr>
                  </w:pPr>
                  <w:r w:rsidRPr="00AC0D94">
                    <w:t>Teorija društvenih promjena II</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VI</w:t>
                  </w:r>
                </w:p>
              </w:tc>
              <w:tc>
                <w:tcPr>
                  <w:tcW w:w="720" w:type="dxa"/>
                </w:tcPr>
                <w:p w:rsidR="00AC0D94" w:rsidRPr="00AC0D94" w:rsidRDefault="00AC0D94" w:rsidP="00AC0D94">
                  <w:pPr>
                    <w:spacing w:line="228" w:lineRule="auto"/>
                    <w:jc w:val="center"/>
                  </w:pPr>
                  <w:r w:rsidRPr="00AC0D94">
                    <w:t>5</w:t>
                  </w:r>
                </w:p>
              </w:tc>
              <w:tc>
                <w:tcPr>
                  <w:tcW w:w="1530" w:type="dxa"/>
                </w:tcPr>
                <w:p w:rsidR="00AC0D94" w:rsidRPr="00AC0D94" w:rsidRDefault="00AC0D94" w:rsidP="00AC0D94">
                  <w:pPr>
                    <w:jc w:val="center"/>
                  </w:pPr>
                  <w:r w:rsidRPr="00AC0D94">
                    <w:t>2P+2V</w:t>
                  </w:r>
                </w:p>
              </w:tc>
            </w:tr>
            <w:tr w:rsidR="00AC0D94" w:rsidRPr="00AC0D94" w:rsidTr="00975689">
              <w:trPr>
                <w:trHeight w:val="467"/>
              </w:trPr>
              <w:tc>
                <w:tcPr>
                  <w:tcW w:w="4106" w:type="dxa"/>
                </w:tcPr>
                <w:p w:rsidR="00AC0D94" w:rsidRPr="00AC0D94" w:rsidRDefault="00AC0D94" w:rsidP="00AC0D94">
                  <w:r w:rsidRPr="00AC0D94">
                    <w:t>Izborni predmet</w:t>
                  </w:r>
                </w:p>
              </w:tc>
              <w:tc>
                <w:tcPr>
                  <w:tcW w:w="934" w:type="dxa"/>
                </w:tcPr>
                <w:p w:rsidR="00AC0D94" w:rsidRPr="00AC0D94" w:rsidRDefault="00AC0D94" w:rsidP="00AC0D94">
                  <w:pPr>
                    <w:jc w:val="center"/>
                    <w:rPr>
                      <w:lang w:val="sr-Latn-CS"/>
                    </w:rPr>
                  </w:pP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VI</w:t>
                  </w:r>
                </w:p>
              </w:tc>
              <w:tc>
                <w:tcPr>
                  <w:tcW w:w="720" w:type="dxa"/>
                </w:tcPr>
                <w:p w:rsidR="00AC0D94" w:rsidRPr="00AC0D94" w:rsidRDefault="00AC0D94" w:rsidP="00AC0D94">
                  <w:pPr>
                    <w:spacing w:line="228" w:lineRule="auto"/>
                    <w:jc w:val="center"/>
                  </w:pPr>
                  <w:r w:rsidRPr="00AC0D94">
                    <w:t>4</w:t>
                  </w:r>
                </w:p>
              </w:tc>
              <w:tc>
                <w:tcPr>
                  <w:tcW w:w="1530" w:type="dxa"/>
                </w:tcPr>
                <w:p w:rsidR="00AC0D94" w:rsidRPr="00AC0D94" w:rsidRDefault="00AC0D94" w:rsidP="00AC0D94">
                  <w:pPr>
                    <w:jc w:val="center"/>
                  </w:pPr>
                  <w:r w:rsidRPr="00AC0D94">
                    <w:t>2P</w:t>
                  </w:r>
                </w:p>
              </w:tc>
            </w:tr>
            <w:tr w:rsidR="00AC0D94" w:rsidRPr="00AC0D94" w:rsidTr="00975689">
              <w:trPr>
                <w:trHeight w:val="467"/>
              </w:trPr>
              <w:tc>
                <w:tcPr>
                  <w:tcW w:w="4106" w:type="dxa"/>
                </w:tcPr>
                <w:p w:rsidR="00AC0D94" w:rsidRPr="00AC0D94" w:rsidRDefault="00AC0D94" w:rsidP="00AC0D94"/>
                <w:p w:rsidR="00AC0D94" w:rsidRPr="00AC0D94" w:rsidRDefault="00AC0D94" w:rsidP="00AC0D94"/>
                <w:p w:rsidR="00AC0D94" w:rsidRPr="00AC0D94" w:rsidRDefault="00AC0D94" w:rsidP="00AC0D94">
                  <w:r w:rsidRPr="00AC0D94">
                    <w:t>Ukupno</w:t>
                  </w:r>
                </w:p>
                <w:p w:rsidR="00AC0D94" w:rsidRPr="00AC0D94" w:rsidRDefault="00AC0D94" w:rsidP="00AC0D94"/>
                <w:p w:rsidR="00AC0D94" w:rsidRPr="00AC0D94" w:rsidRDefault="00AC0D94" w:rsidP="00AC0D94"/>
              </w:tc>
              <w:tc>
                <w:tcPr>
                  <w:tcW w:w="934" w:type="dxa"/>
                </w:tcPr>
                <w:p w:rsidR="00AC0D94" w:rsidRPr="00AC0D94" w:rsidRDefault="00AC0D94" w:rsidP="00AC0D94">
                  <w:pPr>
                    <w:jc w:val="center"/>
                    <w:rPr>
                      <w:lang w:val="sr-Latn-CS"/>
                    </w:rPr>
                  </w:pP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p>
              </w:tc>
              <w:tc>
                <w:tcPr>
                  <w:tcW w:w="720" w:type="dxa"/>
                </w:tcPr>
                <w:p w:rsidR="00AC0D94" w:rsidRPr="00AC0D94" w:rsidRDefault="00AC0D94" w:rsidP="00AC0D94">
                  <w:pPr>
                    <w:spacing w:line="228" w:lineRule="auto"/>
                    <w:jc w:val="center"/>
                  </w:pPr>
                </w:p>
                <w:p w:rsidR="00AC0D94" w:rsidRPr="00AC0D94" w:rsidRDefault="00AC0D94" w:rsidP="00AC0D94">
                  <w:pPr>
                    <w:spacing w:line="228" w:lineRule="auto"/>
                    <w:jc w:val="center"/>
                  </w:pPr>
                </w:p>
                <w:p w:rsidR="00AC0D94" w:rsidRPr="00AC0D94" w:rsidRDefault="00AC0D94" w:rsidP="00AC0D94">
                  <w:pPr>
                    <w:spacing w:line="228" w:lineRule="auto"/>
                    <w:jc w:val="center"/>
                  </w:pPr>
                  <w:r w:rsidRPr="00AC0D94">
                    <w:t>30</w:t>
                  </w:r>
                </w:p>
              </w:tc>
              <w:tc>
                <w:tcPr>
                  <w:tcW w:w="1530" w:type="dxa"/>
                </w:tcPr>
                <w:p w:rsidR="00AC0D94" w:rsidRPr="00AC0D94" w:rsidRDefault="00AC0D94" w:rsidP="00AC0D94">
                  <w:pPr>
                    <w:jc w:val="center"/>
                    <w:rPr>
                      <w:lang w:val="sr-Cyrl-CS"/>
                    </w:rPr>
                  </w:pPr>
                </w:p>
              </w:tc>
            </w:tr>
            <w:tr w:rsidR="00AC0D94" w:rsidRPr="00AC0D94" w:rsidTr="00975689">
              <w:trPr>
                <w:trHeight w:val="467"/>
              </w:trPr>
              <w:tc>
                <w:tcPr>
                  <w:tcW w:w="4106" w:type="dxa"/>
                </w:tcPr>
                <w:p w:rsidR="00AC0D94" w:rsidRPr="00AC0D94" w:rsidRDefault="00AC0D94" w:rsidP="00AC0D94">
                  <w:r w:rsidRPr="00AC0D94">
                    <w:lastRenderedPageBreak/>
                    <w:t>Izborni predmet: Razvojna psihologija</w:t>
                  </w:r>
                </w:p>
                <w:p w:rsidR="00AC0D94" w:rsidRPr="00AC0D94" w:rsidRDefault="00AC0D94" w:rsidP="00AC0D94">
                  <w:r w:rsidRPr="00AC0D94">
                    <w:t>(Studijski program za psihologiju)</w:t>
                  </w:r>
                </w:p>
              </w:tc>
              <w:tc>
                <w:tcPr>
                  <w:tcW w:w="934" w:type="dxa"/>
                </w:tcPr>
                <w:p w:rsidR="00AC0D94" w:rsidRPr="00AC0D94" w:rsidRDefault="00AC0D94" w:rsidP="00AC0D94">
                  <w:pPr>
                    <w:jc w:val="center"/>
                  </w:pPr>
                </w:p>
              </w:tc>
              <w:tc>
                <w:tcPr>
                  <w:tcW w:w="720" w:type="dxa"/>
                </w:tcPr>
                <w:p w:rsidR="00AC0D94" w:rsidRPr="00AC0D94" w:rsidRDefault="00AC0D94" w:rsidP="00AC0D94">
                  <w:pPr>
                    <w:jc w:val="center"/>
                  </w:pPr>
                  <w:r w:rsidRPr="00AC0D94">
                    <w:t>X</w:t>
                  </w:r>
                </w:p>
              </w:tc>
              <w:tc>
                <w:tcPr>
                  <w:tcW w:w="720" w:type="dxa"/>
                </w:tcPr>
                <w:p w:rsidR="00AC0D94" w:rsidRPr="00AC0D94" w:rsidRDefault="00AC0D94" w:rsidP="00AC0D94">
                  <w:pPr>
                    <w:jc w:val="center"/>
                  </w:pPr>
                  <w:r w:rsidRPr="00AC0D94">
                    <w:t>VI</w:t>
                  </w:r>
                </w:p>
              </w:tc>
              <w:tc>
                <w:tcPr>
                  <w:tcW w:w="720" w:type="dxa"/>
                </w:tcPr>
                <w:p w:rsidR="00AC0D94" w:rsidRPr="00AC0D94" w:rsidRDefault="00AC0D94" w:rsidP="00AC0D94">
                  <w:pPr>
                    <w:jc w:val="center"/>
                  </w:pPr>
                  <w:r w:rsidRPr="00AC0D94">
                    <w:t>4</w:t>
                  </w:r>
                </w:p>
              </w:tc>
              <w:tc>
                <w:tcPr>
                  <w:tcW w:w="1530" w:type="dxa"/>
                </w:tcPr>
                <w:p w:rsidR="00AC0D94" w:rsidRPr="00AC0D94" w:rsidRDefault="00AC0D94" w:rsidP="00AC0D94">
                  <w:pPr>
                    <w:jc w:val="center"/>
                  </w:pPr>
                  <w:r w:rsidRPr="00AC0D94">
                    <w:t>2P</w:t>
                  </w:r>
                </w:p>
              </w:tc>
            </w:tr>
            <w:tr w:rsidR="00AC0D94" w:rsidRPr="00AC0D94" w:rsidTr="00975689">
              <w:trPr>
                <w:trHeight w:val="467"/>
              </w:trPr>
              <w:tc>
                <w:tcPr>
                  <w:tcW w:w="4106" w:type="dxa"/>
                </w:tcPr>
                <w:p w:rsidR="00AC0D94" w:rsidRPr="00AC0D94" w:rsidRDefault="00AC0D94" w:rsidP="00AC0D94">
                  <w:r w:rsidRPr="00AC0D94">
                    <w:t>Izborni predmet: Istorija novovjekovne filosofije</w:t>
                  </w:r>
                </w:p>
                <w:p w:rsidR="00AC0D94" w:rsidRPr="00AC0D94" w:rsidRDefault="00AC0D94" w:rsidP="00AC0D94">
                  <w:r w:rsidRPr="00AC0D94">
                    <w:t>(Studijski program za filozofiju)</w:t>
                  </w:r>
                </w:p>
              </w:tc>
              <w:tc>
                <w:tcPr>
                  <w:tcW w:w="934" w:type="dxa"/>
                </w:tcPr>
                <w:p w:rsidR="00AC0D94" w:rsidRPr="00AC0D94" w:rsidRDefault="00AC0D94" w:rsidP="00AC0D94">
                  <w:pPr>
                    <w:jc w:val="center"/>
                  </w:pPr>
                </w:p>
              </w:tc>
              <w:tc>
                <w:tcPr>
                  <w:tcW w:w="720" w:type="dxa"/>
                </w:tcPr>
                <w:p w:rsidR="00AC0D94" w:rsidRPr="00AC0D94" w:rsidRDefault="00AC0D94" w:rsidP="00AC0D94">
                  <w:pPr>
                    <w:jc w:val="center"/>
                  </w:pPr>
                  <w:r w:rsidRPr="00AC0D94">
                    <w:t>X</w:t>
                  </w:r>
                </w:p>
              </w:tc>
              <w:tc>
                <w:tcPr>
                  <w:tcW w:w="720" w:type="dxa"/>
                </w:tcPr>
                <w:p w:rsidR="00AC0D94" w:rsidRPr="00AC0D94" w:rsidRDefault="00AC0D94" w:rsidP="00AC0D94">
                  <w:pPr>
                    <w:jc w:val="center"/>
                  </w:pPr>
                  <w:r w:rsidRPr="00AC0D94">
                    <w:t>VI</w:t>
                  </w:r>
                </w:p>
              </w:tc>
              <w:tc>
                <w:tcPr>
                  <w:tcW w:w="720" w:type="dxa"/>
                </w:tcPr>
                <w:p w:rsidR="00AC0D94" w:rsidRPr="00AC0D94" w:rsidRDefault="00AC0D94" w:rsidP="00AC0D94">
                  <w:pPr>
                    <w:jc w:val="center"/>
                  </w:pPr>
                  <w:r w:rsidRPr="00AC0D94">
                    <w:t>4</w:t>
                  </w:r>
                </w:p>
              </w:tc>
              <w:tc>
                <w:tcPr>
                  <w:tcW w:w="1530" w:type="dxa"/>
                </w:tcPr>
                <w:p w:rsidR="00AC0D94" w:rsidRPr="00AC0D94" w:rsidRDefault="00AC0D94" w:rsidP="00AC0D94">
                  <w:pPr>
                    <w:jc w:val="center"/>
                  </w:pPr>
                  <w:r w:rsidRPr="00AC0D94">
                    <w:t>2P</w:t>
                  </w:r>
                </w:p>
              </w:tc>
            </w:tr>
            <w:tr w:rsidR="00AC0D94" w:rsidRPr="00AC0D94" w:rsidTr="00975689">
              <w:trPr>
                <w:trHeight w:val="467"/>
              </w:trPr>
              <w:tc>
                <w:tcPr>
                  <w:tcW w:w="4106" w:type="dxa"/>
                </w:tcPr>
                <w:p w:rsidR="00AC0D94" w:rsidRPr="00AC0D94" w:rsidRDefault="00AC0D94" w:rsidP="00AC0D94">
                  <w:r w:rsidRPr="00AC0D94">
                    <w:t>Izborni predmet: Uvod u sociologiju obrazovanja</w:t>
                  </w:r>
                </w:p>
              </w:tc>
              <w:tc>
                <w:tcPr>
                  <w:tcW w:w="934" w:type="dxa"/>
                </w:tcPr>
                <w:p w:rsidR="00AC0D94" w:rsidRPr="00AC0D94" w:rsidRDefault="00AC0D94" w:rsidP="00AC0D94">
                  <w:pPr>
                    <w:jc w:val="center"/>
                  </w:pPr>
                </w:p>
              </w:tc>
              <w:tc>
                <w:tcPr>
                  <w:tcW w:w="720" w:type="dxa"/>
                </w:tcPr>
                <w:p w:rsidR="00AC0D94" w:rsidRPr="00AC0D94" w:rsidRDefault="00AC0D94" w:rsidP="00AC0D94">
                  <w:pPr>
                    <w:jc w:val="center"/>
                    <w:rPr>
                      <w:lang w:val="sr-Cyrl-CS"/>
                    </w:rPr>
                  </w:pPr>
                  <w:r w:rsidRPr="00AC0D94">
                    <w:rPr>
                      <w:lang w:val="sr-Latn-CS"/>
                    </w:rPr>
                    <w:t>X</w:t>
                  </w:r>
                </w:p>
              </w:tc>
              <w:tc>
                <w:tcPr>
                  <w:tcW w:w="720" w:type="dxa"/>
                </w:tcPr>
                <w:p w:rsidR="00AC0D94" w:rsidRPr="00AC0D94" w:rsidRDefault="00AC0D94" w:rsidP="00AC0D94">
                  <w:pPr>
                    <w:jc w:val="center"/>
                  </w:pPr>
                  <w:r w:rsidRPr="00AC0D94">
                    <w:t>VI</w:t>
                  </w:r>
                </w:p>
              </w:tc>
              <w:tc>
                <w:tcPr>
                  <w:tcW w:w="720" w:type="dxa"/>
                </w:tcPr>
                <w:p w:rsidR="00AC0D94" w:rsidRPr="00AC0D94" w:rsidRDefault="00AC0D94" w:rsidP="00AC0D94">
                  <w:pPr>
                    <w:jc w:val="center"/>
                    <w:rPr>
                      <w:lang w:val="sr-Cyrl-CS"/>
                    </w:rPr>
                  </w:pPr>
                  <w:r w:rsidRPr="00AC0D94">
                    <w:t>4</w:t>
                  </w:r>
                </w:p>
              </w:tc>
              <w:tc>
                <w:tcPr>
                  <w:tcW w:w="1530" w:type="dxa"/>
                </w:tcPr>
                <w:p w:rsidR="00AC0D94" w:rsidRPr="00AC0D94" w:rsidRDefault="00AC0D94" w:rsidP="00AC0D94">
                  <w:pPr>
                    <w:jc w:val="center"/>
                  </w:pPr>
                  <w:r w:rsidRPr="00AC0D94">
                    <w:t>2P</w:t>
                  </w:r>
                </w:p>
              </w:tc>
            </w:tr>
            <w:tr w:rsidR="00AC0D94" w:rsidRPr="00AC0D94" w:rsidTr="00975689">
              <w:trPr>
                <w:trHeight w:val="467"/>
              </w:trPr>
              <w:tc>
                <w:tcPr>
                  <w:tcW w:w="4106" w:type="dxa"/>
                </w:tcPr>
                <w:p w:rsidR="00AC0D94" w:rsidRPr="00AC0D94" w:rsidRDefault="00AC0D94" w:rsidP="00AC0D94">
                  <w:r w:rsidRPr="00AC0D94">
                    <w:t xml:space="preserve">TREĆA GODINA </w:t>
                  </w:r>
                </w:p>
                <w:p w:rsidR="00AC0D94" w:rsidRPr="00AC0D94" w:rsidRDefault="00AC0D94" w:rsidP="00AC0D94">
                  <w:r w:rsidRPr="00AC0D94">
                    <w:t xml:space="preserve">MODUL II: Obrazovni </w:t>
                  </w:r>
                </w:p>
              </w:tc>
              <w:tc>
                <w:tcPr>
                  <w:tcW w:w="934" w:type="dxa"/>
                </w:tcPr>
                <w:p w:rsidR="00AC0D94" w:rsidRPr="00AC0D94" w:rsidRDefault="00AC0D94" w:rsidP="00AC0D94">
                  <w:pPr>
                    <w:jc w:val="center"/>
                    <w:rPr>
                      <w:lang w:val="sr-Cyrl-CS"/>
                    </w:rPr>
                  </w:pP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rPr>
                      <w:lang w:val="sr-Cyrl-CS"/>
                    </w:rPr>
                  </w:pPr>
                </w:p>
              </w:tc>
              <w:tc>
                <w:tcPr>
                  <w:tcW w:w="1530" w:type="dxa"/>
                </w:tcPr>
                <w:p w:rsidR="00AC0D94" w:rsidRPr="00AC0D94" w:rsidRDefault="00AC0D94" w:rsidP="00AC0D94">
                  <w:pPr>
                    <w:jc w:val="center"/>
                    <w:rPr>
                      <w:lang w:val="sr-Cyrl-CS"/>
                    </w:rPr>
                  </w:pPr>
                </w:p>
              </w:tc>
            </w:tr>
            <w:tr w:rsidR="00AC0D94" w:rsidRPr="00AC0D94" w:rsidTr="00975689">
              <w:trPr>
                <w:trHeight w:val="467"/>
              </w:trPr>
              <w:tc>
                <w:tcPr>
                  <w:tcW w:w="4106" w:type="dxa"/>
                </w:tcPr>
                <w:p w:rsidR="00AC0D94" w:rsidRPr="00AC0D94" w:rsidRDefault="00AC0D94" w:rsidP="00AC0D94">
                  <w:r w:rsidRPr="00AC0D94">
                    <w:t>Uvod u sociologiju obrazovanja</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VI</w:t>
                  </w:r>
                </w:p>
              </w:tc>
              <w:tc>
                <w:tcPr>
                  <w:tcW w:w="720" w:type="dxa"/>
                </w:tcPr>
                <w:p w:rsidR="00AC0D94" w:rsidRPr="00AC0D94" w:rsidRDefault="00AC0D94" w:rsidP="00AC0D94">
                  <w:pPr>
                    <w:spacing w:line="228" w:lineRule="auto"/>
                    <w:jc w:val="center"/>
                  </w:pPr>
                  <w:r w:rsidRPr="00AC0D94">
                    <w:t>6</w:t>
                  </w:r>
                </w:p>
              </w:tc>
              <w:tc>
                <w:tcPr>
                  <w:tcW w:w="1530" w:type="dxa"/>
                </w:tcPr>
                <w:p w:rsidR="00AC0D94" w:rsidRPr="00AC0D94" w:rsidRDefault="00AC0D94" w:rsidP="00AC0D94">
                  <w:pPr>
                    <w:jc w:val="center"/>
                  </w:pPr>
                  <w:r w:rsidRPr="00AC0D94">
                    <w:t>2P+2V</w:t>
                  </w:r>
                </w:p>
              </w:tc>
            </w:tr>
            <w:tr w:rsidR="00AC0D94" w:rsidRPr="00AC0D94" w:rsidTr="00975689">
              <w:trPr>
                <w:trHeight w:val="467"/>
              </w:trPr>
              <w:tc>
                <w:tcPr>
                  <w:tcW w:w="4106" w:type="dxa"/>
                </w:tcPr>
                <w:p w:rsidR="00AC0D94" w:rsidRPr="00AC0D94" w:rsidRDefault="00AC0D94" w:rsidP="00AC0D94">
                  <w:r w:rsidRPr="00AC0D94">
                    <w:t>Opšta pedagogija – Teorija vaspitanja</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VI</w:t>
                  </w:r>
                </w:p>
              </w:tc>
              <w:tc>
                <w:tcPr>
                  <w:tcW w:w="720" w:type="dxa"/>
                </w:tcPr>
                <w:p w:rsidR="00AC0D94" w:rsidRPr="00AC0D94" w:rsidRDefault="00AC0D94" w:rsidP="00AC0D94">
                  <w:pPr>
                    <w:spacing w:line="228" w:lineRule="auto"/>
                    <w:jc w:val="center"/>
                  </w:pPr>
                  <w:r w:rsidRPr="00AC0D94">
                    <w:t>5</w:t>
                  </w:r>
                </w:p>
              </w:tc>
              <w:tc>
                <w:tcPr>
                  <w:tcW w:w="1530" w:type="dxa"/>
                </w:tcPr>
                <w:p w:rsidR="00AC0D94" w:rsidRPr="00AC0D94" w:rsidRDefault="00AC0D94" w:rsidP="00AC0D94">
                  <w:pPr>
                    <w:jc w:val="center"/>
                  </w:pPr>
                  <w:r w:rsidRPr="00AC0D94">
                    <w:t>2P</w:t>
                  </w:r>
                </w:p>
              </w:tc>
            </w:tr>
            <w:tr w:rsidR="00AC0D94" w:rsidRPr="00AC0D94" w:rsidTr="00975689">
              <w:trPr>
                <w:trHeight w:val="467"/>
              </w:trPr>
              <w:tc>
                <w:tcPr>
                  <w:tcW w:w="4106" w:type="dxa"/>
                </w:tcPr>
                <w:p w:rsidR="00AC0D94" w:rsidRPr="00AC0D94" w:rsidRDefault="00AC0D94" w:rsidP="00AC0D94">
                  <w:r w:rsidRPr="00AC0D94">
                    <w:t>Sociološka istraživanja savremene porodice</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VI</w:t>
                  </w:r>
                </w:p>
              </w:tc>
              <w:tc>
                <w:tcPr>
                  <w:tcW w:w="720" w:type="dxa"/>
                </w:tcPr>
                <w:p w:rsidR="00AC0D94" w:rsidRPr="00AC0D94" w:rsidRDefault="00AC0D94" w:rsidP="00AC0D94">
                  <w:pPr>
                    <w:spacing w:line="228" w:lineRule="auto"/>
                    <w:jc w:val="center"/>
                  </w:pPr>
                  <w:r w:rsidRPr="00AC0D94">
                    <w:t>6</w:t>
                  </w:r>
                </w:p>
              </w:tc>
              <w:tc>
                <w:tcPr>
                  <w:tcW w:w="1530" w:type="dxa"/>
                </w:tcPr>
                <w:p w:rsidR="00AC0D94" w:rsidRPr="00AC0D94" w:rsidRDefault="00AC0D94" w:rsidP="00AC0D94">
                  <w:pPr>
                    <w:jc w:val="center"/>
                  </w:pPr>
                  <w:r w:rsidRPr="00AC0D94">
                    <w:t>2P+2V+1P</w:t>
                  </w:r>
                </w:p>
              </w:tc>
            </w:tr>
            <w:tr w:rsidR="00AC0D94" w:rsidRPr="00AC0D94" w:rsidTr="00975689">
              <w:trPr>
                <w:trHeight w:val="467"/>
              </w:trPr>
              <w:tc>
                <w:tcPr>
                  <w:tcW w:w="4106" w:type="dxa"/>
                </w:tcPr>
                <w:p w:rsidR="00AC0D94" w:rsidRPr="00AC0D94" w:rsidRDefault="00AC0D94" w:rsidP="00AC0D94">
                  <w:r w:rsidRPr="00AC0D94">
                    <w:t>Religija u savremenom društvu</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VI</w:t>
                  </w:r>
                </w:p>
              </w:tc>
              <w:tc>
                <w:tcPr>
                  <w:tcW w:w="720" w:type="dxa"/>
                </w:tcPr>
                <w:p w:rsidR="00AC0D94" w:rsidRPr="00AC0D94" w:rsidRDefault="00AC0D94" w:rsidP="00AC0D94">
                  <w:pPr>
                    <w:spacing w:line="228" w:lineRule="auto"/>
                    <w:jc w:val="center"/>
                  </w:pPr>
                  <w:r w:rsidRPr="00AC0D94">
                    <w:t>4</w:t>
                  </w:r>
                </w:p>
              </w:tc>
              <w:tc>
                <w:tcPr>
                  <w:tcW w:w="1530" w:type="dxa"/>
                </w:tcPr>
                <w:p w:rsidR="00AC0D94" w:rsidRPr="00AC0D94" w:rsidRDefault="00AC0D94" w:rsidP="00AC0D94">
                  <w:pPr>
                    <w:jc w:val="center"/>
                  </w:pPr>
                  <w:r w:rsidRPr="00AC0D94">
                    <w:t>2P+2V+1P</w:t>
                  </w:r>
                </w:p>
              </w:tc>
            </w:tr>
            <w:tr w:rsidR="00AC0D94" w:rsidRPr="00AC0D94" w:rsidTr="00975689">
              <w:trPr>
                <w:trHeight w:val="467"/>
              </w:trPr>
              <w:tc>
                <w:tcPr>
                  <w:tcW w:w="4106" w:type="dxa"/>
                </w:tcPr>
                <w:p w:rsidR="00AC0D94" w:rsidRPr="00AC0D94" w:rsidRDefault="00AC0D94" w:rsidP="00AC0D94">
                  <w:r w:rsidRPr="00AC0D94">
                    <w:t>Teorija društvenih promjena II</w:t>
                  </w:r>
                </w:p>
              </w:tc>
              <w:tc>
                <w:tcPr>
                  <w:tcW w:w="934"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VI</w:t>
                  </w:r>
                </w:p>
              </w:tc>
              <w:tc>
                <w:tcPr>
                  <w:tcW w:w="720" w:type="dxa"/>
                </w:tcPr>
                <w:p w:rsidR="00AC0D94" w:rsidRPr="00AC0D94" w:rsidRDefault="00AC0D94" w:rsidP="00AC0D94">
                  <w:pPr>
                    <w:spacing w:line="228" w:lineRule="auto"/>
                    <w:jc w:val="center"/>
                  </w:pPr>
                  <w:r w:rsidRPr="00AC0D94">
                    <w:t>5</w:t>
                  </w:r>
                </w:p>
              </w:tc>
              <w:tc>
                <w:tcPr>
                  <w:tcW w:w="1530" w:type="dxa"/>
                </w:tcPr>
                <w:p w:rsidR="00AC0D94" w:rsidRPr="00AC0D94" w:rsidRDefault="00AC0D94" w:rsidP="00AC0D94">
                  <w:pPr>
                    <w:jc w:val="center"/>
                  </w:pPr>
                  <w:r w:rsidRPr="00AC0D94">
                    <w:t>2P+2V</w:t>
                  </w:r>
                </w:p>
              </w:tc>
            </w:tr>
            <w:tr w:rsidR="00AC0D94" w:rsidRPr="00AC0D94" w:rsidTr="00975689">
              <w:trPr>
                <w:trHeight w:val="467"/>
              </w:trPr>
              <w:tc>
                <w:tcPr>
                  <w:tcW w:w="4106" w:type="dxa"/>
                </w:tcPr>
                <w:p w:rsidR="00AC0D94" w:rsidRPr="00AC0D94" w:rsidRDefault="00AC0D94" w:rsidP="00AC0D94">
                  <w:r w:rsidRPr="00AC0D94">
                    <w:t>Izborni predmet:</w:t>
                  </w:r>
                </w:p>
              </w:tc>
              <w:tc>
                <w:tcPr>
                  <w:tcW w:w="934" w:type="dxa"/>
                </w:tcPr>
                <w:p w:rsidR="00AC0D94" w:rsidRPr="00AC0D94" w:rsidRDefault="00AC0D94" w:rsidP="00AC0D94">
                  <w:pPr>
                    <w:jc w:val="center"/>
                    <w:rPr>
                      <w:lang w:val="sr-Latn-CS"/>
                    </w:rPr>
                  </w:pP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r w:rsidRPr="00AC0D94">
                    <w:t>VI</w:t>
                  </w:r>
                </w:p>
              </w:tc>
              <w:tc>
                <w:tcPr>
                  <w:tcW w:w="720" w:type="dxa"/>
                </w:tcPr>
                <w:p w:rsidR="00AC0D94" w:rsidRPr="00AC0D94" w:rsidRDefault="00AC0D94" w:rsidP="00AC0D94">
                  <w:pPr>
                    <w:spacing w:line="228" w:lineRule="auto"/>
                    <w:jc w:val="center"/>
                  </w:pPr>
                  <w:r w:rsidRPr="00AC0D94">
                    <w:t>4</w:t>
                  </w:r>
                </w:p>
              </w:tc>
              <w:tc>
                <w:tcPr>
                  <w:tcW w:w="1530" w:type="dxa"/>
                </w:tcPr>
                <w:p w:rsidR="00AC0D94" w:rsidRPr="00AC0D94" w:rsidRDefault="00AC0D94" w:rsidP="00AC0D94">
                  <w:pPr>
                    <w:jc w:val="center"/>
                  </w:pPr>
                  <w:r w:rsidRPr="00AC0D94">
                    <w:t>2P</w:t>
                  </w:r>
                </w:p>
              </w:tc>
            </w:tr>
            <w:tr w:rsidR="00AC0D94" w:rsidRPr="00AC0D94" w:rsidTr="00975689">
              <w:trPr>
                <w:trHeight w:val="467"/>
              </w:trPr>
              <w:tc>
                <w:tcPr>
                  <w:tcW w:w="4106" w:type="dxa"/>
                </w:tcPr>
                <w:p w:rsidR="00AC0D94" w:rsidRPr="00AC0D94" w:rsidRDefault="00AC0D94" w:rsidP="00AC0D94"/>
                <w:p w:rsidR="00AC0D94" w:rsidRPr="00AC0D94" w:rsidRDefault="00AC0D94" w:rsidP="00AC0D94">
                  <w:r w:rsidRPr="00AC0D94">
                    <w:t>Ukupno</w:t>
                  </w:r>
                </w:p>
              </w:tc>
              <w:tc>
                <w:tcPr>
                  <w:tcW w:w="934" w:type="dxa"/>
                </w:tcPr>
                <w:p w:rsidR="00AC0D94" w:rsidRPr="00AC0D94" w:rsidRDefault="00AC0D94" w:rsidP="00AC0D94">
                  <w:pPr>
                    <w:jc w:val="center"/>
                    <w:rPr>
                      <w:lang w:val="sr-Latn-CS"/>
                    </w:rPr>
                  </w:pPr>
                </w:p>
              </w:tc>
              <w:tc>
                <w:tcPr>
                  <w:tcW w:w="720" w:type="dxa"/>
                </w:tcPr>
                <w:p w:rsidR="00AC0D94" w:rsidRPr="00AC0D94" w:rsidRDefault="00AC0D94" w:rsidP="00AC0D94">
                  <w:pPr>
                    <w:jc w:val="center"/>
                    <w:rPr>
                      <w:lang w:val="sr-Cyrl-CS"/>
                    </w:rPr>
                  </w:pPr>
                </w:p>
              </w:tc>
              <w:tc>
                <w:tcPr>
                  <w:tcW w:w="720" w:type="dxa"/>
                </w:tcPr>
                <w:p w:rsidR="00AC0D94" w:rsidRPr="00AC0D94" w:rsidRDefault="00AC0D94" w:rsidP="00AC0D94">
                  <w:pPr>
                    <w:jc w:val="center"/>
                  </w:pPr>
                </w:p>
              </w:tc>
              <w:tc>
                <w:tcPr>
                  <w:tcW w:w="720" w:type="dxa"/>
                </w:tcPr>
                <w:p w:rsidR="00AC0D94" w:rsidRPr="00AC0D94" w:rsidRDefault="00AC0D94" w:rsidP="00AC0D94">
                  <w:pPr>
                    <w:spacing w:line="228" w:lineRule="auto"/>
                    <w:jc w:val="center"/>
                  </w:pPr>
                </w:p>
                <w:p w:rsidR="00AC0D94" w:rsidRPr="00AC0D94" w:rsidRDefault="00AC0D94" w:rsidP="00AC0D94">
                  <w:pPr>
                    <w:spacing w:line="228" w:lineRule="auto"/>
                    <w:jc w:val="center"/>
                  </w:pPr>
                  <w:r w:rsidRPr="00AC0D94">
                    <w:t>30</w:t>
                  </w:r>
                </w:p>
              </w:tc>
              <w:tc>
                <w:tcPr>
                  <w:tcW w:w="1530" w:type="dxa"/>
                </w:tcPr>
                <w:p w:rsidR="00AC0D94" w:rsidRPr="00AC0D94" w:rsidRDefault="00AC0D94" w:rsidP="00AC0D94">
                  <w:pPr>
                    <w:jc w:val="center"/>
                    <w:rPr>
                      <w:lang w:val="sr-Cyrl-CS"/>
                    </w:rPr>
                  </w:pPr>
                </w:p>
              </w:tc>
            </w:tr>
            <w:tr w:rsidR="00AC0D94" w:rsidRPr="00AC0D94" w:rsidTr="00975689">
              <w:trPr>
                <w:trHeight w:val="467"/>
              </w:trPr>
              <w:tc>
                <w:tcPr>
                  <w:tcW w:w="4106" w:type="dxa"/>
                </w:tcPr>
                <w:p w:rsidR="00AC0D94" w:rsidRPr="00AC0D94" w:rsidRDefault="00AC0D94" w:rsidP="00AC0D94">
                  <w:r w:rsidRPr="00AC0D94">
                    <w:t>Izborni predmet: Psihologija ličnosti</w:t>
                  </w:r>
                </w:p>
                <w:p w:rsidR="00AC0D94" w:rsidRPr="00AC0D94" w:rsidRDefault="00AC0D94" w:rsidP="00AC0D94">
                  <w:r w:rsidRPr="00AC0D94">
                    <w:t>(Studijski program za psihologiju)</w:t>
                  </w:r>
                </w:p>
              </w:tc>
              <w:tc>
                <w:tcPr>
                  <w:tcW w:w="934" w:type="dxa"/>
                </w:tcPr>
                <w:p w:rsidR="00AC0D94" w:rsidRPr="00AC0D94" w:rsidRDefault="00AC0D94" w:rsidP="00AC0D94">
                  <w:pPr>
                    <w:jc w:val="center"/>
                  </w:pPr>
                </w:p>
              </w:tc>
              <w:tc>
                <w:tcPr>
                  <w:tcW w:w="720" w:type="dxa"/>
                </w:tcPr>
                <w:p w:rsidR="00AC0D94" w:rsidRPr="00AC0D94" w:rsidRDefault="00AC0D94" w:rsidP="00AC0D94">
                  <w:pPr>
                    <w:jc w:val="center"/>
                    <w:rPr>
                      <w:lang w:val="sr-Cyrl-CS"/>
                    </w:rPr>
                  </w:pPr>
                  <w:r w:rsidRPr="00AC0D94">
                    <w:rPr>
                      <w:lang w:val="sr-Latn-CS"/>
                    </w:rPr>
                    <w:t>X</w:t>
                  </w:r>
                </w:p>
              </w:tc>
              <w:tc>
                <w:tcPr>
                  <w:tcW w:w="720" w:type="dxa"/>
                </w:tcPr>
                <w:p w:rsidR="00AC0D94" w:rsidRPr="00AC0D94" w:rsidRDefault="00AC0D94" w:rsidP="00AC0D94">
                  <w:pPr>
                    <w:jc w:val="center"/>
                  </w:pPr>
                  <w:r w:rsidRPr="00AC0D94">
                    <w:t>VI</w:t>
                  </w:r>
                </w:p>
              </w:tc>
              <w:tc>
                <w:tcPr>
                  <w:tcW w:w="720" w:type="dxa"/>
                </w:tcPr>
                <w:p w:rsidR="00AC0D94" w:rsidRPr="00AC0D94" w:rsidRDefault="00AC0D94" w:rsidP="00AC0D94">
                  <w:pPr>
                    <w:jc w:val="center"/>
                  </w:pPr>
                  <w:r w:rsidRPr="00AC0D94">
                    <w:t>4</w:t>
                  </w:r>
                </w:p>
              </w:tc>
              <w:tc>
                <w:tcPr>
                  <w:tcW w:w="1530" w:type="dxa"/>
                </w:tcPr>
                <w:p w:rsidR="00AC0D94" w:rsidRPr="00AC0D94" w:rsidRDefault="00AC0D94" w:rsidP="00AC0D94">
                  <w:pPr>
                    <w:jc w:val="center"/>
                    <w:rPr>
                      <w:lang w:val="sr-Cyrl-CS"/>
                    </w:rPr>
                  </w:pPr>
                  <w:r w:rsidRPr="00AC0D94">
                    <w:t>2P</w:t>
                  </w:r>
                </w:p>
              </w:tc>
            </w:tr>
            <w:tr w:rsidR="00AC0D94" w:rsidRPr="00AC0D94" w:rsidTr="00975689">
              <w:trPr>
                <w:trHeight w:val="467"/>
              </w:trPr>
              <w:tc>
                <w:tcPr>
                  <w:tcW w:w="4106" w:type="dxa"/>
                </w:tcPr>
                <w:p w:rsidR="00AC0D94" w:rsidRPr="00AC0D94" w:rsidRDefault="00AC0D94" w:rsidP="00AC0D94">
                  <w:r w:rsidRPr="00AC0D94">
                    <w:t>Izborni predmet:Filozofija obrazovanja</w:t>
                  </w:r>
                </w:p>
                <w:p w:rsidR="00AC0D94" w:rsidRPr="00AC0D94" w:rsidRDefault="00AC0D94" w:rsidP="00AC0D94">
                  <w:r w:rsidRPr="00AC0D94">
                    <w:t>(Studijski program za filozofiju)</w:t>
                  </w:r>
                </w:p>
              </w:tc>
              <w:tc>
                <w:tcPr>
                  <w:tcW w:w="934" w:type="dxa"/>
                </w:tcPr>
                <w:p w:rsidR="00AC0D94" w:rsidRPr="00AC0D94" w:rsidRDefault="00AC0D94" w:rsidP="00AC0D94">
                  <w:pPr>
                    <w:jc w:val="center"/>
                  </w:pPr>
                </w:p>
              </w:tc>
              <w:tc>
                <w:tcPr>
                  <w:tcW w:w="720" w:type="dxa"/>
                </w:tcPr>
                <w:p w:rsidR="00AC0D94" w:rsidRPr="00AC0D94" w:rsidRDefault="00AC0D94" w:rsidP="00AC0D94">
                  <w:pPr>
                    <w:jc w:val="center"/>
                    <w:rPr>
                      <w:lang w:val="sr-Cyrl-CS"/>
                    </w:rPr>
                  </w:pPr>
                  <w:r w:rsidRPr="00AC0D94">
                    <w:rPr>
                      <w:lang w:val="sr-Latn-CS"/>
                    </w:rPr>
                    <w:t>X</w:t>
                  </w:r>
                </w:p>
              </w:tc>
              <w:tc>
                <w:tcPr>
                  <w:tcW w:w="720" w:type="dxa"/>
                </w:tcPr>
                <w:p w:rsidR="00AC0D94" w:rsidRPr="00AC0D94" w:rsidRDefault="00AC0D94" w:rsidP="00AC0D94">
                  <w:pPr>
                    <w:jc w:val="center"/>
                  </w:pPr>
                  <w:r w:rsidRPr="00AC0D94">
                    <w:t>VI</w:t>
                  </w:r>
                </w:p>
              </w:tc>
              <w:tc>
                <w:tcPr>
                  <w:tcW w:w="720" w:type="dxa"/>
                </w:tcPr>
                <w:p w:rsidR="00AC0D94" w:rsidRPr="00AC0D94" w:rsidRDefault="00AC0D94" w:rsidP="00AC0D94">
                  <w:pPr>
                    <w:jc w:val="center"/>
                  </w:pPr>
                  <w:r w:rsidRPr="00AC0D94">
                    <w:t>4</w:t>
                  </w:r>
                </w:p>
              </w:tc>
              <w:tc>
                <w:tcPr>
                  <w:tcW w:w="1530" w:type="dxa"/>
                </w:tcPr>
                <w:p w:rsidR="00AC0D94" w:rsidRPr="00AC0D94" w:rsidRDefault="00AC0D94" w:rsidP="00AC0D94">
                  <w:pPr>
                    <w:jc w:val="center"/>
                    <w:rPr>
                      <w:lang w:val="sr-Cyrl-CS"/>
                    </w:rPr>
                  </w:pPr>
                  <w:r w:rsidRPr="00AC0D94">
                    <w:t>2P</w:t>
                  </w:r>
                </w:p>
              </w:tc>
            </w:tr>
            <w:tr w:rsidR="00AC0D94" w:rsidRPr="00AC0D94" w:rsidTr="00975689">
              <w:trPr>
                <w:trHeight w:val="467"/>
              </w:trPr>
              <w:tc>
                <w:tcPr>
                  <w:tcW w:w="4106" w:type="dxa"/>
                </w:tcPr>
                <w:p w:rsidR="00AC0D94" w:rsidRPr="00AC0D94" w:rsidRDefault="00AC0D94" w:rsidP="00AC0D94">
                  <w:pPr>
                    <w:rPr>
                      <w:lang w:val="sr-Latn-CS"/>
                    </w:rPr>
                  </w:pPr>
                  <w:r w:rsidRPr="00AC0D94">
                    <w:t>Izborni predmet:</w:t>
                  </w:r>
                  <w:r w:rsidRPr="00AC0D94">
                    <w:rPr>
                      <w:lang w:val="sr-Latn-CS"/>
                    </w:rPr>
                    <w:t>Opšta istorija novog vijeka od 1789. do 1918.</w:t>
                  </w:r>
                </w:p>
                <w:p w:rsidR="00AC0D94" w:rsidRPr="00AC0D94" w:rsidRDefault="00AC0D94" w:rsidP="00AC0D94">
                  <w:pPr>
                    <w:rPr>
                      <w:lang w:val="sr-Latn-CS"/>
                    </w:rPr>
                  </w:pPr>
                  <w:r w:rsidRPr="00AC0D94">
                    <w:rPr>
                      <w:lang w:val="sr-Latn-CS"/>
                    </w:rPr>
                    <w:t>(Studijski program za istoriju)</w:t>
                  </w:r>
                </w:p>
              </w:tc>
              <w:tc>
                <w:tcPr>
                  <w:tcW w:w="934" w:type="dxa"/>
                </w:tcPr>
                <w:p w:rsidR="00AC0D94" w:rsidRPr="00AC0D94" w:rsidRDefault="00AC0D94" w:rsidP="00AC0D94">
                  <w:pPr>
                    <w:jc w:val="center"/>
                  </w:pPr>
                </w:p>
              </w:tc>
              <w:tc>
                <w:tcPr>
                  <w:tcW w:w="720" w:type="dxa"/>
                </w:tcPr>
                <w:p w:rsidR="00AC0D94" w:rsidRPr="00AC0D94" w:rsidRDefault="00AC0D94" w:rsidP="00AC0D94">
                  <w:pPr>
                    <w:jc w:val="center"/>
                    <w:rPr>
                      <w:lang w:val="sr-Cyrl-CS"/>
                    </w:rPr>
                  </w:pPr>
                  <w:r w:rsidRPr="00AC0D94">
                    <w:rPr>
                      <w:lang w:val="sr-Latn-CS"/>
                    </w:rPr>
                    <w:t>X</w:t>
                  </w:r>
                </w:p>
              </w:tc>
              <w:tc>
                <w:tcPr>
                  <w:tcW w:w="720" w:type="dxa"/>
                </w:tcPr>
                <w:p w:rsidR="00AC0D94" w:rsidRPr="00AC0D94" w:rsidRDefault="00AC0D94" w:rsidP="00AC0D94">
                  <w:pPr>
                    <w:jc w:val="center"/>
                  </w:pPr>
                  <w:r w:rsidRPr="00AC0D94">
                    <w:t>VI</w:t>
                  </w:r>
                </w:p>
              </w:tc>
              <w:tc>
                <w:tcPr>
                  <w:tcW w:w="720" w:type="dxa"/>
                </w:tcPr>
                <w:p w:rsidR="00AC0D94" w:rsidRPr="00AC0D94" w:rsidRDefault="00AC0D94" w:rsidP="00AC0D94">
                  <w:pPr>
                    <w:jc w:val="center"/>
                  </w:pPr>
                  <w:r w:rsidRPr="00AC0D94">
                    <w:t>4</w:t>
                  </w:r>
                </w:p>
              </w:tc>
              <w:tc>
                <w:tcPr>
                  <w:tcW w:w="1530" w:type="dxa"/>
                </w:tcPr>
                <w:p w:rsidR="00AC0D94" w:rsidRPr="00AC0D94" w:rsidRDefault="00AC0D94" w:rsidP="00AC0D94">
                  <w:pPr>
                    <w:jc w:val="center"/>
                    <w:rPr>
                      <w:lang w:val="sr-Cyrl-CS"/>
                    </w:rPr>
                  </w:pPr>
                  <w:r w:rsidRPr="00AC0D94">
                    <w:t>2P</w:t>
                  </w:r>
                </w:p>
              </w:tc>
            </w:tr>
          </w:tbl>
          <w:p w:rsidR="00AC0D94" w:rsidRPr="00AC0D94" w:rsidRDefault="00AC0D94" w:rsidP="00AC0D94">
            <w:pPr>
              <w:tabs>
                <w:tab w:val="left" w:pos="360"/>
              </w:tabs>
              <w:jc w:val="both"/>
              <w:rPr>
                <w:lang w:val="sr-Latn-CS"/>
              </w:rPr>
            </w:pPr>
          </w:p>
          <w:p w:rsidR="00AC0D94" w:rsidRPr="00AC0D94" w:rsidRDefault="00AC0D94" w:rsidP="00AC0D94">
            <w:pPr>
              <w:tabs>
                <w:tab w:val="left" w:pos="360"/>
              </w:tabs>
              <w:jc w:val="both"/>
              <w:rPr>
                <w:lang w:val="sr-Latn-CS"/>
              </w:rPr>
            </w:pPr>
          </w:p>
          <w:p w:rsidR="00AC0D94" w:rsidRPr="00AC0D94" w:rsidRDefault="00AC0D94" w:rsidP="00AC0D94">
            <w:pPr>
              <w:tabs>
                <w:tab w:val="left" w:pos="360"/>
              </w:tabs>
              <w:jc w:val="both"/>
              <w:rPr>
                <w:lang w:val="sr-Latn-CS"/>
              </w:rPr>
            </w:pPr>
          </w:p>
          <w:p w:rsidR="00AC0D94" w:rsidRPr="00AC0D94" w:rsidRDefault="00AC0D94" w:rsidP="00AC0D94">
            <w:pPr>
              <w:tabs>
                <w:tab w:val="left" w:pos="360"/>
              </w:tabs>
              <w:jc w:val="both"/>
              <w:rPr>
                <w:lang w:val="sl-SI"/>
              </w:rPr>
            </w:pPr>
            <w:r w:rsidRPr="00AC0D94">
              <w:rPr>
                <w:lang w:val="sl-SI"/>
              </w:rPr>
              <w:t xml:space="preserve">MAGISTARSKE / MASTER STUDIJE:  </w:t>
            </w:r>
          </w:p>
          <w:p w:rsidR="00AC0D94" w:rsidRPr="00AC0D94" w:rsidRDefault="00AC0D94" w:rsidP="00AC0D94">
            <w:pPr>
              <w:tabs>
                <w:tab w:val="left" w:pos="360"/>
              </w:tabs>
              <w:jc w:val="both"/>
              <w:rPr>
                <w:lang w:val="sr-Latn-CS"/>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810"/>
              <w:gridCol w:w="720"/>
              <w:gridCol w:w="720"/>
              <w:gridCol w:w="720"/>
              <w:gridCol w:w="1530"/>
            </w:tblGrid>
            <w:tr w:rsidR="00AC0D94" w:rsidRPr="00AC0D94" w:rsidTr="00975689">
              <w:trPr>
                <w:cantSplit/>
                <w:trHeight w:val="1367"/>
              </w:trPr>
              <w:tc>
                <w:tcPr>
                  <w:tcW w:w="4230" w:type="dxa"/>
                  <w:vAlign w:val="center"/>
                </w:tcPr>
                <w:p w:rsidR="00AC0D94" w:rsidRPr="00AC0D94" w:rsidRDefault="00AC0D94" w:rsidP="00AC0D94">
                  <w:pPr>
                    <w:tabs>
                      <w:tab w:val="left" w:pos="360"/>
                    </w:tabs>
                    <w:jc w:val="center"/>
                    <w:rPr>
                      <w:sz w:val="20"/>
                      <w:szCs w:val="20"/>
                      <w:lang w:val="sr-Latn-CS"/>
                    </w:rPr>
                  </w:pPr>
                  <w:r w:rsidRPr="00AC0D94">
                    <w:rPr>
                      <w:sz w:val="20"/>
                      <w:szCs w:val="20"/>
                      <w:lang w:val="sr-Latn-CS"/>
                    </w:rPr>
                    <w:t>NAZIV    PREDMETA</w:t>
                  </w:r>
                </w:p>
              </w:tc>
              <w:tc>
                <w:tcPr>
                  <w:tcW w:w="810" w:type="dxa"/>
                  <w:textDirection w:val="btLr"/>
                </w:tcPr>
                <w:p w:rsidR="00AC0D94" w:rsidRPr="00AC0D94" w:rsidRDefault="00AC0D94" w:rsidP="00AC0D94">
                  <w:pPr>
                    <w:tabs>
                      <w:tab w:val="left" w:pos="360"/>
                    </w:tabs>
                    <w:ind w:left="113" w:right="113"/>
                    <w:jc w:val="both"/>
                    <w:rPr>
                      <w:sz w:val="20"/>
                      <w:szCs w:val="20"/>
                      <w:lang w:val="sr-Latn-CS"/>
                    </w:rPr>
                  </w:pPr>
                  <w:r w:rsidRPr="00AC0D94">
                    <w:rPr>
                      <w:sz w:val="20"/>
                      <w:szCs w:val="20"/>
                      <w:lang w:val="sr-Latn-CS"/>
                    </w:rPr>
                    <w:t>OBAVEZNI</w:t>
                  </w:r>
                </w:p>
              </w:tc>
              <w:tc>
                <w:tcPr>
                  <w:tcW w:w="720" w:type="dxa"/>
                  <w:textDirection w:val="btLr"/>
                </w:tcPr>
                <w:p w:rsidR="00AC0D94" w:rsidRPr="00AC0D94" w:rsidRDefault="00AC0D94" w:rsidP="00AC0D94">
                  <w:pPr>
                    <w:tabs>
                      <w:tab w:val="left" w:pos="360"/>
                    </w:tabs>
                    <w:ind w:left="113" w:right="113"/>
                    <w:jc w:val="both"/>
                    <w:rPr>
                      <w:sz w:val="20"/>
                      <w:szCs w:val="20"/>
                      <w:lang w:val="sr-Latn-CS"/>
                    </w:rPr>
                  </w:pPr>
                  <w:r w:rsidRPr="00AC0D94">
                    <w:rPr>
                      <w:sz w:val="20"/>
                      <w:szCs w:val="20"/>
                      <w:lang w:val="sr-Latn-CS"/>
                    </w:rPr>
                    <w:t xml:space="preserve"> IZBORNI</w:t>
                  </w:r>
                </w:p>
              </w:tc>
              <w:tc>
                <w:tcPr>
                  <w:tcW w:w="720" w:type="dxa"/>
                  <w:textDirection w:val="btLr"/>
                </w:tcPr>
                <w:p w:rsidR="00AC0D94" w:rsidRPr="00AC0D94" w:rsidRDefault="00AC0D94" w:rsidP="00AC0D94">
                  <w:pPr>
                    <w:tabs>
                      <w:tab w:val="left" w:pos="360"/>
                    </w:tabs>
                    <w:ind w:left="113" w:right="113"/>
                    <w:jc w:val="both"/>
                    <w:rPr>
                      <w:sz w:val="20"/>
                      <w:szCs w:val="20"/>
                      <w:lang w:val="sr-Latn-CS"/>
                    </w:rPr>
                  </w:pPr>
                  <w:r w:rsidRPr="00AC0D94">
                    <w:rPr>
                      <w:sz w:val="20"/>
                      <w:szCs w:val="20"/>
                      <w:lang w:val="sr-Latn-CS"/>
                    </w:rPr>
                    <w:t>SEMESTAR</w:t>
                  </w:r>
                </w:p>
              </w:tc>
              <w:tc>
                <w:tcPr>
                  <w:tcW w:w="720" w:type="dxa"/>
                  <w:textDirection w:val="btLr"/>
                </w:tcPr>
                <w:p w:rsidR="00AC0D94" w:rsidRPr="00AC0D94" w:rsidRDefault="00AC0D94" w:rsidP="00AC0D94">
                  <w:pPr>
                    <w:tabs>
                      <w:tab w:val="left" w:pos="360"/>
                    </w:tabs>
                    <w:ind w:left="113" w:right="113"/>
                    <w:jc w:val="both"/>
                    <w:rPr>
                      <w:sz w:val="20"/>
                      <w:szCs w:val="20"/>
                      <w:lang w:val="sr-Latn-CS"/>
                    </w:rPr>
                  </w:pPr>
                  <w:r w:rsidRPr="00AC0D94">
                    <w:rPr>
                      <w:sz w:val="20"/>
                      <w:szCs w:val="20"/>
                      <w:lang w:val="sr-Latn-CS"/>
                    </w:rPr>
                    <w:t>ECTS</w:t>
                  </w:r>
                </w:p>
              </w:tc>
              <w:tc>
                <w:tcPr>
                  <w:tcW w:w="1530" w:type="dxa"/>
                  <w:textDirection w:val="btLr"/>
                </w:tcPr>
                <w:p w:rsidR="00AC0D94" w:rsidRPr="00AC0D94" w:rsidRDefault="00AC0D94" w:rsidP="00AC0D94">
                  <w:pPr>
                    <w:tabs>
                      <w:tab w:val="left" w:pos="360"/>
                    </w:tabs>
                    <w:ind w:left="113" w:right="113"/>
                    <w:jc w:val="both"/>
                    <w:rPr>
                      <w:sz w:val="20"/>
                      <w:szCs w:val="20"/>
                      <w:lang w:val="sr-Latn-CS"/>
                    </w:rPr>
                  </w:pPr>
                  <w:r w:rsidRPr="00AC0D94">
                    <w:rPr>
                      <w:sz w:val="20"/>
                      <w:szCs w:val="20"/>
                      <w:lang w:val="sr-Latn-CS"/>
                    </w:rPr>
                    <w:t>FOND ČASOVA</w:t>
                  </w:r>
                </w:p>
              </w:tc>
            </w:tr>
            <w:tr w:rsidR="00AC0D94" w:rsidRPr="00AC0D94" w:rsidTr="00975689">
              <w:trPr>
                <w:trHeight w:val="368"/>
              </w:trPr>
              <w:tc>
                <w:tcPr>
                  <w:tcW w:w="4230" w:type="dxa"/>
                </w:tcPr>
                <w:p w:rsidR="00AC0D94" w:rsidRPr="00AC0D94" w:rsidRDefault="00AC0D94" w:rsidP="00AC0D94">
                  <w:pPr>
                    <w:rPr>
                      <w:lang w:val="sr-Latn-CS"/>
                    </w:rPr>
                  </w:pPr>
                  <w:r w:rsidRPr="00AC0D94">
                    <w:t>Sociologijakomunikacija</w:t>
                  </w:r>
                </w:p>
              </w:tc>
              <w:tc>
                <w:tcPr>
                  <w:tcW w:w="810" w:type="dxa"/>
                </w:tcPr>
                <w:p w:rsidR="00AC0D94" w:rsidRPr="00AC0D94" w:rsidRDefault="00AC0D94" w:rsidP="00AC0D94">
                  <w:pPr>
                    <w:tabs>
                      <w:tab w:val="left" w:pos="360"/>
                    </w:tabs>
                    <w:jc w:val="center"/>
                    <w:rPr>
                      <w:lang w:val="sr-Latn-CS"/>
                    </w:rPr>
                  </w:pPr>
                  <w:r w:rsidRPr="00AC0D94">
                    <w:rPr>
                      <w:lang w:val="sr-Latn-CS"/>
                    </w:rPr>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w:t>
                  </w:r>
                </w:p>
              </w:tc>
              <w:tc>
                <w:tcPr>
                  <w:tcW w:w="720" w:type="dxa"/>
                </w:tcPr>
                <w:p w:rsidR="00AC0D94" w:rsidRPr="00AC0D94" w:rsidRDefault="00AC0D94" w:rsidP="00AC0D94">
                  <w:pPr>
                    <w:jc w:val="center"/>
                  </w:pPr>
                  <w:r w:rsidRPr="00AC0D94">
                    <w:t>6</w:t>
                  </w:r>
                </w:p>
              </w:tc>
              <w:tc>
                <w:tcPr>
                  <w:tcW w:w="1530" w:type="dxa"/>
                </w:tcPr>
                <w:p w:rsidR="00AC0D94" w:rsidRPr="00AC0D94" w:rsidRDefault="00AC0D94" w:rsidP="00AC0D94">
                  <w:pPr>
                    <w:tabs>
                      <w:tab w:val="left" w:pos="360"/>
                    </w:tabs>
                    <w:jc w:val="center"/>
                  </w:pPr>
                  <w:r w:rsidRPr="00AC0D94">
                    <w:t>2P+2V+1P</w:t>
                  </w:r>
                </w:p>
              </w:tc>
            </w:tr>
            <w:tr w:rsidR="00AC0D94" w:rsidRPr="00AC0D94" w:rsidTr="00975689">
              <w:trPr>
                <w:trHeight w:val="440"/>
              </w:trPr>
              <w:tc>
                <w:tcPr>
                  <w:tcW w:w="4230" w:type="dxa"/>
                </w:tcPr>
                <w:p w:rsidR="00AC0D94" w:rsidRPr="00AC0D94" w:rsidRDefault="00AC0D94" w:rsidP="00AC0D94">
                  <w:pPr>
                    <w:rPr>
                      <w:lang w:val="sv-SE"/>
                    </w:rPr>
                  </w:pPr>
                  <w:r w:rsidRPr="00AC0D94">
                    <w:rPr>
                      <w:lang w:val="sr-Latn-CS"/>
                    </w:rPr>
                    <w:t>Sociologija crnogorskog društva</w:t>
                  </w:r>
                </w:p>
              </w:tc>
              <w:tc>
                <w:tcPr>
                  <w:tcW w:w="810" w:type="dxa"/>
                </w:tcPr>
                <w:p w:rsidR="00AC0D94" w:rsidRPr="00AC0D94" w:rsidRDefault="00AC0D94" w:rsidP="00AC0D94">
                  <w:pPr>
                    <w:jc w:val="center"/>
                    <w:rPr>
                      <w:lang w:val="sr-Latn-CS"/>
                    </w:rPr>
                  </w:pPr>
                  <w:r w:rsidRPr="00AC0D94">
                    <w:rPr>
                      <w:lang w:val="sr-Latn-CS"/>
                    </w:rPr>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jc w:val="center"/>
                  </w:pPr>
                  <w:r w:rsidRPr="00AC0D94">
                    <w:t>I</w:t>
                  </w:r>
                </w:p>
              </w:tc>
              <w:tc>
                <w:tcPr>
                  <w:tcW w:w="720" w:type="dxa"/>
                </w:tcPr>
                <w:p w:rsidR="00AC0D94" w:rsidRPr="00AC0D94" w:rsidRDefault="00AC0D94" w:rsidP="00AC0D94">
                  <w:pPr>
                    <w:jc w:val="center"/>
                  </w:pPr>
                  <w:r w:rsidRPr="00AC0D94">
                    <w:t>6</w:t>
                  </w:r>
                </w:p>
              </w:tc>
              <w:tc>
                <w:tcPr>
                  <w:tcW w:w="1530" w:type="dxa"/>
                </w:tcPr>
                <w:p w:rsidR="00AC0D94" w:rsidRPr="00AC0D94" w:rsidRDefault="00AC0D94" w:rsidP="00AC0D94">
                  <w:pPr>
                    <w:tabs>
                      <w:tab w:val="left" w:pos="360"/>
                    </w:tabs>
                    <w:jc w:val="center"/>
                    <w:rPr>
                      <w:lang w:val="sr-Cyrl-CS"/>
                    </w:rPr>
                  </w:pPr>
                  <w:r w:rsidRPr="00AC0D94">
                    <w:t>2P+2V</w:t>
                  </w:r>
                </w:p>
              </w:tc>
            </w:tr>
            <w:tr w:rsidR="00AC0D94" w:rsidRPr="00AC0D94" w:rsidTr="00975689">
              <w:trPr>
                <w:trHeight w:val="413"/>
              </w:trPr>
              <w:tc>
                <w:tcPr>
                  <w:tcW w:w="4230" w:type="dxa"/>
                </w:tcPr>
                <w:p w:rsidR="00AC0D94" w:rsidRPr="00AC0D94" w:rsidRDefault="00AC0D94" w:rsidP="00AC0D94">
                  <w:pPr>
                    <w:rPr>
                      <w:lang w:val="sr-Latn-CS"/>
                    </w:rPr>
                  </w:pPr>
                  <w:r w:rsidRPr="00AC0D94">
                    <w:rPr>
                      <w:lang w:val="sv-SE"/>
                    </w:rPr>
                    <w:t>Socijalna ekologija</w:t>
                  </w:r>
                </w:p>
              </w:tc>
              <w:tc>
                <w:tcPr>
                  <w:tcW w:w="810" w:type="dxa"/>
                </w:tcPr>
                <w:p w:rsidR="00AC0D94" w:rsidRPr="00AC0D94" w:rsidRDefault="00AC0D94" w:rsidP="00AC0D94">
                  <w:pPr>
                    <w:jc w:val="center"/>
                    <w:rPr>
                      <w:lang w:val="sr-Latn-CS"/>
                    </w:rPr>
                  </w:pPr>
                  <w:r w:rsidRPr="00AC0D94">
                    <w:rPr>
                      <w:lang w:val="sr-Latn-CS"/>
                    </w:rPr>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jc w:val="center"/>
                  </w:pPr>
                  <w:r w:rsidRPr="00AC0D94">
                    <w:t>I</w:t>
                  </w:r>
                </w:p>
              </w:tc>
              <w:tc>
                <w:tcPr>
                  <w:tcW w:w="720" w:type="dxa"/>
                </w:tcPr>
                <w:p w:rsidR="00AC0D94" w:rsidRPr="00AC0D94" w:rsidRDefault="00AC0D94" w:rsidP="00AC0D94">
                  <w:pPr>
                    <w:jc w:val="center"/>
                  </w:pPr>
                  <w:r w:rsidRPr="00AC0D94">
                    <w:t>5</w:t>
                  </w:r>
                </w:p>
              </w:tc>
              <w:tc>
                <w:tcPr>
                  <w:tcW w:w="1530" w:type="dxa"/>
                </w:tcPr>
                <w:p w:rsidR="00AC0D94" w:rsidRPr="00AC0D94" w:rsidRDefault="00AC0D94" w:rsidP="00AC0D94">
                  <w:pPr>
                    <w:tabs>
                      <w:tab w:val="left" w:pos="360"/>
                    </w:tabs>
                    <w:jc w:val="center"/>
                    <w:rPr>
                      <w:lang w:val="sr-Cyrl-CS"/>
                    </w:rPr>
                  </w:pPr>
                  <w:r w:rsidRPr="00AC0D94">
                    <w:t>2P+2V</w:t>
                  </w:r>
                </w:p>
              </w:tc>
            </w:tr>
            <w:tr w:rsidR="00AC0D94" w:rsidRPr="00AC0D94" w:rsidTr="00975689">
              <w:trPr>
                <w:trHeight w:val="395"/>
              </w:trPr>
              <w:tc>
                <w:tcPr>
                  <w:tcW w:w="4230" w:type="dxa"/>
                </w:tcPr>
                <w:p w:rsidR="00AC0D94" w:rsidRPr="00AC0D94" w:rsidRDefault="00AC0D94" w:rsidP="00AC0D94">
                  <w:pPr>
                    <w:rPr>
                      <w:lang w:val="sv-SE"/>
                    </w:rPr>
                  </w:pPr>
                  <w:r w:rsidRPr="00AC0D94">
                    <w:t>Statisti</w:t>
                  </w:r>
                  <w:r w:rsidRPr="00AC0D94">
                    <w:rPr>
                      <w:lang w:val="sr-Latn-CS"/>
                    </w:rPr>
                    <w:t>č</w:t>
                  </w:r>
                  <w:r w:rsidRPr="00AC0D94">
                    <w:t>kemetode</w:t>
                  </w:r>
                </w:p>
              </w:tc>
              <w:tc>
                <w:tcPr>
                  <w:tcW w:w="810" w:type="dxa"/>
                </w:tcPr>
                <w:p w:rsidR="00AC0D94" w:rsidRPr="00AC0D94" w:rsidRDefault="00AC0D94" w:rsidP="00AC0D94">
                  <w:pPr>
                    <w:jc w:val="center"/>
                    <w:rPr>
                      <w:lang w:val="sr-Latn-CS"/>
                    </w:rPr>
                  </w:pPr>
                  <w:r w:rsidRPr="00AC0D94">
                    <w:rPr>
                      <w:lang w:val="sr-Latn-CS"/>
                    </w:rPr>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jc w:val="center"/>
                  </w:pPr>
                  <w:r w:rsidRPr="00AC0D94">
                    <w:t>I</w:t>
                  </w:r>
                </w:p>
              </w:tc>
              <w:tc>
                <w:tcPr>
                  <w:tcW w:w="720" w:type="dxa"/>
                </w:tcPr>
                <w:p w:rsidR="00AC0D94" w:rsidRPr="00AC0D94" w:rsidRDefault="00AC0D94" w:rsidP="00AC0D94">
                  <w:pPr>
                    <w:jc w:val="center"/>
                  </w:pPr>
                  <w:r w:rsidRPr="00AC0D94">
                    <w:t>5</w:t>
                  </w:r>
                </w:p>
              </w:tc>
              <w:tc>
                <w:tcPr>
                  <w:tcW w:w="1530" w:type="dxa"/>
                </w:tcPr>
                <w:p w:rsidR="00AC0D94" w:rsidRPr="00AC0D94" w:rsidRDefault="00AC0D94" w:rsidP="00AC0D94">
                  <w:pPr>
                    <w:tabs>
                      <w:tab w:val="left" w:pos="360"/>
                    </w:tabs>
                    <w:jc w:val="center"/>
                    <w:rPr>
                      <w:lang w:val="sr-Cyrl-CS"/>
                    </w:rPr>
                  </w:pPr>
                  <w:r w:rsidRPr="00AC0D94">
                    <w:t>2P+2V</w:t>
                  </w:r>
                </w:p>
              </w:tc>
            </w:tr>
            <w:tr w:rsidR="00AC0D94" w:rsidRPr="00AC0D94" w:rsidTr="00975689">
              <w:trPr>
                <w:trHeight w:val="467"/>
              </w:trPr>
              <w:tc>
                <w:tcPr>
                  <w:tcW w:w="4230" w:type="dxa"/>
                </w:tcPr>
                <w:p w:rsidR="00AC0D94" w:rsidRPr="00AC0D94" w:rsidRDefault="00AC0D94" w:rsidP="00AC0D94">
                  <w:pPr>
                    <w:rPr>
                      <w:lang w:val="sr-Latn-CS"/>
                    </w:rPr>
                  </w:pPr>
                  <w:r w:rsidRPr="00AC0D94">
                    <w:rPr>
                      <w:lang w:val="sr-Latn-CS"/>
                    </w:rPr>
                    <w:t>Osnovi ekonomske sociologije</w:t>
                  </w:r>
                </w:p>
              </w:tc>
              <w:tc>
                <w:tcPr>
                  <w:tcW w:w="810" w:type="dxa"/>
                </w:tcPr>
                <w:p w:rsidR="00AC0D94" w:rsidRPr="00AC0D94" w:rsidRDefault="00AC0D94" w:rsidP="00AC0D94">
                  <w:pPr>
                    <w:jc w:val="center"/>
                    <w:rPr>
                      <w:lang w:val="sr-Latn-CS"/>
                    </w:rPr>
                  </w:pPr>
                  <w:r w:rsidRPr="00AC0D94">
                    <w:rPr>
                      <w:lang w:val="sr-Latn-CS"/>
                    </w:rPr>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jc w:val="center"/>
                  </w:pPr>
                  <w:r w:rsidRPr="00AC0D94">
                    <w:t>I</w:t>
                  </w:r>
                </w:p>
              </w:tc>
              <w:tc>
                <w:tcPr>
                  <w:tcW w:w="720" w:type="dxa"/>
                </w:tcPr>
                <w:p w:rsidR="00AC0D94" w:rsidRPr="00AC0D94" w:rsidRDefault="00AC0D94" w:rsidP="00AC0D94">
                  <w:pPr>
                    <w:jc w:val="center"/>
                  </w:pPr>
                  <w:r w:rsidRPr="00AC0D94">
                    <w:t>4</w:t>
                  </w:r>
                </w:p>
              </w:tc>
              <w:tc>
                <w:tcPr>
                  <w:tcW w:w="1530" w:type="dxa"/>
                </w:tcPr>
                <w:p w:rsidR="00AC0D94" w:rsidRPr="00AC0D94" w:rsidRDefault="00AC0D94" w:rsidP="00AC0D94">
                  <w:pPr>
                    <w:tabs>
                      <w:tab w:val="left" w:pos="360"/>
                    </w:tabs>
                    <w:jc w:val="center"/>
                    <w:rPr>
                      <w:lang w:val="sr-Cyrl-CS"/>
                    </w:rPr>
                  </w:pPr>
                  <w:r w:rsidRPr="00AC0D94">
                    <w:t>2P+2V</w:t>
                  </w:r>
                </w:p>
              </w:tc>
            </w:tr>
            <w:tr w:rsidR="00AC0D94" w:rsidRPr="00AC0D94" w:rsidTr="00975689">
              <w:trPr>
                <w:trHeight w:val="467"/>
              </w:trPr>
              <w:tc>
                <w:tcPr>
                  <w:tcW w:w="4230" w:type="dxa"/>
                </w:tcPr>
                <w:p w:rsidR="00AC0D94" w:rsidRPr="00AC0D94" w:rsidRDefault="00AC0D94" w:rsidP="00AC0D94">
                  <w:pPr>
                    <w:rPr>
                      <w:lang w:val="sr-Latn-CS"/>
                    </w:rPr>
                  </w:pPr>
                  <w:r w:rsidRPr="00AC0D94">
                    <w:rPr>
                      <w:bCs/>
                      <w:iCs/>
                      <w:color w:val="000000"/>
                      <w:lang w:val="sr-Latn-CS"/>
                    </w:rPr>
                    <w:lastRenderedPageBreak/>
                    <w:t>Didaktika - teorija obrazovanja i nastave</w:t>
                  </w:r>
                </w:p>
              </w:tc>
              <w:tc>
                <w:tcPr>
                  <w:tcW w:w="810"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jc w:val="center"/>
                  </w:pPr>
                  <w:r w:rsidRPr="00AC0D94">
                    <w:t>I</w:t>
                  </w:r>
                </w:p>
              </w:tc>
              <w:tc>
                <w:tcPr>
                  <w:tcW w:w="720" w:type="dxa"/>
                </w:tcPr>
                <w:p w:rsidR="00AC0D94" w:rsidRPr="00AC0D94" w:rsidRDefault="00AC0D94" w:rsidP="00AC0D94">
                  <w:pPr>
                    <w:jc w:val="center"/>
                    <w:rPr>
                      <w:lang w:val="sr-Latn-CS"/>
                    </w:rPr>
                  </w:pPr>
                  <w:r w:rsidRPr="00AC0D94">
                    <w:rPr>
                      <w:lang w:val="sr-Latn-CS"/>
                    </w:rPr>
                    <w:t>4</w:t>
                  </w:r>
                </w:p>
              </w:tc>
              <w:tc>
                <w:tcPr>
                  <w:tcW w:w="1530" w:type="dxa"/>
                </w:tcPr>
                <w:p w:rsidR="00AC0D94" w:rsidRPr="00AC0D94" w:rsidRDefault="00AC0D94" w:rsidP="00AC0D94">
                  <w:pPr>
                    <w:tabs>
                      <w:tab w:val="left" w:pos="360"/>
                    </w:tabs>
                    <w:jc w:val="center"/>
                  </w:pPr>
                  <w:r w:rsidRPr="00AC0D94">
                    <w:t>2P+1V</w:t>
                  </w:r>
                </w:p>
              </w:tc>
            </w:tr>
            <w:tr w:rsidR="00AC0D94" w:rsidRPr="00AC0D94" w:rsidTr="00975689">
              <w:trPr>
                <w:trHeight w:val="467"/>
              </w:trPr>
              <w:tc>
                <w:tcPr>
                  <w:tcW w:w="4230" w:type="dxa"/>
                </w:tcPr>
                <w:p w:rsidR="00AC0D94" w:rsidRPr="00AC0D94" w:rsidRDefault="00AC0D94" w:rsidP="00AC0D94">
                  <w:r w:rsidRPr="00AC0D94">
                    <w:t>Sociologija svakodnevnog života</w:t>
                  </w:r>
                </w:p>
              </w:tc>
              <w:tc>
                <w:tcPr>
                  <w:tcW w:w="810"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II</w:t>
                  </w:r>
                </w:p>
              </w:tc>
              <w:tc>
                <w:tcPr>
                  <w:tcW w:w="720" w:type="dxa"/>
                </w:tcPr>
                <w:p w:rsidR="00AC0D94" w:rsidRPr="00AC0D94" w:rsidRDefault="00AC0D94" w:rsidP="00AC0D94">
                  <w:pPr>
                    <w:jc w:val="center"/>
                  </w:pPr>
                  <w:r w:rsidRPr="00AC0D94">
                    <w:t>6</w:t>
                  </w:r>
                </w:p>
              </w:tc>
              <w:tc>
                <w:tcPr>
                  <w:tcW w:w="1530" w:type="dxa"/>
                </w:tcPr>
                <w:p w:rsidR="00AC0D94" w:rsidRPr="00AC0D94" w:rsidRDefault="00AC0D94" w:rsidP="00AC0D94">
                  <w:pPr>
                    <w:tabs>
                      <w:tab w:val="left" w:pos="360"/>
                    </w:tabs>
                    <w:jc w:val="center"/>
                    <w:rPr>
                      <w:lang w:val="sr-Cyrl-CS"/>
                    </w:rPr>
                  </w:pPr>
                  <w:r w:rsidRPr="00AC0D94">
                    <w:t>2P+2V</w:t>
                  </w:r>
                </w:p>
              </w:tc>
            </w:tr>
            <w:tr w:rsidR="00AC0D94" w:rsidRPr="00AC0D94" w:rsidTr="00975689">
              <w:trPr>
                <w:trHeight w:val="467"/>
              </w:trPr>
              <w:tc>
                <w:tcPr>
                  <w:tcW w:w="4230" w:type="dxa"/>
                </w:tcPr>
                <w:p w:rsidR="00AC0D94" w:rsidRPr="00AC0D94" w:rsidRDefault="00AC0D94" w:rsidP="00AC0D94">
                  <w:r w:rsidRPr="00AC0D94">
                    <w:t>Sociologija masovnih komunikacija</w:t>
                  </w:r>
                </w:p>
              </w:tc>
              <w:tc>
                <w:tcPr>
                  <w:tcW w:w="810"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jc w:val="center"/>
                  </w:pPr>
                  <w:r w:rsidRPr="00AC0D94">
                    <w:t>II</w:t>
                  </w:r>
                </w:p>
              </w:tc>
              <w:tc>
                <w:tcPr>
                  <w:tcW w:w="720" w:type="dxa"/>
                </w:tcPr>
                <w:p w:rsidR="00AC0D94" w:rsidRPr="00AC0D94" w:rsidRDefault="00AC0D94" w:rsidP="00AC0D94">
                  <w:pPr>
                    <w:jc w:val="center"/>
                  </w:pPr>
                  <w:r w:rsidRPr="00AC0D94">
                    <w:t>5</w:t>
                  </w:r>
                </w:p>
              </w:tc>
              <w:tc>
                <w:tcPr>
                  <w:tcW w:w="1530" w:type="dxa"/>
                </w:tcPr>
                <w:p w:rsidR="00AC0D94" w:rsidRPr="00AC0D94" w:rsidRDefault="00AC0D94" w:rsidP="00AC0D94">
                  <w:pPr>
                    <w:tabs>
                      <w:tab w:val="left" w:pos="360"/>
                    </w:tabs>
                    <w:jc w:val="center"/>
                    <w:rPr>
                      <w:lang w:val="sr-Cyrl-CS"/>
                    </w:rPr>
                  </w:pPr>
                  <w:r w:rsidRPr="00AC0D94">
                    <w:t>2P+2V+1V</w:t>
                  </w:r>
                </w:p>
              </w:tc>
            </w:tr>
            <w:tr w:rsidR="00AC0D94" w:rsidRPr="00AC0D94" w:rsidTr="00975689">
              <w:trPr>
                <w:trHeight w:val="467"/>
              </w:trPr>
              <w:tc>
                <w:tcPr>
                  <w:tcW w:w="4230" w:type="dxa"/>
                </w:tcPr>
                <w:p w:rsidR="00AC0D94" w:rsidRPr="00AC0D94" w:rsidRDefault="00AC0D94" w:rsidP="00AC0D94">
                  <w:r w:rsidRPr="00AC0D94">
                    <w:rPr>
                      <w:lang w:val="sr-Latn-CS"/>
                    </w:rPr>
                    <w:t>Društvene promjene i razvoj u Crnoj Gori</w:t>
                  </w:r>
                </w:p>
              </w:tc>
              <w:tc>
                <w:tcPr>
                  <w:tcW w:w="810"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jc w:val="center"/>
                  </w:pPr>
                  <w:r w:rsidRPr="00AC0D94">
                    <w:t>II</w:t>
                  </w:r>
                </w:p>
              </w:tc>
              <w:tc>
                <w:tcPr>
                  <w:tcW w:w="720" w:type="dxa"/>
                </w:tcPr>
                <w:p w:rsidR="00AC0D94" w:rsidRPr="00AC0D94" w:rsidRDefault="00AC0D94" w:rsidP="00AC0D94">
                  <w:pPr>
                    <w:jc w:val="center"/>
                  </w:pPr>
                  <w:r w:rsidRPr="00AC0D94">
                    <w:t>5</w:t>
                  </w:r>
                </w:p>
              </w:tc>
              <w:tc>
                <w:tcPr>
                  <w:tcW w:w="1530" w:type="dxa"/>
                </w:tcPr>
                <w:p w:rsidR="00AC0D94" w:rsidRPr="00AC0D94" w:rsidRDefault="00AC0D94" w:rsidP="00AC0D94">
                  <w:pPr>
                    <w:tabs>
                      <w:tab w:val="left" w:pos="360"/>
                    </w:tabs>
                    <w:jc w:val="center"/>
                    <w:rPr>
                      <w:lang w:val="sr-Cyrl-CS"/>
                    </w:rPr>
                  </w:pPr>
                  <w:r w:rsidRPr="00AC0D94">
                    <w:t>2P+2V+1P</w:t>
                  </w:r>
                </w:p>
              </w:tc>
            </w:tr>
            <w:tr w:rsidR="00AC0D94" w:rsidRPr="00AC0D94" w:rsidTr="00975689">
              <w:trPr>
                <w:trHeight w:val="467"/>
              </w:trPr>
              <w:tc>
                <w:tcPr>
                  <w:tcW w:w="4230" w:type="dxa"/>
                </w:tcPr>
                <w:p w:rsidR="00AC0D94" w:rsidRPr="00AC0D94" w:rsidRDefault="00AC0D94" w:rsidP="00AC0D94">
                  <w:pPr>
                    <w:rPr>
                      <w:color w:val="FF0000"/>
                      <w:lang w:val="it-IT"/>
                    </w:rPr>
                  </w:pPr>
                  <w:r w:rsidRPr="00AC0D94">
                    <w:t>Teorijske osnove metodike sociologije</w:t>
                  </w:r>
                </w:p>
              </w:tc>
              <w:tc>
                <w:tcPr>
                  <w:tcW w:w="810"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jc w:val="center"/>
                  </w:pPr>
                  <w:r w:rsidRPr="00AC0D94">
                    <w:t>II</w:t>
                  </w:r>
                </w:p>
              </w:tc>
              <w:tc>
                <w:tcPr>
                  <w:tcW w:w="720" w:type="dxa"/>
                </w:tcPr>
                <w:p w:rsidR="00AC0D94" w:rsidRPr="00AC0D94" w:rsidRDefault="00AC0D94" w:rsidP="00AC0D94">
                  <w:pPr>
                    <w:jc w:val="center"/>
                  </w:pPr>
                  <w:r w:rsidRPr="00AC0D94">
                    <w:t>5</w:t>
                  </w:r>
                </w:p>
              </w:tc>
              <w:tc>
                <w:tcPr>
                  <w:tcW w:w="1530" w:type="dxa"/>
                </w:tcPr>
                <w:p w:rsidR="00AC0D94" w:rsidRPr="00AC0D94" w:rsidRDefault="00AC0D94" w:rsidP="00AC0D94">
                  <w:pPr>
                    <w:tabs>
                      <w:tab w:val="left" w:pos="360"/>
                    </w:tabs>
                    <w:jc w:val="center"/>
                    <w:rPr>
                      <w:lang w:val="sr-Cyrl-CS"/>
                    </w:rPr>
                  </w:pPr>
                  <w:r w:rsidRPr="00AC0D94">
                    <w:t>2P+2V</w:t>
                  </w:r>
                </w:p>
              </w:tc>
            </w:tr>
            <w:tr w:rsidR="00AC0D94" w:rsidRPr="00AC0D94" w:rsidTr="00975689">
              <w:trPr>
                <w:trHeight w:val="467"/>
              </w:trPr>
              <w:tc>
                <w:tcPr>
                  <w:tcW w:w="4230" w:type="dxa"/>
                </w:tcPr>
                <w:p w:rsidR="00AC0D94" w:rsidRPr="00AC0D94" w:rsidRDefault="00AC0D94" w:rsidP="00AC0D94">
                  <w:pPr>
                    <w:rPr>
                      <w:color w:val="FF0000"/>
                      <w:lang w:val="sr-Latn-CS"/>
                    </w:rPr>
                  </w:pPr>
                  <w:r w:rsidRPr="00AC0D94">
                    <w:t>Migracije i održivi razvoj u Crnoj Gori</w:t>
                  </w:r>
                </w:p>
              </w:tc>
              <w:tc>
                <w:tcPr>
                  <w:tcW w:w="810"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jc w:val="center"/>
                  </w:pPr>
                  <w:r w:rsidRPr="00AC0D94">
                    <w:t>II</w:t>
                  </w:r>
                </w:p>
              </w:tc>
              <w:tc>
                <w:tcPr>
                  <w:tcW w:w="720" w:type="dxa"/>
                </w:tcPr>
                <w:p w:rsidR="00AC0D94" w:rsidRPr="00AC0D94" w:rsidRDefault="00AC0D94" w:rsidP="00AC0D94">
                  <w:pPr>
                    <w:jc w:val="center"/>
                    <w:rPr>
                      <w:lang w:val="sr-Latn-CS"/>
                    </w:rPr>
                  </w:pPr>
                  <w:r w:rsidRPr="00AC0D94">
                    <w:rPr>
                      <w:lang w:val="sr-Latn-CS"/>
                    </w:rPr>
                    <w:t>4</w:t>
                  </w:r>
                </w:p>
              </w:tc>
              <w:tc>
                <w:tcPr>
                  <w:tcW w:w="1530" w:type="dxa"/>
                </w:tcPr>
                <w:p w:rsidR="00AC0D94" w:rsidRPr="00AC0D94" w:rsidRDefault="00AC0D94" w:rsidP="00AC0D94">
                  <w:pPr>
                    <w:tabs>
                      <w:tab w:val="left" w:pos="360"/>
                    </w:tabs>
                    <w:jc w:val="center"/>
                  </w:pPr>
                  <w:r w:rsidRPr="00AC0D94">
                    <w:t>2P</w:t>
                  </w:r>
                </w:p>
              </w:tc>
            </w:tr>
            <w:tr w:rsidR="00AC0D94" w:rsidRPr="00AC0D94" w:rsidTr="00975689">
              <w:trPr>
                <w:trHeight w:val="467"/>
              </w:trPr>
              <w:tc>
                <w:tcPr>
                  <w:tcW w:w="4230" w:type="dxa"/>
                </w:tcPr>
                <w:p w:rsidR="00AC0D94" w:rsidRPr="00AC0D94" w:rsidRDefault="00AC0D94" w:rsidP="00AC0D94">
                  <w:r w:rsidRPr="00AC0D94">
                    <w:t>Sociologija globalizacija</w:t>
                  </w:r>
                </w:p>
              </w:tc>
              <w:tc>
                <w:tcPr>
                  <w:tcW w:w="810"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jc w:val="center"/>
                  </w:pPr>
                  <w:r w:rsidRPr="00AC0D94">
                    <w:t>II</w:t>
                  </w:r>
                </w:p>
              </w:tc>
              <w:tc>
                <w:tcPr>
                  <w:tcW w:w="720" w:type="dxa"/>
                </w:tcPr>
                <w:p w:rsidR="00AC0D94" w:rsidRPr="00AC0D94" w:rsidRDefault="00AC0D94" w:rsidP="00AC0D94">
                  <w:pPr>
                    <w:jc w:val="center"/>
                  </w:pPr>
                  <w:r w:rsidRPr="00AC0D94">
                    <w:t>5</w:t>
                  </w:r>
                </w:p>
              </w:tc>
              <w:tc>
                <w:tcPr>
                  <w:tcW w:w="1530" w:type="dxa"/>
                </w:tcPr>
                <w:p w:rsidR="00AC0D94" w:rsidRPr="00AC0D94" w:rsidRDefault="00AC0D94" w:rsidP="00AC0D94">
                  <w:pPr>
                    <w:tabs>
                      <w:tab w:val="left" w:pos="360"/>
                    </w:tabs>
                    <w:jc w:val="center"/>
                    <w:rPr>
                      <w:lang w:val="sr-Cyrl-CS"/>
                    </w:rPr>
                  </w:pPr>
                  <w:r w:rsidRPr="00AC0D94">
                    <w:t>2P+2V</w:t>
                  </w:r>
                </w:p>
              </w:tc>
            </w:tr>
            <w:tr w:rsidR="00AC0D94" w:rsidRPr="00AC0D94" w:rsidTr="00975689">
              <w:trPr>
                <w:trHeight w:val="467"/>
              </w:trPr>
              <w:tc>
                <w:tcPr>
                  <w:tcW w:w="4230" w:type="dxa"/>
                </w:tcPr>
                <w:p w:rsidR="00AC0D94" w:rsidRPr="00AC0D94" w:rsidRDefault="00AC0D94" w:rsidP="00AC0D94"/>
                <w:p w:rsidR="00AC0D94" w:rsidRPr="00AC0D94" w:rsidRDefault="00AC0D94" w:rsidP="00AC0D94">
                  <w:pPr>
                    <w:rPr>
                      <w:b/>
                    </w:rPr>
                  </w:pPr>
                  <w:r w:rsidRPr="00AC0D94">
                    <w:rPr>
                      <w:b/>
                    </w:rPr>
                    <w:t>Ukupno</w:t>
                  </w:r>
                </w:p>
              </w:tc>
              <w:tc>
                <w:tcPr>
                  <w:tcW w:w="810" w:type="dxa"/>
                </w:tcPr>
                <w:p w:rsidR="00AC0D94" w:rsidRPr="00AC0D94" w:rsidRDefault="00AC0D94" w:rsidP="00AC0D94">
                  <w:pPr>
                    <w:jc w:val="center"/>
                    <w:rPr>
                      <w:lang w:val="sr-Latn-CS"/>
                    </w:rPr>
                  </w:pP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jc w:val="center"/>
                  </w:pPr>
                </w:p>
              </w:tc>
              <w:tc>
                <w:tcPr>
                  <w:tcW w:w="720" w:type="dxa"/>
                </w:tcPr>
                <w:p w:rsidR="00AC0D94" w:rsidRPr="00AC0D94" w:rsidRDefault="00AC0D94" w:rsidP="00AC0D94">
                  <w:pPr>
                    <w:jc w:val="center"/>
                  </w:pPr>
                </w:p>
                <w:p w:rsidR="00AC0D94" w:rsidRPr="00AC0D94" w:rsidRDefault="00AC0D94" w:rsidP="00AC0D94">
                  <w:pPr>
                    <w:jc w:val="center"/>
                    <w:rPr>
                      <w:b/>
                    </w:rPr>
                  </w:pPr>
                  <w:r w:rsidRPr="00AC0D94">
                    <w:rPr>
                      <w:b/>
                    </w:rPr>
                    <w:t>60</w:t>
                  </w:r>
                </w:p>
              </w:tc>
              <w:tc>
                <w:tcPr>
                  <w:tcW w:w="1530" w:type="dxa"/>
                </w:tcPr>
                <w:p w:rsidR="00AC0D94" w:rsidRPr="00AC0D94" w:rsidRDefault="00AC0D94" w:rsidP="00AC0D94">
                  <w:pPr>
                    <w:tabs>
                      <w:tab w:val="left" w:pos="360"/>
                    </w:tabs>
                    <w:jc w:val="center"/>
                    <w:rPr>
                      <w:lang w:val="sr-Cyrl-CS"/>
                    </w:rPr>
                  </w:pPr>
                </w:p>
              </w:tc>
            </w:tr>
            <w:tr w:rsidR="00AC0D94" w:rsidRPr="00AC0D94" w:rsidTr="00975689">
              <w:trPr>
                <w:trHeight w:val="467"/>
              </w:trPr>
              <w:tc>
                <w:tcPr>
                  <w:tcW w:w="4230" w:type="dxa"/>
                </w:tcPr>
                <w:p w:rsidR="00AC0D94" w:rsidRPr="00AC0D94" w:rsidRDefault="00AC0D94" w:rsidP="00AC0D94">
                  <w:r w:rsidRPr="00AC0D94">
                    <w:t>Potrošačko društvo i urbani stilovi života</w:t>
                  </w:r>
                </w:p>
              </w:tc>
              <w:tc>
                <w:tcPr>
                  <w:tcW w:w="810"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r w:rsidRPr="00AC0D94">
                    <w:t>III</w:t>
                  </w:r>
                </w:p>
              </w:tc>
              <w:tc>
                <w:tcPr>
                  <w:tcW w:w="720" w:type="dxa"/>
                </w:tcPr>
                <w:p w:rsidR="00AC0D94" w:rsidRPr="00AC0D94" w:rsidRDefault="00AC0D94" w:rsidP="00AC0D94">
                  <w:pPr>
                    <w:jc w:val="center"/>
                  </w:pPr>
                  <w:r w:rsidRPr="00AC0D94">
                    <w:t>5</w:t>
                  </w:r>
                </w:p>
              </w:tc>
              <w:tc>
                <w:tcPr>
                  <w:tcW w:w="1530" w:type="dxa"/>
                </w:tcPr>
                <w:p w:rsidR="00AC0D94" w:rsidRPr="00AC0D94" w:rsidRDefault="00AC0D94" w:rsidP="00AC0D94">
                  <w:pPr>
                    <w:tabs>
                      <w:tab w:val="left" w:pos="360"/>
                    </w:tabs>
                    <w:jc w:val="center"/>
                  </w:pPr>
                  <w:r w:rsidRPr="00AC0D94">
                    <w:t>2P+2V</w:t>
                  </w:r>
                </w:p>
              </w:tc>
            </w:tr>
            <w:tr w:rsidR="00AC0D94" w:rsidRPr="00AC0D94" w:rsidTr="00975689">
              <w:trPr>
                <w:trHeight w:val="467"/>
              </w:trPr>
              <w:tc>
                <w:tcPr>
                  <w:tcW w:w="4230" w:type="dxa"/>
                </w:tcPr>
                <w:p w:rsidR="00AC0D94" w:rsidRPr="00AC0D94" w:rsidRDefault="00AC0D94" w:rsidP="00AC0D94">
                  <w:r w:rsidRPr="00AC0D94">
                    <w:t>Sociologija društvenih pokreta</w:t>
                  </w:r>
                </w:p>
              </w:tc>
              <w:tc>
                <w:tcPr>
                  <w:tcW w:w="810"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jc w:val="center"/>
                  </w:pPr>
                  <w:r w:rsidRPr="00AC0D94">
                    <w:t>III</w:t>
                  </w:r>
                </w:p>
              </w:tc>
              <w:tc>
                <w:tcPr>
                  <w:tcW w:w="720" w:type="dxa"/>
                </w:tcPr>
                <w:p w:rsidR="00AC0D94" w:rsidRPr="00AC0D94" w:rsidRDefault="00AC0D94" w:rsidP="00AC0D94">
                  <w:pPr>
                    <w:jc w:val="center"/>
                  </w:pPr>
                  <w:r w:rsidRPr="00AC0D94">
                    <w:t>5</w:t>
                  </w:r>
                </w:p>
              </w:tc>
              <w:tc>
                <w:tcPr>
                  <w:tcW w:w="1530" w:type="dxa"/>
                </w:tcPr>
                <w:p w:rsidR="00AC0D94" w:rsidRPr="00AC0D94" w:rsidRDefault="00AC0D94" w:rsidP="00AC0D94">
                  <w:pPr>
                    <w:tabs>
                      <w:tab w:val="left" w:pos="360"/>
                    </w:tabs>
                    <w:jc w:val="center"/>
                  </w:pPr>
                  <w:r w:rsidRPr="00AC0D94">
                    <w:t>2P+1V+1V</w:t>
                  </w:r>
                </w:p>
              </w:tc>
            </w:tr>
            <w:tr w:rsidR="00AC0D94" w:rsidRPr="00AC0D94" w:rsidTr="00975689">
              <w:trPr>
                <w:trHeight w:val="467"/>
              </w:trPr>
              <w:tc>
                <w:tcPr>
                  <w:tcW w:w="4230" w:type="dxa"/>
                </w:tcPr>
                <w:p w:rsidR="00AC0D94" w:rsidRPr="00AC0D94" w:rsidRDefault="00AC0D94" w:rsidP="00AC0D94">
                  <w:r w:rsidRPr="00AC0D94">
                    <w:rPr>
                      <w:lang w:val="sr-Latn-CS"/>
                    </w:rPr>
                    <w:t>Sociologija marginalizovanih grupa</w:t>
                  </w:r>
                </w:p>
              </w:tc>
              <w:tc>
                <w:tcPr>
                  <w:tcW w:w="810"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jc w:val="center"/>
                  </w:pPr>
                  <w:r w:rsidRPr="00AC0D94">
                    <w:t>III</w:t>
                  </w:r>
                </w:p>
              </w:tc>
              <w:tc>
                <w:tcPr>
                  <w:tcW w:w="720" w:type="dxa"/>
                </w:tcPr>
                <w:p w:rsidR="00AC0D94" w:rsidRPr="00AC0D94" w:rsidRDefault="00AC0D94" w:rsidP="00AC0D94">
                  <w:pPr>
                    <w:jc w:val="center"/>
                  </w:pPr>
                  <w:r w:rsidRPr="00AC0D94">
                    <w:t>5</w:t>
                  </w:r>
                </w:p>
              </w:tc>
              <w:tc>
                <w:tcPr>
                  <w:tcW w:w="1530" w:type="dxa"/>
                </w:tcPr>
                <w:p w:rsidR="00AC0D94" w:rsidRPr="00AC0D94" w:rsidRDefault="00AC0D94" w:rsidP="00AC0D94">
                  <w:pPr>
                    <w:tabs>
                      <w:tab w:val="left" w:pos="360"/>
                    </w:tabs>
                    <w:jc w:val="center"/>
                  </w:pPr>
                  <w:r w:rsidRPr="00AC0D94">
                    <w:t>2P+2V</w:t>
                  </w:r>
                </w:p>
              </w:tc>
            </w:tr>
            <w:tr w:rsidR="00AC0D94" w:rsidRPr="00AC0D94" w:rsidTr="00975689">
              <w:trPr>
                <w:trHeight w:val="467"/>
              </w:trPr>
              <w:tc>
                <w:tcPr>
                  <w:tcW w:w="4230" w:type="dxa"/>
                </w:tcPr>
                <w:p w:rsidR="00AC0D94" w:rsidRPr="00AC0D94" w:rsidRDefault="00AC0D94" w:rsidP="00AC0D94">
                  <w:r w:rsidRPr="00AC0D94">
                    <w:rPr>
                      <w:lang w:val="it-IT"/>
                    </w:rPr>
                    <w:t>Metodika nastave sociologije sa školskim radom</w:t>
                  </w:r>
                </w:p>
              </w:tc>
              <w:tc>
                <w:tcPr>
                  <w:tcW w:w="810"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jc w:val="center"/>
                  </w:pPr>
                  <w:r w:rsidRPr="00AC0D94">
                    <w:t>III</w:t>
                  </w:r>
                </w:p>
              </w:tc>
              <w:tc>
                <w:tcPr>
                  <w:tcW w:w="720" w:type="dxa"/>
                </w:tcPr>
                <w:p w:rsidR="00AC0D94" w:rsidRPr="00AC0D94" w:rsidRDefault="00AC0D94" w:rsidP="00AC0D94">
                  <w:pPr>
                    <w:jc w:val="center"/>
                  </w:pPr>
                  <w:r w:rsidRPr="00AC0D94">
                    <w:t>7</w:t>
                  </w:r>
                </w:p>
              </w:tc>
              <w:tc>
                <w:tcPr>
                  <w:tcW w:w="1530" w:type="dxa"/>
                </w:tcPr>
                <w:p w:rsidR="00AC0D94" w:rsidRPr="00AC0D94" w:rsidRDefault="00AC0D94" w:rsidP="00AC0D94">
                  <w:pPr>
                    <w:tabs>
                      <w:tab w:val="left" w:pos="360"/>
                    </w:tabs>
                    <w:jc w:val="center"/>
                  </w:pPr>
                  <w:r w:rsidRPr="00AC0D94">
                    <w:t>2P+3V+1V</w:t>
                  </w:r>
                </w:p>
              </w:tc>
            </w:tr>
            <w:tr w:rsidR="00AC0D94" w:rsidRPr="00AC0D94" w:rsidTr="00975689">
              <w:trPr>
                <w:trHeight w:val="467"/>
              </w:trPr>
              <w:tc>
                <w:tcPr>
                  <w:tcW w:w="4230" w:type="dxa"/>
                </w:tcPr>
                <w:p w:rsidR="00AC0D94" w:rsidRPr="00AC0D94" w:rsidRDefault="00AC0D94" w:rsidP="00AC0D94">
                  <w:r w:rsidRPr="00AC0D94">
                    <w:rPr>
                      <w:lang w:val="sv-SE"/>
                    </w:rPr>
                    <w:t>Antropologija savremenosti i popularne kulture</w:t>
                  </w:r>
                </w:p>
              </w:tc>
              <w:tc>
                <w:tcPr>
                  <w:tcW w:w="810"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jc w:val="center"/>
                  </w:pPr>
                  <w:r w:rsidRPr="00AC0D94">
                    <w:t>III</w:t>
                  </w:r>
                </w:p>
              </w:tc>
              <w:tc>
                <w:tcPr>
                  <w:tcW w:w="720" w:type="dxa"/>
                </w:tcPr>
                <w:p w:rsidR="00AC0D94" w:rsidRPr="00AC0D94" w:rsidRDefault="00AC0D94" w:rsidP="00AC0D94">
                  <w:pPr>
                    <w:jc w:val="center"/>
                  </w:pPr>
                  <w:r w:rsidRPr="00AC0D94">
                    <w:t>4</w:t>
                  </w:r>
                </w:p>
              </w:tc>
              <w:tc>
                <w:tcPr>
                  <w:tcW w:w="1530" w:type="dxa"/>
                </w:tcPr>
                <w:p w:rsidR="00AC0D94" w:rsidRPr="00AC0D94" w:rsidRDefault="00AC0D94" w:rsidP="00AC0D94">
                  <w:pPr>
                    <w:tabs>
                      <w:tab w:val="left" w:pos="360"/>
                    </w:tabs>
                    <w:jc w:val="center"/>
                  </w:pPr>
                  <w:r w:rsidRPr="00AC0D94">
                    <w:t>2P+2V</w:t>
                  </w:r>
                </w:p>
              </w:tc>
            </w:tr>
            <w:tr w:rsidR="00AC0D94" w:rsidRPr="00AC0D94" w:rsidTr="00975689">
              <w:trPr>
                <w:trHeight w:val="467"/>
              </w:trPr>
              <w:tc>
                <w:tcPr>
                  <w:tcW w:w="4230" w:type="dxa"/>
                </w:tcPr>
                <w:p w:rsidR="00AC0D94" w:rsidRPr="00AC0D94" w:rsidRDefault="00AC0D94" w:rsidP="00AC0D94">
                  <w:r w:rsidRPr="00AC0D94">
                    <w:rPr>
                      <w:lang w:val="sv-SE"/>
                    </w:rPr>
                    <w:t>Teorije multikulturalizma</w:t>
                  </w:r>
                </w:p>
              </w:tc>
              <w:tc>
                <w:tcPr>
                  <w:tcW w:w="810" w:type="dxa"/>
                </w:tcPr>
                <w:p w:rsidR="00AC0D94" w:rsidRPr="00AC0D94" w:rsidRDefault="00AC0D94" w:rsidP="00AC0D94">
                  <w:pPr>
                    <w:jc w:val="center"/>
                  </w:pPr>
                  <w:r w:rsidRPr="00AC0D94">
                    <w:rPr>
                      <w:lang w:val="sr-Latn-CS"/>
                    </w:rPr>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jc w:val="center"/>
                  </w:pPr>
                  <w:r w:rsidRPr="00AC0D94">
                    <w:t>III</w:t>
                  </w:r>
                </w:p>
              </w:tc>
              <w:tc>
                <w:tcPr>
                  <w:tcW w:w="720" w:type="dxa"/>
                </w:tcPr>
                <w:p w:rsidR="00AC0D94" w:rsidRPr="00AC0D94" w:rsidRDefault="00AC0D94" w:rsidP="00AC0D94">
                  <w:pPr>
                    <w:jc w:val="center"/>
                  </w:pPr>
                  <w:r w:rsidRPr="00AC0D94">
                    <w:t>4</w:t>
                  </w:r>
                </w:p>
              </w:tc>
              <w:tc>
                <w:tcPr>
                  <w:tcW w:w="1530" w:type="dxa"/>
                </w:tcPr>
                <w:p w:rsidR="00AC0D94" w:rsidRPr="00AC0D94" w:rsidRDefault="00AC0D94" w:rsidP="00AC0D94">
                  <w:pPr>
                    <w:tabs>
                      <w:tab w:val="left" w:pos="360"/>
                    </w:tabs>
                    <w:jc w:val="center"/>
                  </w:pPr>
                  <w:r w:rsidRPr="00AC0D94">
                    <w:t>2P+1V</w:t>
                  </w:r>
                </w:p>
              </w:tc>
            </w:tr>
            <w:tr w:rsidR="00AC0D94" w:rsidRPr="00AC0D94" w:rsidTr="00975689">
              <w:trPr>
                <w:trHeight w:val="467"/>
              </w:trPr>
              <w:tc>
                <w:tcPr>
                  <w:tcW w:w="4230" w:type="dxa"/>
                </w:tcPr>
                <w:p w:rsidR="00AC0D94" w:rsidRPr="00AC0D94" w:rsidRDefault="00AC0D94" w:rsidP="00AC0D94">
                  <w:pPr>
                    <w:rPr>
                      <w:b/>
                    </w:rPr>
                  </w:pPr>
                </w:p>
                <w:p w:rsidR="00AC0D94" w:rsidRPr="00AC0D94" w:rsidRDefault="00AC0D94" w:rsidP="00AC0D94">
                  <w:r w:rsidRPr="00AC0D94">
                    <w:rPr>
                      <w:b/>
                    </w:rPr>
                    <w:t>Ukupno</w:t>
                  </w:r>
                </w:p>
              </w:tc>
              <w:tc>
                <w:tcPr>
                  <w:tcW w:w="810" w:type="dxa"/>
                </w:tcPr>
                <w:p w:rsidR="00AC0D94" w:rsidRPr="00AC0D94" w:rsidRDefault="00AC0D94" w:rsidP="00AC0D94">
                  <w:pPr>
                    <w:jc w:val="center"/>
                    <w:rPr>
                      <w:lang w:val="sr-Latn-CS"/>
                    </w:rPr>
                  </w:pP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jc w:val="center"/>
                  </w:pPr>
                </w:p>
              </w:tc>
              <w:tc>
                <w:tcPr>
                  <w:tcW w:w="720" w:type="dxa"/>
                </w:tcPr>
                <w:p w:rsidR="00AC0D94" w:rsidRPr="00AC0D94" w:rsidRDefault="00AC0D94" w:rsidP="00AC0D94">
                  <w:pPr>
                    <w:jc w:val="center"/>
                  </w:pPr>
                </w:p>
                <w:p w:rsidR="00AC0D94" w:rsidRPr="00AC0D94" w:rsidRDefault="00AC0D94" w:rsidP="00AC0D94">
                  <w:pPr>
                    <w:jc w:val="center"/>
                    <w:rPr>
                      <w:b/>
                    </w:rPr>
                  </w:pPr>
                  <w:r w:rsidRPr="00AC0D94">
                    <w:rPr>
                      <w:b/>
                    </w:rPr>
                    <w:t>30</w:t>
                  </w:r>
                </w:p>
              </w:tc>
              <w:tc>
                <w:tcPr>
                  <w:tcW w:w="1530" w:type="dxa"/>
                </w:tcPr>
                <w:p w:rsidR="00AC0D94" w:rsidRPr="00AC0D94" w:rsidRDefault="00AC0D94" w:rsidP="00AC0D94">
                  <w:pPr>
                    <w:tabs>
                      <w:tab w:val="left" w:pos="360"/>
                    </w:tabs>
                    <w:jc w:val="center"/>
                    <w:rPr>
                      <w:lang w:val="sr-Cyrl-CS"/>
                    </w:rPr>
                  </w:pPr>
                </w:p>
              </w:tc>
            </w:tr>
            <w:tr w:rsidR="00AC0D94" w:rsidRPr="00AC0D94" w:rsidTr="00975689">
              <w:trPr>
                <w:trHeight w:val="467"/>
              </w:trPr>
              <w:tc>
                <w:tcPr>
                  <w:tcW w:w="4230" w:type="dxa"/>
                </w:tcPr>
                <w:p w:rsidR="00AC0D94" w:rsidRPr="00AC0D94" w:rsidRDefault="00AC0D94" w:rsidP="00AC0D94">
                  <w:pPr>
                    <w:rPr>
                      <w:b/>
                    </w:rPr>
                  </w:pPr>
                </w:p>
                <w:p w:rsidR="00AC0D94" w:rsidRPr="00AC0D94" w:rsidRDefault="00AC0D94" w:rsidP="00AC0D94">
                  <w:pPr>
                    <w:rPr>
                      <w:b/>
                    </w:rPr>
                  </w:pPr>
                  <w:r w:rsidRPr="00AC0D94">
                    <w:rPr>
                      <w:b/>
                    </w:rPr>
                    <w:t>Master rad</w:t>
                  </w:r>
                </w:p>
              </w:tc>
              <w:tc>
                <w:tcPr>
                  <w:tcW w:w="810" w:type="dxa"/>
                </w:tcPr>
                <w:p w:rsidR="00AC0D94" w:rsidRPr="00AC0D94" w:rsidRDefault="00AC0D94" w:rsidP="00AC0D94">
                  <w:pPr>
                    <w:jc w:val="center"/>
                    <w:rPr>
                      <w:lang w:val="sr-Latn-CS"/>
                    </w:rPr>
                  </w:pPr>
                </w:p>
                <w:p w:rsidR="00AC0D94" w:rsidRPr="00AC0D94" w:rsidRDefault="00AC0D94" w:rsidP="00AC0D94">
                  <w:pPr>
                    <w:jc w:val="center"/>
                  </w:pPr>
                  <w:r w:rsidRPr="00AC0D94">
                    <w:rPr>
                      <w:lang w:val="sr-Latn-CS"/>
                    </w:rPr>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p>
                <w:p w:rsidR="00AC0D94" w:rsidRPr="00AC0D94" w:rsidRDefault="00AC0D94" w:rsidP="00AC0D94">
                  <w:pPr>
                    <w:tabs>
                      <w:tab w:val="left" w:pos="360"/>
                    </w:tabs>
                    <w:jc w:val="center"/>
                  </w:pPr>
                  <w:r w:rsidRPr="00AC0D94">
                    <w:t>IV</w:t>
                  </w:r>
                </w:p>
              </w:tc>
              <w:tc>
                <w:tcPr>
                  <w:tcW w:w="720" w:type="dxa"/>
                </w:tcPr>
                <w:p w:rsidR="00AC0D94" w:rsidRPr="00AC0D94" w:rsidRDefault="00AC0D94" w:rsidP="00AC0D94">
                  <w:pPr>
                    <w:tabs>
                      <w:tab w:val="left" w:pos="360"/>
                    </w:tabs>
                    <w:jc w:val="center"/>
                    <w:rPr>
                      <w:b/>
                    </w:rPr>
                  </w:pPr>
                </w:p>
                <w:p w:rsidR="00AC0D94" w:rsidRPr="00AC0D94" w:rsidRDefault="00AC0D94" w:rsidP="00AC0D94">
                  <w:pPr>
                    <w:tabs>
                      <w:tab w:val="left" w:pos="360"/>
                    </w:tabs>
                    <w:jc w:val="center"/>
                    <w:rPr>
                      <w:b/>
                    </w:rPr>
                  </w:pPr>
                  <w:r w:rsidRPr="00AC0D94">
                    <w:rPr>
                      <w:b/>
                    </w:rPr>
                    <w:t>30</w:t>
                  </w:r>
                </w:p>
              </w:tc>
              <w:tc>
                <w:tcPr>
                  <w:tcW w:w="1530" w:type="dxa"/>
                </w:tcPr>
                <w:p w:rsidR="00AC0D94" w:rsidRPr="00AC0D94" w:rsidRDefault="00AC0D94" w:rsidP="00AC0D94">
                  <w:pPr>
                    <w:tabs>
                      <w:tab w:val="left" w:pos="360"/>
                    </w:tabs>
                    <w:jc w:val="center"/>
                    <w:rPr>
                      <w:lang w:val="sr-Cyrl-CS"/>
                    </w:rPr>
                  </w:pPr>
                </w:p>
              </w:tc>
            </w:tr>
            <w:tr w:rsidR="00AC0D94" w:rsidRPr="00AC0D94" w:rsidTr="00975689">
              <w:trPr>
                <w:trHeight w:val="467"/>
              </w:trPr>
              <w:tc>
                <w:tcPr>
                  <w:tcW w:w="4230" w:type="dxa"/>
                </w:tcPr>
                <w:p w:rsidR="00AC0D94" w:rsidRPr="00AC0D94" w:rsidRDefault="00AC0D94" w:rsidP="00AC0D94"/>
                <w:p w:rsidR="00AC0D94" w:rsidRPr="00AC0D94" w:rsidRDefault="00AC0D94" w:rsidP="00AC0D94">
                  <w:pPr>
                    <w:rPr>
                      <w:b/>
                    </w:rPr>
                  </w:pPr>
                  <w:r w:rsidRPr="00AC0D94">
                    <w:rPr>
                      <w:b/>
                    </w:rPr>
                    <w:t>Ukupno</w:t>
                  </w:r>
                </w:p>
              </w:tc>
              <w:tc>
                <w:tcPr>
                  <w:tcW w:w="810" w:type="dxa"/>
                </w:tcPr>
                <w:p w:rsidR="00AC0D94" w:rsidRPr="00AC0D94" w:rsidRDefault="00AC0D94" w:rsidP="00AC0D94">
                  <w:pPr>
                    <w:jc w:val="center"/>
                    <w:rPr>
                      <w:lang w:val="sr-Latn-CS"/>
                    </w:rPr>
                  </w:pP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pPr>
                </w:p>
              </w:tc>
              <w:tc>
                <w:tcPr>
                  <w:tcW w:w="720" w:type="dxa"/>
                </w:tcPr>
                <w:p w:rsidR="00AC0D94" w:rsidRPr="00AC0D94" w:rsidRDefault="00AC0D94" w:rsidP="00AC0D94">
                  <w:pPr>
                    <w:tabs>
                      <w:tab w:val="left" w:pos="360"/>
                    </w:tabs>
                    <w:jc w:val="center"/>
                    <w:rPr>
                      <w:b/>
                    </w:rPr>
                  </w:pPr>
                </w:p>
                <w:p w:rsidR="00AC0D94" w:rsidRPr="00AC0D94" w:rsidRDefault="00AC0D94" w:rsidP="00AC0D94">
                  <w:pPr>
                    <w:tabs>
                      <w:tab w:val="left" w:pos="360"/>
                    </w:tabs>
                    <w:jc w:val="center"/>
                    <w:rPr>
                      <w:b/>
                    </w:rPr>
                  </w:pPr>
                  <w:r w:rsidRPr="00AC0D94">
                    <w:rPr>
                      <w:b/>
                    </w:rPr>
                    <w:t>60</w:t>
                  </w:r>
                </w:p>
              </w:tc>
              <w:tc>
                <w:tcPr>
                  <w:tcW w:w="1530" w:type="dxa"/>
                </w:tcPr>
                <w:p w:rsidR="00AC0D94" w:rsidRPr="00AC0D94" w:rsidRDefault="00AC0D94" w:rsidP="00AC0D94">
                  <w:pPr>
                    <w:tabs>
                      <w:tab w:val="left" w:pos="360"/>
                    </w:tabs>
                    <w:jc w:val="center"/>
                    <w:rPr>
                      <w:lang w:val="sr-Cyrl-CS"/>
                    </w:rPr>
                  </w:pPr>
                </w:p>
              </w:tc>
            </w:tr>
          </w:tbl>
          <w:p w:rsidR="00AC0D94" w:rsidRPr="00AC0D94" w:rsidRDefault="00AC0D94" w:rsidP="00AC0D94">
            <w:pPr>
              <w:tabs>
                <w:tab w:val="left" w:pos="360"/>
              </w:tabs>
              <w:jc w:val="both"/>
              <w:rPr>
                <w:lang w:val="sr-Latn-CS"/>
              </w:rPr>
            </w:pPr>
          </w:p>
          <w:p w:rsidR="00AC0D94" w:rsidRPr="00AC0D94" w:rsidRDefault="00AC0D94" w:rsidP="00AC0D94">
            <w:pPr>
              <w:tabs>
                <w:tab w:val="left" w:pos="360"/>
              </w:tabs>
              <w:rPr>
                <w:lang w:val="sr-Latn-CS"/>
              </w:rPr>
            </w:pPr>
          </w:p>
        </w:tc>
      </w:tr>
      <w:tr w:rsidR="00AC0D94" w:rsidRPr="00AC0D94" w:rsidTr="001B1E7B">
        <w:tc>
          <w:tcPr>
            <w:tcW w:w="959" w:type="dxa"/>
            <w:shd w:val="clear" w:color="auto" w:fill="auto"/>
          </w:tcPr>
          <w:p w:rsidR="00AC0D94" w:rsidRPr="00AC0D94" w:rsidRDefault="00AC0D94" w:rsidP="007F68CB">
            <w:pPr>
              <w:numPr>
                <w:ilvl w:val="2"/>
                <w:numId w:val="57"/>
              </w:numPr>
              <w:tabs>
                <w:tab w:val="left" w:pos="360"/>
              </w:tabs>
              <w:jc w:val="both"/>
              <w:rPr>
                <w:lang w:val="sl-SI"/>
              </w:rPr>
            </w:pPr>
          </w:p>
        </w:tc>
        <w:tc>
          <w:tcPr>
            <w:tcW w:w="8109" w:type="dxa"/>
            <w:shd w:val="clear" w:color="auto" w:fill="auto"/>
          </w:tcPr>
          <w:p w:rsidR="00AC0D94" w:rsidRPr="00AC0D94" w:rsidRDefault="00AC0D94" w:rsidP="00AC0D94">
            <w:pPr>
              <w:tabs>
                <w:tab w:val="left" w:pos="360"/>
              </w:tabs>
              <w:jc w:val="both"/>
              <w:rPr>
                <w:lang w:val="sl-SI"/>
              </w:rPr>
            </w:pPr>
            <w:r w:rsidRPr="00AC0D94">
              <w:rPr>
                <w:lang w:val="sl-SI"/>
              </w:rPr>
              <w:t>Kako nastavni plan omogućava dostizanje postavljenih ciljeva;</w:t>
            </w:r>
          </w:p>
          <w:p w:rsidR="00AC0D94" w:rsidRPr="00AC0D94" w:rsidRDefault="00AC0D94" w:rsidP="00AC0D94">
            <w:pPr>
              <w:tabs>
                <w:tab w:val="left" w:pos="360"/>
              </w:tabs>
              <w:jc w:val="both"/>
              <w:rPr>
                <w:lang w:val="sl-SI"/>
              </w:rPr>
            </w:pPr>
            <w:r w:rsidRPr="00AC0D94">
              <w:rPr>
                <w:lang w:val="sl-SI"/>
              </w:rPr>
              <w:t>Nastavni plan omogućava dostizanje postavljenih ciljeva:</w:t>
            </w:r>
          </w:p>
          <w:p w:rsidR="00AC0D94" w:rsidRPr="00AC0D94" w:rsidRDefault="00AC0D94" w:rsidP="007F68CB">
            <w:pPr>
              <w:numPr>
                <w:ilvl w:val="0"/>
                <w:numId w:val="38"/>
              </w:numPr>
              <w:tabs>
                <w:tab w:val="left" w:pos="360"/>
              </w:tabs>
              <w:jc w:val="both"/>
              <w:rPr>
                <w:lang w:val="sl-SI"/>
              </w:rPr>
            </w:pPr>
            <w:r w:rsidRPr="00AC0D94">
              <w:rPr>
                <w:lang w:val="sl-SI"/>
              </w:rPr>
              <w:t xml:space="preserve">Upotrebom raznovrsnih nastavnih metoda i oblika rada prilikom izvođenja nastave; </w:t>
            </w:r>
          </w:p>
          <w:p w:rsidR="00AC0D94" w:rsidRPr="00AC0D94" w:rsidRDefault="00AC0D94" w:rsidP="007F68CB">
            <w:pPr>
              <w:numPr>
                <w:ilvl w:val="0"/>
                <w:numId w:val="38"/>
              </w:numPr>
              <w:tabs>
                <w:tab w:val="left" w:pos="360"/>
              </w:tabs>
              <w:jc w:val="both"/>
              <w:rPr>
                <w:lang w:val="sl-SI"/>
              </w:rPr>
            </w:pPr>
            <w:r w:rsidRPr="00AC0D94">
              <w:rPr>
                <w:lang w:val="sl-SI"/>
              </w:rPr>
              <w:t>Analizom i kritičkim osvrtom društvenih fenomena u okviru posebnih socioloških disciplina;</w:t>
            </w:r>
          </w:p>
          <w:p w:rsidR="00AC0D94" w:rsidRPr="00AC0D94" w:rsidRDefault="00AC0D94" w:rsidP="007F68CB">
            <w:pPr>
              <w:numPr>
                <w:ilvl w:val="0"/>
                <w:numId w:val="38"/>
              </w:numPr>
              <w:tabs>
                <w:tab w:val="left" w:pos="360"/>
              </w:tabs>
              <w:jc w:val="both"/>
              <w:rPr>
                <w:lang w:val="sl-SI"/>
              </w:rPr>
            </w:pPr>
            <w:r w:rsidRPr="00AC0D94">
              <w:rPr>
                <w:lang w:val="sl-SI"/>
              </w:rPr>
              <w:t xml:space="preserve">Sticanjem teorijskih znanja tokom predavanja i njihova praktična primjenljivost u analizi posebnih društvenih fenomena kroz vježbe i praktičnu nastavu. </w:t>
            </w:r>
          </w:p>
          <w:p w:rsidR="00AC0D94" w:rsidRPr="00AC0D94" w:rsidRDefault="00AC0D94" w:rsidP="007F68CB">
            <w:pPr>
              <w:numPr>
                <w:ilvl w:val="0"/>
                <w:numId w:val="38"/>
              </w:numPr>
              <w:tabs>
                <w:tab w:val="left" w:pos="360"/>
              </w:tabs>
              <w:jc w:val="both"/>
              <w:rPr>
                <w:lang w:val="sl-SI"/>
              </w:rPr>
            </w:pPr>
            <w:r w:rsidRPr="00AC0D94">
              <w:rPr>
                <w:lang w:val="sl-SI"/>
              </w:rPr>
              <w:t>Kompatibilnost nastavnog programa i plana sa fakultetima u regionu i međunarodnim fakultetima i razmjena naučnih iskustava;</w:t>
            </w:r>
          </w:p>
          <w:p w:rsidR="00AC0D94" w:rsidRPr="00AC0D94" w:rsidRDefault="00AC0D94" w:rsidP="007F68CB">
            <w:pPr>
              <w:numPr>
                <w:ilvl w:val="0"/>
                <w:numId w:val="38"/>
              </w:numPr>
              <w:tabs>
                <w:tab w:val="left" w:pos="360"/>
              </w:tabs>
              <w:jc w:val="both"/>
              <w:rPr>
                <w:lang w:val="sl-SI"/>
              </w:rPr>
            </w:pPr>
            <w:r w:rsidRPr="00AC0D94">
              <w:rPr>
                <w:lang w:val="sl-SI"/>
              </w:rPr>
              <w:t xml:space="preserve">Kroz vježbe i praktičnu nastavu studenti se osposobljavaju da koriste metode i  tehnike sociološkog istraživanja, te na taj način proučavaju </w:t>
            </w:r>
            <w:r w:rsidRPr="00AC0D94">
              <w:rPr>
                <w:lang w:val="sl-SI"/>
              </w:rPr>
              <w:lastRenderedPageBreak/>
              <w:t>sociološi aktuelne probleme.</w:t>
            </w:r>
          </w:p>
          <w:p w:rsidR="00AC0D94" w:rsidRPr="00AC0D94" w:rsidRDefault="00AC0D94" w:rsidP="007F68CB">
            <w:pPr>
              <w:numPr>
                <w:ilvl w:val="0"/>
                <w:numId w:val="38"/>
              </w:numPr>
              <w:tabs>
                <w:tab w:val="left" w:pos="360"/>
              </w:tabs>
              <w:jc w:val="both"/>
              <w:rPr>
                <w:lang w:val="sl-SI"/>
              </w:rPr>
            </w:pPr>
            <w:r w:rsidRPr="00AC0D94">
              <w:rPr>
                <w:lang w:val="sl-SI"/>
              </w:rPr>
              <w:t>Kroz slušanje predavanja, izvođenje vježbi, aktivno učestvovanje studenata u nastavi, izradu eseja i seminarskih radova, časove praktičnog rada, polaganje kolokvijuma i ispita.</w:t>
            </w:r>
          </w:p>
        </w:tc>
      </w:tr>
      <w:tr w:rsidR="00AC0D94" w:rsidRPr="00AC0D94" w:rsidTr="001B1E7B">
        <w:tc>
          <w:tcPr>
            <w:tcW w:w="959" w:type="dxa"/>
            <w:shd w:val="clear" w:color="auto" w:fill="auto"/>
          </w:tcPr>
          <w:p w:rsidR="00AC0D94" w:rsidRPr="00AC0D94" w:rsidRDefault="00AC0D94" w:rsidP="007F68CB">
            <w:pPr>
              <w:numPr>
                <w:ilvl w:val="2"/>
                <w:numId w:val="57"/>
              </w:numPr>
              <w:tabs>
                <w:tab w:val="left" w:pos="360"/>
              </w:tabs>
              <w:jc w:val="both"/>
              <w:rPr>
                <w:lang w:val="sl-SI"/>
              </w:rPr>
            </w:pPr>
          </w:p>
        </w:tc>
        <w:tc>
          <w:tcPr>
            <w:tcW w:w="8109" w:type="dxa"/>
            <w:shd w:val="clear" w:color="auto" w:fill="auto"/>
          </w:tcPr>
          <w:p w:rsidR="00AC0D94" w:rsidRPr="00AC0D94" w:rsidRDefault="00AC0D94" w:rsidP="00AC0D94">
            <w:pPr>
              <w:tabs>
                <w:tab w:val="left" w:pos="360"/>
              </w:tabs>
              <w:jc w:val="both"/>
              <w:rPr>
                <w:lang w:val="sl-SI"/>
              </w:rPr>
            </w:pPr>
            <w:r w:rsidRPr="00AC0D94">
              <w:rPr>
                <w:lang w:val="sl-SI"/>
              </w:rPr>
              <w:t>Da li, i u kojem obimu, se nastava na studijskom programu izvodi na stranom jeziku.</w:t>
            </w:r>
          </w:p>
          <w:p w:rsidR="00AC0D94" w:rsidRPr="00AC0D94" w:rsidRDefault="00AC0D94" w:rsidP="00AC0D94">
            <w:pPr>
              <w:tabs>
                <w:tab w:val="left" w:pos="360"/>
              </w:tabs>
              <w:jc w:val="both"/>
              <w:rPr>
                <w:lang w:val="sl-SI"/>
              </w:rPr>
            </w:pPr>
            <w:r w:rsidRPr="00AC0D94">
              <w:rPr>
                <w:lang w:val="sl-SI"/>
              </w:rPr>
              <w:t>Osim nastave iz engleskog jezika, koja se redovno izvodi na Studijskom programu, upotreba stranog jezika primjenjivala se u slučajevima kada su dolazili gostujući predavači ili naš studij poha</w:t>
            </w:r>
            <w:r w:rsidRPr="00AC0D94">
              <w:rPr>
                <w:lang w:val="sr-Latn-BA"/>
              </w:rPr>
              <w:t>đ</w:t>
            </w:r>
            <w:r w:rsidRPr="00AC0D94">
              <w:rPr>
                <w:lang w:val="sl-SI"/>
              </w:rPr>
              <w:t>ali studenti iz inostranstva.</w:t>
            </w:r>
          </w:p>
        </w:tc>
      </w:tr>
      <w:tr w:rsidR="00AC0D94" w:rsidRPr="00AC0D94" w:rsidTr="001B1E7B">
        <w:tc>
          <w:tcPr>
            <w:tcW w:w="959" w:type="dxa"/>
            <w:shd w:val="clear" w:color="auto" w:fill="auto"/>
          </w:tcPr>
          <w:p w:rsidR="00AC0D94" w:rsidRPr="00AC0D94" w:rsidRDefault="00AC0D94" w:rsidP="007F68CB">
            <w:pPr>
              <w:numPr>
                <w:ilvl w:val="1"/>
                <w:numId w:val="57"/>
              </w:numPr>
              <w:tabs>
                <w:tab w:val="left" w:pos="360"/>
              </w:tabs>
              <w:jc w:val="both"/>
              <w:rPr>
                <w:b/>
                <w:bCs/>
                <w:lang w:val="sl-SI"/>
              </w:rPr>
            </w:pPr>
          </w:p>
        </w:tc>
        <w:tc>
          <w:tcPr>
            <w:tcW w:w="8109" w:type="dxa"/>
            <w:shd w:val="clear" w:color="auto" w:fill="auto"/>
          </w:tcPr>
          <w:p w:rsidR="00AC0D94" w:rsidRPr="00AC0D94" w:rsidRDefault="00AC0D94" w:rsidP="00AC0D94">
            <w:pPr>
              <w:tabs>
                <w:tab w:val="left" w:pos="360"/>
              </w:tabs>
              <w:jc w:val="both"/>
              <w:rPr>
                <w:b/>
                <w:bCs/>
                <w:lang w:val="sl-SI"/>
              </w:rPr>
            </w:pPr>
            <w:r w:rsidRPr="00AC0D94">
              <w:rPr>
                <w:b/>
                <w:bCs/>
                <w:lang w:val="sl-SI"/>
              </w:rPr>
              <w:t>Udžbenici, skripte, naučna i stručna literatura potrebna za realizaciju studijskog programa:</w:t>
            </w:r>
          </w:p>
          <w:p w:rsidR="00AC0D94" w:rsidRPr="00AC0D94" w:rsidRDefault="00AC0D94" w:rsidP="00AC0D94">
            <w:pPr>
              <w:tabs>
                <w:tab w:val="left" w:pos="360"/>
              </w:tabs>
              <w:jc w:val="both"/>
              <w:rPr>
                <w:b/>
                <w:bCs/>
                <w:lang w:val="sl-SI"/>
              </w:rPr>
            </w:pPr>
          </w:p>
        </w:tc>
      </w:tr>
      <w:tr w:rsidR="00AC0D94" w:rsidRPr="00AC0D94" w:rsidTr="001B1E7B">
        <w:tc>
          <w:tcPr>
            <w:tcW w:w="959" w:type="dxa"/>
            <w:tcBorders>
              <w:bottom w:val="single" w:sz="4" w:space="0" w:color="auto"/>
            </w:tcBorders>
            <w:shd w:val="clear" w:color="auto" w:fill="auto"/>
          </w:tcPr>
          <w:p w:rsidR="00AC0D94" w:rsidRPr="00AC0D94" w:rsidRDefault="00AC0D94" w:rsidP="007F68CB">
            <w:pPr>
              <w:numPr>
                <w:ilvl w:val="2"/>
                <w:numId w:val="57"/>
              </w:numPr>
              <w:tabs>
                <w:tab w:val="left" w:pos="360"/>
                <w:tab w:val="left" w:pos="720"/>
              </w:tabs>
              <w:jc w:val="both"/>
              <w:rPr>
                <w:lang w:val="sl-SI"/>
              </w:rPr>
            </w:pPr>
          </w:p>
        </w:tc>
        <w:tc>
          <w:tcPr>
            <w:tcW w:w="8109" w:type="dxa"/>
            <w:tcBorders>
              <w:bottom w:val="single" w:sz="4" w:space="0" w:color="auto"/>
            </w:tcBorders>
            <w:shd w:val="clear" w:color="auto" w:fill="auto"/>
          </w:tcPr>
          <w:p w:rsidR="00AC0D94" w:rsidRPr="00AC0D94" w:rsidRDefault="00AC0D94" w:rsidP="00AC0D94">
            <w:pPr>
              <w:tabs>
                <w:tab w:val="left" w:pos="360"/>
              </w:tabs>
              <w:jc w:val="both"/>
              <w:rPr>
                <w:lang w:val="sl-SI"/>
              </w:rPr>
            </w:pPr>
            <w:r w:rsidRPr="00AC0D94">
              <w:rPr>
                <w:lang w:val="sl-SI"/>
              </w:rPr>
              <w:t>U kojoj mjeri navedena literatura omogućava studenatima savlađivanje studijskog programa (u prilogu dostaviti spisak potrebne literature za studijski program).</w:t>
            </w:r>
          </w:p>
          <w:p w:rsidR="00AC0D94" w:rsidRPr="00AC0D94" w:rsidRDefault="00AC0D94" w:rsidP="00AC0D94">
            <w:pPr>
              <w:tabs>
                <w:tab w:val="left" w:pos="360"/>
              </w:tabs>
              <w:jc w:val="both"/>
              <w:rPr>
                <w:b/>
                <w:lang w:val="sl-SI"/>
              </w:rPr>
            </w:pPr>
          </w:p>
          <w:p w:rsidR="00AC0D94" w:rsidRPr="00AC0D94" w:rsidRDefault="00AC0D94" w:rsidP="00AC0D94">
            <w:pPr>
              <w:tabs>
                <w:tab w:val="left" w:pos="360"/>
              </w:tabs>
              <w:jc w:val="both"/>
              <w:rPr>
                <w:lang w:val="sl-SI"/>
              </w:rPr>
            </w:pPr>
            <w:r w:rsidRPr="00AC0D94">
              <w:rPr>
                <w:lang w:val="sl-SI"/>
              </w:rPr>
              <w:t>Planirana literatura udžbenika i izvornih (klasičnih) djela iz sociologije u potpunosti omogućuje savlađivanje sadržaja koji se izučava na Studijskom programu.To studentima omogućuje lakše praćenje i usvajanje postulata i znanja sociološke nauke. Spisak potrebne literature je dat u prilogu u okviru svakog pojedinačnog silabusa.</w:t>
            </w:r>
          </w:p>
          <w:p w:rsidR="00AC0D94" w:rsidRPr="00AC0D94" w:rsidRDefault="00AC0D94" w:rsidP="00AC0D94">
            <w:pPr>
              <w:tabs>
                <w:tab w:val="left" w:pos="360"/>
              </w:tabs>
              <w:jc w:val="both"/>
              <w:rPr>
                <w:lang w:val="sl-SI"/>
              </w:rPr>
            </w:pPr>
          </w:p>
        </w:tc>
      </w:tr>
      <w:tr w:rsidR="00AC0D94" w:rsidRPr="00AC0D94" w:rsidTr="001B1E7B">
        <w:tc>
          <w:tcPr>
            <w:tcW w:w="959" w:type="dxa"/>
            <w:shd w:val="pct20" w:color="auto" w:fill="auto"/>
          </w:tcPr>
          <w:p w:rsidR="00AC0D94" w:rsidRPr="00AC0D94" w:rsidRDefault="00AC0D94" w:rsidP="007F68CB">
            <w:pPr>
              <w:numPr>
                <w:ilvl w:val="1"/>
                <w:numId w:val="57"/>
              </w:numPr>
              <w:tabs>
                <w:tab w:val="left" w:pos="360"/>
                <w:tab w:val="left" w:pos="720"/>
              </w:tabs>
              <w:jc w:val="both"/>
              <w:rPr>
                <w:b/>
                <w:lang w:val="sl-SI"/>
              </w:rPr>
            </w:pPr>
          </w:p>
        </w:tc>
        <w:tc>
          <w:tcPr>
            <w:tcW w:w="8109" w:type="dxa"/>
            <w:shd w:val="pct20" w:color="auto" w:fill="auto"/>
          </w:tcPr>
          <w:p w:rsidR="00AC0D94" w:rsidRPr="00AC0D94" w:rsidRDefault="00AC0D94" w:rsidP="00AC0D94">
            <w:pPr>
              <w:tabs>
                <w:tab w:val="left" w:pos="360"/>
                <w:tab w:val="left" w:pos="720"/>
              </w:tabs>
              <w:jc w:val="both"/>
              <w:rPr>
                <w:b/>
                <w:lang w:val="sl-SI"/>
              </w:rPr>
            </w:pPr>
            <w:r w:rsidRPr="00AC0D94">
              <w:rPr>
                <w:b/>
                <w:lang w:val="sl-SI"/>
              </w:rPr>
              <w:t>Struktura studijskog programa:</w:t>
            </w:r>
          </w:p>
        </w:tc>
      </w:tr>
      <w:tr w:rsidR="00AC0D94" w:rsidRPr="00AC0D94" w:rsidTr="001B1E7B">
        <w:tc>
          <w:tcPr>
            <w:tcW w:w="959" w:type="dxa"/>
            <w:tcBorders>
              <w:bottom w:val="single" w:sz="4" w:space="0" w:color="auto"/>
            </w:tcBorders>
            <w:shd w:val="clear" w:color="auto" w:fill="auto"/>
          </w:tcPr>
          <w:p w:rsidR="00AC0D94" w:rsidRPr="00AC0D94" w:rsidRDefault="00AC0D94" w:rsidP="007F68CB">
            <w:pPr>
              <w:numPr>
                <w:ilvl w:val="2"/>
                <w:numId w:val="57"/>
              </w:numPr>
              <w:tabs>
                <w:tab w:val="left" w:pos="360"/>
                <w:tab w:val="left" w:pos="720"/>
                <w:tab w:val="left" w:pos="1620"/>
              </w:tabs>
              <w:jc w:val="both"/>
              <w:rPr>
                <w:lang w:val="sl-SI"/>
              </w:rPr>
            </w:pPr>
          </w:p>
        </w:tc>
        <w:tc>
          <w:tcPr>
            <w:tcW w:w="8109" w:type="dxa"/>
            <w:tcBorders>
              <w:bottom w:val="single" w:sz="4" w:space="0" w:color="auto"/>
            </w:tcBorders>
            <w:shd w:val="clear" w:color="auto" w:fill="auto"/>
          </w:tcPr>
          <w:p w:rsidR="00AC0D94" w:rsidRPr="00AC0D94" w:rsidRDefault="00AC0D94" w:rsidP="00AC0D94">
            <w:pPr>
              <w:tabs>
                <w:tab w:val="left" w:pos="360"/>
                <w:tab w:val="left" w:pos="720"/>
                <w:tab w:val="left" w:pos="1620"/>
              </w:tabs>
              <w:jc w:val="both"/>
              <w:rPr>
                <w:b/>
                <w:lang w:val="sl-SI"/>
              </w:rPr>
            </w:pPr>
            <w:r w:rsidRPr="00AC0D94">
              <w:rPr>
                <w:b/>
                <w:lang w:val="sl-SI"/>
              </w:rPr>
              <w:t>Kakva je struktura programa i koja usmjerenja program sadrži.</w:t>
            </w:r>
          </w:p>
          <w:p w:rsidR="00AC0D94" w:rsidRPr="00AC0D94" w:rsidRDefault="00AC0D94" w:rsidP="00AC0D94">
            <w:pPr>
              <w:tabs>
                <w:tab w:val="left" w:pos="360"/>
                <w:tab w:val="left" w:pos="720"/>
                <w:tab w:val="left" w:pos="1620"/>
              </w:tabs>
              <w:jc w:val="both"/>
              <w:rPr>
                <w:b/>
                <w:lang w:val="sl-SI"/>
              </w:rPr>
            </w:pPr>
          </w:p>
          <w:p w:rsidR="00AC0D94" w:rsidRPr="00AC0D94" w:rsidRDefault="00AC0D94" w:rsidP="00AC0D94">
            <w:pPr>
              <w:tabs>
                <w:tab w:val="left" w:pos="360"/>
                <w:tab w:val="left" w:pos="720"/>
                <w:tab w:val="left" w:pos="1620"/>
              </w:tabs>
              <w:jc w:val="both"/>
              <w:rPr>
                <w:lang w:val="sl-SI"/>
              </w:rPr>
            </w:pPr>
            <w:r w:rsidRPr="00AC0D94">
              <w:rPr>
                <w:lang w:val="sl-SI"/>
              </w:rPr>
              <w:t xml:space="preserve">Struktura programa će se realizovati shodno modelu (3+2+3) 3godine osnovnih studija + 2 godine master studija. Doktorske studije neće se organizovati i izvoditi u ovom reakreditacionom periodu. </w:t>
            </w:r>
          </w:p>
          <w:p w:rsidR="00AC0D94" w:rsidRPr="00AC0D94" w:rsidRDefault="00AC0D94" w:rsidP="00AC0D94">
            <w:pPr>
              <w:tabs>
                <w:tab w:val="left" w:pos="360"/>
                <w:tab w:val="left" w:pos="720"/>
                <w:tab w:val="left" w:pos="1620"/>
              </w:tabs>
              <w:jc w:val="both"/>
              <w:rPr>
                <w:lang w:val="sl-SI"/>
              </w:rPr>
            </w:pPr>
          </w:p>
          <w:p w:rsidR="00AC0D94" w:rsidRPr="00AC0D94" w:rsidRDefault="00AC0D94" w:rsidP="00AC0D94">
            <w:pPr>
              <w:tabs>
                <w:tab w:val="left" w:pos="360"/>
                <w:tab w:val="left" w:pos="720"/>
                <w:tab w:val="left" w:pos="1620"/>
              </w:tabs>
              <w:jc w:val="both"/>
              <w:rPr>
                <w:lang w:val="sl-SI"/>
              </w:rPr>
            </w:pPr>
          </w:p>
          <w:p w:rsidR="00AC0D94" w:rsidRPr="00AC0D94" w:rsidRDefault="00AC0D94" w:rsidP="00AC0D94">
            <w:pPr>
              <w:tabs>
                <w:tab w:val="left" w:pos="360"/>
                <w:tab w:val="left" w:pos="720"/>
                <w:tab w:val="left" w:pos="1620"/>
              </w:tabs>
              <w:jc w:val="both"/>
              <w:rPr>
                <w:lang w:val="sl-SI"/>
              </w:rPr>
            </w:pPr>
            <w:r w:rsidRPr="00AC0D94">
              <w:rPr>
                <w:lang w:val="sl-SI"/>
              </w:rPr>
              <w:t>Na trećoj godini studija (šesti semestar) organizovana su dva modula:</w:t>
            </w:r>
          </w:p>
          <w:p w:rsidR="00AC0D94" w:rsidRPr="00AC0D94" w:rsidRDefault="00AC0D94" w:rsidP="007F68CB">
            <w:pPr>
              <w:numPr>
                <w:ilvl w:val="0"/>
                <w:numId w:val="39"/>
              </w:numPr>
              <w:tabs>
                <w:tab w:val="left" w:pos="360"/>
                <w:tab w:val="left" w:pos="720"/>
                <w:tab w:val="left" w:pos="1620"/>
              </w:tabs>
              <w:contextualSpacing/>
              <w:jc w:val="both"/>
              <w:rPr>
                <w:lang w:val="sl-SI"/>
              </w:rPr>
            </w:pPr>
            <w:r w:rsidRPr="00AC0D94">
              <w:rPr>
                <w:lang w:val="sl-SI"/>
              </w:rPr>
              <w:t>Naučno-istraživački</w:t>
            </w:r>
          </w:p>
          <w:p w:rsidR="00AC0D94" w:rsidRPr="00AC0D94" w:rsidRDefault="00AC0D94" w:rsidP="007F68CB">
            <w:pPr>
              <w:numPr>
                <w:ilvl w:val="0"/>
                <w:numId w:val="39"/>
              </w:numPr>
              <w:tabs>
                <w:tab w:val="left" w:pos="360"/>
                <w:tab w:val="left" w:pos="720"/>
                <w:tab w:val="left" w:pos="1620"/>
              </w:tabs>
              <w:contextualSpacing/>
              <w:jc w:val="both"/>
              <w:rPr>
                <w:lang w:val="sl-SI"/>
              </w:rPr>
            </w:pPr>
            <w:r w:rsidRPr="00AC0D94">
              <w:rPr>
                <w:lang w:val="sl-SI"/>
              </w:rPr>
              <w:t>Obrazovni</w:t>
            </w:r>
          </w:p>
          <w:p w:rsidR="00AC0D94" w:rsidRPr="00AC0D94" w:rsidRDefault="00AC0D94" w:rsidP="00AC0D94">
            <w:pPr>
              <w:tabs>
                <w:tab w:val="left" w:pos="360"/>
                <w:tab w:val="left" w:pos="720"/>
                <w:tab w:val="left" w:pos="1620"/>
              </w:tabs>
              <w:jc w:val="both"/>
              <w:rPr>
                <w:lang w:val="sl-SI"/>
              </w:rPr>
            </w:pPr>
            <w:r w:rsidRPr="00AC0D94">
              <w:rPr>
                <w:lang w:val="sl-SI"/>
              </w:rPr>
              <w:t>Studijski program sadrži obavezne predmete na osnovnim i master studijama, uključujući i izborne predmete u šestom semestru u okviru dva ponuđena modula. Program sadrži fundamentalne sociološke discipline na različitim nivoima studija, zatim posebne predmetne oblasti koje obuhvataju širok dijapazon sociološkog proučavanja kulture, umjetnosti, porodice, sela, grada, društvenih devijantnosti, društvenih promjena, zatim, antropološke, pedagoško-psihološke i praktično-metodičke discipline i engleski jezik. Program na svim nivoima ima završni rad: diplomski i magistarski.</w:t>
            </w:r>
          </w:p>
          <w:p w:rsidR="00AC0D94" w:rsidRPr="00AC0D94" w:rsidRDefault="00AC0D94" w:rsidP="00AC0D94">
            <w:pPr>
              <w:tabs>
                <w:tab w:val="left" w:pos="360"/>
                <w:tab w:val="left" w:pos="720"/>
                <w:tab w:val="left" w:pos="1620"/>
              </w:tabs>
              <w:jc w:val="both"/>
              <w:rPr>
                <w:b/>
                <w:lang w:val="sl-SI"/>
              </w:rPr>
            </w:pPr>
            <w:r w:rsidRPr="00AC0D94">
              <w:rPr>
                <w:b/>
                <w:lang w:val="sl-SI"/>
              </w:rPr>
              <w:t xml:space="preserve">Šira određenja strukture su naznačena </w:t>
            </w:r>
            <w:r w:rsidRPr="00AC0D94">
              <w:rPr>
                <w:b/>
                <w:i/>
                <w:lang w:val="sl-SI"/>
              </w:rPr>
              <w:t xml:space="preserve">Pravilima studiranja na osnovnim studijima </w:t>
            </w:r>
            <w:r w:rsidRPr="00AC0D94">
              <w:rPr>
                <w:b/>
                <w:lang w:val="sl-SI"/>
              </w:rPr>
              <w:t>(UCG, mart 2015, član 6).</w:t>
            </w:r>
          </w:p>
          <w:p w:rsidR="00AC0D94" w:rsidRDefault="00AC0D94" w:rsidP="00AC0D94">
            <w:pPr>
              <w:tabs>
                <w:tab w:val="left" w:pos="360"/>
                <w:tab w:val="left" w:pos="720"/>
                <w:tab w:val="left" w:pos="1620"/>
              </w:tabs>
              <w:jc w:val="both"/>
              <w:rPr>
                <w:b/>
                <w:lang w:val="sl-SI"/>
              </w:rPr>
            </w:pPr>
          </w:p>
          <w:p w:rsidR="00F97BDA" w:rsidRDefault="00F97BDA" w:rsidP="00AC0D94">
            <w:pPr>
              <w:tabs>
                <w:tab w:val="left" w:pos="360"/>
                <w:tab w:val="left" w:pos="720"/>
                <w:tab w:val="left" w:pos="1620"/>
              </w:tabs>
              <w:jc w:val="both"/>
              <w:rPr>
                <w:b/>
                <w:lang w:val="sl-SI"/>
              </w:rPr>
            </w:pPr>
          </w:p>
          <w:p w:rsidR="00F97BDA" w:rsidRPr="00AC0D94" w:rsidRDefault="00F97BDA" w:rsidP="00AC0D94">
            <w:pPr>
              <w:tabs>
                <w:tab w:val="left" w:pos="360"/>
                <w:tab w:val="left" w:pos="720"/>
                <w:tab w:val="left" w:pos="1620"/>
              </w:tabs>
              <w:jc w:val="both"/>
              <w:rPr>
                <w:b/>
                <w:lang w:val="sl-SI"/>
              </w:rPr>
            </w:pPr>
          </w:p>
          <w:p w:rsidR="00AC0D94" w:rsidRPr="00AC0D94" w:rsidRDefault="00AC0D94" w:rsidP="00AC0D94">
            <w:pPr>
              <w:autoSpaceDE w:val="0"/>
              <w:autoSpaceDN w:val="0"/>
              <w:adjustRightInd w:val="0"/>
              <w:rPr>
                <w:rFonts w:ascii="Arial" w:eastAsia="Calibri" w:hAnsi="Arial" w:cs="Arial"/>
                <w:color w:val="000000"/>
                <w:lang w:val="sl-SI"/>
              </w:rPr>
            </w:pPr>
          </w:p>
        </w:tc>
      </w:tr>
      <w:tr w:rsidR="00AC0D94" w:rsidRPr="00AC0D94" w:rsidTr="001B1E7B">
        <w:tc>
          <w:tcPr>
            <w:tcW w:w="959" w:type="dxa"/>
            <w:shd w:val="pct20" w:color="auto" w:fill="auto"/>
          </w:tcPr>
          <w:p w:rsidR="00AC0D94" w:rsidRPr="00AC0D94" w:rsidRDefault="00AC0D94" w:rsidP="007F68CB">
            <w:pPr>
              <w:numPr>
                <w:ilvl w:val="1"/>
                <w:numId w:val="57"/>
              </w:numPr>
              <w:tabs>
                <w:tab w:val="left" w:pos="360"/>
                <w:tab w:val="left" w:pos="720"/>
              </w:tabs>
              <w:jc w:val="both"/>
              <w:rPr>
                <w:b/>
                <w:lang w:val="sl-SI"/>
              </w:rPr>
            </w:pPr>
          </w:p>
        </w:tc>
        <w:tc>
          <w:tcPr>
            <w:tcW w:w="8109" w:type="dxa"/>
            <w:shd w:val="pct20" w:color="auto" w:fill="auto"/>
          </w:tcPr>
          <w:p w:rsidR="00AC0D94" w:rsidRPr="00AC0D94" w:rsidRDefault="00AC0D94" w:rsidP="00AC0D94">
            <w:pPr>
              <w:tabs>
                <w:tab w:val="left" w:pos="360"/>
                <w:tab w:val="left" w:pos="720"/>
              </w:tabs>
              <w:jc w:val="both"/>
              <w:rPr>
                <w:b/>
                <w:lang w:val="sl-SI"/>
              </w:rPr>
            </w:pPr>
            <w:r w:rsidRPr="00AC0D94">
              <w:rPr>
                <w:b/>
                <w:lang w:val="sl-SI"/>
              </w:rPr>
              <w:t>Mogućnost transfera kredita:</w:t>
            </w:r>
          </w:p>
        </w:tc>
      </w:tr>
      <w:tr w:rsidR="00AC0D94" w:rsidRPr="00AC0D94" w:rsidTr="001B1E7B">
        <w:tc>
          <w:tcPr>
            <w:tcW w:w="959" w:type="dxa"/>
            <w:tcBorders>
              <w:bottom w:val="single" w:sz="4" w:space="0" w:color="auto"/>
            </w:tcBorders>
            <w:shd w:val="clear" w:color="auto" w:fill="auto"/>
          </w:tcPr>
          <w:p w:rsidR="00AC0D94" w:rsidRPr="00AC0D94" w:rsidRDefault="00AC0D94" w:rsidP="007F68CB">
            <w:pPr>
              <w:numPr>
                <w:ilvl w:val="2"/>
                <w:numId w:val="57"/>
              </w:numPr>
              <w:tabs>
                <w:tab w:val="left" w:pos="360"/>
                <w:tab w:val="left" w:pos="720"/>
              </w:tabs>
              <w:jc w:val="both"/>
              <w:rPr>
                <w:lang w:val="sl-SI"/>
              </w:rPr>
            </w:pPr>
          </w:p>
        </w:tc>
        <w:tc>
          <w:tcPr>
            <w:tcW w:w="8109" w:type="dxa"/>
            <w:tcBorders>
              <w:bottom w:val="single" w:sz="4" w:space="0" w:color="auto"/>
            </w:tcBorders>
            <w:shd w:val="clear" w:color="auto" w:fill="auto"/>
          </w:tcPr>
          <w:p w:rsidR="00AC0D94" w:rsidRPr="00AC0D94" w:rsidRDefault="00AC0D94" w:rsidP="00AC0D94">
            <w:pPr>
              <w:tabs>
                <w:tab w:val="left" w:pos="360"/>
                <w:tab w:val="left" w:pos="720"/>
              </w:tabs>
              <w:jc w:val="both"/>
              <w:rPr>
                <w:b/>
                <w:lang w:val="sl-SI"/>
              </w:rPr>
            </w:pPr>
            <w:r w:rsidRPr="00AC0D94">
              <w:rPr>
                <w:b/>
                <w:lang w:val="sl-SI"/>
              </w:rPr>
              <w:t>Sa kojih studijskih programa i u kojem stepenu prethodno stečeni krediti, odnosno položeni ispiti, mogu biti priznati na tom studijskom programu.</w:t>
            </w:r>
          </w:p>
          <w:p w:rsidR="00AC0D94" w:rsidRPr="00AC0D94" w:rsidRDefault="00AC0D94" w:rsidP="00AC0D94">
            <w:pPr>
              <w:tabs>
                <w:tab w:val="left" w:pos="720"/>
                <w:tab w:val="left" w:pos="900"/>
              </w:tabs>
              <w:jc w:val="both"/>
              <w:rPr>
                <w:b/>
                <w:lang w:val="sl-SI"/>
              </w:rPr>
            </w:pPr>
          </w:p>
          <w:p w:rsidR="00AC0D94" w:rsidRPr="00AC0D94" w:rsidRDefault="00AC0D94" w:rsidP="00AC0D94">
            <w:pPr>
              <w:tabs>
                <w:tab w:val="left" w:pos="720"/>
                <w:tab w:val="left" w:pos="900"/>
              </w:tabs>
              <w:jc w:val="both"/>
              <w:rPr>
                <w:lang w:val="sl-SI"/>
              </w:rPr>
            </w:pPr>
            <w:r w:rsidRPr="00AC0D94">
              <w:rPr>
                <w:lang w:val="sl-SI"/>
              </w:rPr>
              <w:t>Položeni ispiti na drugom studijskom programu priznaju se ako predmeti iz kojih su ispiti položeni, po svom sadržaju i obimu, odgovaraju nastavnom predmetu drugog studijskog programa od najmanje 80% .</w:t>
            </w:r>
          </w:p>
          <w:p w:rsidR="00AC0D94" w:rsidRPr="00AC0D94" w:rsidRDefault="00AC0D94" w:rsidP="00AC0D94">
            <w:pPr>
              <w:tabs>
                <w:tab w:val="left" w:pos="720"/>
                <w:tab w:val="left" w:pos="900"/>
              </w:tabs>
              <w:jc w:val="both"/>
              <w:rPr>
                <w:lang w:val="sl-SI"/>
              </w:rPr>
            </w:pPr>
            <w:r w:rsidRPr="00AC0D94">
              <w:rPr>
                <w:lang w:val="sl-SI"/>
              </w:rPr>
              <w:t xml:space="preserve">Dekan  formira  komisiju  koja  utvrđuje  ekvivalentnost  i  formira  prijedlog  za  priznavanje  ispita,  koji  sadrži  spisak predmeta koji se priznaju. </w:t>
            </w:r>
          </w:p>
          <w:p w:rsidR="00AC0D94" w:rsidRPr="00AC0D94" w:rsidRDefault="00AC0D94" w:rsidP="00AC0D94">
            <w:pPr>
              <w:tabs>
                <w:tab w:val="left" w:pos="720"/>
                <w:tab w:val="left" w:pos="900"/>
              </w:tabs>
              <w:jc w:val="both"/>
              <w:rPr>
                <w:lang w:val="sl-SI"/>
              </w:rPr>
            </w:pPr>
            <w:r w:rsidRPr="00AC0D94">
              <w:rPr>
                <w:lang w:val="sl-SI"/>
              </w:rPr>
              <w:t>Priznavanjem ispita priznaje se i ocjena kojom je student ocijenjen, kao i broj ECTS kredita.</w:t>
            </w:r>
          </w:p>
          <w:p w:rsidR="00AC0D94" w:rsidRPr="00AC0D94" w:rsidRDefault="00AC0D94" w:rsidP="00AC0D94">
            <w:pPr>
              <w:tabs>
                <w:tab w:val="left" w:pos="720"/>
                <w:tab w:val="left" w:pos="900"/>
              </w:tabs>
              <w:jc w:val="both"/>
              <w:rPr>
                <w:lang w:val="sl-SI"/>
              </w:rPr>
            </w:pPr>
            <w:r w:rsidRPr="00AC0D94">
              <w:rPr>
                <w:lang w:val="sl-SI"/>
              </w:rPr>
              <w:t>U skladu sa aktuelnim dokumentima iz oblasti visokog obrazovanja: „Prepis na studije sa istih, odnosno srodnih studijskih programa i prava na osnovu mobilnosti studenata ostvaruju se u skladu sa pravilima koja utvrđuje Senat.</w:t>
            </w:r>
          </w:p>
          <w:p w:rsidR="00AC0D94" w:rsidRPr="00AC0D94" w:rsidRDefault="00AC0D94" w:rsidP="00AC0D94">
            <w:pPr>
              <w:tabs>
                <w:tab w:val="left" w:pos="720"/>
                <w:tab w:val="left" w:pos="900"/>
              </w:tabs>
              <w:jc w:val="both"/>
            </w:pPr>
            <w:r w:rsidRPr="00AC0D94">
              <w:rPr>
                <w:lang w:val="sl-SI"/>
              </w:rPr>
              <w:t xml:space="preserve">“ Član 134, </w:t>
            </w:r>
            <w:r w:rsidRPr="00AC0D94">
              <w:rPr>
                <w:i/>
              </w:rPr>
              <w:t>Statut Univerziteta Crne Gore</w:t>
            </w:r>
            <w:r w:rsidRPr="00AC0D94">
              <w:t xml:space="preserve">, 13. februar 2015.  </w:t>
            </w:r>
          </w:p>
          <w:p w:rsidR="00AC0D94" w:rsidRPr="00AC0D94" w:rsidRDefault="00AC0D94" w:rsidP="00AC0D94">
            <w:r w:rsidRPr="00AC0D94">
              <w:rPr>
                <w:i/>
              </w:rPr>
              <w:t>Zakon o visokom obrazovanju</w:t>
            </w:r>
            <w:r w:rsidRPr="00AC0D94">
              <w:t xml:space="preserve"> („Službeni list CG“, br. 44/2014)</w:t>
            </w:r>
          </w:p>
          <w:p w:rsidR="00AC0D94" w:rsidRPr="00AC0D94" w:rsidRDefault="00AC0D94" w:rsidP="00AC0D94">
            <w:pPr>
              <w:tabs>
                <w:tab w:val="left" w:pos="360"/>
                <w:tab w:val="left" w:pos="720"/>
              </w:tabs>
              <w:jc w:val="both"/>
              <w:rPr>
                <w:lang w:val="sl-SI"/>
              </w:rPr>
            </w:pPr>
          </w:p>
        </w:tc>
      </w:tr>
      <w:tr w:rsidR="00AC0D94" w:rsidRPr="00AC0D94" w:rsidTr="001B1E7B">
        <w:tc>
          <w:tcPr>
            <w:tcW w:w="959" w:type="dxa"/>
            <w:shd w:val="pct20" w:color="auto" w:fill="auto"/>
          </w:tcPr>
          <w:p w:rsidR="00AC0D94" w:rsidRPr="00AC0D94" w:rsidRDefault="00AC0D94" w:rsidP="007F68CB">
            <w:pPr>
              <w:numPr>
                <w:ilvl w:val="1"/>
                <w:numId w:val="57"/>
              </w:numPr>
              <w:tabs>
                <w:tab w:val="left" w:pos="360"/>
                <w:tab w:val="left" w:pos="720"/>
              </w:tabs>
              <w:jc w:val="both"/>
              <w:rPr>
                <w:b/>
                <w:lang w:val="sl-SI"/>
              </w:rPr>
            </w:pPr>
          </w:p>
        </w:tc>
        <w:tc>
          <w:tcPr>
            <w:tcW w:w="8109" w:type="dxa"/>
            <w:shd w:val="pct20" w:color="auto" w:fill="auto"/>
          </w:tcPr>
          <w:p w:rsidR="00AC0D94" w:rsidRPr="00AC0D94" w:rsidRDefault="00AC0D94" w:rsidP="00AC0D94">
            <w:pPr>
              <w:tabs>
                <w:tab w:val="left" w:pos="360"/>
                <w:tab w:val="left" w:pos="720"/>
              </w:tabs>
              <w:jc w:val="both"/>
              <w:rPr>
                <w:b/>
                <w:lang w:val="sl-SI"/>
              </w:rPr>
            </w:pPr>
            <w:r w:rsidRPr="00AC0D94">
              <w:rPr>
                <w:b/>
                <w:lang w:val="sl-SI"/>
              </w:rPr>
              <w:t>Izvođenje nastave</w:t>
            </w:r>
          </w:p>
        </w:tc>
      </w:tr>
      <w:tr w:rsidR="00AC0D94" w:rsidRPr="00AC0D94" w:rsidTr="001B1E7B">
        <w:tc>
          <w:tcPr>
            <w:tcW w:w="959" w:type="dxa"/>
            <w:tcBorders>
              <w:bottom w:val="single" w:sz="4" w:space="0" w:color="auto"/>
            </w:tcBorders>
            <w:shd w:val="clear" w:color="auto" w:fill="auto"/>
          </w:tcPr>
          <w:p w:rsidR="00AC0D94" w:rsidRPr="00AC0D94" w:rsidRDefault="00AC0D94" w:rsidP="007F68CB">
            <w:pPr>
              <w:numPr>
                <w:ilvl w:val="2"/>
                <w:numId w:val="57"/>
              </w:numPr>
              <w:tabs>
                <w:tab w:val="left" w:pos="360"/>
                <w:tab w:val="left" w:pos="720"/>
              </w:tabs>
              <w:jc w:val="both"/>
              <w:rPr>
                <w:lang w:val="sl-SI"/>
              </w:rPr>
            </w:pPr>
          </w:p>
        </w:tc>
        <w:tc>
          <w:tcPr>
            <w:tcW w:w="8109" w:type="dxa"/>
            <w:tcBorders>
              <w:bottom w:val="single" w:sz="4" w:space="0" w:color="auto"/>
            </w:tcBorders>
            <w:shd w:val="clear" w:color="auto" w:fill="auto"/>
          </w:tcPr>
          <w:p w:rsidR="00AC0D94" w:rsidRPr="00AC0D94" w:rsidRDefault="00AC0D94" w:rsidP="00AC0D94">
            <w:pPr>
              <w:tabs>
                <w:tab w:val="left" w:pos="9072"/>
              </w:tabs>
              <w:overflowPunct w:val="0"/>
              <w:autoSpaceDE w:val="0"/>
              <w:autoSpaceDN w:val="0"/>
              <w:adjustRightInd w:val="0"/>
              <w:jc w:val="both"/>
            </w:pPr>
            <w:r w:rsidRPr="00AC0D94">
              <w:rPr>
                <w:b/>
                <w:lang w:val="sl-SI"/>
              </w:rPr>
              <w:t>Koje nastavne metode i koji sistem rukovođenja se planira na studijskom programu</w:t>
            </w:r>
            <w:r w:rsidRPr="00AC0D94">
              <w:rPr>
                <w:lang w:val="sl-SI"/>
              </w:rPr>
              <w:t>.</w:t>
            </w:r>
          </w:p>
          <w:p w:rsidR="00AC0D94" w:rsidRPr="00AC0D94" w:rsidRDefault="00AC0D94" w:rsidP="00AC0D94">
            <w:pPr>
              <w:tabs>
                <w:tab w:val="left" w:pos="9072"/>
              </w:tabs>
              <w:overflowPunct w:val="0"/>
              <w:autoSpaceDE w:val="0"/>
              <w:autoSpaceDN w:val="0"/>
              <w:adjustRightInd w:val="0"/>
              <w:ind w:left="121" w:right="-41"/>
              <w:jc w:val="both"/>
            </w:pPr>
            <w:r w:rsidRPr="00AC0D94">
              <w:t xml:space="preserve">Ustanova je dužna da za sve studente organizuje predavanja i druge oblike nastave, osim za učenje na daljinu, u skladu sa obrazovnim programom za postizanje ishoda učenja. </w:t>
            </w:r>
          </w:p>
          <w:p w:rsidR="00AC0D94" w:rsidRPr="00AC0D94" w:rsidRDefault="00AC0D94" w:rsidP="00AC0D94">
            <w:pPr>
              <w:tabs>
                <w:tab w:val="left" w:pos="9072"/>
              </w:tabs>
              <w:overflowPunct w:val="0"/>
              <w:autoSpaceDE w:val="0"/>
              <w:autoSpaceDN w:val="0"/>
              <w:adjustRightInd w:val="0"/>
              <w:ind w:left="121" w:right="-41"/>
              <w:jc w:val="both"/>
            </w:pPr>
            <w:r w:rsidRPr="00AC0D94">
              <w:t>Pored uobičajenih nastavnih metoda (predavanje, razgovor, diskusija, tumačenje izvornog teksta, pisani radovi), planira se primjena metoda aktivne nastave (učenje sa razumijevanjem, učenje putem otkrića i učenje kroz rješavanje problema, stvaralačko učenje, interaktivno učenje). Akcenat je na aktivnoj ulozi studenata i njihovom misaonom aktiviranju tokom cijelog nastavnog procesa.</w:t>
            </w:r>
          </w:p>
          <w:p w:rsidR="00AC0D94" w:rsidRPr="00AC0D94" w:rsidRDefault="00AC0D94" w:rsidP="00AC0D94">
            <w:pPr>
              <w:tabs>
                <w:tab w:val="left" w:pos="9072"/>
              </w:tabs>
              <w:overflowPunct w:val="0"/>
              <w:autoSpaceDE w:val="0"/>
              <w:autoSpaceDN w:val="0"/>
              <w:adjustRightInd w:val="0"/>
              <w:ind w:left="121" w:right="-41"/>
              <w:jc w:val="both"/>
            </w:pPr>
            <w:r w:rsidRPr="00AC0D94">
              <w:t>Praktična znanja, vještine i kompetencije mogu se sticati u laboratorijama ustanove ili praksom kod poslodavaca za nesmetano uključivanje na tržište rada. Način i vrijeme organizovanja svih oblika nastave ustanova uređuje opštim aktom.Studijski program mora da sadrži praktičnu nastavu, kao i ishode učenje za naučnu oblast kojoj pripada studijski program, odnosno kompetencije za obavljanje djelatnosti.</w:t>
            </w:r>
          </w:p>
          <w:p w:rsidR="00AC0D94" w:rsidRPr="00AC0D94" w:rsidRDefault="00AC0D94" w:rsidP="00AC0D94">
            <w:pPr>
              <w:tabs>
                <w:tab w:val="left" w:pos="9072"/>
              </w:tabs>
              <w:overflowPunct w:val="0"/>
              <w:autoSpaceDE w:val="0"/>
              <w:autoSpaceDN w:val="0"/>
              <w:adjustRightInd w:val="0"/>
              <w:ind w:left="121" w:right="-41"/>
              <w:jc w:val="both"/>
            </w:pPr>
            <w:r w:rsidRPr="00AC0D94">
              <w:t xml:space="preserve">Broj kredita za pojedini predmet (kurs) određuje se prema broju časova nastave (teorijske i/ili praktične,  predavanja, vježbe,  praktikumi, seminari, praktična nastava, terenska nastava i drugo ), vremenu rada studenta na samostalnim </w:t>
            </w:r>
          </w:p>
          <w:p w:rsidR="00AC0D94" w:rsidRPr="00AC0D94" w:rsidRDefault="00AC0D94" w:rsidP="00AC0D94">
            <w:pPr>
              <w:tabs>
                <w:tab w:val="left" w:pos="9072"/>
              </w:tabs>
              <w:overflowPunct w:val="0"/>
              <w:autoSpaceDE w:val="0"/>
              <w:autoSpaceDN w:val="0"/>
              <w:adjustRightInd w:val="0"/>
              <w:ind w:left="121" w:right="-41"/>
              <w:jc w:val="both"/>
            </w:pPr>
            <w:r w:rsidRPr="00AC0D94">
              <w:t xml:space="preserve">radovima  (domaći zadaci, projekti, seminarski radovi i slično) i vremenu za učenje  u pripremi  za provjeru znanja i ocjenjivanje (testovi, kolokvijumi, izrada završnih radova, završni ispit, stručna praksa) i drugim oblicima angažovanja </w:t>
            </w:r>
          </w:p>
          <w:p w:rsidR="00AC0D94" w:rsidRPr="00975689" w:rsidRDefault="00AC0D94" w:rsidP="00975689">
            <w:pPr>
              <w:tabs>
                <w:tab w:val="left" w:pos="9072"/>
              </w:tabs>
              <w:overflowPunct w:val="0"/>
              <w:autoSpaceDE w:val="0"/>
              <w:autoSpaceDN w:val="0"/>
              <w:adjustRightInd w:val="0"/>
              <w:ind w:left="121" w:right="-41"/>
              <w:jc w:val="both"/>
            </w:pPr>
            <w:r w:rsidRPr="00AC0D94">
              <w:t>u skladu sa konkretnim studijskim programom.</w:t>
            </w:r>
          </w:p>
          <w:p w:rsidR="00AC0D94" w:rsidRPr="00AC0D94" w:rsidRDefault="00AC0D94" w:rsidP="00AC0D94">
            <w:pPr>
              <w:tabs>
                <w:tab w:val="left" w:pos="360"/>
                <w:tab w:val="left" w:pos="720"/>
              </w:tabs>
              <w:jc w:val="both"/>
              <w:rPr>
                <w:lang w:val="sl-SI"/>
              </w:rPr>
            </w:pPr>
            <w:r w:rsidRPr="00AC0D94">
              <w:rPr>
                <w:lang w:val="sl-SI"/>
              </w:rPr>
              <w:t>Rukovođenje se organizuje u skladu sa aktuelnim dokumentima iz oblasti visokog obrazovanja.</w:t>
            </w:r>
          </w:p>
          <w:p w:rsidR="00AC0D94" w:rsidRPr="00AC0D94" w:rsidRDefault="00AC0D94" w:rsidP="00AC0D94">
            <w:r w:rsidRPr="00AC0D94">
              <w:rPr>
                <w:i/>
              </w:rPr>
              <w:t>Zakon o visokom obrazovanju</w:t>
            </w:r>
            <w:r w:rsidRPr="00AC0D94">
              <w:t xml:space="preserve"> („Službeni list CG“, br. 44/2014)</w:t>
            </w:r>
          </w:p>
          <w:p w:rsidR="00AC0D94" w:rsidRPr="00AC0D94" w:rsidRDefault="00AC0D94" w:rsidP="00AC0D94">
            <w:pPr>
              <w:tabs>
                <w:tab w:val="left" w:pos="720"/>
                <w:tab w:val="left" w:pos="900"/>
              </w:tabs>
              <w:jc w:val="both"/>
            </w:pPr>
            <w:r w:rsidRPr="00AC0D94">
              <w:rPr>
                <w:i/>
              </w:rPr>
              <w:t>Statut Univerziteta Crne Gore</w:t>
            </w:r>
            <w:r w:rsidRPr="00AC0D94">
              <w:t xml:space="preserve">, 13. februar 2015. </w:t>
            </w:r>
          </w:p>
          <w:p w:rsidR="00AC0D94" w:rsidRDefault="00AC0D94" w:rsidP="00AC0D94">
            <w:pPr>
              <w:tabs>
                <w:tab w:val="left" w:pos="360"/>
                <w:tab w:val="left" w:pos="720"/>
              </w:tabs>
              <w:jc w:val="both"/>
              <w:rPr>
                <w:lang w:val="sl-SI"/>
              </w:rPr>
            </w:pPr>
          </w:p>
          <w:p w:rsidR="00791188" w:rsidRDefault="00791188" w:rsidP="00AC0D94">
            <w:pPr>
              <w:tabs>
                <w:tab w:val="left" w:pos="360"/>
                <w:tab w:val="left" w:pos="720"/>
              </w:tabs>
              <w:jc w:val="both"/>
              <w:rPr>
                <w:lang w:val="sl-SI"/>
              </w:rPr>
            </w:pPr>
          </w:p>
          <w:p w:rsidR="00791188" w:rsidRPr="00AC0D94" w:rsidRDefault="00791188" w:rsidP="00AC0D94">
            <w:pPr>
              <w:tabs>
                <w:tab w:val="left" w:pos="360"/>
                <w:tab w:val="left" w:pos="720"/>
              </w:tabs>
              <w:jc w:val="both"/>
              <w:rPr>
                <w:lang w:val="sl-SI"/>
              </w:rPr>
            </w:pPr>
          </w:p>
        </w:tc>
      </w:tr>
      <w:tr w:rsidR="00AC0D94" w:rsidRPr="00AC0D94" w:rsidTr="001B1E7B">
        <w:tc>
          <w:tcPr>
            <w:tcW w:w="959" w:type="dxa"/>
            <w:shd w:val="pct20" w:color="auto" w:fill="auto"/>
          </w:tcPr>
          <w:p w:rsidR="00AC0D94" w:rsidRPr="00AC0D94" w:rsidRDefault="00AC0D94" w:rsidP="007F68CB">
            <w:pPr>
              <w:numPr>
                <w:ilvl w:val="1"/>
                <w:numId w:val="57"/>
              </w:numPr>
              <w:tabs>
                <w:tab w:val="left" w:pos="360"/>
                <w:tab w:val="left" w:pos="720"/>
              </w:tabs>
              <w:jc w:val="both"/>
              <w:rPr>
                <w:b/>
                <w:lang w:val="sl-SI"/>
              </w:rPr>
            </w:pPr>
          </w:p>
        </w:tc>
        <w:tc>
          <w:tcPr>
            <w:tcW w:w="8109" w:type="dxa"/>
            <w:shd w:val="pct20" w:color="auto" w:fill="auto"/>
          </w:tcPr>
          <w:p w:rsidR="00AC0D94" w:rsidRPr="00AC0D94" w:rsidRDefault="00AC0D94" w:rsidP="00AC0D94">
            <w:pPr>
              <w:tabs>
                <w:tab w:val="left" w:pos="360"/>
                <w:tab w:val="left" w:pos="720"/>
              </w:tabs>
              <w:jc w:val="both"/>
              <w:rPr>
                <w:b/>
                <w:lang w:val="sl-SI"/>
              </w:rPr>
            </w:pPr>
            <w:r w:rsidRPr="00AC0D94">
              <w:rPr>
                <w:b/>
                <w:lang w:val="sl-SI"/>
              </w:rPr>
              <w:t>Vrsta evaluacije na kraju studijskog programa:</w:t>
            </w:r>
          </w:p>
        </w:tc>
      </w:tr>
      <w:tr w:rsidR="00AC0D94" w:rsidRPr="00AC0D94" w:rsidTr="001B1E7B">
        <w:tc>
          <w:tcPr>
            <w:tcW w:w="959" w:type="dxa"/>
            <w:shd w:val="clear" w:color="auto" w:fill="auto"/>
          </w:tcPr>
          <w:p w:rsidR="00AC0D94" w:rsidRPr="00AC0D94" w:rsidRDefault="00AC0D94" w:rsidP="007F68CB">
            <w:pPr>
              <w:numPr>
                <w:ilvl w:val="2"/>
                <w:numId w:val="57"/>
              </w:numPr>
              <w:tabs>
                <w:tab w:val="left" w:pos="720"/>
                <w:tab w:val="left" w:pos="900"/>
              </w:tabs>
              <w:jc w:val="both"/>
              <w:rPr>
                <w:lang w:val="sl-SI"/>
              </w:rPr>
            </w:pPr>
          </w:p>
        </w:tc>
        <w:tc>
          <w:tcPr>
            <w:tcW w:w="8109" w:type="dxa"/>
            <w:shd w:val="clear" w:color="auto" w:fill="auto"/>
          </w:tcPr>
          <w:p w:rsidR="00AC0D94" w:rsidRPr="00AC0D94" w:rsidRDefault="00AC0D94" w:rsidP="00AC0D94">
            <w:pPr>
              <w:tabs>
                <w:tab w:val="left" w:pos="720"/>
                <w:tab w:val="left" w:pos="900"/>
              </w:tabs>
              <w:jc w:val="both"/>
              <w:rPr>
                <w:b/>
                <w:lang w:val="sl-SI"/>
              </w:rPr>
            </w:pPr>
            <w:r w:rsidRPr="00AC0D94">
              <w:rPr>
                <w:b/>
                <w:lang w:val="sl-SI"/>
              </w:rPr>
              <w:t>Na koji način se kompletira i realizuje studijski program (diplomski rad, završni ispit, stručna praksa i sl.);</w:t>
            </w:r>
          </w:p>
          <w:p w:rsidR="00AC0D94" w:rsidRPr="00AC0D94" w:rsidRDefault="00AC0D94" w:rsidP="00AC0D94">
            <w:pPr>
              <w:tabs>
                <w:tab w:val="left" w:pos="720"/>
                <w:tab w:val="left" w:pos="900"/>
              </w:tabs>
              <w:jc w:val="both"/>
              <w:rPr>
                <w:b/>
                <w:lang w:val="sl-SI"/>
              </w:rPr>
            </w:pPr>
          </w:p>
          <w:p w:rsidR="00AC0D94" w:rsidRPr="00AC0D94" w:rsidRDefault="00AC0D94" w:rsidP="00AC0D94">
            <w:pPr>
              <w:tabs>
                <w:tab w:val="left" w:pos="720"/>
                <w:tab w:val="left" w:pos="900"/>
              </w:tabs>
              <w:jc w:val="both"/>
              <w:rPr>
                <w:lang w:val="sl-SI"/>
              </w:rPr>
            </w:pPr>
            <w:r w:rsidRPr="00AC0D94">
              <w:rPr>
                <w:lang w:val="sl-SI"/>
              </w:rPr>
              <w:t xml:space="preserve">Opterećenje studenata treba da bude ravnomjerno, a može se sastojati iz sljedećih aktivnosti: </w:t>
            </w:r>
          </w:p>
          <w:p w:rsidR="00AC0D94" w:rsidRPr="00AC0D94" w:rsidRDefault="00AC0D94" w:rsidP="00AC0D94">
            <w:pPr>
              <w:tabs>
                <w:tab w:val="left" w:pos="720"/>
                <w:tab w:val="left" w:pos="900"/>
              </w:tabs>
              <w:jc w:val="both"/>
              <w:rPr>
                <w:lang w:val="sl-SI"/>
              </w:rPr>
            </w:pPr>
            <w:r w:rsidRPr="00AC0D94">
              <w:rPr>
                <w:lang w:val="sl-SI"/>
              </w:rPr>
              <w:t>1. nastava (predavanja, vježbe, praktikumi, seminari, praktična nastava, terenska nastava i drugo);</w:t>
            </w:r>
          </w:p>
          <w:p w:rsidR="00AC0D94" w:rsidRPr="00AC0D94" w:rsidRDefault="00AC0D94" w:rsidP="00AC0D94">
            <w:pPr>
              <w:tabs>
                <w:tab w:val="left" w:pos="720"/>
                <w:tab w:val="left" w:pos="900"/>
              </w:tabs>
              <w:jc w:val="both"/>
              <w:rPr>
                <w:lang w:val="sl-SI"/>
              </w:rPr>
            </w:pPr>
            <w:r w:rsidRPr="00AC0D94">
              <w:rPr>
                <w:lang w:val="sl-SI"/>
              </w:rPr>
              <w:t>2. samostalni radovi;</w:t>
            </w:r>
          </w:p>
          <w:p w:rsidR="00AC0D94" w:rsidRPr="00AC0D94" w:rsidRDefault="00AC0D94" w:rsidP="00AC0D94">
            <w:pPr>
              <w:tabs>
                <w:tab w:val="left" w:pos="720"/>
                <w:tab w:val="left" w:pos="900"/>
              </w:tabs>
              <w:jc w:val="both"/>
              <w:rPr>
                <w:lang w:val="sl-SI"/>
              </w:rPr>
            </w:pPr>
            <w:r w:rsidRPr="00AC0D94">
              <w:rPr>
                <w:lang w:val="sl-SI"/>
              </w:rPr>
              <w:t>3. kolokvijumi;</w:t>
            </w:r>
          </w:p>
          <w:p w:rsidR="00AC0D94" w:rsidRPr="00AC0D94" w:rsidRDefault="00AC0D94" w:rsidP="00AC0D94">
            <w:pPr>
              <w:tabs>
                <w:tab w:val="left" w:pos="720"/>
                <w:tab w:val="left" w:pos="900"/>
              </w:tabs>
              <w:jc w:val="both"/>
              <w:rPr>
                <w:lang w:val="sl-SI"/>
              </w:rPr>
            </w:pPr>
            <w:r w:rsidRPr="00AC0D94">
              <w:rPr>
                <w:lang w:val="sl-SI"/>
              </w:rPr>
              <w:t>4. ispiti;</w:t>
            </w:r>
          </w:p>
          <w:p w:rsidR="00AC0D94" w:rsidRPr="00AC0D94" w:rsidRDefault="00AC0D94" w:rsidP="00AC0D94">
            <w:pPr>
              <w:tabs>
                <w:tab w:val="left" w:pos="720"/>
                <w:tab w:val="left" w:pos="900"/>
              </w:tabs>
              <w:jc w:val="both"/>
              <w:rPr>
                <w:lang w:val="sl-SI"/>
              </w:rPr>
            </w:pPr>
            <w:r w:rsidRPr="00AC0D94">
              <w:rPr>
                <w:lang w:val="sl-SI"/>
              </w:rPr>
              <w:t>5. izrada završnih radova;</w:t>
            </w:r>
          </w:p>
          <w:p w:rsidR="00AC0D94" w:rsidRPr="00AC0D94" w:rsidRDefault="00AC0D94" w:rsidP="00AC0D94">
            <w:pPr>
              <w:tabs>
                <w:tab w:val="left" w:pos="720"/>
                <w:tab w:val="left" w:pos="900"/>
              </w:tabs>
              <w:jc w:val="both"/>
              <w:rPr>
                <w:lang w:val="sl-SI"/>
              </w:rPr>
            </w:pPr>
            <w:r w:rsidRPr="00AC0D94">
              <w:rPr>
                <w:lang w:val="sl-SI"/>
              </w:rPr>
              <w:t>6. stručna praksa,</w:t>
            </w:r>
          </w:p>
          <w:p w:rsidR="00AC0D94" w:rsidRPr="00AC0D94" w:rsidRDefault="00AC0D94" w:rsidP="00AC0D94">
            <w:pPr>
              <w:tabs>
                <w:tab w:val="left" w:pos="720"/>
                <w:tab w:val="left" w:pos="900"/>
              </w:tabs>
              <w:jc w:val="both"/>
              <w:rPr>
                <w:lang w:val="sl-SI"/>
              </w:rPr>
            </w:pPr>
            <w:r w:rsidRPr="00AC0D94">
              <w:rPr>
                <w:lang w:val="sl-SI"/>
              </w:rPr>
              <w:t>7. drugi oblici angažovanja u skladu sa konkretnim studijskim programom.</w:t>
            </w:r>
          </w:p>
          <w:p w:rsidR="00AC0D94" w:rsidRPr="00AC0D94" w:rsidRDefault="00AC0D94" w:rsidP="00AC0D94">
            <w:pPr>
              <w:ind w:firstLine="31"/>
              <w:jc w:val="both"/>
              <w:rPr>
                <w:lang w:val="sr-Latn-CS"/>
              </w:rPr>
            </w:pPr>
          </w:p>
          <w:p w:rsidR="00AC0D94" w:rsidRPr="00AC0D94" w:rsidRDefault="00AC0D94" w:rsidP="00AC0D94">
            <w:pPr>
              <w:ind w:firstLine="31"/>
              <w:jc w:val="both"/>
              <w:rPr>
                <w:lang w:val="sr-Latn-CS"/>
              </w:rPr>
            </w:pPr>
            <w:r w:rsidRPr="00AC0D94">
              <w:rPr>
                <w:lang w:val="sr-Latn-CS"/>
              </w:rPr>
              <w:t>Vrednovanje kvaliteta visokog obrazovanja predstavlja stalan proces praćenja rada i procjena koje se odnose na studijske programe, nastavu i uslove rada ustanova, što implicira provjeru ostvarenih rezultata sa aspekta formulisanih ciljeva, zadataka i aktivnosti,</w:t>
            </w:r>
            <w:r w:rsidRPr="00AC0D94">
              <w:rPr>
                <w:lang w:val="hr-HR"/>
              </w:rPr>
              <w:t xml:space="preserve"> bilo da riječ o </w:t>
            </w:r>
            <w:r w:rsidRPr="00AC0D94">
              <w:rPr>
                <w:i/>
                <w:lang w:val="sr-Latn-CS"/>
              </w:rPr>
              <w:t>institucionalnom</w:t>
            </w:r>
            <w:r w:rsidRPr="00AC0D94">
              <w:rPr>
                <w:lang w:val="sr-Latn-CS"/>
              </w:rPr>
              <w:t xml:space="preserve"> ili o </w:t>
            </w:r>
            <w:r w:rsidRPr="00AC0D94">
              <w:rPr>
                <w:i/>
                <w:lang w:val="sr-Latn-CS"/>
              </w:rPr>
              <w:t>programskom</w:t>
            </w:r>
            <w:r w:rsidRPr="00AC0D94">
              <w:rPr>
                <w:lang w:val="sr-Latn-CS"/>
              </w:rPr>
              <w:t xml:space="preserve"> vrednovanju. Dok se </w:t>
            </w:r>
            <w:r w:rsidRPr="00AC0D94">
              <w:rPr>
                <w:i/>
                <w:lang w:val="sr-Latn-CS"/>
              </w:rPr>
              <w:t xml:space="preserve">institucionalno </w:t>
            </w:r>
            <w:r w:rsidRPr="00AC0D94">
              <w:rPr>
                <w:lang w:val="sr-Latn-CS"/>
              </w:rPr>
              <w:t xml:space="preserve">vrednovanje odnosi na upravljanje institucijom (u finansijskom i akademskom smislu), </w:t>
            </w:r>
            <w:r w:rsidRPr="00AC0D94">
              <w:rPr>
                <w:i/>
                <w:lang w:val="sr-Latn-CS"/>
              </w:rPr>
              <w:t>programsko</w:t>
            </w:r>
            <w:r w:rsidRPr="00AC0D94">
              <w:rPr>
                <w:lang w:val="sr-Latn-CS"/>
              </w:rPr>
              <w:t xml:space="preserve"> vrednovanje je usmjereno na procjenu programa (u okviru kojih se stiču određeni akademski stepeni), programskih zahtjeva i njihove realizacije. U oba slučaja može se govo</w:t>
            </w:r>
            <w:r w:rsidRPr="00AC0D94">
              <w:rPr>
                <w:lang w:val="sr-Latn-CS"/>
              </w:rPr>
              <w:softHyphen/>
              <w:t>riti o internoj i eksternoj dimenziji vrednovanja koje se realizuje</w:t>
            </w:r>
            <w:r w:rsidRPr="00AC0D94">
              <w:rPr>
                <w:spacing w:val="-2"/>
                <w:lang w:val="sr-Latn-CS"/>
              </w:rPr>
              <w:t xml:space="preserve"> u skladu sa kriterijumima</w:t>
            </w:r>
            <w:r w:rsidRPr="00AC0D94">
              <w:rPr>
                <w:spacing w:val="-2"/>
                <w:vertAlign w:val="superscript"/>
                <w:lang w:val="sr-Latn-CS"/>
              </w:rPr>
              <w:footnoteReference w:id="2"/>
            </w:r>
            <w:r w:rsidRPr="00AC0D94">
              <w:rPr>
                <w:spacing w:val="-2"/>
                <w:lang w:val="sr-Latn-CS"/>
              </w:rPr>
              <w:t>, standardima</w:t>
            </w:r>
            <w:r w:rsidRPr="00AC0D94">
              <w:rPr>
                <w:spacing w:val="-2"/>
                <w:vertAlign w:val="superscript"/>
                <w:lang w:val="sr-Latn-CS"/>
              </w:rPr>
              <w:footnoteReference w:id="3"/>
            </w:r>
            <w:r w:rsidRPr="00AC0D94">
              <w:rPr>
                <w:spacing w:val="-2"/>
                <w:lang w:val="sr-Latn-CS"/>
              </w:rPr>
              <w:t xml:space="preserve"> i procedurama za ocjenjivanje kvaliteta ustanova visokog obrazovanja.</w:t>
            </w:r>
            <w:r w:rsidRPr="00AC0D94">
              <w:rPr>
                <w:lang w:val="sr-Latn-CS"/>
              </w:rPr>
              <w:tab/>
            </w:r>
          </w:p>
          <w:p w:rsidR="00AC0D94" w:rsidRPr="00AC0D94" w:rsidRDefault="00AC0D94" w:rsidP="00AC0D94">
            <w:pPr>
              <w:ind w:firstLine="31"/>
              <w:jc w:val="both"/>
              <w:rPr>
                <w:b/>
                <w:lang w:val="sr-Latn-CS"/>
              </w:rPr>
            </w:pPr>
          </w:p>
          <w:p w:rsidR="00AC0D94" w:rsidRPr="00AC0D94" w:rsidRDefault="00AC0D94" w:rsidP="00AC0D94">
            <w:pPr>
              <w:tabs>
                <w:tab w:val="left" w:pos="720"/>
              </w:tabs>
              <w:jc w:val="both"/>
              <w:rPr>
                <w:lang w:val="sr-Latn-CS"/>
              </w:rPr>
            </w:pPr>
            <w:r w:rsidRPr="00AC0D94">
              <w:rPr>
                <w:lang w:val="sr-Latn-CS"/>
              </w:rPr>
              <w:t>Samovrednovanje predstavlja stalnu aktivnost zaposlenih u cilju procjenjivanja realizacije planiranih aktivnosti i uspješnosti sopstvene nastavne prakse, poboljšanja kvaliteta nastave i ukupnih obrazovnih rezultata.</w:t>
            </w:r>
            <w:r w:rsidRPr="00AC0D94">
              <w:rPr>
                <w:vertAlign w:val="superscript"/>
                <w:lang w:val="sr-Latn-CS"/>
              </w:rPr>
              <w:footnoteReference w:id="4"/>
            </w:r>
            <w:r w:rsidRPr="00AC0D94">
              <w:rPr>
                <w:lang w:val="sr-Latn-CS"/>
              </w:rPr>
              <w:t xml:space="preserve"> Eksterno vrednovanje doprinosi većoj objektivnosti i kritičnosti u analizi ostvarenih rezultata i sagledavanju postojećeg stanja, a samim tim i većoj sigurnosti u procjeni relevantnosti iskazanih potreba i planiranju budućih pravaca razvoja. </w:t>
            </w:r>
          </w:p>
          <w:p w:rsidR="00AC0D94" w:rsidRPr="00AC0D94" w:rsidRDefault="00AC0D94" w:rsidP="00AC0D94">
            <w:pPr>
              <w:tabs>
                <w:tab w:val="left" w:pos="720"/>
              </w:tabs>
              <w:ind w:right="49"/>
              <w:jc w:val="both"/>
              <w:rPr>
                <w:lang w:val="sr-Latn-CS"/>
              </w:rPr>
            </w:pPr>
            <w:r w:rsidRPr="00AC0D94">
              <w:rPr>
                <w:lang w:val="sr-Latn-CS"/>
              </w:rPr>
              <w:t xml:space="preserve">Primjena različitih oblika vrednovanja kvaliteta visokog obrazovanja, nastave i istraživanja zahtijeva punu posvećenost u izboru i korišćenju relevantnih pokazatelja uspješnosti. </w:t>
            </w:r>
            <w:r w:rsidRPr="00AC0D94">
              <w:rPr>
                <w:i/>
                <w:lang w:val="sr-Latn-CS"/>
              </w:rPr>
              <w:t xml:space="preserve">Pokazatelji/indikatori uspješnosti „čine niz statističkih parametara na osnovu kojih se mjeri nivo realizacije programa visokoškolske </w:t>
            </w:r>
            <w:r w:rsidRPr="00AC0D94">
              <w:rPr>
                <w:i/>
                <w:lang w:val="sr-Latn-CS"/>
              </w:rPr>
              <w:lastRenderedPageBreak/>
              <w:t xml:space="preserve">ustanove, odnosno studijskog programa u određenom elementu kvaliteta. Pokazatelji uspješnosti predstavljaju kvalitativne i kvantitativne mjere outputa (kratkoročni rezultati) i mjere ishoda (dugoročne mjere ishoda i uspjeha) sistema ili programa. </w:t>
            </w:r>
            <w:r w:rsidRPr="00AC0D94">
              <w:rPr>
                <w:lang w:val="sr-Latn-CS"/>
              </w:rPr>
              <w:t>Pomoću njih ustanova određuje referentnu vrijednost svoje realizacije programa, to jest vrši poređenje visokoškolskih ustanova.“</w:t>
            </w:r>
            <w:r w:rsidRPr="00AC0D94">
              <w:rPr>
                <w:vertAlign w:val="superscript"/>
                <w:lang w:val="sr-Latn-CS"/>
              </w:rPr>
              <w:footnoteReference w:id="5"/>
            </w:r>
            <w:r w:rsidRPr="00AC0D94">
              <w:rPr>
                <w:lang w:val="sr-Latn-CS"/>
              </w:rPr>
              <w:t xml:space="preserve"> Svrsishodna primjena indikatora kvaliteta treba da bude u funkciji efikasnije i objektivnije analize postojećeg stanja i izvođenja zaključaka o kvalitetu visokog obrazovanja, ustanova i studijskih programa. Pokazatelji uspješnosti ustanove iskazuju, na primjer: broj prijavljenih studenata za upis, odnos broja studenata i nastavnog osoblja, radno opterećenje akademskog osoblja, broj objavljenih radova, zapošljavanje diplomiranih studenata, prihode i rashode visokoškolske ustanove, uslove rada, opremu, inventar i dr. </w:t>
            </w:r>
          </w:p>
          <w:p w:rsidR="00AC0D94" w:rsidRPr="00AC0D94" w:rsidRDefault="00AC0D94" w:rsidP="00AC0D94">
            <w:pPr>
              <w:rPr>
                <w:lang w:val="sl-SI"/>
              </w:rPr>
            </w:pPr>
          </w:p>
          <w:p w:rsidR="00AC0D94" w:rsidRPr="00AC0D94" w:rsidRDefault="00AC0D94" w:rsidP="00AC0D94">
            <w:pPr>
              <w:tabs>
                <w:tab w:val="left" w:pos="720"/>
                <w:tab w:val="left" w:pos="900"/>
              </w:tabs>
              <w:jc w:val="both"/>
              <w:rPr>
                <w:lang w:val="sl-SI"/>
              </w:rPr>
            </w:pPr>
            <w:r w:rsidRPr="00AC0D94">
              <w:rPr>
                <w:lang w:val="sr-Latn-CS"/>
              </w:rPr>
              <w:t>„</w:t>
            </w:r>
            <w:r w:rsidRPr="00AC0D94">
              <w:rPr>
                <w:color w:val="000000"/>
                <w:lang w:val="sl-SI"/>
              </w:rPr>
              <w:t>Zavr</w:t>
            </w:r>
            <w:r w:rsidRPr="00AC0D94">
              <w:rPr>
                <w:color w:val="000000"/>
                <w:lang w:val="sr-Latn-CS"/>
              </w:rPr>
              <w:t>š</w:t>
            </w:r>
            <w:r w:rsidRPr="00AC0D94">
              <w:rPr>
                <w:color w:val="000000"/>
                <w:lang w:val="sl-SI"/>
              </w:rPr>
              <w:t>ni</w:t>
            </w:r>
            <w:r w:rsidRPr="00AC0D94">
              <w:rPr>
                <w:color w:val="000000"/>
                <w:lang w:val="sr-Latn-CS"/>
              </w:rPr>
              <w:t xml:space="preserve"> </w:t>
            </w:r>
            <w:r w:rsidRPr="00AC0D94">
              <w:rPr>
                <w:color w:val="000000"/>
                <w:lang w:val="sl-SI"/>
              </w:rPr>
              <w:t>rad</w:t>
            </w:r>
            <w:r w:rsidRPr="00AC0D94">
              <w:rPr>
                <w:color w:val="000000"/>
                <w:lang w:val="sr-Latn-CS"/>
              </w:rPr>
              <w:t xml:space="preserve">, </w:t>
            </w:r>
            <w:r w:rsidRPr="00AC0D94">
              <w:rPr>
                <w:color w:val="000000"/>
                <w:lang w:val="sl-SI"/>
              </w:rPr>
              <w:t>odnosno</w:t>
            </w:r>
            <w:r w:rsidRPr="00AC0D94">
              <w:rPr>
                <w:color w:val="000000"/>
                <w:lang w:val="sr-Latn-CS"/>
              </w:rPr>
              <w:t xml:space="preserve"> </w:t>
            </w:r>
            <w:r w:rsidRPr="00AC0D94">
              <w:rPr>
                <w:color w:val="000000"/>
                <w:lang w:val="sl-SI"/>
              </w:rPr>
              <w:t>zavr</w:t>
            </w:r>
            <w:r w:rsidRPr="00AC0D94">
              <w:rPr>
                <w:color w:val="000000"/>
                <w:lang w:val="sr-Latn-CS"/>
              </w:rPr>
              <w:t>š</w:t>
            </w:r>
            <w:r w:rsidRPr="00AC0D94">
              <w:rPr>
                <w:color w:val="000000"/>
                <w:lang w:val="sl-SI"/>
              </w:rPr>
              <w:t>ni</w:t>
            </w:r>
            <w:r w:rsidRPr="00AC0D94">
              <w:rPr>
                <w:color w:val="000000"/>
                <w:lang w:val="sr-Latn-CS"/>
              </w:rPr>
              <w:t xml:space="preserve"> </w:t>
            </w:r>
            <w:r w:rsidRPr="00AC0D94">
              <w:rPr>
                <w:color w:val="000000"/>
                <w:lang w:val="sl-SI"/>
              </w:rPr>
              <w:t>ispit</w:t>
            </w:r>
            <w:r w:rsidRPr="00AC0D94">
              <w:rPr>
                <w:color w:val="000000"/>
                <w:lang w:val="sr-Latn-CS"/>
              </w:rPr>
              <w:t xml:space="preserve"> </w:t>
            </w:r>
            <w:r w:rsidRPr="00AC0D94">
              <w:rPr>
                <w:color w:val="000000"/>
                <w:lang w:val="sl-SI"/>
              </w:rPr>
              <w:t>studija</w:t>
            </w:r>
            <w:r w:rsidRPr="00AC0D94">
              <w:rPr>
                <w:color w:val="000000"/>
                <w:lang w:val="sr-Latn-CS"/>
              </w:rPr>
              <w:t xml:space="preserve">, </w:t>
            </w:r>
            <w:r w:rsidRPr="00AC0D94">
              <w:rPr>
                <w:color w:val="000000"/>
                <w:lang w:val="sl-SI"/>
              </w:rPr>
              <w:t>vrednuje</w:t>
            </w:r>
            <w:r w:rsidRPr="00AC0D94">
              <w:rPr>
                <w:color w:val="000000"/>
                <w:lang w:val="sr-Latn-CS"/>
              </w:rPr>
              <w:t xml:space="preserve"> </w:t>
            </w:r>
            <w:r w:rsidRPr="00AC0D94">
              <w:rPr>
                <w:color w:val="000000"/>
                <w:lang w:val="sl-SI"/>
              </w:rPr>
              <w:t>se</w:t>
            </w:r>
            <w:r w:rsidRPr="00AC0D94">
              <w:rPr>
                <w:color w:val="000000"/>
                <w:lang w:val="sr-Latn-CS"/>
              </w:rPr>
              <w:t xml:space="preserve"> </w:t>
            </w:r>
            <w:r w:rsidRPr="00AC0D94">
              <w:rPr>
                <w:color w:val="000000"/>
                <w:lang w:val="sl-SI"/>
              </w:rPr>
              <w:t>sa</w:t>
            </w:r>
            <w:r w:rsidRPr="00AC0D94">
              <w:rPr>
                <w:color w:val="000000"/>
                <w:lang w:val="sr-Latn-CS"/>
              </w:rPr>
              <w:t xml:space="preserve"> </w:t>
            </w:r>
            <w:r w:rsidRPr="00AC0D94">
              <w:rPr>
                <w:color w:val="000000"/>
                <w:lang w:val="sl-SI"/>
              </w:rPr>
              <w:t>najvi</w:t>
            </w:r>
            <w:r w:rsidRPr="00AC0D94">
              <w:rPr>
                <w:color w:val="000000"/>
                <w:lang w:val="sr-Latn-CS"/>
              </w:rPr>
              <w:t>š</w:t>
            </w:r>
            <w:r w:rsidRPr="00AC0D94">
              <w:rPr>
                <w:color w:val="000000"/>
                <w:lang w:val="sl-SI"/>
              </w:rPr>
              <w:t>e</w:t>
            </w:r>
            <w:r w:rsidRPr="00AC0D94">
              <w:rPr>
                <w:color w:val="000000"/>
                <w:lang w:val="sr-Latn-CS"/>
              </w:rPr>
              <w:t xml:space="preserve"> 15 </w:t>
            </w:r>
            <w:r w:rsidRPr="00AC0D94">
              <w:rPr>
                <w:color w:val="000000"/>
                <w:lang w:val="sl-SI"/>
              </w:rPr>
              <w:t>ECTS</w:t>
            </w:r>
            <w:r w:rsidRPr="00AC0D94">
              <w:rPr>
                <w:color w:val="000000"/>
                <w:lang w:val="sr-Latn-CS"/>
              </w:rPr>
              <w:t xml:space="preserve"> </w:t>
            </w:r>
            <w:r w:rsidRPr="00AC0D94">
              <w:rPr>
                <w:color w:val="000000"/>
                <w:lang w:val="sl-SI"/>
              </w:rPr>
              <w:t>kredita</w:t>
            </w:r>
            <w:r w:rsidRPr="00AC0D94">
              <w:rPr>
                <w:color w:val="000000"/>
                <w:lang w:val="sr-Latn-CS"/>
              </w:rPr>
              <w:t>.</w:t>
            </w:r>
            <w:r w:rsidRPr="00AC0D94">
              <w:rPr>
                <w:lang w:val="sr-Latn-CS"/>
              </w:rPr>
              <w:t>“Č</w:t>
            </w:r>
            <w:r w:rsidRPr="00AC0D94">
              <w:rPr>
                <w:lang w:val="sl-SI"/>
              </w:rPr>
              <w:t>lan</w:t>
            </w:r>
            <w:r w:rsidRPr="00AC0D94">
              <w:rPr>
                <w:lang w:val="sr-Latn-CS"/>
              </w:rPr>
              <w:t xml:space="preserve"> 6, </w:t>
            </w:r>
            <w:r w:rsidRPr="00AC0D94">
              <w:rPr>
                <w:i/>
                <w:lang w:val="sl-SI"/>
              </w:rPr>
              <w:t>Pravila studiranja na osnovnim studijama</w:t>
            </w:r>
            <w:r w:rsidRPr="00AC0D94">
              <w:rPr>
                <w:lang w:val="sl-SI"/>
              </w:rPr>
              <w:t>, mart 2015.</w:t>
            </w:r>
          </w:p>
          <w:p w:rsidR="00AC0D94" w:rsidRPr="00AC0D94" w:rsidRDefault="00AC0D94" w:rsidP="00AC0D94">
            <w:pPr>
              <w:rPr>
                <w:lang w:val="sl-SI"/>
              </w:rPr>
            </w:pPr>
            <w:r w:rsidRPr="00AC0D94">
              <w:rPr>
                <w:lang w:val="sl-SI"/>
              </w:rPr>
              <w:t>Studijski program se realizuje u skladu sa aktuelnim dokumentima iz oblasti visokog obrazovanja:</w:t>
            </w:r>
          </w:p>
          <w:p w:rsidR="00AC0D94" w:rsidRPr="00AC0D94" w:rsidRDefault="00AC0D94" w:rsidP="00AC0D94">
            <w:r w:rsidRPr="00AC0D94">
              <w:rPr>
                <w:i/>
              </w:rPr>
              <w:t>Zakon o visokom obrazovanju</w:t>
            </w:r>
            <w:r w:rsidRPr="00AC0D94">
              <w:t xml:space="preserve"> („Službeni list CG“, br. 44/2014)</w:t>
            </w:r>
          </w:p>
          <w:p w:rsidR="00AC0D94" w:rsidRPr="00AC0D94" w:rsidRDefault="00AC0D94" w:rsidP="00AC0D94">
            <w:pPr>
              <w:tabs>
                <w:tab w:val="left" w:pos="720"/>
                <w:tab w:val="left" w:pos="900"/>
              </w:tabs>
              <w:jc w:val="both"/>
            </w:pPr>
            <w:r w:rsidRPr="00AC0D94">
              <w:rPr>
                <w:i/>
              </w:rPr>
              <w:t>Statut Univerziteta Crne Gore</w:t>
            </w:r>
            <w:r w:rsidRPr="00AC0D94">
              <w:t xml:space="preserve">, 13. februar 2015.  </w:t>
            </w:r>
          </w:p>
          <w:p w:rsidR="00AC0D94" w:rsidRPr="00AC0D94" w:rsidRDefault="00AC0D94" w:rsidP="00AC0D94">
            <w:pPr>
              <w:rPr>
                <w:lang w:val="sr-Latn-CS"/>
              </w:rPr>
            </w:pPr>
            <w:r w:rsidRPr="00AC0D94">
              <w:rPr>
                <w:i/>
                <w:lang w:val="sr-Latn-CS"/>
              </w:rPr>
              <w:t>Implementacija sistema kvaliteta na UCG, 1. dio</w:t>
            </w:r>
            <w:r w:rsidRPr="00AC0D94">
              <w:rPr>
                <w:lang w:val="sr-Latn-CS"/>
              </w:rPr>
              <w:t>, 2010: 15</w:t>
            </w:r>
          </w:p>
          <w:p w:rsidR="00AC0D94" w:rsidRPr="00AC0D94" w:rsidRDefault="00AC0D94" w:rsidP="00AC0D94">
            <w:r w:rsidRPr="00AC0D94">
              <w:rPr>
                <w:i/>
              </w:rPr>
              <w:t>Pravila studiranja na osnovnim studijama</w:t>
            </w:r>
            <w:r w:rsidRPr="00AC0D94">
              <w:t>, mart 2015.</w:t>
            </w:r>
          </w:p>
          <w:p w:rsidR="00AC0D94" w:rsidRPr="00AC0D94" w:rsidRDefault="00AC0D94" w:rsidP="00AC0D94">
            <w:r w:rsidRPr="00AC0D94">
              <w:rPr>
                <w:i/>
              </w:rPr>
              <w:t>Pravila studiranja na postiplomskim studijama,</w:t>
            </w:r>
            <w:r w:rsidRPr="00AC0D94">
              <w:t xml:space="preserve"> mart 2015. </w:t>
            </w:r>
          </w:p>
          <w:p w:rsidR="00AC0D94" w:rsidRDefault="00AC0D94" w:rsidP="00AC0D94">
            <w:pPr>
              <w:rPr>
                <w:lang w:val="sl-SI"/>
              </w:rPr>
            </w:pPr>
          </w:p>
          <w:p w:rsidR="00975689" w:rsidRDefault="00975689" w:rsidP="00AC0D94">
            <w:pPr>
              <w:rPr>
                <w:lang w:val="sl-SI"/>
              </w:rPr>
            </w:pPr>
          </w:p>
          <w:p w:rsidR="00975689" w:rsidRDefault="00975689" w:rsidP="00AC0D94">
            <w:pPr>
              <w:rPr>
                <w:lang w:val="sl-SI"/>
              </w:rPr>
            </w:pPr>
          </w:p>
          <w:p w:rsidR="00975689" w:rsidRPr="00AC0D94" w:rsidRDefault="00975689" w:rsidP="00AC0D94">
            <w:pPr>
              <w:rPr>
                <w:lang w:val="sl-SI"/>
              </w:rPr>
            </w:pPr>
          </w:p>
        </w:tc>
      </w:tr>
      <w:tr w:rsidR="00AC0D94" w:rsidRPr="00AC0D94" w:rsidTr="001B1E7B">
        <w:tc>
          <w:tcPr>
            <w:tcW w:w="959" w:type="dxa"/>
            <w:shd w:val="clear" w:color="auto" w:fill="auto"/>
          </w:tcPr>
          <w:p w:rsidR="00AC0D94" w:rsidRPr="00AC0D94" w:rsidRDefault="00AC0D94" w:rsidP="007F68CB">
            <w:pPr>
              <w:numPr>
                <w:ilvl w:val="2"/>
                <w:numId w:val="57"/>
              </w:numPr>
              <w:tabs>
                <w:tab w:val="left" w:pos="720"/>
                <w:tab w:val="left" w:pos="900"/>
              </w:tabs>
              <w:jc w:val="both"/>
              <w:rPr>
                <w:lang w:val="sl-SI"/>
              </w:rPr>
            </w:pPr>
          </w:p>
        </w:tc>
        <w:tc>
          <w:tcPr>
            <w:tcW w:w="8109" w:type="dxa"/>
            <w:shd w:val="clear" w:color="auto" w:fill="auto"/>
          </w:tcPr>
          <w:p w:rsidR="00AC0D94" w:rsidRPr="00AC0D94" w:rsidRDefault="00AC0D94" w:rsidP="00AC0D94">
            <w:pPr>
              <w:tabs>
                <w:tab w:val="left" w:pos="720"/>
                <w:tab w:val="left" w:pos="900"/>
              </w:tabs>
              <w:jc w:val="both"/>
              <w:rPr>
                <w:b/>
                <w:lang w:val="sl-SI"/>
              </w:rPr>
            </w:pPr>
            <w:r w:rsidRPr="00AC0D94">
              <w:rPr>
                <w:b/>
                <w:lang w:val="sl-SI"/>
              </w:rPr>
              <w:t>Na koji način studenti procjenjuju kvalitet studijskog programa i njihovih realizatora.</w:t>
            </w:r>
          </w:p>
          <w:p w:rsidR="00AC0D94" w:rsidRPr="00AC0D94" w:rsidRDefault="00AC0D94" w:rsidP="00AC0D94">
            <w:pPr>
              <w:ind w:firstLine="567"/>
              <w:rPr>
                <w:lang w:val="sr-Latn-CS"/>
              </w:rPr>
            </w:pPr>
            <w:r w:rsidRPr="00AC0D94">
              <w:rPr>
                <w:lang w:val="sr-Latn-CS"/>
              </w:rPr>
              <w:t xml:space="preserve">Student ima pravo na ocjenu kvaliteta rada akademskog osoblja. </w:t>
            </w:r>
          </w:p>
          <w:p w:rsidR="00AC0D94" w:rsidRPr="00AC0D94" w:rsidRDefault="00AC0D94" w:rsidP="00AC0D94">
            <w:pPr>
              <w:ind w:firstLine="567"/>
              <w:rPr>
                <w:lang w:val="sr-Latn-CS"/>
              </w:rPr>
            </w:pPr>
            <w:r w:rsidRPr="00AC0D94">
              <w:rPr>
                <w:lang w:val="sr-Latn-CS"/>
              </w:rPr>
              <w:t xml:space="preserve">Student ima pravo na žalbu dekanu u slučaju povrede prava na slobodu mišljenja i iskazivanja stavova o pitanjima koja se odnose na studije, na pogodnosti u studiranju koje  proizilaze  iz  statusa  studenta,  konsultacije,  polaganje  ispita  na  način  i  u rokovima  kako  je  to  određeno  zakonom  i  ovim  statutom,  korišćenje  biblioteke,  računarske sale i ostalih resursa sa kojima raspolaže organizaciona jedinica. </w:t>
            </w:r>
          </w:p>
          <w:p w:rsidR="00AC0D94" w:rsidRPr="00AC0D94" w:rsidRDefault="00AC0D94" w:rsidP="00AC0D94">
            <w:pPr>
              <w:ind w:firstLine="567"/>
              <w:rPr>
                <w:lang w:val="sr-Latn-CS"/>
              </w:rPr>
            </w:pPr>
            <w:r w:rsidRPr="00AC0D94">
              <w:rPr>
                <w:lang w:val="sr-Latn-CS"/>
              </w:rPr>
              <w:t>Student ima pravo na žalbu Senatu Univerziteta na kvalitet nastave, odnosno kvalitet rada akademskog osoblja organizacione jedinice na kojoj studira.</w:t>
            </w:r>
          </w:p>
          <w:p w:rsidR="00AC0D94" w:rsidRPr="00AC0D94" w:rsidRDefault="00AC0D94" w:rsidP="00AC0D94">
            <w:pPr>
              <w:ind w:firstLine="567"/>
              <w:rPr>
                <w:lang w:val="sr-Latn-CS"/>
              </w:rPr>
            </w:pPr>
            <w:r w:rsidRPr="00AC0D94">
              <w:rPr>
                <w:lang w:val="sr-Latn-CS"/>
              </w:rPr>
              <w:t xml:space="preserve">Takođe, mehanizam po kojem studenti procjenjuju kvalitet studijskog programa i njihovih realizatora je studentska anketa koja se sprovodi dva puta godišnje. </w:t>
            </w:r>
          </w:p>
          <w:p w:rsidR="00AC0D94" w:rsidRPr="00AC0D94" w:rsidRDefault="00AC0D94" w:rsidP="00AC0D94">
            <w:pPr>
              <w:ind w:firstLine="567"/>
              <w:rPr>
                <w:lang w:val="sr-Latn-CS"/>
              </w:rPr>
            </w:pPr>
            <w:r w:rsidRPr="00AC0D94">
              <w:rPr>
                <w:lang w:val="sr-Latn-CS"/>
              </w:rPr>
              <w:t xml:space="preserve">Studentsko vrednovanje nastave i ispita sprovodi se od početka organizacije nastave i ispita u skladu sa principima Bolonjske deklaracije. U Procedurama usvojenim za implementaciju sistema kvaliteta na UCG dodatno su precizirani svi elementi potrebni za sprovođenje istraživanja, obradu rezultata, analizu, usvajanje </w:t>
            </w:r>
            <w:r w:rsidRPr="00AC0D94">
              <w:rPr>
                <w:lang w:val="sr-Latn-CS"/>
              </w:rPr>
              <w:lastRenderedPageBreak/>
              <w:t xml:space="preserve">i publikovanje. </w:t>
            </w:r>
          </w:p>
          <w:p w:rsidR="00AC0D94" w:rsidRPr="00AC0D94" w:rsidRDefault="00AC0D94" w:rsidP="00AC0D94">
            <w:pPr>
              <w:rPr>
                <w:lang w:val="sr-Latn-CS"/>
              </w:rPr>
            </w:pPr>
            <w:r w:rsidRPr="00AC0D94">
              <w:rPr>
                <w:lang w:val="sr-Latn-CS"/>
              </w:rPr>
              <w:t xml:space="preserve">Evaluacija se odnosi na redovno studentsko vrednovanje nastavnog procesa kao dio opšte politike obezbjeđenja kvaliteta visokog obrazovanja na UCG. </w:t>
            </w:r>
          </w:p>
          <w:p w:rsidR="00AC0D94" w:rsidRPr="00AC0D94" w:rsidRDefault="00AC0D94" w:rsidP="00AC0D94">
            <w:pPr>
              <w:ind w:firstLine="567"/>
              <w:rPr>
                <w:lang w:val="sr-Latn-CS"/>
              </w:rPr>
            </w:pPr>
            <w:r w:rsidRPr="00AC0D94">
              <w:rPr>
                <w:lang w:val="sr-Latn-CS"/>
              </w:rPr>
              <w:t xml:space="preserve">Istraživanje ima za cilj vrednovanje rada nastavnika i saradnika, kao i angažovanja studenta na određenom predmetu, kako bi se na osnovu ocjena i sugestija studenata unaprijedila organizacija nastave i rad nastavnika i saradnika. </w:t>
            </w:r>
          </w:p>
          <w:p w:rsidR="00AC0D94" w:rsidRPr="00AC0D94" w:rsidRDefault="00AC0D94" w:rsidP="00AC0D94">
            <w:pPr>
              <w:ind w:firstLine="567"/>
              <w:rPr>
                <w:lang w:val="sr-Latn-CS"/>
              </w:rPr>
            </w:pPr>
            <w:r w:rsidRPr="00AC0D94">
              <w:rPr>
                <w:lang w:val="sr-Latn-CS"/>
              </w:rPr>
              <w:t xml:space="preserve">Mišljenja studenata o pedagoškom radu nastavnika formirana na osnovu ovih istraživanja koriste se kao kriterijum za ocjenu pedagoškog rada u postupku izbora nastavnika u akademska zvanja. </w:t>
            </w:r>
          </w:p>
          <w:p w:rsidR="00AC0D94" w:rsidRPr="00AC0D94" w:rsidRDefault="00AC0D94" w:rsidP="00AC0D94">
            <w:pPr>
              <w:ind w:firstLine="567"/>
              <w:rPr>
                <w:lang w:val="sr-Latn-CS"/>
              </w:rPr>
            </w:pPr>
            <w:r w:rsidRPr="00AC0D94">
              <w:rPr>
                <w:lang w:val="sr-Latn-CS"/>
              </w:rPr>
              <w:t>Plan aktivnosti, opis postupka, dokumenta za vrednovanje i izvještavanje su sastavni dio publikovanih Procedura. Istraživanje se sprovodi na osnovu odluke Senata Univerziteta i vijeća jedinice.</w:t>
            </w:r>
          </w:p>
          <w:p w:rsidR="00AC0D94" w:rsidRPr="00AC0D94" w:rsidRDefault="00AC0D94" w:rsidP="00AC0D94">
            <w:pPr>
              <w:ind w:firstLine="567"/>
              <w:rPr>
                <w:lang w:val="sr-Latn-CS"/>
              </w:rPr>
            </w:pPr>
            <w:r w:rsidRPr="00AC0D94">
              <w:rPr>
                <w:lang w:val="sr-Latn-CS"/>
              </w:rPr>
              <w:t>U opisu postupka je naglašeno da se sprovodi elektronski sa automatskom obradom podataka i uniformno za kompletan Univerzitet. Podaci se unose i čuvaju u centralnu bazu podataka UCG. Izvještavanje o rezultatima je obezbijeđeno:</w:t>
            </w:r>
          </w:p>
          <w:p w:rsidR="00AC0D94" w:rsidRPr="00AC0D94" w:rsidRDefault="00AC0D94" w:rsidP="007F68CB">
            <w:pPr>
              <w:numPr>
                <w:ilvl w:val="0"/>
                <w:numId w:val="27"/>
              </w:numPr>
              <w:autoSpaceDE w:val="0"/>
              <w:autoSpaceDN w:val="0"/>
              <w:adjustRightInd w:val="0"/>
              <w:ind w:left="481" w:hanging="180"/>
              <w:jc w:val="both"/>
              <w:rPr>
                <w:lang w:val="sr-Latn-CS"/>
              </w:rPr>
            </w:pPr>
            <w:r w:rsidRPr="00AC0D94">
              <w:rPr>
                <w:lang w:val="sr-Latn-CS"/>
              </w:rPr>
              <w:t>za svakog nastavnika i saradnika pojedinačno na personalnom SNIKE nalogu,</w:t>
            </w:r>
          </w:p>
          <w:p w:rsidR="00AC0D94" w:rsidRPr="00AC0D94" w:rsidRDefault="00AC0D94" w:rsidP="007F68CB">
            <w:pPr>
              <w:numPr>
                <w:ilvl w:val="0"/>
                <w:numId w:val="27"/>
              </w:numPr>
              <w:autoSpaceDE w:val="0"/>
              <w:autoSpaceDN w:val="0"/>
              <w:adjustRightInd w:val="0"/>
              <w:ind w:left="481" w:hanging="180"/>
              <w:jc w:val="both"/>
              <w:rPr>
                <w:lang w:val="sr-Latn-CS"/>
              </w:rPr>
            </w:pPr>
            <w:r w:rsidRPr="00AC0D94">
              <w:rPr>
                <w:lang w:val="sr-Latn-CS"/>
              </w:rPr>
              <w:t>za rukovodstvo fakulteta na posebno kreiranom SNIKE nalogu „PRODEKAN“ tako da može on-line imati uvid u sve rezultate na fakultetu,</w:t>
            </w:r>
          </w:p>
          <w:p w:rsidR="00AC0D94" w:rsidRPr="00AC0D94" w:rsidRDefault="00AC0D94" w:rsidP="007F68CB">
            <w:pPr>
              <w:numPr>
                <w:ilvl w:val="0"/>
                <w:numId w:val="27"/>
              </w:numPr>
              <w:autoSpaceDE w:val="0"/>
              <w:autoSpaceDN w:val="0"/>
              <w:adjustRightInd w:val="0"/>
              <w:ind w:left="481" w:hanging="180"/>
              <w:jc w:val="both"/>
              <w:rPr>
                <w:lang w:val="sr-Latn-CS"/>
              </w:rPr>
            </w:pPr>
            <w:r w:rsidRPr="00AC0D94">
              <w:rPr>
                <w:lang w:val="sr-Latn-CS"/>
              </w:rPr>
              <w:t>za Rektorski kolegijum i QA centar na posebnom SNIKE nalogu „QA PROREKTOR“ tako da može on-line imati uvid u sve rezultate na Univerzitetu.</w:t>
            </w:r>
          </w:p>
          <w:p w:rsidR="00AC0D94" w:rsidRPr="00AC0D94" w:rsidRDefault="00AC0D94" w:rsidP="00AC0D94">
            <w:pPr>
              <w:ind w:firstLine="567"/>
              <w:rPr>
                <w:lang w:val="sr-Latn-CS"/>
              </w:rPr>
            </w:pPr>
            <w:r w:rsidRPr="00AC0D94">
              <w:rPr>
                <w:lang w:val="sr-Latn-CS"/>
              </w:rPr>
              <w:t xml:space="preserve">Na Filozofskom fakultetu se, skladu sa zahtjevima koji su jedinstveni za UCG, na  na kraju zimskog i ljetnjeg semestra ogranizuje elektronsko anketiranje studenata. </w:t>
            </w:r>
          </w:p>
          <w:p w:rsidR="00AC0D94" w:rsidRPr="00AC0D94" w:rsidRDefault="00AC0D94" w:rsidP="00791188">
            <w:pPr>
              <w:rPr>
                <w:lang w:val="sr-Latn-CS"/>
              </w:rPr>
            </w:pPr>
          </w:p>
          <w:p w:rsidR="00AC0D94" w:rsidRPr="00AC0D94" w:rsidRDefault="00AC0D94" w:rsidP="00AC0D94">
            <w:pPr>
              <w:ind w:firstLine="540"/>
              <w:rPr>
                <w:b/>
                <w:bCs/>
                <w:iCs/>
                <w:lang w:val="sr-Latn-CS"/>
              </w:rPr>
            </w:pPr>
            <w:r w:rsidRPr="00AC0D94">
              <w:rPr>
                <w:b/>
                <w:bCs/>
                <w:iCs/>
                <w:lang w:val="sr-Latn-CS"/>
              </w:rPr>
              <w:t>Napomena:</w:t>
            </w:r>
          </w:p>
          <w:p w:rsidR="00AC0D94" w:rsidRPr="00AC0D94" w:rsidRDefault="00AC0D94" w:rsidP="00AC0D94">
            <w:pPr>
              <w:ind w:firstLine="540"/>
              <w:rPr>
                <w:b/>
                <w:lang w:val="sr-Latn-CS"/>
              </w:rPr>
            </w:pPr>
            <w:r w:rsidRPr="00AC0D94">
              <w:rPr>
                <w:b/>
                <w:lang w:val="sr-Latn-CS"/>
              </w:rPr>
              <w:t xml:space="preserve">Za rezultate anketiranja i obaveze koje slijede na osnovu dobijenih ocjena posebno je kreirana podrška na SNIKE portalu, koja je jedinstvena za Univerzitet. </w:t>
            </w:r>
          </w:p>
          <w:p w:rsidR="00AC0D94" w:rsidRPr="00AC0D94" w:rsidRDefault="00AC0D94" w:rsidP="00AC0D94">
            <w:pPr>
              <w:tabs>
                <w:tab w:val="left" w:pos="720"/>
                <w:tab w:val="left" w:pos="900"/>
              </w:tabs>
              <w:jc w:val="both"/>
              <w:rPr>
                <w:lang w:val="sl-SI"/>
              </w:rPr>
            </w:pPr>
          </w:p>
        </w:tc>
      </w:tr>
      <w:tr w:rsidR="00AC0D94" w:rsidRPr="00AC0D94" w:rsidTr="001B1E7B">
        <w:tc>
          <w:tcPr>
            <w:tcW w:w="959" w:type="dxa"/>
            <w:shd w:val="clear" w:color="auto" w:fill="auto"/>
          </w:tcPr>
          <w:p w:rsidR="00AC0D94" w:rsidRPr="00AC0D94" w:rsidRDefault="00AC0D94" w:rsidP="007F68CB">
            <w:pPr>
              <w:numPr>
                <w:ilvl w:val="1"/>
                <w:numId w:val="57"/>
              </w:numPr>
              <w:tabs>
                <w:tab w:val="left" w:pos="720"/>
                <w:tab w:val="left" w:pos="900"/>
              </w:tabs>
              <w:jc w:val="both"/>
              <w:rPr>
                <w:b/>
                <w:lang w:val="sl-SI"/>
              </w:rPr>
            </w:pPr>
          </w:p>
        </w:tc>
        <w:tc>
          <w:tcPr>
            <w:tcW w:w="8109" w:type="dxa"/>
            <w:shd w:val="clear" w:color="auto" w:fill="auto"/>
          </w:tcPr>
          <w:p w:rsidR="00AC0D94" w:rsidRPr="00AC0D94" w:rsidRDefault="00AC0D94" w:rsidP="00AC0D94">
            <w:pPr>
              <w:tabs>
                <w:tab w:val="left" w:pos="720"/>
                <w:tab w:val="left" w:pos="900"/>
              </w:tabs>
              <w:jc w:val="both"/>
              <w:rPr>
                <w:b/>
                <w:lang w:val="sl-SI"/>
              </w:rPr>
            </w:pPr>
            <w:r w:rsidRPr="00AC0D94">
              <w:rPr>
                <w:b/>
                <w:lang w:val="sl-SI"/>
              </w:rPr>
              <w:t xml:space="preserve">Razvoj studijskog programa i kvalitet:  </w:t>
            </w:r>
          </w:p>
          <w:p w:rsidR="00AC0D94" w:rsidRPr="00AC0D94" w:rsidRDefault="00AC0D94" w:rsidP="00AC0D94">
            <w:pPr>
              <w:tabs>
                <w:tab w:val="left" w:pos="720"/>
                <w:tab w:val="left" w:pos="900"/>
              </w:tabs>
              <w:jc w:val="both"/>
              <w:rPr>
                <w:b/>
                <w:color w:val="FF0000"/>
                <w:lang w:val="sl-SI"/>
              </w:rPr>
            </w:pPr>
          </w:p>
        </w:tc>
      </w:tr>
      <w:tr w:rsidR="00AC0D94" w:rsidRPr="00AC0D94" w:rsidTr="001B1E7B">
        <w:tc>
          <w:tcPr>
            <w:tcW w:w="959" w:type="dxa"/>
            <w:shd w:val="clear" w:color="auto" w:fill="auto"/>
          </w:tcPr>
          <w:p w:rsidR="00AC0D94" w:rsidRPr="00AC0D94" w:rsidRDefault="00AC0D94" w:rsidP="007F68CB">
            <w:pPr>
              <w:numPr>
                <w:ilvl w:val="2"/>
                <w:numId w:val="57"/>
              </w:numPr>
              <w:tabs>
                <w:tab w:val="left" w:pos="720"/>
                <w:tab w:val="left" w:pos="900"/>
              </w:tabs>
              <w:jc w:val="both"/>
              <w:rPr>
                <w:lang w:val="sl-SI"/>
              </w:rPr>
            </w:pPr>
          </w:p>
        </w:tc>
        <w:tc>
          <w:tcPr>
            <w:tcW w:w="8109" w:type="dxa"/>
            <w:shd w:val="clear" w:color="auto" w:fill="auto"/>
          </w:tcPr>
          <w:p w:rsidR="00AC0D94" w:rsidRPr="00AC0D94" w:rsidRDefault="00AC0D94" w:rsidP="00AC0D94">
            <w:pPr>
              <w:tabs>
                <w:tab w:val="left" w:pos="720"/>
                <w:tab w:val="left" w:pos="900"/>
              </w:tabs>
              <w:jc w:val="both"/>
              <w:rPr>
                <w:lang w:val="sl-SI"/>
              </w:rPr>
            </w:pPr>
            <w:r w:rsidRPr="00AC0D94">
              <w:rPr>
                <w:b/>
                <w:lang w:val="sl-SI"/>
              </w:rPr>
              <w:t>Navesti načine korišćenja povratne informacije o kvalitetu u sljedećim oblastima:</w:t>
            </w:r>
          </w:p>
        </w:tc>
      </w:tr>
      <w:tr w:rsidR="00AC0D94" w:rsidRPr="00AC0D94" w:rsidTr="001B1E7B">
        <w:tc>
          <w:tcPr>
            <w:tcW w:w="959" w:type="dxa"/>
            <w:shd w:val="clear" w:color="auto" w:fill="auto"/>
          </w:tcPr>
          <w:p w:rsidR="00AC0D94" w:rsidRPr="00AC0D94" w:rsidRDefault="00AC0D94" w:rsidP="007F68CB">
            <w:pPr>
              <w:numPr>
                <w:ilvl w:val="3"/>
                <w:numId w:val="57"/>
              </w:numPr>
              <w:tabs>
                <w:tab w:val="left" w:pos="720"/>
                <w:tab w:val="left" w:pos="900"/>
              </w:tabs>
              <w:jc w:val="both"/>
              <w:rPr>
                <w:lang w:val="sl-SI"/>
              </w:rPr>
            </w:pPr>
          </w:p>
        </w:tc>
        <w:tc>
          <w:tcPr>
            <w:tcW w:w="8109" w:type="dxa"/>
            <w:shd w:val="clear" w:color="auto" w:fill="auto"/>
          </w:tcPr>
          <w:p w:rsidR="00AC0D94" w:rsidRPr="00AC0D94" w:rsidRDefault="00AC0D94" w:rsidP="00AC0D94">
            <w:pPr>
              <w:tabs>
                <w:tab w:val="left" w:pos="720"/>
                <w:tab w:val="left" w:pos="900"/>
              </w:tabs>
              <w:jc w:val="both"/>
              <w:rPr>
                <w:lang w:val="sl-SI"/>
              </w:rPr>
            </w:pPr>
            <w:r w:rsidRPr="00AC0D94">
              <w:rPr>
                <w:lang w:val="sl-SI"/>
              </w:rPr>
              <w:t>Dostizanju usvojenih ciljeva;</w:t>
            </w:r>
          </w:p>
        </w:tc>
      </w:tr>
      <w:tr w:rsidR="00AC0D94" w:rsidRPr="00AC0D94" w:rsidTr="001B1E7B">
        <w:tc>
          <w:tcPr>
            <w:tcW w:w="959" w:type="dxa"/>
            <w:shd w:val="clear" w:color="auto" w:fill="auto"/>
          </w:tcPr>
          <w:p w:rsidR="00AC0D94" w:rsidRPr="00AC0D94" w:rsidRDefault="00AC0D94" w:rsidP="007F68CB">
            <w:pPr>
              <w:numPr>
                <w:ilvl w:val="3"/>
                <w:numId w:val="57"/>
              </w:numPr>
              <w:tabs>
                <w:tab w:val="left" w:pos="720"/>
                <w:tab w:val="left" w:pos="900"/>
              </w:tabs>
              <w:jc w:val="both"/>
              <w:rPr>
                <w:lang w:val="sl-SI"/>
              </w:rPr>
            </w:pPr>
          </w:p>
        </w:tc>
        <w:tc>
          <w:tcPr>
            <w:tcW w:w="8109" w:type="dxa"/>
            <w:shd w:val="clear" w:color="auto" w:fill="auto"/>
          </w:tcPr>
          <w:p w:rsidR="00AC0D94" w:rsidRPr="00AC0D94" w:rsidRDefault="00AC0D94" w:rsidP="00AC0D94">
            <w:pPr>
              <w:tabs>
                <w:tab w:val="left" w:pos="720"/>
                <w:tab w:val="left" w:pos="900"/>
              </w:tabs>
              <w:jc w:val="both"/>
              <w:rPr>
                <w:lang w:val="sl-SI"/>
              </w:rPr>
            </w:pPr>
            <w:r w:rsidRPr="00AC0D94">
              <w:rPr>
                <w:lang w:val="sl-SI"/>
              </w:rPr>
              <w:t xml:space="preserve">Udžbeničkoj literaturi; </w:t>
            </w:r>
          </w:p>
        </w:tc>
      </w:tr>
      <w:tr w:rsidR="00AC0D94" w:rsidRPr="00AC0D94" w:rsidTr="001B1E7B">
        <w:tc>
          <w:tcPr>
            <w:tcW w:w="959" w:type="dxa"/>
            <w:tcBorders>
              <w:bottom w:val="single" w:sz="4" w:space="0" w:color="auto"/>
            </w:tcBorders>
            <w:shd w:val="clear" w:color="auto" w:fill="auto"/>
          </w:tcPr>
          <w:p w:rsidR="00AC0D94" w:rsidRPr="00AC0D94" w:rsidRDefault="00AC0D94" w:rsidP="007F68CB">
            <w:pPr>
              <w:numPr>
                <w:ilvl w:val="3"/>
                <w:numId w:val="57"/>
              </w:numPr>
              <w:tabs>
                <w:tab w:val="left" w:pos="720"/>
                <w:tab w:val="left" w:pos="900"/>
              </w:tabs>
              <w:jc w:val="both"/>
              <w:rPr>
                <w:lang w:val="sl-SI"/>
              </w:rPr>
            </w:pPr>
          </w:p>
        </w:tc>
        <w:tc>
          <w:tcPr>
            <w:tcW w:w="8109" w:type="dxa"/>
            <w:tcBorders>
              <w:bottom w:val="single" w:sz="4" w:space="0" w:color="auto"/>
            </w:tcBorders>
            <w:shd w:val="clear" w:color="auto" w:fill="auto"/>
          </w:tcPr>
          <w:p w:rsidR="00AC0D94" w:rsidRPr="00AC0D94" w:rsidRDefault="00AC0D94" w:rsidP="00AC0D94">
            <w:pPr>
              <w:tabs>
                <w:tab w:val="left" w:pos="720"/>
                <w:tab w:val="left" w:pos="900"/>
              </w:tabs>
              <w:jc w:val="both"/>
              <w:rPr>
                <w:lang w:val="sl-SI"/>
              </w:rPr>
            </w:pPr>
            <w:r w:rsidRPr="00AC0D94">
              <w:rPr>
                <w:lang w:val="sl-SI"/>
              </w:rPr>
              <w:t>Nastavnim metodama.</w:t>
            </w:r>
          </w:p>
          <w:p w:rsidR="00AC0D94" w:rsidRPr="00AC0D94" w:rsidRDefault="00AC0D94" w:rsidP="00AC0D94">
            <w:pPr>
              <w:tabs>
                <w:tab w:val="left" w:pos="0"/>
                <w:tab w:val="left" w:pos="900"/>
              </w:tabs>
              <w:autoSpaceDE w:val="0"/>
              <w:autoSpaceDN w:val="0"/>
              <w:adjustRightInd w:val="0"/>
              <w:jc w:val="both"/>
              <w:rPr>
                <w:lang w:val="sl-SI"/>
              </w:rPr>
            </w:pPr>
            <w:r w:rsidRPr="00AC0D94">
              <w:rPr>
                <w:lang w:val="sl-SI"/>
              </w:rPr>
              <w:t xml:space="preserve">Načini korišćenja povratne informacije o kvalitetu u sve tri navedene oblasti su usklađene sa sistemom za obezbjeđenje i unapređenje kvaliteta na Univerzitetu Crne Gore. </w:t>
            </w:r>
          </w:p>
          <w:p w:rsidR="00AC0D94" w:rsidRPr="00AC0D94" w:rsidRDefault="00AC0D94" w:rsidP="00AC0D94">
            <w:pPr>
              <w:tabs>
                <w:tab w:val="left" w:pos="0"/>
                <w:tab w:val="left" w:pos="900"/>
              </w:tabs>
              <w:autoSpaceDE w:val="0"/>
              <w:autoSpaceDN w:val="0"/>
              <w:adjustRightInd w:val="0"/>
              <w:jc w:val="both"/>
              <w:rPr>
                <w:lang w:val="sl-SI"/>
              </w:rPr>
            </w:pPr>
            <w:r w:rsidRPr="00AC0D94">
              <w:rPr>
                <w:lang w:val="sl-SI"/>
              </w:rPr>
              <w:t>Izvještaji o sprovedenim postupcima vrednovanja služe kao osnova za pravljenje Izvještaja o samovrednovanju organizacione jedinice.</w:t>
            </w:r>
          </w:p>
          <w:p w:rsidR="00AC0D94" w:rsidRPr="00AC0D94" w:rsidRDefault="00AC0D94" w:rsidP="00AC0D94">
            <w:pPr>
              <w:autoSpaceDE w:val="0"/>
              <w:autoSpaceDN w:val="0"/>
              <w:adjustRightInd w:val="0"/>
              <w:jc w:val="both"/>
              <w:rPr>
                <w:lang w:val="sl-SI"/>
              </w:rPr>
            </w:pPr>
            <w:r w:rsidRPr="00AC0D94">
              <w:rPr>
                <w:lang w:val="sl-SI"/>
              </w:rPr>
              <w:t>Rezultati sprovedenog postupka vrednovanja koriste se:</w:t>
            </w:r>
          </w:p>
          <w:p w:rsidR="00AC0D94" w:rsidRPr="00AC0D94" w:rsidRDefault="00AC0D94" w:rsidP="00AC0D94">
            <w:pPr>
              <w:autoSpaceDE w:val="0"/>
              <w:autoSpaceDN w:val="0"/>
              <w:adjustRightInd w:val="0"/>
              <w:ind w:left="426"/>
              <w:jc w:val="both"/>
              <w:rPr>
                <w:lang w:val="sl-SI"/>
              </w:rPr>
            </w:pPr>
            <w:r w:rsidRPr="00AC0D94">
              <w:rPr>
                <w:lang w:val="sl-SI"/>
              </w:rPr>
              <w:t>- za izradu izvještaja,</w:t>
            </w:r>
          </w:p>
          <w:p w:rsidR="00AC0D94" w:rsidRPr="00AC0D94" w:rsidRDefault="00AC0D94" w:rsidP="00AC0D94">
            <w:pPr>
              <w:autoSpaceDE w:val="0"/>
              <w:autoSpaceDN w:val="0"/>
              <w:adjustRightInd w:val="0"/>
              <w:ind w:left="426"/>
              <w:jc w:val="both"/>
              <w:rPr>
                <w:lang w:val="pl-PL"/>
              </w:rPr>
            </w:pPr>
            <w:r w:rsidRPr="00AC0D94">
              <w:rPr>
                <w:lang w:val="pl-PL"/>
              </w:rPr>
              <w:lastRenderedPageBreak/>
              <w:t>- u postupcima izbora u nastavna i saradnička zvanja,</w:t>
            </w:r>
          </w:p>
          <w:p w:rsidR="00AC0D94" w:rsidRPr="00AC0D94" w:rsidRDefault="00AC0D94" w:rsidP="00AC0D94">
            <w:pPr>
              <w:autoSpaceDE w:val="0"/>
              <w:autoSpaceDN w:val="0"/>
              <w:adjustRightInd w:val="0"/>
              <w:ind w:left="426"/>
              <w:jc w:val="both"/>
              <w:rPr>
                <w:lang w:val="pl-PL"/>
              </w:rPr>
            </w:pPr>
            <w:r w:rsidRPr="00AC0D94">
              <w:rPr>
                <w:lang w:val="pl-PL"/>
              </w:rPr>
              <w:t>- za predloge korektivnih mjera u nastavnom procesu,</w:t>
            </w:r>
          </w:p>
          <w:p w:rsidR="00AC0D94" w:rsidRPr="00AC0D94" w:rsidRDefault="00AC0D94" w:rsidP="00AC0D94">
            <w:pPr>
              <w:autoSpaceDE w:val="0"/>
              <w:autoSpaceDN w:val="0"/>
              <w:adjustRightInd w:val="0"/>
              <w:ind w:left="426"/>
              <w:jc w:val="both"/>
              <w:rPr>
                <w:lang w:val="pl-PL"/>
              </w:rPr>
            </w:pPr>
            <w:r w:rsidRPr="00AC0D94">
              <w:rPr>
                <w:lang w:val="pl-PL"/>
              </w:rPr>
              <w:t>- u drugim slučajevima predvidenim zakonom i opstim aktima.</w:t>
            </w:r>
          </w:p>
          <w:p w:rsidR="00AC0D94" w:rsidRPr="00AC0D94" w:rsidRDefault="00AC0D94" w:rsidP="00AC0D94">
            <w:pPr>
              <w:autoSpaceDE w:val="0"/>
              <w:autoSpaceDN w:val="0"/>
              <w:adjustRightInd w:val="0"/>
              <w:jc w:val="both"/>
              <w:rPr>
                <w:b/>
                <w:lang w:val="pl-PL"/>
              </w:rPr>
            </w:pPr>
          </w:p>
          <w:p w:rsidR="00AC0D94" w:rsidRPr="00AC0D94" w:rsidRDefault="00AC0D94" w:rsidP="001B1E7B">
            <w:pPr>
              <w:ind w:left="284" w:hanging="284"/>
              <w:jc w:val="both"/>
              <w:rPr>
                <w:lang w:val="sl-SI"/>
              </w:rPr>
            </w:pPr>
          </w:p>
        </w:tc>
      </w:tr>
      <w:tr w:rsidR="00AC0D94" w:rsidRPr="00AC0D94" w:rsidTr="001B1E7B">
        <w:tc>
          <w:tcPr>
            <w:tcW w:w="959" w:type="dxa"/>
            <w:shd w:val="pct20" w:color="auto" w:fill="auto"/>
          </w:tcPr>
          <w:p w:rsidR="00AC0D94" w:rsidRPr="00AC0D94" w:rsidRDefault="00AC0D94" w:rsidP="007F68CB">
            <w:pPr>
              <w:numPr>
                <w:ilvl w:val="1"/>
                <w:numId w:val="57"/>
              </w:numPr>
              <w:tabs>
                <w:tab w:val="left" w:pos="720"/>
                <w:tab w:val="left" w:pos="900"/>
              </w:tabs>
              <w:jc w:val="both"/>
              <w:rPr>
                <w:b/>
                <w:lang w:val="sl-SI"/>
              </w:rPr>
            </w:pPr>
          </w:p>
        </w:tc>
        <w:tc>
          <w:tcPr>
            <w:tcW w:w="8109" w:type="dxa"/>
            <w:shd w:val="pct20" w:color="auto" w:fill="auto"/>
          </w:tcPr>
          <w:p w:rsidR="00AC0D94" w:rsidRPr="00AC0D94" w:rsidRDefault="00AC0D94" w:rsidP="00AC0D94">
            <w:pPr>
              <w:tabs>
                <w:tab w:val="left" w:pos="720"/>
                <w:tab w:val="left" w:pos="900"/>
              </w:tabs>
              <w:jc w:val="both"/>
              <w:rPr>
                <w:b/>
                <w:lang w:val="sl-SI"/>
              </w:rPr>
            </w:pPr>
            <w:r w:rsidRPr="00AC0D94">
              <w:rPr>
                <w:b/>
                <w:lang w:val="sl-SI"/>
              </w:rPr>
              <w:t xml:space="preserve">Eksterna evaluacija:  </w:t>
            </w:r>
          </w:p>
        </w:tc>
      </w:tr>
      <w:tr w:rsidR="00AC0D94" w:rsidRPr="00AC0D94" w:rsidTr="001B1E7B">
        <w:tc>
          <w:tcPr>
            <w:tcW w:w="959" w:type="dxa"/>
            <w:shd w:val="clear" w:color="auto" w:fill="auto"/>
          </w:tcPr>
          <w:p w:rsidR="00AC0D94" w:rsidRPr="00AC0D94" w:rsidRDefault="00AC0D94" w:rsidP="007F68CB">
            <w:pPr>
              <w:numPr>
                <w:ilvl w:val="2"/>
                <w:numId w:val="57"/>
              </w:numPr>
              <w:tabs>
                <w:tab w:val="left" w:pos="720"/>
                <w:tab w:val="left" w:pos="900"/>
              </w:tabs>
              <w:jc w:val="both"/>
              <w:rPr>
                <w:lang w:val="sl-SI"/>
              </w:rPr>
            </w:pPr>
          </w:p>
        </w:tc>
        <w:tc>
          <w:tcPr>
            <w:tcW w:w="8109" w:type="dxa"/>
            <w:shd w:val="clear" w:color="auto" w:fill="auto"/>
          </w:tcPr>
          <w:p w:rsidR="00AC0D94" w:rsidRPr="00AC0D94" w:rsidRDefault="00AC0D94" w:rsidP="00AC0D94">
            <w:pPr>
              <w:tabs>
                <w:tab w:val="left" w:pos="720"/>
                <w:tab w:val="left" w:pos="900"/>
              </w:tabs>
              <w:jc w:val="both"/>
              <w:rPr>
                <w:lang w:val="sl-SI"/>
              </w:rPr>
            </w:pPr>
            <w:r w:rsidRPr="00AC0D94">
              <w:rPr>
                <w:lang w:val="sl-SI"/>
              </w:rPr>
              <w:t>Da li je studijski program bio prethodno akreditovan od strane Savjeta za visoko obrazovanje, ili neke druge institucije (ako jeste priložiti certifikat o akreditaciji).</w:t>
            </w:r>
          </w:p>
          <w:p w:rsidR="00AC0D94" w:rsidRPr="00AC0D94" w:rsidRDefault="00AC0D94" w:rsidP="00AC0D94">
            <w:pPr>
              <w:rPr>
                <w:b/>
                <w:lang w:val="sl-SI"/>
              </w:rPr>
            </w:pPr>
            <w:r w:rsidRPr="00AC0D94">
              <w:rPr>
                <w:b/>
                <w:lang w:val="sl-SI"/>
              </w:rPr>
              <w:t>Reakreditacija Univerziteta Crne Gore 2012.</w:t>
            </w:r>
          </w:p>
          <w:p w:rsidR="00AC0D94" w:rsidRPr="00AC0D94" w:rsidRDefault="00AC0D94" w:rsidP="00AC0D94">
            <w:pPr>
              <w:tabs>
                <w:tab w:val="left" w:pos="720"/>
                <w:tab w:val="left" w:pos="900"/>
              </w:tabs>
              <w:jc w:val="both"/>
              <w:rPr>
                <w:b/>
                <w:lang w:val="sl-SI"/>
              </w:rPr>
            </w:pPr>
          </w:p>
        </w:tc>
      </w:tr>
    </w:tbl>
    <w:p w:rsidR="00AC0D94" w:rsidRPr="00AC0D94" w:rsidRDefault="00AC0D94" w:rsidP="00AC0D94">
      <w:pPr>
        <w:autoSpaceDE w:val="0"/>
        <w:autoSpaceDN w:val="0"/>
        <w:adjustRightInd w:val="0"/>
        <w:rPr>
          <w:rFonts w:eastAsia="Calibri"/>
          <w:color w:val="000000"/>
        </w:rPr>
      </w:pPr>
    </w:p>
    <w:p w:rsidR="00AC0D94" w:rsidRPr="00AC0D94" w:rsidRDefault="00AC0D94" w:rsidP="00AC0D94">
      <w:pPr>
        <w:autoSpaceDE w:val="0"/>
        <w:autoSpaceDN w:val="0"/>
        <w:adjustRightInd w:val="0"/>
        <w:rPr>
          <w:rFonts w:eastAsia="Calibri"/>
          <w:color w:val="000000"/>
        </w:rPr>
      </w:pPr>
    </w:p>
    <w:p w:rsidR="00AC0D94" w:rsidRPr="00AC0D94" w:rsidRDefault="00AC0D94" w:rsidP="00AC0D94">
      <w:pPr>
        <w:tabs>
          <w:tab w:val="left" w:pos="720"/>
          <w:tab w:val="left" w:pos="900"/>
        </w:tabs>
        <w:jc w:val="both"/>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AC0D94" w:rsidRPr="00AC0D94" w:rsidTr="00975689">
        <w:tc>
          <w:tcPr>
            <w:tcW w:w="959" w:type="dxa"/>
            <w:shd w:val="clear" w:color="auto" w:fill="auto"/>
          </w:tcPr>
          <w:p w:rsidR="00AC0D94" w:rsidRPr="00AC0D94" w:rsidRDefault="00AC0D94" w:rsidP="007F68CB">
            <w:pPr>
              <w:numPr>
                <w:ilvl w:val="0"/>
                <w:numId w:val="57"/>
              </w:numPr>
              <w:tabs>
                <w:tab w:val="left" w:pos="720"/>
                <w:tab w:val="left" w:pos="900"/>
              </w:tabs>
              <w:jc w:val="both"/>
              <w:rPr>
                <w:b/>
                <w:lang w:val="sl-SI"/>
              </w:rPr>
            </w:pPr>
          </w:p>
        </w:tc>
        <w:tc>
          <w:tcPr>
            <w:tcW w:w="7897" w:type="dxa"/>
            <w:shd w:val="clear" w:color="auto" w:fill="auto"/>
          </w:tcPr>
          <w:p w:rsidR="00AC0D94" w:rsidRPr="00AC0D94" w:rsidRDefault="00AC0D94" w:rsidP="00AC0D94">
            <w:pPr>
              <w:tabs>
                <w:tab w:val="left" w:pos="720"/>
                <w:tab w:val="left" w:pos="900"/>
              </w:tabs>
              <w:jc w:val="both"/>
              <w:rPr>
                <w:lang w:val="sl-SI"/>
              </w:rPr>
            </w:pPr>
            <w:r w:rsidRPr="00AC0D94">
              <w:rPr>
                <w:b/>
                <w:lang w:val="sl-SI"/>
              </w:rPr>
              <w:t xml:space="preserve">REALIZACIJA STUDIJSKOG </w:t>
            </w:r>
          </w:p>
        </w:tc>
      </w:tr>
      <w:tr w:rsidR="00AC0D94" w:rsidRPr="00AC0D94" w:rsidTr="00975689">
        <w:tc>
          <w:tcPr>
            <w:tcW w:w="959" w:type="dxa"/>
            <w:shd w:val="clear" w:color="auto" w:fill="auto"/>
          </w:tcPr>
          <w:p w:rsidR="00AC0D94" w:rsidRPr="00AC0D94" w:rsidRDefault="00AC0D94" w:rsidP="007F68CB">
            <w:pPr>
              <w:numPr>
                <w:ilvl w:val="1"/>
                <w:numId w:val="57"/>
              </w:numPr>
              <w:tabs>
                <w:tab w:val="left" w:pos="720"/>
                <w:tab w:val="left" w:pos="900"/>
              </w:tabs>
              <w:jc w:val="both"/>
              <w:rPr>
                <w:b/>
                <w:lang w:val="sl-SI"/>
              </w:rPr>
            </w:pPr>
          </w:p>
        </w:tc>
        <w:tc>
          <w:tcPr>
            <w:tcW w:w="7897" w:type="dxa"/>
            <w:shd w:val="clear" w:color="auto" w:fill="auto"/>
          </w:tcPr>
          <w:p w:rsidR="00AC0D94" w:rsidRPr="00AC0D94" w:rsidRDefault="00AC0D94" w:rsidP="00AC0D94">
            <w:pPr>
              <w:tabs>
                <w:tab w:val="left" w:pos="720"/>
                <w:tab w:val="left" w:pos="900"/>
              </w:tabs>
              <w:jc w:val="both"/>
              <w:rPr>
                <w:b/>
                <w:lang w:val="sl-SI"/>
              </w:rPr>
            </w:pPr>
            <w:r w:rsidRPr="00AC0D94">
              <w:rPr>
                <w:b/>
                <w:lang w:val="sl-SI"/>
              </w:rPr>
              <w:t>Nastavno osoblje:</w:t>
            </w:r>
          </w:p>
        </w:tc>
      </w:tr>
      <w:tr w:rsidR="00AC0D94" w:rsidRPr="00AC0D94" w:rsidTr="00975689">
        <w:tc>
          <w:tcPr>
            <w:tcW w:w="959" w:type="dxa"/>
            <w:shd w:val="clear" w:color="auto" w:fill="auto"/>
          </w:tcPr>
          <w:p w:rsidR="00AC0D94" w:rsidRPr="00AC0D94" w:rsidRDefault="00AC0D94" w:rsidP="007F68CB">
            <w:pPr>
              <w:numPr>
                <w:ilvl w:val="2"/>
                <w:numId w:val="57"/>
              </w:numPr>
              <w:tabs>
                <w:tab w:val="left" w:pos="900"/>
                <w:tab w:val="left" w:pos="1800"/>
              </w:tabs>
              <w:jc w:val="both"/>
              <w:rPr>
                <w:lang w:val="sl-SI"/>
              </w:rPr>
            </w:pPr>
          </w:p>
        </w:tc>
        <w:tc>
          <w:tcPr>
            <w:tcW w:w="7897" w:type="dxa"/>
            <w:shd w:val="clear" w:color="auto" w:fill="auto"/>
          </w:tcPr>
          <w:p w:rsidR="00AC0D94" w:rsidRPr="00AC0D94" w:rsidRDefault="00AC0D94" w:rsidP="00AC0D94">
            <w:pPr>
              <w:tabs>
                <w:tab w:val="left" w:pos="900"/>
                <w:tab w:val="left" w:pos="1800"/>
              </w:tabs>
              <w:jc w:val="both"/>
              <w:rPr>
                <w:lang w:val="sl-SI"/>
              </w:rPr>
            </w:pPr>
            <w:r w:rsidRPr="00AC0D94">
              <w:rPr>
                <w:lang w:val="sl-SI"/>
              </w:rPr>
              <w:t>Osoba odgovorna za implementaciju studijskog programa (ime, zvanje, dužnost i uloga u realizaciji programa);</w:t>
            </w:r>
          </w:p>
          <w:p w:rsidR="00AC0D94" w:rsidRPr="00AC0D94" w:rsidRDefault="00AC0D94" w:rsidP="00AC0D94">
            <w:pPr>
              <w:tabs>
                <w:tab w:val="left" w:pos="900"/>
                <w:tab w:val="left" w:pos="1800"/>
              </w:tabs>
              <w:jc w:val="both"/>
              <w:rPr>
                <w:b/>
                <w:lang w:val="sl-SI"/>
              </w:rPr>
            </w:pPr>
            <w:r w:rsidRPr="00AC0D94">
              <w:rPr>
                <w:b/>
                <w:lang w:val="sl-SI"/>
              </w:rPr>
              <w:t>Prof. dr Lidija Vujačić – rukovodilac Studijskog programa za sociologiju</w:t>
            </w:r>
          </w:p>
        </w:tc>
      </w:tr>
      <w:tr w:rsidR="00AC0D94" w:rsidRPr="00AC0D94" w:rsidTr="00975689">
        <w:tc>
          <w:tcPr>
            <w:tcW w:w="959" w:type="dxa"/>
            <w:shd w:val="clear" w:color="auto" w:fill="auto"/>
          </w:tcPr>
          <w:p w:rsidR="00AC0D94" w:rsidRPr="00AC0D94" w:rsidRDefault="00AC0D94" w:rsidP="007F68CB">
            <w:pPr>
              <w:numPr>
                <w:ilvl w:val="2"/>
                <w:numId w:val="57"/>
              </w:numPr>
              <w:tabs>
                <w:tab w:val="left" w:pos="900"/>
                <w:tab w:val="left" w:pos="1800"/>
              </w:tabs>
              <w:jc w:val="both"/>
              <w:rPr>
                <w:lang w:val="sl-SI"/>
              </w:rPr>
            </w:pPr>
          </w:p>
        </w:tc>
        <w:tc>
          <w:tcPr>
            <w:tcW w:w="7897" w:type="dxa"/>
            <w:shd w:val="clear" w:color="auto" w:fill="auto"/>
          </w:tcPr>
          <w:p w:rsidR="00AC0D94" w:rsidRPr="00AC0D94" w:rsidRDefault="00AC0D94" w:rsidP="00AC0D94">
            <w:pPr>
              <w:tabs>
                <w:tab w:val="left" w:pos="900"/>
                <w:tab w:val="left" w:pos="1800"/>
              </w:tabs>
              <w:jc w:val="both"/>
              <w:rPr>
                <w:lang w:val="sl-SI"/>
              </w:rPr>
            </w:pPr>
            <w:r w:rsidRPr="00AC0D94">
              <w:rPr>
                <w:lang w:val="sl-SI"/>
              </w:rPr>
              <w:t>Imena i zvanja profesora angažovanih na realizaciji studijskog programa;</w:t>
            </w:r>
          </w:p>
          <w:tbl>
            <w:tblPr>
              <w:tblStyle w:val="TableGrid"/>
              <w:tblW w:w="0" w:type="auto"/>
              <w:tblLook w:val="04A0" w:firstRow="1" w:lastRow="0" w:firstColumn="1" w:lastColumn="0" w:noHBand="0" w:noVBand="1"/>
            </w:tblPr>
            <w:tblGrid>
              <w:gridCol w:w="598"/>
              <w:gridCol w:w="3268"/>
              <w:gridCol w:w="1357"/>
              <w:gridCol w:w="1397"/>
              <w:gridCol w:w="1051"/>
            </w:tblGrid>
            <w:tr w:rsidR="00AC0D94" w:rsidRPr="00AC0D94" w:rsidTr="00975689">
              <w:trPr>
                <w:cantSplit/>
                <w:trHeight w:val="458"/>
              </w:trPr>
              <w:tc>
                <w:tcPr>
                  <w:tcW w:w="598" w:type="dxa"/>
                </w:tcPr>
                <w:p w:rsidR="00AC0D94" w:rsidRPr="00AC0D94" w:rsidRDefault="00AC0D94" w:rsidP="00AC0D94">
                  <w:pPr>
                    <w:tabs>
                      <w:tab w:val="left" w:pos="900"/>
                      <w:tab w:val="left" w:pos="1800"/>
                    </w:tabs>
                  </w:pPr>
                  <w:r w:rsidRPr="00AC0D94">
                    <w:t>BR.</w:t>
                  </w:r>
                </w:p>
              </w:tc>
              <w:tc>
                <w:tcPr>
                  <w:tcW w:w="3388" w:type="dxa"/>
                </w:tcPr>
                <w:p w:rsidR="00AC0D94" w:rsidRPr="00AC0D94" w:rsidRDefault="00AC0D94" w:rsidP="00AC0D94">
                  <w:pPr>
                    <w:tabs>
                      <w:tab w:val="left" w:pos="900"/>
                      <w:tab w:val="left" w:pos="1800"/>
                    </w:tabs>
                  </w:pPr>
                  <w:r w:rsidRPr="00AC0D94">
                    <w:t xml:space="preserve">IME I PREZIME </w:t>
                  </w:r>
                </w:p>
              </w:tc>
              <w:tc>
                <w:tcPr>
                  <w:tcW w:w="1219" w:type="dxa"/>
                </w:tcPr>
                <w:p w:rsidR="00AC0D94" w:rsidRPr="00AC0D94" w:rsidRDefault="00AC0D94" w:rsidP="00AC0D94">
                  <w:pPr>
                    <w:tabs>
                      <w:tab w:val="left" w:pos="900"/>
                      <w:tab w:val="left" w:pos="1800"/>
                    </w:tabs>
                  </w:pPr>
                  <w:r w:rsidRPr="00AC0D94">
                    <w:t>RED.PROF</w:t>
                  </w:r>
                </w:p>
              </w:tc>
              <w:tc>
                <w:tcPr>
                  <w:tcW w:w="1397" w:type="dxa"/>
                </w:tcPr>
                <w:p w:rsidR="00AC0D94" w:rsidRPr="00AC0D94" w:rsidRDefault="00AC0D94" w:rsidP="00AC0D94">
                  <w:pPr>
                    <w:tabs>
                      <w:tab w:val="left" w:pos="900"/>
                      <w:tab w:val="left" w:pos="1800"/>
                    </w:tabs>
                  </w:pPr>
                  <w:r w:rsidRPr="00AC0D94">
                    <w:t>VAN.PROF</w:t>
                  </w:r>
                </w:p>
              </w:tc>
              <w:tc>
                <w:tcPr>
                  <w:tcW w:w="1069" w:type="dxa"/>
                </w:tcPr>
                <w:p w:rsidR="00AC0D94" w:rsidRPr="00AC0D94" w:rsidRDefault="00AC0D94" w:rsidP="00AC0D94">
                  <w:pPr>
                    <w:tabs>
                      <w:tab w:val="left" w:pos="900"/>
                      <w:tab w:val="left" w:pos="1800"/>
                    </w:tabs>
                  </w:pPr>
                  <w:r w:rsidRPr="00AC0D94">
                    <w:t>DOC.</w:t>
                  </w:r>
                </w:p>
              </w:tc>
            </w:tr>
            <w:tr w:rsidR="00AC0D94" w:rsidRPr="00AC0D94" w:rsidTr="00975689">
              <w:tc>
                <w:tcPr>
                  <w:tcW w:w="598" w:type="dxa"/>
                </w:tcPr>
                <w:p w:rsidR="00AC0D94" w:rsidRPr="00AC0D94" w:rsidRDefault="00AC0D94" w:rsidP="00AC0D94">
                  <w:pPr>
                    <w:tabs>
                      <w:tab w:val="left" w:pos="900"/>
                      <w:tab w:val="left" w:pos="1800"/>
                    </w:tabs>
                  </w:pPr>
                  <w:r w:rsidRPr="00AC0D94">
                    <w:t>1.</w:t>
                  </w:r>
                </w:p>
              </w:tc>
              <w:tc>
                <w:tcPr>
                  <w:tcW w:w="3388" w:type="dxa"/>
                </w:tcPr>
                <w:p w:rsidR="00AC0D94" w:rsidRPr="00AC0D94" w:rsidRDefault="00AC0D94" w:rsidP="00AC0D94">
                  <w:pPr>
                    <w:tabs>
                      <w:tab w:val="left" w:pos="900"/>
                      <w:tab w:val="left" w:pos="1800"/>
                    </w:tabs>
                  </w:pPr>
                  <w:r w:rsidRPr="00AC0D94">
                    <w:t>Prof. dr Lidija Vujačić</w:t>
                  </w:r>
                </w:p>
              </w:tc>
              <w:tc>
                <w:tcPr>
                  <w:tcW w:w="1219" w:type="dxa"/>
                </w:tcPr>
                <w:p w:rsidR="00AC0D94" w:rsidRPr="00AC0D94" w:rsidRDefault="00AC0D94" w:rsidP="00AC0D94">
                  <w:pPr>
                    <w:tabs>
                      <w:tab w:val="left" w:pos="900"/>
                      <w:tab w:val="left" w:pos="1800"/>
                    </w:tabs>
                    <w:jc w:val="center"/>
                  </w:pPr>
                </w:p>
              </w:tc>
              <w:tc>
                <w:tcPr>
                  <w:tcW w:w="1397" w:type="dxa"/>
                </w:tcPr>
                <w:p w:rsidR="00AC0D94" w:rsidRPr="00AC0D94" w:rsidRDefault="00AC0D94" w:rsidP="00AC0D94">
                  <w:pPr>
                    <w:tabs>
                      <w:tab w:val="left" w:pos="900"/>
                      <w:tab w:val="left" w:pos="1800"/>
                    </w:tabs>
                    <w:jc w:val="center"/>
                  </w:pPr>
                  <w:r w:rsidRPr="00AC0D94">
                    <w:t>x</w:t>
                  </w:r>
                </w:p>
              </w:tc>
              <w:tc>
                <w:tcPr>
                  <w:tcW w:w="1069" w:type="dxa"/>
                </w:tcPr>
                <w:p w:rsidR="00AC0D94" w:rsidRPr="00AC0D94" w:rsidRDefault="00AC0D94" w:rsidP="00AC0D94">
                  <w:pPr>
                    <w:tabs>
                      <w:tab w:val="left" w:pos="900"/>
                      <w:tab w:val="left" w:pos="1800"/>
                    </w:tabs>
                    <w:jc w:val="center"/>
                  </w:pPr>
                </w:p>
              </w:tc>
            </w:tr>
            <w:tr w:rsidR="00AC0D94" w:rsidRPr="00AC0D94" w:rsidTr="00975689">
              <w:tc>
                <w:tcPr>
                  <w:tcW w:w="598" w:type="dxa"/>
                </w:tcPr>
                <w:p w:rsidR="00AC0D94" w:rsidRPr="00AC0D94" w:rsidRDefault="00AC0D94" w:rsidP="00AC0D94">
                  <w:pPr>
                    <w:tabs>
                      <w:tab w:val="left" w:pos="900"/>
                      <w:tab w:val="left" w:pos="1800"/>
                    </w:tabs>
                  </w:pPr>
                  <w:r w:rsidRPr="00AC0D94">
                    <w:t>2.</w:t>
                  </w:r>
                </w:p>
              </w:tc>
              <w:tc>
                <w:tcPr>
                  <w:tcW w:w="3388" w:type="dxa"/>
                </w:tcPr>
                <w:p w:rsidR="00AC0D94" w:rsidRPr="00AC0D94" w:rsidRDefault="00AC0D94" w:rsidP="00AC0D94">
                  <w:pPr>
                    <w:tabs>
                      <w:tab w:val="left" w:pos="900"/>
                      <w:tab w:val="left" w:pos="1800"/>
                    </w:tabs>
                  </w:pPr>
                  <w:r w:rsidRPr="00AC0D94">
                    <w:t>Prof. dr Slavka Gvozdenović</w:t>
                  </w:r>
                </w:p>
              </w:tc>
              <w:tc>
                <w:tcPr>
                  <w:tcW w:w="1219" w:type="dxa"/>
                </w:tcPr>
                <w:p w:rsidR="00AC0D94" w:rsidRPr="00AC0D94" w:rsidRDefault="00AC0D94" w:rsidP="00AC0D94">
                  <w:pPr>
                    <w:tabs>
                      <w:tab w:val="left" w:pos="900"/>
                      <w:tab w:val="left" w:pos="1800"/>
                    </w:tabs>
                    <w:jc w:val="center"/>
                  </w:pPr>
                  <w:r w:rsidRPr="00AC0D94">
                    <w:t>x</w:t>
                  </w:r>
                </w:p>
              </w:tc>
              <w:tc>
                <w:tcPr>
                  <w:tcW w:w="1397" w:type="dxa"/>
                </w:tcPr>
                <w:p w:rsidR="00AC0D94" w:rsidRPr="00AC0D94" w:rsidRDefault="00AC0D94" w:rsidP="00AC0D94">
                  <w:pPr>
                    <w:tabs>
                      <w:tab w:val="left" w:pos="900"/>
                      <w:tab w:val="left" w:pos="1800"/>
                    </w:tabs>
                    <w:jc w:val="center"/>
                  </w:pPr>
                </w:p>
              </w:tc>
              <w:tc>
                <w:tcPr>
                  <w:tcW w:w="1069" w:type="dxa"/>
                </w:tcPr>
                <w:p w:rsidR="00AC0D94" w:rsidRPr="00AC0D94" w:rsidRDefault="00AC0D94" w:rsidP="00AC0D94">
                  <w:pPr>
                    <w:tabs>
                      <w:tab w:val="left" w:pos="900"/>
                      <w:tab w:val="left" w:pos="1800"/>
                    </w:tabs>
                    <w:jc w:val="center"/>
                  </w:pPr>
                </w:p>
              </w:tc>
            </w:tr>
            <w:tr w:rsidR="00AC0D94" w:rsidRPr="00AC0D94" w:rsidTr="00975689">
              <w:tc>
                <w:tcPr>
                  <w:tcW w:w="598" w:type="dxa"/>
                </w:tcPr>
                <w:p w:rsidR="00AC0D94" w:rsidRPr="00AC0D94" w:rsidRDefault="00AC0D94" w:rsidP="00AC0D94">
                  <w:pPr>
                    <w:tabs>
                      <w:tab w:val="left" w:pos="900"/>
                      <w:tab w:val="left" w:pos="1800"/>
                    </w:tabs>
                  </w:pPr>
                  <w:r w:rsidRPr="00AC0D94">
                    <w:t>3.</w:t>
                  </w:r>
                </w:p>
              </w:tc>
              <w:tc>
                <w:tcPr>
                  <w:tcW w:w="3388" w:type="dxa"/>
                </w:tcPr>
                <w:p w:rsidR="00AC0D94" w:rsidRPr="00AC0D94" w:rsidRDefault="00AC0D94" w:rsidP="00AC0D94">
                  <w:pPr>
                    <w:tabs>
                      <w:tab w:val="left" w:pos="900"/>
                      <w:tab w:val="left" w:pos="1800"/>
                    </w:tabs>
                  </w:pPr>
                  <w:r w:rsidRPr="00AC0D94">
                    <w:t>Doc. dr Rade Šarović</w:t>
                  </w:r>
                </w:p>
              </w:tc>
              <w:tc>
                <w:tcPr>
                  <w:tcW w:w="1219" w:type="dxa"/>
                </w:tcPr>
                <w:p w:rsidR="00AC0D94" w:rsidRPr="00AC0D94" w:rsidRDefault="00AC0D94" w:rsidP="00AC0D94">
                  <w:pPr>
                    <w:tabs>
                      <w:tab w:val="left" w:pos="900"/>
                      <w:tab w:val="left" w:pos="1800"/>
                    </w:tabs>
                    <w:jc w:val="center"/>
                  </w:pPr>
                </w:p>
              </w:tc>
              <w:tc>
                <w:tcPr>
                  <w:tcW w:w="1397" w:type="dxa"/>
                </w:tcPr>
                <w:p w:rsidR="00AC0D94" w:rsidRPr="00AC0D94" w:rsidRDefault="00AC0D94" w:rsidP="00AC0D94">
                  <w:pPr>
                    <w:tabs>
                      <w:tab w:val="left" w:pos="900"/>
                      <w:tab w:val="left" w:pos="1800"/>
                    </w:tabs>
                    <w:jc w:val="center"/>
                  </w:pPr>
                </w:p>
              </w:tc>
              <w:tc>
                <w:tcPr>
                  <w:tcW w:w="1069" w:type="dxa"/>
                </w:tcPr>
                <w:p w:rsidR="00AC0D94" w:rsidRPr="00AC0D94" w:rsidRDefault="00AC0D94" w:rsidP="00AC0D94">
                  <w:pPr>
                    <w:tabs>
                      <w:tab w:val="left" w:pos="900"/>
                      <w:tab w:val="left" w:pos="1800"/>
                    </w:tabs>
                    <w:jc w:val="center"/>
                  </w:pPr>
                  <w:r w:rsidRPr="00AC0D94">
                    <w:t>x</w:t>
                  </w:r>
                </w:p>
              </w:tc>
            </w:tr>
            <w:tr w:rsidR="00AC0D94" w:rsidRPr="00AC0D94" w:rsidTr="00975689">
              <w:tc>
                <w:tcPr>
                  <w:tcW w:w="598" w:type="dxa"/>
                </w:tcPr>
                <w:p w:rsidR="00AC0D94" w:rsidRPr="00AC0D94" w:rsidRDefault="00AC0D94" w:rsidP="00AC0D94">
                  <w:pPr>
                    <w:tabs>
                      <w:tab w:val="left" w:pos="900"/>
                      <w:tab w:val="left" w:pos="1800"/>
                    </w:tabs>
                  </w:pPr>
                  <w:r w:rsidRPr="00AC0D94">
                    <w:t>4.</w:t>
                  </w:r>
                </w:p>
              </w:tc>
              <w:tc>
                <w:tcPr>
                  <w:tcW w:w="3388" w:type="dxa"/>
                </w:tcPr>
                <w:p w:rsidR="00AC0D94" w:rsidRPr="00AC0D94" w:rsidRDefault="00AC0D94" w:rsidP="00AC0D94">
                  <w:pPr>
                    <w:tabs>
                      <w:tab w:val="left" w:pos="900"/>
                      <w:tab w:val="left" w:pos="1800"/>
                    </w:tabs>
                  </w:pPr>
                  <w:r w:rsidRPr="00AC0D94">
                    <w:t>Doc. dr Sonja Mijušković</w:t>
                  </w:r>
                </w:p>
              </w:tc>
              <w:tc>
                <w:tcPr>
                  <w:tcW w:w="1219" w:type="dxa"/>
                </w:tcPr>
                <w:p w:rsidR="00AC0D94" w:rsidRPr="00AC0D94" w:rsidRDefault="00AC0D94" w:rsidP="00AC0D94">
                  <w:pPr>
                    <w:tabs>
                      <w:tab w:val="left" w:pos="900"/>
                      <w:tab w:val="left" w:pos="1800"/>
                    </w:tabs>
                    <w:jc w:val="center"/>
                  </w:pPr>
                </w:p>
              </w:tc>
              <w:tc>
                <w:tcPr>
                  <w:tcW w:w="1397" w:type="dxa"/>
                </w:tcPr>
                <w:p w:rsidR="00AC0D94" w:rsidRPr="00AC0D94" w:rsidRDefault="00AC0D94" w:rsidP="00AC0D94">
                  <w:pPr>
                    <w:tabs>
                      <w:tab w:val="left" w:pos="900"/>
                      <w:tab w:val="left" w:pos="1800"/>
                    </w:tabs>
                    <w:jc w:val="center"/>
                  </w:pPr>
                </w:p>
              </w:tc>
              <w:tc>
                <w:tcPr>
                  <w:tcW w:w="1069" w:type="dxa"/>
                </w:tcPr>
                <w:p w:rsidR="00AC0D94" w:rsidRPr="00AC0D94" w:rsidRDefault="00AC0D94" w:rsidP="00AC0D94">
                  <w:pPr>
                    <w:tabs>
                      <w:tab w:val="left" w:pos="900"/>
                      <w:tab w:val="left" w:pos="1800"/>
                    </w:tabs>
                    <w:jc w:val="center"/>
                  </w:pPr>
                  <w:r w:rsidRPr="00AC0D94">
                    <w:t>x</w:t>
                  </w:r>
                </w:p>
              </w:tc>
            </w:tr>
            <w:tr w:rsidR="00AC0D94" w:rsidRPr="00AC0D94" w:rsidTr="00975689">
              <w:tc>
                <w:tcPr>
                  <w:tcW w:w="598" w:type="dxa"/>
                </w:tcPr>
                <w:p w:rsidR="00AC0D94" w:rsidRPr="00AC0D94" w:rsidRDefault="00AC0D94" w:rsidP="00AC0D94">
                  <w:pPr>
                    <w:tabs>
                      <w:tab w:val="left" w:pos="900"/>
                      <w:tab w:val="left" w:pos="1800"/>
                    </w:tabs>
                  </w:pPr>
                  <w:r w:rsidRPr="00AC0D94">
                    <w:t>5.</w:t>
                  </w:r>
                </w:p>
              </w:tc>
              <w:tc>
                <w:tcPr>
                  <w:tcW w:w="3388" w:type="dxa"/>
                </w:tcPr>
                <w:p w:rsidR="00AC0D94" w:rsidRPr="00AC0D94" w:rsidRDefault="00AC0D94" w:rsidP="00AC0D94">
                  <w:pPr>
                    <w:tabs>
                      <w:tab w:val="left" w:pos="900"/>
                      <w:tab w:val="left" w:pos="1800"/>
                    </w:tabs>
                  </w:pPr>
                  <w:r w:rsidRPr="00AC0D94">
                    <w:t>Doc. dr Drago Perović</w:t>
                  </w:r>
                </w:p>
              </w:tc>
              <w:tc>
                <w:tcPr>
                  <w:tcW w:w="1219" w:type="dxa"/>
                </w:tcPr>
                <w:p w:rsidR="00AC0D94" w:rsidRPr="00AC0D94" w:rsidRDefault="00AC0D94" w:rsidP="00AC0D94">
                  <w:pPr>
                    <w:tabs>
                      <w:tab w:val="left" w:pos="900"/>
                      <w:tab w:val="left" w:pos="1800"/>
                    </w:tabs>
                    <w:jc w:val="center"/>
                  </w:pPr>
                </w:p>
              </w:tc>
              <w:tc>
                <w:tcPr>
                  <w:tcW w:w="1397" w:type="dxa"/>
                </w:tcPr>
                <w:p w:rsidR="00AC0D94" w:rsidRPr="00AC0D94" w:rsidRDefault="00AC0D94" w:rsidP="00AC0D94">
                  <w:pPr>
                    <w:tabs>
                      <w:tab w:val="left" w:pos="900"/>
                      <w:tab w:val="left" w:pos="1800"/>
                    </w:tabs>
                    <w:jc w:val="center"/>
                  </w:pPr>
                </w:p>
              </w:tc>
              <w:tc>
                <w:tcPr>
                  <w:tcW w:w="1069" w:type="dxa"/>
                </w:tcPr>
                <w:p w:rsidR="00AC0D94" w:rsidRPr="00AC0D94" w:rsidRDefault="00AC0D94" w:rsidP="00AC0D94">
                  <w:pPr>
                    <w:tabs>
                      <w:tab w:val="left" w:pos="900"/>
                      <w:tab w:val="left" w:pos="1800"/>
                    </w:tabs>
                    <w:jc w:val="center"/>
                  </w:pPr>
                  <w:r w:rsidRPr="00AC0D94">
                    <w:t>x</w:t>
                  </w:r>
                </w:p>
              </w:tc>
            </w:tr>
            <w:tr w:rsidR="00AC0D94" w:rsidRPr="00AC0D94" w:rsidTr="00975689">
              <w:tc>
                <w:tcPr>
                  <w:tcW w:w="598" w:type="dxa"/>
                </w:tcPr>
                <w:p w:rsidR="00AC0D94" w:rsidRPr="00AC0D94" w:rsidRDefault="00AC0D94" w:rsidP="00AC0D94">
                  <w:pPr>
                    <w:tabs>
                      <w:tab w:val="left" w:pos="900"/>
                      <w:tab w:val="left" w:pos="1800"/>
                    </w:tabs>
                  </w:pPr>
                  <w:r w:rsidRPr="00AC0D94">
                    <w:t>6.</w:t>
                  </w:r>
                </w:p>
              </w:tc>
              <w:tc>
                <w:tcPr>
                  <w:tcW w:w="3388" w:type="dxa"/>
                </w:tcPr>
                <w:p w:rsidR="00AC0D94" w:rsidRPr="00AC0D94" w:rsidRDefault="00AC0D94" w:rsidP="00AC0D94">
                  <w:pPr>
                    <w:tabs>
                      <w:tab w:val="left" w:pos="900"/>
                      <w:tab w:val="left" w:pos="1800"/>
                    </w:tabs>
                  </w:pPr>
                  <w:r w:rsidRPr="00AC0D94">
                    <w:t>Doc. dr Radoje Golović</w:t>
                  </w:r>
                </w:p>
              </w:tc>
              <w:tc>
                <w:tcPr>
                  <w:tcW w:w="1219" w:type="dxa"/>
                </w:tcPr>
                <w:p w:rsidR="00AC0D94" w:rsidRPr="00AC0D94" w:rsidRDefault="00AC0D94" w:rsidP="00AC0D94">
                  <w:pPr>
                    <w:tabs>
                      <w:tab w:val="left" w:pos="900"/>
                      <w:tab w:val="left" w:pos="1800"/>
                    </w:tabs>
                    <w:jc w:val="center"/>
                  </w:pPr>
                </w:p>
              </w:tc>
              <w:tc>
                <w:tcPr>
                  <w:tcW w:w="1397" w:type="dxa"/>
                </w:tcPr>
                <w:p w:rsidR="00AC0D94" w:rsidRPr="00AC0D94" w:rsidRDefault="00AC0D94" w:rsidP="00AC0D94">
                  <w:pPr>
                    <w:tabs>
                      <w:tab w:val="left" w:pos="900"/>
                      <w:tab w:val="left" w:pos="1800"/>
                    </w:tabs>
                    <w:jc w:val="center"/>
                  </w:pPr>
                </w:p>
              </w:tc>
              <w:tc>
                <w:tcPr>
                  <w:tcW w:w="1069" w:type="dxa"/>
                </w:tcPr>
                <w:p w:rsidR="00AC0D94" w:rsidRPr="00AC0D94" w:rsidRDefault="00AC0D94" w:rsidP="00AC0D94">
                  <w:pPr>
                    <w:tabs>
                      <w:tab w:val="left" w:pos="900"/>
                      <w:tab w:val="left" w:pos="1800"/>
                    </w:tabs>
                    <w:jc w:val="center"/>
                  </w:pPr>
                  <w:r w:rsidRPr="00AC0D94">
                    <w:t>x</w:t>
                  </w:r>
                </w:p>
              </w:tc>
            </w:tr>
            <w:tr w:rsidR="00AC0D94" w:rsidRPr="00AC0D94" w:rsidTr="00975689">
              <w:tc>
                <w:tcPr>
                  <w:tcW w:w="598" w:type="dxa"/>
                </w:tcPr>
                <w:p w:rsidR="00AC0D94" w:rsidRPr="00AC0D94" w:rsidRDefault="00AC0D94" w:rsidP="00AC0D94">
                  <w:pPr>
                    <w:tabs>
                      <w:tab w:val="left" w:pos="900"/>
                      <w:tab w:val="left" w:pos="1800"/>
                    </w:tabs>
                  </w:pPr>
                  <w:r w:rsidRPr="00AC0D94">
                    <w:t>7.</w:t>
                  </w:r>
                </w:p>
              </w:tc>
              <w:tc>
                <w:tcPr>
                  <w:tcW w:w="3388" w:type="dxa"/>
                </w:tcPr>
                <w:p w:rsidR="00AC0D94" w:rsidRPr="00AC0D94" w:rsidRDefault="00AC0D94" w:rsidP="00AC0D94">
                  <w:pPr>
                    <w:tabs>
                      <w:tab w:val="left" w:pos="900"/>
                      <w:tab w:val="left" w:pos="1800"/>
                    </w:tabs>
                  </w:pPr>
                  <w:r w:rsidRPr="00AC0D94">
                    <w:t>Prof. dr Vučina Zorić</w:t>
                  </w:r>
                </w:p>
              </w:tc>
              <w:tc>
                <w:tcPr>
                  <w:tcW w:w="1219" w:type="dxa"/>
                </w:tcPr>
                <w:p w:rsidR="00AC0D94" w:rsidRPr="00AC0D94" w:rsidRDefault="00AC0D94" w:rsidP="00AC0D94">
                  <w:pPr>
                    <w:tabs>
                      <w:tab w:val="left" w:pos="900"/>
                      <w:tab w:val="left" w:pos="1800"/>
                    </w:tabs>
                    <w:jc w:val="center"/>
                  </w:pPr>
                </w:p>
              </w:tc>
              <w:tc>
                <w:tcPr>
                  <w:tcW w:w="1397" w:type="dxa"/>
                </w:tcPr>
                <w:p w:rsidR="00AC0D94" w:rsidRPr="00AC0D94" w:rsidRDefault="00AC0D94" w:rsidP="00AC0D94">
                  <w:pPr>
                    <w:tabs>
                      <w:tab w:val="left" w:pos="900"/>
                      <w:tab w:val="left" w:pos="1800"/>
                    </w:tabs>
                    <w:jc w:val="center"/>
                  </w:pPr>
                  <w:r w:rsidRPr="00AC0D94">
                    <w:t>x</w:t>
                  </w:r>
                </w:p>
              </w:tc>
              <w:tc>
                <w:tcPr>
                  <w:tcW w:w="1069" w:type="dxa"/>
                </w:tcPr>
                <w:p w:rsidR="00AC0D94" w:rsidRPr="00AC0D94" w:rsidRDefault="00AC0D94" w:rsidP="00AC0D94">
                  <w:pPr>
                    <w:tabs>
                      <w:tab w:val="left" w:pos="900"/>
                      <w:tab w:val="left" w:pos="1800"/>
                    </w:tabs>
                    <w:jc w:val="center"/>
                  </w:pPr>
                </w:p>
              </w:tc>
            </w:tr>
            <w:tr w:rsidR="00AC0D94" w:rsidRPr="00AC0D94" w:rsidTr="00975689">
              <w:tc>
                <w:tcPr>
                  <w:tcW w:w="598" w:type="dxa"/>
                </w:tcPr>
                <w:p w:rsidR="00AC0D94" w:rsidRPr="00AC0D94" w:rsidRDefault="00AC0D94" w:rsidP="00AC0D94">
                  <w:pPr>
                    <w:tabs>
                      <w:tab w:val="left" w:pos="900"/>
                      <w:tab w:val="left" w:pos="1800"/>
                    </w:tabs>
                  </w:pPr>
                  <w:r w:rsidRPr="00AC0D94">
                    <w:t>8.</w:t>
                  </w:r>
                </w:p>
              </w:tc>
              <w:tc>
                <w:tcPr>
                  <w:tcW w:w="3388" w:type="dxa"/>
                </w:tcPr>
                <w:p w:rsidR="00AC0D94" w:rsidRPr="00AC0D94" w:rsidRDefault="00AC0D94" w:rsidP="00AC0D94">
                  <w:pPr>
                    <w:tabs>
                      <w:tab w:val="left" w:pos="900"/>
                      <w:tab w:val="left" w:pos="1800"/>
                    </w:tabs>
                  </w:pPr>
                  <w:r w:rsidRPr="00AC0D94">
                    <w:t>Prof. dr Marija Knežević</w:t>
                  </w:r>
                </w:p>
              </w:tc>
              <w:tc>
                <w:tcPr>
                  <w:tcW w:w="1219" w:type="dxa"/>
                </w:tcPr>
                <w:p w:rsidR="00AC0D94" w:rsidRPr="00AC0D94" w:rsidRDefault="00AC0D94" w:rsidP="00AC0D94">
                  <w:pPr>
                    <w:tabs>
                      <w:tab w:val="left" w:pos="900"/>
                      <w:tab w:val="left" w:pos="1800"/>
                    </w:tabs>
                    <w:jc w:val="center"/>
                  </w:pPr>
                </w:p>
              </w:tc>
              <w:tc>
                <w:tcPr>
                  <w:tcW w:w="1397" w:type="dxa"/>
                </w:tcPr>
                <w:p w:rsidR="00AC0D94" w:rsidRPr="00AC0D94" w:rsidRDefault="00AC0D94" w:rsidP="00AC0D94">
                  <w:pPr>
                    <w:tabs>
                      <w:tab w:val="left" w:pos="900"/>
                      <w:tab w:val="left" w:pos="1800"/>
                    </w:tabs>
                    <w:jc w:val="center"/>
                  </w:pPr>
                  <w:r w:rsidRPr="00AC0D94">
                    <w:t>x</w:t>
                  </w:r>
                </w:p>
              </w:tc>
              <w:tc>
                <w:tcPr>
                  <w:tcW w:w="1069" w:type="dxa"/>
                </w:tcPr>
                <w:p w:rsidR="00AC0D94" w:rsidRPr="00AC0D94" w:rsidRDefault="00AC0D94" w:rsidP="00AC0D94">
                  <w:pPr>
                    <w:tabs>
                      <w:tab w:val="left" w:pos="900"/>
                      <w:tab w:val="left" w:pos="1800"/>
                    </w:tabs>
                    <w:jc w:val="center"/>
                  </w:pPr>
                </w:p>
              </w:tc>
            </w:tr>
            <w:tr w:rsidR="00AC0D94" w:rsidRPr="00AC0D94" w:rsidTr="00975689">
              <w:tc>
                <w:tcPr>
                  <w:tcW w:w="598" w:type="dxa"/>
                </w:tcPr>
                <w:p w:rsidR="00AC0D94" w:rsidRPr="00AC0D94" w:rsidRDefault="00AC0D94" w:rsidP="00AC0D94">
                  <w:pPr>
                    <w:tabs>
                      <w:tab w:val="left" w:pos="900"/>
                      <w:tab w:val="left" w:pos="1800"/>
                    </w:tabs>
                  </w:pPr>
                  <w:r w:rsidRPr="00AC0D94">
                    <w:t>9.</w:t>
                  </w:r>
                </w:p>
              </w:tc>
              <w:tc>
                <w:tcPr>
                  <w:tcW w:w="3388" w:type="dxa"/>
                </w:tcPr>
                <w:p w:rsidR="00AC0D94" w:rsidRPr="00AC0D94" w:rsidRDefault="00AC0D94" w:rsidP="00AC0D94">
                  <w:pPr>
                    <w:tabs>
                      <w:tab w:val="left" w:pos="900"/>
                      <w:tab w:val="left" w:pos="1800"/>
                    </w:tabs>
                  </w:pPr>
                  <w:r w:rsidRPr="00AC0D94">
                    <w:t>Doc. dr Nikola Milović</w:t>
                  </w:r>
                </w:p>
              </w:tc>
              <w:tc>
                <w:tcPr>
                  <w:tcW w:w="1219" w:type="dxa"/>
                </w:tcPr>
                <w:p w:rsidR="00AC0D94" w:rsidRPr="00AC0D94" w:rsidRDefault="00AC0D94" w:rsidP="00AC0D94">
                  <w:pPr>
                    <w:tabs>
                      <w:tab w:val="left" w:pos="900"/>
                      <w:tab w:val="left" w:pos="1800"/>
                    </w:tabs>
                    <w:jc w:val="center"/>
                  </w:pPr>
                </w:p>
              </w:tc>
              <w:tc>
                <w:tcPr>
                  <w:tcW w:w="1397" w:type="dxa"/>
                </w:tcPr>
                <w:p w:rsidR="00AC0D94" w:rsidRPr="00AC0D94" w:rsidRDefault="00AC0D94" w:rsidP="00AC0D94">
                  <w:pPr>
                    <w:tabs>
                      <w:tab w:val="left" w:pos="900"/>
                      <w:tab w:val="left" w:pos="1800"/>
                    </w:tabs>
                    <w:jc w:val="center"/>
                  </w:pPr>
                </w:p>
              </w:tc>
              <w:tc>
                <w:tcPr>
                  <w:tcW w:w="1069" w:type="dxa"/>
                </w:tcPr>
                <w:p w:rsidR="00AC0D94" w:rsidRPr="00AC0D94" w:rsidRDefault="00AC0D94" w:rsidP="00AC0D94">
                  <w:pPr>
                    <w:tabs>
                      <w:tab w:val="left" w:pos="900"/>
                      <w:tab w:val="left" w:pos="1800"/>
                    </w:tabs>
                    <w:jc w:val="center"/>
                  </w:pPr>
                  <w:r w:rsidRPr="00AC0D94">
                    <w:t>x</w:t>
                  </w:r>
                </w:p>
              </w:tc>
            </w:tr>
            <w:tr w:rsidR="00AC0D94" w:rsidRPr="00AC0D94" w:rsidTr="00975689">
              <w:tc>
                <w:tcPr>
                  <w:tcW w:w="598" w:type="dxa"/>
                </w:tcPr>
                <w:p w:rsidR="00AC0D94" w:rsidRPr="00AC0D94" w:rsidRDefault="00AC0D94" w:rsidP="00AC0D94">
                  <w:pPr>
                    <w:tabs>
                      <w:tab w:val="left" w:pos="900"/>
                      <w:tab w:val="left" w:pos="1800"/>
                    </w:tabs>
                  </w:pPr>
                  <w:r w:rsidRPr="00AC0D94">
                    <w:t>10.</w:t>
                  </w:r>
                </w:p>
              </w:tc>
              <w:tc>
                <w:tcPr>
                  <w:tcW w:w="3388" w:type="dxa"/>
                </w:tcPr>
                <w:p w:rsidR="00AC0D94" w:rsidRPr="00AC0D94" w:rsidRDefault="00AC0D94" w:rsidP="00AC0D94">
                  <w:pPr>
                    <w:tabs>
                      <w:tab w:val="left" w:pos="900"/>
                      <w:tab w:val="left" w:pos="1800"/>
                    </w:tabs>
                  </w:pPr>
                  <w:r w:rsidRPr="00AC0D94">
                    <w:t>Doc. dr Nikola Žarić</w:t>
                  </w:r>
                </w:p>
              </w:tc>
              <w:tc>
                <w:tcPr>
                  <w:tcW w:w="1219" w:type="dxa"/>
                </w:tcPr>
                <w:p w:rsidR="00AC0D94" w:rsidRPr="00AC0D94" w:rsidRDefault="00AC0D94" w:rsidP="00AC0D94">
                  <w:pPr>
                    <w:tabs>
                      <w:tab w:val="left" w:pos="900"/>
                      <w:tab w:val="left" w:pos="1800"/>
                    </w:tabs>
                    <w:jc w:val="center"/>
                  </w:pPr>
                </w:p>
              </w:tc>
              <w:tc>
                <w:tcPr>
                  <w:tcW w:w="1397" w:type="dxa"/>
                </w:tcPr>
                <w:p w:rsidR="00AC0D94" w:rsidRPr="00AC0D94" w:rsidRDefault="00AC0D94" w:rsidP="00AC0D94">
                  <w:pPr>
                    <w:tabs>
                      <w:tab w:val="left" w:pos="900"/>
                      <w:tab w:val="left" w:pos="1800"/>
                    </w:tabs>
                    <w:jc w:val="center"/>
                  </w:pPr>
                </w:p>
              </w:tc>
              <w:tc>
                <w:tcPr>
                  <w:tcW w:w="1069" w:type="dxa"/>
                </w:tcPr>
                <w:p w:rsidR="00AC0D94" w:rsidRPr="00AC0D94" w:rsidRDefault="00AC0D94" w:rsidP="00AC0D94">
                  <w:pPr>
                    <w:tabs>
                      <w:tab w:val="left" w:pos="900"/>
                      <w:tab w:val="left" w:pos="1800"/>
                    </w:tabs>
                    <w:jc w:val="center"/>
                  </w:pPr>
                  <w:r w:rsidRPr="00AC0D94">
                    <w:t>x</w:t>
                  </w:r>
                </w:p>
              </w:tc>
            </w:tr>
          </w:tbl>
          <w:p w:rsidR="00AC0D94" w:rsidRPr="00AC0D94" w:rsidRDefault="00AC0D94" w:rsidP="00AC0D94">
            <w:pPr>
              <w:tabs>
                <w:tab w:val="left" w:pos="900"/>
                <w:tab w:val="left" w:pos="1800"/>
              </w:tabs>
              <w:jc w:val="both"/>
              <w:rPr>
                <w:lang w:val="sl-SI"/>
              </w:rPr>
            </w:pPr>
          </w:p>
          <w:p w:rsidR="00AC0D94" w:rsidRPr="00AC0D94" w:rsidRDefault="00AC0D94" w:rsidP="00AC0D94">
            <w:pPr>
              <w:tabs>
                <w:tab w:val="left" w:pos="900"/>
                <w:tab w:val="left" w:pos="1800"/>
              </w:tabs>
              <w:jc w:val="both"/>
              <w:rPr>
                <w:lang w:val="sl-SI"/>
              </w:rPr>
            </w:pPr>
            <w:r w:rsidRPr="00AC0D94">
              <w:rPr>
                <w:lang w:val="sl-SI"/>
              </w:rPr>
              <w:t>SPISAK ZAPOSLENIH SARADNIKA</w:t>
            </w:r>
          </w:p>
          <w:tbl>
            <w:tblPr>
              <w:tblStyle w:val="TableGrid"/>
              <w:tblW w:w="0" w:type="auto"/>
              <w:tblLook w:val="04A0" w:firstRow="1" w:lastRow="0" w:firstColumn="1" w:lastColumn="0" w:noHBand="0" w:noVBand="1"/>
            </w:tblPr>
            <w:tblGrid>
              <w:gridCol w:w="656"/>
              <w:gridCol w:w="2410"/>
              <w:gridCol w:w="1533"/>
            </w:tblGrid>
            <w:tr w:rsidR="00AC0D94" w:rsidRPr="00AC0D94" w:rsidTr="00975689">
              <w:tc>
                <w:tcPr>
                  <w:tcW w:w="656" w:type="dxa"/>
                </w:tcPr>
                <w:p w:rsidR="00AC0D94" w:rsidRPr="00AC0D94" w:rsidRDefault="00AC0D94" w:rsidP="00AC0D94">
                  <w:pPr>
                    <w:tabs>
                      <w:tab w:val="left" w:pos="900"/>
                      <w:tab w:val="left" w:pos="1800"/>
                    </w:tabs>
                  </w:pPr>
                  <w:r w:rsidRPr="00AC0D94">
                    <w:t>BR</w:t>
                  </w:r>
                </w:p>
              </w:tc>
              <w:tc>
                <w:tcPr>
                  <w:tcW w:w="2410" w:type="dxa"/>
                </w:tcPr>
                <w:p w:rsidR="00AC0D94" w:rsidRPr="00AC0D94" w:rsidRDefault="00AC0D94" w:rsidP="00AC0D94">
                  <w:pPr>
                    <w:tabs>
                      <w:tab w:val="left" w:pos="900"/>
                      <w:tab w:val="left" w:pos="1800"/>
                    </w:tabs>
                  </w:pPr>
                  <w:r w:rsidRPr="00AC0D94">
                    <w:t>IME I PREZIME</w:t>
                  </w:r>
                </w:p>
              </w:tc>
              <w:tc>
                <w:tcPr>
                  <w:tcW w:w="1533" w:type="dxa"/>
                </w:tcPr>
                <w:p w:rsidR="00AC0D94" w:rsidRPr="00AC0D94" w:rsidRDefault="00AC0D94" w:rsidP="00AC0D94">
                  <w:pPr>
                    <w:tabs>
                      <w:tab w:val="left" w:pos="900"/>
                      <w:tab w:val="left" w:pos="1800"/>
                    </w:tabs>
                  </w:pPr>
                  <w:r w:rsidRPr="00AC0D94">
                    <w:t>ZVANJE</w:t>
                  </w:r>
                </w:p>
              </w:tc>
            </w:tr>
            <w:tr w:rsidR="00AC0D94" w:rsidRPr="00AC0D94" w:rsidTr="00975689">
              <w:tc>
                <w:tcPr>
                  <w:tcW w:w="656" w:type="dxa"/>
                </w:tcPr>
                <w:p w:rsidR="00AC0D94" w:rsidRPr="00AC0D94" w:rsidRDefault="00AC0D94" w:rsidP="00AC0D94">
                  <w:pPr>
                    <w:tabs>
                      <w:tab w:val="left" w:pos="900"/>
                      <w:tab w:val="left" w:pos="1800"/>
                    </w:tabs>
                  </w:pPr>
                  <w:r w:rsidRPr="00AC0D94">
                    <w:t>1.</w:t>
                  </w:r>
                </w:p>
              </w:tc>
              <w:tc>
                <w:tcPr>
                  <w:tcW w:w="2410" w:type="dxa"/>
                </w:tcPr>
                <w:p w:rsidR="00AC0D94" w:rsidRPr="00AC0D94" w:rsidRDefault="00AC0D94" w:rsidP="00AC0D94">
                  <w:pPr>
                    <w:tabs>
                      <w:tab w:val="left" w:pos="900"/>
                      <w:tab w:val="left" w:pos="1800"/>
                    </w:tabs>
                  </w:pPr>
                  <w:r w:rsidRPr="00AC0D94">
                    <w:t>Dr Goran Ćeranić</w:t>
                  </w:r>
                </w:p>
              </w:tc>
              <w:tc>
                <w:tcPr>
                  <w:tcW w:w="1533" w:type="dxa"/>
                </w:tcPr>
                <w:p w:rsidR="00AC0D94" w:rsidRPr="00AC0D94" w:rsidRDefault="00AC0D94" w:rsidP="00AC0D94">
                  <w:pPr>
                    <w:tabs>
                      <w:tab w:val="left" w:pos="900"/>
                      <w:tab w:val="left" w:pos="1800"/>
                    </w:tabs>
                  </w:pPr>
                  <w:r w:rsidRPr="00AC0D94">
                    <w:t>Saradnik u nastavi</w:t>
                  </w:r>
                </w:p>
              </w:tc>
            </w:tr>
            <w:tr w:rsidR="00AC0D94" w:rsidRPr="00AC0D94" w:rsidTr="00975689">
              <w:tc>
                <w:tcPr>
                  <w:tcW w:w="656" w:type="dxa"/>
                </w:tcPr>
                <w:p w:rsidR="00AC0D94" w:rsidRPr="00AC0D94" w:rsidRDefault="00AC0D94" w:rsidP="00AC0D94">
                  <w:pPr>
                    <w:tabs>
                      <w:tab w:val="left" w:pos="900"/>
                      <w:tab w:val="left" w:pos="1800"/>
                    </w:tabs>
                  </w:pPr>
                  <w:r w:rsidRPr="00AC0D94">
                    <w:t>2.</w:t>
                  </w:r>
                </w:p>
              </w:tc>
              <w:tc>
                <w:tcPr>
                  <w:tcW w:w="2410" w:type="dxa"/>
                </w:tcPr>
                <w:p w:rsidR="00AC0D94" w:rsidRPr="00AC0D94" w:rsidRDefault="00AC0D94" w:rsidP="00AC0D94">
                  <w:pPr>
                    <w:tabs>
                      <w:tab w:val="left" w:pos="900"/>
                      <w:tab w:val="left" w:pos="1800"/>
                    </w:tabs>
                  </w:pPr>
                  <w:r w:rsidRPr="00AC0D94">
                    <w:t>Dr Vladimir Bakrač</w:t>
                  </w:r>
                </w:p>
              </w:tc>
              <w:tc>
                <w:tcPr>
                  <w:tcW w:w="1533" w:type="dxa"/>
                </w:tcPr>
                <w:p w:rsidR="00AC0D94" w:rsidRPr="00AC0D94" w:rsidRDefault="00AC0D94" w:rsidP="00AC0D94">
                  <w:r w:rsidRPr="00AC0D94">
                    <w:t>Saradnik u nastavi</w:t>
                  </w:r>
                </w:p>
              </w:tc>
            </w:tr>
            <w:tr w:rsidR="00AC0D94" w:rsidRPr="00AC0D94" w:rsidTr="00975689">
              <w:tc>
                <w:tcPr>
                  <w:tcW w:w="656" w:type="dxa"/>
                </w:tcPr>
                <w:p w:rsidR="00AC0D94" w:rsidRPr="00AC0D94" w:rsidRDefault="00AC0D94" w:rsidP="00AC0D94">
                  <w:pPr>
                    <w:tabs>
                      <w:tab w:val="left" w:pos="900"/>
                      <w:tab w:val="left" w:pos="1800"/>
                    </w:tabs>
                  </w:pPr>
                  <w:r w:rsidRPr="00AC0D94">
                    <w:t>3.</w:t>
                  </w:r>
                </w:p>
              </w:tc>
              <w:tc>
                <w:tcPr>
                  <w:tcW w:w="2410" w:type="dxa"/>
                </w:tcPr>
                <w:p w:rsidR="00AC0D94" w:rsidRPr="00AC0D94" w:rsidRDefault="00AC0D94" w:rsidP="00AC0D94">
                  <w:pPr>
                    <w:tabs>
                      <w:tab w:val="left" w:pos="900"/>
                      <w:tab w:val="left" w:pos="1800"/>
                    </w:tabs>
                  </w:pPr>
                  <w:r w:rsidRPr="00AC0D94">
                    <w:t>Dr Ljiljana Vujadinović</w:t>
                  </w:r>
                </w:p>
              </w:tc>
              <w:tc>
                <w:tcPr>
                  <w:tcW w:w="1533" w:type="dxa"/>
                </w:tcPr>
                <w:p w:rsidR="00AC0D94" w:rsidRPr="00AC0D94" w:rsidRDefault="00AC0D94" w:rsidP="00AC0D94">
                  <w:r w:rsidRPr="00AC0D94">
                    <w:t>Saradnik u nastavi</w:t>
                  </w:r>
                </w:p>
              </w:tc>
            </w:tr>
            <w:tr w:rsidR="00AC0D94" w:rsidRPr="00AC0D94" w:rsidTr="00975689">
              <w:tc>
                <w:tcPr>
                  <w:tcW w:w="656" w:type="dxa"/>
                </w:tcPr>
                <w:p w:rsidR="00AC0D94" w:rsidRPr="00AC0D94" w:rsidRDefault="00AC0D94" w:rsidP="00AC0D94">
                  <w:pPr>
                    <w:tabs>
                      <w:tab w:val="left" w:pos="900"/>
                      <w:tab w:val="left" w:pos="1800"/>
                    </w:tabs>
                  </w:pPr>
                  <w:r w:rsidRPr="00AC0D94">
                    <w:t>4.</w:t>
                  </w:r>
                </w:p>
              </w:tc>
              <w:tc>
                <w:tcPr>
                  <w:tcW w:w="2410" w:type="dxa"/>
                </w:tcPr>
                <w:p w:rsidR="00AC0D94" w:rsidRPr="00AC0D94" w:rsidRDefault="00AC0D94" w:rsidP="00AC0D94">
                  <w:pPr>
                    <w:tabs>
                      <w:tab w:val="left" w:pos="900"/>
                      <w:tab w:val="left" w:pos="1800"/>
                    </w:tabs>
                  </w:pPr>
                  <w:r w:rsidRPr="00AC0D94">
                    <w:t>Dr Tatjana Vujović</w:t>
                  </w:r>
                </w:p>
              </w:tc>
              <w:tc>
                <w:tcPr>
                  <w:tcW w:w="1533" w:type="dxa"/>
                </w:tcPr>
                <w:p w:rsidR="00AC0D94" w:rsidRPr="00AC0D94" w:rsidRDefault="00AC0D94" w:rsidP="00AC0D94">
                  <w:r w:rsidRPr="00AC0D94">
                    <w:t>Saradnik u nastavi</w:t>
                  </w:r>
                </w:p>
              </w:tc>
            </w:tr>
            <w:tr w:rsidR="00AC0D94" w:rsidRPr="00AC0D94" w:rsidTr="00975689">
              <w:tc>
                <w:tcPr>
                  <w:tcW w:w="656" w:type="dxa"/>
                </w:tcPr>
                <w:p w:rsidR="00AC0D94" w:rsidRPr="00AC0D94" w:rsidRDefault="00AC0D94" w:rsidP="00AC0D94">
                  <w:pPr>
                    <w:tabs>
                      <w:tab w:val="left" w:pos="900"/>
                      <w:tab w:val="left" w:pos="1800"/>
                    </w:tabs>
                  </w:pPr>
                  <w:r w:rsidRPr="00AC0D94">
                    <w:t>5.</w:t>
                  </w:r>
                </w:p>
              </w:tc>
              <w:tc>
                <w:tcPr>
                  <w:tcW w:w="2410" w:type="dxa"/>
                </w:tcPr>
                <w:p w:rsidR="00AC0D94" w:rsidRPr="00AC0D94" w:rsidRDefault="00AC0D94" w:rsidP="00AC0D94">
                  <w:pPr>
                    <w:tabs>
                      <w:tab w:val="left" w:pos="900"/>
                      <w:tab w:val="left" w:pos="1800"/>
                    </w:tabs>
                  </w:pPr>
                  <w:r w:rsidRPr="00AC0D94">
                    <w:t>Mr Miomirka Lučić</w:t>
                  </w:r>
                </w:p>
              </w:tc>
              <w:tc>
                <w:tcPr>
                  <w:tcW w:w="1533" w:type="dxa"/>
                </w:tcPr>
                <w:p w:rsidR="00AC0D94" w:rsidRPr="00AC0D94" w:rsidRDefault="00AC0D94" w:rsidP="00AC0D94">
                  <w:r w:rsidRPr="00AC0D94">
                    <w:t>Saradnik u nastavi</w:t>
                  </w:r>
                </w:p>
              </w:tc>
            </w:tr>
            <w:tr w:rsidR="00AC0D94" w:rsidRPr="00AC0D94" w:rsidTr="00975689">
              <w:tc>
                <w:tcPr>
                  <w:tcW w:w="656" w:type="dxa"/>
                </w:tcPr>
                <w:p w:rsidR="00AC0D94" w:rsidRPr="00AC0D94" w:rsidRDefault="00AC0D94" w:rsidP="00AC0D94">
                  <w:pPr>
                    <w:tabs>
                      <w:tab w:val="left" w:pos="900"/>
                      <w:tab w:val="left" w:pos="1800"/>
                    </w:tabs>
                  </w:pPr>
                  <w:r w:rsidRPr="00AC0D94">
                    <w:t>6.</w:t>
                  </w:r>
                </w:p>
              </w:tc>
              <w:tc>
                <w:tcPr>
                  <w:tcW w:w="2410" w:type="dxa"/>
                </w:tcPr>
                <w:p w:rsidR="00AC0D94" w:rsidRPr="00AC0D94" w:rsidRDefault="00AC0D94" w:rsidP="00AC0D94">
                  <w:pPr>
                    <w:tabs>
                      <w:tab w:val="left" w:pos="900"/>
                      <w:tab w:val="left" w:pos="1800"/>
                    </w:tabs>
                  </w:pPr>
                  <w:r w:rsidRPr="00AC0D94">
                    <w:t>Mr Nataša Krivokapić</w:t>
                  </w:r>
                </w:p>
              </w:tc>
              <w:tc>
                <w:tcPr>
                  <w:tcW w:w="1533" w:type="dxa"/>
                </w:tcPr>
                <w:p w:rsidR="00AC0D94" w:rsidRPr="00AC0D94" w:rsidRDefault="00AC0D94" w:rsidP="00AC0D94">
                  <w:r w:rsidRPr="00AC0D94">
                    <w:t>Saradnik u nastavi</w:t>
                  </w:r>
                </w:p>
              </w:tc>
            </w:tr>
            <w:tr w:rsidR="00AC0D94" w:rsidRPr="00AC0D94" w:rsidTr="00975689">
              <w:tc>
                <w:tcPr>
                  <w:tcW w:w="656" w:type="dxa"/>
                </w:tcPr>
                <w:p w:rsidR="00AC0D94" w:rsidRPr="00AC0D94" w:rsidRDefault="00AC0D94" w:rsidP="00AC0D94">
                  <w:pPr>
                    <w:tabs>
                      <w:tab w:val="left" w:pos="900"/>
                      <w:tab w:val="left" w:pos="1800"/>
                    </w:tabs>
                  </w:pPr>
                  <w:r w:rsidRPr="00AC0D94">
                    <w:lastRenderedPageBreak/>
                    <w:t>7.</w:t>
                  </w:r>
                </w:p>
              </w:tc>
              <w:tc>
                <w:tcPr>
                  <w:tcW w:w="2410" w:type="dxa"/>
                </w:tcPr>
                <w:p w:rsidR="00AC0D94" w:rsidRPr="00AC0D94" w:rsidRDefault="00AC0D94" w:rsidP="00AC0D94">
                  <w:pPr>
                    <w:tabs>
                      <w:tab w:val="left" w:pos="900"/>
                      <w:tab w:val="left" w:pos="1800"/>
                    </w:tabs>
                  </w:pPr>
                  <w:r w:rsidRPr="00AC0D94">
                    <w:t>Mr Obrad Samardžić</w:t>
                  </w:r>
                </w:p>
              </w:tc>
              <w:tc>
                <w:tcPr>
                  <w:tcW w:w="1533" w:type="dxa"/>
                </w:tcPr>
                <w:p w:rsidR="00AC0D94" w:rsidRPr="00AC0D94" w:rsidRDefault="00AC0D94" w:rsidP="00AC0D94">
                  <w:r w:rsidRPr="00AC0D94">
                    <w:t>Saradnik u nastavi</w:t>
                  </w:r>
                </w:p>
              </w:tc>
            </w:tr>
            <w:tr w:rsidR="00AC0D94" w:rsidRPr="00AC0D94" w:rsidTr="00975689">
              <w:tc>
                <w:tcPr>
                  <w:tcW w:w="656" w:type="dxa"/>
                </w:tcPr>
                <w:p w:rsidR="00AC0D94" w:rsidRPr="00AC0D94" w:rsidRDefault="00AC0D94" w:rsidP="00AC0D94">
                  <w:pPr>
                    <w:tabs>
                      <w:tab w:val="left" w:pos="900"/>
                      <w:tab w:val="left" w:pos="1800"/>
                    </w:tabs>
                  </w:pPr>
                  <w:r w:rsidRPr="00AC0D94">
                    <w:t>8.</w:t>
                  </w:r>
                </w:p>
              </w:tc>
              <w:tc>
                <w:tcPr>
                  <w:tcW w:w="2410" w:type="dxa"/>
                </w:tcPr>
                <w:p w:rsidR="00AC0D94" w:rsidRPr="00AC0D94" w:rsidRDefault="00AC0D94" w:rsidP="00AC0D94">
                  <w:pPr>
                    <w:tabs>
                      <w:tab w:val="left" w:pos="900"/>
                      <w:tab w:val="left" w:pos="1800"/>
                    </w:tabs>
                  </w:pPr>
                  <w:r w:rsidRPr="00AC0D94">
                    <w:t>Mr Predrag Živković</w:t>
                  </w:r>
                </w:p>
              </w:tc>
              <w:tc>
                <w:tcPr>
                  <w:tcW w:w="1533" w:type="dxa"/>
                </w:tcPr>
                <w:p w:rsidR="00AC0D94" w:rsidRPr="00AC0D94" w:rsidRDefault="00AC0D94" w:rsidP="00AC0D94">
                  <w:r w:rsidRPr="00AC0D94">
                    <w:t>Saradnik u nastavi</w:t>
                  </w:r>
                </w:p>
              </w:tc>
            </w:tr>
          </w:tbl>
          <w:p w:rsidR="00AC0D94" w:rsidRPr="00AC0D94" w:rsidRDefault="00AC0D94" w:rsidP="00AC0D94">
            <w:pPr>
              <w:tabs>
                <w:tab w:val="left" w:pos="900"/>
                <w:tab w:val="left" w:pos="1800"/>
              </w:tabs>
              <w:jc w:val="both"/>
              <w:rPr>
                <w:lang w:val="sl-SI"/>
              </w:rPr>
            </w:pPr>
          </w:p>
          <w:p w:rsidR="00AC0D94" w:rsidRPr="00AC0D94" w:rsidRDefault="00AC0D94" w:rsidP="00AC0D94">
            <w:pPr>
              <w:tabs>
                <w:tab w:val="left" w:pos="900"/>
                <w:tab w:val="left" w:pos="1800"/>
              </w:tabs>
              <w:jc w:val="both"/>
              <w:rPr>
                <w:lang w:val="sl-SI"/>
              </w:rPr>
            </w:pPr>
          </w:p>
        </w:tc>
      </w:tr>
      <w:tr w:rsidR="00AC0D94" w:rsidRPr="00AC0D94" w:rsidTr="00975689">
        <w:tc>
          <w:tcPr>
            <w:tcW w:w="959" w:type="dxa"/>
            <w:shd w:val="clear" w:color="auto" w:fill="auto"/>
          </w:tcPr>
          <w:p w:rsidR="00AC0D94" w:rsidRPr="00AC0D94" w:rsidRDefault="00AC0D94" w:rsidP="007F68CB">
            <w:pPr>
              <w:numPr>
                <w:ilvl w:val="2"/>
                <w:numId w:val="57"/>
              </w:numPr>
              <w:tabs>
                <w:tab w:val="left" w:pos="900"/>
                <w:tab w:val="left" w:pos="1800"/>
              </w:tabs>
              <w:jc w:val="both"/>
              <w:rPr>
                <w:lang w:val="sl-SI"/>
              </w:rPr>
            </w:pPr>
          </w:p>
        </w:tc>
        <w:tc>
          <w:tcPr>
            <w:tcW w:w="7897" w:type="dxa"/>
            <w:shd w:val="clear" w:color="auto" w:fill="auto"/>
          </w:tcPr>
          <w:p w:rsidR="00AC0D94" w:rsidRPr="00AC0D94" w:rsidRDefault="00AC0D94" w:rsidP="00AC0D94">
            <w:pPr>
              <w:tabs>
                <w:tab w:val="left" w:pos="900"/>
                <w:tab w:val="left" w:pos="1800"/>
              </w:tabs>
              <w:jc w:val="both"/>
              <w:rPr>
                <w:lang w:val="sl-SI"/>
              </w:rPr>
            </w:pPr>
            <w:r w:rsidRPr="00AC0D94">
              <w:rPr>
                <w:lang w:val="sl-SI"/>
              </w:rPr>
              <w:t>Procenat angažovanih profesora i saradnika u stalnom radnom odnosu;</w:t>
            </w:r>
          </w:p>
          <w:p w:rsidR="00AC0D94" w:rsidRPr="00AC0D94" w:rsidRDefault="00AC0D94" w:rsidP="00AC0D94">
            <w:pPr>
              <w:tabs>
                <w:tab w:val="left" w:pos="900"/>
                <w:tab w:val="left" w:pos="1800"/>
              </w:tabs>
              <w:jc w:val="both"/>
              <w:rPr>
                <w:b/>
                <w:lang w:val="sl-SI"/>
              </w:rPr>
            </w:pPr>
            <w:r w:rsidRPr="00AC0D94">
              <w:rPr>
                <w:b/>
                <w:lang w:val="sl-SI"/>
              </w:rPr>
              <w:t>70%</w:t>
            </w:r>
          </w:p>
          <w:p w:rsidR="00AC0D94" w:rsidRPr="00AC0D94" w:rsidRDefault="00AC0D94" w:rsidP="00AC0D94">
            <w:pPr>
              <w:tabs>
                <w:tab w:val="left" w:pos="900"/>
                <w:tab w:val="left" w:pos="1800"/>
              </w:tabs>
              <w:jc w:val="both"/>
              <w:rPr>
                <w:lang w:val="sl-SI"/>
              </w:rPr>
            </w:pPr>
            <w:r w:rsidRPr="00AC0D94">
              <w:rPr>
                <w:lang w:val="sl-SI"/>
              </w:rPr>
              <w:t xml:space="preserve">Osnovne sociološke i druge discipline koje se izučavaju na Studijskom programu, pokrivene su najvećim dijelom sa stalno zaposlenim profesorima (ili njihovim mentorstvima) i saradnicima. </w:t>
            </w:r>
          </w:p>
          <w:p w:rsidR="00AC0D94" w:rsidRPr="00AC0D94" w:rsidRDefault="00AC0D94" w:rsidP="00AC0D94">
            <w:pPr>
              <w:tabs>
                <w:tab w:val="left" w:pos="900"/>
                <w:tab w:val="left" w:pos="1800"/>
              </w:tabs>
              <w:jc w:val="both"/>
              <w:rPr>
                <w:lang w:val="sl-SI"/>
              </w:rPr>
            </w:pPr>
          </w:p>
          <w:p w:rsidR="00AC0D94" w:rsidRPr="00AC0D94" w:rsidRDefault="00AC0D94" w:rsidP="00AC0D94">
            <w:pPr>
              <w:tabs>
                <w:tab w:val="left" w:pos="900"/>
                <w:tab w:val="left" w:pos="1800"/>
              </w:tabs>
              <w:jc w:val="both"/>
              <w:rPr>
                <w:lang w:val="sl-SI"/>
              </w:rPr>
            </w:pPr>
          </w:p>
        </w:tc>
      </w:tr>
      <w:tr w:rsidR="00AC0D94" w:rsidRPr="00AC0D94" w:rsidTr="00975689">
        <w:tc>
          <w:tcPr>
            <w:tcW w:w="959" w:type="dxa"/>
            <w:tcBorders>
              <w:bottom w:val="single" w:sz="4" w:space="0" w:color="auto"/>
            </w:tcBorders>
            <w:shd w:val="clear" w:color="auto" w:fill="auto"/>
          </w:tcPr>
          <w:p w:rsidR="00AC0D94" w:rsidRPr="00AC0D94" w:rsidRDefault="00AC0D94" w:rsidP="007F68CB">
            <w:pPr>
              <w:numPr>
                <w:ilvl w:val="2"/>
                <w:numId w:val="57"/>
              </w:numPr>
              <w:tabs>
                <w:tab w:val="left" w:pos="900"/>
                <w:tab w:val="left" w:pos="1800"/>
              </w:tabs>
              <w:jc w:val="both"/>
              <w:rPr>
                <w:lang w:val="sl-SI"/>
              </w:rPr>
            </w:pPr>
          </w:p>
        </w:tc>
        <w:tc>
          <w:tcPr>
            <w:tcW w:w="7897" w:type="dxa"/>
            <w:tcBorders>
              <w:bottom w:val="single" w:sz="4" w:space="0" w:color="auto"/>
            </w:tcBorders>
            <w:shd w:val="clear" w:color="auto" w:fill="auto"/>
          </w:tcPr>
          <w:p w:rsidR="00AC0D94" w:rsidRPr="00AC0D94" w:rsidRDefault="00AC0D94" w:rsidP="00AC0D94">
            <w:pPr>
              <w:tabs>
                <w:tab w:val="left" w:pos="900"/>
                <w:tab w:val="left" w:pos="1800"/>
              </w:tabs>
              <w:jc w:val="both"/>
              <w:rPr>
                <w:lang w:val="sl-SI"/>
              </w:rPr>
            </w:pPr>
            <w:r w:rsidRPr="00AC0D94">
              <w:rPr>
                <w:lang w:val="sl-SI"/>
              </w:rPr>
              <w:t>Način na koji Ustanova upoznaje nastavno i drugo osoblje o realizaciji studijskog programa.</w:t>
            </w:r>
          </w:p>
          <w:p w:rsidR="00AC0D94" w:rsidRPr="00AC0D94" w:rsidRDefault="00AC0D94" w:rsidP="00AC0D94">
            <w:pPr>
              <w:widowControl w:val="0"/>
              <w:jc w:val="both"/>
              <w:rPr>
                <w:rFonts w:eastAsia="Calibri"/>
                <w:lang w:val="sl-SI"/>
              </w:rPr>
            </w:pPr>
            <w:r w:rsidRPr="00AC0D94">
              <w:rPr>
                <w:rFonts w:eastAsia="Calibri"/>
                <w:lang w:val="sl-SI"/>
              </w:rPr>
              <w:t>Ustanova je dužna da na početku studijske godine na odgo</w:t>
            </w:r>
            <w:r w:rsidRPr="00AC0D94">
              <w:rPr>
                <w:rFonts w:eastAsia="Calibri"/>
                <w:lang w:val="sl-SI"/>
              </w:rPr>
              <w:softHyphen/>
              <w:t>varajući način informiše studente o načinu, vremenu i mjestu održavanja nastave, provjere znanja i ispita, rezultatima ispita i drugim pitanjima od značaja za organizaciju studija.</w:t>
            </w:r>
          </w:p>
          <w:p w:rsidR="00AC0D94" w:rsidRPr="00AC0D94" w:rsidRDefault="00AC0D94" w:rsidP="00AC0D94">
            <w:pPr>
              <w:tabs>
                <w:tab w:val="left" w:pos="360"/>
                <w:tab w:val="left" w:pos="900"/>
                <w:tab w:val="left" w:pos="1800"/>
              </w:tabs>
              <w:jc w:val="both"/>
              <w:rPr>
                <w:lang w:val="sl-SI"/>
              </w:rPr>
            </w:pPr>
            <w:r w:rsidRPr="00AC0D94">
              <w:rPr>
                <w:lang w:val="sl-SI"/>
              </w:rPr>
              <w:t>Za  svaki  predmet  (kurs)  predmetni  nastavnik  utvrđuje  plan  rada  i  dužan  je  isti  dostaviti  prodekanu  za  nastavu, najkasnije 15 dana prije početka predavanja.</w:t>
            </w:r>
          </w:p>
          <w:p w:rsidR="00AC0D94" w:rsidRPr="00AC0D94" w:rsidRDefault="00AC0D94" w:rsidP="00AC0D94">
            <w:pPr>
              <w:tabs>
                <w:tab w:val="left" w:pos="360"/>
                <w:tab w:val="left" w:pos="900"/>
                <w:tab w:val="left" w:pos="1800"/>
              </w:tabs>
              <w:jc w:val="both"/>
              <w:rPr>
                <w:lang w:val="sl-SI"/>
              </w:rPr>
            </w:pPr>
            <w:r w:rsidRPr="00AC0D94">
              <w:rPr>
                <w:lang w:val="sl-SI"/>
              </w:rPr>
              <w:t xml:space="preserve">Predmetni nastavnik obavezan je da na prvom času nastave upozna studente sa planom rada na predmetu (kursu). </w:t>
            </w:r>
          </w:p>
          <w:p w:rsidR="00AC0D94" w:rsidRPr="00AC0D94" w:rsidRDefault="00AC0D94" w:rsidP="00AC0D94">
            <w:pPr>
              <w:tabs>
                <w:tab w:val="left" w:pos="900"/>
                <w:tab w:val="left" w:pos="1800"/>
              </w:tabs>
              <w:jc w:val="both"/>
              <w:rPr>
                <w:lang w:val="sl-SI"/>
              </w:rPr>
            </w:pPr>
            <w:r w:rsidRPr="00AC0D94">
              <w:rPr>
                <w:lang w:val="sl-SI"/>
              </w:rPr>
              <w:t>Studenti imaju pravo na izvod iz plana rada u pisanoj formi.</w:t>
            </w:r>
          </w:p>
          <w:p w:rsidR="00AC0D94" w:rsidRPr="00AC0D94" w:rsidRDefault="00AC0D94" w:rsidP="00AC0D94">
            <w:pPr>
              <w:tabs>
                <w:tab w:val="left" w:pos="360"/>
                <w:tab w:val="left" w:pos="900"/>
                <w:tab w:val="left" w:pos="1800"/>
              </w:tabs>
              <w:jc w:val="both"/>
              <w:rPr>
                <w:lang w:val="sl-SI"/>
              </w:rPr>
            </w:pPr>
            <w:r w:rsidRPr="00AC0D94">
              <w:rPr>
                <w:lang w:val="sl-SI"/>
              </w:rPr>
              <w:t>Nastavnik je dužan da u toku nastave, izrade samostalnih zadataka i pripreme za polaganje pomogne studentima organizovanjem  konsultacija.  Termini  i  vrijeme  za  konsultacije  treba  da  budu  usklađeni  sa  nastavom  tako  da  su dostupni studentima.</w:t>
            </w:r>
          </w:p>
          <w:p w:rsidR="00AC0D94" w:rsidRPr="00AC0D94" w:rsidRDefault="00AC0D94" w:rsidP="00AC0D94">
            <w:pPr>
              <w:tabs>
                <w:tab w:val="left" w:pos="900"/>
                <w:tab w:val="left" w:pos="1800"/>
              </w:tabs>
              <w:jc w:val="both"/>
              <w:rPr>
                <w:lang w:val="sl-SI"/>
              </w:rPr>
            </w:pPr>
            <w:r w:rsidRPr="00AC0D94">
              <w:rPr>
                <w:lang w:val="sl-SI"/>
              </w:rPr>
              <w:t xml:space="preserve">Nastavno i drugo osoblje se upoznaje sa realizacijom studijskog programa prvenstveno kroz organe upravljanja i Vijeće organizacione jedinice. U skladu sa akademskim kalendarom i predviđenim terminima na Vijećima se periodično razmatra uspjeh studenata tokom semestra, ukazujući na eventualne propuste nastavnika. Studenti svoje primjedbe mogu pojedinačno ili preko studenta povjerenika izložiti rukovodiocima studijskih programa ili Prodekanu za nastavu. </w:t>
            </w:r>
          </w:p>
          <w:p w:rsidR="00AC0D94" w:rsidRPr="00AC0D94" w:rsidRDefault="00AC0D94" w:rsidP="00AC0D94">
            <w:pPr>
              <w:tabs>
                <w:tab w:val="left" w:pos="900"/>
                <w:tab w:val="left" w:pos="1800"/>
              </w:tabs>
              <w:jc w:val="both"/>
              <w:rPr>
                <w:lang w:val="sl-SI"/>
              </w:rPr>
            </w:pPr>
          </w:p>
        </w:tc>
      </w:tr>
      <w:tr w:rsidR="00AC0D94" w:rsidRPr="00AC0D94" w:rsidTr="00975689">
        <w:tc>
          <w:tcPr>
            <w:tcW w:w="959" w:type="dxa"/>
            <w:shd w:val="pct20" w:color="auto" w:fill="auto"/>
          </w:tcPr>
          <w:p w:rsidR="00AC0D94" w:rsidRPr="00AC0D94" w:rsidRDefault="00AC0D94" w:rsidP="007F68CB">
            <w:pPr>
              <w:numPr>
                <w:ilvl w:val="1"/>
                <w:numId w:val="57"/>
              </w:numPr>
              <w:tabs>
                <w:tab w:val="left" w:pos="360"/>
                <w:tab w:val="left" w:pos="900"/>
                <w:tab w:val="left" w:pos="1800"/>
              </w:tabs>
              <w:jc w:val="both"/>
              <w:rPr>
                <w:b/>
                <w:lang w:val="sl-SI"/>
              </w:rPr>
            </w:pPr>
          </w:p>
        </w:tc>
        <w:tc>
          <w:tcPr>
            <w:tcW w:w="7897" w:type="dxa"/>
            <w:shd w:val="pct20" w:color="auto" w:fill="auto"/>
          </w:tcPr>
          <w:p w:rsidR="00AC0D94" w:rsidRPr="00AC0D94" w:rsidRDefault="00AC0D94" w:rsidP="00AC0D94">
            <w:pPr>
              <w:tabs>
                <w:tab w:val="left" w:pos="360"/>
                <w:tab w:val="left" w:pos="900"/>
                <w:tab w:val="left" w:pos="1800"/>
              </w:tabs>
              <w:jc w:val="both"/>
              <w:rPr>
                <w:b/>
                <w:lang w:val="sl-SI"/>
              </w:rPr>
            </w:pPr>
            <w:r w:rsidRPr="00AC0D94">
              <w:rPr>
                <w:b/>
                <w:lang w:val="sl-SI"/>
              </w:rPr>
              <w:t>Studenti:</w:t>
            </w:r>
          </w:p>
        </w:tc>
      </w:tr>
      <w:tr w:rsidR="00AC0D94" w:rsidRPr="00AC0D94" w:rsidTr="00975689">
        <w:tc>
          <w:tcPr>
            <w:tcW w:w="959" w:type="dxa"/>
            <w:tcBorders>
              <w:bottom w:val="single" w:sz="4" w:space="0" w:color="auto"/>
            </w:tcBorders>
            <w:shd w:val="clear" w:color="auto" w:fill="auto"/>
          </w:tcPr>
          <w:p w:rsidR="00AC0D94" w:rsidRPr="00AC0D94" w:rsidRDefault="00AC0D94" w:rsidP="007F68CB">
            <w:pPr>
              <w:numPr>
                <w:ilvl w:val="2"/>
                <w:numId w:val="57"/>
              </w:numPr>
              <w:tabs>
                <w:tab w:val="left" w:pos="720"/>
                <w:tab w:val="left" w:pos="900"/>
                <w:tab w:val="left" w:pos="1800"/>
              </w:tabs>
              <w:jc w:val="both"/>
              <w:rPr>
                <w:lang w:val="sl-SI"/>
              </w:rPr>
            </w:pPr>
          </w:p>
        </w:tc>
        <w:tc>
          <w:tcPr>
            <w:tcW w:w="7897" w:type="dxa"/>
            <w:tcBorders>
              <w:bottom w:val="single" w:sz="4" w:space="0" w:color="auto"/>
            </w:tcBorders>
            <w:shd w:val="clear" w:color="auto" w:fill="auto"/>
          </w:tcPr>
          <w:p w:rsidR="00AC0D94" w:rsidRPr="00AC0D94" w:rsidRDefault="00AC0D94" w:rsidP="00AC0D94">
            <w:pPr>
              <w:tabs>
                <w:tab w:val="left" w:pos="720"/>
                <w:tab w:val="left" w:pos="900"/>
                <w:tab w:val="left" w:pos="1800"/>
              </w:tabs>
              <w:jc w:val="both"/>
              <w:rPr>
                <w:b/>
                <w:lang w:val="sl-SI"/>
              </w:rPr>
            </w:pPr>
            <w:r w:rsidRPr="00AC0D94">
              <w:rPr>
                <w:b/>
                <w:lang w:val="sl-SI"/>
              </w:rPr>
              <w:t>Način na koji studenti mogu uticati na planiranje, implementaciju i ocjenu kvaliteta studijskog programa.</w:t>
            </w:r>
          </w:p>
          <w:p w:rsidR="00AC0D94" w:rsidRPr="00AC0D94" w:rsidRDefault="00AC0D94" w:rsidP="00AC0D94">
            <w:pPr>
              <w:spacing w:line="288" w:lineRule="auto"/>
              <w:jc w:val="both"/>
              <w:rPr>
                <w:lang w:val="sl-SI"/>
              </w:rPr>
            </w:pPr>
          </w:p>
          <w:p w:rsidR="00AC0D94" w:rsidRPr="00AC0D94" w:rsidRDefault="00AC0D94" w:rsidP="00AC0D94">
            <w:pPr>
              <w:tabs>
                <w:tab w:val="left" w:pos="360"/>
                <w:tab w:val="left" w:pos="720"/>
                <w:tab w:val="left" w:pos="900"/>
                <w:tab w:val="left" w:pos="1800"/>
              </w:tabs>
              <w:jc w:val="both"/>
              <w:rPr>
                <w:lang w:val="sl-SI"/>
              </w:rPr>
            </w:pPr>
            <w:r w:rsidRPr="00AC0D94">
              <w:rPr>
                <w:lang w:val="sl-SI"/>
              </w:rPr>
              <w:t xml:space="preserve">Uticaj studenata na planiranje, implementaciju i ocjenu kvaliteta studijskog programa definisano je članom  87 stav 5 Zakona o visokom obrazovanju („Službeni list CG“, br. 44/2014) i čl.117 i 131 Statuta Univerziteta Crne Gore iz 2015. godine. Učešće studenata u postupku  redovnog (godišnjeg) praćenja za obezbjeđenje sistema kvaliteta  vrši se kroz  ocjenu predavanja, programa, </w:t>
            </w:r>
            <w:r w:rsidRPr="00AC0D94">
              <w:rPr>
                <w:lang w:val="sl-SI"/>
              </w:rPr>
              <w:lastRenderedPageBreak/>
              <w:t xml:space="preserve">nastavnog osoblja i njihove pedagoške sposobnosti. Sumarne ocjene se objavljuju na web stranici Univerziteta. Istraživanje se odnosi na redovno studentsko vrijednovanje nastavnog procesa kao dio opšte politike obezbjeđivanja kvaliteta visokog obrazovanja na UCG. Mišljenje studenata o pedagoškom radu nastavnika formirana na osnovu ovih istraživanja koriste se kao kriterijum za ocjenu pedagoškog rada u postupku izbora nastavnika u akademska zvanja. Podaci se unose i čuvaju u centralnu bazu podataka UCG. Izvještavanje o rezultatima je obezbijeđeno: </w:t>
            </w:r>
          </w:p>
          <w:p w:rsidR="00AC0D94" w:rsidRPr="00AC0D94" w:rsidRDefault="00AC0D94" w:rsidP="007F68CB">
            <w:pPr>
              <w:numPr>
                <w:ilvl w:val="0"/>
                <w:numId w:val="28"/>
              </w:numPr>
              <w:tabs>
                <w:tab w:val="left" w:pos="360"/>
                <w:tab w:val="left" w:pos="720"/>
                <w:tab w:val="left" w:pos="900"/>
                <w:tab w:val="left" w:pos="1800"/>
              </w:tabs>
              <w:jc w:val="both"/>
              <w:rPr>
                <w:lang w:val="sl-SI"/>
              </w:rPr>
            </w:pPr>
            <w:r w:rsidRPr="00AC0D94">
              <w:rPr>
                <w:lang w:val="sl-SI"/>
              </w:rPr>
              <w:t>Za svakog nastavnika i saradnika pojedinačno na personalnom SNIKE nalogu</w:t>
            </w:r>
          </w:p>
          <w:p w:rsidR="00AC0D94" w:rsidRPr="00AC0D94" w:rsidRDefault="00AC0D94" w:rsidP="007F68CB">
            <w:pPr>
              <w:numPr>
                <w:ilvl w:val="0"/>
                <w:numId w:val="28"/>
              </w:numPr>
              <w:tabs>
                <w:tab w:val="left" w:pos="360"/>
                <w:tab w:val="left" w:pos="720"/>
                <w:tab w:val="left" w:pos="900"/>
                <w:tab w:val="left" w:pos="1800"/>
              </w:tabs>
              <w:jc w:val="both"/>
              <w:rPr>
                <w:lang w:val="sl-SI"/>
              </w:rPr>
            </w:pPr>
            <w:r w:rsidRPr="00AC0D94">
              <w:rPr>
                <w:lang w:val="sl-SI"/>
              </w:rPr>
              <w:t>Za rukovodstvo fakulteta na posebno kreiranom SNIKE nalogu »Prodekan« može on-line imati uvid u sve rezultate na fakultetu</w:t>
            </w:r>
          </w:p>
          <w:p w:rsidR="00AC0D94" w:rsidRPr="00AC0D94" w:rsidRDefault="00AC0D94" w:rsidP="007F68CB">
            <w:pPr>
              <w:numPr>
                <w:ilvl w:val="0"/>
                <w:numId w:val="28"/>
              </w:numPr>
              <w:tabs>
                <w:tab w:val="left" w:pos="360"/>
                <w:tab w:val="left" w:pos="720"/>
                <w:tab w:val="left" w:pos="900"/>
                <w:tab w:val="left" w:pos="1800"/>
              </w:tabs>
              <w:jc w:val="both"/>
              <w:rPr>
                <w:lang w:val="sl-SI"/>
              </w:rPr>
            </w:pPr>
            <w:r w:rsidRPr="00AC0D94">
              <w:rPr>
                <w:lang w:val="sl-SI"/>
              </w:rPr>
              <w:t>Za Rektorski kolegijum i QA centar na posebnom SNIKE nalogu »QA PROREKTOR« tako da može on line imati uvid u sve rezultate na Univerzitetu.</w:t>
            </w:r>
          </w:p>
          <w:p w:rsidR="00AC0D94" w:rsidRPr="00AC0D94" w:rsidRDefault="00AC0D94" w:rsidP="00AC0D94">
            <w:pPr>
              <w:tabs>
                <w:tab w:val="left" w:pos="360"/>
                <w:tab w:val="left" w:pos="720"/>
                <w:tab w:val="left" w:pos="900"/>
                <w:tab w:val="left" w:pos="1800"/>
              </w:tabs>
              <w:jc w:val="both"/>
              <w:rPr>
                <w:lang w:val="sl-SI"/>
              </w:rPr>
            </w:pPr>
            <w:r w:rsidRPr="00AC0D94">
              <w:rPr>
                <w:lang w:val="sl-SI"/>
              </w:rPr>
              <w:t>Anketiranje se realizuje na kraju ljetnjeg i zimskog semestra</w:t>
            </w:r>
          </w:p>
          <w:p w:rsidR="00AC0D94" w:rsidRPr="00AC0D94" w:rsidRDefault="00AC0D94" w:rsidP="00AC0D94">
            <w:pPr>
              <w:tabs>
                <w:tab w:val="left" w:pos="360"/>
                <w:tab w:val="left" w:pos="720"/>
                <w:tab w:val="left" w:pos="900"/>
                <w:tab w:val="left" w:pos="1800"/>
              </w:tabs>
              <w:jc w:val="both"/>
              <w:rPr>
                <w:lang w:val="sl-SI"/>
              </w:rPr>
            </w:pPr>
            <w:r w:rsidRPr="00AC0D94">
              <w:rPr>
                <w:lang w:val="sl-SI"/>
              </w:rPr>
              <w:t>Svaki nastavnik pojedinačno, ukoliko smatra važnim u toku nastave razgovara sa studentima sprovodeći evaluaciju cilju unaprijeđivanja kvaliteta nastave.</w:t>
            </w:r>
          </w:p>
          <w:p w:rsidR="00AC0D94" w:rsidRPr="00AC0D94" w:rsidRDefault="00AC0D94" w:rsidP="00AC0D94">
            <w:pPr>
              <w:spacing w:line="288" w:lineRule="auto"/>
              <w:jc w:val="both"/>
              <w:rPr>
                <w:lang w:val="sl-SI"/>
              </w:rPr>
            </w:pPr>
          </w:p>
          <w:p w:rsidR="00AC0D94" w:rsidRPr="00AC0D94" w:rsidRDefault="00AC0D94" w:rsidP="00AC0D94">
            <w:pPr>
              <w:spacing w:line="288" w:lineRule="auto"/>
              <w:jc w:val="both"/>
              <w:rPr>
                <w:lang w:val="sl-SI"/>
              </w:rPr>
            </w:pPr>
            <w:r w:rsidRPr="00AC0D94">
              <w:rPr>
                <w:lang w:val="sl-SI"/>
              </w:rPr>
              <w:t>Značajnu ulogu u obezbjeđenju i unapređenju kvaliteta čine i studenti koji su kroz svoje predstavnike infiltrirani u infrastrukturu za obezbjeđenje i unapređenje kvaliteta na univerzitetu. Prvenstveno, studenti su zastupljeni kroz predstavnika u Odboru za upravljanje sistemom kvaliteta  kroz predstavnika kojeg predlaže studentski parlament. Takođe, studenti su na nivou organizacionih jedinica uključeni i kroz predstavnike u Komisijama za obezbjeđenje i unapređenje kvaliteta.</w:t>
            </w:r>
          </w:p>
          <w:p w:rsidR="00AC0D94" w:rsidRPr="00AC0D94" w:rsidRDefault="00AC0D94" w:rsidP="00AC0D94">
            <w:pPr>
              <w:autoSpaceDE w:val="0"/>
              <w:autoSpaceDN w:val="0"/>
              <w:adjustRightInd w:val="0"/>
              <w:spacing w:line="288" w:lineRule="auto"/>
              <w:jc w:val="both"/>
              <w:rPr>
                <w:rFonts w:eastAsia="Calibri"/>
                <w:lang w:val="sl-SI"/>
              </w:rPr>
            </w:pPr>
            <w:r w:rsidRPr="00AC0D94">
              <w:rPr>
                <w:rFonts w:eastAsia="Calibri"/>
                <w:lang w:val="sl-SI"/>
              </w:rPr>
              <w:t>U procesu donošenja odluka i drugih aktivnosti na unapređenju kvaliteta, student učestvuju i kroz rad Senata i Vijeća organizacionih jedinica. U Senatu UCG, predstavnici studenata su zastupljeni u broju od 20% od ukupnog broja članova Senata, vodeći računa da u strukturi budu zastupljeni studenti svih nivoa studija (osnovne, postdiplomske i doktorske). Predstavnici studenata u Vijećima organizacionih jedinica su zastupljeni u broju od 20% od ukupnog broja članova Vijeća. Predstavnici studenata u vijećima su izabrani od strane studentske organizacije na organizacionoj jedinici, pri čemu se vodi računa da u strukturi budu zastupljeni studenti svih nivoa studija (osnovne, postdiplomske-master).</w:t>
            </w:r>
          </w:p>
          <w:p w:rsidR="00AC0D94" w:rsidRPr="00AC0D94" w:rsidRDefault="00AC0D94" w:rsidP="00AC0D94">
            <w:pPr>
              <w:tabs>
                <w:tab w:val="left" w:pos="360"/>
                <w:tab w:val="left" w:pos="720"/>
                <w:tab w:val="left" w:pos="900"/>
                <w:tab w:val="left" w:pos="1800"/>
              </w:tabs>
              <w:jc w:val="both"/>
              <w:rPr>
                <w:lang w:val="sl-SI"/>
              </w:rPr>
            </w:pPr>
          </w:p>
        </w:tc>
      </w:tr>
      <w:tr w:rsidR="00AC0D94" w:rsidRPr="00AC0D94" w:rsidTr="00975689">
        <w:tc>
          <w:tcPr>
            <w:tcW w:w="959" w:type="dxa"/>
            <w:shd w:val="pct20" w:color="auto" w:fill="auto"/>
          </w:tcPr>
          <w:p w:rsidR="00AC0D94" w:rsidRPr="00AC0D94" w:rsidRDefault="00AC0D94" w:rsidP="007F68CB">
            <w:pPr>
              <w:numPr>
                <w:ilvl w:val="1"/>
                <w:numId w:val="57"/>
              </w:numPr>
              <w:tabs>
                <w:tab w:val="left" w:pos="720"/>
                <w:tab w:val="left" w:pos="900"/>
                <w:tab w:val="left" w:pos="1800"/>
              </w:tabs>
              <w:jc w:val="both"/>
              <w:rPr>
                <w:b/>
                <w:lang w:val="sl-SI"/>
              </w:rPr>
            </w:pPr>
          </w:p>
        </w:tc>
        <w:tc>
          <w:tcPr>
            <w:tcW w:w="7897" w:type="dxa"/>
            <w:shd w:val="pct20" w:color="auto" w:fill="auto"/>
          </w:tcPr>
          <w:p w:rsidR="00AC0D94" w:rsidRPr="00AC0D94" w:rsidRDefault="00AC0D94" w:rsidP="00AC0D94">
            <w:pPr>
              <w:tabs>
                <w:tab w:val="left" w:pos="720"/>
                <w:tab w:val="left" w:pos="900"/>
                <w:tab w:val="left" w:pos="1800"/>
              </w:tabs>
              <w:jc w:val="both"/>
              <w:rPr>
                <w:b/>
                <w:lang w:val="sl-SI"/>
              </w:rPr>
            </w:pPr>
            <w:r w:rsidRPr="00AC0D94">
              <w:rPr>
                <w:b/>
                <w:lang w:val="sl-SI"/>
              </w:rPr>
              <w:t>Uloga organa i drugih tijela obrazovne institucije:</w:t>
            </w:r>
          </w:p>
        </w:tc>
      </w:tr>
      <w:tr w:rsidR="00AC0D94" w:rsidRPr="00AC0D94" w:rsidTr="00975689">
        <w:tc>
          <w:tcPr>
            <w:tcW w:w="959" w:type="dxa"/>
            <w:shd w:val="clear" w:color="auto" w:fill="auto"/>
          </w:tcPr>
          <w:p w:rsidR="00AC0D94" w:rsidRPr="00AC0D94" w:rsidRDefault="00AC0D94" w:rsidP="007F68CB">
            <w:pPr>
              <w:numPr>
                <w:ilvl w:val="2"/>
                <w:numId w:val="57"/>
              </w:numPr>
              <w:tabs>
                <w:tab w:val="left" w:pos="720"/>
                <w:tab w:val="left" w:pos="900"/>
                <w:tab w:val="left" w:pos="1800"/>
              </w:tabs>
              <w:jc w:val="both"/>
              <w:rPr>
                <w:lang w:val="sl-SI"/>
              </w:rPr>
            </w:pPr>
          </w:p>
        </w:tc>
        <w:tc>
          <w:tcPr>
            <w:tcW w:w="7897" w:type="dxa"/>
            <w:shd w:val="clear" w:color="auto" w:fill="auto"/>
          </w:tcPr>
          <w:p w:rsidR="00AC0D94" w:rsidRPr="00AC0D94" w:rsidRDefault="00AC0D94" w:rsidP="00AC0D94">
            <w:pPr>
              <w:tabs>
                <w:tab w:val="left" w:pos="720"/>
                <w:tab w:val="left" w:pos="900"/>
                <w:tab w:val="left" w:pos="1800"/>
              </w:tabs>
              <w:jc w:val="both"/>
              <w:rPr>
                <w:b/>
                <w:lang w:val="sr-Latn-CS"/>
              </w:rPr>
            </w:pPr>
            <w:r w:rsidRPr="00AC0D94">
              <w:rPr>
                <w:b/>
                <w:lang w:val="sl-SI"/>
              </w:rPr>
              <w:t>Koji organi ili odgovarajuća tijela Ustanove prate realizaciju obrazovnog programa;</w:t>
            </w:r>
          </w:p>
          <w:p w:rsidR="00AC0D94" w:rsidRPr="00AC0D94" w:rsidRDefault="00AC0D94" w:rsidP="00AC0D94">
            <w:pPr>
              <w:tabs>
                <w:tab w:val="left" w:pos="720"/>
                <w:tab w:val="left" w:pos="900"/>
                <w:tab w:val="left" w:pos="1800"/>
              </w:tabs>
              <w:jc w:val="both"/>
              <w:rPr>
                <w:lang w:val="sl-SI"/>
              </w:rPr>
            </w:pPr>
          </w:p>
          <w:p w:rsidR="00AC0D94" w:rsidRPr="00AC0D94" w:rsidRDefault="00AC0D94" w:rsidP="00776246">
            <w:pPr>
              <w:numPr>
                <w:ilvl w:val="0"/>
                <w:numId w:val="17"/>
              </w:numPr>
              <w:tabs>
                <w:tab w:val="left" w:pos="720"/>
                <w:tab w:val="left" w:pos="900"/>
                <w:tab w:val="left" w:pos="1800"/>
              </w:tabs>
              <w:ind w:hanging="1566"/>
              <w:jc w:val="both"/>
              <w:rPr>
                <w:lang w:val="sl-SI"/>
              </w:rPr>
            </w:pPr>
            <w:r w:rsidRPr="00AC0D94">
              <w:rPr>
                <w:lang w:val="sl-SI"/>
              </w:rPr>
              <w:t xml:space="preserve">Senata UCG, </w:t>
            </w:r>
          </w:p>
          <w:p w:rsidR="00AC0D94" w:rsidRPr="00AC0D94" w:rsidRDefault="00AC0D94" w:rsidP="00776246">
            <w:pPr>
              <w:numPr>
                <w:ilvl w:val="0"/>
                <w:numId w:val="17"/>
              </w:numPr>
              <w:tabs>
                <w:tab w:val="left" w:pos="720"/>
                <w:tab w:val="left" w:pos="900"/>
                <w:tab w:val="left" w:pos="1800"/>
              </w:tabs>
              <w:ind w:hanging="1566"/>
              <w:jc w:val="both"/>
              <w:rPr>
                <w:lang w:val="sl-SI"/>
              </w:rPr>
            </w:pPr>
            <w:r w:rsidRPr="00AC0D94">
              <w:rPr>
                <w:lang w:val="sl-SI"/>
              </w:rPr>
              <w:t>Vijeća organizacionih jedinica,</w:t>
            </w:r>
          </w:p>
          <w:p w:rsidR="00AC0D94" w:rsidRPr="00AC0D94" w:rsidRDefault="00AC0D94" w:rsidP="00776246">
            <w:pPr>
              <w:numPr>
                <w:ilvl w:val="0"/>
                <w:numId w:val="17"/>
              </w:numPr>
              <w:tabs>
                <w:tab w:val="left" w:pos="720"/>
                <w:tab w:val="left" w:pos="900"/>
                <w:tab w:val="left" w:pos="1800"/>
              </w:tabs>
              <w:ind w:hanging="1566"/>
              <w:jc w:val="both"/>
              <w:rPr>
                <w:lang w:val="sl-SI"/>
              </w:rPr>
            </w:pPr>
            <w:r w:rsidRPr="00AC0D94">
              <w:rPr>
                <w:lang w:val="sl-SI"/>
              </w:rPr>
              <w:lastRenderedPageBreak/>
              <w:t>Dekan fakulteta, prodekan za nastavu, rukovodilac studijskog programa,</w:t>
            </w:r>
          </w:p>
          <w:p w:rsidR="00AC0D94" w:rsidRPr="00AC0D94" w:rsidRDefault="00AC0D94" w:rsidP="00776246">
            <w:pPr>
              <w:numPr>
                <w:ilvl w:val="0"/>
                <w:numId w:val="17"/>
              </w:numPr>
              <w:tabs>
                <w:tab w:val="left" w:pos="720"/>
                <w:tab w:val="left" w:pos="900"/>
                <w:tab w:val="left" w:pos="1800"/>
              </w:tabs>
              <w:ind w:hanging="1566"/>
              <w:jc w:val="both"/>
              <w:rPr>
                <w:lang w:val="sl-SI"/>
              </w:rPr>
            </w:pPr>
            <w:r w:rsidRPr="00AC0D94">
              <w:rPr>
                <w:lang w:val="sl-SI"/>
              </w:rPr>
              <w:t>Centar za studije i kontrolu kvaliteta UCG,</w:t>
            </w:r>
          </w:p>
          <w:p w:rsidR="00AC0D94" w:rsidRPr="00AC0D94" w:rsidRDefault="00AC0D94" w:rsidP="00776246">
            <w:pPr>
              <w:numPr>
                <w:ilvl w:val="0"/>
                <w:numId w:val="17"/>
              </w:numPr>
              <w:tabs>
                <w:tab w:val="left" w:pos="720"/>
                <w:tab w:val="left" w:pos="900"/>
                <w:tab w:val="left" w:pos="1800"/>
              </w:tabs>
              <w:ind w:hanging="1566"/>
              <w:jc w:val="both"/>
              <w:rPr>
                <w:lang w:val="sl-SI"/>
              </w:rPr>
            </w:pPr>
            <w:r w:rsidRPr="00AC0D94">
              <w:rPr>
                <w:lang w:val="sl-SI"/>
              </w:rPr>
              <w:t>Komisije za obezbjeđenje i unapređenje kvaliteta,</w:t>
            </w:r>
          </w:p>
          <w:p w:rsidR="00AC0D94" w:rsidRPr="00AC0D94" w:rsidRDefault="00AC0D94" w:rsidP="00776246">
            <w:pPr>
              <w:numPr>
                <w:ilvl w:val="0"/>
                <w:numId w:val="17"/>
              </w:numPr>
              <w:tabs>
                <w:tab w:val="left" w:pos="720"/>
                <w:tab w:val="left" w:pos="900"/>
                <w:tab w:val="left" w:pos="1800"/>
              </w:tabs>
              <w:ind w:hanging="1566"/>
              <w:jc w:val="both"/>
              <w:rPr>
                <w:lang w:val="sl-SI"/>
              </w:rPr>
            </w:pPr>
            <w:r w:rsidRPr="00AC0D94">
              <w:rPr>
                <w:lang w:val="sl-SI"/>
              </w:rPr>
              <w:t>Prošireni rektorski kolegijum,</w:t>
            </w:r>
          </w:p>
          <w:p w:rsidR="00AC0D94" w:rsidRPr="00AC0D94" w:rsidRDefault="00AC0D94" w:rsidP="00776246">
            <w:pPr>
              <w:numPr>
                <w:ilvl w:val="0"/>
                <w:numId w:val="17"/>
              </w:numPr>
              <w:tabs>
                <w:tab w:val="left" w:pos="720"/>
                <w:tab w:val="left" w:pos="900"/>
                <w:tab w:val="left" w:pos="1800"/>
              </w:tabs>
              <w:ind w:hanging="1566"/>
              <w:jc w:val="both"/>
              <w:rPr>
                <w:lang w:val="sl-SI"/>
              </w:rPr>
            </w:pPr>
            <w:r w:rsidRPr="00AC0D94">
              <w:rPr>
                <w:lang w:val="sl-SI"/>
              </w:rPr>
              <w:t xml:space="preserve">Prošireni dekanski kolegijum, </w:t>
            </w:r>
          </w:p>
          <w:p w:rsidR="00AC0D94" w:rsidRPr="00AC0D94" w:rsidRDefault="00AC0D94" w:rsidP="00776246">
            <w:pPr>
              <w:numPr>
                <w:ilvl w:val="0"/>
                <w:numId w:val="17"/>
              </w:numPr>
              <w:tabs>
                <w:tab w:val="left" w:pos="720"/>
                <w:tab w:val="left" w:pos="900"/>
                <w:tab w:val="left" w:pos="1800"/>
              </w:tabs>
              <w:ind w:hanging="1566"/>
              <w:jc w:val="both"/>
              <w:rPr>
                <w:lang w:val="sl-SI"/>
              </w:rPr>
            </w:pPr>
            <w:r w:rsidRPr="00AC0D94">
              <w:rPr>
                <w:lang w:val="sl-SI"/>
              </w:rPr>
              <w:t xml:space="preserve">Centar za doktorske studije, </w:t>
            </w:r>
          </w:p>
          <w:p w:rsidR="00AC0D94" w:rsidRPr="00AC0D94" w:rsidRDefault="00AC0D94" w:rsidP="00776246">
            <w:pPr>
              <w:numPr>
                <w:ilvl w:val="0"/>
                <w:numId w:val="17"/>
              </w:numPr>
              <w:tabs>
                <w:tab w:val="left" w:pos="720"/>
                <w:tab w:val="left" w:pos="900"/>
                <w:tab w:val="left" w:pos="1800"/>
              </w:tabs>
              <w:ind w:hanging="1566"/>
              <w:jc w:val="both"/>
              <w:rPr>
                <w:lang w:val="sl-SI"/>
              </w:rPr>
            </w:pPr>
            <w:r w:rsidRPr="00AC0D94">
              <w:rPr>
                <w:lang w:val="sl-SI"/>
              </w:rPr>
              <w:t xml:space="preserve">Odbor za monitoring magistarskih studija, </w:t>
            </w:r>
          </w:p>
          <w:p w:rsidR="00AC0D94" w:rsidRPr="00BE0A3E" w:rsidRDefault="00AC0D94" w:rsidP="00AC0D94">
            <w:pPr>
              <w:numPr>
                <w:ilvl w:val="0"/>
                <w:numId w:val="17"/>
              </w:numPr>
              <w:tabs>
                <w:tab w:val="left" w:pos="720"/>
                <w:tab w:val="left" w:pos="900"/>
                <w:tab w:val="left" w:pos="1800"/>
              </w:tabs>
              <w:ind w:hanging="1566"/>
              <w:jc w:val="both"/>
              <w:rPr>
                <w:lang w:val="sl-SI"/>
              </w:rPr>
            </w:pPr>
            <w:r w:rsidRPr="00AC0D94">
              <w:rPr>
                <w:lang w:val="sl-SI"/>
              </w:rPr>
              <w:t>Komisije za doktrorske studije na organizacionim jedinicama</w:t>
            </w:r>
          </w:p>
          <w:p w:rsidR="00AC0D94" w:rsidRPr="00AC0D94" w:rsidRDefault="00AC0D94" w:rsidP="00AC0D94">
            <w:pPr>
              <w:tabs>
                <w:tab w:val="left" w:pos="720"/>
                <w:tab w:val="left" w:pos="900"/>
                <w:tab w:val="left" w:pos="1800"/>
              </w:tabs>
              <w:jc w:val="both"/>
              <w:rPr>
                <w:lang w:val="sl-SI"/>
              </w:rPr>
            </w:pPr>
          </w:p>
          <w:p w:rsidR="00AC0D94" w:rsidRPr="00AC0D94" w:rsidRDefault="00AC0D94" w:rsidP="00AC0D94">
            <w:pPr>
              <w:tabs>
                <w:tab w:val="left" w:pos="720"/>
                <w:tab w:val="left" w:pos="900"/>
                <w:tab w:val="left" w:pos="1800"/>
              </w:tabs>
              <w:jc w:val="both"/>
              <w:rPr>
                <w:lang w:val="sl-SI"/>
              </w:rPr>
            </w:pPr>
          </w:p>
        </w:tc>
      </w:tr>
    </w:tbl>
    <w:p w:rsidR="00AC0D94" w:rsidRPr="00AC0D94" w:rsidRDefault="00AC0D94" w:rsidP="00AC0D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AC0D94" w:rsidRPr="00AC0D94" w:rsidTr="00975689">
        <w:tc>
          <w:tcPr>
            <w:tcW w:w="959" w:type="dxa"/>
            <w:shd w:val="clear" w:color="auto" w:fill="auto"/>
          </w:tcPr>
          <w:p w:rsidR="00AC0D94" w:rsidRPr="00AC0D94" w:rsidRDefault="00AC0D94" w:rsidP="007F68CB">
            <w:pPr>
              <w:numPr>
                <w:ilvl w:val="0"/>
                <w:numId w:val="57"/>
              </w:numPr>
              <w:tabs>
                <w:tab w:val="left" w:pos="720"/>
                <w:tab w:val="left" w:pos="900"/>
                <w:tab w:val="left" w:pos="1800"/>
              </w:tabs>
              <w:jc w:val="both"/>
              <w:rPr>
                <w:b/>
                <w:lang w:val="sl-SI"/>
              </w:rPr>
            </w:pPr>
          </w:p>
        </w:tc>
        <w:tc>
          <w:tcPr>
            <w:tcW w:w="7897" w:type="dxa"/>
            <w:shd w:val="clear" w:color="auto" w:fill="auto"/>
          </w:tcPr>
          <w:p w:rsidR="00AC0D94" w:rsidRPr="00AC0D94" w:rsidRDefault="00AC0D94" w:rsidP="00AC0D94">
            <w:pPr>
              <w:tabs>
                <w:tab w:val="left" w:pos="720"/>
                <w:tab w:val="left" w:pos="900"/>
                <w:tab w:val="left" w:pos="1800"/>
              </w:tabs>
              <w:jc w:val="both"/>
              <w:rPr>
                <w:b/>
                <w:lang w:val="sl-SI"/>
              </w:rPr>
            </w:pPr>
            <w:r w:rsidRPr="00AC0D94">
              <w:rPr>
                <w:b/>
                <w:lang w:val="sl-SI"/>
              </w:rPr>
              <w:t>RESURSI</w:t>
            </w:r>
          </w:p>
        </w:tc>
      </w:tr>
      <w:tr w:rsidR="00AC0D94" w:rsidRPr="00AC0D94" w:rsidTr="00975689">
        <w:tc>
          <w:tcPr>
            <w:tcW w:w="959" w:type="dxa"/>
            <w:shd w:val="clear" w:color="auto" w:fill="auto"/>
          </w:tcPr>
          <w:p w:rsidR="00AC0D94" w:rsidRPr="00AC0D94" w:rsidRDefault="00AC0D94" w:rsidP="007F68CB">
            <w:pPr>
              <w:numPr>
                <w:ilvl w:val="1"/>
                <w:numId w:val="57"/>
              </w:numPr>
              <w:tabs>
                <w:tab w:val="left" w:pos="720"/>
                <w:tab w:val="left" w:pos="900"/>
                <w:tab w:val="left" w:pos="1800"/>
              </w:tabs>
              <w:jc w:val="both"/>
              <w:rPr>
                <w:b/>
                <w:lang w:val="sl-SI"/>
              </w:rPr>
            </w:pPr>
          </w:p>
        </w:tc>
        <w:tc>
          <w:tcPr>
            <w:tcW w:w="7897" w:type="dxa"/>
            <w:shd w:val="clear" w:color="auto" w:fill="auto"/>
          </w:tcPr>
          <w:p w:rsidR="00AC0D94" w:rsidRPr="00AC0D94" w:rsidRDefault="00AC0D94" w:rsidP="00AC0D94">
            <w:pPr>
              <w:tabs>
                <w:tab w:val="left" w:pos="720"/>
                <w:tab w:val="left" w:pos="900"/>
                <w:tab w:val="left" w:pos="1800"/>
              </w:tabs>
              <w:jc w:val="both"/>
              <w:rPr>
                <w:b/>
                <w:lang w:val="sl-SI"/>
              </w:rPr>
            </w:pPr>
            <w:r w:rsidRPr="00AC0D94">
              <w:rPr>
                <w:b/>
                <w:lang w:val="sl-SI"/>
              </w:rPr>
              <w:t>Resursi za izvođenje i savlađivanje nastave:</w:t>
            </w:r>
          </w:p>
        </w:tc>
      </w:tr>
      <w:tr w:rsidR="00AC0D94" w:rsidRPr="00AC0D94" w:rsidTr="00975689">
        <w:tc>
          <w:tcPr>
            <w:tcW w:w="959" w:type="dxa"/>
            <w:shd w:val="clear" w:color="auto" w:fill="auto"/>
          </w:tcPr>
          <w:p w:rsidR="00AC0D94" w:rsidRPr="00AC0D94" w:rsidRDefault="00AC0D94" w:rsidP="007F68CB">
            <w:pPr>
              <w:numPr>
                <w:ilvl w:val="2"/>
                <w:numId w:val="57"/>
              </w:numPr>
              <w:tabs>
                <w:tab w:val="left" w:pos="720"/>
                <w:tab w:val="left" w:pos="900"/>
                <w:tab w:val="left" w:pos="1440"/>
              </w:tabs>
              <w:jc w:val="both"/>
              <w:rPr>
                <w:lang w:val="sl-SI"/>
              </w:rPr>
            </w:pPr>
          </w:p>
        </w:tc>
        <w:tc>
          <w:tcPr>
            <w:tcW w:w="7897" w:type="dxa"/>
            <w:shd w:val="clear" w:color="auto" w:fill="auto"/>
          </w:tcPr>
          <w:p w:rsidR="00AC0D94" w:rsidRPr="00AC0D94" w:rsidRDefault="00AC0D94" w:rsidP="00AC0D94">
            <w:pPr>
              <w:tabs>
                <w:tab w:val="left" w:pos="720"/>
                <w:tab w:val="left" w:pos="1440"/>
              </w:tabs>
              <w:jc w:val="both"/>
              <w:rPr>
                <w:b/>
                <w:lang w:val="sl-SI"/>
              </w:rPr>
            </w:pPr>
            <w:r w:rsidRPr="00AC0D94">
              <w:rPr>
                <w:b/>
                <w:lang w:val="sl-SI"/>
              </w:rPr>
              <w:t>Prostor i odgovarajuća nastavna oprema;</w:t>
            </w:r>
          </w:p>
          <w:p w:rsidR="00AC0D94" w:rsidRPr="00AC0D94" w:rsidRDefault="00AC0D94" w:rsidP="00AC0D94">
            <w:pPr>
              <w:tabs>
                <w:tab w:val="left" w:pos="720"/>
                <w:tab w:val="left" w:pos="1440"/>
              </w:tabs>
              <w:jc w:val="both"/>
              <w:rPr>
                <w:b/>
                <w:lang w:val="sl-SI"/>
              </w:rPr>
            </w:pPr>
          </w:p>
          <w:p w:rsidR="00AC0D94" w:rsidRPr="00AC0D94" w:rsidRDefault="00AC0D94" w:rsidP="00AC0D94">
            <w:pPr>
              <w:tabs>
                <w:tab w:val="left" w:pos="720"/>
                <w:tab w:val="left" w:pos="1440"/>
              </w:tabs>
              <w:jc w:val="both"/>
              <w:rPr>
                <w:b/>
                <w:lang w:val="sl-SI"/>
              </w:rPr>
            </w:pPr>
            <w:r w:rsidRPr="00AC0D94">
              <w:rPr>
                <w:b/>
                <w:color w:val="222222"/>
                <w:shd w:val="clear" w:color="auto" w:fill="FFFFFF"/>
                <w:lang w:val="sl-SI"/>
              </w:rPr>
              <w:t>Infrastruktura (istraživački kapaciteti – prostor, oprema, biblioteka, IT)</w:t>
            </w:r>
          </w:p>
          <w:p w:rsidR="00AC0D94" w:rsidRPr="00AC0D94" w:rsidRDefault="00AC0D94" w:rsidP="007F68CB">
            <w:pPr>
              <w:numPr>
                <w:ilvl w:val="0"/>
                <w:numId w:val="43"/>
              </w:numPr>
              <w:tabs>
                <w:tab w:val="left" w:pos="720"/>
                <w:tab w:val="left" w:pos="1440"/>
              </w:tabs>
              <w:jc w:val="both"/>
              <w:rPr>
                <w:lang w:val="sl-SI"/>
              </w:rPr>
            </w:pPr>
            <w:r w:rsidRPr="00AC0D94">
              <w:rPr>
                <w:color w:val="222222"/>
                <w:shd w:val="clear" w:color="auto" w:fill="FFFFFF"/>
                <w:lang w:val="sl-SI"/>
              </w:rPr>
              <w:t xml:space="preserve">Studijski program za sociologiju raspolaže sa četiri nastavne sale (210, 218, 219, 342) kao i kabinetom (208). </w:t>
            </w:r>
          </w:p>
          <w:p w:rsidR="00AC0D94" w:rsidRPr="00AC0D94" w:rsidRDefault="00AC0D94" w:rsidP="00AC0D94">
            <w:pPr>
              <w:jc w:val="both"/>
            </w:pPr>
            <w:r w:rsidRPr="00AC0D94">
              <w:rPr>
                <w:lang w:val="sl-SI"/>
              </w:rPr>
              <w:t xml:space="preserve">Potrebno je istaći da u okviru Studijskog programa postoji i Institut za sociologiju i psihologiju.Utemeljenje Instituta za sociologiju i psihologiju na Filozofskom fakultetu u Nikšiću ima sve bitne karakteristike procesa socijalne inovacije. </w:t>
            </w:r>
            <w:r w:rsidRPr="00AC0D94">
              <w:t xml:space="preserve">To je pretpostavljalo postojanje brojnih ideja i uslova od intelektualne, kulturne i organizacione prirode. Ova dinamika društvenopolitičke stvarnosti imperativno je nametnula potrebu za sociologijom i psihologijom, ne samo kao za akademsko-pedagoškim, već kao i za naučno-istraživačkim disciplinama. Osnivanje ovog Instituta rezultat je saznanja da i u našoj Republici, kao i svuda u svijetu, postoji potreba za naučnim istraživanjem prirode društva i pojedinca, i protivurječnih tendencija njihovog razvoja. Jedan od ciljeva Instituta je bio kod mlađih generacija razviti sociološku i psihološku perspektivu i osposobiti ih za kompetentno, samostalno istrživanje različitih dimenzija naše složene i protivurječne antroposocijalne stvarnosti. Prilikom koncipiranja programa rada Instituta korišćena su iskustva više naučno-istraživačkih centara iz okruženja i svijeta sa dugom tradicijom društvenih istraživanja. Svim saradnicima instituta koji su istovremeno i članovi Studijskih programa za sociologiju i psihologiju omogućeno je da oforme svoj stručni i naučni habitus u saglasnosti sa svojim intelektualnim inklinacijama i u saglasnosti s poterbama Instituta i perspektivama njegovog razvoja. Ova istrajavanja, pored toga što doprinose da se naučno i kompetentno osvijetle posebne dimenzije crnogorskog sociokulturnog života, imaju i dodatan značaj za rad Instituta. Naime, oni istovremeno i praktično upoznaju mlađe kadrove, ali i studente sa kanonima sociološkog i psihološkog poduhvata i postupno ih uvode u procedure naučnoistraživačkog rada. Uključujući studente (kako sa redovnih studija, tako i master i doktorande) nastojimo im obezbijediti širu društvenu perspektivu. Ovim težimo osposobljavanju naših studenata za adekvatnije razumijevanje i interpretiranje kompleksnih i protivrječnih procesa savremenog svijeta, uključujući tu i naše društvo. To treba da doprinese </w:t>
            </w:r>
            <w:r w:rsidRPr="00AC0D94">
              <w:lastRenderedPageBreak/>
              <w:t xml:space="preserve">formiranju visokokvalitetnih kadrova spremnih da rade u istraživačkim institucijama i ostalim organizacijama i koji će moći efektivno da komuniciraju sa kadrovima i institucijama istih ili sličnih profila razvijenih zemalja. U današnjim uslovima veoma je značajno i formiranje vještina i kompetencija neophodnih za uspješno suočavanje sa novim izazovima koje nose svjetske globalizacije i povećana međuzavisnost.Institut je u posljednjih godina učestvovao uviše domaćih I međunarodnih istraživačkih projekata,od kojih posebno izdvajamo dugogodišnju saradnju sa Sociološkim fakultetom MGU imena Lomonosova. </w:t>
            </w:r>
            <w:r w:rsidRPr="00AC0D94">
              <w:rPr>
                <w:bCs/>
                <w:lang w:val="sr-Latn-CS"/>
              </w:rPr>
              <w:t xml:space="preserve">Institut za sociologiju i psihologiju, pored dosadašnje uspješne saradnje sa naučnim centrima iz zemlje i inostranstva (MGU, Lomonosov- Rusija i Institut za sociologiju - Beograd) i privrdenim partnerima iz zemlje (DOO „Pivara“ - Nikšić) i resornim ministartsvima Vlade Crne Gore, prema utvrđenom palnu i programu i naučno-istraživačkim projektima, planira saradnju i sa regionalnim istraživačkim centrima od kojih navodimo sardanju s prestižnim institutom za sociologiju iz Zagreba. U toku je i preliminarna faza istraživanja - </w:t>
            </w:r>
            <w:r w:rsidRPr="00AC0D94">
              <w:rPr>
                <w:i/>
                <w:color w:val="000000"/>
                <w:shd w:val="clear" w:color="auto" w:fill="FFFFFF"/>
              </w:rPr>
              <w:t>Transformacijski preobražaj glavnih gradova Zagreba i Podgorice – kao sastava naselja</w:t>
            </w:r>
            <w:r w:rsidRPr="00AC0D94">
              <w:rPr>
                <w:bCs/>
                <w:lang w:val="sr-Latn-CS"/>
              </w:rPr>
              <w:t>.</w:t>
            </w:r>
          </w:p>
          <w:p w:rsidR="00AC0D94" w:rsidRPr="00AC0D94" w:rsidRDefault="00AC0D94" w:rsidP="00AC0D94"/>
          <w:p w:rsidR="00AC0D94" w:rsidRPr="00AC0D94" w:rsidRDefault="00AC0D94" w:rsidP="00AC0D94">
            <w:pPr>
              <w:rPr>
                <w:b/>
              </w:rPr>
            </w:pPr>
            <w:r w:rsidRPr="00AC0D94">
              <w:rPr>
                <w:b/>
              </w:rPr>
              <w:t>Prostor i oprema Instituta za sociologiju i psihologiju (pregled osnovnih sredstava)</w:t>
            </w:r>
          </w:p>
          <w:p w:rsidR="00AC0D94" w:rsidRPr="00AC0D94" w:rsidRDefault="00AC0D94" w:rsidP="00AC0D94">
            <w:pPr>
              <w:jc w:val="center"/>
              <w:rPr>
                <w:b/>
              </w:rPr>
            </w:pPr>
          </w:p>
          <w:p w:rsidR="00AC0D94" w:rsidRPr="00AC0D94" w:rsidRDefault="00AC0D94" w:rsidP="007F68CB">
            <w:pPr>
              <w:numPr>
                <w:ilvl w:val="0"/>
                <w:numId w:val="44"/>
              </w:numPr>
            </w:pPr>
            <w:r w:rsidRPr="00AC0D94">
              <w:t xml:space="preserve">Prostor od 52 m² </w:t>
            </w:r>
          </w:p>
          <w:p w:rsidR="00AC0D94" w:rsidRPr="00AC0D94" w:rsidRDefault="00AC0D94" w:rsidP="007F68CB">
            <w:pPr>
              <w:numPr>
                <w:ilvl w:val="0"/>
                <w:numId w:val="44"/>
              </w:numPr>
            </w:pPr>
            <w:r w:rsidRPr="00AC0D94">
              <w:t>Dvije radne prostorije</w:t>
            </w:r>
          </w:p>
          <w:p w:rsidR="00AC0D94" w:rsidRPr="00AC0D94" w:rsidRDefault="00AC0D94" w:rsidP="007F68CB">
            <w:pPr>
              <w:numPr>
                <w:ilvl w:val="0"/>
                <w:numId w:val="44"/>
              </w:numPr>
            </w:pPr>
            <w:r w:rsidRPr="00AC0D94">
              <w:t>Kabinet</w:t>
            </w:r>
          </w:p>
          <w:p w:rsidR="00AC0D94" w:rsidRPr="00AC0D94" w:rsidRDefault="00AC0D94" w:rsidP="007F68CB">
            <w:pPr>
              <w:numPr>
                <w:ilvl w:val="0"/>
                <w:numId w:val="44"/>
              </w:numPr>
            </w:pPr>
            <w:r w:rsidRPr="00AC0D94">
              <w:t>Dvije fotelje (LINGO)</w:t>
            </w:r>
          </w:p>
          <w:p w:rsidR="00AC0D94" w:rsidRPr="00AC0D94" w:rsidRDefault="00AC0D94" w:rsidP="007F68CB">
            <w:pPr>
              <w:numPr>
                <w:ilvl w:val="0"/>
                <w:numId w:val="44"/>
              </w:numPr>
            </w:pPr>
            <w:r w:rsidRPr="00AC0D94">
              <w:t>Kancelarijski sto 220/10</w:t>
            </w:r>
          </w:p>
          <w:p w:rsidR="00AC0D94" w:rsidRPr="00AC0D94" w:rsidRDefault="00AC0D94" w:rsidP="007F68CB">
            <w:pPr>
              <w:numPr>
                <w:ilvl w:val="0"/>
                <w:numId w:val="44"/>
              </w:numPr>
            </w:pPr>
            <w:r w:rsidRPr="00AC0D94">
              <w:t xml:space="preserve">Dva kancelarijska stola sa fiks. kasetama </w:t>
            </w:r>
          </w:p>
          <w:p w:rsidR="00AC0D94" w:rsidRPr="00AC0D94" w:rsidRDefault="00AC0D94" w:rsidP="007F68CB">
            <w:pPr>
              <w:numPr>
                <w:ilvl w:val="0"/>
                <w:numId w:val="44"/>
              </w:numPr>
            </w:pPr>
            <w:r w:rsidRPr="00AC0D94">
              <w:t>Četiri radna stola od univerera</w:t>
            </w:r>
          </w:p>
          <w:p w:rsidR="00AC0D94" w:rsidRPr="00AC0D94" w:rsidRDefault="00AC0D94" w:rsidP="007F68CB">
            <w:pPr>
              <w:numPr>
                <w:ilvl w:val="0"/>
                <w:numId w:val="44"/>
              </w:numPr>
            </w:pPr>
            <w:r w:rsidRPr="00AC0D94">
              <w:t>Osam kongresnih stolica</w:t>
            </w:r>
          </w:p>
          <w:p w:rsidR="00AC0D94" w:rsidRPr="00AC0D94" w:rsidRDefault="00AC0D94" w:rsidP="007F68CB">
            <w:pPr>
              <w:numPr>
                <w:ilvl w:val="0"/>
                <w:numId w:val="44"/>
              </w:numPr>
            </w:pPr>
            <w:r w:rsidRPr="00AC0D94">
              <w:t>Dva zidna plakara</w:t>
            </w:r>
          </w:p>
          <w:p w:rsidR="00AC0D94" w:rsidRPr="00AC0D94" w:rsidRDefault="00AC0D94" w:rsidP="007F68CB">
            <w:pPr>
              <w:numPr>
                <w:ilvl w:val="0"/>
                <w:numId w:val="44"/>
              </w:numPr>
            </w:pPr>
            <w:r w:rsidRPr="00AC0D94">
              <w:t>Ugradni plakar</w:t>
            </w:r>
          </w:p>
          <w:p w:rsidR="00AC0D94" w:rsidRPr="00AC0D94" w:rsidRDefault="00AC0D94" w:rsidP="007F68CB">
            <w:pPr>
              <w:numPr>
                <w:ilvl w:val="0"/>
                <w:numId w:val="44"/>
              </w:numPr>
            </w:pPr>
            <w:r w:rsidRPr="00AC0D94">
              <w:t>Osam stolica (ISO)</w:t>
            </w:r>
          </w:p>
          <w:p w:rsidR="00AC0D94" w:rsidRPr="00AC0D94" w:rsidRDefault="00AC0D94" w:rsidP="007F68CB">
            <w:pPr>
              <w:numPr>
                <w:ilvl w:val="0"/>
                <w:numId w:val="44"/>
              </w:numPr>
            </w:pPr>
            <w:r w:rsidRPr="00AC0D94">
              <w:t>Četiri kompjutera</w:t>
            </w:r>
          </w:p>
          <w:p w:rsidR="00AC0D94" w:rsidRPr="00AC0D94" w:rsidRDefault="00AC0D94" w:rsidP="007F68CB">
            <w:pPr>
              <w:numPr>
                <w:ilvl w:val="0"/>
                <w:numId w:val="44"/>
              </w:numPr>
            </w:pPr>
            <w:r w:rsidRPr="00AC0D94">
              <w:t>Četiri štampača</w:t>
            </w:r>
          </w:p>
          <w:p w:rsidR="00AC0D94" w:rsidRPr="00AC0D94" w:rsidRDefault="00AC0D94" w:rsidP="007F68CB">
            <w:pPr>
              <w:numPr>
                <w:ilvl w:val="0"/>
                <w:numId w:val="44"/>
              </w:numPr>
            </w:pPr>
            <w:r w:rsidRPr="00AC0D94">
              <w:t>Dva skenera</w:t>
            </w:r>
          </w:p>
          <w:p w:rsidR="00AC0D94" w:rsidRPr="00AC0D94" w:rsidRDefault="00AC0D94" w:rsidP="007F68CB">
            <w:pPr>
              <w:numPr>
                <w:ilvl w:val="0"/>
                <w:numId w:val="44"/>
              </w:numPr>
            </w:pPr>
            <w:r w:rsidRPr="00AC0D94">
              <w:t>Jedan lap top Notebook NOT TOS Qosmio F60 – 10K</w:t>
            </w:r>
          </w:p>
          <w:p w:rsidR="00AC0D94" w:rsidRPr="00AC0D94" w:rsidRDefault="00AC0D94" w:rsidP="007F68CB">
            <w:pPr>
              <w:numPr>
                <w:ilvl w:val="0"/>
                <w:numId w:val="44"/>
              </w:numPr>
            </w:pPr>
            <w:r w:rsidRPr="00AC0D94">
              <w:t>Jedan projektor</w:t>
            </w:r>
          </w:p>
          <w:p w:rsidR="00AC0D94" w:rsidRPr="00AC0D94" w:rsidRDefault="00AC0D94" w:rsidP="007F68CB">
            <w:pPr>
              <w:numPr>
                <w:ilvl w:val="0"/>
                <w:numId w:val="44"/>
              </w:numPr>
            </w:pPr>
            <w:r w:rsidRPr="00AC0D94">
              <w:t xml:space="preserve">Institut raspolaže i zavidnim bibliografskim kapacitetom </w:t>
            </w:r>
          </w:p>
          <w:p w:rsidR="00AC0D94" w:rsidRPr="00AC0D94" w:rsidRDefault="00AC0D94" w:rsidP="00AC0D94"/>
          <w:p w:rsidR="00AC0D94" w:rsidRPr="00AC0D94" w:rsidRDefault="00AC0D94" w:rsidP="00AC0D94">
            <w:pPr>
              <w:jc w:val="both"/>
            </w:pPr>
            <w:r w:rsidRPr="00AC0D94">
              <w:rPr>
                <w:bCs/>
              </w:rPr>
              <w:t xml:space="preserve">Institut za sociologiju i psihologiju, raspolaže prostorom od </w:t>
            </w:r>
            <w:r w:rsidRPr="00AC0D94">
              <w:t xml:space="preserve">52 m² i osnovnom tehnološkom opremom, neophodnom za njegovo funkcionisanje. Zbog kompleksnosti naučno-istraživačkog rada i praćenja savremenih društvenih fenomena, za dalji rad Instituta, potrebno je involvirati i one tehnološke inovacije, koje će pomoći nesmetan razvoj sociološkog propitivanja društvenih pojava. Stoga je neophodno na izvjestan način opremiti i revitalizovati dosadašnje prostorne i tehnološke kapacitete, zbog roka njihove </w:t>
            </w:r>
            <w:r w:rsidRPr="00AC0D94">
              <w:lastRenderedPageBreak/>
              <w:t>funkcionalnosti. Ističemo da Institut za sociologiju i psihologiju posjeduje i zavidnu biblioteku sa više stotina naslova iz oblasti društveno-humanističkih nauka, na maternjem i svjetskim jezicima.</w:t>
            </w:r>
          </w:p>
          <w:p w:rsidR="00AC0D94" w:rsidRPr="00AC0D94" w:rsidRDefault="00AC0D94" w:rsidP="00AC0D94">
            <w:pPr>
              <w:spacing w:line="276" w:lineRule="auto"/>
              <w:jc w:val="both"/>
            </w:pPr>
            <w:r w:rsidRPr="00AC0D94">
              <w:t xml:space="preserve">Pod okriljem Studijskog programa i Instituta za sociologiju i psihologiju publikuje se i časopis »Sociološka luča«.Časopis </w:t>
            </w:r>
            <w:r w:rsidRPr="00AC0D94">
              <w:rPr>
                <w:i/>
              </w:rPr>
              <w:t>Sociološka luča</w:t>
            </w:r>
            <w:r w:rsidRPr="00AC0D94">
              <w:t xml:space="preserve"> rezultat je, prije svega, razvoja sociološke i uopšte društvene misli u Crnoj Gori, a zatim i potreba i rada aktera koji su učestvovali u njegovj realizaciji. Časopis je registrovan 16. 10. 2006. godine kod Centralne narodne biblioteke „Đurđe Crnojević“ i tako zvanično uveden u međunarodnu bazu serijskih publikacija, pod brojem ISSN 1800-6167, kao časopis za sociologiju, socijalnu antropologiju, socijalnu demografiju i socijalnu psihologiju. Časopis izdaju Filozofski fakultet u Nikšiću, Studijski program za sociologiju, Institut za sociologiju i psihologiju i Društvo sociologa Crne Gore.Tematska struktura naučnih i stručnih radova koji se nalaze u dosadašnjim brojevima časopisa, dominantno pokriva tematiku naučnih disciplina kojom se časopis bavi, ali je redakcijski i uređivački pristup otvoren i za priloge interdisciplinarnog karaktera (npr. psihologija, politologija, filozofija) što je ne samo trend nego i neophodnost u društvenim naukama. Neke od najzastupljenijih tema vezane su za pitanja:</w:t>
            </w:r>
          </w:p>
          <w:p w:rsidR="00AC0D94" w:rsidRPr="00AC0D94" w:rsidRDefault="00AC0D94" w:rsidP="007F68CB">
            <w:pPr>
              <w:numPr>
                <w:ilvl w:val="0"/>
                <w:numId w:val="45"/>
              </w:numPr>
              <w:spacing w:line="276" w:lineRule="auto"/>
              <w:jc w:val="both"/>
            </w:pPr>
            <w:r w:rsidRPr="00AC0D94">
              <w:t>Društvenog razvoja (tranzicija, svojinska transformacija, preduzetništvo, socijalna isključenost, fenomen kompetitivnosti, socijalni kapital)</w:t>
            </w:r>
          </w:p>
          <w:p w:rsidR="00AC0D94" w:rsidRPr="00AC0D94" w:rsidRDefault="00AC0D94" w:rsidP="007F68CB">
            <w:pPr>
              <w:numPr>
                <w:ilvl w:val="0"/>
                <w:numId w:val="45"/>
              </w:numPr>
              <w:spacing w:line="276" w:lineRule="auto"/>
              <w:jc w:val="both"/>
            </w:pPr>
            <w:r w:rsidRPr="00AC0D94">
              <w:t>Vezana za kulturu (kulturni identitet, estetiku, sistem vrijednosti, sport, kič, kultura turizma)</w:t>
            </w:r>
          </w:p>
          <w:p w:rsidR="00AC0D94" w:rsidRPr="00AC0D94" w:rsidRDefault="00AC0D94" w:rsidP="007F68CB">
            <w:pPr>
              <w:numPr>
                <w:ilvl w:val="0"/>
                <w:numId w:val="45"/>
              </w:numPr>
              <w:spacing w:line="276" w:lineRule="auto"/>
              <w:jc w:val="both"/>
            </w:pPr>
            <w:r w:rsidRPr="00AC0D94">
              <w:t>Iz svakodnevnog života (slobodno vrijeme, dokolica, masovna i potrošačka kultura)</w:t>
            </w:r>
          </w:p>
          <w:p w:rsidR="00AC0D94" w:rsidRPr="00AC0D94" w:rsidRDefault="00AC0D94" w:rsidP="007F68CB">
            <w:pPr>
              <w:numPr>
                <w:ilvl w:val="0"/>
                <w:numId w:val="45"/>
              </w:numPr>
              <w:spacing w:line="276" w:lineRule="auto"/>
              <w:jc w:val="both"/>
            </w:pPr>
            <w:r w:rsidRPr="00AC0D94">
              <w:t>Religijskog života (privrednu etiku, revitalizaciju religije, sekularizaciju, religijski dijalog, pravoslavlje na Balkanu, hrišćansko poimanje vremena)</w:t>
            </w:r>
          </w:p>
          <w:p w:rsidR="00AC0D94" w:rsidRPr="00AC0D94" w:rsidRDefault="00AC0D94" w:rsidP="007F68CB">
            <w:pPr>
              <w:numPr>
                <w:ilvl w:val="0"/>
                <w:numId w:val="45"/>
              </w:numPr>
              <w:spacing w:line="276" w:lineRule="auto"/>
              <w:jc w:val="both"/>
            </w:pPr>
            <w:r w:rsidRPr="00AC0D94">
              <w:t>Roda i rodnih odnosa (rodna perspektiva jezika, rodni balans, crnogorska mistika)</w:t>
            </w:r>
          </w:p>
          <w:p w:rsidR="00AC0D94" w:rsidRPr="00AC0D94" w:rsidRDefault="00AC0D94" w:rsidP="007F68CB">
            <w:pPr>
              <w:numPr>
                <w:ilvl w:val="0"/>
                <w:numId w:val="45"/>
              </w:numPr>
              <w:spacing w:line="276" w:lineRule="auto"/>
              <w:jc w:val="both"/>
            </w:pPr>
            <w:r w:rsidRPr="00AC0D94">
              <w:t>Iz socijalne psihologije i psihologije (nesvjesno i socijalna kognicija, socijalna neuronauka, delinkvencija, narkomanija, narcizam)</w:t>
            </w:r>
          </w:p>
          <w:p w:rsidR="00AC0D94" w:rsidRPr="00AC0D94" w:rsidRDefault="00AC0D94" w:rsidP="007F68CB">
            <w:pPr>
              <w:numPr>
                <w:ilvl w:val="0"/>
                <w:numId w:val="46"/>
              </w:numPr>
              <w:spacing w:line="276" w:lineRule="auto"/>
              <w:jc w:val="both"/>
            </w:pPr>
            <w:r w:rsidRPr="00AC0D94">
              <w:t>Institucionalnog razvoja sociološke misli (nastava sociologije, udžbenici sociologije, sociologije obrazovanja, razvoja univerziteta)</w:t>
            </w:r>
          </w:p>
          <w:p w:rsidR="00AC0D94" w:rsidRPr="00AC0D94" w:rsidRDefault="00AC0D94" w:rsidP="007F68CB">
            <w:pPr>
              <w:numPr>
                <w:ilvl w:val="0"/>
                <w:numId w:val="46"/>
              </w:numPr>
              <w:spacing w:line="276" w:lineRule="auto"/>
              <w:jc w:val="both"/>
            </w:pPr>
            <w:r w:rsidRPr="00AC0D94">
              <w:t>Položaja i adaptacije RAE populacije u Crnoj Gori;</w:t>
            </w:r>
          </w:p>
          <w:p w:rsidR="00AC0D94" w:rsidRPr="00AC0D94" w:rsidRDefault="00AC0D94" w:rsidP="007F68CB">
            <w:pPr>
              <w:numPr>
                <w:ilvl w:val="0"/>
                <w:numId w:val="46"/>
              </w:numPr>
              <w:spacing w:line="276" w:lineRule="auto"/>
              <w:jc w:val="both"/>
            </w:pPr>
            <w:r w:rsidRPr="00AC0D94">
              <w:t>Medija (pristup informacijama, političkih kampanja, medijske globalizacije)</w:t>
            </w:r>
          </w:p>
          <w:p w:rsidR="00AC0D94" w:rsidRPr="00AC0D94" w:rsidRDefault="00AC0D94" w:rsidP="007F68CB">
            <w:pPr>
              <w:numPr>
                <w:ilvl w:val="0"/>
                <w:numId w:val="46"/>
              </w:numPr>
              <w:spacing w:line="276" w:lineRule="auto"/>
              <w:jc w:val="both"/>
            </w:pPr>
            <w:r w:rsidRPr="00AC0D94">
              <w:t>Iz metodologije (o mjerenju i testiranju, telefonskim anketama)</w:t>
            </w:r>
          </w:p>
          <w:p w:rsidR="00AC0D94" w:rsidRPr="00AC0D94" w:rsidRDefault="00AC0D94" w:rsidP="007F68CB">
            <w:pPr>
              <w:numPr>
                <w:ilvl w:val="0"/>
                <w:numId w:val="46"/>
              </w:numPr>
              <w:spacing w:line="276" w:lineRule="auto"/>
              <w:jc w:val="both"/>
            </w:pPr>
            <w:r w:rsidRPr="00AC0D94">
              <w:t>Stanovanja i života na selu</w:t>
            </w:r>
          </w:p>
          <w:p w:rsidR="00AC0D94" w:rsidRPr="00AC0D94" w:rsidRDefault="00AC0D94" w:rsidP="00AC0D94">
            <w:pPr>
              <w:spacing w:line="276" w:lineRule="auto"/>
              <w:ind w:firstLine="360"/>
              <w:jc w:val="both"/>
            </w:pPr>
            <w:r w:rsidRPr="00AC0D94">
              <w:t xml:space="preserve">Redakciju časopisa </w:t>
            </w:r>
            <w:r w:rsidRPr="00AC0D94">
              <w:rPr>
                <w:i/>
              </w:rPr>
              <w:t>Sociološka luča</w:t>
            </w:r>
            <w:r w:rsidRPr="00AC0D94">
              <w:t xml:space="preserve"> sačinjava 12 članova, od kojih je 6 iz </w:t>
            </w:r>
            <w:r w:rsidRPr="00AC0D94">
              <w:lastRenderedPageBreak/>
              <w:t>Crne Gore, a 6 iz inostranstva (po jedan iz SAD, Rusije, Bugarske, Srbije, BiH i Hrvatske). Takav sastav redakcije, kao i njegova redovna međunarodna distribucija, sa rezimeima na stranom jeziku, sa registracijom u međunarodnoj bazi podataka EBSCO, čsopisu daje međunarodni karakter i autorima veliki broj bodova potrebnih za izbor u naučna zvanja.</w:t>
            </w:r>
          </w:p>
          <w:p w:rsidR="00AC0D94" w:rsidRPr="00AC0D94" w:rsidRDefault="00AC0D94" w:rsidP="00AC0D94">
            <w:pPr>
              <w:tabs>
                <w:tab w:val="left" w:pos="720"/>
                <w:tab w:val="left" w:pos="1440"/>
              </w:tabs>
              <w:jc w:val="both"/>
              <w:rPr>
                <w:lang w:val="sl-SI"/>
              </w:rPr>
            </w:pPr>
          </w:p>
          <w:p w:rsidR="00AC0D94" w:rsidRPr="00AC0D94" w:rsidRDefault="00AC0D94" w:rsidP="00AC0D94">
            <w:pPr>
              <w:tabs>
                <w:tab w:val="left" w:pos="720"/>
                <w:tab w:val="left" w:pos="1440"/>
              </w:tabs>
              <w:jc w:val="both"/>
              <w:rPr>
                <w:lang w:val="sl-SI"/>
              </w:rPr>
            </w:pPr>
          </w:p>
          <w:p w:rsidR="00AC0D94" w:rsidRPr="00AC0D94" w:rsidRDefault="00AC0D94" w:rsidP="00AC0D94">
            <w:pPr>
              <w:tabs>
                <w:tab w:val="left" w:pos="720"/>
                <w:tab w:val="left" w:pos="1440"/>
              </w:tabs>
              <w:jc w:val="both"/>
              <w:rPr>
                <w:lang w:val="sl-SI"/>
              </w:rPr>
            </w:pPr>
          </w:p>
          <w:p w:rsidR="00AC0D94" w:rsidRPr="00AC0D94" w:rsidRDefault="00AC0D94" w:rsidP="00AC0D94">
            <w:pPr>
              <w:tabs>
                <w:tab w:val="left" w:pos="720"/>
                <w:tab w:val="left" w:pos="1440"/>
              </w:tabs>
              <w:jc w:val="both"/>
              <w:rPr>
                <w:lang w:val="sl-SI"/>
              </w:rPr>
            </w:pPr>
          </w:p>
          <w:p w:rsidR="00AC0D94" w:rsidRPr="00AC0D94" w:rsidRDefault="00AC0D94" w:rsidP="00AC0D94">
            <w:pPr>
              <w:tabs>
                <w:tab w:val="left" w:pos="720"/>
                <w:tab w:val="left" w:pos="1440"/>
              </w:tabs>
              <w:jc w:val="both"/>
              <w:rPr>
                <w:lang w:val="sl-SI"/>
              </w:rPr>
            </w:pPr>
          </w:p>
        </w:tc>
      </w:tr>
      <w:tr w:rsidR="00AC0D94" w:rsidRPr="00AC0D94" w:rsidTr="00975689">
        <w:tc>
          <w:tcPr>
            <w:tcW w:w="959" w:type="dxa"/>
            <w:shd w:val="clear" w:color="auto" w:fill="auto"/>
          </w:tcPr>
          <w:p w:rsidR="00AC0D94" w:rsidRPr="00AC0D94" w:rsidRDefault="00AC0D94" w:rsidP="007F68CB">
            <w:pPr>
              <w:numPr>
                <w:ilvl w:val="2"/>
                <w:numId w:val="57"/>
              </w:numPr>
              <w:tabs>
                <w:tab w:val="left" w:pos="720"/>
                <w:tab w:val="left" w:pos="900"/>
                <w:tab w:val="left" w:pos="1440"/>
              </w:tabs>
              <w:jc w:val="both"/>
              <w:rPr>
                <w:lang w:val="sl-SI"/>
              </w:rPr>
            </w:pPr>
          </w:p>
        </w:tc>
        <w:tc>
          <w:tcPr>
            <w:tcW w:w="7897" w:type="dxa"/>
            <w:shd w:val="clear" w:color="auto" w:fill="auto"/>
          </w:tcPr>
          <w:p w:rsidR="00AC0D94" w:rsidRPr="00AC0D94" w:rsidRDefault="00AC0D94" w:rsidP="00AC0D94">
            <w:pPr>
              <w:tabs>
                <w:tab w:val="left" w:pos="720"/>
                <w:tab w:val="left" w:pos="1440"/>
              </w:tabs>
              <w:jc w:val="both"/>
              <w:rPr>
                <w:lang w:val="sl-SI"/>
              </w:rPr>
            </w:pPr>
            <w:r w:rsidRPr="00AC0D94">
              <w:rPr>
                <w:lang w:val="sl-SI"/>
              </w:rPr>
              <w:t>Biblioteka;</w:t>
            </w:r>
          </w:p>
          <w:p w:rsidR="00AC0D94" w:rsidRPr="00AC0D94" w:rsidRDefault="00AC0D94" w:rsidP="00AC0D94">
            <w:pPr>
              <w:tabs>
                <w:tab w:val="left" w:pos="1440"/>
              </w:tabs>
              <w:jc w:val="both"/>
              <w:rPr>
                <w:b/>
                <w:shd w:val="clear" w:color="auto" w:fill="FFFFFF"/>
                <w:lang w:val="sl-SI"/>
              </w:rPr>
            </w:pPr>
            <w:r w:rsidRPr="00AC0D94">
              <w:rPr>
                <w:shd w:val="clear" w:color="auto" w:fill="FFFFFF"/>
                <w:lang w:val="sl-SI"/>
              </w:rPr>
              <w:t>Centralna univerzitetska biblioteka organizuje i rukovodi bibliotečkim sistemom Univerziteta, odnosno bibliotekama njegovih organizacionih jedinica. Nadležna je za razvoj bibliotečko-informacionog sistema Univerziteta i kreiranje centralnog bibliotečkog kataloga Univerziteta prema međunarodnim bibliografskim standardima.U Biblioteci se obavlja i stručna obrada bibliotečke građe, obnova i nabavka bibliotečkog fonda, kao i produkcija i distribucija izdavačke djelatnosti Univerziteta</w:t>
            </w:r>
            <w:r w:rsidRPr="00AC0D94">
              <w:rPr>
                <w:b/>
                <w:shd w:val="clear" w:color="auto" w:fill="FFFFFF"/>
                <w:lang w:val="sl-SI"/>
              </w:rPr>
              <w:t>. </w:t>
            </w:r>
          </w:p>
          <w:p w:rsidR="00AC0D94" w:rsidRPr="00AC0D94" w:rsidRDefault="00AC0D94" w:rsidP="00AC0D94">
            <w:pPr>
              <w:tabs>
                <w:tab w:val="left" w:pos="1440"/>
              </w:tabs>
              <w:jc w:val="both"/>
              <w:rPr>
                <w:b/>
                <w:shd w:val="clear" w:color="auto" w:fill="FFFFFF"/>
                <w:lang w:val="sl-SI"/>
              </w:rPr>
            </w:pPr>
          </w:p>
          <w:p w:rsidR="00AC0D94" w:rsidRPr="00AC0D94" w:rsidRDefault="00AC0D94" w:rsidP="00AC0D94">
            <w:pPr>
              <w:tabs>
                <w:tab w:val="left" w:pos="1440"/>
              </w:tabs>
              <w:jc w:val="both"/>
              <w:rPr>
                <w:b/>
                <w:u w:val="single"/>
                <w:shd w:val="clear" w:color="auto" w:fill="FFFFFF"/>
                <w:lang w:val="sl-SI"/>
              </w:rPr>
            </w:pPr>
            <w:r w:rsidRPr="00AC0D94">
              <w:rPr>
                <w:shd w:val="clear" w:color="auto" w:fill="FFFFFF"/>
                <w:lang w:val="sl-SI"/>
              </w:rPr>
              <w:t xml:space="preserve">Detaljnije informacije o raspoloživim bazama, prinovljenoj literaturi i slično se mogu naći na linku: </w:t>
            </w:r>
            <w:hyperlink r:id="rId17" w:history="1">
              <w:r w:rsidRPr="00AC0D94">
                <w:rPr>
                  <w:b/>
                  <w:color w:val="0000FF"/>
                  <w:u w:val="single"/>
                  <w:shd w:val="clear" w:color="auto" w:fill="FFFFFF"/>
                  <w:lang w:val="sl-SI"/>
                </w:rPr>
                <w:t>http://www.ucg.ac.me/me/o-univerzitetu/centralna-univerzitetska-biblioteka</w:t>
              </w:r>
            </w:hyperlink>
          </w:p>
          <w:p w:rsidR="00AC0D94" w:rsidRPr="00AC0D94" w:rsidRDefault="00AC0D94" w:rsidP="00AC0D94">
            <w:pPr>
              <w:tabs>
                <w:tab w:val="left" w:pos="1440"/>
              </w:tabs>
              <w:jc w:val="both"/>
              <w:rPr>
                <w:shd w:val="clear" w:color="auto" w:fill="FFFFFF"/>
                <w:lang w:val="sl-SI"/>
              </w:rPr>
            </w:pPr>
            <w:r w:rsidRPr="00AC0D94">
              <w:rPr>
                <w:shd w:val="clear" w:color="auto" w:fill="FFFFFF"/>
                <w:lang w:val="sl-SI"/>
              </w:rPr>
              <w:t>Biblioteka Filozofskog fakulteta je poslije Nacionalne biblioteke u Cetinju po knjižnom fondu najveća u Crnoj Gori.</w:t>
            </w:r>
          </w:p>
          <w:p w:rsidR="00AC0D94" w:rsidRPr="00AC0D94" w:rsidRDefault="00AC0D94" w:rsidP="00AC0D94">
            <w:pPr>
              <w:tabs>
                <w:tab w:val="left" w:pos="720"/>
                <w:tab w:val="left" w:pos="1440"/>
              </w:tabs>
              <w:jc w:val="both"/>
              <w:rPr>
                <w:lang w:val="sl-SI"/>
              </w:rPr>
            </w:pPr>
          </w:p>
          <w:p w:rsidR="00AC0D94" w:rsidRPr="00AC0D94" w:rsidRDefault="00AC0D94" w:rsidP="00AC0D94">
            <w:pPr>
              <w:tabs>
                <w:tab w:val="left" w:pos="720"/>
                <w:tab w:val="left" w:pos="1440"/>
              </w:tabs>
              <w:jc w:val="both"/>
              <w:rPr>
                <w:lang w:val="sl-SI"/>
              </w:rPr>
            </w:pPr>
          </w:p>
        </w:tc>
      </w:tr>
      <w:tr w:rsidR="00AC0D94" w:rsidRPr="00AC0D94" w:rsidTr="00975689">
        <w:tc>
          <w:tcPr>
            <w:tcW w:w="959" w:type="dxa"/>
            <w:shd w:val="clear" w:color="auto" w:fill="auto"/>
          </w:tcPr>
          <w:p w:rsidR="00AC0D94" w:rsidRPr="00AC0D94" w:rsidRDefault="00AC0D94" w:rsidP="007F68CB">
            <w:pPr>
              <w:numPr>
                <w:ilvl w:val="2"/>
                <w:numId w:val="57"/>
              </w:numPr>
              <w:tabs>
                <w:tab w:val="left" w:pos="720"/>
                <w:tab w:val="left" w:pos="900"/>
                <w:tab w:val="left" w:pos="1440"/>
              </w:tabs>
              <w:jc w:val="both"/>
              <w:rPr>
                <w:lang w:val="sl-SI"/>
              </w:rPr>
            </w:pPr>
          </w:p>
        </w:tc>
        <w:tc>
          <w:tcPr>
            <w:tcW w:w="7897" w:type="dxa"/>
            <w:shd w:val="clear" w:color="auto" w:fill="auto"/>
          </w:tcPr>
          <w:p w:rsidR="00AC0D94" w:rsidRPr="00AC0D94" w:rsidRDefault="00AC0D94" w:rsidP="00AC0D94">
            <w:pPr>
              <w:tabs>
                <w:tab w:val="left" w:pos="720"/>
                <w:tab w:val="left" w:pos="1440"/>
              </w:tabs>
              <w:jc w:val="both"/>
              <w:rPr>
                <w:lang w:val="sl-SI"/>
              </w:rPr>
            </w:pPr>
            <w:r w:rsidRPr="00AC0D94">
              <w:rPr>
                <w:lang w:val="sl-SI"/>
              </w:rPr>
              <w:t>Informacione i komunikacione tehnologije za realizaciju programa;</w:t>
            </w:r>
          </w:p>
          <w:p w:rsidR="00AC0D94" w:rsidRPr="00AC0D94" w:rsidRDefault="00AC0D94" w:rsidP="00AC0D94">
            <w:pPr>
              <w:tabs>
                <w:tab w:val="left" w:pos="720"/>
                <w:tab w:val="left" w:pos="1440"/>
              </w:tabs>
              <w:jc w:val="both"/>
              <w:rPr>
                <w:b/>
                <w:lang w:val="sl-SI"/>
              </w:rPr>
            </w:pPr>
          </w:p>
          <w:p w:rsidR="00AC0D94" w:rsidRPr="00AC0D94" w:rsidRDefault="00AC0D94" w:rsidP="00AC0D94">
            <w:pPr>
              <w:tabs>
                <w:tab w:val="left" w:pos="720"/>
                <w:tab w:val="left" w:pos="1440"/>
              </w:tabs>
              <w:jc w:val="both"/>
              <w:rPr>
                <w:lang w:val="sl-SI"/>
              </w:rPr>
            </w:pPr>
            <w:r w:rsidRPr="00AC0D94">
              <w:rPr>
                <w:lang w:val="sl-SI"/>
              </w:rPr>
              <w:t>Studijski program za sociologiju raspolaže sa savremenim tehnološkim uređajima neophodnim za sprovođenje nastavnog procesa (projektorima, računarima, video opremom)</w:t>
            </w:r>
          </w:p>
          <w:p w:rsidR="00AC0D94" w:rsidRPr="00AC0D94" w:rsidRDefault="00AC0D94" w:rsidP="00AC0D94">
            <w:pPr>
              <w:tabs>
                <w:tab w:val="left" w:pos="720"/>
                <w:tab w:val="left" w:pos="1440"/>
              </w:tabs>
              <w:jc w:val="both"/>
              <w:rPr>
                <w:lang w:val="sl-SI"/>
              </w:rPr>
            </w:pPr>
          </w:p>
          <w:p w:rsidR="00AC0D94" w:rsidRPr="00AC0D94" w:rsidRDefault="00AC0D94" w:rsidP="00AC0D94">
            <w:pPr>
              <w:tabs>
                <w:tab w:val="left" w:pos="720"/>
                <w:tab w:val="left" w:pos="1440"/>
              </w:tabs>
              <w:jc w:val="both"/>
              <w:rPr>
                <w:lang w:val="sl-SI"/>
              </w:rPr>
            </w:pPr>
          </w:p>
        </w:tc>
      </w:tr>
      <w:tr w:rsidR="00AC0D94" w:rsidRPr="00AC0D94" w:rsidTr="00975689">
        <w:tc>
          <w:tcPr>
            <w:tcW w:w="959" w:type="dxa"/>
            <w:shd w:val="clear" w:color="auto" w:fill="auto"/>
          </w:tcPr>
          <w:p w:rsidR="00AC0D94" w:rsidRPr="00AC0D94" w:rsidRDefault="00AC0D94" w:rsidP="007F68CB">
            <w:pPr>
              <w:numPr>
                <w:ilvl w:val="2"/>
                <w:numId w:val="57"/>
              </w:numPr>
              <w:tabs>
                <w:tab w:val="left" w:pos="720"/>
                <w:tab w:val="left" w:pos="900"/>
                <w:tab w:val="left" w:pos="1440"/>
              </w:tabs>
              <w:jc w:val="both"/>
              <w:rPr>
                <w:lang w:val="sl-SI"/>
              </w:rPr>
            </w:pPr>
          </w:p>
        </w:tc>
        <w:tc>
          <w:tcPr>
            <w:tcW w:w="7897" w:type="dxa"/>
            <w:shd w:val="clear" w:color="auto" w:fill="auto"/>
          </w:tcPr>
          <w:p w:rsidR="00AC0D94" w:rsidRPr="00AC0D94" w:rsidRDefault="00AC0D94" w:rsidP="00AC0D94">
            <w:pPr>
              <w:tabs>
                <w:tab w:val="left" w:pos="720"/>
                <w:tab w:val="left" w:pos="1440"/>
              </w:tabs>
              <w:jc w:val="both"/>
              <w:rPr>
                <w:lang w:val="sl-SI"/>
              </w:rPr>
            </w:pPr>
            <w:r w:rsidRPr="00AC0D94">
              <w:rPr>
                <w:lang w:val="sl-SI"/>
              </w:rPr>
              <w:t>Finansiranje studijskog programa i način obezbjeđenja sredstava;</w:t>
            </w:r>
          </w:p>
          <w:p w:rsidR="00AC0D94" w:rsidRPr="00AC0D94" w:rsidRDefault="00AC0D94" w:rsidP="00AC0D94">
            <w:pPr>
              <w:tabs>
                <w:tab w:val="left" w:pos="720"/>
                <w:tab w:val="left" w:pos="1440"/>
              </w:tabs>
              <w:jc w:val="both"/>
              <w:rPr>
                <w:lang w:val="sl-SI"/>
              </w:rPr>
            </w:pPr>
            <w:r w:rsidRPr="00AC0D94">
              <w:rPr>
                <w:lang w:val="sl-SI"/>
              </w:rPr>
              <w:t xml:space="preserve">Finansiranje navedenih studijskih programa planirano je u skladu sa Odlukom Senata UCG br. 03-1910 i Upravnog odbora UCG br. 02-1910/1, obije od 30. 06. 2016, kao i Strategijom visokog obrazovanja 2016-2020. </w:t>
            </w:r>
          </w:p>
          <w:p w:rsidR="00AC0D94" w:rsidRPr="00AC0D94" w:rsidRDefault="00AC0D94" w:rsidP="00AC0D94">
            <w:pPr>
              <w:tabs>
                <w:tab w:val="left" w:pos="720"/>
                <w:tab w:val="left" w:pos="1440"/>
              </w:tabs>
              <w:jc w:val="both"/>
              <w:rPr>
                <w:lang w:val="sl-SI"/>
              </w:rPr>
            </w:pPr>
          </w:p>
          <w:p w:rsidR="00AC0D94" w:rsidRPr="00AC0D94" w:rsidRDefault="00AC0D94" w:rsidP="00AC0D94">
            <w:pPr>
              <w:jc w:val="both"/>
            </w:pPr>
            <w:r w:rsidRPr="00AC0D94">
              <w:t>Reforma modela studiranja nužno povlači i reformu finansiranja Univerziteta i  to prvenstveno u pravcu budžetskog finasiranja i osnovnog i master nivoa</w:t>
            </w:r>
          </w:p>
          <w:p w:rsidR="00AC0D94" w:rsidRPr="00AC0D94" w:rsidRDefault="00AC0D94" w:rsidP="00AC0D94">
            <w:pPr>
              <w:jc w:val="both"/>
            </w:pPr>
            <w:r w:rsidRPr="00AC0D94">
              <w:t>Studija (uz mogućnost ugledanja na uporednu praks uparcijalnog finansiranja</w:t>
            </w:r>
          </w:p>
          <w:p w:rsidR="00AC0D94" w:rsidRPr="00AC0D94" w:rsidRDefault="00AC0D94" w:rsidP="00AC0D94">
            <w:pPr>
              <w:jc w:val="both"/>
            </w:pPr>
            <w:r w:rsidRPr="00AC0D94">
              <w:t xml:space="preserve">Određenog broja doktorskih studija). Naglašavamo: jedna od osnovnih karika reforme je podizanje kvaliteta znanjakroz osnaživanje i omasovljenje master nivoa studija, pa je budžetsko finansiranje dvogodišnjeg mastera neminovno. </w:t>
            </w:r>
          </w:p>
          <w:p w:rsidR="00AC0D94" w:rsidRPr="00AC0D94" w:rsidRDefault="00AC0D94" w:rsidP="00AC0D94">
            <w:pPr>
              <w:jc w:val="both"/>
            </w:pPr>
          </w:p>
          <w:p w:rsidR="00AC0D94" w:rsidRPr="00AC0D94" w:rsidRDefault="00AC0D94" w:rsidP="00AC0D94">
            <w:pPr>
              <w:jc w:val="both"/>
            </w:pPr>
            <w:r w:rsidRPr="00AC0D94">
              <w:t xml:space="preserve">Smatramo da novom modelu studija i efektima koje bi trebalo da postigne, </w:t>
            </w:r>
          </w:p>
          <w:p w:rsidR="00AC0D94" w:rsidRPr="00AC0D94" w:rsidRDefault="00AC0D94" w:rsidP="00AC0D94">
            <w:pPr>
              <w:jc w:val="both"/>
            </w:pPr>
            <w:r w:rsidRPr="00AC0D94">
              <w:lastRenderedPageBreak/>
              <w:t>Pogoduje odnos 80% budžetskih-20% samofinansirajućih studenata, po mogućnosti u sva tri ciklusa studija. Odnos broja budžetskih i samofinansirajućih posmatramo kroz upisne kvote za tri ciklusa (student koji</w:t>
            </w:r>
          </w:p>
          <w:p w:rsidR="00AC0D94" w:rsidRPr="00AC0D94" w:rsidRDefault="00AC0D94" w:rsidP="00AC0D94">
            <w:pPr>
              <w:tabs>
                <w:tab w:val="left" w:pos="720"/>
                <w:tab w:val="left" w:pos="1440"/>
              </w:tabs>
              <w:jc w:val="both"/>
              <w:rPr>
                <w:color w:val="FF0000"/>
                <w:lang w:val="sl-SI"/>
              </w:rPr>
            </w:pPr>
            <w:r w:rsidRPr="00AC0D94">
              <w:rPr>
                <w:lang w:val="sl-SI"/>
              </w:rPr>
              <w:t>Ponavlja godinu gubi status budžetskog studenta). Kroz reformu finansiranja visokog obrazovanja potrebno je uzeti u obzir da usklađivanje sa standardima kvaliteta u sprovođenjureformi upućujena potrebuza dodatno zapošljavanje i unapređenje infrastrukture, koja je godinama u zastarijevanju, kao i na podizanje razvojne komponente Univerziteta</w:t>
            </w:r>
            <w:r w:rsidRPr="00AC0D94">
              <w:rPr>
                <w:color w:val="FF0000"/>
                <w:lang w:val="sl-SI"/>
              </w:rPr>
              <w:t>.</w:t>
            </w:r>
            <w:r w:rsidRPr="00AC0D94">
              <w:rPr>
                <w:lang w:val="sl-SI"/>
              </w:rPr>
              <w:t xml:space="preserve"> Dodamo li tome da su sadašnja primanja nastavnika, po statističkim podacima, na začelju u regionu, sve zajedno upućuje na nužnost povećanja budžeta Univerziteta.</w:t>
            </w:r>
          </w:p>
          <w:p w:rsidR="00AC0D94" w:rsidRPr="00AC0D94" w:rsidRDefault="00AC0D94" w:rsidP="00AC0D94">
            <w:pPr>
              <w:tabs>
                <w:tab w:val="left" w:pos="720"/>
                <w:tab w:val="left" w:pos="1440"/>
              </w:tabs>
              <w:jc w:val="both"/>
              <w:rPr>
                <w:lang w:val="sl-SI"/>
              </w:rPr>
            </w:pPr>
          </w:p>
        </w:tc>
      </w:tr>
      <w:tr w:rsidR="00AC0D94" w:rsidRPr="00AC0D94" w:rsidTr="00975689">
        <w:tc>
          <w:tcPr>
            <w:tcW w:w="959" w:type="dxa"/>
            <w:shd w:val="clear" w:color="auto" w:fill="auto"/>
          </w:tcPr>
          <w:p w:rsidR="00AC0D94" w:rsidRPr="00AC0D94" w:rsidRDefault="00AC0D94" w:rsidP="007F68CB">
            <w:pPr>
              <w:numPr>
                <w:ilvl w:val="2"/>
                <w:numId w:val="57"/>
              </w:numPr>
              <w:tabs>
                <w:tab w:val="left" w:pos="720"/>
                <w:tab w:val="left" w:pos="900"/>
                <w:tab w:val="left" w:pos="1440"/>
              </w:tabs>
              <w:jc w:val="both"/>
              <w:rPr>
                <w:lang w:val="sl-SI"/>
              </w:rPr>
            </w:pPr>
          </w:p>
        </w:tc>
        <w:tc>
          <w:tcPr>
            <w:tcW w:w="7897" w:type="dxa"/>
            <w:shd w:val="clear" w:color="auto" w:fill="auto"/>
          </w:tcPr>
          <w:p w:rsidR="00AC0D94" w:rsidRPr="00AC0D94" w:rsidRDefault="00AC0D94" w:rsidP="00AC0D94">
            <w:pPr>
              <w:tabs>
                <w:tab w:val="left" w:pos="720"/>
                <w:tab w:val="left" w:pos="1440"/>
              </w:tabs>
              <w:jc w:val="both"/>
              <w:rPr>
                <w:lang w:val="sl-SI"/>
              </w:rPr>
            </w:pPr>
            <w:r w:rsidRPr="00AC0D94">
              <w:rPr>
                <w:lang w:val="sl-SI"/>
              </w:rPr>
              <w:t>Finansiranje studijskog programa i garancija osnivača privatnih Ustanova, saglasno članu 44 Zakona o visokom obrazovanju ( ’’Sl.list      RCG’’, br. 60/03 ).</w:t>
            </w:r>
          </w:p>
          <w:p w:rsidR="00AC0D94" w:rsidRPr="00AC0D94" w:rsidRDefault="00AC0D94" w:rsidP="00AC0D94">
            <w:pPr>
              <w:tabs>
                <w:tab w:val="left" w:pos="720"/>
                <w:tab w:val="left" w:pos="1440"/>
              </w:tabs>
              <w:jc w:val="both"/>
              <w:rPr>
                <w:lang w:val="sl-SI"/>
              </w:rPr>
            </w:pPr>
          </w:p>
        </w:tc>
      </w:tr>
    </w:tbl>
    <w:p w:rsidR="00AC0D94" w:rsidRPr="00AC0D94" w:rsidRDefault="00AC0D94" w:rsidP="00AC0D94">
      <w:pPr>
        <w:tabs>
          <w:tab w:val="left" w:pos="720"/>
          <w:tab w:val="left" w:pos="900"/>
          <w:tab w:val="left" w:pos="1440"/>
        </w:tabs>
        <w:jc w:val="both"/>
        <w:rPr>
          <w:lang w:val="sr-Latn-CS"/>
        </w:rPr>
      </w:pPr>
    </w:p>
    <w:p w:rsidR="00AC0D94" w:rsidRPr="00AC0D94" w:rsidRDefault="00AC0D94" w:rsidP="00AC0D94">
      <w:pPr>
        <w:tabs>
          <w:tab w:val="left" w:pos="720"/>
          <w:tab w:val="left" w:pos="900"/>
          <w:tab w:val="left" w:pos="1440"/>
        </w:tabs>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AC0D94" w:rsidRPr="00AC0D94" w:rsidTr="00975689">
        <w:tc>
          <w:tcPr>
            <w:tcW w:w="959" w:type="dxa"/>
            <w:shd w:val="clear" w:color="auto" w:fill="auto"/>
          </w:tcPr>
          <w:p w:rsidR="00AC0D94" w:rsidRPr="00AC0D94" w:rsidRDefault="00AC0D94" w:rsidP="007F68CB">
            <w:pPr>
              <w:numPr>
                <w:ilvl w:val="0"/>
                <w:numId w:val="57"/>
              </w:numPr>
              <w:tabs>
                <w:tab w:val="left" w:pos="720"/>
                <w:tab w:val="left" w:pos="900"/>
                <w:tab w:val="left" w:pos="1440"/>
              </w:tabs>
              <w:jc w:val="both"/>
              <w:rPr>
                <w:b/>
                <w:lang w:val="sl-SI"/>
              </w:rPr>
            </w:pPr>
          </w:p>
        </w:tc>
        <w:tc>
          <w:tcPr>
            <w:tcW w:w="7897" w:type="dxa"/>
            <w:shd w:val="clear" w:color="auto" w:fill="auto"/>
          </w:tcPr>
          <w:p w:rsidR="00AC0D94" w:rsidRPr="00AC0D94" w:rsidRDefault="00AC0D94" w:rsidP="00AC0D94">
            <w:pPr>
              <w:tabs>
                <w:tab w:val="left" w:pos="720"/>
                <w:tab w:val="left" w:pos="900"/>
                <w:tab w:val="left" w:pos="1440"/>
              </w:tabs>
              <w:jc w:val="both"/>
              <w:rPr>
                <w:b/>
                <w:lang w:val="sl-SI"/>
              </w:rPr>
            </w:pPr>
            <w:r w:rsidRPr="00AC0D94">
              <w:rPr>
                <w:b/>
                <w:lang w:val="sl-SI"/>
              </w:rPr>
              <w:t>SAMOVREDNOVANJE STUDIJSKOG PROGRAMA</w:t>
            </w:r>
          </w:p>
          <w:p w:rsidR="00AC0D94" w:rsidRPr="00AC0D94" w:rsidRDefault="00AC0D94" w:rsidP="00AC0D94">
            <w:pPr>
              <w:tabs>
                <w:tab w:val="left" w:pos="720"/>
                <w:tab w:val="left" w:pos="900"/>
                <w:tab w:val="left" w:pos="1440"/>
              </w:tabs>
              <w:jc w:val="both"/>
              <w:rPr>
                <w:b/>
                <w:lang w:val="sl-SI"/>
              </w:rPr>
            </w:pPr>
          </w:p>
        </w:tc>
      </w:tr>
      <w:tr w:rsidR="00AC0D94" w:rsidRPr="00AC0D94" w:rsidTr="00975689">
        <w:tc>
          <w:tcPr>
            <w:tcW w:w="959" w:type="dxa"/>
            <w:shd w:val="clear" w:color="auto" w:fill="auto"/>
          </w:tcPr>
          <w:p w:rsidR="00AC0D94" w:rsidRPr="00AC0D94" w:rsidRDefault="00AC0D94" w:rsidP="007F68CB">
            <w:pPr>
              <w:numPr>
                <w:ilvl w:val="1"/>
                <w:numId w:val="57"/>
              </w:numPr>
              <w:tabs>
                <w:tab w:val="left" w:pos="720"/>
                <w:tab w:val="left" w:pos="900"/>
                <w:tab w:val="left" w:pos="1440"/>
              </w:tabs>
              <w:jc w:val="both"/>
              <w:rPr>
                <w:b/>
                <w:lang w:val="sl-SI"/>
              </w:rPr>
            </w:pPr>
          </w:p>
        </w:tc>
        <w:tc>
          <w:tcPr>
            <w:tcW w:w="7897" w:type="dxa"/>
            <w:shd w:val="clear" w:color="auto" w:fill="auto"/>
          </w:tcPr>
          <w:p w:rsidR="00AC0D94" w:rsidRPr="00AC0D94" w:rsidRDefault="00AC0D94" w:rsidP="00AC0D94">
            <w:pPr>
              <w:tabs>
                <w:tab w:val="left" w:pos="720"/>
                <w:tab w:val="left" w:pos="900"/>
                <w:tab w:val="left" w:pos="1440"/>
              </w:tabs>
              <w:jc w:val="both"/>
              <w:rPr>
                <w:b/>
                <w:lang w:val="sl-SI"/>
              </w:rPr>
            </w:pPr>
            <w:r w:rsidRPr="00AC0D94">
              <w:rPr>
                <w:b/>
                <w:lang w:val="sl-SI"/>
              </w:rPr>
              <w:t>Navesti dobre strane studijskog programa;</w:t>
            </w:r>
          </w:p>
          <w:p w:rsidR="00AC0D94" w:rsidRPr="00AC0D94" w:rsidRDefault="00AC0D94" w:rsidP="00AC0D94">
            <w:pPr>
              <w:jc w:val="both"/>
            </w:pPr>
            <w:r w:rsidRPr="00AC0D94">
              <w:rPr>
                <w:lang w:val="sl-SI"/>
              </w:rPr>
              <w:t xml:space="preserve">U više od 20 godina svoga postojanja, Studijski program za sociologiju prošao je kroz nekoliko razvojnih faza uslovljenih dinamikom razvoja same struke i dubokim krizama i promjenama koje su obilježavale društvenu stvarnost. Tako je, npr., razvoj sociologije kao nauke stvorio potrebu da se i na našem studiju ozbiljnije razvije metodologija kao okosnica svake naučnoistraživačke analize. Ustanovljen je niz disciplina relevantnih za promišljanje savremenog društva (Socijalna patologija, Sociologija globalizacije, Sociologija održivog razvoja, Sociologija organizacija, Ekonomska sociologija,  Urbana sociologija, Sociologija ruralnog razvoja, Sociologija kulture i umjetnosti, Sociologija religije – da spomenemo tek neke od njih). </w:t>
            </w:r>
            <w:r w:rsidRPr="00AC0D94">
              <w:t>Razvoj posebnih disciplina osnažio je društvenu i  naučnu ulogu struke i studija.</w:t>
            </w:r>
          </w:p>
          <w:p w:rsidR="00AC0D94" w:rsidRPr="00AC0D94" w:rsidRDefault="00AC0D94" w:rsidP="00AC0D94">
            <w:pPr>
              <w:jc w:val="both"/>
            </w:pPr>
            <w:r w:rsidRPr="00AC0D94">
              <w:t>Društvene promjene  koje se dešavaju u savremenom svijetu, pa i u našem društvu, praćene su fenomenima poput porasta nezaposlenosti i ekonomskog raslojavanja građana, zavisnosti od opijata, nekontrolisanog širenja  urbanog tkiva, starenja populacije, migracija stanovništva i zagađivanja prirode. Bilo da su dio globalnih trendova ili tek lokalne specifičnosti, pojave te vrste zahtijevaju sistemska istraživanja i koncipiranje rješenja za koja upravo Studijski program za sociologiju osposobljava buduće stručnjake različitih profila i usmjerenja – buduće društvene analitičare. Rad sociologa suštinski je usmjeren na doprinos oblikovanju i ostvarivanju ciljeva društvenog razvoja.</w:t>
            </w:r>
          </w:p>
          <w:p w:rsidR="00AC0D94" w:rsidRPr="00AC0D94" w:rsidRDefault="00AC0D94" w:rsidP="00AC0D94">
            <w:pPr>
              <w:tabs>
                <w:tab w:val="left" w:pos="720"/>
                <w:tab w:val="left" w:pos="900"/>
                <w:tab w:val="left" w:pos="1440"/>
              </w:tabs>
              <w:jc w:val="both"/>
              <w:rPr>
                <w:bCs/>
                <w:lang w:val="sr-Latn-CS"/>
              </w:rPr>
            </w:pPr>
            <w:r w:rsidRPr="00AC0D94">
              <w:rPr>
                <w:bCs/>
                <w:lang w:val="sl-SI"/>
              </w:rPr>
              <w:t>Studijski program za sociologiju omogućava unapređenje sociolo</w:t>
            </w:r>
            <w:r w:rsidRPr="00AC0D94">
              <w:rPr>
                <w:bCs/>
                <w:lang w:val="sr-Latn-CS"/>
              </w:rPr>
              <w:t xml:space="preserve">ških znanja i vještina, analizu brojnih društvenih fenomena, kretanja i odnosa i sticanje kvalitetnog sociološkog znanja.Studij sociologije omogućava studentima da bolje percipiraju društvenu stvarnost u kojoj žive, da utiču na promjene i pronadju svoje mjesto u društvu. Na katedri za sociologiju radi stručan kadar, koji usavršava svoja znanja i vještine i trudi da ih na što bolji način prenese </w:t>
            </w:r>
            <w:r w:rsidRPr="00AC0D94">
              <w:rPr>
                <w:bCs/>
                <w:lang w:val="sr-Latn-CS"/>
              </w:rPr>
              <w:lastRenderedPageBreak/>
              <w:t xml:space="preserve">studentima. Sociologija pruža mogućnost usavršavanja i na polju bliskih naučnih disciplina, politikologije, filozofije, socijalne politike. Sociologija pruža višestruke mogućnosti zapošljavanja. Sociolozi mogu raditi kao predavači u različitim obrazovnim institucijama, istraživači u naučnim institucijama, u agencijama za istraživanje tržišta i javnog mnjenja. </w:t>
            </w:r>
            <w:r w:rsidRPr="00AC0D94">
              <w:rPr>
                <w:lang w:val="sl-SI"/>
              </w:rPr>
              <w:t xml:space="preserve">Predmet izučavanja sociologa jest i međusobni uticaj različitih oblika društvenog organizovanja, te uticaj društvenih organizacija i ustanova na pojedince. S obzirom na šarolik predmet izučavanja, većina se sociologa nakon završenog formalog obrazovanja specijalizira u nekom području.  </w:t>
            </w:r>
          </w:p>
          <w:p w:rsidR="00AC0D94" w:rsidRPr="00AC0D94" w:rsidRDefault="00AC0D94" w:rsidP="00AC0D94">
            <w:pPr>
              <w:jc w:val="both"/>
              <w:rPr>
                <w:b/>
                <w:lang w:val="sr-Latn-CS"/>
              </w:rPr>
            </w:pPr>
          </w:p>
          <w:p w:rsidR="00AC0D94" w:rsidRPr="00AC0D94" w:rsidRDefault="00AC0D94" w:rsidP="00AC0D94">
            <w:pPr>
              <w:tabs>
                <w:tab w:val="left" w:pos="720"/>
                <w:tab w:val="left" w:pos="900"/>
                <w:tab w:val="left" w:pos="1440"/>
              </w:tabs>
              <w:jc w:val="both"/>
              <w:rPr>
                <w:b/>
                <w:lang w:val="sl-SI"/>
              </w:rPr>
            </w:pPr>
          </w:p>
        </w:tc>
      </w:tr>
      <w:tr w:rsidR="00AC0D94" w:rsidRPr="00AC0D94" w:rsidTr="00975689">
        <w:tc>
          <w:tcPr>
            <w:tcW w:w="959" w:type="dxa"/>
            <w:shd w:val="clear" w:color="auto" w:fill="auto"/>
          </w:tcPr>
          <w:p w:rsidR="00AC0D94" w:rsidRPr="00AC0D94" w:rsidRDefault="00AC0D94" w:rsidP="007F68CB">
            <w:pPr>
              <w:numPr>
                <w:ilvl w:val="1"/>
                <w:numId w:val="57"/>
              </w:numPr>
              <w:tabs>
                <w:tab w:val="left" w:pos="720"/>
                <w:tab w:val="left" w:pos="900"/>
                <w:tab w:val="left" w:pos="1440"/>
              </w:tabs>
              <w:jc w:val="both"/>
              <w:rPr>
                <w:b/>
                <w:lang w:val="sl-SI"/>
              </w:rPr>
            </w:pPr>
          </w:p>
        </w:tc>
        <w:tc>
          <w:tcPr>
            <w:tcW w:w="7897" w:type="dxa"/>
            <w:shd w:val="clear" w:color="auto" w:fill="auto"/>
          </w:tcPr>
          <w:p w:rsidR="00AC0D94" w:rsidRPr="00AC0D94" w:rsidRDefault="00AC0D94" w:rsidP="00AC0D94">
            <w:pPr>
              <w:tabs>
                <w:tab w:val="left" w:pos="720"/>
                <w:tab w:val="left" w:pos="900"/>
                <w:tab w:val="left" w:pos="1440"/>
              </w:tabs>
              <w:jc w:val="both"/>
              <w:rPr>
                <w:b/>
                <w:lang w:val="sl-SI"/>
              </w:rPr>
            </w:pPr>
            <w:r w:rsidRPr="00AC0D94">
              <w:rPr>
                <w:b/>
                <w:lang w:val="sl-SI"/>
              </w:rPr>
              <w:t>Početna ograničenja i rizici;</w:t>
            </w:r>
          </w:p>
          <w:p w:rsidR="00AC0D94" w:rsidRPr="00AC0D94" w:rsidRDefault="00AC0D94" w:rsidP="00776246">
            <w:pPr>
              <w:numPr>
                <w:ilvl w:val="0"/>
                <w:numId w:val="3"/>
              </w:numPr>
              <w:jc w:val="both"/>
              <w:rPr>
                <w:lang w:val="sr-Latn-CS"/>
              </w:rPr>
            </w:pPr>
            <w:r w:rsidRPr="00AC0D94">
              <w:rPr>
                <w:lang w:val="sr-Latn-CS"/>
              </w:rPr>
              <w:t>Potrebno je adekvatno praćenje i raspisivanje izbora u veća zvanja, ne samo za postojeće profesore, nego i za sardnike u nastavi, koji ispunjavaju uslove koje predviđa Pravilnik o izboru u zvanja UCG;</w:t>
            </w:r>
          </w:p>
          <w:p w:rsidR="00AC0D94" w:rsidRPr="00AC0D94" w:rsidRDefault="00AC0D94" w:rsidP="00776246">
            <w:pPr>
              <w:numPr>
                <w:ilvl w:val="0"/>
                <w:numId w:val="3"/>
              </w:numPr>
              <w:jc w:val="both"/>
              <w:rPr>
                <w:lang w:val="sr-Latn-CS"/>
              </w:rPr>
            </w:pPr>
            <w:r w:rsidRPr="00AC0D94">
              <w:rPr>
                <w:lang w:val="sr-Latn-CS"/>
              </w:rPr>
              <w:t>Potrebno je opremiti biblioteku fakulteta sa savremenim sociološkim naslovima;</w:t>
            </w:r>
          </w:p>
          <w:p w:rsidR="00AC0D94" w:rsidRPr="00AC0D94" w:rsidRDefault="00AC0D94" w:rsidP="00776246">
            <w:pPr>
              <w:numPr>
                <w:ilvl w:val="0"/>
                <w:numId w:val="3"/>
              </w:numPr>
              <w:jc w:val="both"/>
              <w:rPr>
                <w:lang w:val="sr-Latn-CS"/>
              </w:rPr>
            </w:pPr>
            <w:r w:rsidRPr="00AC0D94">
              <w:rPr>
                <w:lang w:val="sr-Latn-CS"/>
              </w:rPr>
              <w:t>Potrebno je uvesti u srednjim školama u formi obaveznog predmeta Nacionalnu sociologiju, koja bi se bavila društvenim promjena crnogorskog društva u peridou postsocijalističke transformacije;</w:t>
            </w:r>
          </w:p>
          <w:p w:rsidR="00AC0D94" w:rsidRPr="00AC0D94" w:rsidRDefault="00AC0D94" w:rsidP="00776246">
            <w:pPr>
              <w:numPr>
                <w:ilvl w:val="0"/>
                <w:numId w:val="3"/>
              </w:numPr>
              <w:jc w:val="both"/>
              <w:rPr>
                <w:lang w:val="sr-Latn-CS"/>
              </w:rPr>
            </w:pPr>
            <w:r w:rsidRPr="00AC0D94">
              <w:rPr>
                <w:lang w:val="sr-Latn-CS"/>
              </w:rPr>
              <w:t>Potrebna je veća zastupljenost sociološkog kadra u procesu praćenja društvenih promjena;</w:t>
            </w:r>
          </w:p>
          <w:p w:rsidR="00AC0D94" w:rsidRPr="00AC0D94" w:rsidRDefault="00AC0D94" w:rsidP="00776246">
            <w:pPr>
              <w:numPr>
                <w:ilvl w:val="0"/>
                <w:numId w:val="3"/>
              </w:numPr>
              <w:tabs>
                <w:tab w:val="left" w:pos="1440"/>
              </w:tabs>
              <w:jc w:val="both"/>
              <w:rPr>
                <w:lang w:val="sr-Latn-CS"/>
              </w:rPr>
            </w:pPr>
            <w:r w:rsidRPr="00AC0D94">
              <w:t>Malo razumjevanje institucija na republičkom nivou za kvalitetna sociološka istraživanja;</w:t>
            </w:r>
          </w:p>
          <w:p w:rsidR="00AC0D94" w:rsidRPr="00AC0D94" w:rsidRDefault="00AC0D94" w:rsidP="00776246">
            <w:pPr>
              <w:numPr>
                <w:ilvl w:val="0"/>
                <w:numId w:val="3"/>
              </w:numPr>
              <w:tabs>
                <w:tab w:val="left" w:pos="1440"/>
              </w:tabs>
              <w:jc w:val="both"/>
              <w:rPr>
                <w:lang w:val="sr-Latn-CS"/>
              </w:rPr>
            </w:pPr>
            <w:r w:rsidRPr="00AC0D94">
              <w:t xml:space="preserve">Prilično izražena nezainteresovanost medija za sociološkim istraživanjima i nalazima, kada je riječ o društvenim problemima i temama. </w:t>
            </w:r>
          </w:p>
          <w:p w:rsidR="00AC0D94" w:rsidRPr="00AC0D94" w:rsidRDefault="00AC0D94" w:rsidP="00776246">
            <w:pPr>
              <w:numPr>
                <w:ilvl w:val="0"/>
                <w:numId w:val="3"/>
              </w:numPr>
              <w:jc w:val="both"/>
              <w:rPr>
                <w:lang w:val="sr-Latn-CS"/>
              </w:rPr>
            </w:pPr>
            <w:r w:rsidRPr="00AC0D94">
              <w:rPr>
                <w:lang w:val="sr-Latn-CS"/>
              </w:rPr>
              <w:t>Potrebna je veća pažnja crnogorskog društva i nadležnih instanci u uključivanju sociološkog kadra u implementaciji evropskih vrijednosti u dosadašnjim integracijama;</w:t>
            </w:r>
          </w:p>
          <w:p w:rsidR="00AC0D94" w:rsidRPr="00AC0D94" w:rsidRDefault="00AC0D94" w:rsidP="00776246">
            <w:pPr>
              <w:numPr>
                <w:ilvl w:val="0"/>
                <w:numId w:val="3"/>
              </w:numPr>
              <w:tabs>
                <w:tab w:val="left" w:pos="1440"/>
              </w:tabs>
              <w:jc w:val="both"/>
              <w:rPr>
                <w:lang w:val="sr-Latn-CS"/>
              </w:rPr>
            </w:pPr>
            <w:r w:rsidRPr="00AC0D94">
              <w:t>Izdava</w:t>
            </w:r>
            <w:r w:rsidRPr="00AC0D94">
              <w:rPr>
                <w:lang w:val="sr-Latn-CS"/>
              </w:rPr>
              <w:t>č</w:t>
            </w:r>
            <w:r w:rsidRPr="00AC0D94">
              <w:t>ka</w:t>
            </w:r>
            <w:r w:rsidRPr="00AC0D94">
              <w:rPr>
                <w:lang w:val="sr-Latn-CS"/>
              </w:rPr>
              <w:t xml:space="preserve"> </w:t>
            </w:r>
            <w:r w:rsidRPr="00AC0D94">
              <w:t>djelatnost</w:t>
            </w:r>
            <w:r w:rsidRPr="00AC0D94">
              <w:rPr>
                <w:lang w:val="sr-Latn-CS"/>
              </w:rPr>
              <w:t xml:space="preserve"> </w:t>
            </w:r>
            <w:r w:rsidRPr="00AC0D94">
              <w:t>se</w:t>
            </w:r>
            <w:r w:rsidRPr="00AC0D94">
              <w:rPr>
                <w:lang w:val="sr-Latn-CS"/>
              </w:rPr>
              <w:t xml:space="preserve"> </w:t>
            </w:r>
            <w:r w:rsidRPr="00AC0D94">
              <w:t>zasniva</w:t>
            </w:r>
            <w:r w:rsidRPr="00AC0D94">
              <w:rPr>
                <w:lang w:val="sr-Latn-CS"/>
              </w:rPr>
              <w:t xml:space="preserve"> </w:t>
            </w:r>
            <w:r w:rsidRPr="00AC0D94">
              <w:t>mahom</w:t>
            </w:r>
            <w:r w:rsidRPr="00AC0D94">
              <w:rPr>
                <w:lang w:val="sr-Latn-CS"/>
              </w:rPr>
              <w:t xml:space="preserve"> </w:t>
            </w:r>
            <w:r w:rsidRPr="00AC0D94">
              <w:t>na</w:t>
            </w:r>
            <w:r w:rsidRPr="00AC0D94">
              <w:rPr>
                <w:lang w:val="sr-Latn-CS"/>
              </w:rPr>
              <w:t xml:space="preserve"> </w:t>
            </w:r>
            <w:r w:rsidRPr="00AC0D94">
              <w:t>volonterskom</w:t>
            </w:r>
            <w:r w:rsidRPr="00AC0D94">
              <w:rPr>
                <w:lang w:val="sr-Latn-CS"/>
              </w:rPr>
              <w:t xml:space="preserve"> </w:t>
            </w:r>
            <w:r w:rsidRPr="00AC0D94">
              <w:t>radu</w:t>
            </w:r>
            <w:r w:rsidRPr="00AC0D94">
              <w:rPr>
                <w:lang w:val="sr-Latn-CS"/>
              </w:rPr>
              <w:t xml:space="preserve"> </w:t>
            </w:r>
            <w:r w:rsidRPr="00AC0D94">
              <w:t>redakcije</w:t>
            </w:r>
            <w:r w:rsidRPr="00AC0D94">
              <w:rPr>
                <w:lang w:val="sr-Latn-CS"/>
              </w:rPr>
              <w:t xml:space="preserve"> </w:t>
            </w:r>
            <w:r w:rsidRPr="00AC0D94">
              <w:t>i</w:t>
            </w:r>
            <w:r w:rsidRPr="00AC0D94">
              <w:rPr>
                <w:lang w:val="sr-Latn-CS"/>
              </w:rPr>
              <w:t xml:space="preserve"> </w:t>
            </w:r>
            <w:r w:rsidRPr="00AC0D94">
              <w:t>prijatelja</w:t>
            </w:r>
            <w:r w:rsidRPr="00AC0D94">
              <w:rPr>
                <w:lang w:val="sr-Latn-CS"/>
              </w:rPr>
              <w:t xml:space="preserve"> č</w:t>
            </w:r>
            <w:r w:rsidRPr="00AC0D94">
              <w:t>asopisa</w:t>
            </w:r>
            <w:r w:rsidRPr="00AC0D94">
              <w:rPr>
                <w:lang w:val="sr-Latn-CS"/>
              </w:rPr>
              <w:t xml:space="preserve"> “</w:t>
            </w:r>
            <w:r w:rsidRPr="00AC0D94">
              <w:t>Sociolo</w:t>
            </w:r>
            <w:r w:rsidRPr="00AC0D94">
              <w:rPr>
                <w:lang w:val="sr-Latn-CS"/>
              </w:rPr>
              <w:t>š</w:t>
            </w:r>
            <w:r w:rsidRPr="00AC0D94">
              <w:t>ka</w:t>
            </w:r>
            <w:r w:rsidRPr="00AC0D94">
              <w:rPr>
                <w:lang w:val="sr-Latn-CS"/>
              </w:rPr>
              <w:t xml:space="preserve"> </w:t>
            </w:r>
            <w:r w:rsidRPr="00AC0D94">
              <w:t>lu</w:t>
            </w:r>
            <w:r w:rsidRPr="00AC0D94">
              <w:rPr>
                <w:lang w:val="sr-Latn-CS"/>
              </w:rPr>
              <w:t>č</w:t>
            </w:r>
            <w:r w:rsidRPr="00AC0D94">
              <w:t>a</w:t>
            </w:r>
            <w:r w:rsidRPr="00AC0D94">
              <w:rPr>
                <w:lang w:val="sr-Latn-CS"/>
              </w:rPr>
              <w:t xml:space="preserve">”; </w:t>
            </w:r>
            <w:r w:rsidRPr="00AC0D94">
              <w:t>skromna</w:t>
            </w:r>
            <w:r w:rsidRPr="00AC0D94">
              <w:rPr>
                <w:lang w:val="sr-Latn-CS"/>
              </w:rPr>
              <w:t xml:space="preserve"> </w:t>
            </w:r>
            <w:r w:rsidRPr="00AC0D94">
              <w:t>sredstva</w:t>
            </w:r>
            <w:r w:rsidRPr="00AC0D94">
              <w:rPr>
                <w:lang w:val="sr-Latn-CS"/>
              </w:rPr>
              <w:t xml:space="preserve"> </w:t>
            </w:r>
            <w:r w:rsidRPr="00AC0D94">
              <w:t>za</w:t>
            </w:r>
            <w:r w:rsidRPr="00AC0D94">
              <w:rPr>
                <w:lang w:val="sr-Latn-CS"/>
              </w:rPr>
              <w:t xml:space="preserve"> š</w:t>
            </w:r>
            <w:r w:rsidRPr="00AC0D94">
              <w:t>tampu</w:t>
            </w:r>
            <w:r w:rsidRPr="00AC0D94">
              <w:rPr>
                <w:lang w:val="sr-Latn-CS"/>
              </w:rPr>
              <w:t xml:space="preserve"> </w:t>
            </w:r>
            <w:r w:rsidRPr="00AC0D94">
              <w:t>se</w:t>
            </w:r>
            <w:r w:rsidRPr="00AC0D94">
              <w:rPr>
                <w:lang w:val="sr-Latn-CS"/>
              </w:rPr>
              <w:t xml:space="preserve"> </w:t>
            </w:r>
            <w:r w:rsidRPr="00AC0D94">
              <w:t>obezbe</w:t>
            </w:r>
            <w:r w:rsidRPr="00AC0D94">
              <w:rPr>
                <w:lang w:val="sr-Latn-CS"/>
              </w:rPr>
              <w:t>đ</w:t>
            </w:r>
            <w:r w:rsidRPr="00AC0D94">
              <w:t>uju</w:t>
            </w:r>
            <w:r w:rsidRPr="00AC0D94">
              <w:rPr>
                <w:lang w:val="sr-Latn-CS"/>
              </w:rPr>
              <w:t xml:space="preserve"> </w:t>
            </w:r>
            <w:r w:rsidRPr="00AC0D94">
              <w:t>od</w:t>
            </w:r>
            <w:r w:rsidRPr="00AC0D94">
              <w:rPr>
                <w:lang w:val="sr-Latn-CS"/>
              </w:rPr>
              <w:t xml:space="preserve"> </w:t>
            </w:r>
            <w:r w:rsidRPr="00AC0D94">
              <w:t>strane</w:t>
            </w:r>
            <w:r w:rsidRPr="00AC0D94">
              <w:rPr>
                <w:lang w:val="sr-Latn-CS"/>
              </w:rPr>
              <w:t xml:space="preserve"> </w:t>
            </w:r>
            <w:r w:rsidRPr="00AC0D94">
              <w:t>Filozofskogfakulteta</w:t>
            </w:r>
            <w:r w:rsidRPr="00AC0D94">
              <w:rPr>
                <w:lang w:val="sr-Latn-CS"/>
              </w:rPr>
              <w:t>.</w:t>
            </w:r>
          </w:p>
          <w:p w:rsidR="00AC0D94" w:rsidRPr="00AC0D94" w:rsidRDefault="00AC0D94" w:rsidP="00776246">
            <w:pPr>
              <w:numPr>
                <w:ilvl w:val="0"/>
                <w:numId w:val="3"/>
              </w:numPr>
              <w:jc w:val="both"/>
              <w:rPr>
                <w:lang w:val="sr-Latn-CS"/>
              </w:rPr>
            </w:pPr>
            <w:r w:rsidRPr="00AC0D94">
              <w:rPr>
                <w:lang w:val="sr-Latn-CS"/>
              </w:rPr>
              <w:t>Veći novčani fondovi za finansiranje naučno-istraživačkih projekata;</w:t>
            </w:r>
          </w:p>
          <w:p w:rsidR="00AC0D94" w:rsidRPr="00AC0D94" w:rsidRDefault="00AC0D94" w:rsidP="00776246">
            <w:pPr>
              <w:numPr>
                <w:ilvl w:val="0"/>
                <w:numId w:val="3"/>
              </w:numPr>
              <w:jc w:val="both"/>
              <w:rPr>
                <w:lang w:val="sr-Latn-CS"/>
              </w:rPr>
            </w:pPr>
            <w:r w:rsidRPr="00AC0D94">
              <w:rPr>
                <w:bCs/>
                <w:lang w:val="sr-Latn-CS"/>
              </w:rPr>
              <w:t>Osavremenjivanje tehnoloških komponeti, pomoći će Studijskom programu za sociologiju, ravnopravno apliciranje na nacionalnim i međunarodnim konkursima naučnoistraživačkog procesa. To je ujedno i mogućnost stvaranja adekvatnog ambijenta za praćenje savremenih društvenih fenomena i pojava, koji zahtjevaju pažnju sociološke nauke.</w:t>
            </w:r>
          </w:p>
          <w:p w:rsidR="00AC0D94" w:rsidRPr="00AC0D94" w:rsidRDefault="00AC0D94" w:rsidP="00AC0D94">
            <w:pPr>
              <w:ind w:left="360"/>
              <w:jc w:val="both"/>
              <w:rPr>
                <w:lang w:val="sr-Latn-CS"/>
              </w:rPr>
            </w:pPr>
          </w:p>
        </w:tc>
      </w:tr>
      <w:tr w:rsidR="00AC0D94" w:rsidRPr="00AC0D94" w:rsidTr="00975689">
        <w:tc>
          <w:tcPr>
            <w:tcW w:w="959" w:type="dxa"/>
            <w:shd w:val="clear" w:color="auto" w:fill="auto"/>
          </w:tcPr>
          <w:p w:rsidR="00AC0D94" w:rsidRPr="00AC0D94" w:rsidRDefault="00AC0D94" w:rsidP="007F68CB">
            <w:pPr>
              <w:numPr>
                <w:ilvl w:val="1"/>
                <w:numId w:val="57"/>
              </w:numPr>
              <w:tabs>
                <w:tab w:val="left" w:pos="720"/>
                <w:tab w:val="left" w:pos="900"/>
                <w:tab w:val="left" w:pos="1440"/>
              </w:tabs>
              <w:jc w:val="both"/>
              <w:rPr>
                <w:b/>
                <w:lang w:val="sl-SI"/>
              </w:rPr>
            </w:pPr>
          </w:p>
        </w:tc>
        <w:tc>
          <w:tcPr>
            <w:tcW w:w="7897" w:type="dxa"/>
            <w:shd w:val="clear" w:color="auto" w:fill="auto"/>
          </w:tcPr>
          <w:p w:rsidR="00AC0D94" w:rsidRPr="00AC0D94" w:rsidRDefault="00AC0D94" w:rsidP="00AC0D94">
            <w:pPr>
              <w:tabs>
                <w:tab w:val="left" w:pos="720"/>
                <w:tab w:val="left" w:pos="900"/>
                <w:tab w:val="left" w:pos="1440"/>
              </w:tabs>
              <w:jc w:val="both"/>
              <w:rPr>
                <w:b/>
                <w:lang w:val="sl-SI"/>
              </w:rPr>
            </w:pPr>
            <w:r w:rsidRPr="00AC0D94">
              <w:rPr>
                <w:b/>
                <w:lang w:val="sl-SI"/>
              </w:rPr>
              <w:t>Vizija studijskog programa u budućnosti.</w:t>
            </w:r>
          </w:p>
          <w:p w:rsidR="00AC0D94" w:rsidRPr="00AC0D94" w:rsidRDefault="00AC0D94" w:rsidP="00AC0D94">
            <w:pPr>
              <w:ind w:left="360"/>
              <w:jc w:val="both"/>
              <w:rPr>
                <w:lang w:val="sr-Latn-CS"/>
              </w:rPr>
            </w:pPr>
          </w:p>
          <w:p w:rsidR="00AC0D94" w:rsidRPr="00AC0D94" w:rsidRDefault="00AC0D94" w:rsidP="00AC0D94">
            <w:pPr>
              <w:spacing w:line="276" w:lineRule="auto"/>
              <w:jc w:val="both"/>
              <w:rPr>
                <w:lang w:val="sr-Latn-CS"/>
              </w:rPr>
            </w:pPr>
            <w:r w:rsidRPr="00AC0D94">
              <w:rPr>
                <w:lang w:val="sr-Latn-CS"/>
              </w:rPr>
              <w:t>Strateška opredeljenja Studijskog programa su:</w:t>
            </w:r>
          </w:p>
          <w:p w:rsidR="00AC0D94" w:rsidRPr="00AC0D94" w:rsidRDefault="00AC0D94" w:rsidP="007F68CB">
            <w:pPr>
              <w:numPr>
                <w:ilvl w:val="0"/>
                <w:numId w:val="47"/>
              </w:numPr>
              <w:spacing w:line="276" w:lineRule="auto"/>
              <w:jc w:val="both"/>
              <w:rPr>
                <w:lang w:val="sr-Latn-CS"/>
              </w:rPr>
            </w:pPr>
            <w:r w:rsidRPr="00AC0D94">
              <w:rPr>
                <w:lang w:val="sr-Latn-CS"/>
              </w:rPr>
              <w:t xml:space="preserve">temeljna istraživanja najznačajnijih fenomena društvene stvarnosti, njihovih uzroka i posljedica, koji bitno utiču na položaj građana, porodice, institucija, organizacija i ukupni progresivni razvitak društva </w:t>
            </w:r>
            <w:r w:rsidRPr="00AC0D94">
              <w:rPr>
                <w:lang w:val="sr-Latn-CS"/>
              </w:rPr>
              <w:lastRenderedPageBreak/>
              <w:t>Crne Gore;</w:t>
            </w:r>
          </w:p>
          <w:p w:rsidR="00AC0D94" w:rsidRPr="00AC0D94" w:rsidRDefault="00AC0D94" w:rsidP="007F68CB">
            <w:pPr>
              <w:numPr>
                <w:ilvl w:val="0"/>
                <w:numId w:val="47"/>
              </w:numPr>
              <w:spacing w:line="276" w:lineRule="auto"/>
              <w:jc w:val="both"/>
              <w:rPr>
                <w:lang w:val="sr-Latn-CS"/>
              </w:rPr>
            </w:pPr>
            <w:r w:rsidRPr="00AC0D94">
              <w:rPr>
                <w:lang w:val="sr-Latn-CS"/>
              </w:rPr>
              <w:t>razvijanje tematskih primijenjenih istraživanja u pojedinim oblastima društvene stvarnosti;</w:t>
            </w:r>
          </w:p>
          <w:p w:rsidR="00AC0D94" w:rsidRPr="00AC0D94" w:rsidRDefault="00AC0D94" w:rsidP="007F68CB">
            <w:pPr>
              <w:numPr>
                <w:ilvl w:val="0"/>
                <w:numId w:val="47"/>
              </w:numPr>
              <w:spacing w:line="276" w:lineRule="auto"/>
              <w:jc w:val="both"/>
              <w:rPr>
                <w:lang w:val="sr-Latn-CS"/>
              </w:rPr>
            </w:pPr>
            <w:r w:rsidRPr="00AC0D94">
              <w:rPr>
                <w:lang w:val="sr-Latn-CS"/>
              </w:rPr>
              <w:t>uspostavljanje i širenje saradnje sa domaćim i međunarodnim naučnim institucijama, NVO i fondacijama na formiranju i realizovanju zajedničkih projekata;</w:t>
            </w:r>
          </w:p>
          <w:p w:rsidR="00AC0D94" w:rsidRPr="00AC0D94" w:rsidRDefault="00AC0D94" w:rsidP="007F68CB">
            <w:pPr>
              <w:numPr>
                <w:ilvl w:val="0"/>
                <w:numId w:val="47"/>
              </w:numPr>
              <w:spacing w:line="276" w:lineRule="auto"/>
              <w:jc w:val="both"/>
              <w:rPr>
                <w:lang w:val="sr-Latn-CS"/>
              </w:rPr>
            </w:pPr>
            <w:r w:rsidRPr="00AC0D94">
              <w:rPr>
                <w:lang w:val="sr-Latn-CS"/>
              </w:rPr>
              <w:t>formiranje i prezentacija baze podataka iz završenih projekata;</w:t>
            </w:r>
          </w:p>
          <w:p w:rsidR="00AC0D94" w:rsidRPr="00AC0D94" w:rsidRDefault="00AC0D94" w:rsidP="007F68CB">
            <w:pPr>
              <w:numPr>
                <w:ilvl w:val="0"/>
                <w:numId w:val="47"/>
              </w:numPr>
              <w:spacing w:line="276" w:lineRule="auto"/>
              <w:jc w:val="both"/>
              <w:rPr>
                <w:b/>
                <w:lang w:val="sr-Latn-CS"/>
              </w:rPr>
            </w:pPr>
            <w:r w:rsidRPr="00AC0D94">
              <w:rPr>
                <w:lang w:val="sr-Latn-CS"/>
              </w:rPr>
              <w:t>izdavačka djelatnost: publikovanje istraživačkin nalaza i dalje afirmisanje časopisa Sociološka luča;</w:t>
            </w:r>
          </w:p>
          <w:p w:rsidR="00AC0D94" w:rsidRPr="00AC0D94" w:rsidRDefault="00AC0D94" w:rsidP="00AC0D94">
            <w:pPr>
              <w:spacing w:line="276" w:lineRule="auto"/>
              <w:jc w:val="both"/>
              <w:rPr>
                <w:lang w:val="sr-Latn-CS"/>
              </w:rPr>
            </w:pPr>
            <w:r w:rsidRPr="00AC0D94">
              <w:rPr>
                <w:lang w:val="sr-Latn-CS"/>
              </w:rPr>
              <w:t>Naznačenim opredeljenjima Studijski program za sociologiju predstavlja jedinstvenu katedru u Crnoj Gori, jer je orjentisan na cjelovito znaje o društvu Crne Gore koje je bitna pretpostavka stvaranja povoljnih društvenih prilika za razvoj svih oblasti koje su od vitalnog značaja za dalji društveno-ekonomski razvoj i cjelovitu transformaciju Crne Gore  u moderno društvo zasnovanom na znanju. Znanje o društvu Crne Gore mora predstavljati nezamjenjivu osnovu izrade strateških dokumenta Crne Gore kao moderne zajednice građana. Na toj osnovi se jedino mogu dugoročno planirati usklađivanje najznačajnijih podsitema društva: ekonomskog, privrednog, ekološkog i socijalnog i njihovo usmjeravanje na dobrobit građana, porodice i društva kao cjeline.Ova diferencijacija omogućava da svaka oblast nauke daje adekvatan doprinos, a to znači sociologija i njoj srodne nauke u oblasti znanja o društvu, da se precizno zakonskim propisima definiše njihova profesionalna pozicija, nadležnost i odgovornost i potreba profesionalne ekspertize u svim domenima društvenog života i rada.</w:t>
            </w:r>
          </w:p>
          <w:p w:rsidR="00AC0D94" w:rsidRPr="00AC0D94" w:rsidRDefault="00AC0D94" w:rsidP="00AC0D94">
            <w:pPr>
              <w:spacing w:line="276" w:lineRule="auto"/>
              <w:jc w:val="both"/>
              <w:rPr>
                <w:lang w:val="sr-Latn-CS"/>
              </w:rPr>
            </w:pPr>
            <w:r w:rsidRPr="00AC0D94">
              <w:rPr>
                <w:lang w:val="sr-Latn-CS"/>
              </w:rPr>
              <w:t>U skaldu sa ovim opredeljenjima Studijski programa za sociologiju Filozofskog fakulteta razvija dinamiku svoga rada na planu:</w:t>
            </w:r>
          </w:p>
          <w:p w:rsidR="00AC0D94" w:rsidRPr="00AC0D94" w:rsidRDefault="00AC0D94" w:rsidP="007F68CB">
            <w:pPr>
              <w:numPr>
                <w:ilvl w:val="0"/>
                <w:numId w:val="48"/>
              </w:numPr>
              <w:spacing w:line="276" w:lineRule="auto"/>
              <w:jc w:val="both"/>
              <w:rPr>
                <w:lang w:val="sr-Latn-CS"/>
              </w:rPr>
            </w:pPr>
            <w:r w:rsidRPr="00AC0D94">
              <w:rPr>
                <w:lang w:val="sr-Latn-CS"/>
              </w:rPr>
              <w:t>dugoročnih istraživanja konstituisanja kompetitivnog društvenog sistema i problemi funkcionisanja društva na tim osnovama;</w:t>
            </w:r>
          </w:p>
          <w:p w:rsidR="00AC0D94" w:rsidRPr="00AC0D94" w:rsidRDefault="00AC0D94" w:rsidP="007F68CB">
            <w:pPr>
              <w:numPr>
                <w:ilvl w:val="0"/>
                <w:numId w:val="48"/>
              </w:numPr>
              <w:spacing w:line="276" w:lineRule="auto"/>
              <w:jc w:val="both"/>
              <w:rPr>
                <w:lang w:val="sr-Latn-CS"/>
              </w:rPr>
            </w:pPr>
            <w:r w:rsidRPr="00AC0D94">
              <w:rPr>
                <w:lang w:val="sr-Latn-CS"/>
              </w:rPr>
              <w:t>tematskih istraživanja – pojedinih fenomena;</w:t>
            </w:r>
          </w:p>
          <w:p w:rsidR="00AC0D94" w:rsidRPr="00AC0D94" w:rsidRDefault="00AC0D94" w:rsidP="007F68CB">
            <w:pPr>
              <w:numPr>
                <w:ilvl w:val="0"/>
                <w:numId w:val="48"/>
              </w:numPr>
              <w:spacing w:line="276" w:lineRule="auto"/>
              <w:jc w:val="both"/>
              <w:rPr>
                <w:lang w:val="sr-Latn-CS"/>
              </w:rPr>
            </w:pPr>
            <w:r w:rsidRPr="00AC0D94">
              <w:rPr>
                <w:lang w:val="sr-Latn-CS"/>
              </w:rPr>
              <w:t>ekspertskih usluga;</w:t>
            </w:r>
          </w:p>
          <w:p w:rsidR="00AC0D94" w:rsidRPr="00AC0D94" w:rsidRDefault="00AC0D94" w:rsidP="007F68CB">
            <w:pPr>
              <w:numPr>
                <w:ilvl w:val="0"/>
                <w:numId w:val="48"/>
              </w:numPr>
              <w:spacing w:line="276" w:lineRule="auto"/>
              <w:jc w:val="both"/>
              <w:rPr>
                <w:lang w:val="sr-Latn-CS"/>
              </w:rPr>
            </w:pPr>
            <w:r w:rsidRPr="00AC0D94">
              <w:rPr>
                <w:lang w:val="sr-Latn-CS"/>
              </w:rPr>
              <w:t>uslužnih djelatnosti za potrebe državnih i drugih institucija;</w:t>
            </w:r>
          </w:p>
          <w:p w:rsidR="00AC0D94" w:rsidRPr="00AC0D94" w:rsidRDefault="00AC0D94" w:rsidP="007F68CB">
            <w:pPr>
              <w:numPr>
                <w:ilvl w:val="0"/>
                <w:numId w:val="48"/>
              </w:numPr>
              <w:spacing w:line="276" w:lineRule="auto"/>
              <w:jc w:val="both"/>
              <w:rPr>
                <w:lang w:val="sr-Latn-CS"/>
              </w:rPr>
            </w:pPr>
            <w:r w:rsidRPr="00AC0D94">
              <w:rPr>
                <w:lang w:val="sr-Latn-CS"/>
              </w:rPr>
              <w:t>održavanje naučnih skupova i drugi oblici afirmacije i prezentacije rezultata naučnih istraživanja;</w:t>
            </w:r>
          </w:p>
          <w:p w:rsidR="00AC0D94" w:rsidRPr="00AC0D94" w:rsidRDefault="00AC0D94" w:rsidP="007F68CB">
            <w:pPr>
              <w:numPr>
                <w:ilvl w:val="0"/>
                <w:numId w:val="48"/>
              </w:numPr>
              <w:spacing w:line="276" w:lineRule="auto"/>
              <w:jc w:val="both"/>
              <w:rPr>
                <w:lang w:val="sr-Latn-CS"/>
              </w:rPr>
            </w:pPr>
            <w:r w:rsidRPr="00AC0D94">
              <w:rPr>
                <w:lang w:val="sr-Latn-CS"/>
              </w:rPr>
              <w:t>kadrovsko jačanje Instituta za sociologiju i psihologiju;</w:t>
            </w:r>
          </w:p>
          <w:p w:rsidR="00AC0D94" w:rsidRPr="00AC0D94" w:rsidRDefault="00AC0D94" w:rsidP="007F68CB">
            <w:pPr>
              <w:numPr>
                <w:ilvl w:val="0"/>
                <w:numId w:val="48"/>
              </w:numPr>
              <w:spacing w:line="276" w:lineRule="auto"/>
              <w:jc w:val="both"/>
              <w:rPr>
                <w:lang w:val="sr-Latn-CS"/>
              </w:rPr>
            </w:pPr>
            <w:r w:rsidRPr="00AC0D94">
              <w:rPr>
                <w:lang w:val="sr-Latn-CS"/>
              </w:rPr>
              <w:t>unapređenje organizacije katedre i Instituta, kao i obezbeđivanje njihove zakonske pozicije za uspostavljanje neophodnih finansijskih sredstava kao osnove bržeg razvoja i šireg djelovanja u skladu sa potrebama nauke i društva.</w:t>
            </w:r>
          </w:p>
          <w:p w:rsidR="00AC0D94" w:rsidRPr="00AC0D94" w:rsidRDefault="00AC0D94" w:rsidP="00AC0D94">
            <w:pPr>
              <w:spacing w:line="276" w:lineRule="auto"/>
              <w:jc w:val="both"/>
              <w:rPr>
                <w:b/>
                <w:lang w:val="sr-Latn-CS"/>
              </w:rPr>
            </w:pPr>
          </w:p>
        </w:tc>
      </w:tr>
      <w:tr w:rsidR="00AC0D94" w:rsidRPr="00AC0D94" w:rsidTr="00975689">
        <w:tc>
          <w:tcPr>
            <w:tcW w:w="959" w:type="dxa"/>
            <w:shd w:val="clear" w:color="auto" w:fill="auto"/>
          </w:tcPr>
          <w:p w:rsidR="00AC0D94" w:rsidRPr="00AC0D94" w:rsidRDefault="00AC0D94" w:rsidP="00AC0D94">
            <w:pPr>
              <w:tabs>
                <w:tab w:val="left" w:pos="720"/>
                <w:tab w:val="left" w:pos="900"/>
                <w:tab w:val="left" w:pos="1440"/>
              </w:tabs>
              <w:ind w:left="360"/>
              <w:jc w:val="both"/>
              <w:rPr>
                <w:b/>
                <w:lang w:val="sl-SI"/>
              </w:rPr>
            </w:pPr>
          </w:p>
        </w:tc>
        <w:tc>
          <w:tcPr>
            <w:tcW w:w="7897" w:type="dxa"/>
            <w:shd w:val="clear" w:color="auto" w:fill="auto"/>
          </w:tcPr>
          <w:p w:rsidR="00AC0D94" w:rsidRPr="00AC0D94" w:rsidRDefault="00AC0D94" w:rsidP="00AC0D94">
            <w:pPr>
              <w:tabs>
                <w:tab w:val="left" w:pos="720"/>
                <w:tab w:val="left" w:pos="900"/>
                <w:tab w:val="left" w:pos="1440"/>
              </w:tabs>
              <w:jc w:val="both"/>
              <w:rPr>
                <w:b/>
                <w:lang w:val="sl-SI"/>
              </w:rPr>
            </w:pPr>
          </w:p>
        </w:tc>
      </w:tr>
    </w:tbl>
    <w:p w:rsidR="00AC0D94" w:rsidRPr="00AC0D94" w:rsidRDefault="00AC0D94" w:rsidP="00AC0D94">
      <w:pPr>
        <w:rPr>
          <w:lang w:val="sr-Latn-CS"/>
        </w:rPr>
      </w:pPr>
    </w:p>
    <w:p w:rsidR="001B1E7B" w:rsidRDefault="001B1E7B">
      <w:pPr>
        <w:spacing w:after="200" w:line="276" w:lineRule="auto"/>
        <w:rPr>
          <w:sz w:val="72"/>
          <w:szCs w:val="72"/>
        </w:rPr>
      </w:pPr>
    </w:p>
    <w:p w:rsidR="00AC0D94" w:rsidRDefault="00AC0D94">
      <w:pPr>
        <w:spacing w:after="200" w:line="276" w:lineRule="auto"/>
        <w:rPr>
          <w:sz w:val="72"/>
          <w:szCs w:val="72"/>
        </w:rPr>
      </w:pPr>
    </w:p>
    <w:p w:rsidR="00AC0D94" w:rsidRDefault="00AC0D94" w:rsidP="00AC0D94">
      <w:pPr>
        <w:tabs>
          <w:tab w:val="left" w:pos="405"/>
          <w:tab w:val="center" w:pos="4680"/>
        </w:tabs>
        <w:jc w:val="center"/>
        <w:rPr>
          <w:b/>
          <w:sz w:val="72"/>
          <w:szCs w:val="72"/>
        </w:rPr>
      </w:pPr>
    </w:p>
    <w:p w:rsidR="00AC0D94" w:rsidRDefault="00AC0D94" w:rsidP="00AC0D94">
      <w:pPr>
        <w:tabs>
          <w:tab w:val="left" w:pos="405"/>
          <w:tab w:val="center" w:pos="4680"/>
        </w:tabs>
        <w:jc w:val="center"/>
        <w:rPr>
          <w:b/>
          <w:sz w:val="72"/>
          <w:szCs w:val="72"/>
        </w:rPr>
      </w:pPr>
    </w:p>
    <w:p w:rsidR="00AC0D94" w:rsidRDefault="00AC0D94" w:rsidP="00AC0D94">
      <w:pPr>
        <w:tabs>
          <w:tab w:val="left" w:pos="405"/>
          <w:tab w:val="center" w:pos="4680"/>
        </w:tabs>
        <w:jc w:val="center"/>
        <w:rPr>
          <w:b/>
          <w:sz w:val="72"/>
          <w:szCs w:val="72"/>
        </w:rPr>
      </w:pPr>
    </w:p>
    <w:p w:rsidR="00AC0D94" w:rsidRDefault="00AC0D94" w:rsidP="001B1E7B">
      <w:pPr>
        <w:tabs>
          <w:tab w:val="left" w:pos="405"/>
          <w:tab w:val="center" w:pos="4680"/>
        </w:tabs>
        <w:rPr>
          <w:b/>
          <w:sz w:val="72"/>
          <w:szCs w:val="72"/>
        </w:rPr>
      </w:pPr>
    </w:p>
    <w:p w:rsidR="00B940F3" w:rsidRDefault="00AC0D94" w:rsidP="00AC0D94">
      <w:pPr>
        <w:tabs>
          <w:tab w:val="left" w:pos="405"/>
          <w:tab w:val="center" w:pos="4680"/>
        </w:tabs>
        <w:jc w:val="center"/>
        <w:rPr>
          <w:b/>
          <w:sz w:val="72"/>
          <w:szCs w:val="72"/>
        </w:rPr>
      </w:pPr>
      <w:r w:rsidRPr="00AC0D94">
        <w:rPr>
          <w:b/>
          <w:sz w:val="72"/>
          <w:szCs w:val="72"/>
        </w:rPr>
        <w:t>STUDIJSKI PROGRAM ZA PSIHOLOGIJU</w:t>
      </w:r>
      <w:r>
        <w:rPr>
          <w:b/>
          <w:sz w:val="72"/>
          <w:szCs w:val="72"/>
        </w:rPr>
        <w:t xml:space="preserve"> </w:t>
      </w:r>
    </w:p>
    <w:p w:rsidR="00AC0D94" w:rsidRDefault="00AC0D94" w:rsidP="00AC0D94">
      <w:pPr>
        <w:tabs>
          <w:tab w:val="left" w:pos="405"/>
          <w:tab w:val="center" w:pos="4680"/>
        </w:tabs>
        <w:jc w:val="center"/>
        <w:rPr>
          <w:b/>
          <w:sz w:val="72"/>
          <w:szCs w:val="72"/>
        </w:rPr>
      </w:pPr>
    </w:p>
    <w:p w:rsidR="00AC0D94" w:rsidRDefault="00AC0D94">
      <w:pPr>
        <w:spacing w:after="200" w:line="276" w:lineRule="auto"/>
        <w:rPr>
          <w:b/>
          <w:sz w:val="72"/>
          <w:szCs w:val="72"/>
        </w:rPr>
      </w:pPr>
      <w:r>
        <w:rPr>
          <w:b/>
          <w:sz w:val="72"/>
          <w:szCs w:val="72"/>
        </w:rPr>
        <w:br w:type="page"/>
      </w:r>
    </w:p>
    <w:p w:rsidR="00AC0D94" w:rsidRPr="00AC0D94" w:rsidRDefault="00AC0D94" w:rsidP="00AC0D94">
      <w:pPr>
        <w:jc w:val="both"/>
        <w:rPr>
          <w:lang w:val="sl-SI"/>
        </w:rPr>
      </w:pPr>
    </w:p>
    <w:p w:rsidR="00AC0D94" w:rsidRPr="00AC0D94" w:rsidRDefault="00AC0D94" w:rsidP="00AC0D94">
      <w:pPr>
        <w:jc w:val="both"/>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AC0D94" w:rsidRPr="00AC0D94" w:rsidTr="00975689">
        <w:tc>
          <w:tcPr>
            <w:tcW w:w="959" w:type="dxa"/>
            <w:shd w:val="clear" w:color="auto" w:fill="auto"/>
          </w:tcPr>
          <w:p w:rsidR="00AC0D94" w:rsidRPr="00AC0D94" w:rsidRDefault="00AC0D94" w:rsidP="007F68CB">
            <w:pPr>
              <w:numPr>
                <w:ilvl w:val="0"/>
                <w:numId w:val="58"/>
              </w:numPr>
              <w:jc w:val="both"/>
              <w:rPr>
                <w:b/>
                <w:lang w:val="sl-SI"/>
              </w:rPr>
            </w:pPr>
          </w:p>
        </w:tc>
        <w:tc>
          <w:tcPr>
            <w:tcW w:w="7897" w:type="dxa"/>
            <w:shd w:val="clear" w:color="auto" w:fill="auto"/>
          </w:tcPr>
          <w:p w:rsidR="00AC0D94" w:rsidRPr="00AC0D94" w:rsidRDefault="00AC0D94" w:rsidP="00AC0D94">
            <w:pPr>
              <w:jc w:val="both"/>
              <w:rPr>
                <w:b/>
                <w:lang w:val="sl-SI"/>
              </w:rPr>
            </w:pPr>
            <w:r w:rsidRPr="00AC0D94">
              <w:rPr>
                <w:b/>
                <w:lang w:val="sl-SI"/>
              </w:rPr>
              <w:t>OSNOVNE INFORMACIJE</w:t>
            </w:r>
          </w:p>
        </w:tc>
      </w:tr>
      <w:tr w:rsidR="00AC0D94" w:rsidRPr="00AC0D94" w:rsidTr="00975689">
        <w:tc>
          <w:tcPr>
            <w:tcW w:w="959" w:type="dxa"/>
            <w:shd w:val="clear" w:color="auto" w:fill="auto"/>
          </w:tcPr>
          <w:p w:rsidR="00AC0D94" w:rsidRPr="00AC0D94" w:rsidRDefault="00AC0D94" w:rsidP="007F68CB">
            <w:pPr>
              <w:numPr>
                <w:ilvl w:val="1"/>
                <w:numId w:val="58"/>
              </w:numPr>
              <w:jc w:val="both"/>
              <w:rPr>
                <w:b/>
                <w:lang w:val="sl-SI"/>
              </w:rPr>
            </w:pPr>
          </w:p>
        </w:tc>
        <w:tc>
          <w:tcPr>
            <w:tcW w:w="7897" w:type="dxa"/>
            <w:shd w:val="clear" w:color="auto" w:fill="auto"/>
          </w:tcPr>
          <w:p w:rsidR="00AC0D94" w:rsidRPr="00AC0D94" w:rsidRDefault="00AC0D94" w:rsidP="00AC0D94">
            <w:pPr>
              <w:jc w:val="both"/>
              <w:rPr>
                <w:b/>
                <w:lang w:val="sr-Latn-RS"/>
              </w:rPr>
            </w:pPr>
            <w:r w:rsidRPr="00AC0D94">
              <w:rPr>
                <w:b/>
                <w:lang w:val="sl-SI"/>
              </w:rPr>
              <w:t>Naziv studijskog programa: Studijski program za</w:t>
            </w:r>
            <w:r w:rsidRPr="00AC0D94">
              <w:rPr>
                <w:b/>
                <w:lang w:val="sr-Latn-RS"/>
              </w:rPr>
              <w:t xml:space="preserve"> psihologiju</w:t>
            </w:r>
          </w:p>
        </w:tc>
      </w:tr>
      <w:tr w:rsidR="00AC0D94" w:rsidRPr="00AC0D94" w:rsidTr="00975689">
        <w:tc>
          <w:tcPr>
            <w:tcW w:w="959" w:type="dxa"/>
            <w:shd w:val="clear" w:color="auto" w:fill="auto"/>
          </w:tcPr>
          <w:p w:rsidR="00AC0D94" w:rsidRPr="00AC0D94" w:rsidRDefault="00AC0D94" w:rsidP="007F68CB">
            <w:pPr>
              <w:numPr>
                <w:ilvl w:val="1"/>
                <w:numId w:val="58"/>
              </w:numPr>
              <w:jc w:val="both"/>
              <w:rPr>
                <w:b/>
                <w:lang w:val="sl-SI"/>
              </w:rPr>
            </w:pPr>
          </w:p>
        </w:tc>
        <w:tc>
          <w:tcPr>
            <w:tcW w:w="7897" w:type="dxa"/>
            <w:shd w:val="clear" w:color="auto" w:fill="auto"/>
          </w:tcPr>
          <w:p w:rsidR="00AC0D94" w:rsidRPr="00AC0D94" w:rsidRDefault="00AC0D94" w:rsidP="00AC0D94">
            <w:pPr>
              <w:jc w:val="both"/>
              <w:rPr>
                <w:b/>
                <w:lang w:val="sl-SI"/>
              </w:rPr>
            </w:pPr>
            <w:r w:rsidRPr="00AC0D94">
              <w:rPr>
                <w:b/>
                <w:lang w:val="sl-SI"/>
              </w:rPr>
              <w:t>Vrsta diplome, sertifikata i sl., koja se dobija nakon završetka studijskog    programa. Dodatak diplomi dostaviti u Prilogu.</w:t>
            </w:r>
          </w:p>
          <w:p w:rsidR="00AC0D94" w:rsidRPr="00AC0D94" w:rsidRDefault="00AC0D94" w:rsidP="00AC0D94">
            <w:pPr>
              <w:jc w:val="both"/>
              <w:rPr>
                <w:b/>
                <w:lang w:val="sl-SI"/>
              </w:rPr>
            </w:pPr>
          </w:p>
          <w:p w:rsidR="00AC0D94" w:rsidRPr="00AC0D94" w:rsidRDefault="00AC0D94" w:rsidP="00AC0D94">
            <w:pPr>
              <w:jc w:val="both"/>
              <w:rPr>
                <w:rFonts w:ascii="Arial" w:hAnsi="Arial" w:cs="Arial"/>
                <w:sz w:val="18"/>
                <w:szCs w:val="18"/>
                <w:lang w:val="sr-Latn-CS"/>
              </w:rPr>
            </w:pPr>
            <w:r w:rsidRPr="00AC0D94">
              <w:rPr>
                <w:rFonts w:ascii="Arial" w:hAnsi="Arial" w:cs="Arial"/>
                <w:sz w:val="18"/>
                <w:szCs w:val="18"/>
                <w:lang w:val="sr-Latn-CS"/>
              </w:rPr>
              <w:t xml:space="preserve">DIPLOMA OSNOVNIH AKADEMSKIH STUDIJA </w:t>
            </w:r>
          </w:p>
          <w:p w:rsidR="00AC0D94" w:rsidRPr="00AC0D94" w:rsidRDefault="00AC0D94" w:rsidP="00AC0D94">
            <w:pPr>
              <w:jc w:val="both"/>
              <w:rPr>
                <w:b/>
                <w:lang w:val="sl-SI"/>
              </w:rPr>
            </w:pPr>
            <w:r w:rsidRPr="00AC0D94">
              <w:rPr>
                <w:rFonts w:ascii="Arial" w:hAnsi="Arial" w:cs="Arial"/>
                <w:sz w:val="18"/>
                <w:szCs w:val="18"/>
                <w:lang w:val="sr-Latn-CS"/>
              </w:rPr>
              <w:t>DIPLOMA MASTER AKADEMSKIH STUDIJA</w:t>
            </w:r>
          </w:p>
          <w:p w:rsidR="00AC0D94" w:rsidRPr="00AC0D94" w:rsidRDefault="00AC0D94" w:rsidP="00AC0D94">
            <w:pPr>
              <w:jc w:val="both"/>
              <w:rPr>
                <w:b/>
                <w:lang w:val="sr-Latn-RS"/>
              </w:rPr>
            </w:pPr>
          </w:p>
        </w:tc>
      </w:tr>
      <w:tr w:rsidR="00AC0D94" w:rsidRPr="00AC0D94" w:rsidTr="00975689">
        <w:tc>
          <w:tcPr>
            <w:tcW w:w="959" w:type="dxa"/>
            <w:shd w:val="clear" w:color="auto" w:fill="auto"/>
          </w:tcPr>
          <w:p w:rsidR="00AC0D94" w:rsidRPr="00AC0D94" w:rsidRDefault="00AC0D94" w:rsidP="007F68CB">
            <w:pPr>
              <w:numPr>
                <w:ilvl w:val="1"/>
                <w:numId w:val="58"/>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Broj kredita i trajanje studijskog programa:</w:t>
            </w:r>
          </w:p>
          <w:p w:rsidR="00AC0D94" w:rsidRPr="00AC0D94" w:rsidRDefault="00AC0D94" w:rsidP="00AC0D94">
            <w:pPr>
              <w:jc w:val="both"/>
              <w:rPr>
                <w:lang w:val="sl-SI"/>
              </w:rPr>
            </w:pPr>
            <w:r w:rsidRPr="00AC0D94">
              <w:rPr>
                <w:lang w:val="sl-SI"/>
              </w:rPr>
              <w:t>Osnovne studije psihologije traju tri godine i broje 180 ECTS.</w:t>
            </w:r>
          </w:p>
          <w:p w:rsidR="00AC0D94" w:rsidRPr="00AC0D94" w:rsidRDefault="00AC0D94" w:rsidP="00AC0D94">
            <w:pPr>
              <w:jc w:val="both"/>
              <w:rPr>
                <w:lang w:val="sl-SI"/>
              </w:rPr>
            </w:pPr>
            <w:r w:rsidRPr="00AC0D94">
              <w:rPr>
                <w:lang w:val="sl-SI"/>
              </w:rPr>
              <w:t>Master studije su predviđene za trajanje od dvije godine sa 120 ECTS.</w:t>
            </w:r>
          </w:p>
          <w:p w:rsidR="00AC0D94" w:rsidRPr="00AC0D94" w:rsidRDefault="00AC0D94" w:rsidP="00AC0D94">
            <w:pPr>
              <w:jc w:val="both"/>
              <w:rPr>
                <w:b/>
                <w:lang w:val="sl-SI"/>
              </w:rPr>
            </w:pPr>
          </w:p>
        </w:tc>
      </w:tr>
      <w:tr w:rsidR="00AC0D94" w:rsidRPr="00AC0D94" w:rsidTr="00975689">
        <w:tc>
          <w:tcPr>
            <w:tcW w:w="959" w:type="dxa"/>
            <w:shd w:val="clear" w:color="auto" w:fill="auto"/>
          </w:tcPr>
          <w:p w:rsidR="00AC0D94" w:rsidRPr="00AC0D94" w:rsidRDefault="00AC0D94" w:rsidP="007F68CB">
            <w:pPr>
              <w:numPr>
                <w:ilvl w:val="2"/>
                <w:numId w:val="58"/>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Ukupan broj kredita za studijski program ( navesti koji se model kreditnog sistema koristi);</w:t>
            </w:r>
          </w:p>
          <w:p w:rsidR="00AC0D94" w:rsidRPr="00AC0D94" w:rsidRDefault="00AC0D94" w:rsidP="00AC0D94">
            <w:pPr>
              <w:jc w:val="both"/>
              <w:rPr>
                <w:lang w:val="sl-SI"/>
              </w:rPr>
            </w:pPr>
          </w:p>
          <w:p w:rsidR="00AC0D94" w:rsidRPr="00AC0D94" w:rsidRDefault="00AC0D94" w:rsidP="00AC0D94">
            <w:pPr>
              <w:jc w:val="both"/>
              <w:rPr>
                <w:lang w:val="sl-SI"/>
              </w:rPr>
            </w:pPr>
            <w:r w:rsidRPr="00AC0D94">
              <w:rPr>
                <w:lang w:val="sl-SI"/>
              </w:rPr>
              <w:t>Studije bi trebalo da funkcionišu po modelu 3+2+3.</w:t>
            </w:r>
          </w:p>
          <w:p w:rsidR="00AC0D94" w:rsidRPr="00AC0D94" w:rsidRDefault="00AC0D94" w:rsidP="00AC0D94">
            <w:pPr>
              <w:jc w:val="both"/>
              <w:rPr>
                <w:lang w:val="sl-SI"/>
              </w:rPr>
            </w:pPr>
            <w:r w:rsidRPr="00AC0D94">
              <w:rPr>
                <w:lang w:val="sl-SI"/>
              </w:rPr>
              <w:t>U početnom periodu bi se organizovale samo osnovne i master studije, jer još ne postoje kapaciteti (infrastrukturni, kadrovski...) da se realizuju doktorske.</w:t>
            </w:r>
          </w:p>
          <w:p w:rsidR="00AC0D94" w:rsidRPr="00AC0D94" w:rsidRDefault="00AC0D94" w:rsidP="00AC0D94">
            <w:pPr>
              <w:jc w:val="both"/>
              <w:rPr>
                <w:lang w:val="sl-SI"/>
              </w:rPr>
            </w:pPr>
            <w:r w:rsidRPr="00AC0D94">
              <w:rPr>
                <w:lang w:val="sl-SI"/>
              </w:rPr>
              <w:t xml:space="preserve">Svaki semestar sadrži 30 ECTS, a kumulativno sadrže 300 ECTS, što je evropski standard propisan za dobijanje licence za rad psihologa </w:t>
            </w:r>
            <w:hyperlink r:id="rId18" w:history="1">
              <w:r w:rsidRPr="00AC0D94">
                <w:rPr>
                  <w:b/>
                  <w:u w:val="single"/>
                </w:rPr>
                <w:t>http://www.inpa-europsy.it/nuovi.docum.2008/EuroPsy_english.pdf</w:t>
              </w:r>
            </w:hyperlink>
            <w:r w:rsidRPr="00AC0D94">
              <w:t>.</w:t>
            </w:r>
          </w:p>
          <w:p w:rsidR="00AC0D94" w:rsidRPr="00AC0D94" w:rsidRDefault="00AC0D94" w:rsidP="00AC0D94">
            <w:pPr>
              <w:jc w:val="both"/>
              <w:rPr>
                <w:lang w:val="sl-SI"/>
              </w:rPr>
            </w:pPr>
          </w:p>
        </w:tc>
      </w:tr>
      <w:tr w:rsidR="00AC0D94" w:rsidRPr="00AC0D94" w:rsidTr="00975689">
        <w:tc>
          <w:tcPr>
            <w:tcW w:w="959" w:type="dxa"/>
            <w:shd w:val="clear" w:color="auto" w:fill="auto"/>
          </w:tcPr>
          <w:p w:rsidR="00AC0D94" w:rsidRPr="00AC0D94" w:rsidRDefault="00AC0D94" w:rsidP="007F68CB">
            <w:pPr>
              <w:numPr>
                <w:ilvl w:val="2"/>
                <w:numId w:val="58"/>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Način određivanja kredita po predmetima i godinama studija, s obzirom na aktivnosti u nastavi i učenju, tj.: broj časova predavanja i  vježbi, konsultacije, seminari, projekti, ispiti, stručna praksa, istraživački rad, diplomski rad, magistarski rad, doktorska disertacija, individualni rad studenta itd.;</w:t>
            </w:r>
          </w:p>
          <w:p w:rsidR="00AC0D94" w:rsidRPr="00AC0D94" w:rsidRDefault="00AC0D94" w:rsidP="00AC0D94">
            <w:pPr>
              <w:jc w:val="both"/>
              <w:rPr>
                <w:color w:val="FF0000"/>
                <w:lang w:val="sl-SI"/>
              </w:rPr>
            </w:pPr>
          </w:p>
          <w:p w:rsidR="00AC0D94" w:rsidRPr="00AC0D94" w:rsidRDefault="00AC0D94" w:rsidP="00AC0D94">
            <w:pPr>
              <w:widowControl w:val="0"/>
              <w:tabs>
                <w:tab w:val="left" w:pos="615"/>
              </w:tabs>
              <w:jc w:val="both"/>
              <w:rPr>
                <w:lang w:val="sl-SI"/>
              </w:rPr>
            </w:pPr>
            <w:r w:rsidRPr="00AC0D94">
              <w:rPr>
                <w:shd w:val="clear" w:color="auto" w:fill="FFFFFF"/>
                <w:lang w:val="hr-HR" w:eastAsia="hr-HR" w:bidi="hr-HR"/>
              </w:rPr>
              <w:t xml:space="preserve">Jedan </w:t>
            </w:r>
            <w:r w:rsidRPr="00AC0D94">
              <w:rPr>
                <w:lang w:val="sl-SI"/>
              </w:rPr>
              <w:t xml:space="preserve">ECTS </w:t>
            </w:r>
            <w:r w:rsidRPr="00AC0D94">
              <w:rPr>
                <w:shd w:val="clear" w:color="auto" w:fill="FFFFFF"/>
                <w:lang w:val="hr-HR" w:eastAsia="hr-HR" w:bidi="hr-HR"/>
              </w:rPr>
              <w:t xml:space="preserve">kredit </w:t>
            </w:r>
            <w:r w:rsidRPr="00AC0D94">
              <w:rPr>
                <w:lang w:val="sl-SI"/>
              </w:rPr>
              <w:t>odnosi se na 30 sati rada studenata potrebnih za jednu ili više sljedećih aktivnosti: kontakt nastavu, učenje, praktični rad, pripremu i odbranu samostalnih radova, polaganja kolokvijuma i ispita.</w:t>
            </w:r>
          </w:p>
          <w:p w:rsidR="00AC0D94" w:rsidRPr="00AC0D94" w:rsidRDefault="00AC0D94" w:rsidP="00AC0D94">
            <w:pPr>
              <w:widowControl w:val="0"/>
              <w:shd w:val="clear" w:color="auto" w:fill="FFFFFF"/>
              <w:jc w:val="both"/>
              <w:rPr>
                <w:lang w:val="sl-SI"/>
              </w:rPr>
            </w:pPr>
            <w:r w:rsidRPr="00AC0D94">
              <w:rPr>
                <w:lang w:val="sl-SI"/>
              </w:rPr>
              <w:t>Broj kredita za pojedini predmet određuje se prema broju časova nastave (teorijske i/ili praktične,  predavanja, vježbe,  praktikumi, seminari, praktičan i rad u psihološkoj praksi i sl. ), vremenu rada studenta na samostalnim radovima  (domaći zadaci, projekti, izvještaji sa praktikuma, seminarski radovi, studije slučaja) i vremenu za učenje u pripremi  za provjeru znanja i ocjenjivanje (testovi, kolokvijumi, izrada završnih radova, završni ispit, stručna praksa) i važnosti koju disciplina ima za obavljanje poziva psihologa.</w:t>
            </w:r>
          </w:p>
          <w:p w:rsidR="00AC0D94" w:rsidRPr="00AC0D94" w:rsidRDefault="00AC0D94" w:rsidP="00AC0D94">
            <w:pPr>
              <w:jc w:val="both"/>
              <w:rPr>
                <w:lang w:val="sl-SI"/>
              </w:rPr>
            </w:pPr>
          </w:p>
        </w:tc>
      </w:tr>
      <w:tr w:rsidR="00AC0D94" w:rsidRPr="00AC0D94" w:rsidTr="00975689">
        <w:tc>
          <w:tcPr>
            <w:tcW w:w="959" w:type="dxa"/>
            <w:tcBorders>
              <w:bottom w:val="single" w:sz="4" w:space="0" w:color="auto"/>
            </w:tcBorders>
            <w:shd w:val="clear" w:color="auto" w:fill="auto"/>
          </w:tcPr>
          <w:p w:rsidR="00AC0D94" w:rsidRPr="00AC0D94" w:rsidRDefault="00AC0D94" w:rsidP="007F68CB">
            <w:pPr>
              <w:numPr>
                <w:ilvl w:val="2"/>
                <w:numId w:val="58"/>
              </w:numPr>
              <w:jc w:val="both"/>
              <w:rPr>
                <w:lang w:val="sl-SI"/>
              </w:rPr>
            </w:pPr>
          </w:p>
        </w:tc>
        <w:tc>
          <w:tcPr>
            <w:tcW w:w="7897" w:type="dxa"/>
            <w:tcBorders>
              <w:bottom w:val="single" w:sz="4" w:space="0" w:color="auto"/>
            </w:tcBorders>
            <w:shd w:val="clear" w:color="auto" w:fill="auto"/>
          </w:tcPr>
          <w:p w:rsidR="00AC0D94" w:rsidRPr="00AC0D94" w:rsidRDefault="00AC0D94" w:rsidP="00AC0D94">
            <w:pPr>
              <w:jc w:val="both"/>
              <w:rPr>
                <w:lang w:val="sl-SI"/>
              </w:rPr>
            </w:pPr>
            <w:r w:rsidRPr="00AC0D94">
              <w:rPr>
                <w:lang w:val="sl-SI"/>
              </w:rPr>
              <w:t>Dužina trajanja studijskog programa i planirani početak rada.</w:t>
            </w:r>
          </w:p>
          <w:p w:rsidR="00AC0D94" w:rsidRPr="00AC0D94" w:rsidRDefault="00AC0D94" w:rsidP="00AC0D94">
            <w:pPr>
              <w:jc w:val="both"/>
              <w:rPr>
                <w:lang w:val="sl-SI"/>
              </w:rPr>
            </w:pPr>
          </w:p>
          <w:p w:rsidR="00AC0D94" w:rsidRPr="00AC0D94" w:rsidRDefault="00AC0D94" w:rsidP="00AC0D94">
            <w:pPr>
              <w:jc w:val="both"/>
              <w:rPr>
                <w:lang w:val="sl-SI"/>
              </w:rPr>
            </w:pPr>
            <w:r w:rsidRPr="00AC0D94">
              <w:rPr>
                <w:lang w:val="sl-SI"/>
              </w:rPr>
              <w:t xml:space="preserve">Osnovni studijski program traje 3 godine. Početak rada se planira za studijsku </w:t>
            </w:r>
            <w:r w:rsidRPr="00AC0D94">
              <w:rPr>
                <w:u w:val="single"/>
                <w:lang w:val="sl-SI"/>
              </w:rPr>
              <w:t>2017/18 godinu</w:t>
            </w:r>
            <w:r w:rsidRPr="00AC0D94">
              <w:rPr>
                <w:lang w:val="sl-SI"/>
              </w:rPr>
              <w:t>.</w:t>
            </w:r>
          </w:p>
          <w:p w:rsidR="00AC0D94" w:rsidRPr="00AC0D94" w:rsidRDefault="00AC0D94" w:rsidP="00AC0D94">
            <w:pPr>
              <w:jc w:val="both"/>
              <w:rPr>
                <w:b/>
                <w:i/>
                <w:lang w:val="sl-SI"/>
              </w:rPr>
            </w:pPr>
            <w:r w:rsidRPr="00AC0D94">
              <w:rPr>
                <w:lang w:val="sl-SI"/>
              </w:rPr>
              <w:t xml:space="preserve">Master  studijski programi traju 2 godine. Početak rada se planira za  studijsku </w:t>
            </w:r>
            <w:r w:rsidRPr="00AC0D94">
              <w:rPr>
                <w:u w:val="single"/>
                <w:lang w:val="sl-SI"/>
              </w:rPr>
              <w:t>2020/21</w:t>
            </w:r>
            <w:r w:rsidRPr="00AC0D94">
              <w:rPr>
                <w:lang w:val="sl-SI"/>
              </w:rPr>
              <w:t xml:space="preserve"> godinu.</w:t>
            </w:r>
          </w:p>
          <w:p w:rsidR="00AC0D94" w:rsidRPr="00AC0D94" w:rsidRDefault="00AC0D94" w:rsidP="00AC0D94">
            <w:pPr>
              <w:jc w:val="both"/>
              <w:rPr>
                <w:b/>
                <w:i/>
                <w:color w:val="FF0000"/>
                <w:lang w:val="sl-SI"/>
              </w:rPr>
            </w:pPr>
          </w:p>
        </w:tc>
      </w:tr>
      <w:tr w:rsidR="00AC0D94" w:rsidRPr="00AC0D94" w:rsidTr="00975689">
        <w:tc>
          <w:tcPr>
            <w:tcW w:w="8856" w:type="dxa"/>
            <w:gridSpan w:val="2"/>
            <w:shd w:val="pct20" w:color="auto" w:fill="auto"/>
          </w:tcPr>
          <w:p w:rsidR="00AC0D94" w:rsidRPr="00AC0D94" w:rsidRDefault="00AC0D94" w:rsidP="00AC0D94">
            <w:pPr>
              <w:jc w:val="both"/>
              <w:rPr>
                <w:lang w:val="sl-SI"/>
              </w:rPr>
            </w:pPr>
          </w:p>
        </w:tc>
      </w:tr>
      <w:tr w:rsidR="00AC0D94" w:rsidRPr="00AC0D94" w:rsidTr="00975689">
        <w:tc>
          <w:tcPr>
            <w:tcW w:w="959" w:type="dxa"/>
            <w:shd w:val="clear" w:color="auto" w:fill="auto"/>
          </w:tcPr>
          <w:p w:rsidR="00AC0D94" w:rsidRPr="00AC0D94" w:rsidRDefault="00AC0D94" w:rsidP="007F68CB">
            <w:pPr>
              <w:numPr>
                <w:ilvl w:val="1"/>
                <w:numId w:val="58"/>
              </w:numPr>
              <w:jc w:val="both"/>
              <w:rPr>
                <w:b/>
                <w:lang w:val="sl-SI"/>
              </w:rPr>
            </w:pPr>
          </w:p>
        </w:tc>
        <w:tc>
          <w:tcPr>
            <w:tcW w:w="7897" w:type="dxa"/>
            <w:shd w:val="clear" w:color="auto" w:fill="auto"/>
          </w:tcPr>
          <w:p w:rsidR="00AC0D94" w:rsidRPr="00AC0D94" w:rsidRDefault="00AC0D94" w:rsidP="00AC0D94">
            <w:pPr>
              <w:jc w:val="both"/>
              <w:rPr>
                <w:b/>
                <w:lang w:val="sl-SI"/>
              </w:rPr>
            </w:pPr>
            <w:r w:rsidRPr="00AC0D94">
              <w:rPr>
                <w:b/>
                <w:lang w:val="sl-SI"/>
              </w:rPr>
              <w:t>Ciljna grupa studijskog programa:</w:t>
            </w:r>
          </w:p>
          <w:p w:rsidR="00AC0D94" w:rsidRPr="00AC0D94" w:rsidRDefault="00AC0D94" w:rsidP="00AC0D94">
            <w:pPr>
              <w:jc w:val="both"/>
              <w:rPr>
                <w:b/>
                <w:lang w:val="sl-SI"/>
              </w:rPr>
            </w:pPr>
          </w:p>
        </w:tc>
      </w:tr>
      <w:tr w:rsidR="00AC0D94" w:rsidRPr="00AC0D94" w:rsidTr="00975689">
        <w:tc>
          <w:tcPr>
            <w:tcW w:w="959" w:type="dxa"/>
            <w:shd w:val="clear" w:color="auto" w:fill="auto"/>
          </w:tcPr>
          <w:p w:rsidR="00AC0D94" w:rsidRPr="00AC0D94" w:rsidRDefault="00AC0D94" w:rsidP="007F68CB">
            <w:pPr>
              <w:numPr>
                <w:ilvl w:val="2"/>
                <w:numId w:val="58"/>
              </w:numPr>
              <w:jc w:val="both"/>
              <w:rPr>
                <w:lang w:val="sl-SI"/>
              </w:rPr>
            </w:pPr>
          </w:p>
        </w:tc>
        <w:tc>
          <w:tcPr>
            <w:tcW w:w="7897" w:type="dxa"/>
            <w:shd w:val="clear" w:color="auto" w:fill="auto"/>
          </w:tcPr>
          <w:p w:rsidR="00AC0D94" w:rsidRPr="00AC0D94" w:rsidRDefault="00F54B8E" w:rsidP="00AC0D94">
            <w:pPr>
              <w:jc w:val="both"/>
              <w:rPr>
                <w:lang w:val="sl-SI"/>
              </w:rPr>
            </w:pPr>
            <w:r>
              <w:rPr>
                <w:lang w:val="sl-SI"/>
              </w:rPr>
              <w:t>Opis ciljne grupe;</w:t>
            </w:r>
          </w:p>
          <w:p w:rsidR="00AC0D94" w:rsidRPr="00AC0D94" w:rsidRDefault="00F54B8E" w:rsidP="00AC0D94">
            <w:pPr>
              <w:jc w:val="both"/>
              <w:rPr>
                <w:lang w:val="sl-SI"/>
              </w:rPr>
            </w:pPr>
            <w:r w:rsidRPr="00F54B8E">
              <w:rPr>
                <w:lang w:val="sl-SI"/>
              </w:rPr>
              <w:t>Za proteklih deset godina, kako postoji Studijski program, uvjek su se upisivali najbolji učenici koji su položili prijemni ispit. Prijemni ispit se sastoji od tri segmenta u testiranju. Prvo se zadaje Test kogntivnih sposobnosti, zatim Test opšte informisanosti i, na kraju, Test znanja iz psihologije (srednjoškolski nivo poznavanja oblasti opšte psihologije). Planirani je da se uvede i Test ličnosti ili intervju.</w:t>
            </w:r>
          </w:p>
        </w:tc>
      </w:tr>
      <w:tr w:rsidR="00AC0D94" w:rsidRPr="00AC0D94" w:rsidTr="00975689">
        <w:tc>
          <w:tcPr>
            <w:tcW w:w="959" w:type="dxa"/>
            <w:shd w:val="clear" w:color="auto" w:fill="auto"/>
          </w:tcPr>
          <w:p w:rsidR="00AC0D94" w:rsidRPr="00AC0D94" w:rsidRDefault="00AC0D94" w:rsidP="007F68CB">
            <w:pPr>
              <w:numPr>
                <w:ilvl w:val="2"/>
                <w:numId w:val="58"/>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Potrebno obrazovanje za upis na studijski program;</w:t>
            </w:r>
          </w:p>
          <w:p w:rsidR="00AC0D94" w:rsidRPr="00AC0D94" w:rsidRDefault="00AC0D94" w:rsidP="00AC0D94">
            <w:pPr>
              <w:jc w:val="both"/>
              <w:rPr>
                <w:lang w:val="sl-SI"/>
              </w:rPr>
            </w:pPr>
          </w:p>
          <w:p w:rsidR="00AC0D94" w:rsidRPr="00AC0D94" w:rsidRDefault="00AC0D94" w:rsidP="00AC0D94">
            <w:pPr>
              <w:jc w:val="both"/>
              <w:rPr>
                <w:lang w:val="sl-SI"/>
              </w:rPr>
            </w:pPr>
            <w:r w:rsidRPr="00AC0D94">
              <w:rPr>
                <w:lang w:val="sl-SI"/>
              </w:rPr>
              <w:t>Za upis na osnovne studije potrebno je da kandidat ima diplomu o završenoj četvorogodišnjoj srednjoj školi, polo</w:t>
            </w:r>
            <w:r w:rsidRPr="00AC0D94">
              <w:rPr>
                <w:lang w:val="sr-Latn-RS"/>
              </w:rPr>
              <w:t>ženu eksternu maturu i prijemni ispit</w:t>
            </w:r>
            <w:r w:rsidRPr="00AC0D94">
              <w:rPr>
                <w:lang w:val="sl-SI"/>
              </w:rPr>
              <w:t xml:space="preserve">. </w:t>
            </w:r>
            <w:r w:rsidRPr="00AC0D94">
              <w:rPr>
                <w:lang w:val="sr-Latn-CS"/>
              </w:rPr>
              <w:t>Kako psihološka profesija mora biti regulisanog karaktera (to je njen status u zemljama EU), master psihologije mogu upisati oni koji su završili osnovne studije psihologije. Za sve srodne studije (pedagogija, sociologija, socijalni rad...) može se organizovati polaganje razlike predmeta.</w:t>
            </w:r>
          </w:p>
          <w:p w:rsidR="00AC0D94" w:rsidRPr="00AC0D94" w:rsidRDefault="00AC0D94" w:rsidP="00AC0D94">
            <w:pPr>
              <w:jc w:val="both"/>
              <w:rPr>
                <w:lang w:val="sl-SI"/>
              </w:rPr>
            </w:pPr>
          </w:p>
        </w:tc>
      </w:tr>
      <w:tr w:rsidR="00AC0D94" w:rsidRPr="00AC0D94" w:rsidTr="00975689">
        <w:tc>
          <w:tcPr>
            <w:tcW w:w="959" w:type="dxa"/>
            <w:shd w:val="clear" w:color="auto" w:fill="auto"/>
          </w:tcPr>
          <w:p w:rsidR="00AC0D94" w:rsidRPr="00AC0D94" w:rsidRDefault="00AC0D94" w:rsidP="007F68CB">
            <w:pPr>
              <w:numPr>
                <w:ilvl w:val="2"/>
                <w:numId w:val="58"/>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Nivo potrebnog profesionalnog iskustva;</w:t>
            </w:r>
          </w:p>
          <w:p w:rsidR="00AC0D94" w:rsidRPr="00AC0D94" w:rsidRDefault="00AC0D94" w:rsidP="00AC0D94">
            <w:pPr>
              <w:jc w:val="both"/>
              <w:rPr>
                <w:lang w:val="sl-SI"/>
              </w:rPr>
            </w:pPr>
            <w:r w:rsidRPr="00AC0D94">
              <w:rPr>
                <w:lang w:val="sl-SI"/>
              </w:rPr>
              <w:t>Nije potrebno prethodno profesionalno iskustvo. Da bi upisali master studije, kandidati treba prethodno da završe sve obaveze na osnovnim studijama i prakse koje su na istim propisane (psihološki praktikumi).</w:t>
            </w:r>
          </w:p>
          <w:p w:rsidR="00AC0D94" w:rsidRPr="00AC0D94" w:rsidRDefault="00AC0D94" w:rsidP="00AC0D94">
            <w:pPr>
              <w:jc w:val="both"/>
              <w:rPr>
                <w:lang w:val="sl-SI"/>
              </w:rPr>
            </w:pPr>
          </w:p>
        </w:tc>
      </w:tr>
      <w:tr w:rsidR="00AC0D94" w:rsidRPr="00AC0D94" w:rsidTr="00975689">
        <w:tc>
          <w:tcPr>
            <w:tcW w:w="959" w:type="dxa"/>
            <w:shd w:val="clear" w:color="auto" w:fill="auto"/>
          </w:tcPr>
          <w:p w:rsidR="00AC0D94" w:rsidRPr="00AC0D94" w:rsidRDefault="00AC0D94" w:rsidP="007F68CB">
            <w:pPr>
              <w:numPr>
                <w:ilvl w:val="2"/>
                <w:numId w:val="58"/>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 xml:space="preserve">Uslovi, kriterijumi i postupak upisa na prvu godinu studija </w:t>
            </w:r>
          </w:p>
          <w:p w:rsidR="00AC0D94" w:rsidRPr="00AC0D94" w:rsidRDefault="00AC0D94" w:rsidP="00AC0D94">
            <w:pPr>
              <w:jc w:val="both"/>
              <w:rPr>
                <w:lang w:val="sl-SI"/>
              </w:rPr>
            </w:pPr>
          </w:p>
          <w:p w:rsidR="00AC0D94" w:rsidRPr="00AC0D94" w:rsidRDefault="00AC0D94" w:rsidP="00AC0D94">
            <w:pPr>
              <w:rPr>
                <w:lang w:val="sl-SI"/>
              </w:rPr>
            </w:pPr>
            <w:r w:rsidRPr="00AC0D94">
              <w:rPr>
                <w:lang w:val="sl-SI"/>
              </w:rPr>
              <w:t>Prema pravilniku o uslovima, kriterijumima i postupku upisa u prvu godinu studija na UCG</w:t>
            </w:r>
          </w:p>
          <w:p w:rsidR="00AC0D94" w:rsidRPr="00AC0D94" w:rsidRDefault="00AC0D94" w:rsidP="00AC0D94">
            <w:pPr>
              <w:jc w:val="both"/>
              <w:rPr>
                <w:lang w:val="sr-Latn-RS"/>
              </w:rPr>
            </w:pPr>
          </w:p>
        </w:tc>
      </w:tr>
      <w:tr w:rsidR="00AC0D94" w:rsidRPr="00AC0D94" w:rsidTr="00975689">
        <w:tc>
          <w:tcPr>
            <w:tcW w:w="959" w:type="dxa"/>
            <w:shd w:val="clear" w:color="auto" w:fill="auto"/>
          </w:tcPr>
          <w:p w:rsidR="00AC0D94" w:rsidRPr="00AC0D94" w:rsidRDefault="00AC0D94" w:rsidP="007F68CB">
            <w:pPr>
              <w:numPr>
                <w:ilvl w:val="2"/>
                <w:numId w:val="58"/>
              </w:numPr>
              <w:jc w:val="both"/>
              <w:rPr>
                <w:lang w:val="sl-SI"/>
              </w:rPr>
            </w:pPr>
          </w:p>
        </w:tc>
        <w:tc>
          <w:tcPr>
            <w:tcW w:w="7897" w:type="dxa"/>
            <w:shd w:val="clear" w:color="auto" w:fill="auto"/>
          </w:tcPr>
          <w:p w:rsidR="00AC0D94" w:rsidRPr="00AC0D94" w:rsidRDefault="00AC0D94" w:rsidP="00AC0D94">
            <w:pPr>
              <w:jc w:val="both"/>
              <w:rPr>
                <w:lang w:val="sl-SI"/>
              </w:rPr>
            </w:pPr>
            <w:r w:rsidRPr="00AC0D94">
              <w:rPr>
                <w:lang w:val="sl-SI"/>
              </w:rPr>
              <w:t>Planirani broj studenata za upis na prvu godinu;</w:t>
            </w:r>
          </w:p>
          <w:p w:rsidR="00AC0D94" w:rsidRPr="00AC0D94" w:rsidRDefault="00AC0D94" w:rsidP="00AC0D94">
            <w:pPr>
              <w:jc w:val="both"/>
              <w:rPr>
                <w:lang w:val="sl-SI"/>
              </w:rPr>
            </w:pPr>
          </w:p>
          <w:p w:rsidR="00AC0D94" w:rsidRPr="00AC0D94" w:rsidRDefault="00AC0D94" w:rsidP="00AC0D94">
            <w:pPr>
              <w:rPr>
                <w:lang w:val="sl-SI"/>
              </w:rPr>
            </w:pPr>
            <w:r w:rsidRPr="00AC0D94">
              <w:rPr>
                <w:lang w:val="sl-SI"/>
              </w:rPr>
              <w:t>Maksimalan broj po licenci.</w:t>
            </w:r>
          </w:p>
          <w:p w:rsidR="00AC0D94" w:rsidRPr="00AC0D94" w:rsidRDefault="00AC0D94" w:rsidP="00AC0D94">
            <w:pPr>
              <w:jc w:val="both"/>
              <w:rPr>
                <w:lang w:val="sl-SI"/>
              </w:rPr>
            </w:pPr>
          </w:p>
          <w:p w:rsidR="00AC0D94" w:rsidRPr="00AC0D94" w:rsidRDefault="00AC0D94" w:rsidP="00AC0D94">
            <w:pPr>
              <w:jc w:val="both"/>
              <w:rPr>
                <w:lang w:val="sl-SI"/>
              </w:rPr>
            </w:pPr>
          </w:p>
        </w:tc>
      </w:tr>
      <w:tr w:rsidR="00AC0D94" w:rsidRPr="00AC0D94" w:rsidTr="00975689">
        <w:tc>
          <w:tcPr>
            <w:tcW w:w="959" w:type="dxa"/>
            <w:tcBorders>
              <w:bottom w:val="single" w:sz="4" w:space="0" w:color="auto"/>
            </w:tcBorders>
            <w:shd w:val="clear" w:color="auto" w:fill="auto"/>
          </w:tcPr>
          <w:p w:rsidR="00AC0D94" w:rsidRPr="00AC0D94" w:rsidRDefault="00AC0D94" w:rsidP="007F68CB">
            <w:pPr>
              <w:numPr>
                <w:ilvl w:val="2"/>
                <w:numId w:val="58"/>
              </w:numPr>
              <w:jc w:val="both"/>
              <w:rPr>
                <w:lang w:val="sl-SI"/>
              </w:rPr>
            </w:pPr>
          </w:p>
        </w:tc>
        <w:tc>
          <w:tcPr>
            <w:tcW w:w="7897" w:type="dxa"/>
            <w:tcBorders>
              <w:bottom w:val="single" w:sz="4" w:space="0" w:color="auto"/>
            </w:tcBorders>
            <w:shd w:val="clear" w:color="auto" w:fill="auto"/>
          </w:tcPr>
          <w:p w:rsidR="00AC0D94" w:rsidRPr="00AC0D94" w:rsidRDefault="00AC0D94" w:rsidP="00AC0D94">
            <w:pPr>
              <w:jc w:val="both"/>
              <w:rPr>
                <w:lang w:val="sl-SI"/>
              </w:rPr>
            </w:pPr>
            <w:r w:rsidRPr="00AC0D94">
              <w:rPr>
                <w:lang w:val="sl-SI"/>
              </w:rPr>
              <w:t>Broj diplomiranih studenata na tom studijskom programu, koji se nalaze na biroima rada u Crnoj Gori.</w:t>
            </w:r>
          </w:p>
          <w:p w:rsidR="00AC0D94" w:rsidRPr="00AC0D94" w:rsidRDefault="00AC0D94" w:rsidP="00AC0D94">
            <w:pPr>
              <w:jc w:val="both"/>
              <w:rPr>
                <w:lang w:val="sl-SI"/>
              </w:rPr>
            </w:pPr>
          </w:p>
          <w:p w:rsidR="00AC0D94" w:rsidRPr="00AC0D94" w:rsidRDefault="00AC0D94" w:rsidP="00AC0D94">
            <w:pPr>
              <w:jc w:val="both"/>
              <w:rPr>
                <w:lang w:val="sl-SI"/>
              </w:rPr>
            </w:pPr>
            <w:r w:rsidRPr="00AC0D94">
              <w:rPr>
                <w:lang w:val="sl-SI"/>
              </w:rPr>
              <w:t xml:space="preserve">Nemamo jasan uvid u evidenciju tj. koliki je broj onih koji su stekli diplomu na  Studijskom programu Filozofskog fakulteta u Nikšiću, jer smo od ZZZCG dobili uopštenu stastistiku. </w:t>
            </w:r>
            <w:r w:rsidRPr="00AC0D94">
              <w:t>U dostavljenim podacima uo</w:t>
            </w:r>
            <w:r w:rsidRPr="00AC0D94">
              <w:rPr>
                <w:lang w:val="sr-Latn-RS"/>
              </w:rPr>
              <w:t xml:space="preserve">čavamo veoma raznovrsne nazive za potencijalne psihološke kadrove. </w:t>
            </w:r>
            <w:r w:rsidRPr="00AC0D94">
              <w:t xml:space="preserve">Primjetili smo da su u toj evidenciji i oni koji su završili studije poslovne psihologije na privatnom fakultetu (11 nezaposlenih sa diplomom bachelor poslovne psihologije, 7 sa diplomom psiholog specijalista, 5 sa diplomom master psiholog, 24 sa diplomom pecijaliste psihologije)i da su zbog neprohodnosti na tržištu u potrebi da studije nastave na našem studijskom programu. Na evidenciji su 52 </w:t>
            </w:r>
            <w:r w:rsidRPr="00AC0D94">
              <w:lastRenderedPageBreak/>
              <w:t xml:space="preserve">nezaposlena lica sa nazivom psiholog, ali ne znamo da li je riječ o diplomiranim psiholozima dok je 67 njih sa diplomom bachelor psihologije. Statistika o broju nezaposlenih magistara (samo jedan je na evidenciji) sugeriše da treba poraditi na broju magistara koji bi bili potencijalni “domaći kadar” na UCG, jer su potrebe za ovim profilom više nego očigledne. Stoga je potrebno produžiti obrazovnu vertikalu tj. organizovati poslijediplomske studije i licenciranjem urediti kadrovsku strukturu na tržištu rada. </w:t>
            </w:r>
          </w:p>
        </w:tc>
      </w:tr>
    </w:tbl>
    <w:p w:rsidR="00AC0D94" w:rsidRPr="00F97BDA" w:rsidRDefault="00AC0D94" w:rsidP="00AC0D94">
      <w:pPr>
        <w:tabs>
          <w:tab w:val="left" w:pos="354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199"/>
      </w:tblGrid>
      <w:tr w:rsidR="00AC0D94" w:rsidRPr="00AC0D94" w:rsidTr="00A25C80">
        <w:tc>
          <w:tcPr>
            <w:tcW w:w="1255" w:type="dxa"/>
            <w:shd w:val="clear" w:color="auto" w:fill="auto"/>
          </w:tcPr>
          <w:p w:rsidR="00AC0D94" w:rsidRPr="00AC0D94" w:rsidRDefault="00AC0D94" w:rsidP="007F68CB">
            <w:pPr>
              <w:numPr>
                <w:ilvl w:val="0"/>
                <w:numId w:val="58"/>
              </w:numPr>
              <w:jc w:val="both"/>
              <w:rPr>
                <w:b/>
                <w:lang w:val="sl-SI"/>
              </w:rPr>
            </w:pPr>
          </w:p>
        </w:tc>
        <w:tc>
          <w:tcPr>
            <w:tcW w:w="8321" w:type="dxa"/>
            <w:shd w:val="clear" w:color="auto" w:fill="auto"/>
          </w:tcPr>
          <w:p w:rsidR="00AC0D94" w:rsidRPr="00AC0D94" w:rsidRDefault="00AC0D94" w:rsidP="00AC0D94">
            <w:pPr>
              <w:jc w:val="both"/>
              <w:rPr>
                <w:b/>
                <w:lang w:val="sl-SI"/>
              </w:rPr>
            </w:pPr>
            <w:r w:rsidRPr="00AC0D94">
              <w:rPr>
                <w:b/>
                <w:lang w:val="sl-SI"/>
              </w:rPr>
              <w:t>OPIS STUDIJSKOG PROGRAMA</w:t>
            </w:r>
          </w:p>
        </w:tc>
      </w:tr>
      <w:tr w:rsidR="00AC0D94" w:rsidRPr="00AC0D94" w:rsidTr="00A25C80">
        <w:tc>
          <w:tcPr>
            <w:tcW w:w="1255" w:type="dxa"/>
            <w:shd w:val="clear" w:color="auto" w:fill="auto"/>
          </w:tcPr>
          <w:p w:rsidR="00AC0D94" w:rsidRPr="00AC0D94" w:rsidRDefault="00AC0D94" w:rsidP="007F68CB">
            <w:pPr>
              <w:numPr>
                <w:ilvl w:val="1"/>
                <w:numId w:val="58"/>
              </w:numPr>
              <w:tabs>
                <w:tab w:val="left" w:pos="720"/>
              </w:tabs>
              <w:jc w:val="both"/>
              <w:rPr>
                <w:b/>
                <w:lang w:val="sl-SI"/>
              </w:rPr>
            </w:pPr>
          </w:p>
        </w:tc>
        <w:tc>
          <w:tcPr>
            <w:tcW w:w="8321" w:type="dxa"/>
            <w:shd w:val="clear" w:color="auto" w:fill="auto"/>
          </w:tcPr>
          <w:p w:rsidR="00AC0D94" w:rsidRPr="00AC0D94" w:rsidRDefault="00AC0D94" w:rsidP="00AC0D94">
            <w:pPr>
              <w:tabs>
                <w:tab w:val="left" w:pos="720"/>
              </w:tabs>
              <w:jc w:val="both"/>
              <w:rPr>
                <w:b/>
                <w:lang w:val="sr-Cyrl-CS"/>
              </w:rPr>
            </w:pPr>
            <w:r w:rsidRPr="00AC0D94">
              <w:rPr>
                <w:b/>
                <w:lang w:val="sl-SI"/>
              </w:rPr>
              <w:t>Razlozi za obrazovanjem u datoj oblasti:</w:t>
            </w:r>
          </w:p>
          <w:p w:rsidR="00AC0D94" w:rsidRPr="00AC0D94" w:rsidRDefault="00AC0D94" w:rsidP="00AC0D94">
            <w:pPr>
              <w:tabs>
                <w:tab w:val="left" w:pos="720"/>
              </w:tabs>
              <w:jc w:val="both"/>
              <w:rPr>
                <w:b/>
                <w:lang w:val="sr-Cyrl-CS"/>
              </w:rPr>
            </w:pPr>
          </w:p>
        </w:tc>
      </w:tr>
      <w:tr w:rsidR="00AC0D94" w:rsidRPr="00AC0D94" w:rsidTr="00A25C80">
        <w:tc>
          <w:tcPr>
            <w:tcW w:w="1255" w:type="dxa"/>
            <w:shd w:val="clear" w:color="auto" w:fill="auto"/>
          </w:tcPr>
          <w:p w:rsidR="00AC0D94" w:rsidRPr="00AC0D94" w:rsidRDefault="00AC0D94" w:rsidP="007F68CB">
            <w:pPr>
              <w:numPr>
                <w:ilvl w:val="2"/>
                <w:numId w:val="58"/>
              </w:numPr>
              <w:jc w:val="both"/>
              <w:rPr>
                <w:lang w:val="sl-SI"/>
              </w:rPr>
            </w:pPr>
          </w:p>
        </w:tc>
        <w:tc>
          <w:tcPr>
            <w:tcW w:w="8321" w:type="dxa"/>
            <w:shd w:val="clear" w:color="auto" w:fill="auto"/>
          </w:tcPr>
          <w:p w:rsidR="00AC0D94" w:rsidRPr="00AC0D94" w:rsidRDefault="00AC0D94" w:rsidP="00AC0D94">
            <w:pPr>
              <w:jc w:val="both"/>
              <w:rPr>
                <w:lang w:val="sl-SI"/>
              </w:rPr>
            </w:pPr>
            <w:r w:rsidRPr="00AC0D94">
              <w:rPr>
                <w:lang w:val="sl-SI"/>
              </w:rPr>
              <w:t>Kako se traženi studijski program uklapa u strategiju Sistema visokog obrazovanja  Crne Gore, kao i njegova misija na Ustanovi koja aplicira;</w:t>
            </w:r>
          </w:p>
          <w:p w:rsidR="00AC0D94" w:rsidRPr="00AC0D94" w:rsidRDefault="00AC0D94" w:rsidP="00AC0D94">
            <w:pPr>
              <w:jc w:val="both"/>
              <w:rPr>
                <w:lang w:val="sl-SI"/>
              </w:rPr>
            </w:pPr>
          </w:p>
          <w:p w:rsidR="00AC0D94" w:rsidRPr="00AC0D94" w:rsidRDefault="00AC0D94" w:rsidP="00AC0D94">
            <w:pPr>
              <w:jc w:val="both"/>
              <w:rPr>
                <w:color w:val="0070C0"/>
                <w:lang w:val="sr-Latn-CS"/>
              </w:rPr>
            </w:pPr>
            <w:r w:rsidRPr="00AC0D94">
              <w:rPr>
                <w:lang w:val="sr-Latn-CS"/>
              </w:rPr>
              <w:t>Studijski program za psihologiju se, u cilju uporedivosti sa obrazovnim sistemima zemalja regiona (EU zajednicom), transformiše sa modela 3+1+1 na model 3+2+3.</w:t>
            </w:r>
            <w:r w:rsidRPr="00AC0D94">
              <w:rPr>
                <w:color w:val="0070C0"/>
                <w:lang w:val="sr-Latn-CS"/>
              </w:rPr>
              <w:t xml:space="preserve"> </w:t>
            </w:r>
            <w:r w:rsidRPr="00AC0D94">
              <w:rPr>
                <w:lang w:val="sr-Latn-RS"/>
              </w:rPr>
              <w:t>Kako je to dominantan model u evropskom prostoru visokog obrazovanja, prepoznato da bi ovo omogućilo veću mobilnost kadrova i studenata, a tim bogatije iskustvo, stabilan obrazovni kontekst i kvalitetnije psihološke prakse.</w:t>
            </w:r>
          </w:p>
          <w:p w:rsidR="00AC0D94" w:rsidRPr="00AC0D94" w:rsidRDefault="00AC0D94" w:rsidP="00AC0D94">
            <w:pPr>
              <w:jc w:val="both"/>
              <w:rPr>
                <w:lang w:val="sr-Latn-RS"/>
              </w:rPr>
            </w:pPr>
            <w:r w:rsidRPr="00AC0D94">
              <w:rPr>
                <w:lang w:val="sr-Latn-RS"/>
              </w:rPr>
              <w:t>Ukoliko reformišemo obrazovanje u skladu sa preporukama European Higher Education Area (EHEA), gore predložena reorganizacija bi omogućila da se usvoje principi Evropskog kvalifikacionog standarda za psihologe, a prema tome je jedan od preduslova dobijanja licence psihologa (koji bi imao mobilnost u evropskim okvirima) da završi petogodišnji studij i radi jednu godinu pod supervizijom (pripravnički staž).</w:t>
            </w:r>
          </w:p>
          <w:p w:rsidR="00AC0D94" w:rsidRPr="00AC0D94" w:rsidRDefault="00AC0D94" w:rsidP="00AC0D94">
            <w:pPr>
              <w:jc w:val="both"/>
              <w:rPr>
                <w:lang w:val="sr-Latn-ME"/>
              </w:rPr>
            </w:pPr>
            <w:r w:rsidRPr="00AC0D94">
              <w:rPr>
                <w:lang w:val="sr-Latn-ME"/>
              </w:rPr>
              <w:t xml:space="preserve">Uz sve ovo, ne bismo smjeli zanemariti činjenicu da je psihologija jedna od pet ključnih  nauka koje su u osnovi postojanja filozofskih fakulteta i na ovim prostorima, a i u svijetu. Pored toga, pedagoški rad je neodvojiv od psiholoških saznanja. Na gotovo svim studijskim programi na FF, ponekom na drugim organizacionim jedinicama UCG, izučava se po nekolika predmeta koji pripadaju oblasti psihologije. </w:t>
            </w:r>
          </w:p>
          <w:p w:rsidR="00AC0D94" w:rsidRPr="00AC0D94" w:rsidRDefault="00AC0D94" w:rsidP="00AC0D94">
            <w:pPr>
              <w:jc w:val="both"/>
              <w:rPr>
                <w:color w:val="0070C0"/>
                <w:lang w:val="sr-Latn-CS"/>
              </w:rPr>
            </w:pPr>
            <w:r w:rsidRPr="00AC0D94">
              <w:rPr>
                <w:lang w:val="sr-Latn-RS"/>
              </w:rPr>
              <w:t xml:space="preserve">Ovim reformama bi se uklonili problemi prepoznati u strategijama vezanim za visoko obrazovanje. Na primjer, problem neprepoznavanja </w:t>
            </w:r>
            <w:r w:rsidRPr="00AC0D94">
              <w:rPr>
                <w:i/>
                <w:lang w:val="sr-Latn-RS"/>
              </w:rPr>
              <w:t>bachelor diploma</w:t>
            </w:r>
            <w:r w:rsidRPr="00AC0D94">
              <w:rPr>
                <w:lang w:val="sr-Latn-RS"/>
              </w:rPr>
              <w:t xml:space="preserve"> iz oblasti psihologije, na našem  tržištu rada, bi regulisalo propratno pismo (supplement) u kom bi se jasno definisalo šta kandidat može da obavlja. Složićemo se da bi angažman trebao ići više prema savjetodavnim poslovima, da u praksi asistira i pod mentorstvom izvodi dio psihološke prakse. Pri tom, nema mogućnost da samostalno donosi odluke i potpisuje psihološke nalaze.Zbog toga postoje moduli na šestom semestru i jasno definisani ishodi učenja. </w:t>
            </w:r>
          </w:p>
          <w:p w:rsidR="00AC0D94" w:rsidRPr="00AC0D94" w:rsidRDefault="00AC0D94" w:rsidP="00AC0D94">
            <w:pPr>
              <w:jc w:val="both"/>
              <w:rPr>
                <w:color w:val="0070C0"/>
                <w:lang w:val="sr-Latn-CS"/>
              </w:rPr>
            </w:pPr>
          </w:p>
        </w:tc>
      </w:tr>
      <w:tr w:rsidR="00AC0D94" w:rsidRPr="00AC0D94" w:rsidTr="00A25C80">
        <w:tc>
          <w:tcPr>
            <w:tcW w:w="1255" w:type="dxa"/>
            <w:shd w:val="clear" w:color="auto" w:fill="auto"/>
          </w:tcPr>
          <w:p w:rsidR="00AC0D94" w:rsidRPr="00AC0D94" w:rsidRDefault="00AC0D94" w:rsidP="007F68CB">
            <w:pPr>
              <w:numPr>
                <w:ilvl w:val="2"/>
                <w:numId w:val="58"/>
              </w:numPr>
              <w:jc w:val="both"/>
              <w:rPr>
                <w:lang w:val="sl-SI"/>
              </w:rPr>
            </w:pPr>
          </w:p>
        </w:tc>
        <w:tc>
          <w:tcPr>
            <w:tcW w:w="8321" w:type="dxa"/>
            <w:shd w:val="clear" w:color="auto" w:fill="auto"/>
          </w:tcPr>
          <w:p w:rsidR="00AC0D94" w:rsidRPr="00AC0D94" w:rsidRDefault="00AC0D94" w:rsidP="00AC0D94">
            <w:pPr>
              <w:jc w:val="both"/>
              <w:rPr>
                <w:lang w:val="sl-SI"/>
              </w:rPr>
            </w:pPr>
            <w:r w:rsidRPr="00AC0D94">
              <w:rPr>
                <w:lang w:val="sl-SI"/>
              </w:rPr>
              <w:t>Objasniti ulogu studijskog programa u odnosu na postojeće studijske programe na Ustanovi;</w:t>
            </w:r>
          </w:p>
          <w:p w:rsidR="00AC0D94" w:rsidRPr="00AC0D94" w:rsidRDefault="00AC0D94" w:rsidP="00AC0D94">
            <w:pPr>
              <w:jc w:val="both"/>
              <w:rPr>
                <w:lang w:val="sl-SI"/>
              </w:rPr>
            </w:pPr>
            <w:r w:rsidRPr="00AC0D94">
              <w:rPr>
                <w:lang w:val="sl-SI"/>
              </w:rPr>
              <w:t xml:space="preserve">Studijski programi su sastavni dio reformisane strukture studija Univerziteta Crne Gore u integrisanom univerzitetskom sistemu. </w:t>
            </w:r>
          </w:p>
          <w:p w:rsidR="00AC0D94" w:rsidRPr="00AC0D94" w:rsidRDefault="00AC0D94" w:rsidP="00AC0D94">
            <w:pPr>
              <w:jc w:val="both"/>
              <w:rPr>
                <w:lang w:val="sr-Cyrl-CS"/>
              </w:rPr>
            </w:pPr>
          </w:p>
          <w:p w:rsidR="00AC0D94" w:rsidRPr="00AC0D94" w:rsidRDefault="00AC0D94" w:rsidP="00AC0D94">
            <w:pPr>
              <w:jc w:val="both"/>
              <w:rPr>
                <w:lang w:val="sr-Cyrl-CS"/>
              </w:rPr>
            </w:pPr>
          </w:p>
        </w:tc>
      </w:tr>
      <w:tr w:rsidR="00AC0D94" w:rsidRPr="00AC0D94" w:rsidTr="00A25C80">
        <w:tc>
          <w:tcPr>
            <w:tcW w:w="1255" w:type="dxa"/>
            <w:shd w:val="clear" w:color="auto" w:fill="auto"/>
          </w:tcPr>
          <w:p w:rsidR="00AC0D94" w:rsidRPr="00AC0D94" w:rsidRDefault="00AC0D94" w:rsidP="007F68CB">
            <w:pPr>
              <w:numPr>
                <w:ilvl w:val="2"/>
                <w:numId w:val="58"/>
              </w:numPr>
              <w:jc w:val="both"/>
              <w:rPr>
                <w:lang w:val="sl-SI"/>
              </w:rPr>
            </w:pPr>
          </w:p>
        </w:tc>
        <w:tc>
          <w:tcPr>
            <w:tcW w:w="8321" w:type="dxa"/>
            <w:shd w:val="clear" w:color="auto" w:fill="auto"/>
          </w:tcPr>
          <w:p w:rsidR="00AC0D94" w:rsidRPr="00AC0D94" w:rsidRDefault="00AC0D94" w:rsidP="00AC0D94">
            <w:pPr>
              <w:jc w:val="both"/>
              <w:rPr>
                <w:lang w:val="sl-SI"/>
              </w:rPr>
            </w:pPr>
            <w:r w:rsidRPr="00AC0D94">
              <w:rPr>
                <w:lang w:val="sl-SI"/>
              </w:rPr>
              <w:t>Navesti razloge za otvaranje studijskog programa;</w:t>
            </w:r>
          </w:p>
          <w:p w:rsidR="00AC0D94" w:rsidRPr="00AC0D94" w:rsidRDefault="00AC0D94" w:rsidP="00AC0D94">
            <w:pPr>
              <w:jc w:val="both"/>
              <w:rPr>
                <w:lang w:val="sl-SI"/>
              </w:rPr>
            </w:pPr>
          </w:p>
          <w:p w:rsidR="00AC0D94" w:rsidRPr="00AC0D94" w:rsidRDefault="00AC0D94" w:rsidP="00AC0D94">
            <w:pPr>
              <w:tabs>
                <w:tab w:val="left" w:pos="360"/>
              </w:tabs>
              <w:jc w:val="both"/>
            </w:pPr>
            <w:r w:rsidRPr="00AC0D94">
              <w:t>Ovdašnje tržište rada je, do skorije, prepoznavalo ulogu psihologa uglavnom u obrazovno – vaspitnim i zdravstvenim institucijama. Međutim, uočen je trend porasta angažovanja psihologa na programima koji se bave reformskim pitanjima, prevencijama, savjetodavnim radom, upravljanja ljudskim resursima, marketingom i dr. Svjetska praksa svjedoči da je mnogo širi opseg potencijalnih mjesta za zapošljavanje psihologa prepoznajući ih kao stručnjake važne u oblastima upravljanja ljudskim resursima, istraživanja javnog mnjenja, marketinga, sporta, konsaltinga (u procesima formiranja profesionalnih interesovanja, selekciji kadrova, rješavanju bračnih i porodičnih problema, podizanju nivoa svijesti o mentalnom zdravlju), prevencije devijantnih ponašanja (bolesti zavisnosti, kriminaliteta, socijalnih nemira), terapeutskog rada, te rada u skloništima sa marginalizovanim grupama i socijalnim centrima. Neophodne reforme u oblasti mentalnog zdravlja pokazale bi da su stručnjaci osposobljeni za preventivni rad u zajednici kao i za rad na „nepsihijatrijskim „ odeljenjima (na ginekologiji, onkologiji, fizikalnoj medicini i rehabilitaciji, kardiološkim odeljenjima itd.) neophodni ili čak nedovoljni za potrebe koje bi tada postale očigledne.</w:t>
            </w:r>
          </w:p>
          <w:p w:rsidR="00AC0D94" w:rsidRPr="00AC0D94" w:rsidRDefault="00AC0D94" w:rsidP="00AC0D94">
            <w:pPr>
              <w:tabs>
                <w:tab w:val="left" w:pos="720"/>
              </w:tabs>
              <w:jc w:val="both"/>
            </w:pPr>
            <w:r w:rsidRPr="00AC0D94">
              <w:tab/>
              <w:t xml:space="preserve">Dalje, uobičajeno je da bilo domaće ili strane kompanije, prije nego implementiraju nove proizvodne pogone, istražuju kulturu sa kojom su namjerili poslovati. Nedvosmisleno je važno da zemlja koja je u transformaciji, potrebi revitalizacije postojećih kapaciteta i korišćenja investicionih mogućnosti inostranih kompanija treba proučiti svoje organizacione dinamizme, u prvom redu, čovjeka kao nosioca planiranih promjena. Svjedoci smo da su se mnoge inostrane prakse u našim okolnostima izjalovljene jer nije valjano pripremljen kako infrastukturni tako i psihološki prostor (spremnost na promjene, potrebe učenja novog, liderske i kompetencije upravljanja i sl.). Ne treba zaboraviti da će, daljim evropskim integracijama i razvojem tržišta, rasti broj emprijskih istraživanja na domaćinstvima i/ili licima. Empirijske verifikacije predstavljaju jedan od ključnih oslonaca za donosioce javnih odluka ili u vođenju javnih politika. U svim ovim procesima, za njihovo uspješno privođenje kraju, pored metodologa, potrebno je da učestvuje i psiholog. Psiholozi su naročito angažovani u pripremama instrumentarija za istraživanje (upitnik, intervju, ankete, testovi, skale). Proučavajući reakcije ispitanika, psiholog koriguje instrumente uklanjajući sve dvosmislenosti i nekonzistentnosti. Na taj način smanjuju se potencijalne greške u zaključivanju, a što automatski povlači povećanje kvaliteta analize. </w:t>
            </w:r>
          </w:p>
          <w:p w:rsidR="00AC0D94" w:rsidRPr="00AC0D94" w:rsidRDefault="00AC0D94" w:rsidP="00AC0D94">
            <w:pPr>
              <w:tabs>
                <w:tab w:val="left" w:pos="720"/>
              </w:tabs>
              <w:jc w:val="both"/>
            </w:pPr>
            <w:r w:rsidRPr="00AC0D94">
              <w:tab/>
              <w:t xml:space="preserve">Prepoznata je značajna uloga psihologa u edukacijama koje imaju za cilj da “nepsihološke” profesije dobiju na psihološkim kompetencijama. Na primjer, da ljekari imaju valjaniji pristup pacijentima (obazrivije saopštavaju dijagnoze i pripremaju za operativne intervencije), da se u postupcima procjene i donošenja odluka uklanjaju greške halo efekta, uprosječivanja, konformiranja i sl., da se podiže nivo socijalne odgovornosti. U tom smislu, neophodno je razviti praksu da se prilikom upisa na studije svaki kandidat psihološki procjeni (testovima i intervjuima) kako bi se spoznalo da li prema sposobnostima i karakteristikama ličnosti ima mogućnosti da se ostvari u pozivu koji je odabrao. Ovim bi se konačno realizovala priča o važnosti profesionalne orijentacije i selekcije kako </w:t>
            </w:r>
            <w:r w:rsidRPr="00AC0D94">
              <w:lastRenderedPageBreak/>
              <w:t xml:space="preserve">tržište rada ne bi bilo “zagušeno” nekompetentnim i nepotrebnim kadrovima. Takođe, uvođenjem psiholoških radionica na svim studijskim programima povećala bi se psihološka senzitiranost nastavnog kadra. </w:t>
            </w:r>
          </w:p>
          <w:p w:rsidR="00AC0D94" w:rsidRPr="00AC0D94" w:rsidRDefault="00AC0D94" w:rsidP="00AC0D94">
            <w:pPr>
              <w:tabs>
                <w:tab w:val="left" w:pos="720"/>
              </w:tabs>
              <w:jc w:val="both"/>
            </w:pPr>
            <w:r w:rsidRPr="00AC0D94">
              <w:t xml:space="preserve">Sve ovo sugeriše da je potrebno  institucionalno saopštiti tržištu šta su sve potencijali kadrova ovog tipa, </w:t>
            </w:r>
            <w:r w:rsidRPr="00AC0D94">
              <w:rPr>
                <w:lang w:val="sr-Latn-RS"/>
              </w:rPr>
              <w:t>združeno uticati da</w:t>
            </w:r>
            <w:r w:rsidRPr="00AC0D94">
              <w:t xml:space="preserve"> oslobađamo sredinu od stereotipa kojim se u psiholozima vide “kazneno – popravne divizije u školama”, “doktori za ludake” i sl. </w:t>
            </w:r>
          </w:p>
        </w:tc>
      </w:tr>
      <w:tr w:rsidR="00AC0D94" w:rsidRPr="00AC0D94" w:rsidTr="00A25C80">
        <w:tc>
          <w:tcPr>
            <w:tcW w:w="1255" w:type="dxa"/>
            <w:shd w:val="clear" w:color="auto" w:fill="auto"/>
          </w:tcPr>
          <w:p w:rsidR="00AC0D94" w:rsidRPr="00AC0D94" w:rsidRDefault="00AC0D94" w:rsidP="007F68CB">
            <w:pPr>
              <w:numPr>
                <w:ilvl w:val="2"/>
                <w:numId w:val="58"/>
              </w:numPr>
              <w:jc w:val="both"/>
              <w:rPr>
                <w:lang w:val="sl-SI"/>
              </w:rPr>
            </w:pPr>
          </w:p>
        </w:tc>
        <w:tc>
          <w:tcPr>
            <w:tcW w:w="8321" w:type="dxa"/>
            <w:shd w:val="clear" w:color="auto" w:fill="auto"/>
          </w:tcPr>
          <w:p w:rsidR="00AC0D94" w:rsidRPr="00AC0D94" w:rsidRDefault="00AC0D94" w:rsidP="00AC0D94">
            <w:pPr>
              <w:jc w:val="both"/>
              <w:rPr>
                <w:lang w:val="sl-SI"/>
              </w:rPr>
            </w:pPr>
            <w:r w:rsidRPr="00AC0D94">
              <w:rPr>
                <w:lang w:val="sl-SI"/>
              </w:rPr>
              <w:t xml:space="preserve">Navesti gdje postoje slični ili isti programi na lokalnom, državnom i regionalnom nivou; </w:t>
            </w:r>
          </w:p>
          <w:p w:rsidR="00AC0D94" w:rsidRPr="00AC0D94" w:rsidRDefault="00AC0D94" w:rsidP="00AC0D94">
            <w:pPr>
              <w:jc w:val="both"/>
              <w:rPr>
                <w:lang w:val="sl-SI"/>
              </w:rPr>
            </w:pPr>
          </w:p>
          <w:p w:rsidR="00AC0D94" w:rsidRPr="00AC0D94" w:rsidRDefault="00AC0D94" w:rsidP="00AC0D94">
            <w:pPr>
              <w:jc w:val="both"/>
              <w:rPr>
                <w:lang w:val="sl-SI"/>
              </w:rPr>
            </w:pPr>
            <w:r w:rsidRPr="00AC0D94">
              <w:rPr>
                <w:lang w:val="sl-SI"/>
              </w:rPr>
              <w:t xml:space="preserve">U kreiranju nastavnog plana i silabusa vodili smo računa o uporedivosti sa studijskim programima u regionu (zemalja koje pripadaju EU). U tom smislu, postignuto je više od 80 % uporedivosti sa studijama psihologije u Zagrebu i Mariboru. Ističemo da </w:t>
            </w:r>
            <w:r w:rsidRPr="00AC0D94">
              <w:t xml:space="preserve">bilježimo pozitivno iskustvo studenata koji su bili u programima mobilnosti na navedenim fakultetima. Bez komplikacija </w:t>
            </w:r>
            <w:r w:rsidRPr="00AC0D94">
              <w:rPr>
                <w:lang w:val="sl-SI"/>
              </w:rPr>
              <w:t>su im priznavani položeni ispiti, jer su sadržaj prilično usklađeni.</w:t>
            </w:r>
          </w:p>
          <w:p w:rsidR="00AC0D94" w:rsidRPr="00AC0D94" w:rsidRDefault="00AC0D94" w:rsidP="00AC0D94">
            <w:pPr>
              <w:jc w:val="both"/>
              <w:rPr>
                <w:color w:val="FF0000"/>
                <w:lang w:val="sr-Latn-RS"/>
              </w:rPr>
            </w:pPr>
          </w:p>
          <w:p w:rsidR="00AC0D94" w:rsidRPr="00AC0D94" w:rsidRDefault="00AC0D94" w:rsidP="00AC0D94">
            <w:pPr>
              <w:spacing w:line="360" w:lineRule="auto"/>
              <w:ind w:firstLine="360"/>
              <w:jc w:val="both"/>
              <w:rPr>
                <w:b/>
              </w:rPr>
            </w:pPr>
            <w:r w:rsidRPr="00AC0D94">
              <w:t>U nastavku navodimo primjere studija psihologije koje funkcionišu po modelu</w:t>
            </w:r>
            <w:r w:rsidRPr="00AC0D94">
              <w:rPr>
                <w:b/>
              </w:rPr>
              <w:t xml:space="preserve"> 3+2+3.</w:t>
            </w:r>
          </w:p>
          <w:p w:rsidR="00AC0D94" w:rsidRPr="00AC0D94" w:rsidRDefault="00AC0D94" w:rsidP="00AC0D94">
            <w:pPr>
              <w:spacing w:line="360" w:lineRule="auto"/>
              <w:jc w:val="center"/>
            </w:pPr>
          </w:p>
          <w:p w:rsidR="00AC0D94" w:rsidRPr="00AC0D94" w:rsidRDefault="00AC0D94" w:rsidP="007F68CB">
            <w:pPr>
              <w:numPr>
                <w:ilvl w:val="0"/>
                <w:numId w:val="51"/>
              </w:numPr>
              <w:spacing w:line="360" w:lineRule="auto"/>
            </w:pPr>
            <w:r w:rsidRPr="00AC0D94">
              <w:t xml:space="preserve">Odjel za psihologiju na Sveučilištu u Zadru </w:t>
            </w:r>
            <w:hyperlink r:id="rId19" w:history="1">
              <w:r w:rsidRPr="00AC0D94">
                <w:rPr>
                  <w:color w:val="0000FF"/>
                  <w:u w:val="single"/>
                </w:rPr>
                <w:t>http://www.unizd.hr/Portals/12/pdf/Psihologija-preddiplomski.pdf</w:t>
              </w:r>
            </w:hyperlink>
          </w:p>
          <w:p w:rsidR="00AC0D94" w:rsidRPr="00AC0D94" w:rsidRDefault="00AC0D94" w:rsidP="007F68CB">
            <w:pPr>
              <w:numPr>
                <w:ilvl w:val="0"/>
                <w:numId w:val="51"/>
              </w:numPr>
              <w:spacing w:line="360" w:lineRule="auto"/>
            </w:pPr>
            <w:r w:rsidRPr="00AC0D94">
              <w:t xml:space="preserve">Odjel za psihologiju na Hrvatsko katoličkom sveučilištu </w:t>
            </w:r>
            <w:hyperlink r:id="rId20" w:history="1">
              <w:r w:rsidRPr="00AC0D94">
                <w:rPr>
                  <w:color w:val="0000FF"/>
                  <w:u w:val="single"/>
                </w:rPr>
                <w:t>http://izvedbeni-planovi-2015-2016.unicath.hr/odjel-za-psihologiju/</w:t>
              </w:r>
            </w:hyperlink>
          </w:p>
          <w:p w:rsidR="00AC0D94" w:rsidRPr="00AC0D94" w:rsidRDefault="00AC0D94" w:rsidP="007F68CB">
            <w:pPr>
              <w:numPr>
                <w:ilvl w:val="0"/>
                <w:numId w:val="51"/>
              </w:numPr>
              <w:spacing w:line="360" w:lineRule="auto"/>
            </w:pPr>
            <w:r w:rsidRPr="00AC0D94">
              <w:t xml:space="preserve">Studij psihologije na Sveučilištu u Mostaru </w:t>
            </w:r>
            <w:hyperlink r:id="rId21" w:history="1">
              <w:r w:rsidRPr="00AC0D94">
                <w:rPr>
                  <w:color w:val="0000FF"/>
                  <w:u w:val="single"/>
                </w:rPr>
                <w:t>http://ff.sve-mo.ba/sites/default/files/slike-staticke-stranice/STUDIJ%20PSIHOLOGIJE%2015.-16..pdf</w:t>
              </w:r>
            </w:hyperlink>
          </w:p>
          <w:p w:rsidR="00AC0D94" w:rsidRPr="00AC0D94" w:rsidRDefault="00AC0D94" w:rsidP="007F68CB">
            <w:pPr>
              <w:numPr>
                <w:ilvl w:val="0"/>
                <w:numId w:val="51"/>
              </w:numPr>
              <w:spacing w:line="360" w:lineRule="auto"/>
            </w:pPr>
            <w:r w:rsidRPr="00AC0D94">
              <w:t xml:space="preserve">Studijski program Psihologija na Filozofskom fakultetu u Banja Luci </w:t>
            </w:r>
            <w:hyperlink r:id="rId22" w:history="1">
              <w:r w:rsidRPr="00AC0D94">
                <w:rPr>
                  <w:color w:val="0000FF"/>
                  <w:u w:val="single"/>
                </w:rPr>
                <w:t>http://psihologija-ffbl.com/dokumenti/plan_i_program_psihologija_2010.pdf</w:t>
              </w:r>
            </w:hyperlink>
          </w:p>
          <w:p w:rsidR="00AC0D94" w:rsidRPr="00AC0D94" w:rsidRDefault="00AC0D94" w:rsidP="007F68CB">
            <w:pPr>
              <w:numPr>
                <w:ilvl w:val="0"/>
                <w:numId w:val="51"/>
              </w:numPr>
              <w:spacing w:line="360" w:lineRule="auto"/>
            </w:pPr>
            <w:r w:rsidRPr="00AC0D94">
              <w:t xml:space="preserve">Odsjek za psihologiju na Filozofskom fakultetu u Sarajevu </w:t>
            </w:r>
            <w:hyperlink r:id="rId23" w:history="1">
              <w:r w:rsidRPr="00AC0D94">
                <w:rPr>
                  <w:color w:val="0000FF"/>
                  <w:u w:val="single"/>
                </w:rPr>
                <w:t>http://www.ff.unsa.ba/files/trajno/npp/psihologija/Akademska_2013_14.pdf</w:t>
              </w:r>
            </w:hyperlink>
          </w:p>
          <w:p w:rsidR="00AC0D94" w:rsidRPr="00AC0D94" w:rsidRDefault="00AC0D94" w:rsidP="007F68CB">
            <w:pPr>
              <w:numPr>
                <w:ilvl w:val="0"/>
                <w:numId w:val="51"/>
              </w:numPr>
              <w:spacing w:line="360" w:lineRule="auto"/>
            </w:pPr>
            <w:r w:rsidRPr="00AC0D94">
              <w:t xml:space="preserve">University of Jyväskylä Department ofpsychology U Finskoj </w:t>
            </w:r>
            <w:hyperlink r:id="rId24" w:history="1">
              <w:r w:rsidRPr="00AC0D94">
                <w:rPr>
                  <w:color w:val="0000FF"/>
                  <w:u w:val="single"/>
                </w:rPr>
                <w:t>https://www.avoin.jyu.fi/en/studies/psychology</w:t>
              </w:r>
            </w:hyperlink>
          </w:p>
          <w:p w:rsidR="00AC0D94" w:rsidRPr="00AC0D94" w:rsidRDefault="00AC0D94" w:rsidP="007F68CB">
            <w:pPr>
              <w:numPr>
                <w:ilvl w:val="0"/>
                <w:numId w:val="51"/>
              </w:numPr>
              <w:spacing w:line="360" w:lineRule="auto"/>
            </w:pPr>
            <w:r w:rsidRPr="00AC0D94">
              <w:t xml:space="preserve">Odsjek za psihologiju Filozofskog fakulteta u Novom Sadu </w:t>
            </w:r>
            <w:hyperlink r:id="rId25" w:history="1">
              <w:r w:rsidRPr="00AC0D94">
                <w:rPr>
                  <w:color w:val="0000FF"/>
                  <w:u w:val="single"/>
                </w:rPr>
                <w:t>http://psihologija.ff.uns.ac.rs/</w:t>
              </w:r>
            </w:hyperlink>
          </w:p>
          <w:p w:rsidR="00AC0D94" w:rsidRPr="00AC0D94" w:rsidRDefault="00AC0D94" w:rsidP="007F68CB">
            <w:pPr>
              <w:numPr>
                <w:ilvl w:val="0"/>
                <w:numId w:val="51"/>
              </w:numPr>
              <w:spacing w:line="360" w:lineRule="auto"/>
            </w:pPr>
            <w:r w:rsidRPr="00AC0D94">
              <w:t xml:space="preserve">Odsjek za psihologiju – Filozofski fakultet u Rijeci </w:t>
            </w:r>
            <w:hyperlink r:id="rId26" w:history="1">
              <w:r w:rsidRPr="00AC0D94">
                <w:rPr>
                  <w:color w:val="0000FF"/>
                  <w:u w:val="single"/>
                </w:rPr>
                <w:t>http://www.ffri.hr/psihologija/doc/Plan_i_program_diplomskog_studija_psihologije_2015-2016_-_novo.pdf</w:t>
              </w:r>
            </w:hyperlink>
          </w:p>
          <w:p w:rsidR="00AC0D94" w:rsidRPr="00AC0D94" w:rsidRDefault="00AC0D94" w:rsidP="007F68CB">
            <w:pPr>
              <w:numPr>
                <w:ilvl w:val="0"/>
                <w:numId w:val="51"/>
              </w:numPr>
              <w:spacing w:line="360" w:lineRule="auto"/>
            </w:pPr>
            <w:r w:rsidRPr="00AC0D94">
              <w:t xml:space="preserve">Univerzitet u Kopenhagenu, Danska </w:t>
            </w:r>
            <w:hyperlink r:id="rId27" w:history="1">
              <w:r w:rsidRPr="00AC0D94">
                <w:rPr>
                  <w:color w:val="0000FF"/>
                  <w:u w:val="single"/>
                </w:rPr>
                <w:t>http://studier.ku.dk/bachelor/a-z/</w:t>
              </w:r>
            </w:hyperlink>
          </w:p>
          <w:p w:rsidR="00AC0D94" w:rsidRPr="00AC0D94" w:rsidRDefault="00AC0D94" w:rsidP="007F68CB">
            <w:pPr>
              <w:numPr>
                <w:ilvl w:val="0"/>
                <w:numId w:val="51"/>
              </w:numPr>
              <w:spacing w:line="360" w:lineRule="auto"/>
            </w:pPr>
            <w:r w:rsidRPr="00AC0D94">
              <w:t xml:space="preserve">Goethe Universitat  Frankfurt Am Main </w:t>
            </w:r>
            <w:hyperlink r:id="rId28" w:history="1">
              <w:r w:rsidRPr="00AC0D94">
                <w:rPr>
                  <w:color w:val="0000FF"/>
                  <w:u w:val="single"/>
                </w:rPr>
                <w:t>http://www.psychologie.uni-frankfurt.de/49942924/40_nebenfach</w:t>
              </w:r>
            </w:hyperlink>
          </w:p>
          <w:p w:rsidR="00AC0D94" w:rsidRPr="00AC0D94" w:rsidRDefault="00AC0D94" w:rsidP="007F68CB">
            <w:pPr>
              <w:numPr>
                <w:ilvl w:val="0"/>
                <w:numId w:val="51"/>
              </w:numPr>
              <w:spacing w:line="360" w:lineRule="auto"/>
            </w:pPr>
            <w:r w:rsidRPr="00AC0D94">
              <w:t xml:space="preserve">London's Global University </w:t>
            </w:r>
            <w:hyperlink r:id="rId29" w:history="1">
              <w:r w:rsidRPr="00AC0D94">
                <w:rPr>
                  <w:color w:val="0000FF"/>
                  <w:u w:val="single"/>
                </w:rPr>
                <w:t>https://www.ucl.ac.uk/pals/study/undergraduates/UBSPSYSING05</w:t>
              </w:r>
            </w:hyperlink>
          </w:p>
          <w:p w:rsidR="00AC0D94" w:rsidRPr="00AC0D94" w:rsidRDefault="00AC0D94" w:rsidP="007F68CB">
            <w:pPr>
              <w:numPr>
                <w:ilvl w:val="0"/>
                <w:numId w:val="51"/>
              </w:numPr>
              <w:spacing w:line="360" w:lineRule="auto"/>
            </w:pPr>
            <w:r w:rsidRPr="00AC0D94">
              <w:t xml:space="preserve">Fakultet socijalnih i bihejvioralnih nauka, Odsjek za psihologiju  Univerziteta u Amsterdamu </w:t>
            </w:r>
            <w:hyperlink r:id="rId30" w:history="1">
              <w:r w:rsidRPr="00AC0D94">
                <w:rPr>
                  <w:color w:val="0000FF"/>
                  <w:u w:val="single"/>
                </w:rPr>
                <w:t>http://www.uva.nl/en/education/bachelor-s/bachelor-s-programmes/item/psychology.html</w:t>
              </w:r>
            </w:hyperlink>
          </w:p>
        </w:tc>
      </w:tr>
      <w:tr w:rsidR="00AC0D94" w:rsidRPr="00AC0D94" w:rsidTr="00A25C80">
        <w:tc>
          <w:tcPr>
            <w:tcW w:w="1255" w:type="dxa"/>
            <w:tcBorders>
              <w:bottom w:val="single" w:sz="4" w:space="0" w:color="auto"/>
            </w:tcBorders>
            <w:shd w:val="clear" w:color="auto" w:fill="auto"/>
          </w:tcPr>
          <w:p w:rsidR="00AC0D94" w:rsidRPr="00AC0D94" w:rsidRDefault="00AC0D94" w:rsidP="007F68CB">
            <w:pPr>
              <w:numPr>
                <w:ilvl w:val="2"/>
                <w:numId w:val="58"/>
              </w:numPr>
              <w:jc w:val="both"/>
              <w:rPr>
                <w:lang w:val="sl-SI"/>
              </w:rPr>
            </w:pPr>
          </w:p>
        </w:tc>
        <w:tc>
          <w:tcPr>
            <w:tcW w:w="8321" w:type="dxa"/>
            <w:tcBorders>
              <w:bottom w:val="single" w:sz="4" w:space="0" w:color="auto"/>
            </w:tcBorders>
            <w:shd w:val="clear" w:color="auto" w:fill="auto"/>
          </w:tcPr>
          <w:p w:rsidR="00AC0D94" w:rsidRPr="00AC0D94" w:rsidRDefault="00AC0D94" w:rsidP="00AC0D94">
            <w:pPr>
              <w:jc w:val="both"/>
              <w:rPr>
                <w:lang w:val="sl-SI"/>
              </w:rPr>
            </w:pPr>
            <w:r w:rsidRPr="00AC0D94">
              <w:rPr>
                <w:lang w:val="sl-SI"/>
              </w:rPr>
              <w:t>Na koji vremenski period se planira postojanje datog studijskog programa.</w:t>
            </w:r>
          </w:p>
          <w:p w:rsidR="00AC0D94" w:rsidRPr="00AC0D94" w:rsidRDefault="00AC0D94" w:rsidP="00AC0D94">
            <w:pPr>
              <w:jc w:val="both"/>
              <w:rPr>
                <w:lang w:val="sl-SI"/>
              </w:rPr>
            </w:pPr>
          </w:p>
          <w:p w:rsidR="00AC0D94" w:rsidRPr="00AC0D94" w:rsidRDefault="00AC0D94" w:rsidP="00AC0D94">
            <w:pPr>
              <w:jc w:val="both"/>
              <w:rPr>
                <w:lang w:val="sl-SI"/>
              </w:rPr>
            </w:pPr>
            <w:r w:rsidRPr="00AC0D94">
              <w:rPr>
                <w:lang w:val="sl-SI"/>
              </w:rPr>
              <w:t xml:space="preserve">Planirano je da Studijski program postoji do naredne akreditacije/reakreditacije UCG. </w:t>
            </w:r>
          </w:p>
          <w:p w:rsidR="00AC0D94" w:rsidRPr="00AC0D94" w:rsidRDefault="00AC0D94" w:rsidP="00AC0D94">
            <w:pPr>
              <w:jc w:val="both"/>
              <w:rPr>
                <w:lang w:val="sr-Cyrl-CS"/>
              </w:rPr>
            </w:pPr>
          </w:p>
          <w:p w:rsidR="00AC0D94" w:rsidRPr="00AC0D94" w:rsidRDefault="00AC0D94" w:rsidP="00AC0D94">
            <w:pPr>
              <w:jc w:val="both"/>
              <w:rPr>
                <w:lang w:val="sr-Cyrl-CS"/>
              </w:rPr>
            </w:pPr>
          </w:p>
        </w:tc>
      </w:tr>
      <w:tr w:rsidR="00AC0D94" w:rsidRPr="00AC0D94" w:rsidTr="00A25C80">
        <w:tc>
          <w:tcPr>
            <w:tcW w:w="1255" w:type="dxa"/>
            <w:shd w:val="pct20" w:color="auto" w:fill="auto"/>
          </w:tcPr>
          <w:p w:rsidR="00AC0D94" w:rsidRPr="00AC0D94" w:rsidRDefault="00AC0D94" w:rsidP="00AC0D94">
            <w:pPr>
              <w:ind w:left="720"/>
              <w:jc w:val="both"/>
              <w:rPr>
                <w:lang w:val="sl-SI"/>
              </w:rPr>
            </w:pPr>
          </w:p>
        </w:tc>
        <w:tc>
          <w:tcPr>
            <w:tcW w:w="8321" w:type="dxa"/>
            <w:shd w:val="pct20" w:color="auto" w:fill="auto"/>
          </w:tcPr>
          <w:p w:rsidR="00AC0D94" w:rsidRPr="00AC0D94" w:rsidRDefault="00AC0D94" w:rsidP="00AC0D94">
            <w:pPr>
              <w:jc w:val="both"/>
              <w:rPr>
                <w:lang w:val="sl-SI"/>
              </w:rPr>
            </w:pPr>
          </w:p>
        </w:tc>
      </w:tr>
      <w:tr w:rsidR="00AC0D94" w:rsidRPr="00AC0D94" w:rsidTr="00A25C80">
        <w:tc>
          <w:tcPr>
            <w:tcW w:w="1255" w:type="dxa"/>
            <w:shd w:val="clear" w:color="auto" w:fill="auto"/>
          </w:tcPr>
          <w:p w:rsidR="00AC0D94" w:rsidRPr="00AC0D94" w:rsidRDefault="00AC0D94" w:rsidP="007F68CB">
            <w:pPr>
              <w:numPr>
                <w:ilvl w:val="1"/>
                <w:numId w:val="58"/>
              </w:numPr>
              <w:tabs>
                <w:tab w:val="left" w:pos="360"/>
              </w:tabs>
              <w:jc w:val="both"/>
              <w:rPr>
                <w:b/>
                <w:lang w:val="sl-SI"/>
              </w:rPr>
            </w:pPr>
          </w:p>
        </w:tc>
        <w:tc>
          <w:tcPr>
            <w:tcW w:w="8321" w:type="dxa"/>
            <w:shd w:val="clear" w:color="auto" w:fill="auto"/>
          </w:tcPr>
          <w:p w:rsidR="00AC0D94" w:rsidRPr="00AC0D94" w:rsidRDefault="00AC0D94" w:rsidP="00AC0D94">
            <w:pPr>
              <w:tabs>
                <w:tab w:val="left" w:pos="360"/>
              </w:tabs>
              <w:jc w:val="both"/>
              <w:rPr>
                <w:b/>
                <w:lang w:val="sl-SI"/>
              </w:rPr>
            </w:pPr>
            <w:r w:rsidRPr="00AC0D94">
              <w:rPr>
                <w:b/>
                <w:lang w:val="sl-SI"/>
              </w:rPr>
              <w:t>Osnovni ciljevi studijskog programa</w:t>
            </w:r>
          </w:p>
          <w:p w:rsidR="00AC0D94" w:rsidRPr="00AC0D94" w:rsidRDefault="00AC0D94" w:rsidP="00AC0D94">
            <w:pPr>
              <w:tabs>
                <w:tab w:val="left" w:pos="360"/>
              </w:tabs>
              <w:jc w:val="both"/>
              <w:rPr>
                <w:b/>
                <w:lang w:val="sl-SI"/>
              </w:rPr>
            </w:pPr>
          </w:p>
          <w:p w:rsidR="00AC0D94" w:rsidRPr="00AC0D94" w:rsidRDefault="00AC0D94" w:rsidP="00AC0D94">
            <w:pPr>
              <w:tabs>
                <w:tab w:val="left" w:pos="360"/>
              </w:tabs>
              <w:jc w:val="both"/>
              <w:rPr>
                <w:lang w:val="sl-SI"/>
              </w:rPr>
            </w:pPr>
            <w:r w:rsidRPr="00AC0D94">
              <w:rPr>
                <w:lang w:val="sl-SI"/>
              </w:rPr>
              <w:t>Među osnovnim ciljevima Studijskog programa razlikuju se sljedeći:</w:t>
            </w:r>
          </w:p>
          <w:p w:rsidR="00AC0D94" w:rsidRPr="00AC0D94" w:rsidRDefault="00AC0D94" w:rsidP="007F68CB">
            <w:pPr>
              <w:widowControl w:val="0"/>
              <w:numPr>
                <w:ilvl w:val="0"/>
                <w:numId w:val="55"/>
              </w:numPr>
              <w:tabs>
                <w:tab w:val="left" w:pos="360"/>
              </w:tabs>
              <w:autoSpaceDE w:val="0"/>
              <w:autoSpaceDN w:val="0"/>
              <w:adjustRightInd w:val="0"/>
              <w:jc w:val="both"/>
              <w:rPr>
                <w:lang w:val="sl-SI"/>
              </w:rPr>
            </w:pPr>
            <w:r w:rsidRPr="00AC0D94">
              <w:rPr>
                <w:lang w:val="sl-SI"/>
              </w:rPr>
              <w:t>postizanje i održavanje statusa regulisane profesije (licenciranje diploma, formiranje psihološke komore,...);</w:t>
            </w:r>
          </w:p>
          <w:p w:rsidR="00AC0D94" w:rsidRPr="00AC0D94" w:rsidRDefault="00AC0D94" w:rsidP="007F68CB">
            <w:pPr>
              <w:widowControl w:val="0"/>
              <w:numPr>
                <w:ilvl w:val="0"/>
                <w:numId w:val="55"/>
              </w:numPr>
              <w:tabs>
                <w:tab w:val="left" w:pos="360"/>
              </w:tabs>
              <w:autoSpaceDE w:val="0"/>
              <w:autoSpaceDN w:val="0"/>
              <w:adjustRightInd w:val="0"/>
              <w:jc w:val="both"/>
              <w:rPr>
                <w:lang w:val="sl-SI"/>
              </w:rPr>
            </w:pPr>
            <w:r w:rsidRPr="00AC0D94">
              <w:rPr>
                <w:lang w:val="sl-SI"/>
              </w:rPr>
              <w:t>upis kvalitetnih kadidata u skladu sa tržišnim potrebama;</w:t>
            </w:r>
          </w:p>
          <w:p w:rsidR="00AC0D94" w:rsidRPr="00AC0D94" w:rsidRDefault="00AC0D94" w:rsidP="007F68CB">
            <w:pPr>
              <w:widowControl w:val="0"/>
              <w:numPr>
                <w:ilvl w:val="0"/>
                <w:numId w:val="55"/>
              </w:numPr>
              <w:tabs>
                <w:tab w:val="left" w:pos="360"/>
              </w:tabs>
              <w:autoSpaceDE w:val="0"/>
              <w:autoSpaceDN w:val="0"/>
              <w:adjustRightInd w:val="0"/>
              <w:jc w:val="both"/>
              <w:rPr>
                <w:lang w:val="sl-SI"/>
              </w:rPr>
            </w:pPr>
            <w:r w:rsidRPr="00AC0D94">
              <w:rPr>
                <w:lang w:val="sl-SI"/>
              </w:rPr>
              <w:t>psihološko opismenjavanje šire populacije i motivisanje na humanost i poštovanje razlika (borba protiv predrasuda);</w:t>
            </w:r>
          </w:p>
          <w:p w:rsidR="00AC0D94" w:rsidRPr="00AC0D94" w:rsidRDefault="00AC0D94" w:rsidP="007F68CB">
            <w:pPr>
              <w:widowControl w:val="0"/>
              <w:numPr>
                <w:ilvl w:val="0"/>
                <w:numId w:val="55"/>
              </w:numPr>
              <w:tabs>
                <w:tab w:val="left" w:pos="360"/>
              </w:tabs>
              <w:autoSpaceDE w:val="0"/>
              <w:autoSpaceDN w:val="0"/>
              <w:adjustRightInd w:val="0"/>
              <w:jc w:val="both"/>
              <w:rPr>
                <w:lang w:val="sl-SI"/>
              </w:rPr>
            </w:pPr>
            <w:r w:rsidRPr="00AC0D94">
              <w:rPr>
                <w:lang w:val="sl-SI"/>
              </w:rPr>
              <w:t>uticaj na stereotipnost tržišta rada u pogledu angažovanja psihologa, informisanje organizacija o potrebnost psiholoških znanja u konkretnim okolnostima;</w:t>
            </w:r>
          </w:p>
          <w:p w:rsidR="00AC0D94" w:rsidRPr="00AC0D94" w:rsidRDefault="00AC0D94" w:rsidP="007F68CB">
            <w:pPr>
              <w:widowControl w:val="0"/>
              <w:numPr>
                <w:ilvl w:val="0"/>
                <w:numId w:val="55"/>
              </w:numPr>
              <w:tabs>
                <w:tab w:val="left" w:pos="360"/>
              </w:tabs>
              <w:autoSpaceDE w:val="0"/>
              <w:autoSpaceDN w:val="0"/>
              <w:adjustRightInd w:val="0"/>
              <w:jc w:val="both"/>
              <w:rPr>
                <w:lang w:val="sl-SI"/>
              </w:rPr>
            </w:pPr>
            <w:r w:rsidRPr="00AC0D94">
              <w:rPr>
                <w:lang w:val="sl-SI"/>
              </w:rPr>
              <w:t>snažnija komunikacija sa regionom (realizacija skupova, projekata i sl.)</w:t>
            </w:r>
          </w:p>
          <w:p w:rsidR="00AC0D94" w:rsidRPr="00AC0D94" w:rsidRDefault="00AC0D94" w:rsidP="00AC0D94">
            <w:pPr>
              <w:tabs>
                <w:tab w:val="left" w:pos="360"/>
              </w:tabs>
              <w:jc w:val="both"/>
              <w:rPr>
                <w:b/>
                <w:lang w:val="sl-SI"/>
              </w:rPr>
            </w:pPr>
          </w:p>
          <w:p w:rsidR="00AC0D94" w:rsidRPr="00AC0D94" w:rsidRDefault="00AC0D94" w:rsidP="00AC0D94">
            <w:pPr>
              <w:ind w:firstLine="384"/>
              <w:jc w:val="both"/>
              <w:rPr>
                <w:bCs/>
                <w:lang w:val="pl-PL"/>
              </w:rPr>
            </w:pPr>
            <w:r w:rsidRPr="00AC0D94">
              <w:rPr>
                <w:bCs/>
                <w:lang w:val="pl-PL"/>
              </w:rPr>
              <w:t>Po završetku trogodišnjih studija, na Studijskom programu za psihologiju, student će biti osposobljen da:</w:t>
            </w:r>
          </w:p>
          <w:p w:rsidR="00AC0D94" w:rsidRPr="00AC0D94" w:rsidRDefault="00AC0D94" w:rsidP="007F68CB">
            <w:pPr>
              <w:numPr>
                <w:ilvl w:val="0"/>
                <w:numId w:val="52"/>
              </w:numPr>
              <w:shd w:val="clear" w:color="auto" w:fill="FFFFFF"/>
              <w:spacing w:before="72" w:after="72"/>
              <w:ind w:left="384"/>
              <w:jc w:val="both"/>
              <w:rPr>
                <w:color w:val="000000"/>
              </w:rPr>
            </w:pPr>
            <w:r w:rsidRPr="00AC0D94">
              <w:rPr>
                <w:color w:val="000000"/>
              </w:rPr>
              <w:t>opiše naučne utemeljenosti psihologije i njen istorijski razvoj;</w:t>
            </w:r>
          </w:p>
          <w:p w:rsidR="00AC0D94" w:rsidRPr="00AC0D94" w:rsidRDefault="00AC0D94" w:rsidP="007F68CB">
            <w:pPr>
              <w:numPr>
                <w:ilvl w:val="0"/>
                <w:numId w:val="52"/>
              </w:numPr>
              <w:shd w:val="clear" w:color="auto" w:fill="FFFFFF"/>
              <w:spacing w:before="72" w:after="72"/>
              <w:ind w:left="384"/>
              <w:jc w:val="both"/>
              <w:rPr>
                <w:color w:val="000000"/>
              </w:rPr>
            </w:pPr>
            <w:r w:rsidRPr="00AC0D94">
              <w:rPr>
                <w:color w:val="000000"/>
              </w:rPr>
              <w:t>definiše</w:t>
            </w:r>
            <w:r w:rsidRPr="00AC0D94">
              <w:t xml:space="preserve"> i faktore psihičkog razvoja čovjeka;</w:t>
            </w:r>
          </w:p>
          <w:p w:rsidR="00AC0D94" w:rsidRPr="00AC0D94" w:rsidRDefault="00AC0D94" w:rsidP="007F68CB">
            <w:pPr>
              <w:numPr>
                <w:ilvl w:val="0"/>
                <w:numId w:val="52"/>
              </w:numPr>
              <w:shd w:val="clear" w:color="auto" w:fill="FFFFFF"/>
              <w:spacing w:before="72" w:after="72"/>
              <w:ind w:left="384"/>
              <w:jc w:val="both"/>
              <w:rPr>
                <w:color w:val="000000"/>
              </w:rPr>
            </w:pPr>
            <w:r w:rsidRPr="00AC0D94">
              <w:rPr>
                <w:color w:val="000000"/>
              </w:rPr>
              <w:t xml:space="preserve">samostalno </w:t>
            </w:r>
            <w:r w:rsidRPr="00AC0D94">
              <w:rPr>
                <w:lang w:val="sl-SI"/>
              </w:rPr>
              <w:t xml:space="preserve">analizira probleme, pojave i zadatke iz različitih psihološko teorijskih perspektiva; </w:t>
            </w:r>
          </w:p>
          <w:p w:rsidR="00AC0D94" w:rsidRPr="00AC0D94" w:rsidRDefault="00AC0D94" w:rsidP="007F68CB">
            <w:pPr>
              <w:numPr>
                <w:ilvl w:val="0"/>
                <w:numId w:val="52"/>
              </w:numPr>
              <w:shd w:val="clear" w:color="auto" w:fill="FFFFFF"/>
              <w:spacing w:before="72" w:after="72"/>
              <w:ind w:left="384"/>
              <w:jc w:val="both"/>
              <w:rPr>
                <w:color w:val="000000"/>
              </w:rPr>
            </w:pPr>
            <w:r w:rsidRPr="00AC0D94">
              <w:rPr>
                <w:color w:val="000000"/>
              </w:rPr>
              <w:t>kritički opservira različite uticaje na psihološko funkcionisanje;</w:t>
            </w:r>
          </w:p>
          <w:p w:rsidR="00AC0D94" w:rsidRPr="00AC0D94" w:rsidRDefault="00AC0D94" w:rsidP="007F68CB">
            <w:pPr>
              <w:numPr>
                <w:ilvl w:val="0"/>
                <w:numId w:val="52"/>
              </w:numPr>
              <w:shd w:val="clear" w:color="auto" w:fill="FFFFFF"/>
              <w:spacing w:before="72" w:after="72"/>
              <w:ind w:left="384"/>
              <w:jc w:val="both"/>
              <w:rPr>
                <w:color w:val="000000"/>
              </w:rPr>
            </w:pPr>
            <w:r w:rsidRPr="00AC0D94">
              <w:rPr>
                <w:lang w:val="sl-SI"/>
              </w:rPr>
              <w:lastRenderedPageBreak/>
              <w:t>primjenjuje statističke procedure u oblasti humanističkih nauka i društvenih djelatnosti, te  učestvuje u projektovanju i realizaciji različitih eksperimentalnih, psiho-socijalnih programa;</w:t>
            </w:r>
            <w:r w:rsidRPr="00AC0D94">
              <w:rPr>
                <w:color w:val="000000"/>
              </w:rPr>
              <w:t xml:space="preserve"> </w:t>
            </w:r>
          </w:p>
          <w:p w:rsidR="00AC0D94" w:rsidRPr="00AC0D94" w:rsidRDefault="00AC0D94" w:rsidP="007F68CB">
            <w:pPr>
              <w:numPr>
                <w:ilvl w:val="0"/>
                <w:numId w:val="52"/>
              </w:numPr>
              <w:shd w:val="clear" w:color="auto" w:fill="FFFFFF"/>
              <w:spacing w:before="72" w:after="72"/>
              <w:ind w:left="384"/>
              <w:jc w:val="both"/>
              <w:rPr>
                <w:color w:val="000000"/>
              </w:rPr>
            </w:pPr>
            <w:r w:rsidRPr="00AC0D94">
              <w:t>a</w:t>
            </w:r>
            <w:r w:rsidRPr="00AC0D94">
              <w:rPr>
                <w:lang w:val="sl-SI"/>
              </w:rPr>
              <w:t>dekvatno i koherentno interpretira rezultate objavljenih psiholoških istraživanja;</w:t>
            </w:r>
          </w:p>
          <w:p w:rsidR="00AC0D94" w:rsidRPr="00AC0D94" w:rsidRDefault="00AC0D94" w:rsidP="007F68CB">
            <w:pPr>
              <w:numPr>
                <w:ilvl w:val="0"/>
                <w:numId w:val="52"/>
              </w:numPr>
              <w:shd w:val="clear" w:color="auto" w:fill="FFFFFF"/>
              <w:spacing w:before="72" w:after="72"/>
              <w:ind w:left="384"/>
              <w:jc w:val="both"/>
              <w:rPr>
                <w:color w:val="000000"/>
              </w:rPr>
            </w:pPr>
            <w:r w:rsidRPr="00AC0D94">
              <w:rPr>
                <w:color w:val="000000"/>
              </w:rPr>
              <w:t>identifikuje specifičnosti različitih primijenjenih područja u oblastima psihologije;</w:t>
            </w:r>
          </w:p>
          <w:p w:rsidR="00AC0D94" w:rsidRPr="00AC0D94" w:rsidRDefault="00AC0D94" w:rsidP="007F68CB">
            <w:pPr>
              <w:numPr>
                <w:ilvl w:val="0"/>
                <w:numId w:val="52"/>
              </w:numPr>
              <w:shd w:val="clear" w:color="auto" w:fill="FFFFFF"/>
              <w:spacing w:before="72" w:after="72"/>
              <w:ind w:left="384"/>
              <w:jc w:val="both"/>
              <w:rPr>
                <w:color w:val="000000"/>
              </w:rPr>
            </w:pPr>
            <w:r w:rsidRPr="00AC0D94">
              <w:rPr>
                <w:lang w:val="sl-SI"/>
              </w:rPr>
              <w:t>samostalno prati i evaluira svoj rad, prepoznaje potrebu za kontinuiranom ličnom i edukacijom drugih</w:t>
            </w:r>
          </w:p>
          <w:p w:rsidR="00AC0D94" w:rsidRPr="00AC0D94" w:rsidRDefault="00AC0D94" w:rsidP="00AC0D94">
            <w:pPr>
              <w:shd w:val="clear" w:color="auto" w:fill="FFFFFF"/>
              <w:spacing w:before="72" w:after="72"/>
              <w:jc w:val="both"/>
              <w:rPr>
                <w:color w:val="000000"/>
              </w:rPr>
            </w:pPr>
          </w:p>
          <w:p w:rsidR="00AC0D94" w:rsidRPr="00AC0D94" w:rsidRDefault="00AC0D94" w:rsidP="00AC0D94">
            <w:pPr>
              <w:ind w:left="720"/>
              <w:jc w:val="both"/>
              <w:outlineLvl w:val="6"/>
              <w:rPr>
                <w:b/>
                <w:lang w:val="sv-FI"/>
              </w:rPr>
            </w:pPr>
            <w:r w:rsidRPr="00AC0D94">
              <w:rPr>
                <w:b/>
                <w:lang w:val="sv-FI"/>
              </w:rPr>
              <w:t>Modul II: Psihologija u istraživačkom radu</w:t>
            </w:r>
          </w:p>
          <w:p w:rsidR="00AC0D94" w:rsidRPr="00AC0D94" w:rsidRDefault="00AC0D94" w:rsidP="00AC0D94">
            <w:pPr>
              <w:ind w:left="720"/>
              <w:jc w:val="both"/>
              <w:outlineLvl w:val="6"/>
              <w:rPr>
                <w:lang w:val="sv-FI"/>
              </w:rPr>
            </w:pPr>
            <w:r w:rsidRPr="00AC0D94">
              <w:rPr>
                <w:lang w:val="sv-FI"/>
              </w:rPr>
              <w:t>Po završetku ovog modula student će biti osposobljen da:</w:t>
            </w:r>
          </w:p>
          <w:p w:rsidR="00AC0D94" w:rsidRPr="00AC0D94" w:rsidRDefault="00AC0D94" w:rsidP="007F68CB">
            <w:pPr>
              <w:numPr>
                <w:ilvl w:val="0"/>
                <w:numId w:val="53"/>
              </w:numPr>
              <w:jc w:val="both"/>
              <w:outlineLvl w:val="6"/>
              <w:rPr>
                <w:lang w:val="sv-FI"/>
              </w:rPr>
            </w:pPr>
            <w:r w:rsidRPr="00AC0D94">
              <w:rPr>
                <w:lang w:val="sv-FI"/>
              </w:rPr>
              <w:t>demonstrira napredni nivo znanja iz domena statistike;</w:t>
            </w:r>
          </w:p>
          <w:p w:rsidR="00AC0D94" w:rsidRPr="00AC0D94" w:rsidRDefault="00AC0D94" w:rsidP="007F68CB">
            <w:pPr>
              <w:numPr>
                <w:ilvl w:val="0"/>
                <w:numId w:val="53"/>
              </w:numPr>
              <w:jc w:val="both"/>
              <w:outlineLvl w:val="6"/>
              <w:rPr>
                <w:lang w:val="sv-FI"/>
              </w:rPr>
            </w:pPr>
            <w:r w:rsidRPr="00AC0D94">
              <w:rPr>
                <w:lang w:val="sv-FI"/>
              </w:rPr>
              <w:t>upotrebljava programe za obradu podataka kojim se koriste društvene nauke (IBM softver);</w:t>
            </w:r>
          </w:p>
          <w:p w:rsidR="00AC0D94" w:rsidRPr="00AC0D94" w:rsidRDefault="00AC0D94" w:rsidP="007F68CB">
            <w:pPr>
              <w:numPr>
                <w:ilvl w:val="0"/>
                <w:numId w:val="53"/>
              </w:numPr>
              <w:jc w:val="both"/>
              <w:outlineLvl w:val="6"/>
              <w:rPr>
                <w:b/>
                <w:lang w:val="sv-FI"/>
              </w:rPr>
            </w:pPr>
            <w:r w:rsidRPr="00AC0D94">
              <w:rPr>
                <w:lang w:val="sl-SI"/>
              </w:rPr>
              <w:t>prati i primjenjuje inovacije u oblastima metodologije psiholoških istraživanja;</w:t>
            </w:r>
          </w:p>
          <w:p w:rsidR="00AC0D94" w:rsidRPr="00AC0D94" w:rsidRDefault="00AC0D94" w:rsidP="007F68CB">
            <w:pPr>
              <w:numPr>
                <w:ilvl w:val="0"/>
                <w:numId w:val="53"/>
              </w:numPr>
              <w:jc w:val="both"/>
              <w:outlineLvl w:val="6"/>
              <w:rPr>
                <w:b/>
                <w:lang w:val="sv-FI"/>
              </w:rPr>
            </w:pPr>
            <w:r w:rsidRPr="00AC0D94">
              <w:rPr>
                <w:lang w:val="sl-SI"/>
              </w:rPr>
              <w:t>asistira u realizaciji kvantitativnih i kvalitativnih istraživanja;</w:t>
            </w:r>
          </w:p>
          <w:p w:rsidR="00AC0D94" w:rsidRPr="00AC0D94" w:rsidRDefault="00AC0D94" w:rsidP="007F68CB">
            <w:pPr>
              <w:numPr>
                <w:ilvl w:val="0"/>
                <w:numId w:val="53"/>
              </w:numPr>
              <w:jc w:val="both"/>
              <w:outlineLvl w:val="6"/>
              <w:rPr>
                <w:b/>
                <w:lang w:val="sv-FI"/>
              </w:rPr>
            </w:pPr>
            <w:r w:rsidRPr="00AC0D94">
              <w:rPr>
                <w:lang w:val="sl-SI"/>
              </w:rPr>
              <w:t>projektuje socijalnopsihološka istraživanja;</w:t>
            </w:r>
          </w:p>
          <w:p w:rsidR="00AC0D94" w:rsidRPr="00AC0D94" w:rsidRDefault="00AC0D94" w:rsidP="007F68CB">
            <w:pPr>
              <w:numPr>
                <w:ilvl w:val="0"/>
                <w:numId w:val="53"/>
              </w:numPr>
              <w:jc w:val="both"/>
              <w:outlineLvl w:val="6"/>
              <w:rPr>
                <w:b/>
                <w:lang w:val="sv-FI"/>
              </w:rPr>
            </w:pPr>
            <w:r w:rsidRPr="00AC0D94">
              <w:rPr>
                <w:lang w:val="sl-SI"/>
              </w:rPr>
              <w:t>asistira u istraživanjima potreba učenja i nastave, te zaštite mentalnog zdravlja zajednice;</w:t>
            </w:r>
          </w:p>
          <w:p w:rsidR="00AC0D94" w:rsidRPr="00AC0D94" w:rsidRDefault="00AC0D94" w:rsidP="007F68CB">
            <w:pPr>
              <w:numPr>
                <w:ilvl w:val="0"/>
                <w:numId w:val="53"/>
              </w:numPr>
              <w:jc w:val="both"/>
              <w:outlineLvl w:val="6"/>
              <w:rPr>
                <w:b/>
                <w:lang w:val="sv-FI"/>
              </w:rPr>
            </w:pPr>
            <w:r w:rsidRPr="00AC0D94">
              <w:rPr>
                <w:lang w:val="sl-SI"/>
              </w:rPr>
              <w:t>primjenjuje etička i pravna pitanja bitna za psihološku istraživačku praksu i profesionalnu poziciju psihologa istraživača.</w:t>
            </w:r>
          </w:p>
          <w:p w:rsidR="00AC0D94" w:rsidRPr="00AC0D94" w:rsidRDefault="00AC0D94" w:rsidP="00AC0D94">
            <w:pPr>
              <w:ind w:left="720"/>
              <w:jc w:val="both"/>
              <w:outlineLvl w:val="6"/>
              <w:rPr>
                <w:b/>
                <w:lang w:val="sv-FI"/>
              </w:rPr>
            </w:pPr>
          </w:p>
          <w:p w:rsidR="00AC0D94" w:rsidRPr="00AC0D94" w:rsidRDefault="00AC0D94" w:rsidP="00AC0D94">
            <w:pPr>
              <w:jc w:val="both"/>
              <w:outlineLvl w:val="6"/>
              <w:rPr>
                <w:b/>
                <w:lang w:val="sv-FI"/>
              </w:rPr>
            </w:pPr>
            <w:r w:rsidRPr="00AC0D94">
              <w:rPr>
                <w:b/>
                <w:lang w:val="sv-FI"/>
              </w:rPr>
              <w:t>Modul I: Psihologija u zajednici</w:t>
            </w:r>
          </w:p>
          <w:p w:rsidR="00AC0D94" w:rsidRPr="00AC0D94" w:rsidRDefault="00AC0D94" w:rsidP="00AC0D94">
            <w:pPr>
              <w:ind w:left="720"/>
              <w:jc w:val="both"/>
              <w:outlineLvl w:val="6"/>
              <w:rPr>
                <w:lang w:val="sv-FI"/>
              </w:rPr>
            </w:pPr>
            <w:r w:rsidRPr="00AC0D94">
              <w:rPr>
                <w:lang w:val="sv-FI"/>
              </w:rPr>
              <w:t>Po završetku ovog modula student će biti osposobljen da:</w:t>
            </w:r>
          </w:p>
          <w:p w:rsidR="00AC0D94" w:rsidRPr="00AC0D94" w:rsidRDefault="00AC0D94" w:rsidP="007F68CB">
            <w:pPr>
              <w:numPr>
                <w:ilvl w:val="0"/>
                <w:numId w:val="53"/>
              </w:numPr>
              <w:jc w:val="both"/>
              <w:outlineLvl w:val="6"/>
              <w:rPr>
                <w:b/>
                <w:lang w:val="sv-FI"/>
              </w:rPr>
            </w:pPr>
            <w:r w:rsidRPr="00AC0D94">
              <w:rPr>
                <w:bCs/>
              </w:rPr>
              <w:t>primjeni osnovne principe rada u grupi (zajednici);</w:t>
            </w:r>
          </w:p>
          <w:p w:rsidR="00AC0D94" w:rsidRPr="00AC0D94" w:rsidRDefault="00AC0D94" w:rsidP="007F68CB">
            <w:pPr>
              <w:numPr>
                <w:ilvl w:val="0"/>
                <w:numId w:val="53"/>
              </w:numPr>
              <w:jc w:val="both"/>
              <w:outlineLvl w:val="6"/>
              <w:rPr>
                <w:b/>
                <w:lang w:val="sv-FI"/>
              </w:rPr>
            </w:pPr>
            <w:r w:rsidRPr="00AC0D94">
              <w:rPr>
                <w:bCs/>
              </w:rPr>
              <w:t>primjeni osnovne principe savjetodavnog rada;</w:t>
            </w:r>
          </w:p>
          <w:p w:rsidR="00AC0D94" w:rsidRPr="00AC0D94" w:rsidRDefault="00AC0D94" w:rsidP="007F68CB">
            <w:pPr>
              <w:numPr>
                <w:ilvl w:val="0"/>
                <w:numId w:val="53"/>
              </w:numPr>
              <w:jc w:val="both"/>
              <w:outlineLvl w:val="6"/>
              <w:rPr>
                <w:b/>
                <w:lang w:val="sv-FI"/>
              </w:rPr>
            </w:pPr>
            <w:r w:rsidRPr="00AC0D94">
              <w:rPr>
                <w:bCs/>
              </w:rPr>
              <w:t>objasni osnovne funkcije kulture, jezika kao sredstva simboličke komunikacije i vrijednosnih sistema;</w:t>
            </w:r>
          </w:p>
          <w:p w:rsidR="00AC0D94" w:rsidRPr="00AC0D94" w:rsidRDefault="00AC0D94" w:rsidP="007F68CB">
            <w:pPr>
              <w:numPr>
                <w:ilvl w:val="0"/>
                <w:numId w:val="53"/>
              </w:numPr>
              <w:jc w:val="both"/>
              <w:outlineLvl w:val="6"/>
              <w:rPr>
                <w:b/>
                <w:lang w:val="sv-FI"/>
              </w:rPr>
            </w:pPr>
            <w:r w:rsidRPr="00AC0D94">
              <w:rPr>
                <w:bCs/>
              </w:rPr>
              <w:t>unaprijedi sopstvene komunikacijske vještine;</w:t>
            </w:r>
          </w:p>
          <w:p w:rsidR="00AC0D94" w:rsidRPr="00AC0D94" w:rsidRDefault="00AC0D94" w:rsidP="007F68CB">
            <w:pPr>
              <w:numPr>
                <w:ilvl w:val="0"/>
                <w:numId w:val="53"/>
              </w:numPr>
              <w:jc w:val="both"/>
              <w:outlineLvl w:val="6"/>
              <w:rPr>
                <w:b/>
                <w:lang w:val="sv-FI"/>
              </w:rPr>
            </w:pPr>
            <w:r w:rsidRPr="00AC0D94">
              <w:rPr>
                <w:bCs/>
              </w:rPr>
              <w:t>sopstvenim primjerom i modelom ponašanja promoviše vrijednosti i načine ponašanja koji pružaju podršku ljudskim pravima, razvijanju otvorenih, demokratskih građanskih društava, uključujući zaštitu prava svih manjina;</w:t>
            </w:r>
          </w:p>
          <w:p w:rsidR="00AC0D94" w:rsidRPr="00AC0D94" w:rsidRDefault="00AC0D94" w:rsidP="007F68CB">
            <w:pPr>
              <w:numPr>
                <w:ilvl w:val="0"/>
                <w:numId w:val="53"/>
              </w:numPr>
              <w:jc w:val="both"/>
              <w:outlineLvl w:val="6"/>
              <w:rPr>
                <w:b/>
                <w:lang w:val="sv-FI"/>
              </w:rPr>
            </w:pPr>
            <w:r w:rsidRPr="00AC0D94">
              <w:rPr>
                <w:bCs/>
              </w:rPr>
              <w:t>prezentuje lična i grupna dostignuća;</w:t>
            </w:r>
          </w:p>
          <w:p w:rsidR="00AC0D94" w:rsidRPr="00AC0D94" w:rsidRDefault="00AC0D94" w:rsidP="007F68CB">
            <w:pPr>
              <w:numPr>
                <w:ilvl w:val="0"/>
                <w:numId w:val="53"/>
              </w:numPr>
              <w:jc w:val="both"/>
              <w:outlineLvl w:val="6"/>
              <w:rPr>
                <w:b/>
                <w:lang w:val="sv-FI"/>
              </w:rPr>
            </w:pPr>
            <w:r w:rsidRPr="00AC0D94">
              <w:rPr>
                <w:lang w:val="sl-SI"/>
              </w:rPr>
              <w:t>primjenjuje etička i pravna pitanja bitna za psihološku praksu i profesionalnu poziciju psihologa.</w:t>
            </w:r>
          </w:p>
          <w:p w:rsidR="00AC0D94" w:rsidRPr="00AC0D94" w:rsidRDefault="00AC0D94" w:rsidP="00AC0D94">
            <w:pPr>
              <w:jc w:val="both"/>
              <w:outlineLvl w:val="6"/>
              <w:rPr>
                <w:lang w:val="sl-SI"/>
              </w:rPr>
            </w:pPr>
          </w:p>
          <w:p w:rsidR="00AC0D94" w:rsidRPr="00AC0D94" w:rsidRDefault="00AC0D94" w:rsidP="00AC0D94">
            <w:pPr>
              <w:jc w:val="both"/>
              <w:outlineLvl w:val="6"/>
              <w:rPr>
                <w:b/>
                <w:lang w:val="sv-FI"/>
              </w:rPr>
            </w:pPr>
          </w:p>
          <w:p w:rsidR="00AC0D94" w:rsidRPr="00AC0D94" w:rsidRDefault="00AC0D94" w:rsidP="00AC0D94">
            <w:pPr>
              <w:jc w:val="both"/>
              <w:rPr>
                <w:bCs/>
                <w:lang w:val="pl-PL"/>
              </w:rPr>
            </w:pPr>
            <w:r w:rsidRPr="00AC0D94">
              <w:rPr>
                <w:bCs/>
                <w:lang w:val="pl-PL"/>
              </w:rPr>
              <w:t>Po završetku master studija, na Studijskom programu za psihologiju, student će biti osposobljen da:</w:t>
            </w:r>
          </w:p>
          <w:p w:rsidR="00AC0D94" w:rsidRPr="00AC0D94" w:rsidRDefault="00AC0D94" w:rsidP="007F68CB">
            <w:pPr>
              <w:numPr>
                <w:ilvl w:val="0"/>
                <w:numId w:val="54"/>
              </w:numPr>
              <w:spacing w:after="200"/>
              <w:jc w:val="both"/>
              <w:rPr>
                <w:lang w:val="it-IT"/>
              </w:rPr>
            </w:pPr>
            <w:r w:rsidRPr="00AC0D94">
              <w:rPr>
                <w:lang w:val="it-IT"/>
              </w:rPr>
              <w:t xml:space="preserve">identifikuje i definiše psihološke poremećaje; </w:t>
            </w:r>
          </w:p>
          <w:p w:rsidR="00AC0D94" w:rsidRPr="00AC0D94" w:rsidRDefault="00AC0D94" w:rsidP="007F68CB">
            <w:pPr>
              <w:numPr>
                <w:ilvl w:val="0"/>
                <w:numId w:val="54"/>
              </w:numPr>
              <w:spacing w:after="200"/>
              <w:jc w:val="both"/>
              <w:rPr>
                <w:lang w:val="it-IT"/>
              </w:rPr>
            </w:pPr>
            <w:r w:rsidRPr="00AC0D94">
              <w:rPr>
                <w:lang w:val="it-IT"/>
              </w:rPr>
              <w:t xml:space="preserve">primjenjuje baterije psiholoških testova u dijagnostičke svrhe, </w:t>
            </w:r>
          </w:p>
          <w:p w:rsidR="00AC0D94" w:rsidRPr="00AC0D94" w:rsidRDefault="00AC0D94" w:rsidP="007F68CB">
            <w:pPr>
              <w:numPr>
                <w:ilvl w:val="0"/>
                <w:numId w:val="54"/>
              </w:numPr>
              <w:spacing w:after="200"/>
              <w:jc w:val="both"/>
              <w:rPr>
                <w:lang w:val="it-IT"/>
              </w:rPr>
            </w:pPr>
            <w:r w:rsidRPr="00AC0D94">
              <w:rPr>
                <w:lang w:val="it-IT"/>
              </w:rPr>
              <w:t xml:space="preserve">predviđa posljedice i osmišljava rješenja različitih psiholoških problema, </w:t>
            </w:r>
            <w:r w:rsidRPr="00AC0D94">
              <w:rPr>
                <w:lang w:val="it-IT"/>
              </w:rPr>
              <w:lastRenderedPageBreak/>
              <w:t>kreira programe i aktivnosti za podršku razvoja i poboljšanje kvaliteta života;</w:t>
            </w:r>
          </w:p>
          <w:p w:rsidR="00AC0D94" w:rsidRPr="00AC0D94" w:rsidRDefault="00AC0D94" w:rsidP="007F68CB">
            <w:pPr>
              <w:numPr>
                <w:ilvl w:val="0"/>
                <w:numId w:val="54"/>
              </w:numPr>
              <w:spacing w:after="200"/>
              <w:jc w:val="both"/>
            </w:pPr>
            <w:r w:rsidRPr="00AC0D94">
              <w:t>primjenjuje određene terapeutske procedure;</w:t>
            </w:r>
          </w:p>
          <w:p w:rsidR="00AC0D94" w:rsidRPr="00AC0D94" w:rsidRDefault="00AC0D94" w:rsidP="007F68CB">
            <w:pPr>
              <w:numPr>
                <w:ilvl w:val="0"/>
                <w:numId w:val="54"/>
              </w:numPr>
              <w:spacing w:after="200"/>
              <w:jc w:val="both"/>
            </w:pPr>
            <w:r w:rsidRPr="00AC0D94">
              <w:rPr>
                <w:rFonts w:eastAsia="Calibri"/>
              </w:rPr>
              <w:t>primjenjuje savremena nastavna načela;</w:t>
            </w:r>
          </w:p>
          <w:p w:rsidR="00AC0D94" w:rsidRPr="00AC0D94" w:rsidRDefault="00AC0D94" w:rsidP="007F68CB">
            <w:pPr>
              <w:numPr>
                <w:ilvl w:val="0"/>
                <w:numId w:val="54"/>
              </w:numPr>
              <w:spacing w:after="200"/>
              <w:jc w:val="both"/>
            </w:pPr>
            <w:r w:rsidRPr="00AC0D94">
              <w:rPr>
                <w:rFonts w:eastAsia="Calibri"/>
                <w:lang w:val="sv-FI"/>
              </w:rPr>
              <w:t>primjenjuje metodologiju vaspitno – obrazovnog rada na predškolskom uzrastu i procjenjuje profesionalnu orijentaciju u školama;</w:t>
            </w:r>
          </w:p>
          <w:p w:rsidR="00AC0D94" w:rsidRPr="00AC0D94" w:rsidRDefault="00AC0D94" w:rsidP="007F68CB">
            <w:pPr>
              <w:numPr>
                <w:ilvl w:val="0"/>
                <w:numId w:val="54"/>
              </w:numPr>
              <w:spacing w:after="200"/>
              <w:jc w:val="both"/>
            </w:pPr>
            <w:r w:rsidRPr="00AC0D94">
              <w:rPr>
                <w:rFonts w:eastAsia="Calibri"/>
              </w:rPr>
              <w:t>napiše stručni nalaz u psihološkoj praksi;</w:t>
            </w:r>
          </w:p>
          <w:p w:rsidR="00AC0D94" w:rsidRPr="00AC0D94" w:rsidRDefault="00AC0D94" w:rsidP="007F68CB">
            <w:pPr>
              <w:numPr>
                <w:ilvl w:val="0"/>
                <w:numId w:val="54"/>
              </w:numPr>
              <w:spacing w:after="200"/>
              <w:jc w:val="both"/>
              <w:rPr>
                <w:lang w:val="it-IT"/>
              </w:rPr>
            </w:pPr>
            <w:r w:rsidRPr="00AC0D94">
              <w:rPr>
                <w:lang w:val="it-IT"/>
              </w:rPr>
              <w:t>analizira društveni kontekst razvoja i funkcionisanja porodice;</w:t>
            </w:r>
          </w:p>
          <w:p w:rsidR="00AC0D94" w:rsidRPr="00AC0D94" w:rsidRDefault="00AC0D94" w:rsidP="007F68CB">
            <w:pPr>
              <w:numPr>
                <w:ilvl w:val="0"/>
                <w:numId w:val="54"/>
              </w:numPr>
              <w:spacing w:after="200"/>
              <w:jc w:val="both"/>
              <w:rPr>
                <w:lang w:val="it-IT"/>
              </w:rPr>
            </w:pPr>
            <w:r w:rsidRPr="00AC0D94">
              <w:rPr>
                <w:lang w:val="it-IT"/>
              </w:rPr>
              <w:t>samostalno osmišljava i realizuje različite vidove psihološke edukacije u domenu mentalnog zdravlja;</w:t>
            </w:r>
          </w:p>
          <w:p w:rsidR="00AC0D94" w:rsidRPr="00AC0D94" w:rsidRDefault="00AC0D94" w:rsidP="007F68CB">
            <w:pPr>
              <w:numPr>
                <w:ilvl w:val="0"/>
                <w:numId w:val="54"/>
              </w:numPr>
              <w:spacing w:after="200"/>
              <w:jc w:val="both"/>
              <w:rPr>
                <w:lang w:val="it-IT"/>
              </w:rPr>
            </w:pPr>
            <w:r w:rsidRPr="00AC0D94">
              <w:rPr>
                <w:lang w:val="it-IT"/>
              </w:rPr>
              <w:t>unapređuje organizacione okolnosti, međuljudske odnose;</w:t>
            </w:r>
          </w:p>
          <w:p w:rsidR="00AC0D94" w:rsidRPr="00AC0D94" w:rsidRDefault="00AC0D94" w:rsidP="007F68CB">
            <w:pPr>
              <w:numPr>
                <w:ilvl w:val="0"/>
                <w:numId w:val="54"/>
              </w:numPr>
              <w:spacing w:after="200"/>
              <w:jc w:val="both"/>
              <w:rPr>
                <w:lang w:val="it-IT"/>
              </w:rPr>
            </w:pPr>
            <w:r w:rsidRPr="00AC0D94">
              <w:rPr>
                <w:lang w:val="it-IT"/>
              </w:rPr>
              <w:t>primjenjuje metodologiju rada sa osobama devijantnog ponašanja, učestvuje u programima resocijalizacije;</w:t>
            </w:r>
          </w:p>
          <w:p w:rsidR="00AC0D94" w:rsidRPr="00AC0D94" w:rsidRDefault="00AC0D94" w:rsidP="007F68CB">
            <w:pPr>
              <w:numPr>
                <w:ilvl w:val="0"/>
                <w:numId w:val="54"/>
              </w:numPr>
              <w:spacing w:after="200"/>
              <w:jc w:val="both"/>
              <w:rPr>
                <w:lang w:val="it-IT"/>
              </w:rPr>
            </w:pPr>
            <w:r w:rsidRPr="00AC0D94">
              <w:rPr>
                <w:lang w:val="it-IT"/>
              </w:rPr>
              <w:t>realizuje osnovne procedure naučno – istraživačkog rada, demonstrira napredna znanja iz domena multivariacionih analiza;</w:t>
            </w:r>
          </w:p>
          <w:p w:rsidR="00AC0D94" w:rsidRPr="00AC0D94" w:rsidRDefault="00AC0D94" w:rsidP="007F68CB">
            <w:pPr>
              <w:numPr>
                <w:ilvl w:val="0"/>
                <w:numId w:val="54"/>
              </w:numPr>
              <w:spacing w:after="200"/>
              <w:jc w:val="both"/>
              <w:rPr>
                <w:lang w:val="it-IT"/>
              </w:rPr>
            </w:pPr>
            <w:r w:rsidRPr="00AC0D94">
              <w:rPr>
                <w:lang w:val="it-IT"/>
              </w:rPr>
              <w:t>evaluira efekte svog profesionalnog rada;</w:t>
            </w:r>
          </w:p>
          <w:p w:rsidR="00AC0D94" w:rsidRPr="00AC0D94" w:rsidRDefault="00AC0D94" w:rsidP="007F68CB">
            <w:pPr>
              <w:numPr>
                <w:ilvl w:val="0"/>
                <w:numId w:val="54"/>
              </w:numPr>
              <w:spacing w:after="200"/>
              <w:jc w:val="both"/>
              <w:rPr>
                <w:lang w:val="it-IT"/>
              </w:rPr>
            </w:pPr>
            <w:r w:rsidRPr="00AC0D94">
              <w:rPr>
                <w:lang w:val="it-IT"/>
              </w:rPr>
              <w:t>prepoznaje vrijednost kontinuirane edukacije kao i prevencije sopstvenog i mentalnog zdravlja zajednice.</w:t>
            </w:r>
          </w:p>
        </w:tc>
      </w:tr>
      <w:tr w:rsidR="00AC0D94" w:rsidRPr="00AC0D94" w:rsidTr="00A25C80">
        <w:tc>
          <w:tcPr>
            <w:tcW w:w="1255" w:type="dxa"/>
            <w:shd w:val="clear" w:color="auto" w:fill="auto"/>
          </w:tcPr>
          <w:p w:rsidR="00AC0D94" w:rsidRPr="00AC0D94" w:rsidRDefault="00AC0D94" w:rsidP="007F68CB">
            <w:pPr>
              <w:numPr>
                <w:ilvl w:val="1"/>
                <w:numId w:val="58"/>
              </w:numPr>
              <w:tabs>
                <w:tab w:val="left" w:pos="360"/>
              </w:tabs>
              <w:jc w:val="both"/>
              <w:rPr>
                <w:b/>
                <w:lang w:val="sl-SI"/>
              </w:rPr>
            </w:pPr>
          </w:p>
        </w:tc>
        <w:tc>
          <w:tcPr>
            <w:tcW w:w="8321" w:type="dxa"/>
            <w:shd w:val="clear" w:color="auto" w:fill="auto"/>
          </w:tcPr>
          <w:p w:rsidR="00AC0D94" w:rsidRPr="00AC0D94" w:rsidRDefault="00AC0D94" w:rsidP="00AC0D94">
            <w:pPr>
              <w:tabs>
                <w:tab w:val="left" w:pos="360"/>
              </w:tabs>
              <w:jc w:val="both"/>
              <w:rPr>
                <w:b/>
                <w:lang w:val="sl-SI"/>
              </w:rPr>
            </w:pPr>
            <w:r w:rsidRPr="00AC0D94">
              <w:rPr>
                <w:b/>
                <w:lang w:val="sl-SI"/>
              </w:rPr>
              <w:t>Programski sadržaji studijskog programa:</w:t>
            </w:r>
          </w:p>
        </w:tc>
      </w:tr>
      <w:tr w:rsidR="00AC0D94" w:rsidRPr="00AC0D94" w:rsidTr="00A25C80">
        <w:tc>
          <w:tcPr>
            <w:tcW w:w="9576" w:type="dxa"/>
            <w:gridSpan w:val="2"/>
            <w:shd w:val="clear" w:color="auto" w:fill="auto"/>
          </w:tcPr>
          <w:p w:rsidR="00AC0D94" w:rsidRPr="00AC0D94" w:rsidRDefault="00AC0D94" w:rsidP="00AC0D94">
            <w:pPr>
              <w:tabs>
                <w:tab w:val="left" w:pos="360"/>
              </w:tabs>
              <w:jc w:val="both"/>
              <w:rPr>
                <w:lang w:val="sl-SI"/>
              </w:rPr>
            </w:pPr>
            <w:r w:rsidRPr="00AC0D94">
              <w:rPr>
                <w:lang w:val="sl-SI"/>
              </w:rPr>
              <w:t xml:space="preserve">Navesti osnovne programske sadržaje </w:t>
            </w:r>
          </w:p>
          <w:p w:rsidR="00AC0D94" w:rsidRPr="00AC0D94" w:rsidRDefault="00AC0D94" w:rsidP="00AC0D94">
            <w:pPr>
              <w:tabs>
                <w:tab w:val="left" w:pos="360"/>
              </w:tabs>
              <w:jc w:val="both"/>
              <w:rPr>
                <w:lang w:val="sl-SI"/>
              </w:rPr>
            </w:pPr>
          </w:p>
          <w:p w:rsidR="00AC0D94" w:rsidRPr="00AC0D94" w:rsidRDefault="00AC0D94" w:rsidP="00AC0D94">
            <w:pPr>
              <w:tabs>
                <w:tab w:val="left" w:pos="360"/>
              </w:tabs>
              <w:jc w:val="both"/>
              <w:rPr>
                <w:lang w:val="sl-SI"/>
              </w:rPr>
            </w:pPr>
          </w:p>
          <w:p w:rsidR="00AC0D94" w:rsidRPr="00AC0D94" w:rsidRDefault="00AC0D94" w:rsidP="00AC0D94">
            <w:pPr>
              <w:tabs>
                <w:tab w:val="left" w:pos="360"/>
              </w:tabs>
              <w:jc w:val="both"/>
              <w:rPr>
                <w:lang w:val="sl-SI"/>
              </w:rPr>
            </w:pPr>
            <w:r w:rsidRPr="00AC0D94">
              <w:rPr>
                <w:lang w:val="sl-SI"/>
              </w:rPr>
              <w:t xml:space="preserve">OSNOVNE STUDIJE: </w:t>
            </w:r>
          </w:p>
          <w:p w:rsidR="00AC0D94" w:rsidRPr="00AC0D94" w:rsidRDefault="00AC0D94" w:rsidP="00AC0D94">
            <w:pPr>
              <w:tabs>
                <w:tab w:val="left" w:pos="360"/>
              </w:tabs>
              <w:jc w:val="both"/>
              <w:rPr>
                <w:lang w:val="sr-Latn-CS"/>
              </w:rPr>
            </w:pPr>
          </w:p>
          <w:tbl>
            <w:tblPr>
              <w:tblStyle w:val="TableGrid3"/>
              <w:tblW w:w="8545" w:type="dxa"/>
              <w:tblLook w:val="04A0" w:firstRow="1" w:lastRow="0" w:firstColumn="1" w:lastColumn="0" w:noHBand="0" w:noVBand="1"/>
            </w:tblPr>
            <w:tblGrid>
              <w:gridCol w:w="4230"/>
              <w:gridCol w:w="810"/>
              <w:gridCol w:w="720"/>
              <w:gridCol w:w="720"/>
              <w:gridCol w:w="720"/>
              <w:gridCol w:w="1345"/>
            </w:tblGrid>
            <w:tr w:rsidR="00AC0D94" w:rsidRPr="00AC0D94" w:rsidTr="00975689">
              <w:trPr>
                <w:cantSplit/>
                <w:trHeight w:val="1367"/>
              </w:trPr>
              <w:tc>
                <w:tcPr>
                  <w:tcW w:w="4230" w:type="dxa"/>
                  <w:vAlign w:val="center"/>
                </w:tcPr>
                <w:p w:rsidR="00AC0D94" w:rsidRPr="00AC0D94" w:rsidRDefault="00AC0D94" w:rsidP="00AC0D94">
                  <w:pPr>
                    <w:tabs>
                      <w:tab w:val="left" w:pos="360"/>
                    </w:tabs>
                    <w:jc w:val="center"/>
                    <w:rPr>
                      <w:sz w:val="20"/>
                      <w:szCs w:val="20"/>
                      <w:lang w:val="sr-Latn-CS"/>
                    </w:rPr>
                  </w:pPr>
                  <w:r w:rsidRPr="00AC0D94">
                    <w:rPr>
                      <w:sz w:val="20"/>
                      <w:szCs w:val="20"/>
                      <w:lang w:val="sr-Latn-CS"/>
                    </w:rPr>
                    <w:t>NAZIV    PREDMETA</w:t>
                  </w:r>
                </w:p>
              </w:tc>
              <w:tc>
                <w:tcPr>
                  <w:tcW w:w="810" w:type="dxa"/>
                  <w:textDirection w:val="btLr"/>
                </w:tcPr>
                <w:p w:rsidR="00AC0D94" w:rsidRPr="00AC0D94" w:rsidRDefault="00AC0D94" w:rsidP="00AC0D94">
                  <w:pPr>
                    <w:tabs>
                      <w:tab w:val="left" w:pos="360"/>
                    </w:tabs>
                    <w:ind w:left="113" w:right="113"/>
                    <w:jc w:val="both"/>
                    <w:rPr>
                      <w:sz w:val="20"/>
                      <w:szCs w:val="20"/>
                      <w:lang w:val="sr-Latn-CS"/>
                    </w:rPr>
                  </w:pPr>
                  <w:r w:rsidRPr="00AC0D94">
                    <w:rPr>
                      <w:sz w:val="20"/>
                      <w:szCs w:val="20"/>
                      <w:lang w:val="sr-Latn-CS"/>
                    </w:rPr>
                    <w:t>OBAVEZ</w:t>
                  </w:r>
                  <w:r w:rsidRPr="00AC0D94">
                    <w:rPr>
                      <w:sz w:val="20"/>
                      <w:szCs w:val="20"/>
                      <w:lang w:val="sr-Latn-CS"/>
                    </w:rPr>
                    <w:cr/>
                    <w:t>I</w:t>
                  </w:r>
                </w:p>
              </w:tc>
              <w:tc>
                <w:tcPr>
                  <w:tcW w:w="720" w:type="dxa"/>
                  <w:textDirection w:val="btLr"/>
                </w:tcPr>
                <w:p w:rsidR="00AC0D94" w:rsidRPr="00AC0D94" w:rsidRDefault="00AC0D94" w:rsidP="00AC0D94">
                  <w:pPr>
                    <w:tabs>
                      <w:tab w:val="left" w:pos="360"/>
                    </w:tabs>
                    <w:ind w:left="113" w:right="113"/>
                    <w:jc w:val="both"/>
                    <w:rPr>
                      <w:sz w:val="20"/>
                      <w:szCs w:val="20"/>
                      <w:lang w:val="sr-Latn-CS"/>
                    </w:rPr>
                  </w:pPr>
                  <w:r w:rsidRPr="00AC0D94">
                    <w:rPr>
                      <w:sz w:val="20"/>
                      <w:szCs w:val="20"/>
                      <w:lang w:val="sr-Latn-CS"/>
                    </w:rPr>
                    <w:t xml:space="preserve"> IZBORNI</w:t>
                  </w:r>
                </w:p>
              </w:tc>
              <w:tc>
                <w:tcPr>
                  <w:tcW w:w="720" w:type="dxa"/>
                  <w:textDirection w:val="btLr"/>
                </w:tcPr>
                <w:p w:rsidR="00AC0D94" w:rsidRPr="00AC0D94" w:rsidRDefault="00AC0D94" w:rsidP="00AC0D94">
                  <w:pPr>
                    <w:tabs>
                      <w:tab w:val="left" w:pos="360"/>
                    </w:tabs>
                    <w:ind w:left="113" w:right="113"/>
                    <w:jc w:val="both"/>
                    <w:rPr>
                      <w:sz w:val="20"/>
                      <w:szCs w:val="20"/>
                      <w:lang w:val="sr-Latn-CS"/>
                    </w:rPr>
                  </w:pPr>
                  <w:r w:rsidRPr="00AC0D94">
                    <w:rPr>
                      <w:sz w:val="20"/>
                      <w:szCs w:val="20"/>
                      <w:lang w:val="sr-Latn-CS"/>
                    </w:rPr>
                    <w:t>SEMESTAR</w:t>
                  </w:r>
                </w:p>
              </w:tc>
              <w:tc>
                <w:tcPr>
                  <w:tcW w:w="720" w:type="dxa"/>
                  <w:textDirection w:val="btLr"/>
                </w:tcPr>
                <w:p w:rsidR="00AC0D94" w:rsidRPr="00AC0D94" w:rsidRDefault="00AC0D94" w:rsidP="00AC0D94">
                  <w:pPr>
                    <w:tabs>
                      <w:tab w:val="left" w:pos="360"/>
                    </w:tabs>
                    <w:ind w:left="113" w:right="113"/>
                    <w:jc w:val="both"/>
                    <w:rPr>
                      <w:sz w:val="20"/>
                      <w:szCs w:val="20"/>
                      <w:lang w:val="sr-Latn-CS"/>
                    </w:rPr>
                  </w:pPr>
                  <w:r w:rsidRPr="00AC0D94">
                    <w:rPr>
                      <w:sz w:val="20"/>
                      <w:szCs w:val="20"/>
                      <w:lang w:val="sr-Latn-CS"/>
                    </w:rPr>
                    <w:t>ECTS</w:t>
                  </w:r>
                </w:p>
              </w:tc>
              <w:tc>
                <w:tcPr>
                  <w:tcW w:w="1345" w:type="dxa"/>
                  <w:textDirection w:val="btLr"/>
                </w:tcPr>
                <w:p w:rsidR="00AC0D94" w:rsidRPr="00AC0D94" w:rsidRDefault="00AC0D94" w:rsidP="00AC0D94">
                  <w:pPr>
                    <w:tabs>
                      <w:tab w:val="left" w:pos="360"/>
                    </w:tabs>
                    <w:ind w:left="113" w:right="113"/>
                    <w:jc w:val="both"/>
                    <w:rPr>
                      <w:sz w:val="20"/>
                      <w:szCs w:val="20"/>
                      <w:lang w:val="sr-Latn-CS"/>
                    </w:rPr>
                  </w:pPr>
                  <w:r w:rsidRPr="00AC0D94">
                    <w:rPr>
                      <w:sz w:val="20"/>
                      <w:szCs w:val="20"/>
                      <w:lang w:val="sr-Latn-CS"/>
                    </w:rPr>
                    <w:t>FOND ČASOVA</w:t>
                  </w:r>
                </w:p>
              </w:tc>
            </w:tr>
            <w:tr w:rsidR="00AC0D94" w:rsidRPr="00AC0D94" w:rsidTr="00975689">
              <w:trPr>
                <w:trHeight w:val="368"/>
              </w:trPr>
              <w:tc>
                <w:tcPr>
                  <w:tcW w:w="4230" w:type="dxa"/>
                  <w:vAlign w:val="center"/>
                </w:tcPr>
                <w:p w:rsidR="00AC0D94" w:rsidRPr="00AC0D94" w:rsidRDefault="00AC0D94" w:rsidP="00AC0D94">
                  <w:pPr>
                    <w:tabs>
                      <w:tab w:val="left" w:pos="5688"/>
                    </w:tabs>
                    <w:rPr>
                      <w:lang w:val="es-ES"/>
                    </w:rPr>
                  </w:pPr>
                  <w:r w:rsidRPr="00AC0D94">
                    <w:rPr>
                      <w:lang w:val="es-ES"/>
                    </w:rPr>
                    <w:t>Uvod u psihologiju</w:t>
                  </w:r>
                </w:p>
              </w:tc>
              <w:tc>
                <w:tcPr>
                  <w:tcW w:w="810" w:type="dxa"/>
                  <w:vAlign w:val="center"/>
                </w:tcPr>
                <w:p w:rsidR="00AC0D94" w:rsidRPr="00AC0D94" w:rsidRDefault="00AC0D94" w:rsidP="00AC0D94">
                  <w:pPr>
                    <w:tabs>
                      <w:tab w:val="left" w:pos="360"/>
                    </w:tabs>
                    <w:jc w:val="center"/>
                    <w:rPr>
                      <w:lang w:val="sr-Latn-CS"/>
                    </w:rPr>
                  </w:pPr>
                  <w:r w:rsidRPr="00AC0D94">
                    <w:rPr>
                      <w:lang w:val="sr-Latn-CS"/>
                    </w:rPr>
                    <w:t>X</w:t>
                  </w:r>
                </w:p>
              </w:tc>
              <w:tc>
                <w:tcPr>
                  <w:tcW w:w="720" w:type="dxa"/>
                  <w:vAlign w:val="center"/>
                </w:tcPr>
                <w:p w:rsidR="00AC0D94" w:rsidRPr="00AC0D94" w:rsidRDefault="00AC0D94" w:rsidP="00AC0D94">
                  <w:pPr>
                    <w:tabs>
                      <w:tab w:val="left" w:pos="360"/>
                    </w:tabs>
                    <w:jc w:val="center"/>
                    <w:rPr>
                      <w:lang w:val="sr-Latn-RS"/>
                    </w:rPr>
                  </w:pPr>
                </w:p>
              </w:tc>
              <w:tc>
                <w:tcPr>
                  <w:tcW w:w="720" w:type="dxa"/>
                  <w:vAlign w:val="center"/>
                </w:tcPr>
                <w:p w:rsidR="00AC0D94" w:rsidRPr="00AC0D94" w:rsidRDefault="00AC0D94" w:rsidP="00AC0D94">
                  <w:pPr>
                    <w:tabs>
                      <w:tab w:val="left" w:pos="5688"/>
                    </w:tabs>
                    <w:jc w:val="center"/>
                    <w:rPr>
                      <w:lang w:val="sr-Latn-CS"/>
                    </w:rPr>
                  </w:pPr>
                  <w:r w:rsidRPr="00AC0D94">
                    <w:rPr>
                      <w:lang w:val="sr-Latn-CS"/>
                    </w:rPr>
                    <w:t>I</w:t>
                  </w:r>
                </w:p>
              </w:tc>
              <w:tc>
                <w:tcPr>
                  <w:tcW w:w="720" w:type="dxa"/>
                  <w:vAlign w:val="center"/>
                </w:tcPr>
                <w:p w:rsidR="00AC0D94" w:rsidRPr="00AC0D94" w:rsidRDefault="00AC0D94" w:rsidP="00AC0D94">
                  <w:pPr>
                    <w:tabs>
                      <w:tab w:val="left" w:pos="5688"/>
                    </w:tabs>
                    <w:jc w:val="center"/>
                  </w:pPr>
                  <w:r w:rsidRPr="00AC0D94">
                    <w:t>6</w:t>
                  </w:r>
                </w:p>
              </w:tc>
              <w:tc>
                <w:tcPr>
                  <w:tcW w:w="1345" w:type="dxa"/>
                  <w:vAlign w:val="center"/>
                </w:tcPr>
                <w:p w:rsidR="00AC0D94" w:rsidRPr="00AC0D94" w:rsidRDefault="00AC0D94" w:rsidP="00AC0D94">
                  <w:pPr>
                    <w:tabs>
                      <w:tab w:val="left" w:pos="5688"/>
                    </w:tabs>
                    <w:jc w:val="center"/>
                  </w:pPr>
                  <w:r w:rsidRPr="00AC0D94">
                    <w:t>2p</w:t>
                  </w:r>
                </w:p>
              </w:tc>
            </w:tr>
            <w:tr w:rsidR="00AC0D94" w:rsidRPr="00AC0D94" w:rsidTr="00975689">
              <w:trPr>
                <w:trHeight w:val="440"/>
              </w:trPr>
              <w:tc>
                <w:tcPr>
                  <w:tcW w:w="4230" w:type="dxa"/>
                  <w:vAlign w:val="center"/>
                </w:tcPr>
                <w:p w:rsidR="00AC0D94" w:rsidRPr="00AC0D94" w:rsidRDefault="00AC0D94" w:rsidP="00AC0D94">
                  <w:pPr>
                    <w:tabs>
                      <w:tab w:val="left" w:pos="5688"/>
                    </w:tabs>
                  </w:pPr>
                  <w:r w:rsidRPr="00AC0D94">
                    <w:t>Psihologija percepcije</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pPr>
                  <w:r w:rsidRPr="00AC0D94">
                    <w:rPr>
                      <w:lang w:val="sr-Latn-CS"/>
                    </w:rPr>
                    <w:t>I</w:t>
                  </w:r>
                </w:p>
              </w:tc>
              <w:tc>
                <w:tcPr>
                  <w:tcW w:w="720" w:type="dxa"/>
                  <w:vAlign w:val="center"/>
                </w:tcPr>
                <w:p w:rsidR="00AC0D94" w:rsidRPr="00AC0D94" w:rsidRDefault="00AC0D94" w:rsidP="00AC0D94">
                  <w:pPr>
                    <w:tabs>
                      <w:tab w:val="left" w:pos="5688"/>
                    </w:tabs>
                    <w:jc w:val="center"/>
                  </w:pPr>
                  <w:r w:rsidRPr="00AC0D94">
                    <w:t>7</w:t>
                  </w:r>
                </w:p>
              </w:tc>
              <w:tc>
                <w:tcPr>
                  <w:tcW w:w="1345" w:type="dxa"/>
                  <w:vAlign w:val="center"/>
                </w:tcPr>
                <w:p w:rsidR="00AC0D94" w:rsidRPr="00AC0D94" w:rsidRDefault="00AC0D94" w:rsidP="00AC0D94">
                  <w:pPr>
                    <w:tabs>
                      <w:tab w:val="left" w:pos="5688"/>
                    </w:tabs>
                    <w:jc w:val="center"/>
                  </w:pPr>
                  <w:r w:rsidRPr="00AC0D94">
                    <w:t>3p 2v</w:t>
                  </w:r>
                </w:p>
              </w:tc>
            </w:tr>
            <w:tr w:rsidR="00AC0D94" w:rsidRPr="00AC0D94" w:rsidTr="00975689">
              <w:trPr>
                <w:trHeight w:val="413"/>
              </w:trPr>
              <w:tc>
                <w:tcPr>
                  <w:tcW w:w="4230" w:type="dxa"/>
                  <w:vAlign w:val="center"/>
                </w:tcPr>
                <w:p w:rsidR="00AC0D94" w:rsidRPr="00AC0D94" w:rsidRDefault="00AC0D94" w:rsidP="00AC0D94">
                  <w:pPr>
                    <w:tabs>
                      <w:tab w:val="left" w:pos="5688"/>
                    </w:tabs>
                  </w:pPr>
                  <w:r w:rsidRPr="00AC0D94">
                    <w:t>Osnovi statistike</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pPr>
                  <w:r w:rsidRPr="00AC0D94">
                    <w:rPr>
                      <w:lang w:val="sr-Latn-CS"/>
                    </w:rPr>
                    <w:t>I</w:t>
                  </w:r>
                </w:p>
              </w:tc>
              <w:tc>
                <w:tcPr>
                  <w:tcW w:w="720" w:type="dxa"/>
                  <w:vAlign w:val="center"/>
                </w:tcPr>
                <w:p w:rsidR="00AC0D94" w:rsidRPr="00AC0D94" w:rsidRDefault="00AC0D94" w:rsidP="00AC0D94">
                  <w:pPr>
                    <w:tabs>
                      <w:tab w:val="left" w:pos="5688"/>
                    </w:tabs>
                    <w:jc w:val="center"/>
                  </w:pPr>
                  <w:r w:rsidRPr="00AC0D94">
                    <w:t>6</w:t>
                  </w:r>
                </w:p>
              </w:tc>
              <w:tc>
                <w:tcPr>
                  <w:tcW w:w="1345" w:type="dxa"/>
                  <w:vAlign w:val="center"/>
                </w:tcPr>
                <w:p w:rsidR="00AC0D94" w:rsidRPr="00AC0D94" w:rsidRDefault="00AC0D94" w:rsidP="00AC0D94">
                  <w:pPr>
                    <w:tabs>
                      <w:tab w:val="left" w:pos="5688"/>
                    </w:tabs>
                    <w:jc w:val="center"/>
                  </w:pPr>
                  <w:r w:rsidRPr="00AC0D94">
                    <w:t>3p 2v</w:t>
                  </w:r>
                </w:p>
              </w:tc>
            </w:tr>
            <w:tr w:rsidR="00AC0D94" w:rsidRPr="00AC0D94" w:rsidTr="00975689">
              <w:trPr>
                <w:trHeight w:val="395"/>
              </w:trPr>
              <w:tc>
                <w:tcPr>
                  <w:tcW w:w="4230" w:type="dxa"/>
                  <w:vAlign w:val="center"/>
                </w:tcPr>
                <w:p w:rsidR="00AC0D94" w:rsidRPr="00AC0D94" w:rsidRDefault="00AC0D94" w:rsidP="00AC0D94">
                  <w:pPr>
                    <w:tabs>
                      <w:tab w:val="left" w:pos="5688"/>
                    </w:tabs>
                  </w:pPr>
                  <w:r w:rsidRPr="00AC0D94">
                    <w:t>Fiziologija nervnog sistema</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pPr>
                  <w:r w:rsidRPr="00AC0D94">
                    <w:rPr>
                      <w:lang w:val="sr-Latn-CS"/>
                    </w:rPr>
                    <w:t>I</w:t>
                  </w:r>
                </w:p>
              </w:tc>
              <w:tc>
                <w:tcPr>
                  <w:tcW w:w="720" w:type="dxa"/>
                  <w:vAlign w:val="center"/>
                </w:tcPr>
                <w:p w:rsidR="00AC0D94" w:rsidRPr="00AC0D94" w:rsidRDefault="00AC0D94" w:rsidP="00AC0D94">
                  <w:pPr>
                    <w:tabs>
                      <w:tab w:val="left" w:pos="5688"/>
                    </w:tabs>
                    <w:jc w:val="center"/>
                  </w:pPr>
                  <w:r w:rsidRPr="00AC0D94">
                    <w:t>4</w:t>
                  </w:r>
                </w:p>
              </w:tc>
              <w:tc>
                <w:tcPr>
                  <w:tcW w:w="1345" w:type="dxa"/>
                  <w:vAlign w:val="center"/>
                </w:tcPr>
                <w:p w:rsidR="00AC0D94" w:rsidRPr="00AC0D94" w:rsidRDefault="00AC0D94" w:rsidP="00AC0D94">
                  <w:pPr>
                    <w:tabs>
                      <w:tab w:val="left" w:pos="5688"/>
                    </w:tabs>
                    <w:jc w:val="center"/>
                  </w:pPr>
                  <w:r w:rsidRPr="00AC0D94">
                    <w:t>2p</w:t>
                  </w:r>
                </w:p>
              </w:tc>
            </w:tr>
            <w:tr w:rsidR="00AC0D94" w:rsidRPr="00AC0D94" w:rsidTr="00975689">
              <w:trPr>
                <w:trHeight w:val="467"/>
              </w:trPr>
              <w:tc>
                <w:tcPr>
                  <w:tcW w:w="4230" w:type="dxa"/>
                  <w:vAlign w:val="center"/>
                </w:tcPr>
                <w:p w:rsidR="00AC0D94" w:rsidRPr="00AC0D94" w:rsidRDefault="00AC0D94" w:rsidP="00AC0D94">
                  <w:pPr>
                    <w:tabs>
                      <w:tab w:val="left" w:pos="5688"/>
                    </w:tabs>
                  </w:pPr>
                  <w:r w:rsidRPr="00AC0D94">
                    <w:t>Uvod u filozofiju</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pPr>
                  <w:r w:rsidRPr="00AC0D94">
                    <w:rPr>
                      <w:lang w:val="sr-Latn-CS"/>
                    </w:rPr>
                    <w:t>I</w:t>
                  </w:r>
                </w:p>
              </w:tc>
              <w:tc>
                <w:tcPr>
                  <w:tcW w:w="720" w:type="dxa"/>
                  <w:vAlign w:val="center"/>
                </w:tcPr>
                <w:p w:rsidR="00AC0D94" w:rsidRPr="00AC0D94" w:rsidRDefault="00AC0D94" w:rsidP="00AC0D94">
                  <w:pPr>
                    <w:tabs>
                      <w:tab w:val="left" w:pos="5688"/>
                    </w:tabs>
                    <w:jc w:val="center"/>
                  </w:pPr>
                  <w:r w:rsidRPr="00AC0D94">
                    <w:t>3</w:t>
                  </w:r>
                </w:p>
              </w:tc>
              <w:tc>
                <w:tcPr>
                  <w:tcW w:w="1345" w:type="dxa"/>
                  <w:vAlign w:val="center"/>
                </w:tcPr>
                <w:p w:rsidR="00AC0D94" w:rsidRPr="00AC0D94" w:rsidRDefault="00AC0D94" w:rsidP="00AC0D94">
                  <w:pPr>
                    <w:tabs>
                      <w:tab w:val="left" w:pos="5688"/>
                    </w:tabs>
                    <w:jc w:val="center"/>
                  </w:pPr>
                  <w:r w:rsidRPr="00AC0D94">
                    <w:t>2p</w:t>
                  </w:r>
                </w:p>
              </w:tc>
            </w:tr>
            <w:tr w:rsidR="00AC0D94" w:rsidRPr="00AC0D94" w:rsidTr="00975689">
              <w:trPr>
                <w:trHeight w:val="467"/>
              </w:trPr>
              <w:tc>
                <w:tcPr>
                  <w:tcW w:w="4230" w:type="dxa"/>
                  <w:vAlign w:val="center"/>
                </w:tcPr>
                <w:p w:rsidR="00AC0D94" w:rsidRPr="00AC0D94" w:rsidRDefault="00AC0D94" w:rsidP="00AC0D94">
                  <w:pPr>
                    <w:tabs>
                      <w:tab w:val="left" w:pos="5688"/>
                    </w:tabs>
                  </w:pPr>
                  <w:r w:rsidRPr="00AC0D94">
                    <w:lastRenderedPageBreak/>
                    <w:t>Psihološki praktikum I</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pPr>
                  <w:r w:rsidRPr="00AC0D94">
                    <w:rPr>
                      <w:lang w:val="sr-Latn-CS"/>
                    </w:rPr>
                    <w:t>I</w:t>
                  </w:r>
                </w:p>
              </w:tc>
              <w:tc>
                <w:tcPr>
                  <w:tcW w:w="720" w:type="dxa"/>
                  <w:vAlign w:val="center"/>
                </w:tcPr>
                <w:p w:rsidR="00AC0D94" w:rsidRPr="00AC0D94" w:rsidRDefault="00AC0D94" w:rsidP="00AC0D94">
                  <w:pPr>
                    <w:tabs>
                      <w:tab w:val="left" w:pos="5688"/>
                    </w:tabs>
                    <w:jc w:val="center"/>
                  </w:pPr>
                  <w:r w:rsidRPr="00AC0D94">
                    <w:t>4</w:t>
                  </w:r>
                </w:p>
              </w:tc>
              <w:tc>
                <w:tcPr>
                  <w:tcW w:w="1345" w:type="dxa"/>
                  <w:vAlign w:val="center"/>
                </w:tcPr>
                <w:p w:rsidR="00AC0D94" w:rsidRPr="00AC0D94" w:rsidRDefault="00AC0D94" w:rsidP="00AC0D94">
                  <w:pPr>
                    <w:tabs>
                      <w:tab w:val="left" w:pos="5688"/>
                    </w:tabs>
                    <w:jc w:val="center"/>
                  </w:pPr>
                  <w:r w:rsidRPr="00AC0D94">
                    <w:t>2p 2v</w:t>
                  </w:r>
                </w:p>
              </w:tc>
            </w:tr>
            <w:tr w:rsidR="00AC0D94" w:rsidRPr="00AC0D94" w:rsidTr="00975689">
              <w:trPr>
                <w:trHeight w:val="467"/>
              </w:trPr>
              <w:tc>
                <w:tcPr>
                  <w:tcW w:w="4230" w:type="dxa"/>
                  <w:vAlign w:val="center"/>
                </w:tcPr>
                <w:p w:rsidR="00AC0D94" w:rsidRPr="00AC0D94" w:rsidRDefault="00AC0D94" w:rsidP="00AC0D94">
                  <w:pPr>
                    <w:tabs>
                      <w:tab w:val="left" w:pos="5688"/>
                    </w:tabs>
                    <w:rPr>
                      <w:lang w:val="es-ES"/>
                    </w:rPr>
                  </w:pPr>
                  <w:r w:rsidRPr="00AC0D94">
                    <w:rPr>
                      <w:lang w:val="es-ES"/>
                    </w:rPr>
                    <w:t>Kognitivna psihologija</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rPr>
                      <w:lang w:val="sr-Latn-CS"/>
                    </w:rPr>
                  </w:pPr>
                  <w:r w:rsidRPr="00AC0D94">
                    <w:rPr>
                      <w:lang w:val="sr-Latn-CS"/>
                    </w:rPr>
                    <w:t>II</w:t>
                  </w:r>
                </w:p>
              </w:tc>
              <w:tc>
                <w:tcPr>
                  <w:tcW w:w="720" w:type="dxa"/>
                  <w:vAlign w:val="center"/>
                </w:tcPr>
                <w:p w:rsidR="00AC0D94" w:rsidRPr="00AC0D94" w:rsidRDefault="00AC0D94" w:rsidP="00AC0D94">
                  <w:pPr>
                    <w:tabs>
                      <w:tab w:val="left" w:pos="5688"/>
                    </w:tabs>
                    <w:jc w:val="center"/>
                  </w:pPr>
                  <w:r w:rsidRPr="00AC0D94">
                    <w:t>6</w:t>
                  </w:r>
                </w:p>
              </w:tc>
              <w:tc>
                <w:tcPr>
                  <w:tcW w:w="1345" w:type="dxa"/>
                  <w:vAlign w:val="center"/>
                </w:tcPr>
                <w:p w:rsidR="00AC0D94" w:rsidRPr="00AC0D94" w:rsidRDefault="00AC0D94" w:rsidP="00AC0D94">
                  <w:pPr>
                    <w:tabs>
                      <w:tab w:val="left" w:pos="5688"/>
                    </w:tabs>
                    <w:jc w:val="center"/>
                  </w:pPr>
                  <w:r w:rsidRPr="00AC0D94">
                    <w:t>3p 2v</w:t>
                  </w:r>
                </w:p>
              </w:tc>
            </w:tr>
            <w:tr w:rsidR="00AC0D94" w:rsidRPr="00AC0D94" w:rsidTr="00975689">
              <w:trPr>
                <w:trHeight w:val="467"/>
              </w:trPr>
              <w:tc>
                <w:tcPr>
                  <w:tcW w:w="4230" w:type="dxa"/>
                  <w:vAlign w:val="center"/>
                </w:tcPr>
                <w:p w:rsidR="00AC0D94" w:rsidRPr="00AC0D94" w:rsidRDefault="00AC0D94" w:rsidP="00AC0D94">
                  <w:pPr>
                    <w:tabs>
                      <w:tab w:val="left" w:pos="5688"/>
                    </w:tabs>
                    <w:rPr>
                      <w:lang w:val="pl-PL"/>
                    </w:rPr>
                  </w:pPr>
                  <w:r w:rsidRPr="00AC0D94">
                    <w:rPr>
                      <w:lang w:val="pl-PL"/>
                    </w:rPr>
                    <w:t>Emocije i motivacija</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rPr>
                      <w:lang w:val="sr-Latn-CS"/>
                    </w:rPr>
                  </w:pPr>
                  <w:r w:rsidRPr="00AC0D94">
                    <w:rPr>
                      <w:lang w:val="sr-Latn-CS"/>
                    </w:rPr>
                    <w:t>II</w:t>
                  </w:r>
                </w:p>
              </w:tc>
              <w:tc>
                <w:tcPr>
                  <w:tcW w:w="720" w:type="dxa"/>
                  <w:vAlign w:val="center"/>
                </w:tcPr>
                <w:p w:rsidR="00AC0D94" w:rsidRPr="00AC0D94" w:rsidRDefault="00AC0D94" w:rsidP="00AC0D94">
                  <w:pPr>
                    <w:tabs>
                      <w:tab w:val="left" w:pos="5688"/>
                    </w:tabs>
                    <w:jc w:val="center"/>
                  </w:pPr>
                  <w:r w:rsidRPr="00AC0D94">
                    <w:t>5</w:t>
                  </w:r>
                </w:p>
              </w:tc>
              <w:tc>
                <w:tcPr>
                  <w:tcW w:w="1345" w:type="dxa"/>
                  <w:vAlign w:val="center"/>
                </w:tcPr>
                <w:p w:rsidR="00AC0D94" w:rsidRPr="00AC0D94" w:rsidRDefault="00AC0D94" w:rsidP="00AC0D94">
                  <w:pPr>
                    <w:tabs>
                      <w:tab w:val="left" w:pos="5688"/>
                    </w:tabs>
                    <w:jc w:val="center"/>
                  </w:pPr>
                  <w:r w:rsidRPr="00AC0D94">
                    <w:t>2p</w:t>
                  </w:r>
                </w:p>
              </w:tc>
            </w:tr>
            <w:tr w:rsidR="00AC0D94" w:rsidRPr="00AC0D94" w:rsidTr="00975689">
              <w:trPr>
                <w:trHeight w:val="467"/>
              </w:trPr>
              <w:tc>
                <w:tcPr>
                  <w:tcW w:w="4230" w:type="dxa"/>
                  <w:vAlign w:val="center"/>
                </w:tcPr>
                <w:p w:rsidR="00AC0D94" w:rsidRPr="00AC0D94" w:rsidRDefault="00AC0D94" w:rsidP="00AC0D94">
                  <w:pPr>
                    <w:tabs>
                      <w:tab w:val="left" w:pos="5688"/>
                    </w:tabs>
                  </w:pPr>
                  <w:r w:rsidRPr="00AC0D94">
                    <w:t>Napredne statističke metode u psihologiji</w:t>
                  </w:r>
                </w:p>
                <w:p w:rsidR="00AC0D94" w:rsidRPr="00AC0D94" w:rsidRDefault="00AC0D94" w:rsidP="00AC0D94">
                  <w:pPr>
                    <w:tabs>
                      <w:tab w:val="left" w:pos="5688"/>
                    </w:tabs>
                    <w:rPr>
                      <w:b/>
                      <w:lang w:val="it-IT"/>
                    </w:rPr>
                  </w:pPr>
                  <w:r w:rsidRPr="00AC0D94">
                    <w:rPr>
                      <w:lang w:val="it-IT"/>
                    </w:rPr>
                    <w:t>(realizuju ga statističar i psiholog)</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rPr>
                      <w:lang w:val="sr-Latn-CS"/>
                    </w:rPr>
                  </w:pPr>
                  <w:r w:rsidRPr="00AC0D94">
                    <w:rPr>
                      <w:lang w:val="sr-Latn-CS"/>
                    </w:rPr>
                    <w:t>II</w:t>
                  </w:r>
                </w:p>
              </w:tc>
              <w:tc>
                <w:tcPr>
                  <w:tcW w:w="720" w:type="dxa"/>
                  <w:vAlign w:val="center"/>
                </w:tcPr>
                <w:p w:rsidR="00AC0D94" w:rsidRPr="00AC0D94" w:rsidRDefault="00AC0D94" w:rsidP="00AC0D94">
                  <w:pPr>
                    <w:tabs>
                      <w:tab w:val="left" w:pos="5688"/>
                    </w:tabs>
                    <w:jc w:val="center"/>
                  </w:pPr>
                  <w:r w:rsidRPr="00AC0D94">
                    <w:t>6</w:t>
                  </w:r>
                </w:p>
              </w:tc>
              <w:tc>
                <w:tcPr>
                  <w:tcW w:w="1345" w:type="dxa"/>
                  <w:vAlign w:val="center"/>
                </w:tcPr>
                <w:p w:rsidR="00AC0D94" w:rsidRPr="00AC0D94" w:rsidRDefault="00AC0D94" w:rsidP="00AC0D94">
                  <w:pPr>
                    <w:tabs>
                      <w:tab w:val="left" w:pos="5688"/>
                    </w:tabs>
                    <w:jc w:val="center"/>
                  </w:pPr>
                  <w:r w:rsidRPr="00AC0D94">
                    <w:t>2+2p</w:t>
                  </w:r>
                </w:p>
                <w:p w:rsidR="00AC0D94" w:rsidRPr="00AC0D94" w:rsidRDefault="00AC0D94" w:rsidP="00AC0D94">
                  <w:pPr>
                    <w:tabs>
                      <w:tab w:val="left" w:pos="5688"/>
                    </w:tabs>
                    <w:jc w:val="center"/>
                  </w:pPr>
                  <w:r w:rsidRPr="00AC0D94">
                    <w:t>2+2v</w:t>
                  </w:r>
                </w:p>
              </w:tc>
            </w:tr>
            <w:tr w:rsidR="00AC0D94" w:rsidRPr="00AC0D94" w:rsidTr="00975689">
              <w:trPr>
                <w:trHeight w:val="467"/>
              </w:trPr>
              <w:tc>
                <w:tcPr>
                  <w:tcW w:w="4230" w:type="dxa"/>
                  <w:vAlign w:val="center"/>
                </w:tcPr>
                <w:p w:rsidR="00AC0D94" w:rsidRPr="00AC0D94" w:rsidRDefault="00AC0D94" w:rsidP="00AC0D94">
                  <w:pPr>
                    <w:tabs>
                      <w:tab w:val="left" w:pos="5688"/>
                    </w:tabs>
                    <w:rPr>
                      <w:bCs/>
                    </w:rPr>
                  </w:pPr>
                  <w:r w:rsidRPr="00AC0D94">
                    <w:rPr>
                      <w:bCs/>
                    </w:rPr>
                    <w:t>Metodologija psiholoških istraživanja</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rPr>
                      <w:lang w:val="sr-Latn-CS"/>
                    </w:rPr>
                  </w:pPr>
                  <w:r w:rsidRPr="00AC0D94">
                    <w:rPr>
                      <w:lang w:val="sr-Latn-CS"/>
                    </w:rPr>
                    <w:t>II</w:t>
                  </w:r>
                </w:p>
              </w:tc>
              <w:tc>
                <w:tcPr>
                  <w:tcW w:w="720" w:type="dxa"/>
                  <w:vAlign w:val="center"/>
                </w:tcPr>
                <w:p w:rsidR="00AC0D94" w:rsidRPr="00AC0D94" w:rsidRDefault="00AC0D94" w:rsidP="00AC0D94">
                  <w:pPr>
                    <w:tabs>
                      <w:tab w:val="left" w:pos="5688"/>
                    </w:tabs>
                    <w:jc w:val="center"/>
                  </w:pPr>
                  <w:r w:rsidRPr="00AC0D94">
                    <w:t>5</w:t>
                  </w:r>
                </w:p>
              </w:tc>
              <w:tc>
                <w:tcPr>
                  <w:tcW w:w="1345" w:type="dxa"/>
                  <w:vAlign w:val="center"/>
                </w:tcPr>
                <w:p w:rsidR="00AC0D94" w:rsidRPr="00AC0D94" w:rsidRDefault="00AC0D94" w:rsidP="00AC0D94">
                  <w:pPr>
                    <w:tabs>
                      <w:tab w:val="left" w:pos="5688"/>
                    </w:tabs>
                    <w:jc w:val="center"/>
                  </w:pPr>
                  <w:r w:rsidRPr="00AC0D94">
                    <w:t>3p 2v</w:t>
                  </w:r>
                </w:p>
              </w:tc>
            </w:tr>
            <w:tr w:rsidR="00AC0D94" w:rsidRPr="00AC0D94" w:rsidTr="00975689">
              <w:trPr>
                <w:trHeight w:val="467"/>
              </w:trPr>
              <w:tc>
                <w:tcPr>
                  <w:tcW w:w="4230" w:type="dxa"/>
                  <w:vAlign w:val="center"/>
                </w:tcPr>
                <w:p w:rsidR="00AC0D94" w:rsidRPr="00AC0D94" w:rsidRDefault="00AC0D94" w:rsidP="00AC0D94">
                  <w:pPr>
                    <w:tabs>
                      <w:tab w:val="left" w:pos="5688"/>
                    </w:tabs>
                  </w:pPr>
                  <w:r w:rsidRPr="00AC0D94">
                    <w:t>Osnovi sociologije</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rPr>
                      <w:lang w:val="sr-Latn-CS"/>
                    </w:rPr>
                  </w:pPr>
                  <w:r w:rsidRPr="00AC0D94">
                    <w:rPr>
                      <w:lang w:val="sr-Latn-CS"/>
                    </w:rPr>
                    <w:t>II</w:t>
                  </w:r>
                </w:p>
              </w:tc>
              <w:tc>
                <w:tcPr>
                  <w:tcW w:w="720" w:type="dxa"/>
                  <w:vAlign w:val="center"/>
                </w:tcPr>
                <w:p w:rsidR="00AC0D94" w:rsidRPr="00AC0D94" w:rsidRDefault="00AC0D94" w:rsidP="00AC0D94">
                  <w:pPr>
                    <w:tabs>
                      <w:tab w:val="left" w:pos="5688"/>
                    </w:tabs>
                    <w:jc w:val="center"/>
                  </w:pPr>
                  <w:r w:rsidRPr="00AC0D94">
                    <w:t>4</w:t>
                  </w:r>
                </w:p>
              </w:tc>
              <w:tc>
                <w:tcPr>
                  <w:tcW w:w="1345" w:type="dxa"/>
                  <w:vAlign w:val="center"/>
                </w:tcPr>
                <w:p w:rsidR="00AC0D94" w:rsidRPr="00AC0D94" w:rsidRDefault="00AC0D94" w:rsidP="00AC0D94">
                  <w:pPr>
                    <w:tabs>
                      <w:tab w:val="left" w:pos="5688"/>
                    </w:tabs>
                    <w:jc w:val="center"/>
                  </w:pPr>
                  <w:r w:rsidRPr="00AC0D94">
                    <w:t>2p</w:t>
                  </w:r>
                </w:p>
              </w:tc>
            </w:tr>
            <w:tr w:rsidR="00AC0D94" w:rsidRPr="00AC0D94" w:rsidTr="00975689">
              <w:trPr>
                <w:trHeight w:val="467"/>
              </w:trPr>
              <w:tc>
                <w:tcPr>
                  <w:tcW w:w="4230" w:type="dxa"/>
                  <w:vAlign w:val="center"/>
                </w:tcPr>
                <w:p w:rsidR="00AC0D94" w:rsidRPr="00AC0D94" w:rsidRDefault="00AC0D94" w:rsidP="00AC0D94">
                  <w:pPr>
                    <w:tabs>
                      <w:tab w:val="left" w:pos="5688"/>
                    </w:tabs>
                  </w:pPr>
                  <w:r w:rsidRPr="00AC0D94">
                    <w:t>Psihološki praktikum II</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rPr>
                      <w:lang w:val="sr-Latn-CS"/>
                    </w:rPr>
                  </w:pPr>
                  <w:r w:rsidRPr="00AC0D94">
                    <w:rPr>
                      <w:lang w:val="sr-Latn-CS"/>
                    </w:rPr>
                    <w:t>II</w:t>
                  </w:r>
                </w:p>
              </w:tc>
              <w:tc>
                <w:tcPr>
                  <w:tcW w:w="720" w:type="dxa"/>
                  <w:vAlign w:val="center"/>
                </w:tcPr>
                <w:p w:rsidR="00AC0D94" w:rsidRPr="00AC0D94" w:rsidRDefault="00AC0D94" w:rsidP="00AC0D94">
                  <w:pPr>
                    <w:tabs>
                      <w:tab w:val="left" w:pos="5688"/>
                    </w:tabs>
                    <w:jc w:val="center"/>
                  </w:pPr>
                  <w:r w:rsidRPr="00AC0D94">
                    <w:t>4</w:t>
                  </w:r>
                </w:p>
              </w:tc>
              <w:tc>
                <w:tcPr>
                  <w:tcW w:w="1345" w:type="dxa"/>
                  <w:vAlign w:val="center"/>
                </w:tcPr>
                <w:p w:rsidR="00AC0D94" w:rsidRPr="00AC0D94" w:rsidRDefault="00AC0D94" w:rsidP="00AC0D94">
                  <w:pPr>
                    <w:tabs>
                      <w:tab w:val="left" w:pos="5688"/>
                    </w:tabs>
                    <w:jc w:val="center"/>
                  </w:pPr>
                  <w:r w:rsidRPr="00AC0D94">
                    <w:t>2p 2v</w:t>
                  </w:r>
                </w:p>
              </w:tc>
            </w:tr>
            <w:tr w:rsidR="00AC0D94" w:rsidRPr="00AC0D94" w:rsidTr="00975689">
              <w:trPr>
                <w:trHeight w:val="467"/>
              </w:trPr>
              <w:tc>
                <w:tcPr>
                  <w:tcW w:w="4230" w:type="dxa"/>
                  <w:vAlign w:val="center"/>
                </w:tcPr>
                <w:p w:rsidR="00AC0D94" w:rsidRPr="00AC0D94" w:rsidRDefault="00AC0D94" w:rsidP="00AC0D94">
                  <w:pPr>
                    <w:tabs>
                      <w:tab w:val="left" w:pos="5688"/>
                    </w:tabs>
                    <w:rPr>
                      <w:lang w:val="sv-SE"/>
                    </w:rPr>
                  </w:pPr>
                  <w:r w:rsidRPr="00AC0D94">
                    <w:rPr>
                      <w:lang w:val="sv-SE"/>
                    </w:rPr>
                    <w:t>Psihologija učenja</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pPr>
                  <w:r w:rsidRPr="00AC0D94">
                    <w:rPr>
                      <w:lang w:val="sr-Latn-CS"/>
                    </w:rPr>
                    <w:t>III</w:t>
                  </w:r>
                </w:p>
              </w:tc>
              <w:tc>
                <w:tcPr>
                  <w:tcW w:w="720" w:type="dxa"/>
                  <w:vAlign w:val="center"/>
                </w:tcPr>
                <w:p w:rsidR="00AC0D94" w:rsidRPr="00AC0D94" w:rsidRDefault="00AC0D94" w:rsidP="00AC0D94">
                  <w:pPr>
                    <w:tabs>
                      <w:tab w:val="left" w:pos="5688"/>
                    </w:tabs>
                    <w:jc w:val="center"/>
                  </w:pPr>
                  <w:r w:rsidRPr="00AC0D94">
                    <w:t>7</w:t>
                  </w:r>
                </w:p>
              </w:tc>
              <w:tc>
                <w:tcPr>
                  <w:tcW w:w="1345" w:type="dxa"/>
                  <w:vAlign w:val="center"/>
                </w:tcPr>
                <w:p w:rsidR="00AC0D94" w:rsidRPr="00AC0D94" w:rsidRDefault="00AC0D94" w:rsidP="00AC0D94">
                  <w:pPr>
                    <w:tabs>
                      <w:tab w:val="left" w:pos="5688"/>
                    </w:tabs>
                    <w:jc w:val="center"/>
                  </w:pPr>
                  <w:r w:rsidRPr="00AC0D94">
                    <w:t>3p 2v</w:t>
                  </w:r>
                </w:p>
              </w:tc>
            </w:tr>
            <w:tr w:rsidR="00AC0D94" w:rsidRPr="00AC0D94" w:rsidTr="00975689">
              <w:trPr>
                <w:trHeight w:val="467"/>
              </w:trPr>
              <w:tc>
                <w:tcPr>
                  <w:tcW w:w="4230" w:type="dxa"/>
                  <w:vAlign w:val="center"/>
                </w:tcPr>
                <w:p w:rsidR="00AC0D94" w:rsidRPr="00AC0D94" w:rsidRDefault="00AC0D94" w:rsidP="00AC0D94">
                  <w:pPr>
                    <w:tabs>
                      <w:tab w:val="left" w:pos="5688"/>
                    </w:tabs>
                    <w:rPr>
                      <w:bCs/>
                      <w:lang w:val="it-IT"/>
                    </w:rPr>
                  </w:pPr>
                  <w:r w:rsidRPr="00AC0D94">
                    <w:rPr>
                      <w:bCs/>
                      <w:lang w:val="it-IT"/>
                    </w:rPr>
                    <w:t>Škole i pravci u psihologiji</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pPr>
                  <w:r w:rsidRPr="00AC0D94">
                    <w:rPr>
                      <w:lang w:val="sr-Latn-CS"/>
                    </w:rPr>
                    <w:t>III</w:t>
                  </w:r>
                </w:p>
              </w:tc>
              <w:tc>
                <w:tcPr>
                  <w:tcW w:w="720" w:type="dxa"/>
                  <w:vAlign w:val="center"/>
                </w:tcPr>
                <w:p w:rsidR="00AC0D94" w:rsidRPr="00AC0D94" w:rsidRDefault="00AC0D94" w:rsidP="00AC0D94">
                  <w:pPr>
                    <w:tabs>
                      <w:tab w:val="left" w:pos="5688"/>
                    </w:tabs>
                    <w:jc w:val="center"/>
                  </w:pPr>
                  <w:r w:rsidRPr="00AC0D94">
                    <w:t>3</w:t>
                  </w:r>
                </w:p>
              </w:tc>
              <w:tc>
                <w:tcPr>
                  <w:tcW w:w="1345" w:type="dxa"/>
                  <w:vAlign w:val="center"/>
                </w:tcPr>
                <w:p w:rsidR="00AC0D94" w:rsidRPr="00AC0D94" w:rsidRDefault="00AC0D94" w:rsidP="00AC0D94">
                  <w:pPr>
                    <w:tabs>
                      <w:tab w:val="left" w:pos="5688"/>
                    </w:tabs>
                    <w:jc w:val="center"/>
                  </w:pPr>
                  <w:r w:rsidRPr="00AC0D94">
                    <w:t>2</w:t>
                  </w:r>
                </w:p>
              </w:tc>
            </w:tr>
            <w:tr w:rsidR="00AC0D94" w:rsidRPr="00AC0D94" w:rsidTr="00975689">
              <w:trPr>
                <w:trHeight w:val="467"/>
              </w:trPr>
              <w:tc>
                <w:tcPr>
                  <w:tcW w:w="4230" w:type="dxa"/>
                  <w:vAlign w:val="center"/>
                </w:tcPr>
                <w:p w:rsidR="00AC0D94" w:rsidRPr="00AC0D94" w:rsidRDefault="00AC0D94" w:rsidP="00AC0D94">
                  <w:pPr>
                    <w:tabs>
                      <w:tab w:val="left" w:pos="5688"/>
                    </w:tabs>
                    <w:rPr>
                      <w:bCs/>
                    </w:rPr>
                  </w:pPr>
                  <w:r w:rsidRPr="00AC0D94">
                    <w:rPr>
                      <w:bCs/>
                    </w:rPr>
                    <w:t>Psihologija ličnosti</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pPr>
                  <w:r w:rsidRPr="00AC0D94">
                    <w:rPr>
                      <w:lang w:val="sr-Latn-CS"/>
                    </w:rPr>
                    <w:t>III</w:t>
                  </w:r>
                </w:p>
              </w:tc>
              <w:tc>
                <w:tcPr>
                  <w:tcW w:w="720" w:type="dxa"/>
                  <w:vAlign w:val="center"/>
                </w:tcPr>
                <w:p w:rsidR="00AC0D94" w:rsidRPr="00AC0D94" w:rsidRDefault="00AC0D94" w:rsidP="00AC0D94">
                  <w:pPr>
                    <w:tabs>
                      <w:tab w:val="left" w:pos="5688"/>
                    </w:tabs>
                    <w:jc w:val="center"/>
                  </w:pPr>
                  <w:r w:rsidRPr="00AC0D94">
                    <w:t>6</w:t>
                  </w:r>
                </w:p>
              </w:tc>
              <w:tc>
                <w:tcPr>
                  <w:tcW w:w="1345" w:type="dxa"/>
                  <w:vAlign w:val="center"/>
                </w:tcPr>
                <w:p w:rsidR="00AC0D94" w:rsidRPr="00AC0D94" w:rsidRDefault="00AC0D94" w:rsidP="00AC0D94">
                  <w:pPr>
                    <w:tabs>
                      <w:tab w:val="left" w:pos="5688"/>
                    </w:tabs>
                    <w:jc w:val="center"/>
                  </w:pPr>
                  <w:r w:rsidRPr="00AC0D94">
                    <w:t>2p 2v</w:t>
                  </w:r>
                </w:p>
              </w:tc>
            </w:tr>
            <w:tr w:rsidR="00AC0D94" w:rsidRPr="00AC0D94" w:rsidTr="00975689">
              <w:trPr>
                <w:trHeight w:val="467"/>
              </w:trPr>
              <w:tc>
                <w:tcPr>
                  <w:tcW w:w="4230" w:type="dxa"/>
                  <w:vAlign w:val="center"/>
                </w:tcPr>
                <w:p w:rsidR="00AC0D94" w:rsidRPr="00AC0D94" w:rsidRDefault="00AC0D94" w:rsidP="00AC0D94">
                  <w:pPr>
                    <w:tabs>
                      <w:tab w:val="left" w:pos="5688"/>
                    </w:tabs>
                    <w:rPr>
                      <w:bCs/>
                      <w:lang w:val="sv-FI"/>
                    </w:rPr>
                  </w:pPr>
                  <w:r w:rsidRPr="00AC0D94">
                    <w:rPr>
                      <w:bCs/>
                      <w:lang w:val="sv-FI"/>
                    </w:rPr>
                    <w:t>Teorija testova</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pPr>
                  <w:r w:rsidRPr="00AC0D94">
                    <w:rPr>
                      <w:lang w:val="sr-Latn-CS"/>
                    </w:rPr>
                    <w:t>III</w:t>
                  </w:r>
                </w:p>
              </w:tc>
              <w:tc>
                <w:tcPr>
                  <w:tcW w:w="720" w:type="dxa"/>
                  <w:vAlign w:val="center"/>
                </w:tcPr>
                <w:p w:rsidR="00AC0D94" w:rsidRPr="00AC0D94" w:rsidRDefault="00AC0D94" w:rsidP="00AC0D94">
                  <w:pPr>
                    <w:tabs>
                      <w:tab w:val="left" w:pos="5688"/>
                    </w:tabs>
                    <w:jc w:val="center"/>
                  </w:pPr>
                  <w:r w:rsidRPr="00AC0D94">
                    <w:t>4</w:t>
                  </w:r>
                </w:p>
              </w:tc>
              <w:tc>
                <w:tcPr>
                  <w:tcW w:w="1345" w:type="dxa"/>
                  <w:vAlign w:val="center"/>
                </w:tcPr>
                <w:p w:rsidR="00AC0D94" w:rsidRPr="00AC0D94" w:rsidRDefault="00AC0D94" w:rsidP="00AC0D94">
                  <w:pPr>
                    <w:tabs>
                      <w:tab w:val="left" w:pos="5688"/>
                    </w:tabs>
                    <w:jc w:val="center"/>
                  </w:pPr>
                  <w:r w:rsidRPr="00AC0D94">
                    <w:t>2p 2v</w:t>
                  </w:r>
                </w:p>
              </w:tc>
            </w:tr>
            <w:tr w:rsidR="00AC0D94" w:rsidRPr="00AC0D94" w:rsidTr="00975689">
              <w:trPr>
                <w:trHeight w:val="467"/>
              </w:trPr>
              <w:tc>
                <w:tcPr>
                  <w:tcW w:w="4230" w:type="dxa"/>
                  <w:vAlign w:val="center"/>
                </w:tcPr>
                <w:p w:rsidR="00AC0D94" w:rsidRPr="00AC0D94" w:rsidRDefault="00AC0D94" w:rsidP="00AC0D94">
                  <w:pPr>
                    <w:tabs>
                      <w:tab w:val="left" w:pos="5688"/>
                    </w:tabs>
                    <w:rPr>
                      <w:bCs/>
                    </w:rPr>
                  </w:pPr>
                  <w:r w:rsidRPr="00AC0D94">
                    <w:rPr>
                      <w:bCs/>
                    </w:rPr>
                    <w:t>Osnovi humane genetike</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pPr>
                  <w:r w:rsidRPr="00AC0D94">
                    <w:rPr>
                      <w:lang w:val="sr-Latn-CS"/>
                    </w:rPr>
                    <w:t>III</w:t>
                  </w:r>
                </w:p>
              </w:tc>
              <w:tc>
                <w:tcPr>
                  <w:tcW w:w="720" w:type="dxa"/>
                  <w:vAlign w:val="center"/>
                </w:tcPr>
                <w:p w:rsidR="00AC0D94" w:rsidRPr="00AC0D94" w:rsidRDefault="00AC0D94" w:rsidP="00AC0D94">
                  <w:pPr>
                    <w:tabs>
                      <w:tab w:val="left" w:pos="5688"/>
                    </w:tabs>
                    <w:jc w:val="center"/>
                  </w:pPr>
                  <w:r w:rsidRPr="00AC0D94">
                    <w:t>3</w:t>
                  </w:r>
                </w:p>
              </w:tc>
              <w:tc>
                <w:tcPr>
                  <w:tcW w:w="1345" w:type="dxa"/>
                  <w:vAlign w:val="center"/>
                </w:tcPr>
                <w:p w:rsidR="00AC0D94" w:rsidRPr="00AC0D94" w:rsidRDefault="00AC0D94" w:rsidP="00AC0D94">
                  <w:pPr>
                    <w:tabs>
                      <w:tab w:val="left" w:pos="5688"/>
                    </w:tabs>
                    <w:jc w:val="center"/>
                  </w:pPr>
                  <w:r w:rsidRPr="00AC0D94">
                    <w:t>2p</w:t>
                  </w:r>
                </w:p>
              </w:tc>
            </w:tr>
            <w:tr w:rsidR="00AC0D94" w:rsidRPr="00AC0D94" w:rsidTr="00975689">
              <w:trPr>
                <w:trHeight w:val="467"/>
              </w:trPr>
              <w:tc>
                <w:tcPr>
                  <w:tcW w:w="4230" w:type="dxa"/>
                  <w:vAlign w:val="center"/>
                </w:tcPr>
                <w:p w:rsidR="00AC0D94" w:rsidRPr="00AC0D94" w:rsidRDefault="00AC0D94" w:rsidP="00AC0D94">
                  <w:pPr>
                    <w:tabs>
                      <w:tab w:val="left" w:pos="5688"/>
                    </w:tabs>
                    <w:rPr>
                      <w:bCs/>
                      <w:lang w:val="it-IT"/>
                    </w:rPr>
                  </w:pPr>
                  <w:r w:rsidRPr="00AC0D94">
                    <w:rPr>
                      <w:bCs/>
                      <w:lang w:val="es-ES"/>
                    </w:rPr>
                    <w:t>Engleski jezik u struci I</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pPr>
                  <w:r w:rsidRPr="00AC0D94">
                    <w:rPr>
                      <w:lang w:val="sr-Latn-CS"/>
                    </w:rPr>
                    <w:t>III</w:t>
                  </w:r>
                </w:p>
              </w:tc>
              <w:tc>
                <w:tcPr>
                  <w:tcW w:w="720" w:type="dxa"/>
                  <w:vAlign w:val="center"/>
                </w:tcPr>
                <w:p w:rsidR="00AC0D94" w:rsidRPr="00AC0D94" w:rsidRDefault="00AC0D94" w:rsidP="00AC0D94">
                  <w:pPr>
                    <w:tabs>
                      <w:tab w:val="left" w:pos="5688"/>
                    </w:tabs>
                    <w:jc w:val="center"/>
                  </w:pPr>
                  <w:r w:rsidRPr="00AC0D94">
                    <w:t>3</w:t>
                  </w:r>
                </w:p>
              </w:tc>
              <w:tc>
                <w:tcPr>
                  <w:tcW w:w="1345" w:type="dxa"/>
                  <w:vAlign w:val="center"/>
                </w:tcPr>
                <w:p w:rsidR="00AC0D94" w:rsidRPr="00AC0D94" w:rsidRDefault="00AC0D94" w:rsidP="00AC0D94">
                  <w:pPr>
                    <w:tabs>
                      <w:tab w:val="left" w:pos="5688"/>
                    </w:tabs>
                    <w:jc w:val="center"/>
                  </w:pPr>
                  <w:r w:rsidRPr="00AC0D94">
                    <w:t>2p 2v</w:t>
                  </w:r>
                </w:p>
              </w:tc>
            </w:tr>
            <w:tr w:rsidR="00AC0D94" w:rsidRPr="00AC0D94" w:rsidTr="00975689">
              <w:trPr>
                <w:trHeight w:val="467"/>
              </w:trPr>
              <w:tc>
                <w:tcPr>
                  <w:tcW w:w="4230" w:type="dxa"/>
                  <w:vAlign w:val="center"/>
                </w:tcPr>
                <w:p w:rsidR="00AC0D94" w:rsidRPr="00AC0D94" w:rsidRDefault="00AC0D94" w:rsidP="00AC0D94">
                  <w:pPr>
                    <w:tabs>
                      <w:tab w:val="left" w:pos="5688"/>
                    </w:tabs>
                    <w:rPr>
                      <w:bCs/>
                      <w:lang w:val="es-ES"/>
                    </w:rPr>
                  </w:pPr>
                  <w:r w:rsidRPr="00AC0D94">
                    <w:rPr>
                      <w:bCs/>
                      <w:lang w:val="es-ES"/>
                    </w:rPr>
                    <w:t>Psihološki praktikum  III</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pPr>
                  <w:r w:rsidRPr="00AC0D94">
                    <w:rPr>
                      <w:lang w:val="sr-Latn-CS"/>
                    </w:rPr>
                    <w:t>III</w:t>
                  </w:r>
                </w:p>
              </w:tc>
              <w:tc>
                <w:tcPr>
                  <w:tcW w:w="720" w:type="dxa"/>
                  <w:vAlign w:val="center"/>
                </w:tcPr>
                <w:p w:rsidR="00AC0D94" w:rsidRPr="00AC0D94" w:rsidRDefault="00AC0D94" w:rsidP="00AC0D94">
                  <w:pPr>
                    <w:tabs>
                      <w:tab w:val="left" w:pos="5688"/>
                    </w:tabs>
                    <w:jc w:val="center"/>
                  </w:pPr>
                  <w:r w:rsidRPr="00AC0D94">
                    <w:t>4</w:t>
                  </w:r>
                </w:p>
              </w:tc>
              <w:tc>
                <w:tcPr>
                  <w:tcW w:w="1345" w:type="dxa"/>
                  <w:vAlign w:val="center"/>
                </w:tcPr>
                <w:p w:rsidR="00AC0D94" w:rsidRPr="00AC0D94" w:rsidRDefault="00AC0D94" w:rsidP="00AC0D94">
                  <w:pPr>
                    <w:tabs>
                      <w:tab w:val="left" w:pos="5688"/>
                    </w:tabs>
                    <w:jc w:val="center"/>
                  </w:pPr>
                  <w:r w:rsidRPr="00AC0D94">
                    <w:t>2p 2v</w:t>
                  </w:r>
                </w:p>
              </w:tc>
            </w:tr>
            <w:tr w:rsidR="00AC0D94" w:rsidRPr="00AC0D94" w:rsidTr="00975689">
              <w:trPr>
                <w:trHeight w:val="467"/>
              </w:trPr>
              <w:tc>
                <w:tcPr>
                  <w:tcW w:w="4230" w:type="dxa"/>
                  <w:vAlign w:val="center"/>
                </w:tcPr>
                <w:p w:rsidR="00AC0D94" w:rsidRPr="00AC0D94" w:rsidRDefault="00AC0D94" w:rsidP="00AC0D94">
                  <w:pPr>
                    <w:tabs>
                      <w:tab w:val="center" w:pos="4320"/>
                      <w:tab w:val="left" w:pos="5688"/>
                      <w:tab w:val="right" w:pos="8640"/>
                    </w:tabs>
                    <w:rPr>
                      <w:bCs/>
                    </w:rPr>
                  </w:pPr>
                  <w:r w:rsidRPr="00AC0D94">
                    <w:rPr>
                      <w:bCs/>
                    </w:rPr>
                    <w:t>Psihologija pamćenja i mišljenja</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rPr>
                      <w:lang w:val="sr-Latn-CS"/>
                    </w:rPr>
                  </w:pPr>
                  <w:r w:rsidRPr="00AC0D94">
                    <w:rPr>
                      <w:lang w:val="sr-Latn-CS"/>
                    </w:rPr>
                    <w:t>IV</w:t>
                  </w:r>
                </w:p>
              </w:tc>
              <w:tc>
                <w:tcPr>
                  <w:tcW w:w="720" w:type="dxa"/>
                  <w:vAlign w:val="center"/>
                </w:tcPr>
                <w:p w:rsidR="00AC0D94" w:rsidRPr="00AC0D94" w:rsidRDefault="00AC0D94" w:rsidP="00AC0D94">
                  <w:pPr>
                    <w:tabs>
                      <w:tab w:val="left" w:pos="5688"/>
                    </w:tabs>
                    <w:jc w:val="center"/>
                  </w:pPr>
                  <w:r w:rsidRPr="00AC0D94">
                    <w:t>7</w:t>
                  </w:r>
                </w:p>
              </w:tc>
              <w:tc>
                <w:tcPr>
                  <w:tcW w:w="1345" w:type="dxa"/>
                  <w:vAlign w:val="center"/>
                </w:tcPr>
                <w:p w:rsidR="00AC0D94" w:rsidRPr="00AC0D94" w:rsidRDefault="00AC0D94" w:rsidP="00AC0D94">
                  <w:pPr>
                    <w:tabs>
                      <w:tab w:val="left" w:pos="5688"/>
                    </w:tabs>
                    <w:jc w:val="center"/>
                  </w:pPr>
                  <w:r w:rsidRPr="00AC0D94">
                    <w:t>3p 2v</w:t>
                  </w:r>
                </w:p>
              </w:tc>
            </w:tr>
            <w:tr w:rsidR="00AC0D94" w:rsidRPr="00AC0D94" w:rsidTr="00975689">
              <w:trPr>
                <w:trHeight w:val="467"/>
              </w:trPr>
              <w:tc>
                <w:tcPr>
                  <w:tcW w:w="4230" w:type="dxa"/>
                  <w:vAlign w:val="center"/>
                </w:tcPr>
                <w:p w:rsidR="00AC0D94" w:rsidRPr="00AC0D94" w:rsidRDefault="00AC0D94" w:rsidP="00AC0D94">
                  <w:pPr>
                    <w:tabs>
                      <w:tab w:val="left" w:pos="5688"/>
                    </w:tabs>
                    <w:rPr>
                      <w:bCs/>
                      <w:lang w:val="sv-SE"/>
                    </w:rPr>
                  </w:pPr>
                  <w:r w:rsidRPr="00AC0D94">
                    <w:rPr>
                      <w:bCs/>
                      <w:lang w:val="sv-SE"/>
                    </w:rPr>
                    <w:t>Teorijske osnove razvojne psihologije</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pPr>
                  <w:r w:rsidRPr="00AC0D94">
                    <w:rPr>
                      <w:lang w:val="sr-Latn-CS"/>
                    </w:rPr>
                    <w:t>IV</w:t>
                  </w:r>
                </w:p>
              </w:tc>
              <w:tc>
                <w:tcPr>
                  <w:tcW w:w="720" w:type="dxa"/>
                  <w:vAlign w:val="center"/>
                </w:tcPr>
                <w:p w:rsidR="00AC0D94" w:rsidRPr="00AC0D94" w:rsidRDefault="00AC0D94" w:rsidP="00AC0D94">
                  <w:pPr>
                    <w:tabs>
                      <w:tab w:val="left" w:pos="5688"/>
                    </w:tabs>
                    <w:jc w:val="center"/>
                  </w:pPr>
                  <w:r w:rsidRPr="00AC0D94">
                    <w:t>6</w:t>
                  </w:r>
                </w:p>
              </w:tc>
              <w:tc>
                <w:tcPr>
                  <w:tcW w:w="1345" w:type="dxa"/>
                  <w:vAlign w:val="center"/>
                </w:tcPr>
                <w:p w:rsidR="00AC0D94" w:rsidRPr="00AC0D94" w:rsidRDefault="00AC0D94" w:rsidP="00AC0D94">
                  <w:pPr>
                    <w:tabs>
                      <w:tab w:val="left" w:pos="5688"/>
                    </w:tabs>
                    <w:jc w:val="center"/>
                  </w:pPr>
                  <w:r w:rsidRPr="00AC0D94">
                    <w:t>3</w:t>
                  </w:r>
                </w:p>
              </w:tc>
            </w:tr>
            <w:tr w:rsidR="00AC0D94" w:rsidRPr="00AC0D94" w:rsidTr="00975689">
              <w:trPr>
                <w:trHeight w:val="467"/>
              </w:trPr>
              <w:tc>
                <w:tcPr>
                  <w:tcW w:w="4230" w:type="dxa"/>
                  <w:vAlign w:val="center"/>
                </w:tcPr>
                <w:p w:rsidR="00AC0D94" w:rsidRPr="00AC0D94" w:rsidRDefault="00AC0D94" w:rsidP="00AC0D94">
                  <w:pPr>
                    <w:tabs>
                      <w:tab w:val="left" w:pos="5688"/>
                    </w:tabs>
                  </w:pPr>
                  <w:r w:rsidRPr="00AC0D94">
                    <w:t>Psihologija individualnih razlika</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pPr>
                  <w:r w:rsidRPr="00AC0D94">
                    <w:rPr>
                      <w:lang w:val="sr-Latn-CS"/>
                    </w:rPr>
                    <w:t>IV</w:t>
                  </w:r>
                </w:p>
              </w:tc>
              <w:tc>
                <w:tcPr>
                  <w:tcW w:w="720" w:type="dxa"/>
                  <w:vAlign w:val="center"/>
                </w:tcPr>
                <w:p w:rsidR="00AC0D94" w:rsidRPr="00AC0D94" w:rsidRDefault="00AC0D94" w:rsidP="00AC0D94">
                  <w:pPr>
                    <w:tabs>
                      <w:tab w:val="left" w:pos="5688"/>
                    </w:tabs>
                    <w:jc w:val="center"/>
                  </w:pPr>
                  <w:r w:rsidRPr="00AC0D94">
                    <w:t>6</w:t>
                  </w:r>
                </w:p>
              </w:tc>
              <w:tc>
                <w:tcPr>
                  <w:tcW w:w="1345" w:type="dxa"/>
                  <w:vAlign w:val="center"/>
                </w:tcPr>
                <w:p w:rsidR="00AC0D94" w:rsidRPr="00AC0D94" w:rsidRDefault="00AC0D94" w:rsidP="00AC0D94">
                  <w:pPr>
                    <w:tabs>
                      <w:tab w:val="left" w:pos="5688"/>
                    </w:tabs>
                    <w:jc w:val="center"/>
                  </w:pPr>
                  <w:r w:rsidRPr="00AC0D94">
                    <w:t>3p 2v</w:t>
                  </w:r>
                </w:p>
              </w:tc>
            </w:tr>
            <w:tr w:rsidR="00AC0D94" w:rsidRPr="00AC0D94" w:rsidTr="00975689">
              <w:trPr>
                <w:trHeight w:val="467"/>
              </w:trPr>
              <w:tc>
                <w:tcPr>
                  <w:tcW w:w="4230" w:type="dxa"/>
                  <w:vAlign w:val="center"/>
                </w:tcPr>
                <w:p w:rsidR="00AC0D94" w:rsidRPr="00AC0D94" w:rsidRDefault="00AC0D94" w:rsidP="00AC0D94">
                  <w:pPr>
                    <w:tabs>
                      <w:tab w:val="left" w:pos="5688"/>
                    </w:tabs>
                    <w:rPr>
                      <w:bCs/>
                    </w:rPr>
                  </w:pPr>
                  <w:r w:rsidRPr="00AC0D94">
                    <w:rPr>
                      <w:bCs/>
                    </w:rPr>
                    <w:t>Principi psihološkog mjerenja</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pPr>
                  <w:r w:rsidRPr="00AC0D94">
                    <w:rPr>
                      <w:lang w:val="sr-Latn-CS"/>
                    </w:rPr>
                    <w:t>IV</w:t>
                  </w:r>
                </w:p>
              </w:tc>
              <w:tc>
                <w:tcPr>
                  <w:tcW w:w="720" w:type="dxa"/>
                  <w:vAlign w:val="center"/>
                </w:tcPr>
                <w:p w:rsidR="00AC0D94" w:rsidRPr="00AC0D94" w:rsidRDefault="00AC0D94" w:rsidP="00AC0D94">
                  <w:pPr>
                    <w:tabs>
                      <w:tab w:val="left" w:pos="5688"/>
                    </w:tabs>
                    <w:jc w:val="center"/>
                  </w:pPr>
                  <w:r w:rsidRPr="00AC0D94">
                    <w:t>4</w:t>
                  </w:r>
                </w:p>
              </w:tc>
              <w:tc>
                <w:tcPr>
                  <w:tcW w:w="1345" w:type="dxa"/>
                  <w:vAlign w:val="center"/>
                </w:tcPr>
                <w:p w:rsidR="00AC0D94" w:rsidRPr="00AC0D94" w:rsidRDefault="00AC0D94" w:rsidP="00AC0D94">
                  <w:pPr>
                    <w:tabs>
                      <w:tab w:val="left" w:pos="5688"/>
                    </w:tabs>
                    <w:jc w:val="center"/>
                  </w:pPr>
                  <w:r w:rsidRPr="00AC0D94">
                    <w:t>2p 2v</w:t>
                  </w:r>
                </w:p>
              </w:tc>
            </w:tr>
            <w:tr w:rsidR="00AC0D94" w:rsidRPr="00AC0D94" w:rsidTr="00975689">
              <w:trPr>
                <w:trHeight w:val="467"/>
              </w:trPr>
              <w:tc>
                <w:tcPr>
                  <w:tcW w:w="4230" w:type="dxa"/>
                  <w:vAlign w:val="center"/>
                </w:tcPr>
                <w:p w:rsidR="00AC0D94" w:rsidRPr="00AC0D94" w:rsidRDefault="00AC0D94" w:rsidP="00AC0D94">
                  <w:pPr>
                    <w:tabs>
                      <w:tab w:val="left" w:pos="5688"/>
                    </w:tabs>
                    <w:rPr>
                      <w:lang w:val="es-ES"/>
                    </w:rPr>
                  </w:pPr>
                  <w:r w:rsidRPr="00AC0D94">
                    <w:rPr>
                      <w:lang w:val="es-ES"/>
                    </w:rPr>
                    <w:t>Engleski jezik u struci II</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pPr>
                  <w:r w:rsidRPr="00AC0D94">
                    <w:rPr>
                      <w:lang w:val="sr-Latn-CS"/>
                    </w:rPr>
                    <w:t>IV</w:t>
                  </w:r>
                </w:p>
              </w:tc>
              <w:tc>
                <w:tcPr>
                  <w:tcW w:w="720" w:type="dxa"/>
                  <w:vAlign w:val="center"/>
                </w:tcPr>
                <w:p w:rsidR="00AC0D94" w:rsidRPr="00AC0D94" w:rsidRDefault="00AC0D94" w:rsidP="00AC0D94">
                  <w:pPr>
                    <w:tabs>
                      <w:tab w:val="left" w:pos="5688"/>
                    </w:tabs>
                    <w:jc w:val="center"/>
                  </w:pPr>
                  <w:r w:rsidRPr="00AC0D94">
                    <w:t>3</w:t>
                  </w:r>
                </w:p>
              </w:tc>
              <w:tc>
                <w:tcPr>
                  <w:tcW w:w="1345" w:type="dxa"/>
                  <w:vAlign w:val="center"/>
                </w:tcPr>
                <w:p w:rsidR="00AC0D94" w:rsidRPr="00AC0D94" w:rsidRDefault="00AC0D94" w:rsidP="00AC0D94">
                  <w:pPr>
                    <w:tabs>
                      <w:tab w:val="left" w:pos="5688"/>
                    </w:tabs>
                    <w:jc w:val="center"/>
                  </w:pPr>
                  <w:r w:rsidRPr="00AC0D94">
                    <w:t>2p 2v</w:t>
                  </w:r>
                </w:p>
              </w:tc>
            </w:tr>
            <w:tr w:rsidR="00AC0D94" w:rsidRPr="00AC0D94" w:rsidTr="00975689">
              <w:trPr>
                <w:trHeight w:val="467"/>
              </w:trPr>
              <w:tc>
                <w:tcPr>
                  <w:tcW w:w="4230" w:type="dxa"/>
                  <w:vAlign w:val="center"/>
                </w:tcPr>
                <w:p w:rsidR="00AC0D94" w:rsidRPr="00AC0D94" w:rsidRDefault="00AC0D94" w:rsidP="00AC0D94">
                  <w:pPr>
                    <w:tabs>
                      <w:tab w:val="left" w:pos="5688"/>
                    </w:tabs>
                    <w:rPr>
                      <w:bCs/>
                    </w:rPr>
                  </w:pPr>
                  <w:r w:rsidRPr="00AC0D94">
                    <w:rPr>
                      <w:bCs/>
                    </w:rPr>
                    <w:t>Psihološki praktikum  IV</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pPr>
                  <w:r w:rsidRPr="00AC0D94">
                    <w:rPr>
                      <w:lang w:val="sr-Latn-CS"/>
                    </w:rPr>
                    <w:t>IV</w:t>
                  </w:r>
                </w:p>
              </w:tc>
              <w:tc>
                <w:tcPr>
                  <w:tcW w:w="720" w:type="dxa"/>
                  <w:vAlign w:val="center"/>
                </w:tcPr>
                <w:p w:rsidR="00AC0D94" w:rsidRPr="00AC0D94" w:rsidRDefault="00AC0D94" w:rsidP="00AC0D94">
                  <w:pPr>
                    <w:tabs>
                      <w:tab w:val="left" w:pos="5688"/>
                    </w:tabs>
                    <w:jc w:val="center"/>
                  </w:pPr>
                  <w:r w:rsidRPr="00AC0D94">
                    <w:t>4</w:t>
                  </w:r>
                </w:p>
              </w:tc>
              <w:tc>
                <w:tcPr>
                  <w:tcW w:w="1345" w:type="dxa"/>
                  <w:vAlign w:val="center"/>
                </w:tcPr>
                <w:p w:rsidR="00AC0D94" w:rsidRPr="00AC0D94" w:rsidRDefault="00AC0D94" w:rsidP="00AC0D94">
                  <w:pPr>
                    <w:tabs>
                      <w:tab w:val="left" w:pos="5688"/>
                    </w:tabs>
                    <w:jc w:val="center"/>
                  </w:pPr>
                  <w:r w:rsidRPr="00AC0D94">
                    <w:t>2p 2v</w:t>
                  </w:r>
                </w:p>
              </w:tc>
            </w:tr>
            <w:tr w:rsidR="00AC0D94" w:rsidRPr="00AC0D94" w:rsidTr="00975689">
              <w:trPr>
                <w:trHeight w:val="467"/>
              </w:trPr>
              <w:tc>
                <w:tcPr>
                  <w:tcW w:w="4230" w:type="dxa"/>
                  <w:vAlign w:val="center"/>
                </w:tcPr>
                <w:p w:rsidR="00AC0D94" w:rsidRPr="00AC0D94" w:rsidRDefault="00AC0D94" w:rsidP="00AC0D94">
                  <w:pPr>
                    <w:tabs>
                      <w:tab w:val="left" w:pos="5688"/>
                    </w:tabs>
                    <w:rPr>
                      <w:bCs/>
                      <w:lang w:val="it-IT"/>
                    </w:rPr>
                  </w:pPr>
                  <w:r w:rsidRPr="00AC0D94">
                    <w:rPr>
                      <w:bCs/>
                      <w:lang w:val="it-IT"/>
                    </w:rPr>
                    <w:t>Uvod u psihopatologiju</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rPr>
                      <w:lang w:val="sr-Latn-CS"/>
                    </w:rPr>
                  </w:pPr>
                  <w:r w:rsidRPr="00AC0D94">
                    <w:rPr>
                      <w:lang w:val="sr-Latn-CS"/>
                    </w:rPr>
                    <w:t>V</w:t>
                  </w:r>
                </w:p>
              </w:tc>
              <w:tc>
                <w:tcPr>
                  <w:tcW w:w="720" w:type="dxa"/>
                  <w:vAlign w:val="center"/>
                </w:tcPr>
                <w:p w:rsidR="00AC0D94" w:rsidRPr="00AC0D94" w:rsidRDefault="00AC0D94" w:rsidP="00AC0D94">
                  <w:pPr>
                    <w:tabs>
                      <w:tab w:val="left" w:pos="5688"/>
                    </w:tabs>
                    <w:jc w:val="center"/>
                  </w:pPr>
                  <w:r w:rsidRPr="00AC0D94">
                    <w:t>6</w:t>
                  </w:r>
                </w:p>
              </w:tc>
              <w:tc>
                <w:tcPr>
                  <w:tcW w:w="1345" w:type="dxa"/>
                  <w:vAlign w:val="center"/>
                </w:tcPr>
                <w:p w:rsidR="00AC0D94" w:rsidRPr="00AC0D94" w:rsidRDefault="00AC0D94" w:rsidP="00AC0D94">
                  <w:pPr>
                    <w:tabs>
                      <w:tab w:val="left" w:pos="5688"/>
                    </w:tabs>
                    <w:jc w:val="center"/>
                  </w:pPr>
                  <w:r w:rsidRPr="00AC0D94">
                    <w:t>3p 2v</w:t>
                  </w:r>
                </w:p>
              </w:tc>
            </w:tr>
            <w:tr w:rsidR="00AC0D94" w:rsidRPr="00AC0D94" w:rsidTr="00975689">
              <w:trPr>
                <w:trHeight w:val="467"/>
              </w:trPr>
              <w:tc>
                <w:tcPr>
                  <w:tcW w:w="4230" w:type="dxa"/>
                  <w:vAlign w:val="center"/>
                </w:tcPr>
                <w:p w:rsidR="00AC0D94" w:rsidRPr="00AC0D94" w:rsidRDefault="00AC0D94" w:rsidP="00AC0D94">
                  <w:pPr>
                    <w:tabs>
                      <w:tab w:val="left" w:pos="5688"/>
                    </w:tabs>
                    <w:outlineLvl w:val="6"/>
                    <w:rPr>
                      <w:lang w:val="sv-FI"/>
                    </w:rPr>
                  </w:pPr>
                  <w:r w:rsidRPr="00AC0D94">
                    <w:rPr>
                      <w:bCs/>
                      <w:lang w:val="sr-Latn-CS"/>
                    </w:rPr>
                    <w:t>Psihologija mentalnog zdravlja</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rPr>
                      <w:lang w:val="sr-Latn-CS"/>
                    </w:rPr>
                  </w:pPr>
                  <w:r w:rsidRPr="00AC0D94">
                    <w:rPr>
                      <w:lang w:val="sr-Latn-CS"/>
                    </w:rPr>
                    <w:t>V</w:t>
                  </w:r>
                </w:p>
              </w:tc>
              <w:tc>
                <w:tcPr>
                  <w:tcW w:w="720" w:type="dxa"/>
                  <w:vAlign w:val="center"/>
                </w:tcPr>
                <w:p w:rsidR="00AC0D94" w:rsidRPr="00AC0D94" w:rsidRDefault="00AC0D94" w:rsidP="00AC0D94">
                  <w:pPr>
                    <w:tabs>
                      <w:tab w:val="left" w:pos="5688"/>
                    </w:tabs>
                    <w:jc w:val="center"/>
                  </w:pPr>
                  <w:r w:rsidRPr="00AC0D94">
                    <w:t>5</w:t>
                  </w:r>
                </w:p>
              </w:tc>
              <w:tc>
                <w:tcPr>
                  <w:tcW w:w="1345" w:type="dxa"/>
                  <w:vAlign w:val="center"/>
                </w:tcPr>
                <w:p w:rsidR="00AC0D94" w:rsidRPr="00AC0D94" w:rsidRDefault="00AC0D94" w:rsidP="00AC0D94">
                  <w:pPr>
                    <w:tabs>
                      <w:tab w:val="left" w:pos="5688"/>
                    </w:tabs>
                    <w:jc w:val="center"/>
                  </w:pPr>
                  <w:r w:rsidRPr="00AC0D94">
                    <w:t>2p 1v</w:t>
                  </w:r>
                </w:p>
              </w:tc>
            </w:tr>
            <w:tr w:rsidR="00AC0D94" w:rsidRPr="00AC0D94" w:rsidTr="00975689">
              <w:trPr>
                <w:trHeight w:val="467"/>
              </w:trPr>
              <w:tc>
                <w:tcPr>
                  <w:tcW w:w="4230" w:type="dxa"/>
                  <w:vAlign w:val="center"/>
                </w:tcPr>
                <w:p w:rsidR="00AC0D94" w:rsidRPr="00AC0D94" w:rsidRDefault="00AC0D94" w:rsidP="00AC0D94">
                  <w:pPr>
                    <w:tabs>
                      <w:tab w:val="left" w:pos="5688"/>
                    </w:tabs>
                    <w:rPr>
                      <w:bCs/>
                      <w:lang w:val="sr-Latn-CS"/>
                    </w:rPr>
                  </w:pPr>
                  <w:r w:rsidRPr="00AC0D94">
                    <w:rPr>
                      <w:bCs/>
                      <w:lang w:val="sr-Latn-CS"/>
                    </w:rPr>
                    <w:t>Primjenjena razvojna psihologija</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rPr>
                      <w:lang w:val="sr-Latn-CS"/>
                    </w:rPr>
                  </w:pPr>
                  <w:r w:rsidRPr="00AC0D94">
                    <w:rPr>
                      <w:lang w:val="sr-Latn-CS"/>
                    </w:rPr>
                    <w:t>V</w:t>
                  </w:r>
                </w:p>
              </w:tc>
              <w:tc>
                <w:tcPr>
                  <w:tcW w:w="720" w:type="dxa"/>
                  <w:vAlign w:val="center"/>
                </w:tcPr>
                <w:p w:rsidR="00AC0D94" w:rsidRPr="00AC0D94" w:rsidRDefault="00AC0D94" w:rsidP="00AC0D94">
                  <w:pPr>
                    <w:tabs>
                      <w:tab w:val="left" w:pos="5688"/>
                    </w:tabs>
                    <w:jc w:val="center"/>
                  </w:pPr>
                  <w:r w:rsidRPr="00AC0D94">
                    <w:t>6</w:t>
                  </w:r>
                </w:p>
              </w:tc>
              <w:tc>
                <w:tcPr>
                  <w:tcW w:w="1345" w:type="dxa"/>
                  <w:vAlign w:val="center"/>
                </w:tcPr>
                <w:p w:rsidR="00AC0D94" w:rsidRPr="00AC0D94" w:rsidRDefault="00AC0D94" w:rsidP="00AC0D94">
                  <w:pPr>
                    <w:tabs>
                      <w:tab w:val="left" w:pos="5688"/>
                    </w:tabs>
                    <w:jc w:val="center"/>
                  </w:pPr>
                  <w:r w:rsidRPr="00AC0D94">
                    <w:t>3p 2v</w:t>
                  </w:r>
                </w:p>
              </w:tc>
            </w:tr>
            <w:tr w:rsidR="00AC0D94" w:rsidRPr="00AC0D94" w:rsidTr="00975689">
              <w:trPr>
                <w:trHeight w:val="467"/>
              </w:trPr>
              <w:tc>
                <w:tcPr>
                  <w:tcW w:w="4230" w:type="dxa"/>
                  <w:vAlign w:val="center"/>
                </w:tcPr>
                <w:p w:rsidR="00AC0D94" w:rsidRPr="00AC0D94" w:rsidRDefault="00AC0D94" w:rsidP="00AC0D94">
                  <w:pPr>
                    <w:tabs>
                      <w:tab w:val="left" w:pos="5688"/>
                    </w:tabs>
                    <w:rPr>
                      <w:bCs/>
                      <w:lang w:val="pl-PL"/>
                    </w:rPr>
                  </w:pPr>
                  <w:r w:rsidRPr="00AC0D94">
                    <w:rPr>
                      <w:bCs/>
                      <w:lang w:val="pl-PL"/>
                    </w:rPr>
                    <w:t>Osnovi socijalne psihologije</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rPr>
                      <w:lang w:val="sr-Latn-CS"/>
                    </w:rPr>
                  </w:pPr>
                  <w:r w:rsidRPr="00AC0D94">
                    <w:rPr>
                      <w:lang w:val="sr-Latn-CS"/>
                    </w:rPr>
                    <w:t>V</w:t>
                  </w:r>
                </w:p>
              </w:tc>
              <w:tc>
                <w:tcPr>
                  <w:tcW w:w="720" w:type="dxa"/>
                  <w:vAlign w:val="center"/>
                </w:tcPr>
                <w:p w:rsidR="00AC0D94" w:rsidRPr="00AC0D94" w:rsidRDefault="00AC0D94" w:rsidP="00AC0D94">
                  <w:pPr>
                    <w:tabs>
                      <w:tab w:val="left" w:pos="5688"/>
                    </w:tabs>
                    <w:jc w:val="center"/>
                  </w:pPr>
                  <w:r w:rsidRPr="00AC0D94">
                    <w:t>6</w:t>
                  </w:r>
                </w:p>
              </w:tc>
              <w:tc>
                <w:tcPr>
                  <w:tcW w:w="1345" w:type="dxa"/>
                  <w:vAlign w:val="center"/>
                </w:tcPr>
                <w:p w:rsidR="00AC0D94" w:rsidRPr="00AC0D94" w:rsidRDefault="00AC0D94" w:rsidP="00AC0D94">
                  <w:pPr>
                    <w:tabs>
                      <w:tab w:val="left" w:pos="5688"/>
                    </w:tabs>
                    <w:jc w:val="center"/>
                  </w:pPr>
                  <w:r w:rsidRPr="00AC0D94">
                    <w:t>3p 2v</w:t>
                  </w:r>
                </w:p>
              </w:tc>
            </w:tr>
            <w:tr w:rsidR="00AC0D94" w:rsidRPr="00AC0D94" w:rsidTr="00975689">
              <w:trPr>
                <w:trHeight w:val="467"/>
              </w:trPr>
              <w:tc>
                <w:tcPr>
                  <w:tcW w:w="4230" w:type="dxa"/>
                  <w:vAlign w:val="center"/>
                </w:tcPr>
                <w:p w:rsidR="00AC0D94" w:rsidRPr="00AC0D94" w:rsidRDefault="00AC0D94" w:rsidP="00AC0D94">
                  <w:pPr>
                    <w:tabs>
                      <w:tab w:val="left" w:pos="5688"/>
                    </w:tabs>
                    <w:rPr>
                      <w:bCs/>
                    </w:rPr>
                  </w:pPr>
                  <w:r w:rsidRPr="00AC0D94">
                    <w:rPr>
                      <w:bCs/>
                    </w:rPr>
                    <w:t>Osnovi pedagogije</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rPr>
                      <w:lang w:val="sr-Latn-CS"/>
                    </w:rPr>
                  </w:pPr>
                  <w:r w:rsidRPr="00AC0D94">
                    <w:rPr>
                      <w:lang w:val="sr-Latn-CS"/>
                    </w:rPr>
                    <w:t>V</w:t>
                  </w:r>
                </w:p>
              </w:tc>
              <w:tc>
                <w:tcPr>
                  <w:tcW w:w="720" w:type="dxa"/>
                  <w:vAlign w:val="center"/>
                </w:tcPr>
                <w:p w:rsidR="00AC0D94" w:rsidRPr="00AC0D94" w:rsidRDefault="00AC0D94" w:rsidP="00AC0D94">
                  <w:pPr>
                    <w:tabs>
                      <w:tab w:val="left" w:pos="5688"/>
                    </w:tabs>
                    <w:jc w:val="center"/>
                  </w:pPr>
                  <w:r w:rsidRPr="00AC0D94">
                    <w:t>4</w:t>
                  </w:r>
                </w:p>
              </w:tc>
              <w:tc>
                <w:tcPr>
                  <w:tcW w:w="1345" w:type="dxa"/>
                  <w:vAlign w:val="center"/>
                </w:tcPr>
                <w:p w:rsidR="00AC0D94" w:rsidRPr="00AC0D94" w:rsidRDefault="00AC0D94" w:rsidP="00AC0D94">
                  <w:pPr>
                    <w:tabs>
                      <w:tab w:val="left" w:pos="5688"/>
                    </w:tabs>
                    <w:jc w:val="center"/>
                  </w:pPr>
                  <w:r w:rsidRPr="00AC0D94">
                    <w:t>2p 1v</w:t>
                  </w:r>
                </w:p>
              </w:tc>
            </w:tr>
            <w:tr w:rsidR="00AC0D94" w:rsidRPr="00AC0D94" w:rsidTr="00975689">
              <w:trPr>
                <w:trHeight w:val="467"/>
              </w:trPr>
              <w:tc>
                <w:tcPr>
                  <w:tcW w:w="4230" w:type="dxa"/>
                  <w:vAlign w:val="center"/>
                </w:tcPr>
                <w:p w:rsidR="00AC0D94" w:rsidRPr="00AC0D94" w:rsidRDefault="00AC0D94" w:rsidP="00AC0D94">
                  <w:pPr>
                    <w:tabs>
                      <w:tab w:val="left" w:pos="5688"/>
                    </w:tabs>
                    <w:rPr>
                      <w:bCs/>
                    </w:rPr>
                  </w:pPr>
                  <w:r w:rsidRPr="00AC0D94">
                    <w:rPr>
                      <w:bCs/>
                    </w:rPr>
                    <w:t>Engleski jezik u struci III</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rPr>
                      <w:lang w:val="sr-Latn-CS"/>
                    </w:rPr>
                  </w:pPr>
                  <w:r w:rsidRPr="00AC0D94">
                    <w:rPr>
                      <w:lang w:val="sr-Latn-CS"/>
                    </w:rPr>
                    <w:t>V</w:t>
                  </w:r>
                </w:p>
              </w:tc>
              <w:tc>
                <w:tcPr>
                  <w:tcW w:w="720" w:type="dxa"/>
                  <w:vAlign w:val="center"/>
                </w:tcPr>
                <w:p w:rsidR="00AC0D94" w:rsidRPr="00AC0D94" w:rsidRDefault="00AC0D94" w:rsidP="00AC0D94">
                  <w:pPr>
                    <w:tabs>
                      <w:tab w:val="left" w:pos="5688"/>
                    </w:tabs>
                    <w:jc w:val="center"/>
                  </w:pPr>
                  <w:r w:rsidRPr="00AC0D94">
                    <w:t>3</w:t>
                  </w:r>
                </w:p>
              </w:tc>
              <w:tc>
                <w:tcPr>
                  <w:tcW w:w="1345" w:type="dxa"/>
                  <w:vAlign w:val="center"/>
                </w:tcPr>
                <w:p w:rsidR="00AC0D94" w:rsidRPr="00AC0D94" w:rsidRDefault="00AC0D94" w:rsidP="00AC0D94">
                  <w:pPr>
                    <w:tabs>
                      <w:tab w:val="left" w:pos="5688"/>
                    </w:tabs>
                    <w:jc w:val="center"/>
                  </w:pPr>
                  <w:r w:rsidRPr="00AC0D94">
                    <w:t>2p 2v</w:t>
                  </w:r>
                </w:p>
              </w:tc>
            </w:tr>
            <w:tr w:rsidR="00AC0D94" w:rsidRPr="00AC0D94" w:rsidTr="00975689">
              <w:trPr>
                <w:trHeight w:val="467"/>
              </w:trPr>
              <w:tc>
                <w:tcPr>
                  <w:tcW w:w="4230" w:type="dxa"/>
                  <w:vAlign w:val="center"/>
                </w:tcPr>
                <w:p w:rsidR="00AC0D94" w:rsidRPr="00AC0D94" w:rsidRDefault="00AC0D94" w:rsidP="00AC0D94">
                  <w:pPr>
                    <w:tabs>
                      <w:tab w:val="left" w:pos="5688"/>
                    </w:tabs>
                    <w:rPr>
                      <w:lang w:val="sr-Latn-CS"/>
                    </w:rPr>
                  </w:pPr>
                  <w:r w:rsidRPr="00AC0D94">
                    <w:rPr>
                      <w:lang w:val="sr-Latn-CS"/>
                    </w:rPr>
                    <w:lastRenderedPageBreak/>
                    <w:t>Vještine savjetovanja</w:t>
                  </w:r>
                </w:p>
                <w:p w:rsidR="00AC0D94" w:rsidRPr="00AC0D94" w:rsidRDefault="00AC0D94" w:rsidP="00AC0D94">
                  <w:pPr>
                    <w:tabs>
                      <w:tab w:val="left" w:pos="5688"/>
                    </w:tabs>
                    <w:rPr>
                      <w:i/>
                      <w:lang w:val="sr-Latn-CS"/>
                    </w:rPr>
                  </w:pPr>
                  <w:r w:rsidRPr="00AC0D94">
                    <w:rPr>
                      <w:i/>
                      <w:lang w:val="sr-Latn-CS"/>
                    </w:rPr>
                    <w:t>Obavezni na Modulu I</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pPr>
                  <w:r w:rsidRPr="00AC0D94">
                    <w:t>VI</w:t>
                  </w:r>
                </w:p>
              </w:tc>
              <w:tc>
                <w:tcPr>
                  <w:tcW w:w="720" w:type="dxa"/>
                  <w:vAlign w:val="center"/>
                </w:tcPr>
                <w:p w:rsidR="00AC0D94" w:rsidRPr="00AC0D94" w:rsidRDefault="00AC0D94" w:rsidP="00AC0D94">
                  <w:pPr>
                    <w:tabs>
                      <w:tab w:val="left" w:pos="5688"/>
                    </w:tabs>
                    <w:jc w:val="center"/>
                  </w:pPr>
                  <w:r w:rsidRPr="00AC0D94">
                    <w:t>5</w:t>
                  </w:r>
                </w:p>
              </w:tc>
              <w:tc>
                <w:tcPr>
                  <w:tcW w:w="1345" w:type="dxa"/>
                  <w:vAlign w:val="center"/>
                </w:tcPr>
                <w:p w:rsidR="00AC0D94" w:rsidRPr="00AC0D94" w:rsidRDefault="00AC0D94" w:rsidP="00AC0D94">
                  <w:pPr>
                    <w:tabs>
                      <w:tab w:val="left" w:pos="5688"/>
                    </w:tabs>
                    <w:jc w:val="center"/>
                  </w:pPr>
                  <w:r w:rsidRPr="00AC0D94">
                    <w:t>2p 2v</w:t>
                  </w:r>
                </w:p>
              </w:tc>
            </w:tr>
            <w:tr w:rsidR="00AC0D94" w:rsidRPr="00AC0D94" w:rsidTr="00975689">
              <w:trPr>
                <w:trHeight w:val="467"/>
              </w:trPr>
              <w:tc>
                <w:tcPr>
                  <w:tcW w:w="4230" w:type="dxa"/>
                  <w:vAlign w:val="center"/>
                </w:tcPr>
                <w:p w:rsidR="00AC0D94" w:rsidRPr="00AC0D94" w:rsidRDefault="00AC0D94" w:rsidP="00AC0D94">
                  <w:pPr>
                    <w:tabs>
                      <w:tab w:val="left" w:pos="5688"/>
                    </w:tabs>
                    <w:rPr>
                      <w:lang w:val="sr-Latn-CS"/>
                    </w:rPr>
                  </w:pPr>
                  <w:r w:rsidRPr="00AC0D94">
                    <w:rPr>
                      <w:lang w:val="sr-Latn-CS"/>
                    </w:rPr>
                    <w:t>Osnovi kliničke psihologije</w:t>
                  </w:r>
                </w:p>
                <w:p w:rsidR="00AC0D94" w:rsidRPr="00AC0D94" w:rsidRDefault="00AC0D94" w:rsidP="00AC0D94">
                  <w:pPr>
                    <w:tabs>
                      <w:tab w:val="left" w:pos="5688"/>
                    </w:tabs>
                    <w:rPr>
                      <w:i/>
                      <w:lang w:val="sr-Latn-CS"/>
                    </w:rPr>
                  </w:pPr>
                  <w:r w:rsidRPr="00AC0D94">
                    <w:rPr>
                      <w:i/>
                      <w:lang w:val="sr-Latn-CS"/>
                    </w:rPr>
                    <w:t>Obavezni na oba modula</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pPr>
                  <w:r w:rsidRPr="00AC0D94">
                    <w:t>VI</w:t>
                  </w:r>
                </w:p>
              </w:tc>
              <w:tc>
                <w:tcPr>
                  <w:tcW w:w="720" w:type="dxa"/>
                  <w:vAlign w:val="center"/>
                </w:tcPr>
                <w:p w:rsidR="00AC0D94" w:rsidRPr="00AC0D94" w:rsidRDefault="00AC0D94" w:rsidP="00AC0D94">
                  <w:pPr>
                    <w:tabs>
                      <w:tab w:val="left" w:pos="5688"/>
                    </w:tabs>
                    <w:jc w:val="center"/>
                  </w:pPr>
                  <w:r w:rsidRPr="00AC0D94">
                    <w:t>6</w:t>
                  </w:r>
                </w:p>
              </w:tc>
              <w:tc>
                <w:tcPr>
                  <w:tcW w:w="1345" w:type="dxa"/>
                  <w:vAlign w:val="center"/>
                </w:tcPr>
                <w:p w:rsidR="00AC0D94" w:rsidRPr="00AC0D94" w:rsidRDefault="00AC0D94" w:rsidP="00AC0D94">
                  <w:pPr>
                    <w:tabs>
                      <w:tab w:val="left" w:pos="5688"/>
                    </w:tabs>
                    <w:jc w:val="center"/>
                  </w:pPr>
                  <w:r w:rsidRPr="00AC0D94">
                    <w:t>3p 2v</w:t>
                  </w:r>
                </w:p>
              </w:tc>
            </w:tr>
            <w:tr w:rsidR="00AC0D94" w:rsidRPr="00AC0D94" w:rsidTr="00975689">
              <w:trPr>
                <w:trHeight w:val="467"/>
              </w:trPr>
              <w:tc>
                <w:tcPr>
                  <w:tcW w:w="4230" w:type="dxa"/>
                  <w:vAlign w:val="center"/>
                </w:tcPr>
                <w:p w:rsidR="00AC0D94" w:rsidRPr="00AC0D94" w:rsidRDefault="00AC0D94" w:rsidP="00AC0D94">
                  <w:pPr>
                    <w:tabs>
                      <w:tab w:val="left" w:pos="5688"/>
                    </w:tabs>
                    <w:rPr>
                      <w:lang w:val="sr-Latn-CS"/>
                    </w:rPr>
                  </w:pPr>
                  <w:r w:rsidRPr="00AC0D94">
                    <w:rPr>
                      <w:lang w:val="sr-Latn-CS"/>
                    </w:rPr>
                    <w:t>Primjenjena socijalna psihologija</w:t>
                  </w:r>
                </w:p>
                <w:p w:rsidR="00AC0D94" w:rsidRPr="00AC0D94" w:rsidRDefault="00AC0D94" w:rsidP="00AC0D94">
                  <w:pPr>
                    <w:tabs>
                      <w:tab w:val="left" w:pos="5688"/>
                    </w:tabs>
                    <w:rPr>
                      <w:lang w:val="sr-Latn-CS"/>
                    </w:rPr>
                  </w:pPr>
                  <w:r w:rsidRPr="00AC0D94">
                    <w:rPr>
                      <w:i/>
                      <w:lang w:val="sr-Latn-CS"/>
                    </w:rPr>
                    <w:t>Obavezni na Modulu I</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pPr>
                  <w:r w:rsidRPr="00AC0D94">
                    <w:t>VI</w:t>
                  </w:r>
                </w:p>
              </w:tc>
              <w:tc>
                <w:tcPr>
                  <w:tcW w:w="720" w:type="dxa"/>
                  <w:vAlign w:val="center"/>
                </w:tcPr>
                <w:p w:rsidR="00AC0D94" w:rsidRPr="00AC0D94" w:rsidRDefault="00AC0D94" w:rsidP="00AC0D94">
                  <w:pPr>
                    <w:tabs>
                      <w:tab w:val="left" w:pos="5688"/>
                    </w:tabs>
                    <w:jc w:val="center"/>
                  </w:pPr>
                  <w:r w:rsidRPr="00AC0D94">
                    <w:t>6</w:t>
                  </w:r>
                </w:p>
              </w:tc>
              <w:tc>
                <w:tcPr>
                  <w:tcW w:w="1345" w:type="dxa"/>
                  <w:vAlign w:val="center"/>
                </w:tcPr>
                <w:p w:rsidR="00AC0D94" w:rsidRPr="00AC0D94" w:rsidRDefault="00AC0D94" w:rsidP="00AC0D94">
                  <w:pPr>
                    <w:tabs>
                      <w:tab w:val="left" w:pos="5688"/>
                    </w:tabs>
                    <w:jc w:val="center"/>
                  </w:pPr>
                  <w:r w:rsidRPr="00AC0D94">
                    <w:t>3p 2v</w:t>
                  </w:r>
                </w:p>
              </w:tc>
            </w:tr>
            <w:tr w:rsidR="00AC0D94" w:rsidRPr="00AC0D94" w:rsidTr="00975689">
              <w:trPr>
                <w:trHeight w:val="467"/>
              </w:trPr>
              <w:tc>
                <w:tcPr>
                  <w:tcW w:w="4230" w:type="dxa"/>
                  <w:vAlign w:val="center"/>
                </w:tcPr>
                <w:p w:rsidR="00AC0D94" w:rsidRPr="00AC0D94" w:rsidRDefault="00AC0D94" w:rsidP="00AC0D94">
                  <w:pPr>
                    <w:tabs>
                      <w:tab w:val="left" w:pos="5688"/>
                    </w:tabs>
                    <w:rPr>
                      <w:lang w:val="sr-Latn-CS"/>
                    </w:rPr>
                  </w:pPr>
                  <w:r w:rsidRPr="00AC0D94">
                    <w:rPr>
                      <w:lang w:val="sr-Latn-CS"/>
                    </w:rPr>
                    <w:t>Psihologija u zajednici sa intervencijom u krizi</w:t>
                  </w:r>
                </w:p>
                <w:p w:rsidR="00AC0D94" w:rsidRPr="00AC0D94" w:rsidRDefault="00AC0D94" w:rsidP="00AC0D94">
                  <w:pPr>
                    <w:tabs>
                      <w:tab w:val="left" w:pos="5688"/>
                    </w:tabs>
                    <w:rPr>
                      <w:lang w:val="sr-Latn-CS"/>
                    </w:rPr>
                  </w:pPr>
                  <w:r w:rsidRPr="00AC0D94">
                    <w:rPr>
                      <w:i/>
                      <w:lang w:val="sr-Latn-CS"/>
                    </w:rPr>
                    <w:t>Obavezni na Modulu I</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rPr>
                      <w:lang w:val="sr-Latn-CS"/>
                    </w:rPr>
                  </w:pPr>
                  <w:r w:rsidRPr="00AC0D94">
                    <w:rPr>
                      <w:lang w:val="sr-Latn-CS"/>
                    </w:rPr>
                    <w:t>VI</w:t>
                  </w:r>
                </w:p>
              </w:tc>
              <w:tc>
                <w:tcPr>
                  <w:tcW w:w="720" w:type="dxa"/>
                  <w:vAlign w:val="center"/>
                </w:tcPr>
                <w:p w:rsidR="00AC0D94" w:rsidRPr="00AC0D94" w:rsidRDefault="00AC0D94" w:rsidP="00AC0D94">
                  <w:pPr>
                    <w:tabs>
                      <w:tab w:val="left" w:pos="5688"/>
                    </w:tabs>
                    <w:jc w:val="center"/>
                  </w:pPr>
                  <w:r w:rsidRPr="00AC0D94">
                    <w:t>5</w:t>
                  </w:r>
                </w:p>
              </w:tc>
              <w:tc>
                <w:tcPr>
                  <w:tcW w:w="1345" w:type="dxa"/>
                  <w:vAlign w:val="center"/>
                </w:tcPr>
                <w:p w:rsidR="00AC0D94" w:rsidRPr="00AC0D94" w:rsidRDefault="00AC0D94" w:rsidP="00AC0D94">
                  <w:pPr>
                    <w:tabs>
                      <w:tab w:val="left" w:pos="5688"/>
                    </w:tabs>
                    <w:jc w:val="center"/>
                    <w:rPr>
                      <w:lang w:val="sr-Latn-CS"/>
                    </w:rPr>
                  </w:pPr>
                  <w:r w:rsidRPr="00AC0D94">
                    <w:rPr>
                      <w:lang w:val="sr-Latn-CS"/>
                    </w:rPr>
                    <w:t>2p 2v</w:t>
                  </w:r>
                </w:p>
              </w:tc>
            </w:tr>
            <w:tr w:rsidR="00AC0D94" w:rsidRPr="00AC0D94" w:rsidTr="00975689">
              <w:trPr>
                <w:trHeight w:val="467"/>
              </w:trPr>
              <w:tc>
                <w:tcPr>
                  <w:tcW w:w="4230" w:type="dxa"/>
                  <w:vAlign w:val="center"/>
                </w:tcPr>
                <w:p w:rsidR="00AC0D94" w:rsidRPr="00AC0D94" w:rsidRDefault="00AC0D94" w:rsidP="00AC0D94">
                  <w:pPr>
                    <w:tabs>
                      <w:tab w:val="left" w:pos="5688"/>
                    </w:tabs>
                    <w:rPr>
                      <w:lang w:val="sr-Latn-CS"/>
                    </w:rPr>
                  </w:pPr>
                  <w:r w:rsidRPr="00AC0D94">
                    <w:rPr>
                      <w:lang w:val="sr-Latn-CS"/>
                    </w:rPr>
                    <w:t>Uvod u sociokulturnu antropologiju</w:t>
                  </w:r>
                </w:p>
                <w:p w:rsidR="00AC0D94" w:rsidRPr="00AC0D94" w:rsidRDefault="00AC0D94" w:rsidP="00AC0D94">
                  <w:pPr>
                    <w:tabs>
                      <w:tab w:val="left" w:pos="5688"/>
                    </w:tabs>
                    <w:rPr>
                      <w:lang w:val="sr-Latn-CS"/>
                    </w:rPr>
                  </w:pPr>
                  <w:r w:rsidRPr="00AC0D94">
                    <w:rPr>
                      <w:i/>
                      <w:lang w:val="sr-Latn-CS"/>
                    </w:rPr>
                    <w:t>Obavezni na Modulu I</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rPr>
                      <w:lang w:val="sr-Latn-CS"/>
                    </w:rPr>
                  </w:pPr>
                  <w:r w:rsidRPr="00AC0D94">
                    <w:rPr>
                      <w:lang w:val="sr-Latn-CS"/>
                    </w:rPr>
                    <w:t>VI</w:t>
                  </w:r>
                </w:p>
              </w:tc>
              <w:tc>
                <w:tcPr>
                  <w:tcW w:w="720" w:type="dxa"/>
                  <w:vAlign w:val="center"/>
                </w:tcPr>
                <w:p w:rsidR="00AC0D94" w:rsidRPr="00AC0D94" w:rsidRDefault="00AC0D94" w:rsidP="00AC0D94">
                  <w:pPr>
                    <w:tabs>
                      <w:tab w:val="left" w:pos="5688"/>
                    </w:tabs>
                    <w:jc w:val="center"/>
                  </w:pPr>
                  <w:r w:rsidRPr="00AC0D94">
                    <w:t>4</w:t>
                  </w:r>
                </w:p>
              </w:tc>
              <w:tc>
                <w:tcPr>
                  <w:tcW w:w="1345" w:type="dxa"/>
                  <w:vAlign w:val="center"/>
                </w:tcPr>
                <w:p w:rsidR="00AC0D94" w:rsidRPr="00AC0D94" w:rsidRDefault="00AC0D94" w:rsidP="00AC0D94">
                  <w:pPr>
                    <w:tabs>
                      <w:tab w:val="left" w:pos="5688"/>
                    </w:tabs>
                    <w:jc w:val="center"/>
                    <w:rPr>
                      <w:lang w:val="sr-Latn-CS"/>
                    </w:rPr>
                  </w:pPr>
                  <w:r w:rsidRPr="00AC0D94">
                    <w:rPr>
                      <w:lang w:val="sr-Latn-CS"/>
                    </w:rPr>
                    <w:t>2p</w:t>
                  </w:r>
                </w:p>
              </w:tc>
            </w:tr>
            <w:tr w:rsidR="00AC0D94" w:rsidRPr="00AC0D94" w:rsidTr="00975689">
              <w:trPr>
                <w:trHeight w:val="467"/>
              </w:trPr>
              <w:tc>
                <w:tcPr>
                  <w:tcW w:w="4230" w:type="dxa"/>
                  <w:vAlign w:val="center"/>
                </w:tcPr>
                <w:p w:rsidR="00AC0D94" w:rsidRPr="00AC0D94" w:rsidRDefault="00AC0D94" w:rsidP="00AC0D94">
                  <w:pPr>
                    <w:tabs>
                      <w:tab w:val="left" w:pos="5688"/>
                    </w:tabs>
                    <w:rPr>
                      <w:lang w:val="sr-Latn-CS"/>
                    </w:rPr>
                  </w:pPr>
                  <w:r w:rsidRPr="00AC0D94">
                    <w:rPr>
                      <w:lang w:val="sr-Latn-CS"/>
                    </w:rPr>
                    <w:t>Psiholingvistika</w:t>
                  </w:r>
                </w:p>
                <w:p w:rsidR="00AC0D94" w:rsidRPr="00AC0D94" w:rsidRDefault="00AC0D94" w:rsidP="00AC0D94">
                  <w:pPr>
                    <w:tabs>
                      <w:tab w:val="left" w:pos="5688"/>
                    </w:tabs>
                    <w:rPr>
                      <w:lang w:val="sr-Latn-CS"/>
                    </w:rPr>
                  </w:pPr>
                  <w:r w:rsidRPr="00AC0D94">
                    <w:rPr>
                      <w:i/>
                      <w:lang w:val="sr-Latn-CS"/>
                    </w:rPr>
                    <w:t>Obavezni na Modulu I</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rPr>
                      <w:lang w:val="sr-Latn-CS"/>
                    </w:rPr>
                  </w:pPr>
                  <w:r w:rsidRPr="00AC0D94">
                    <w:rPr>
                      <w:lang w:val="sr-Latn-CS"/>
                    </w:rPr>
                    <w:t>VI</w:t>
                  </w:r>
                </w:p>
              </w:tc>
              <w:tc>
                <w:tcPr>
                  <w:tcW w:w="720" w:type="dxa"/>
                  <w:vAlign w:val="center"/>
                </w:tcPr>
                <w:p w:rsidR="00AC0D94" w:rsidRPr="00AC0D94" w:rsidRDefault="00AC0D94" w:rsidP="00AC0D94">
                  <w:pPr>
                    <w:tabs>
                      <w:tab w:val="left" w:pos="5688"/>
                    </w:tabs>
                    <w:jc w:val="center"/>
                  </w:pPr>
                  <w:r w:rsidRPr="00AC0D94">
                    <w:t>4</w:t>
                  </w:r>
                </w:p>
              </w:tc>
              <w:tc>
                <w:tcPr>
                  <w:tcW w:w="1345" w:type="dxa"/>
                  <w:vAlign w:val="center"/>
                </w:tcPr>
                <w:p w:rsidR="00AC0D94" w:rsidRPr="00AC0D94" w:rsidRDefault="00AC0D94" w:rsidP="00AC0D94">
                  <w:pPr>
                    <w:tabs>
                      <w:tab w:val="left" w:pos="5688"/>
                    </w:tabs>
                    <w:jc w:val="center"/>
                    <w:rPr>
                      <w:lang w:val="sr-Latn-CS"/>
                    </w:rPr>
                  </w:pPr>
                  <w:r w:rsidRPr="00AC0D94">
                    <w:rPr>
                      <w:lang w:val="sr-Latn-CS"/>
                    </w:rPr>
                    <w:t>2p</w:t>
                  </w:r>
                </w:p>
              </w:tc>
            </w:tr>
            <w:tr w:rsidR="00AC0D94" w:rsidRPr="00AC0D94" w:rsidTr="00975689">
              <w:trPr>
                <w:trHeight w:val="467"/>
              </w:trPr>
              <w:tc>
                <w:tcPr>
                  <w:tcW w:w="4230" w:type="dxa"/>
                  <w:vAlign w:val="center"/>
                </w:tcPr>
                <w:p w:rsidR="00AC0D94" w:rsidRPr="00AC0D94" w:rsidRDefault="00AC0D94" w:rsidP="00AC0D94">
                  <w:pPr>
                    <w:tabs>
                      <w:tab w:val="left" w:pos="5688"/>
                    </w:tabs>
                    <w:rPr>
                      <w:lang w:val="sr-Latn-CS"/>
                    </w:rPr>
                  </w:pPr>
                  <w:r w:rsidRPr="00AC0D94">
                    <w:rPr>
                      <w:lang w:val="sr-Latn-CS"/>
                    </w:rPr>
                    <w:t>Osnovi pedagoške psihologije</w:t>
                  </w:r>
                </w:p>
                <w:p w:rsidR="00AC0D94" w:rsidRPr="00AC0D94" w:rsidRDefault="00AC0D94" w:rsidP="00AC0D94">
                  <w:pPr>
                    <w:tabs>
                      <w:tab w:val="left" w:pos="5688"/>
                    </w:tabs>
                    <w:rPr>
                      <w:i/>
                      <w:lang w:val="sr-Latn-CS"/>
                    </w:rPr>
                  </w:pPr>
                  <w:r w:rsidRPr="00AC0D94">
                    <w:rPr>
                      <w:i/>
                      <w:lang w:val="sr-Latn-CS"/>
                    </w:rPr>
                    <w:t>Obavezni na Modulu II</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5688"/>
                    </w:tabs>
                    <w:jc w:val="center"/>
                  </w:pPr>
                  <w:r w:rsidRPr="00AC0D94">
                    <w:t>VI</w:t>
                  </w:r>
                </w:p>
              </w:tc>
              <w:tc>
                <w:tcPr>
                  <w:tcW w:w="720" w:type="dxa"/>
                  <w:vAlign w:val="center"/>
                </w:tcPr>
                <w:p w:rsidR="00AC0D94" w:rsidRPr="00AC0D94" w:rsidRDefault="00AC0D94" w:rsidP="00AC0D94">
                  <w:pPr>
                    <w:tabs>
                      <w:tab w:val="left" w:pos="5688"/>
                    </w:tabs>
                    <w:jc w:val="center"/>
                  </w:pPr>
                  <w:r w:rsidRPr="00AC0D94">
                    <w:t>5</w:t>
                  </w:r>
                </w:p>
              </w:tc>
              <w:tc>
                <w:tcPr>
                  <w:tcW w:w="1345" w:type="dxa"/>
                  <w:vAlign w:val="center"/>
                </w:tcPr>
                <w:p w:rsidR="00AC0D94" w:rsidRPr="00AC0D94" w:rsidRDefault="00AC0D94" w:rsidP="00AC0D94">
                  <w:pPr>
                    <w:tabs>
                      <w:tab w:val="left" w:pos="5688"/>
                    </w:tabs>
                    <w:jc w:val="center"/>
                  </w:pPr>
                  <w:r w:rsidRPr="00AC0D94">
                    <w:t>2p 2v</w:t>
                  </w:r>
                </w:p>
              </w:tc>
            </w:tr>
            <w:tr w:rsidR="00AC0D94" w:rsidRPr="00AC0D94" w:rsidTr="00975689">
              <w:trPr>
                <w:trHeight w:val="467"/>
              </w:trPr>
              <w:tc>
                <w:tcPr>
                  <w:tcW w:w="4230" w:type="dxa"/>
                  <w:vAlign w:val="center"/>
                </w:tcPr>
                <w:p w:rsidR="00AC0D94" w:rsidRPr="00AC0D94" w:rsidRDefault="00AC0D94" w:rsidP="00AC0D94">
                  <w:pPr>
                    <w:tabs>
                      <w:tab w:val="left" w:pos="5688"/>
                    </w:tabs>
                    <w:rPr>
                      <w:lang w:val="sv-FI"/>
                    </w:rPr>
                  </w:pPr>
                  <w:r w:rsidRPr="00AC0D94">
                    <w:rPr>
                      <w:lang w:val="sv-FI"/>
                    </w:rPr>
                    <w:t>Odabrane teme iz statistike (napredni nivo rada u IBM Statistics)</w:t>
                  </w:r>
                </w:p>
                <w:p w:rsidR="00AC0D94" w:rsidRPr="00AC0D94" w:rsidRDefault="00AC0D94" w:rsidP="00AC0D94">
                  <w:pPr>
                    <w:tabs>
                      <w:tab w:val="left" w:pos="5688"/>
                    </w:tabs>
                    <w:rPr>
                      <w:lang w:val="sr-Latn-CS"/>
                    </w:rPr>
                  </w:pPr>
                  <w:r w:rsidRPr="00AC0D94">
                    <w:rPr>
                      <w:i/>
                      <w:lang w:val="sr-Latn-CS"/>
                    </w:rPr>
                    <w:t>Obavezni na Modulu II</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360"/>
                    </w:tabs>
                    <w:jc w:val="center"/>
                    <w:rPr>
                      <w:lang w:val="sr-Latn-RS"/>
                    </w:rPr>
                  </w:pPr>
                  <w:r w:rsidRPr="00AC0D94">
                    <w:rPr>
                      <w:lang w:val="sr-Latn-RS"/>
                    </w:rPr>
                    <w:t>VI</w:t>
                  </w:r>
                </w:p>
              </w:tc>
              <w:tc>
                <w:tcPr>
                  <w:tcW w:w="720" w:type="dxa"/>
                  <w:vAlign w:val="center"/>
                </w:tcPr>
                <w:p w:rsidR="00AC0D94" w:rsidRPr="00AC0D94" w:rsidRDefault="00AC0D94" w:rsidP="00AC0D94">
                  <w:pPr>
                    <w:tabs>
                      <w:tab w:val="left" w:pos="5688"/>
                    </w:tabs>
                    <w:jc w:val="center"/>
                  </w:pPr>
                  <w:r w:rsidRPr="00AC0D94">
                    <w:t>6</w:t>
                  </w:r>
                </w:p>
              </w:tc>
              <w:tc>
                <w:tcPr>
                  <w:tcW w:w="1345" w:type="dxa"/>
                  <w:vAlign w:val="center"/>
                </w:tcPr>
                <w:p w:rsidR="00AC0D94" w:rsidRPr="00AC0D94" w:rsidRDefault="00AC0D94" w:rsidP="00AC0D94">
                  <w:pPr>
                    <w:tabs>
                      <w:tab w:val="left" w:pos="5688"/>
                    </w:tabs>
                    <w:jc w:val="center"/>
                  </w:pPr>
                  <w:r w:rsidRPr="00AC0D94">
                    <w:t>3p 2v</w:t>
                  </w:r>
                </w:p>
              </w:tc>
            </w:tr>
            <w:tr w:rsidR="00AC0D94" w:rsidRPr="00AC0D94" w:rsidTr="00975689">
              <w:trPr>
                <w:trHeight w:val="467"/>
              </w:trPr>
              <w:tc>
                <w:tcPr>
                  <w:tcW w:w="4230" w:type="dxa"/>
                  <w:vAlign w:val="center"/>
                </w:tcPr>
                <w:p w:rsidR="00AC0D94" w:rsidRPr="00AC0D94" w:rsidRDefault="00AC0D94" w:rsidP="00AC0D94">
                  <w:pPr>
                    <w:tabs>
                      <w:tab w:val="left" w:pos="5688"/>
                    </w:tabs>
                    <w:rPr>
                      <w:lang w:val="sr-Latn-CS"/>
                    </w:rPr>
                  </w:pPr>
                  <w:r w:rsidRPr="00AC0D94">
                    <w:rPr>
                      <w:lang w:val="sr-Latn-CS"/>
                    </w:rPr>
                    <w:t>Osnovi psihologije rada</w:t>
                  </w:r>
                </w:p>
                <w:p w:rsidR="00AC0D94" w:rsidRPr="00AC0D94" w:rsidRDefault="00AC0D94" w:rsidP="00AC0D94">
                  <w:pPr>
                    <w:tabs>
                      <w:tab w:val="left" w:pos="5688"/>
                    </w:tabs>
                    <w:rPr>
                      <w:lang w:val="sr-Latn-CS"/>
                    </w:rPr>
                  </w:pPr>
                  <w:r w:rsidRPr="00AC0D94">
                    <w:rPr>
                      <w:i/>
                      <w:lang w:val="sr-Latn-CS"/>
                    </w:rPr>
                    <w:t>Obavezni na Modulu II</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360"/>
                    </w:tabs>
                    <w:jc w:val="center"/>
                    <w:rPr>
                      <w:lang w:val="sr-Latn-RS"/>
                    </w:rPr>
                  </w:pPr>
                  <w:r w:rsidRPr="00AC0D94">
                    <w:rPr>
                      <w:lang w:val="sr-Latn-RS"/>
                    </w:rPr>
                    <w:t>VI</w:t>
                  </w:r>
                </w:p>
              </w:tc>
              <w:tc>
                <w:tcPr>
                  <w:tcW w:w="720" w:type="dxa"/>
                  <w:vAlign w:val="center"/>
                </w:tcPr>
                <w:p w:rsidR="00AC0D94" w:rsidRPr="00AC0D94" w:rsidRDefault="00AC0D94" w:rsidP="00AC0D94">
                  <w:pPr>
                    <w:tabs>
                      <w:tab w:val="left" w:pos="5688"/>
                    </w:tabs>
                    <w:jc w:val="center"/>
                  </w:pPr>
                  <w:r w:rsidRPr="00AC0D94">
                    <w:t>5</w:t>
                  </w:r>
                </w:p>
              </w:tc>
              <w:tc>
                <w:tcPr>
                  <w:tcW w:w="1345" w:type="dxa"/>
                  <w:vAlign w:val="center"/>
                </w:tcPr>
                <w:p w:rsidR="00AC0D94" w:rsidRPr="00AC0D94" w:rsidRDefault="00AC0D94" w:rsidP="00AC0D94">
                  <w:pPr>
                    <w:tabs>
                      <w:tab w:val="left" w:pos="5688"/>
                    </w:tabs>
                    <w:jc w:val="center"/>
                    <w:rPr>
                      <w:lang w:val="sr-Latn-CS"/>
                    </w:rPr>
                  </w:pPr>
                  <w:r w:rsidRPr="00AC0D94">
                    <w:rPr>
                      <w:lang w:val="sr-Latn-CS"/>
                    </w:rPr>
                    <w:t>2p 2v</w:t>
                  </w:r>
                </w:p>
              </w:tc>
            </w:tr>
            <w:tr w:rsidR="00AC0D94" w:rsidRPr="00AC0D94" w:rsidTr="00975689">
              <w:trPr>
                <w:trHeight w:val="467"/>
              </w:trPr>
              <w:tc>
                <w:tcPr>
                  <w:tcW w:w="4230" w:type="dxa"/>
                  <w:vAlign w:val="center"/>
                </w:tcPr>
                <w:p w:rsidR="00AC0D94" w:rsidRPr="00AC0D94" w:rsidRDefault="00AC0D94" w:rsidP="00AC0D94">
                  <w:pPr>
                    <w:tabs>
                      <w:tab w:val="left" w:pos="5688"/>
                    </w:tabs>
                    <w:rPr>
                      <w:lang w:val="sr-Latn-CS"/>
                    </w:rPr>
                  </w:pPr>
                  <w:r w:rsidRPr="00AC0D94">
                    <w:rPr>
                      <w:lang w:val="sr-Latn-CS"/>
                    </w:rPr>
                    <w:t>Kvantitativne metode u psihologiji</w:t>
                  </w:r>
                </w:p>
                <w:p w:rsidR="00AC0D94" w:rsidRPr="00AC0D94" w:rsidRDefault="00AC0D94" w:rsidP="00AC0D94">
                  <w:pPr>
                    <w:tabs>
                      <w:tab w:val="left" w:pos="5688"/>
                    </w:tabs>
                    <w:rPr>
                      <w:lang w:val="sr-Latn-CS"/>
                    </w:rPr>
                  </w:pPr>
                  <w:r w:rsidRPr="00AC0D94">
                    <w:rPr>
                      <w:i/>
                      <w:lang w:val="sr-Latn-CS"/>
                    </w:rPr>
                    <w:t>Obavezni na Modulu II</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360"/>
                    </w:tabs>
                    <w:jc w:val="center"/>
                    <w:rPr>
                      <w:lang w:val="sr-Latn-RS"/>
                    </w:rPr>
                  </w:pPr>
                  <w:r w:rsidRPr="00AC0D94">
                    <w:rPr>
                      <w:lang w:val="sr-Latn-RS"/>
                    </w:rPr>
                    <w:t>VI</w:t>
                  </w:r>
                </w:p>
              </w:tc>
              <w:tc>
                <w:tcPr>
                  <w:tcW w:w="720" w:type="dxa"/>
                  <w:vAlign w:val="center"/>
                </w:tcPr>
                <w:p w:rsidR="00AC0D94" w:rsidRPr="00AC0D94" w:rsidRDefault="00AC0D94" w:rsidP="00AC0D94">
                  <w:pPr>
                    <w:tabs>
                      <w:tab w:val="left" w:pos="5688"/>
                    </w:tabs>
                    <w:jc w:val="center"/>
                  </w:pPr>
                  <w:r w:rsidRPr="00AC0D94">
                    <w:t>4</w:t>
                  </w:r>
                </w:p>
              </w:tc>
              <w:tc>
                <w:tcPr>
                  <w:tcW w:w="1345" w:type="dxa"/>
                  <w:vAlign w:val="center"/>
                </w:tcPr>
                <w:p w:rsidR="00AC0D94" w:rsidRPr="00AC0D94" w:rsidRDefault="00AC0D94" w:rsidP="00AC0D94">
                  <w:pPr>
                    <w:tabs>
                      <w:tab w:val="left" w:pos="5688"/>
                    </w:tabs>
                    <w:jc w:val="center"/>
                    <w:rPr>
                      <w:lang w:val="sr-Latn-CS"/>
                    </w:rPr>
                  </w:pPr>
                  <w:r w:rsidRPr="00AC0D94">
                    <w:rPr>
                      <w:lang w:val="sr-Latn-CS"/>
                    </w:rPr>
                    <w:t>2p</w:t>
                  </w:r>
                </w:p>
              </w:tc>
            </w:tr>
            <w:tr w:rsidR="00AC0D94" w:rsidRPr="00AC0D94" w:rsidTr="00975689">
              <w:trPr>
                <w:trHeight w:val="467"/>
              </w:trPr>
              <w:tc>
                <w:tcPr>
                  <w:tcW w:w="4230" w:type="dxa"/>
                  <w:vAlign w:val="center"/>
                </w:tcPr>
                <w:p w:rsidR="00AC0D94" w:rsidRPr="00AC0D94" w:rsidRDefault="00AC0D94" w:rsidP="00AC0D94">
                  <w:pPr>
                    <w:tabs>
                      <w:tab w:val="left" w:pos="5688"/>
                    </w:tabs>
                    <w:rPr>
                      <w:lang w:val="sr-Latn-CS"/>
                    </w:rPr>
                  </w:pPr>
                  <w:r w:rsidRPr="00AC0D94">
                    <w:rPr>
                      <w:lang w:val="sr-Latn-CS"/>
                    </w:rPr>
                    <w:t>Metode i tehnike socijalnopsiholoških istraživanja</w:t>
                  </w:r>
                </w:p>
                <w:p w:rsidR="00AC0D94" w:rsidRPr="00AC0D94" w:rsidRDefault="00AC0D94" w:rsidP="00AC0D94">
                  <w:pPr>
                    <w:tabs>
                      <w:tab w:val="left" w:pos="5688"/>
                    </w:tabs>
                    <w:rPr>
                      <w:lang w:val="sr-Latn-CS"/>
                    </w:rPr>
                  </w:pPr>
                  <w:r w:rsidRPr="00AC0D94">
                    <w:rPr>
                      <w:i/>
                      <w:lang w:val="sr-Latn-CS"/>
                    </w:rPr>
                    <w:t>Obavezni na Modulu II</w:t>
                  </w:r>
                </w:p>
              </w:tc>
              <w:tc>
                <w:tcPr>
                  <w:tcW w:w="810" w:type="dxa"/>
                  <w:vAlign w:val="center"/>
                </w:tcPr>
                <w:p w:rsidR="00AC0D94" w:rsidRPr="00AC0D94" w:rsidRDefault="00AC0D94" w:rsidP="00AC0D94">
                  <w:pPr>
                    <w:jc w:val="cente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360"/>
                    </w:tabs>
                    <w:jc w:val="center"/>
                    <w:rPr>
                      <w:lang w:val="sr-Latn-RS"/>
                    </w:rPr>
                  </w:pPr>
                  <w:r w:rsidRPr="00AC0D94">
                    <w:rPr>
                      <w:lang w:val="sr-Latn-RS"/>
                    </w:rPr>
                    <w:t>VI</w:t>
                  </w:r>
                </w:p>
              </w:tc>
              <w:tc>
                <w:tcPr>
                  <w:tcW w:w="720" w:type="dxa"/>
                  <w:vAlign w:val="center"/>
                </w:tcPr>
                <w:p w:rsidR="00AC0D94" w:rsidRPr="00AC0D94" w:rsidRDefault="00AC0D94" w:rsidP="00AC0D94">
                  <w:pPr>
                    <w:tabs>
                      <w:tab w:val="left" w:pos="5688"/>
                    </w:tabs>
                    <w:jc w:val="center"/>
                  </w:pPr>
                  <w:r w:rsidRPr="00AC0D94">
                    <w:t>4</w:t>
                  </w:r>
                </w:p>
              </w:tc>
              <w:tc>
                <w:tcPr>
                  <w:tcW w:w="1345" w:type="dxa"/>
                  <w:vAlign w:val="center"/>
                </w:tcPr>
                <w:p w:rsidR="00AC0D94" w:rsidRPr="00AC0D94" w:rsidRDefault="00AC0D94" w:rsidP="00AC0D94">
                  <w:pPr>
                    <w:tabs>
                      <w:tab w:val="left" w:pos="5688"/>
                    </w:tabs>
                    <w:jc w:val="center"/>
                    <w:rPr>
                      <w:lang w:val="sr-Latn-CS"/>
                    </w:rPr>
                  </w:pPr>
                  <w:r w:rsidRPr="00AC0D94">
                    <w:rPr>
                      <w:lang w:val="sr-Latn-CS"/>
                    </w:rPr>
                    <w:t>2p</w:t>
                  </w:r>
                </w:p>
              </w:tc>
            </w:tr>
          </w:tbl>
          <w:p w:rsidR="00AC0D94" w:rsidRPr="00AC0D94" w:rsidRDefault="00AC0D94" w:rsidP="00AC0D94">
            <w:pPr>
              <w:tabs>
                <w:tab w:val="left" w:pos="360"/>
              </w:tabs>
              <w:jc w:val="both"/>
              <w:rPr>
                <w:lang w:val="sr-Latn-CS"/>
              </w:rPr>
            </w:pPr>
          </w:p>
          <w:p w:rsidR="00AC0D94" w:rsidRPr="00AC0D94" w:rsidRDefault="00AC0D94" w:rsidP="00AC0D94">
            <w:pPr>
              <w:tabs>
                <w:tab w:val="left" w:pos="360"/>
              </w:tabs>
              <w:jc w:val="both"/>
              <w:rPr>
                <w:lang w:val="sl-SI"/>
              </w:rPr>
            </w:pPr>
            <w:r w:rsidRPr="00AC0D94">
              <w:rPr>
                <w:lang w:val="sl-SI"/>
              </w:rPr>
              <w:t xml:space="preserve">MAGISTARSKE / MASTER STUDIJE:  </w:t>
            </w:r>
          </w:p>
          <w:p w:rsidR="00AC0D94" w:rsidRPr="00AC0D94" w:rsidRDefault="00AC0D94" w:rsidP="00AC0D94">
            <w:pPr>
              <w:tabs>
                <w:tab w:val="left" w:pos="360"/>
              </w:tabs>
              <w:jc w:val="both"/>
              <w:rPr>
                <w:lang w:val="sr-Latn-CS"/>
              </w:rPr>
            </w:pPr>
          </w:p>
          <w:tbl>
            <w:tblPr>
              <w:tblW w:w="12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810"/>
              <w:gridCol w:w="720"/>
              <w:gridCol w:w="720"/>
              <w:gridCol w:w="720"/>
              <w:gridCol w:w="1255"/>
              <w:gridCol w:w="709"/>
              <w:gridCol w:w="709"/>
              <w:gridCol w:w="709"/>
              <w:gridCol w:w="709"/>
              <w:gridCol w:w="709"/>
            </w:tblGrid>
            <w:tr w:rsidR="00AC0D94" w:rsidRPr="00AC0D94" w:rsidTr="00975689">
              <w:trPr>
                <w:gridAfter w:val="5"/>
                <w:wAfter w:w="3545" w:type="dxa"/>
                <w:cantSplit/>
                <w:trHeight w:val="1367"/>
              </w:trPr>
              <w:tc>
                <w:tcPr>
                  <w:tcW w:w="4230" w:type="dxa"/>
                  <w:vAlign w:val="center"/>
                </w:tcPr>
                <w:p w:rsidR="00AC0D94" w:rsidRPr="00AC0D94" w:rsidRDefault="00AC0D94" w:rsidP="00AC0D94">
                  <w:pPr>
                    <w:tabs>
                      <w:tab w:val="left" w:pos="360"/>
                    </w:tabs>
                    <w:jc w:val="center"/>
                    <w:rPr>
                      <w:sz w:val="20"/>
                      <w:szCs w:val="20"/>
                      <w:lang w:val="sr-Latn-CS"/>
                    </w:rPr>
                  </w:pPr>
                  <w:r w:rsidRPr="00AC0D94">
                    <w:rPr>
                      <w:sz w:val="20"/>
                      <w:szCs w:val="20"/>
                      <w:lang w:val="sr-Latn-CS"/>
                    </w:rPr>
                    <w:t>NAZIV    PREDMETA</w:t>
                  </w:r>
                </w:p>
              </w:tc>
              <w:tc>
                <w:tcPr>
                  <w:tcW w:w="810" w:type="dxa"/>
                  <w:textDirection w:val="btLr"/>
                </w:tcPr>
                <w:p w:rsidR="00AC0D94" w:rsidRPr="00AC0D94" w:rsidRDefault="00AC0D94" w:rsidP="00AC0D94">
                  <w:pPr>
                    <w:tabs>
                      <w:tab w:val="left" w:pos="360"/>
                    </w:tabs>
                    <w:ind w:left="113" w:right="113"/>
                    <w:jc w:val="both"/>
                    <w:rPr>
                      <w:sz w:val="20"/>
                      <w:szCs w:val="20"/>
                      <w:lang w:val="sr-Latn-CS"/>
                    </w:rPr>
                  </w:pPr>
                  <w:r w:rsidRPr="00AC0D94">
                    <w:rPr>
                      <w:sz w:val="20"/>
                      <w:szCs w:val="20"/>
                      <w:lang w:val="sr-Latn-CS"/>
                    </w:rPr>
                    <w:t>OBAVEZNI</w:t>
                  </w:r>
                </w:p>
              </w:tc>
              <w:tc>
                <w:tcPr>
                  <w:tcW w:w="720" w:type="dxa"/>
                  <w:textDirection w:val="btLr"/>
                </w:tcPr>
                <w:p w:rsidR="00AC0D94" w:rsidRPr="00AC0D94" w:rsidRDefault="00AC0D94" w:rsidP="00AC0D94">
                  <w:pPr>
                    <w:tabs>
                      <w:tab w:val="left" w:pos="360"/>
                    </w:tabs>
                    <w:ind w:left="113" w:right="113"/>
                    <w:jc w:val="both"/>
                    <w:rPr>
                      <w:sz w:val="20"/>
                      <w:szCs w:val="20"/>
                      <w:lang w:val="sr-Latn-CS"/>
                    </w:rPr>
                  </w:pPr>
                  <w:r w:rsidRPr="00AC0D94">
                    <w:rPr>
                      <w:sz w:val="20"/>
                      <w:szCs w:val="20"/>
                      <w:lang w:val="sr-Latn-CS"/>
                    </w:rPr>
                    <w:t xml:space="preserve"> IZBORNI</w:t>
                  </w:r>
                </w:p>
              </w:tc>
              <w:tc>
                <w:tcPr>
                  <w:tcW w:w="720" w:type="dxa"/>
                  <w:textDirection w:val="btLr"/>
                </w:tcPr>
                <w:p w:rsidR="00AC0D94" w:rsidRPr="00AC0D94" w:rsidRDefault="00AC0D94" w:rsidP="00AC0D94">
                  <w:pPr>
                    <w:tabs>
                      <w:tab w:val="left" w:pos="360"/>
                    </w:tabs>
                    <w:ind w:left="113" w:right="113"/>
                    <w:jc w:val="both"/>
                    <w:rPr>
                      <w:sz w:val="20"/>
                      <w:szCs w:val="20"/>
                      <w:lang w:val="sr-Latn-CS"/>
                    </w:rPr>
                  </w:pPr>
                  <w:r w:rsidRPr="00AC0D94">
                    <w:rPr>
                      <w:sz w:val="20"/>
                      <w:szCs w:val="20"/>
                      <w:lang w:val="sr-Latn-CS"/>
                    </w:rPr>
                    <w:t>SEMESTAR</w:t>
                  </w:r>
                </w:p>
              </w:tc>
              <w:tc>
                <w:tcPr>
                  <w:tcW w:w="720" w:type="dxa"/>
                  <w:textDirection w:val="btLr"/>
                </w:tcPr>
                <w:p w:rsidR="00AC0D94" w:rsidRPr="00AC0D94" w:rsidRDefault="00AC0D94" w:rsidP="00AC0D94">
                  <w:pPr>
                    <w:tabs>
                      <w:tab w:val="left" w:pos="360"/>
                    </w:tabs>
                    <w:ind w:left="113" w:right="113"/>
                    <w:jc w:val="both"/>
                    <w:rPr>
                      <w:sz w:val="20"/>
                      <w:szCs w:val="20"/>
                      <w:lang w:val="sr-Latn-CS"/>
                    </w:rPr>
                  </w:pPr>
                  <w:r w:rsidRPr="00AC0D94">
                    <w:rPr>
                      <w:sz w:val="20"/>
                      <w:szCs w:val="20"/>
                      <w:lang w:val="sr-Latn-CS"/>
                    </w:rPr>
                    <w:t>ECTS</w:t>
                  </w:r>
                </w:p>
              </w:tc>
              <w:tc>
                <w:tcPr>
                  <w:tcW w:w="1255" w:type="dxa"/>
                  <w:textDirection w:val="btLr"/>
                </w:tcPr>
                <w:p w:rsidR="00AC0D94" w:rsidRPr="00AC0D94" w:rsidRDefault="00AC0D94" w:rsidP="00AC0D94">
                  <w:pPr>
                    <w:tabs>
                      <w:tab w:val="left" w:pos="360"/>
                    </w:tabs>
                    <w:ind w:left="113" w:right="113"/>
                    <w:jc w:val="both"/>
                    <w:rPr>
                      <w:sz w:val="20"/>
                      <w:szCs w:val="20"/>
                      <w:lang w:val="sr-Latn-CS"/>
                    </w:rPr>
                  </w:pPr>
                  <w:r w:rsidRPr="00AC0D94">
                    <w:rPr>
                      <w:sz w:val="20"/>
                      <w:szCs w:val="20"/>
                      <w:lang w:val="sr-Latn-CS"/>
                    </w:rPr>
                    <w:t>FOND ČASOVA</w:t>
                  </w:r>
                </w:p>
              </w:tc>
            </w:tr>
            <w:tr w:rsidR="00AC0D94" w:rsidRPr="00AC0D94" w:rsidTr="00975689">
              <w:trPr>
                <w:gridAfter w:val="5"/>
                <w:wAfter w:w="3545" w:type="dxa"/>
                <w:trHeight w:val="368"/>
              </w:trPr>
              <w:tc>
                <w:tcPr>
                  <w:tcW w:w="4230" w:type="dxa"/>
                  <w:vAlign w:val="center"/>
                </w:tcPr>
                <w:p w:rsidR="00AC0D94" w:rsidRPr="00AC0D94" w:rsidRDefault="00AC0D94" w:rsidP="00AC0D94">
                  <w:pPr>
                    <w:rPr>
                      <w:lang w:val="sl-SI"/>
                    </w:rPr>
                  </w:pPr>
                  <w:r w:rsidRPr="00AC0D94">
                    <w:rPr>
                      <w:lang w:val="sl-SI"/>
                    </w:rPr>
                    <w:t>Mentalno testiranje</w:t>
                  </w:r>
                </w:p>
              </w:tc>
              <w:tc>
                <w:tcPr>
                  <w:tcW w:w="810" w:type="dxa"/>
                  <w:vAlign w:val="center"/>
                </w:tcPr>
                <w:p w:rsidR="00AC0D94" w:rsidRPr="00AC0D94" w:rsidRDefault="00AC0D94" w:rsidP="00AC0D94">
                  <w:pPr>
                    <w:tabs>
                      <w:tab w:val="left" w:pos="360"/>
                    </w:tabs>
                    <w:jc w:val="center"/>
                    <w:rPr>
                      <w:lang w:val="sr-Latn-CS"/>
                    </w:rPr>
                  </w:pPr>
                  <w:r w:rsidRPr="00AC0D94">
                    <w:rPr>
                      <w:lang w:val="sr-Latn-C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jc w:val="center"/>
                    <w:rPr>
                      <w:lang w:val="sr-Latn-CS"/>
                    </w:rPr>
                  </w:pPr>
                  <w:r w:rsidRPr="00AC0D94">
                    <w:rPr>
                      <w:lang w:val="sr-Latn-CS"/>
                    </w:rPr>
                    <w:t>I</w:t>
                  </w:r>
                </w:p>
              </w:tc>
              <w:tc>
                <w:tcPr>
                  <w:tcW w:w="720" w:type="dxa"/>
                  <w:vAlign w:val="center"/>
                </w:tcPr>
                <w:p w:rsidR="00AC0D94" w:rsidRPr="00AC0D94" w:rsidRDefault="00AC0D94" w:rsidP="00AC0D94">
                  <w:pPr>
                    <w:jc w:val="center"/>
                    <w:rPr>
                      <w:lang w:val="sl-SI"/>
                    </w:rPr>
                  </w:pPr>
                  <w:r w:rsidRPr="00AC0D94">
                    <w:rPr>
                      <w:lang w:val="sl-SI"/>
                    </w:rPr>
                    <w:t>6</w:t>
                  </w:r>
                </w:p>
              </w:tc>
              <w:tc>
                <w:tcPr>
                  <w:tcW w:w="1255" w:type="dxa"/>
                  <w:vAlign w:val="center"/>
                </w:tcPr>
                <w:p w:rsidR="00AC0D94" w:rsidRPr="00AC0D94" w:rsidRDefault="00AC0D94" w:rsidP="00AC0D94">
                  <w:pPr>
                    <w:jc w:val="center"/>
                    <w:rPr>
                      <w:lang w:val="sl-SI"/>
                    </w:rPr>
                  </w:pPr>
                  <w:r w:rsidRPr="00AC0D94">
                    <w:rPr>
                      <w:lang w:val="sl-SI"/>
                    </w:rPr>
                    <w:t>3p 2v</w:t>
                  </w:r>
                </w:p>
              </w:tc>
            </w:tr>
            <w:tr w:rsidR="00AC0D94" w:rsidRPr="00AC0D94" w:rsidTr="00975689">
              <w:trPr>
                <w:gridAfter w:val="5"/>
                <w:wAfter w:w="3545" w:type="dxa"/>
                <w:trHeight w:val="440"/>
              </w:trPr>
              <w:tc>
                <w:tcPr>
                  <w:tcW w:w="4230" w:type="dxa"/>
                  <w:vAlign w:val="center"/>
                </w:tcPr>
                <w:p w:rsidR="00AC0D94" w:rsidRPr="00AC0D94" w:rsidRDefault="00AC0D94" w:rsidP="00AC0D94">
                  <w:pPr>
                    <w:rPr>
                      <w:lang w:val="sl-SI"/>
                    </w:rPr>
                  </w:pPr>
                  <w:r w:rsidRPr="00AC0D94">
                    <w:rPr>
                      <w:lang w:val="sl-SI"/>
                    </w:rPr>
                    <w:t>Psihodijagnostika mentalnih poremećaja i poremećaja ponašanja</w:t>
                  </w:r>
                </w:p>
              </w:tc>
              <w:tc>
                <w:tcPr>
                  <w:tcW w:w="810" w:type="dxa"/>
                  <w:vAlign w:val="center"/>
                </w:tcPr>
                <w:p w:rsidR="00AC0D94" w:rsidRPr="00AC0D94" w:rsidRDefault="00AC0D94" w:rsidP="00AC0D94">
                  <w:pPr>
                    <w:tabs>
                      <w:tab w:val="left" w:pos="360"/>
                    </w:tabs>
                    <w:jc w:val="center"/>
                    <w:rPr>
                      <w:lang w:val="sr-Latn-RS"/>
                    </w:rPr>
                  </w:pPr>
                  <w:r w:rsidRPr="00AC0D94">
                    <w:rPr>
                      <w:lang w:val="sr-Latn-R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jc w:val="center"/>
                  </w:pPr>
                  <w:r w:rsidRPr="00AC0D94">
                    <w:rPr>
                      <w:lang w:val="sr-Latn-CS"/>
                    </w:rPr>
                    <w:t>I</w:t>
                  </w:r>
                </w:p>
              </w:tc>
              <w:tc>
                <w:tcPr>
                  <w:tcW w:w="720" w:type="dxa"/>
                  <w:vAlign w:val="center"/>
                </w:tcPr>
                <w:p w:rsidR="00AC0D94" w:rsidRPr="00AC0D94" w:rsidRDefault="00AC0D94" w:rsidP="00AC0D94">
                  <w:pPr>
                    <w:jc w:val="center"/>
                    <w:rPr>
                      <w:lang w:val="sl-SI"/>
                    </w:rPr>
                  </w:pPr>
                  <w:r w:rsidRPr="00AC0D94">
                    <w:rPr>
                      <w:lang w:val="sl-SI"/>
                    </w:rPr>
                    <w:t>6</w:t>
                  </w:r>
                </w:p>
              </w:tc>
              <w:tc>
                <w:tcPr>
                  <w:tcW w:w="1255" w:type="dxa"/>
                  <w:vAlign w:val="center"/>
                </w:tcPr>
                <w:p w:rsidR="00AC0D94" w:rsidRPr="00AC0D94" w:rsidRDefault="00AC0D94" w:rsidP="00AC0D94">
                  <w:pPr>
                    <w:jc w:val="center"/>
                    <w:rPr>
                      <w:lang w:val="sl-SI"/>
                    </w:rPr>
                  </w:pPr>
                  <w:r w:rsidRPr="00AC0D94">
                    <w:rPr>
                      <w:lang w:val="sl-SI"/>
                    </w:rPr>
                    <w:t>3p 2v</w:t>
                  </w:r>
                </w:p>
              </w:tc>
            </w:tr>
            <w:tr w:rsidR="00AC0D94" w:rsidRPr="00AC0D94" w:rsidTr="00975689">
              <w:trPr>
                <w:gridAfter w:val="5"/>
                <w:wAfter w:w="3545" w:type="dxa"/>
                <w:trHeight w:val="413"/>
              </w:trPr>
              <w:tc>
                <w:tcPr>
                  <w:tcW w:w="4230" w:type="dxa"/>
                  <w:vAlign w:val="center"/>
                </w:tcPr>
                <w:p w:rsidR="00AC0D94" w:rsidRPr="00AC0D94" w:rsidRDefault="00AC0D94" w:rsidP="00AC0D94">
                  <w:pPr>
                    <w:rPr>
                      <w:lang w:val="sl-SI"/>
                    </w:rPr>
                  </w:pPr>
                  <w:r w:rsidRPr="00AC0D94">
                    <w:rPr>
                      <w:lang w:val="sl-SI"/>
                    </w:rPr>
                    <w:t>Psihologija rada i organizacije</w:t>
                  </w:r>
                </w:p>
              </w:tc>
              <w:tc>
                <w:tcPr>
                  <w:tcW w:w="810" w:type="dxa"/>
                  <w:vAlign w:val="center"/>
                </w:tcPr>
                <w:p w:rsidR="00AC0D94" w:rsidRPr="00AC0D94" w:rsidRDefault="00AC0D94" w:rsidP="00AC0D94">
                  <w:pPr>
                    <w:tabs>
                      <w:tab w:val="left" w:pos="360"/>
                    </w:tabs>
                    <w:jc w:val="center"/>
                    <w:rPr>
                      <w:lang w:val="sr-Latn-RS"/>
                    </w:rPr>
                  </w:pPr>
                  <w:r w:rsidRPr="00AC0D94">
                    <w:rPr>
                      <w:lang w:val="sr-Latn-R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jc w:val="center"/>
                  </w:pPr>
                  <w:r w:rsidRPr="00AC0D94">
                    <w:rPr>
                      <w:lang w:val="sr-Latn-CS"/>
                    </w:rPr>
                    <w:t>I</w:t>
                  </w:r>
                </w:p>
              </w:tc>
              <w:tc>
                <w:tcPr>
                  <w:tcW w:w="720" w:type="dxa"/>
                  <w:vAlign w:val="center"/>
                </w:tcPr>
                <w:p w:rsidR="00AC0D94" w:rsidRPr="00AC0D94" w:rsidRDefault="00AC0D94" w:rsidP="00AC0D94">
                  <w:pPr>
                    <w:jc w:val="center"/>
                    <w:rPr>
                      <w:lang w:val="sl-SI"/>
                    </w:rPr>
                  </w:pPr>
                  <w:r w:rsidRPr="00AC0D94">
                    <w:rPr>
                      <w:lang w:val="sl-SI"/>
                    </w:rPr>
                    <w:t>6</w:t>
                  </w:r>
                </w:p>
              </w:tc>
              <w:tc>
                <w:tcPr>
                  <w:tcW w:w="1255" w:type="dxa"/>
                  <w:vAlign w:val="center"/>
                </w:tcPr>
                <w:p w:rsidR="00AC0D94" w:rsidRPr="00AC0D94" w:rsidRDefault="00AC0D94" w:rsidP="00AC0D94">
                  <w:pPr>
                    <w:jc w:val="center"/>
                    <w:rPr>
                      <w:lang w:val="sl-SI"/>
                    </w:rPr>
                  </w:pPr>
                  <w:r w:rsidRPr="00AC0D94">
                    <w:rPr>
                      <w:lang w:val="sl-SI"/>
                    </w:rPr>
                    <w:t>3p 2v</w:t>
                  </w:r>
                </w:p>
              </w:tc>
            </w:tr>
            <w:tr w:rsidR="00AC0D94" w:rsidRPr="00AC0D94" w:rsidTr="00975689">
              <w:trPr>
                <w:gridAfter w:val="5"/>
                <w:wAfter w:w="3545" w:type="dxa"/>
                <w:trHeight w:val="395"/>
              </w:trPr>
              <w:tc>
                <w:tcPr>
                  <w:tcW w:w="4230" w:type="dxa"/>
                  <w:vAlign w:val="center"/>
                </w:tcPr>
                <w:p w:rsidR="00AC0D94" w:rsidRPr="00AC0D94" w:rsidRDefault="00AC0D94" w:rsidP="00AC0D94">
                  <w:r w:rsidRPr="00AC0D94">
                    <w:t>Antropologija potrošačkog društva</w:t>
                  </w:r>
                </w:p>
              </w:tc>
              <w:tc>
                <w:tcPr>
                  <w:tcW w:w="810" w:type="dxa"/>
                  <w:vAlign w:val="center"/>
                </w:tcPr>
                <w:p w:rsidR="00AC0D94" w:rsidRPr="00AC0D94" w:rsidRDefault="00AC0D94" w:rsidP="00AC0D94">
                  <w:pPr>
                    <w:tabs>
                      <w:tab w:val="left" w:pos="360"/>
                    </w:tabs>
                    <w:jc w:val="center"/>
                    <w:rPr>
                      <w:lang w:val="sr-Latn-RS"/>
                    </w:rPr>
                  </w:pPr>
                  <w:r w:rsidRPr="00AC0D94">
                    <w:rPr>
                      <w:lang w:val="sr-Latn-R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jc w:val="center"/>
                  </w:pPr>
                  <w:r w:rsidRPr="00AC0D94">
                    <w:rPr>
                      <w:lang w:val="sr-Latn-CS"/>
                    </w:rPr>
                    <w:t>I</w:t>
                  </w:r>
                </w:p>
              </w:tc>
              <w:tc>
                <w:tcPr>
                  <w:tcW w:w="720" w:type="dxa"/>
                  <w:vAlign w:val="center"/>
                </w:tcPr>
                <w:p w:rsidR="00AC0D94" w:rsidRPr="00AC0D94" w:rsidRDefault="00AC0D94" w:rsidP="00AC0D94">
                  <w:pPr>
                    <w:jc w:val="center"/>
                    <w:rPr>
                      <w:lang w:val="sl-SI"/>
                    </w:rPr>
                  </w:pPr>
                  <w:r w:rsidRPr="00AC0D94">
                    <w:rPr>
                      <w:lang w:val="sl-SI"/>
                    </w:rPr>
                    <w:t>3</w:t>
                  </w:r>
                </w:p>
              </w:tc>
              <w:tc>
                <w:tcPr>
                  <w:tcW w:w="1255" w:type="dxa"/>
                  <w:vAlign w:val="center"/>
                </w:tcPr>
                <w:p w:rsidR="00AC0D94" w:rsidRPr="00AC0D94" w:rsidRDefault="00AC0D94" w:rsidP="00AC0D94">
                  <w:pPr>
                    <w:jc w:val="center"/>
                    <w:rPr>
                      <w:lang w:val="sl-SI"/>
                    </w:rPr>
                  </w:pPr>
                  <w:r w:rsidRPr="00AC0D94">
                    <w:rPr>
                      <w:lang w:val="sl-SI"/>
                    </w:rPr>
                    <w:t>2p</w:t>
                  </w:r>
                </w:p>
              </w:tc>
            </w:tr>
            <w:tr w:rsidR="00AC0D94" w:rsidRPr="00AC0D94" w:rsidTr="00975689">
              <w:trPr>
                <w:gridAfter w:val="5"/>
                <w:wAfter w:w="3545" w:type="dxa"/>
                <w:trHeight w:val="467"/>
              </w:trPr>
              <w:tc>
                <w:tcPr>
                  <w:tcW w:w="4230" w:type="dxa"/>
                  <w:vAlign w:val="center"/>
                </w:tcPr>
                <w:p w:rsidR="00AC0D94" w:rsidRPr="00AC0D94" w:rsidRDefault="00AC0D94" w:rsidP="00AC0D94">
                  <w:pPr>
                    <w:rPr>
                      <w:lang w:val="sr-Latn-CS"/>
                    </w:rPr>
                  </w:pPr>
                  <w:r w:rsidRPr="00AC0D94">
                    <w:rPr>
                      <w:lang w:val="sr-Latn-CS"/>
                    </w:rPr>
                    <w:t>Psihologija osoba sa posebnim potrebama</w:t>
                  </w:r>
                </w:p>
              </w:tc>
              <w:tc>
                <w:tcPr>
                  <w:tcW w:w="810" w:type="dxa"/>
                  <w:vAlign w:val="center"/>
                </w:tcPr>
                <w:p w:rsidR="00AC0D94" w:rsidRPr="00AC0D94" w:rsidRDefault="00AC0D94" w:rsidP="00AC0D94">
                  <w:pPr>
                    <w:tabs>
                      <w:tab w:val="left" w:pos="360"/>
                    </w:tabs>
                    <w:jc w:val="center"/>
                    <w:rPr>
                      <w:lang w:val="sr-Latn-RS"/>
                    </w:rPr>
                  </w:pPr>
                  <w:r w:rsidRPr="00AC0D94">
                    <w:rPr>
                      <w:lang w:val="sr-Latn-R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jc w:val="center"/>
                  </w:pPr>
                  <w:r w:rsidRPr="00AC0D94">
                    <w:rPr>
                      <w:lang w:val="sr-Latn-CS"/>
                    </w:rPr>
                    <w:t>I</w:t>
                  </w:r>
                </w:p>
              </w:tc>
              <w:tc>
                <w:tcPr>
                  <w:tcW w:w="720" w:type="dxa"/>
                  <w:vAlign w:val="center"/>
                </w:tcPr>
                <w:p w:rsidR="00AC0D94" w:rsidRPr="00AC0D94" w:rsidRDefault="00AC0D94" w:rsidP="00AC0D94">
                  <w:pPr>
                    <w:jc w:val="center"/>
                    <w:rPr>
                      <w:lang w:val="sl-SI"/>
                    </w:rPr>
                  </w:pPr>
                  <w:r w:rsidRPr="00AC0D94">
                    <w:rPr>
                      <w:lang w:val="sl-SI"/>
                    </w:rPr>
                    <w:t>3</w:t>
                  </w:r>
                </w:p>
              </w:tc>
              <w:tc>
                <w:tcPr>
                  <w:tcW w:w="1255" w:type="dxa"/>
                  <w:vAlign w:val="center"/>
                </w:tcPr>
                <w:p w:rsidR="00AC0D94" w:rsidRPr="00AC0D94" w:rsidRDefault="00AC0D94" w:rsidP="00AC0D94">
                  <w:pPr>
                    <w:jc w:val="center"/>
                    <w:rPr>
                      <w:lang w:val="sl-SI"/>
                    </w:rPr>
                  </w:pPr>
                  <w:r w:rsidRPr="00AC0D94">
                    <w:rPr>
                      <w:lang w:val="sl-SI"/>
                    </w:rPr>
                    <w:t>2p</w:t>
                  </w:r>
                </w:p>
              </w:tc>
            </w:tr>
            <w:tr w:rsidR="00AC0D94" w:rsidRPr="00AC0D94" w:rsidTr="00975689">
              <w:trPr>
                <w:gridAfter w:val="5"/>
                <w:wAfter w:w="3545" w:type="dxa"/>
                <w:trHeight w:val="467"/>
              </w:trPr>
              <w:tc>
                <w:tcPr>
                  <w:tcW w:w="4230" w:type="dxa"/>
                  <w:vAlign w:val="center"/>
                </w:tcPr>
                <w:p w:rsidR="00AC0D94" w:rsidRPr="00AC0D94" w:rsidRDefault="00AC0D94" w:rsidP="00AC0D94">
                  <w:pPr>
                    <w:rPr>
                      <w:lang w:val="sr-Latn-CS"/>
                    </w:rPr>
                  </w:pPr>
                  <w:r w:rsidRPr="00AC0D94">
                    <w:rPr>
                      <w:lang w:val="sl-SI"/>
                    </w:rPr>
                    <w:t>Studija slučaja (za kliničku, organizacionu i pedagošku psihologiju)</w:t>
                  </w:r>
                </w:p>
              </w:tc>
              <w:tc>
                <w:tcPr>
                  <w:tcW w:w="810" w:type="dxa"/>
                  <w:vAlign w:val="center"/>
                </w:tcPr>
                <w:p w:rsidR="00AC0D94" w:rsidRPr="00AC0D94" w:rsidRDefault="00AC0D94" w:rsidP="00AC0D94">
                  <w:pPr>
                    <w:tabs>
                      <w:tab w:val="left" w:pos="360"/>
                    </w:tabs>
                    <w:jc w:val="center"/>
                    <w:rPr>
                      <w:lang w:val="sr-Latn-RS"/>
                    </w:rPr>
                  </w:pPr>
                </w:p>
              </w:tc>
              <w:tc>
                <w:tcPr>
                  <w:tcW w:w="720" w:type="dxa"/>
                  <w:vAlign w:val="center"/>
                </w:tcPr>
                <w:p w:rsidR="00AC0D94" w:rsidRPr="00AC0D94" w:rsidRDefault="00AC0D94" w:rsidP="00AC0D94">
                  <w:pPr>
                    <w:tabs>
                      <w:tab w:val="left" w:pos="360"/>
                    </w:tabs>
                    <w:jc w:val="center"/>
                    <w:rPr>
                      <w:lang w:val="sr-Latn-RS"/>
                    </w:rPr>
                  </w:pPr>
                  <w:r w:rsidRPr="00AC0D94">
                    <w:rPr>
                      <w:lang w:val="sr-Latn-RS"/>
                    </w:rPr>
                    <w:t>X</w:t>
                  </w:r>
                </w:p>
              </w:tc>
              <w:tc>
                <w:tcPr>
                  <w:tcW w:w="720" w:type="dxa"/>
                  <w:vAlign w:val="center"/>
                </w:tcPr>
                <w:p w:rsidR="00AC0D94" w:rsidRPr="00AC0D94" w:rsidRDefault="00AC0D94" w:rsidP="00AC0D94">
                  <w:pPr>
                    <w:jc w:val="center"/>
                  </w:pPr>
                  <w:r w:rsidRPr="00AC0D94">
                    <w:rPr>
                      <w:lang w:val="sr-Latn-CS"/>
                    </w:rPr>
                    <w:t>I</w:t>
                  </w:r>
                </w:p>
              </w:tc>
              <w:tc>
                <w:tcPr>
                  <w:tcW w:w="720" w:type="dxa"/>
                  <w:vAlign w:val="center"/>
                </w:tcPr>
                <w:p w:rsidR="00AC0D94" w:rsidRPr="00AC0D94" w:rsidRDefault="00AC0D94" w:rsidP="00AC0D94">
                  <w:pPr>
                    <w:jc w:val="center"/>
                    <w:rPr>
                      <w:lang w:val="sl-SI"/>
                    </w:rPr>
                  </w:pPr>
                  <w:r w:rsidRPr="00AC0D94">
                    <w:rPr>
                      <w:lang w:val="sl-SI"/>
                    </w:rPr>
                    <w:t>6</w:t>
                  </w:r>
                </w:p>
              </w:tc>
              <w:tc>
                <w:tcPr>
                  <w:tcW w:w="1255" w:type="dxa"/>
                  <w:vAlign w:val="center"/>
                </w:tcPr>
                <w:p w:rsidR="00AC0D94" w:rsidRPr="00AC0D94" w:rsidRDefault="00AC0D94" w:rsidP="00AC0D94">
                  <w:pPr>
                    <w:jc w:val="center"/>
                    <w:rPr>
                      <w:lang w:val="sl-SI"/>
                    </w:rPr>
                  </w:pPr>
                  <w:r w:rsidRPr="00AC0D94">
                    <w:rPr>
                      <w:lang w:val="sl-SI"/>
                    </w:rPr>
                    <w:t>1p 5v</w:t>
                  </w:r>
                </w:p>
              </w:tc>
            </w:tr>
            <w:tr w:rsidR="00AC0D94" w:rsidRPr="00AC0D94" w:rsidTr="00975689">
              <w:trPr>
                <w:gridAfter w:val="5"/>
                <w:wAfter w:w="3545" w:type="dxa"/>
                <w:trHeight w:val="467"/>
              </w:trPr>
              <w:tc>
                <w:tcPr>
                  <w:tcW w:w="4230" w:type="dxa"/>
                  <w:vAlign w:val="center"/>
                </w:tcPr>
                <w:p w:rsidR="00AC0D94" w:rsidRPr="00AC0D94" w:rsidRDefault="00AC0D94" w:rsidP="00AC0D94">
                  <w:pPr>
                    <w:rPr>
                      <w:lang w:val="sr-Latn-CS"/>
                    </w:rPr>
                  </w:pPr>
                  <w:r w:rsidRPr="00AC0D94">
                    <w:rPr>
                      <w:lang w:val="sr-Latn-CS"/>
                    </w:rPr>
                    <w:t>Psihologija porodice</w:t>
                  </w:r>
                </w:p>
              </w:tc>
              <w:tc>
                <w:tcPr>
                  <w:tcW w:w="810" w:type="dxa"/>
                  <w:vAlign w:val="center"/>
                </w:tcPr>
                <w:p w:rsidR="00AC0D94" w:rsidRPr="00AC0D94" w:rsidRDefault="00AC0D94" w:rsidP="00AC0D94">
                  <w:pPr>
                    <w:tabs>
                      <w:tab w:val="left" w:pos="360"/>
                    </w:tabs>
                    <w:jc w:val="center"/>
                    <w:rPr>
                      <w:lang w:val="sr-Latn-RS"/>
                    </w:rPr>
                  </w:pPr>
                  <w:r w:rsidRPr="00AC0D94">
                    <w:rPr>
                      <w:lang w:val="sr-Latn-R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jc w:val="center"/>
                  </w:pPr>
                  <w:r w:rsidRPr="00AC0D94">
                    <w:rPr>
                      <w:lang w:val="sr-Latn-CS"/>
                    </w:rPr>
                    <w:t>II</w:t>
                  </w:r>
                </w:p>
              </w:tc>
              <w:tc>
                <w:tcPr>
                  <w:tcW w:w="720" w:type="dxa"/>
                  <w:vAlign w:val="center"/>
                </w:tcPr>
                <w:p w:rsidR="00AC0D94" w:rsidRPr="00AC0D94" w:rsidRDefault="00AC0D94" w:rsidP="00AC0D94">
                  <w:pPr>
                    <w:jc w:val="center"/>
                    <w:rPr>
                      <w:lang w:val="sr-Latn-CS"/>
                    </w:rPr>
                  </w:pPr>
                  <w:r w:rsidRPr="00AC0D94">
                    <w:rPr>
                      <w:lang w:val="sr-Latn-CS"/>
                    </w:rPr>
                    <w:t>4</w:t>
                  </w:r>
                </w:p>
              </w:tc>
              <w:tc>
                <w:tcPr>
                  <w:tcW w:w="1255" w:type="dxa"/>
                  <w:vAlign w:val="center"/>
                </w:tcPr>
                <w:p w:rsidR="00AC0D94" w:rsidRPr="00AC0D94" w:rsidRDefault="00AC0D94" w:rsidP="00AC0D94">
                  <w:pPr>
                    <w:jc w:val="center"/>
                    <w:rPr>
                      <w:lang w:val="sr-Latn-CS"/>
                    </w:rPr>
                  </w:pPr>
                  <w:r w:rsidRPr="00AC0D94">
                    <w:rPr>
                      <w:lang w:val="sr-Latn-CS"/>
                    </w:rPr>
                    <w:t>2p 1v</w:t>
                  </w:r>
                </w:p>
              </w:tc>
            </w:tr>
            <w:tr w:rsidR="00AC0D94" w:rsidRPr="00AC0D94" w:rsidTr="00975689">
              <w:trPr>
                <w:gridAfter w:val="5"/>
                <w:wAfter w:w="3545" w:type="dxa"/>
                <w:trHeight w:val="467"/>
              </w:trPr>
              <w:tc>
                <w:tcPr>
                  <w:tcW w:w="4230" w:type="dxa"/>
                  <w:vAlign w:val="center"/>
                </w:tcPr>
                <w:p w:rsidR="00AC0D94" w:rsidRPr="00AC0D94" w:rsidRDefault="00AC0D94" w:rsidP="00AC0D94">
                  <w:pPr>
                    <w:rPr>
                      <w:lang w:val="sr-Latn-CS"/>
                    </w:rPr>
                  </w:pPr>
                  <w:r w:rsidRPr="00AC0D94">
                    <w:rPr>
                      <w:lang w:val="sl-SI"/>
                    </w:rPr>
                    <w:lastRenderedPageBreak/>
                    <w:t>Kliničko psihološki nalazi i intervencije</w:t>
                  </w:r>
                </w:p>
              </w:tc>
              <w:tc>
                <w:tcPr>
                  <w:tcW w:w="810" w:type="dxa"/>
                  <w:vAlign w:val="center"/>
                </w:tcPr>
                <w:p w:rsidR="00AC0D94" w:rsidRPr="00AC0D94" w:rsidRDefault="00AC0D94" w:rsidP="00AC0D94">
                  <w:pPr>
                    <w:tabs>
                      <w:tab w:val="left" w:pos="360"/>
                    </w:tabs>
                    <w:jc w:val="center"/>
                    <w:rPr>
                      <w:lang w:val="sr-Latn-RS"/>
                    </w:rPr>
                  </w:pPr>
                  <w:r w:rsidRPr="00AC0D94">
                    <w:rPr>
                      <w:lang w:val="sr-Latn-R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jc w:val="center"/>
                  </w:pPr>
                  <w:r w:rsidRPr="00AC0D94">
                    <w:rPr>
                      <w:lang w:val="sr-Latn-CS"/>
                    </w:rPr>
                    <w:t>II</w:t>
                  </w:r>
                </w:p>
              </w:tc>
              <w:tc>
                <w:tcPr>
                  <w:tcW w:w="720" w:type="dxa"/>
                  <w:vAlign w:val="center"/>
                </w:tcPr>
                <w:p w:rsidR="00AC0D94" w:rsidRPr="00AC0D94" w:rsidRDefault="00AC0D94" w:rsidP="00AC0D94">
                  <w:pPr>
                    <w:jc w:val="center"/>
                    <w:rPr>
                      <w:lang w:val="sr-Latn-CS"/>
                    </w:rPr>
                  </w:pPr>
                  <w:r w:rsidRPr="00AC0D94">
                    <w:rPr>
                      <w:lang w:val="sr-Latn-CS"/>
                    </w:rPr>
                    <w:t>6</w:t>
                  </w:r>
                </w:p>
              </w:tc>
              <w:tc>
                <w:tcPr>
                  <w:tcW w:w="1255" w:type="dxa"/>
                  <w:vAlign w:val="center"/>
                </w:tcPr>
                <w:p w:rsidR="00AC0D94" w:rsidRPr="00AC0D94" w:rsidRDefault="00AC0D94" w:rsidP="00AC0D94">
                  <w:pPr>
                    <w:jc w:val="center"/>
                    <w:rPr>
                      <w:lang w:val="sr-Latn-CS"/>
                    </w:rPr>
                  </w:pPr>
                  <w:r w:rsidRPr="00AC0D94">
                    <w:rPr>
                      <w:lang w:val="sr-Latn-CS"/>
                    </w:rPr>
                    <w:t>3p 2v</w:t>
                  </w:r>
                </w:p>
              </w:tc>
            </w:tr>
            <w:tr w:rsidR="00AC0D94" w:rsidRPr="00AC0D94" w:rsidTr="00975689">
              <w:trPr>
                <w:gridAfter w:val="5"/>
                <w:wAfter w:w="3545" w:type="dxa"/>
                <w:trHeight w:val="467"/>
              </w:trPr>
              <w:tc>
                <w:tcPr>
                  <w:tcW w:w="4230" w:type="dxa"/>
                  <w:vAlign w:val="center"/>
                </w:tcPr>
                <w:p w:rsidR="00AC0D94" w:rsidRPr="00AC0D94" w:rsidRDefault="00AC0D94" w:rsidP="00AC0D94">
                  <w:pPr>
                    <w:rPr>
                      <w:lang w:val="sr-Latn-CS"/>
                    </w:rPr>
                  </w:pPr>
                  <w:r w:rsidRPr="00AC0D94">
                    <w:t>Psihologija u</w:t>
                  </w:r>
                  <w:r w:rsidRPr="00AC0D94">
                    <w:rPr>
                      <w:lang w:val="sr-Latn-CS"/>
                    </w:rPr>
                    <w:t>čenja i nastave</w:t>
                  </w:r>
                </w:p>
              </w:tc>
              <w:tc>
                <w:tcPr>
                  <w:tcW w:w="810" w:type="dxa"/>
                  <w:vAlign w:val="center"/>
                </w:tcPr>
                <w:p w:rsidR="00AC0D94" w:rsidRPr="00AC0D94" w:rsidRDefault="00AC0D94" w:rsidP="00AC0D94">
                  <w:pPr>
                    <w:tabs>
                      <w:tab w:val="left" w:pos="360"/>
                    </w:tabs>
                    <w:jc w:val="center"/>
                    <w:rPr>
                      <w:lang w:val="sr-Latn-RS"/>
                    </w:rPr>
                  </w:pPr>
                  <w:r w:rsidRPr="00AC0D94">
                    <w:rPr>
                      <w:lang w:val="sr-Latn-R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jc w:val="center"/>
                  </w:pPr>
                  <w:r w:rsidRPr="00AC0D94">
                    <w:rPr>
                      <w:lang w:val="sr-Latn-CS"/>
                    </w:rPr>
                    <w:t>II</w:t>
                  </w:r>
                </w:p>
              </w:tc>
              <w:tc>
                <w:tcPr>
                  <w:tcW w:w="720" w:type="dxa"/>
                  <w:vAlign w:val="center"/>
                </w:tcPr>
                <w:p w:rsidR="00AC0D94" w:rsidRPr="00AC0D94" w:rsidRDefault="00AC0D94" w:rsidP="00AC0D94">
                  <w:pPr>
                    <w:jc w:val="center"/>
                    <w:rPr>
                      <w:lang w:val="sr-Latn-CS"/>
                    </w:rPr>
                  </w:pPr>
                  <w:r w:rsidRPr="00AC0D94">
                    <w:rPr>
                      <w:lang w:val="sr-Latn-CS"/>
                    </w:rPr>
                    <w:t>6</w:t>
                  </w:r>
                </w:p>
              </w:tc>
              <w:tc>
                <w:tcPr>
                  <w:tcW w:w="1255" w:type="dxa"/>
                  <w:vAlign w:val="center"/>
                </w:tcPr>
                <w:p w:rsidR="00AC0D94" w:rsidRPr="00AC0D94" w:rsidRDefault="00AC0D94" w:rsidP="00AC0D94">
                  <w:pPr>
                    <w:jc w:val="center"/>
                    <w:rPr>
                      <w:lang w:val="sr-Latn-CS"/>
                    </w:rPr>
                  </w:pPr>
                  <w:r w:rsidRPr="00AC0D94">
                    <w:rPr>
                      <w:lang w:val="sr-Latn-CS"/>
                    </w:rPr>
                    <w:t>3p 2v</w:t>
                  </w:r>
                </w:p>
              </w:tc>
            </w:tr>
            <w:tr w:rsidR="00AC0D94" w:rsidRPr="00AC0D94" w:rsidTr="00975689">
              <w:trPr>
                <w:gridAfter w:val="5"/>
                <w:wAfter w:w="3545" w:type="dxa"/>
                <w:trHeight w:val="467"/>
              </w:trPr>
              <w:tc>
                <w:tcPr>
                  <w:tcW w:w="4230" w:type="dxa"/>
                  <w:vAlign w:val="center"/>
                </w:tcPr>
                <w:p w:rsidR="00AC0D94" w:rsidRPr="00AC0D94" w:rsidRDefault="00AC0D94" w:rsidP="00AC0D94">
                  <w:pPr>
                    <w:rPr>
                      <w:lang w:val="sr-Latn-CS"/>
                    </w:rPr>
                  </w:pPr>
                  <w:r w:rsidRPr="00AC0D94">
                    <w:rPr>
                      <w:lang w:val="sr-Latn-CS"/>
                    </w:rPr>
                    <w:t>Psihologija u menadžmentu</w:t>
                  </w:r>
                </w:p>
              </w:tc>
              <w:tc>
                <w:tcPr>
                  <w:tcW w:w="810" w:type="dxa"/>
                  <w:vAlign w:val="center"/>
                </w:tcPr>
                <w:p w:rsidR="00AC0D94" w:rsidRPr="00AC0D94" w:rsidRDefault="00AC0D94" w:rsidP="00AC0D94">
                  <w:pPr>
                    <w:tabs>
                      <w:tab w:val="left" w:pos="360"/>
                    </w:tabs>
                    <w:jc w:val="center"/>
                    <w:rPr>
                      <w:lang w:val="sr-Latn-RS"/>
                    </w:rPr>
                  </w:pPr>
                  <w:r w:rsidRPr="00AC0D94">
                    <w:rPr>
                      <w:lang w:val="sr-Latn-R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jc w:val="center"/>
                  </w:pPr>
                  <w:r w:rsidRPr="00AC0D94">
                    <w:t>II</w:t>
                  </w:r>
                </w:p>
              </w:tc>
              <w:tc>
                <w:tcPr>
                  <w:tcW w:w="720" w:type="dxa"/>
                  <w:vAlign w:val="center"/>
                </w:tcPr>
                <w:p w:rsidR="00AC0D94" w:rsidRPr="00AC0D94" w:rsidRDefault="00AC0D94" w:rsidP="00AC0D94">
                  <w:pPr>
                    <w:jc w:val="center"/>
                    <w:rPr>
                      <w:lang w:val="sr-Latn-CS"/>
                    </w:rPr>
                  </w:pPr>
                  <w:r w:rsidRPr="00AC0D94">
                    <w:rPr>
                      <w:lang w:val="sr-Latn-CS"/>
                    </w:rPr>
                    <w:t>5</w:t>
                  </w:r>
                </w:p>
              </w:tc>
              <w:tc>
                <w:tcPr>
                  <w:tcW w:w="1255" w:type="dxa"/>
                  <w:vAlign w:val="center"/>
                </w:tcPr>
                <w:p w:rsidR="00AC0D94" w:rsidRPr="00AC0D94" w:rsidRDefault="00AC0D94" w:rsidP="00AC0D94">
                  <w:pPr>
                    <w:jc w:val="center"/>
                    <w:rPr>
                      <w:lang w:val="sr-Latn-CS"/>
                    </w:rPr>
                  </w:pPr>
                  <w:r w:rsidRPr="00AC0D94">
                    <w:rPr>
                      <w:lang w:val="sr-Latn-CS"/>
                    </w:rPr>
                    <w:t>2p 2v</w:t>
                  </w:r>
                </w:p>
              </w:tc>
            </w:tr>
            <w:tr w:rsidR="00AC0D94" w:rsidRPr="00AC0D94" w:rsidTr="00975689">
              <w:trPr>
                <w:gridAfter w:val="5"/>
                <w:wAfter w:w="3545" w:type="dxa"/>
                <w:trHeight w:val="467"/>
              </w:trPr>
              <w:tc>
                <w:tcPr>
                  <w:tcW w:w="4230" w:type="dxa"/>
                  <w:vAlign w:val="center"/>
                </w:tcPr>
                <w:p w:rsidR="00AC0D94" w:rsidRPr="00AC0D94" w:rsidRDefault="00AC0D94" w:rsidP="00AC0D94">
                  <w:pPr>
                    <w:rPr>
                      <w:lang w:val="sl-SI"/>
                    </w:rPr>
                  </w:pPr>
                  <w:r w:rsidRPr="00AC0D94">
                    <w:rPr>
                      <w:lang w:val="sl-SI"/>
                    </w:rPr>
                    <w:t>Psihoterapijski modaliteti ( za kliničku, organizacionu i pedagošku praksu)</w:t>
                  </w:r>
                </w:p>
              </w:tc>
              <w:tc>
                <w:tcPr>
                  <w:tcW w:w="81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360"/>
                    </w:tabs>
                    <w:jc w:val="center"/>
                    <w:rPr>
                      <w:lang w:val="sr-Latn-RS"/>
                    </w:rPr>
                  </w:pPr>
                  <w:r w:rsidRPr="00AC0D94">
                    <w:rPr>
                      <w:lang w:val="sr-Latn-RS"/>
                    </w:rPr>
                    <w:t>X</w:t>
                  </w:r>
                </w:p>
              </w:tc>
              <w:tc>
                <w:tcPr>
                  <w:tcW w:w="720" w:type="dxa"/>
                  <w:vAlign w:val="center"/>
                </w:tcPr>
                <w:p w:rsidR="00AC0D94" w:rsidRPr="00AC0D94" w:rsidRDefault="00AC0D94" w:rsidP="00AC0D94">
                  <w:pPr>
                    <w:jc w:val="center"/>
                  </w:pPr>
                  <w:r w:rsidRPr="00AC0D94">
                    <w:rPr>
                      <w:lang w:val="sr-Latn-CS"/>
                    </w:rPr>
                    <w:t>II</w:t>
                  </w:r>
                </w:p>
              </w:tc>
              <w:tc>
                <w:tcPr>
                  <w:tcW w:w="720" w:type="dxa"/>
                  <w:vAlign w:val="center"/>
                </w:tcPr>
                <w:p w:rsidR="00AC0D94" w:rsidRPr="00AC0D94" w:rsidRDefault="00AC0D94" w:rsidP="00AC0D94">
                  <w:pPr>
                    <w:jc w:val="center"/>
                    <w:rPr>
                      <w:lang w:val="sr-Latn-CS"/>
                    </w:rPr>
                  </w:pPr>
                  <w:r w:rsidRPr="00AC0D94">
                    <w:rPr>
                      <w:lang w:val="sr-Latn-CS"/>
                    </w:rPr>
                    <w:t>6</w:t>
                  </w:r>
                </w:p>
              </w:tc>
              <w:tc>
                <w:tcPr>
                  <w:tcW w:w="1255" w:type="dxa"/>
                  <w:vAlign w:val="center"/>
                </w:tcPr>
                <w:p w:rsidR="00AC0D94" w:rsidRPr="00AC0D94" w:rsidRDefault="00AC0D94" w:rsidP="00AC0D94">
                  <w:pPr>
                    <w:jc w:val="center"/>
                    <w:rPr>
                      <w:lang w:val="sr-Latn-CS"/>
                    </w:rPr>
                  </w:pPr>
                  <w:r w:rsidRPr="00AC0D94">
                    <w:rPr>
                      <w:lang w:val="sr-Latn-CS"/>
                    </w:rPr>
                    <w:t>5v</w:t>
                  </w:r>
                </w:p>
              </w:tc>
            </w:tr>
            <w:tr w:rsidR="00AC0D94" w:rsidRPr="00AC0D94" w:rsidTr="00975689">
              <w:trPr>
                <w:gridAfter w:val="5"/>
                <w:wAfter w:w="3545" w:type="dxa"/>
                <w:trHeight w:val="467"/>
              </w:trPr>
              <w:tc>
                <w:tcPr>
                  <w:tcW w:w="8455" w:type="dxa"/>
                  <w:gridSpan w:val="6"/>
                  <w:vAlign w:val="center"/>
                </w:tcPr>
                <w:p w:rsidR="00AC0D94" w:rsidRPr="00AC0D94" w:rsidRDefault="00AC0D94" w:rsidP="00AC0D94">
                  <w:pPr>
                    <w:jc w:val="center"/>
                    <w:rPr>
                      <w:lang w:val="sr-Latn-CS"/>
                    </w:rPr>
                  </w:pPr>
                  <w:r w:rsidRPr="00AC0D94">
                    <w:rPr>
                      <w:lang w:val="sl-SI"/>
                    </w:rPr>
                    <w:t xml:space="preserve">Izborni predmet I </w:t>
                  </w:r>
                  <w:r w:rsidRPr="00AC0D94">
                    <w:rPr>
                      <w:lang w:val="sr-Latn-CS"/>
                    </w:rPr>
                    <w:t>(student bira samo jedan od ponuđenih predmeta):</w:t>
                  </w:r>
                </w:p>
              </w:tc>
            </w:tr>
            <w:tr w:rsidR="00AC0D94" w:rsidRPr="00AC0D94" w:rsidTr="00975689">
              <w:trPr>
                <w:gridAfter w:val="5"/>
                <w:wAfter w:w="3545" w:type="dxa"/>
                <w:trHeight w:val="467"/>
              </w:trPr>
              <w:tc>
                <w:tcPr>
                  <w:tcW w:w="4230" w:type="dxa"/>
                  <w:vAlign w:val="center"/>
                </w:tcPr>
                <w:p w:rsidR="00AC0D94" w:rsidRPr="00AC0D94" w:rsidRDefault="00AC0D94" w:rsidP="00AC0D94">
                  <w:pPr>
                    <w:rPr>
                      <w:i/>
                      <w:lang w:val="sr-Latn-CS"/>
                    </w:rPr>
                  </w:pPr>
                  <w:r w:rsidRPr="00AC0D94">
                    <w:rPr>
                      <w:i/>
                      <w:lang w:val="sr-Latn-CS"/>
                    </w:rPr>
                    <w:t xml:space="preserve">Socioloska istrazivanja u oblasti kulture </w:t>
                  </w:r>
                </w:p>
                <w:p w:rsidR="00AC0D94" w:rsidRPr="00AC0D94" w:rsidRDefault="00AC0D94" w:rsidP="00AC0D94">
                  <w:pPr>
                    <w:rPr>
                      <w:i/>
                      <w:lang w:val="sr-Latn-CS"/>
                    </w:rPr>
                  </w:pPr>
                  <w:r w:rsidRPr="00AC0D94">
                    <w:rPr>
                      <w:i/>
                      <w:lang w:val="sr-Latn-CS"/>
                    </w:rPr>
                    <w:t>Modul naucno istrazivacki modul VI sem na Sociologiji</w:t>
                  </w:r>
                </w:p>
              </w:tc>
              <w:tc>
                <w:tcPr>
                  <w:tcW w:w="81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360"/>
                    </w:tabs>
                    <w:jc w:val="center"/>
                    <w:rPr>
                      <w:lang w:val="sr-Latn-RS"/>
                    </w:rPr>
                  </w:pPr>
                  <w:r w:rsidRPr="00AC0D94">
                    <w:rPr>
                      <w:lang w:val="sr-Latn-RS"/>
                    </w:rPr>
                    <w:t>X</w:t>
                  </w:r>
                </w:p>
              </w:tc>
              <w:tc>
                <w:tcPr>
                  <w:tcW w:w="720" w:type="dxa"/>
                  <w:vAlign w:val="center"/>
                </w:tcPr>
                <w:p w:rsidR="00AC0D94" w:rsidRPr="00AC0D94" w:rsidRDefault="00AC0D94" w:rsidP="00AC0D94">
                  <w:pPr>
                    <w:jc w:val="center"/>
                  </w:pPr>
                  <w:r w:rsidRPr="00AC0D94">
                    <w:rPr>
                      <w:lang w:val="sr-Latn-CS"/>
                    </w:rPr>
                    <w:t>II</w:t>
                  </w:r>
                </w:p>
              </w:tc>
              <w:tc>
                <w:tcPr>
                  <w:tcW w:w="720" w:type="dxa"/>
                  <w:vAlign w:val="center"/>
                </w:tcPr>
                <w:p w:rsidR="00AC0D94" w:rsidRPr="00AC0D94" w:rsidRDefault="00AC0D94" w:rsidP="00AC0D94">
                  <w:pPr>
                    <w:tabs>
                      <w:tab w:val="left" w:pos="360"/>
                    </w:tabs>
                    <w:jc w:val="center"/>
                    <w:rPr>
                      <w:lang w:val="sr-Latn-RS"/>
                    </w:rPr>
                  </w:pPr>
                  <w:r w:rsidRPr="00AC0D94">
                    <w:rPr>
                      <w:lang w:val="sr-Latn-RS"/>
                    </w:rPr>
                    <w:t>3</w:t>
                  </w:r>
                </w:p>
              </w:tc>
              <w:tc>
                <w:tcPr>
                  <w:tcW w:w="1255" w:type="dxa"/>
                  <w:vAlign w:val="center"/>
                </w:tcPr>
                <w:p w:rsidR="00AC0D94" w:rsidRPr="00AC0D94" w:rsidRDefault="00AC0D94" w:rsidP="00AC0D94">
                  <w:pPr>
                    <w:tabs>
                      <w:tab w:val="left" w:pos="360"/>
                    </w:tabs>
                    <w:jc w:val="center"/>
                    <w:rPr>
                      <w:lang w:val="sr-Latn-RS"/>
                    </w:rPr>
                  </w:pPr>
                  <w:r w:rsidRPr="00AC0D94">
                    <w:rPr>
                      <w:lang w:val="sr-Latn-RS"/>
                    </w:rPr>
                    <w:t>2p</w:t>
                  </w:r>
                </w:p>
              </w:tc>
            </w:tr>
            <w:tr w:rsidR="00AC0D94" w:rsidRPr="00AC0D94" w:rsidTr="00975689">
              <w:trPr>
                <w:gridAfter w:val="5"/>
                <w:wAfter w:w="3545" w:type="dxa"/>
                <w:trHeight w:val="458"/>
              </w:trPr>
              <w:tc>
                <w:tcPr>
                  <w:tcW w:w="4230" w:type="dxa"/>
                  <w:vAlign w:val="center"/>
                </w:tcPr>
                <w:p w:rsidR="00AC0D94" w:rsidRPr="00AC0D94" w:rsidRDefault="00AC0D94" w:rsidP="00AC0D94">
                  <w:pPr>
                    <w:rPr>
                      <w:i/>
                      <w:lang w:val="sr-Latn-CS"/>
                    </w:rPr>
                  </w:pPr>
                  <w:r w:rsidRPr="00AC0D94">
                    <w:rPr>
                      <w:i/>
                      <w:lang w:val="sr-Latn-CS"/>
                    </w:rPr>
                    <w:t>Zdravstveno obrazovanje i higijena</w:t>
                  </w:r>
                </w:p>
              </w:tc>
              <w:tc>
                <w:tcPr>
                  <w:tcW w:w="81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360"/>
                    </w:tabs>
                    <w:jc w:val="center"/>
                    <w:rPr>
                      <w:lang w:val="sr-Latn-RS"/>
                    </w:rPr>
                  </w:pPr>
                  <w:r w:rsidRPr="00AC0D94">
                    <w:rPr>
                      <w:lang w:val="sr-Latn-RS"/>
                    </w:rPr>
                    <w:t>X</w:t>
                  </w:r>
                </w:p>
              </w:tc>
              <w:tc>
                <w:tcPr>
                  <w:tcW w:w="720" w:type="dxa"/>
                  <w:vAlign w:val="center"/>
                </w:tcPr>
                <w:p w:rsidR="00AC0D94" w:rsidRPr="00AC0D94" w:rsidRDefault="00AC0D94" w:rsidP="00AC0D94">
                  <w:pPr>
                    <w:tabs>
                      <w:tab w:val="left" w:pos="360"/>
                    </w:tabs>
                    <w:jc w:val="center"/>
                    <w:rPr>
                      <w:lang w:val="sr-Latn-RS"/>
                    </w:rPr>
                  </w:pPr>
                  <w:r w:rsidRPr="00AC0D94">
                    <w:rPr>
                      <w:lang w:val="sr-Latn-RS"/>
                    </w:rPr>
                    <w:t>II</w:t>
                  </w:r>
                </w:p>
              </w:tc>
              <w:tc>
                <w:tcPr>
                  <w:tcW w:w="720" w:type="dxa"/>
                  <w:vAlign w:val="center"/>
                </w:tcPr>
                <w:p w:rsidR="00AC0D94" w:rsidRPr="00AC0D94" w:rsidRDefault="00AC0D94" w:rsidP="00AC0D94">
                  <w:pPr>
                    <w:tabs>
                      <w:tab w:val="left" w:pos="360"/>
                    </w:tabs>
                    <w:jc w:val="center"/>
                    <w:rPr>
                      <w:lang w:val="sr-Latn-RS"/>
                    </w:rPr>
                  </w:pPr>
                  <w:r w:rsidRPr="00AC0D94">
                    <w:rPr>
                      <w:lang w:val="sr-Latn-RS"/>
                    </w:rPr>
                    <w:t>3</w:t>
                  </w:r>
                </w:p>
              </w:tc>
              <w:tc>
                <w:tcPr>
                  <w:tcW w:w="1255" w:type="dxa"/>
                  <w:vAlign w:val="center"/>
                </w:tcPr>
                <w:p w:rsidR="00AC0D94" w:rsidRPr="00AC0D94" w:rsidRDefault="00AC0D94" w:rsidP="00AC0D94">
                  <w:pPr>
                    <w:tabs>
                      <w:tab w:val="left" w:pos="360"/>
                    </w:tabs>
                    <w:jc w:val="center"/>
                    <w:rPr>
                      <w:lang w:val="sr-Latn-RS"/>
                    </w:rPr>
                  </w:pPr>
                  <w:r w:rsidRPr="00AC0D94">
                    <w:rPr>
                      <w:lang w:val="sr-Latn-RS"/>
                    </w:rPr>
                    <w:t>2p</w:t>
                  </w:r>
                </w:p>
              </w:tc>
            </w:tr>
            <w:tr w:rsidR="00AC0D94" w:rsidRPr="00AC0D94" w:rsidTr="00975689">
              <w:trPr>
                <w:gridAfter w:val="5"/>
                <w:wAfter w:w="3545" w:type="dxa"/>
                <w:trHeight w:val="467"/>
              </w:trPr>
              <w:tc>
                <w:tcPr>
                  <w:tcW w:w="4230" w:type="dxa"/>
                  <w:vAlign w:val="center"/>
                </w:tcPr>
                <w:p w:rsidR="00AC0D94" w:rsidRPr="00AC0D94" w:rsidRDefault="00AC0D94" w:rsidP="00AC0D94">
                  <w:pPr>
                    <w:rPr>
                      <w:i/>
                      <w:lang w:val="sr-Latn-CS"/>
                    </w:rPr>
                  </w:pPr>
                  <w:r w:rsidRPr="00AC0D94">
                    <w:rPr>
                      <w:i/>
                      <w:lang w:val="sr-Latn-CS"/>
                    </w:rPr>
                    <w:t xml:space="preserve">Pedagogija ranog djetinjstva </w:t>
                  </w:r>
                </w:p>
                <w:p w:rsidR="00AC0D94" w:rsidRPr="00AC0D94" w:rsidRDefault="00AC0D94" w:rsidP="00AC0D94">
                  <w:pPr>
                    <w:rPr>
                      <w:i/>
                      <w:lang w:val="sr-Latn-RS"/>
                    </w:rPr>
                  </w:pPr>
                  <w:r w:rsidRPr="00AC0D94">
                    <w:rPr>
                      <w:i/>
                      <w:lang w:val="sr-Latn-CS"/>
                    </w:rPr>
                    <w:t>Obavezni na Modulu I na Pedagogiji u II sem.</w:t>
                  </w:r>
                </w:p>
              </w:tc>
              <w:tc>
                <w:tcPr>
                  <w:tcW w:w="81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360"/>
                    </w:tabs>
                    <w:jc w:val="center"/>
                    <w:rPr>
                      <w:lang w:val="sr-Latn-RS"/>
                    </w:rPr>
                  </w:pPr>
                  <w:r w:rsidRPr="00AC0D94">
                    <w:rPr>
                      <w:lang w:val="sr-Latn-RS"/>
                    </w:rPr>
                    <w:t>X</w:t>
                  </w:r>
                </w:p>
              </w:tc>
              <w:tc>
                <w:tcPr>
                  <w:tcW w:w="720" w:type="dxa"/>
                  <w:vAlign w:val="center"/>
                </w:tcPr>
                <w:p w:rsidR="00AC0D94" w:rsidRPr="00AC0D94" w:rsidRDefault="00AC0D94" w:rsidP="00AC0D94">
                  <w:pPr>
                    <w:tabs>
                      <w:tab w:val="left" w:pos="360"/>
                    </w:tabs>
                    <w:jc w:val="center"/>
                    <w:rPr>
                      <w:lang w:val="sr-Latn-RS"/>
                    </w:rPr>
                  </w:pPr>
                  <w:r w:rsidRPr="00AC0D94">
                    <w:rPr>
                      <w:lang w:val="sr-Latn-RS"/>
                    </w:rPr>
                    <w:t>II</w:t>
                  </w:r>
                </w:p>
              </w:tc>
              <w:tc>
                <w:tcPr>
                  <w:tcW w:w="720" w:type="dxa"/>
                  <w:vAlign w:val="center"/>
                </w:tcPr>
                <w:p w:rsidR="00AC0D94" w:rsidRPr="00AC0D94" w:rsidRDefault="00AC0D94" w:rsidP="00AC0D94">
                  <w:pPr>
                    <w:tabs>
                      <w:tab w:val="left" w:pos="360"/>
                    </w:tabs>
                    <w:jc w:val="center"/>
                    <w:rPr>
                      <w:lang w:val="sr-Latn-RS"/>
                    </w:rPr>
                  </w:pPr>
                  <w:r w:rsidRPr="00AC0D94">
                    <w:rPr>
                      <w:lang w:val="sr-Latn-RS"/>
                    </w:rPr>
                    <w:t>3</w:t>
                  </w:r>
                </w:p>
              </w:tc>
              <w:tc>
                <w:tcPr>
                  <w:tcW w:w="1255" w:type="dxa"/>
                  <w:vAlign w:val="center"/>
                </w:tcPr>
                <w:p w:rsidR="00AC0D94" w:rsidRPr="00AC0D94" w:rsidRDefault="00AC0D94" w:rsidP="00AC0D94">
                  <w:pPr>
                    <w:tabs>
                      <w:tab w:val="left" w:pos="360"/>
                    </w:tabs>
                    <w:jc w:val="center"/>
                    <w:rPr>
                      <w:lang w:val="sr-Latn-RS"/>
                    </w:rPr>
                  </w:pPr>
                  <w:r w:rsidRPr="00AC0D94">
                    <w:rPr>
                      <w:lang w:val="sr-Latn-RS"/>
                    </w:rPr>
                    <w:t>2p</w:t>
                  </w:r>
                </w:p>
              </w:tc>
            </w:tr>
            <w:tr w:rsidR="00AC0D94" w:rsidRPr="00AC0D94" w:rsidTr="00975689">
              <w:trPr>
                <w:gridAfter w:val="5"/>
                <w:wAfter w:w="3545" w:type="dxa"/>
                <w:trHeight w:val="467"/>
              </w:trPr>
              <w:tc>
                <w:tcPr>
                  <w:tcW w:w="4230" w:type="dxa"/>
                  <w:vAlign w:val="center"/>
                </w:tcPr>
                <w:p w:rsidR="00AC0D94" w:rsidRPr="00AC0D94" w:rsidRDefault="00AC0D94" w:rsidP="00AC0D94">
                  <w:pPr>
                    <w:rPr>
                      <w:lang w:val="sr-Latn-CS"/>
                    </w:rPr>
                  </w:pPr>
                  <w:r w:rsidRPr="00AC0D94">
                    <w:rPr>
                      <w:lang w:val="sr-Latn-CS"/>
                    </w:rPr>
                    <w:t>Metodologija naučno – istraživačkog rada</w:t>
                  </w:r>
                </w:p>
              </w:tc>
              <w:tc>
                <w:tcPr>
                  <w:tcW w:w="810" w:type="dxa"/>
                  <w:vAlign w:val="center"/>
                </w:tcPr>
                <w:p w:rsidR="00AC0D94" w:rsidRPr="00AC0D94" w:rsidRDefault="00AC0D94" w:rsidP="00AC0D94">
                  <w:pPr>
                    <w:tabs>
                      <w:tab w:val="left" w:pos="360"/>
                    </w:tabs>
                    <w:jc w:val="center"/>
                    <w:rPr>
                      <w:lang w:val="sr-Latn-RS"/>
                    </w:rPr>
                  </w:pPr>
                  <w:r w:rsidRPr="00AC0D94">
                    <w:rPr>
                      <w:lang w:val="sr-Latn-R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360"/>
                    </w:tabs>
                    <w:jc w:val="center"/>
                    <w:rPr>
                      <w:lang w:val="sr-Latn-RS"/>
                    </w:rPr>
                  </w:pPr>
                  <w:r w:rsidRPr="00AC0D94">
                    <w:rPr>
                      <w:lang w:val="sr-Latn-RS"/>
                    </w:rPr>
                    <w:t>III</w:t>
                  </w:r>
                </w:p>
              </w:tc>
              <w:tc>
                <w:tcPr>
                  <w:tcW w:w="720" w:type="dxa"/>
                  <w:vAlign w:val="center"/>
                </w:tcPr>
                <w:p w:rsidR="00AC0D94" w:rsidRPr="00AC0D94" w:rsidRDefault="00AC0D94" w:rsidP="00AC0D94">
                  <w:pPr>
                    <w:tabs>
                      <w:tab w:val="left" w:pos="360"/>
                    </w:tabs>
                    <w:jc w:val="center"/>
                    <w:rPr>
                      <w:lang w:val="sr-Latn-RS"/>
                    </w:rPr>
                  </w:pPr>
                  <w:r w:rsidRPr="00AC0D94">
                    <w:rPr>
                      <w:lang w:val="sr-Latn-RS"/>
                    </w:rPr>
                    <w:t>6</w:t>
                  </w:r>
                </w:p>
              </w:tc>
              <w:tc>
                <w:tcPr>
                  <w:tcW w:w="1255" w:type="dxa"/>
                  <w:vAlign w:val="center"/>
                </w:tcPr>
                <w:p w:rsidR="00AC0D94" w:rsidRPr="00AC0D94" w:rsidRDefault="00AC0D94" w:rsidP="00AC0D94">
                  <w:pPr>
                    <w:jc w:val="center"/>
                    <w:rPr>
                      <w:lang w:val="sl-SI"/>
                    </w:rPr>
                  </w:pPr>
                  <w:r w:rsidRPr="00AC0D94">
                    <w:rPr>
                      <w:lang w:val="sl-SI"/>
                    </w:rPr>
                    <w:t>2p 2v</w:t>
                  </w:r>
                </w:p>
              </w:tc>
            </w:tr>
            <w:tr w:rsidR="00AC0D94" w:rsidRPr="00AC0D94" w:rsidTr="00975689">
              <w:trPr>
                <w:gridAfter w:val="5"/>
                <w:wAfter w:w="3545" w:type="dxa"/>
                <w:trHeight w:val="467"/>
              </w:trPr>
              <w:tc>
                <w:tcPr>
                  <w:tcW w:w="4230" w:type="dxa"/>
                  <w:vAlign w:val="center"/>
                </w:tcPr>
                <w:p w:rsidR="00AC0D94" w:rsidRPr="00AC0D94" w:rsidRDefault="00AC0D94" w:rsidP="00AC0D94">
                  <w:pPr>
                    <w:rPr>
                      <w:lang w:val="sl-SI"/>
                    </w:rPr>
                  </w:pPr>
                  <w:r w:rsidRPr="00AC0D94">
                    <w:rPr>
                      <w:lang w:val="sl-SI"/>
                    </w:rPr>
                    <w:t>Psihopatologija djece i mladih</w:t>
                  </w:r>
                </w:p>
              </w:tc>
              <w:tc>
                <w:tcPr>
                  <w:tcW w:w="810" w:type="dxa"/>
                  <w:vAlign w:val="center"/>
                </w:tcPr>
                <w:p w:rsidR="00AC0D94" w:rsidRPr="00AC0D94" w:rsidRDefault="00AC0D94" w:rsidP="00AC0D94">
                  <w:pPr>
                    <w:tabs>
                      <w:tab w:val="left" w:pos="360"/>
                    </w:tabs>
                    <w:jc w:val="center"/>
                    <w:rPr>
                      <w:lang w:val="sr-Latn-RS"/>
                    </w:rPr>
                  </w:pPr>
                  <w:r w:rsidRPr="00AC0D94">
                    <w:rPr>
                      <w:lang w:val="sr-Latn-R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360"/>
                    </w:tabs>
                    <w:jc w:val="center"/>
                    <w:rPr>
                      <w:lang w:val="sr-Latn-RS"/>
                    </w:rPr>
                  </w:pPr>
                  <w:r w:rsidRPr="00AC0D94">
                    <w:rPr>
                      <w:lang w:val="sr-Latn-RS"/>
                    </w:rPr>
                    <w:t>III</w:t>
                  </w:r>
                </w:p>
              </w:tc>
              <w:tc>
                <w:tcPr>
                  <w:tcW w:w="720" w:type="dxa"/>
                  <w:vAlign w:val="center"/>
                </w:tcPr>
                <w:p w:rsidR="00AC0D94" w:rsidRPr="00AC0D94" w:rsidRDefault="00AC0D94" w:rsidP="00AC0D94">
                  <w:pPr>
                    <w:tabs>
                      <w:tab w:val="left" w:pos="360"/>
                    </w:tabs>
                    <w:jc w:val="center"/>
                    <w:rPr>
                      <w:lang w:val="sr-Latn-RS"/>
                    </w:rPr>
                  </w:pPr>
                  <w:r w:rsidRPr="00AC0D94">
                    <w:rPr>
                      <w:lang w:val="sr-Latn-RS"/>
                    </w:rPr>
                    <w:t>6</w:t>
                  </w:r>
                </w:p>
              </w:tc>
              <w:tc>
                <w:tcPr>
                  <w:tcW w:w="1255" w:type="dxa"/>
                  <w:vAlign w:val="center"/>
                </w:tcPr>
                <w:p w:rsidR="00AC0D94" w:rsidRPr="00AC0D94" w:rsidRDefault="00AC0D94" w:rsidP="00AC0D94">
                  <w:pPr>
                    <w:jc w:val="center"/>
                    <w:rPr>
                      <w:lang w:val="sl-SI"/>
                    </w:rPr>
                  </w:pPr>
                  <w:r w:rsidRPr="00AC0D94">
                    <w:rPr>
                      <w:lang w:val="sl-SI"/>
                    </w:rPr>
                    <w:t>3p 2v</w:t>
                  </w:r>
                </w:p>
              </w:tc>
            </w:tr>
            <w:tr w:rsidR="00AC0D94" w:rsidRPr="00AC0D94" w:rsidTr="00975689">
              <w:trPr>
                <w:gridAfter w:val="5"/>
                <w:wAfter w:w="3545" w:type="dxa"/>
                <w:trHeight w:val="467"/>
              </w:trPr>
              <w:tc>
                <w:tcPr>
                  <w:tcW w:w="4230" w:type="dxa"/>
                  <w:vAlign w:val="center"/>
                </w:tcPr>
                <w:p w:rsidR="00AC0D94" w:rsidRPr="00AC0D94" w:rsidRDefault="00AC0D94" w:rsidP="00AC0D94">
                  <w:r w:rsidRPr="00AC0D94">
                    <w:t>Psihološki pristup u socijalnom radu</w:t>
                  </w:r>
                </w:p>
              </w:tc>
              <w:tc>
                <w:tcPr>
                  <w:tcW w:w="810" w:type="dxa"/>
                  <w:vAlign w:val="center"/>
                </w:tcPr>
                <w:p w:rsidR="00AC0D94" w:rsidRPr="00AC0D94" w:rsidRDefault="00AC0D94" w:rsidP="00AC0D94">
                  <w:pPr>
                    <w:tabs>
                      <w:tab w:val="left" w:pos="360"/>
                    </w:tabs>
                    <w:jc w:val="center"/>
                    <w:rPr>
                      <w:lang w:val="sr-Latn-RS"/>
                    </w:rPr>
                  </w:pPr>
                  <w:r w:rsidRPr="00AC0D94">
                    <w:rPr>
                      <w:lang w:val="sr-Latn-RS"/>
                    </w:rPr>
                    <w:t>X</w:t>
                  </w:r>
                </w:p>
              </w:tc>
              <w:tc>
                <w:tcPr>
                  <w:tcW w:w="720" w:type="dxa"/>
                  <w:vAlign w:val="center"/>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360"/>
                    </w:tabs>
                    <w:jc w:val="center"/>
                    <w:rPr>
                      <w:lang w:val="sr-Latn-RS"/>
                    </w:rPr>
                  </w:pPr>
                  <w:r w:rsidRPr="00AC0D94">
                    <w:rPr>
                      <w:lang w:val="sr-Latn-RS"/>
                    </w:rPr>
                    <w:t>III</w:t>
                  </w:r>
                </w:p>
              </w:tc>
              <w:tc>
                <w:tcPr>
                  <w:tcW w:w="720" w:type="dxa"/>
                  <w:vAlign w:val="center"/>
                </w:tcPr>
                <w:p w:rsidR="00AC0D94" w:rsidRPr="00AC0D94" w:rsidRDefault="00AC0D94" w:rsidP="00AC0D94">
                  <w:pPr>
                    <w:tabs>
                      <w:tab w:val="left" w:pos="360"/>
                    </w:tabs>
                    <w:jc w:val="center"/>
                    <w:rPr>
                      <w:lang w:val="sr-Latn-RS"/>
                    </w:rPr>
                  </w:pPr>
                  <w:r w:rsidRPr="00AC0D94">
                    <w:rPr>
                      <w:lang w:val="sr-Latn-RS"/>
                    </w:rPr>
                    <w:t>6</w:t>
                  </w:r>
                </w:p>
              </w:tc>
              <w:tc>
                <w:tcPr>
                  <w:tcW w:w="1255" w:type="dxa"/>
                  <w:vAlign w:val="center"/>
                </w:tcPr>
                <w:p w:rsidR="00AC0D94" w:rsidRPr="00AC0D94" w:rsidRDefault="00AC0D94" w:rsidP="00AC0D94">
                  <w:pPr>
                    <w:jc w:val="center"/>
                    <w:rPr>
                      <w:lang w:val="sl-SI"/>
                    </w:rPr>
                  </w:pPr>
                  <w:r w:rsidRPr="00AC0D94">
                    <w:rPr>
                      <w:lang w:val="sl-SI"/>
                    </w:rPr>
                    <w:t>3p 2v</w:t>
                  </w:r>
                </w:p>
              </w:tc>
            </w:tr>
            <w:tr w:rsidR="00AC0D94" w:rsidRPr="00AC0D94" w:rsidTr="00975689">
              <w:trPr>
                <w:gridAfter w:val="5"/>
                <w:wAfter w:w="3545" w:type="dxa"/>
                <w:trHeight w:val="467"/>
              </w:trPr>
              <w:tc>
                <w:tcPr>
                  <w:tcW w:w="4230" w:type="dxa"/>
                  <w:vAlign w:val="center"/>
                </w:tcPr>
                <w:p w:rsidR="00AC0D94" w:rsidRPr="00AC0D94" w:rsidRDefault="00AC0D94" w:rsidP="00AC0D94">
                  <w:pPr>
                    <w:rPr>
                      <w:lang w:val="it-IT"/>
                    </w:rPr>
                  </w:pPr>
                  <w:r w:rsidRPr="00AC0D94">
                    <w:rPr>
                      <w:lang w:val="it-IT"/>
                    </w:rPr>
                    <w:t>Metodika nastave čitanja i pisanja</w:t>
                  </w:r>
                </w:p>
              </w:tc>
              <w:tc>
                <w:tcPr>
                  <w:tcW w:w="810" w:type="dxa"/>
                  <w:vAlign w:val="center"/>
                </w:tcPr>
                <w:p w:rsidR="00AC0D94" w:rsidRPr="00AC0D94" w:rsidRDefault="00AC0D94" w:rsidP="00AC0D94">
                  <w:pPr>
                    <w:tabs>
                      <w:tab w:val="left" w:pos="360"/>
                    </w:tabs>
                    <w:jc w:val="center"/>
                    <w:rPr>
                      <w:lang w:val="sr-Latn-RS"/>
                    </w:rPr>
                  </w:pPr>
                  <w:r w:rsidRPr="00AC0D94">
                    <w:rPr>
                      <w:lang w:val="sr-Latn-RS"/>
                    </w:rPr>
                    <w:t>X</w:t>
                  </w:r>
                </w:p>
              </w:tc>
              <w:tc>
                <w:tcPr>
                  <w:tcW w:w="720" w:type="dxa"/>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360"/>
                    </w:tabs>
                    <w:jc w:val="center"/>
                    <w:rPr>
                      <w:lang w:val="sr-Latn-RS"/>
                    </w:rPr>
                  </w:pPr>
                  <w:r w:rsidRPr="00AC0D94">
                    <w:rPr>
                      <w:lang w:val="sr-Latn-RS"/>
                    </w:rPr>
                    <w:t>III</w:t>
                  </w:r>
                </w:p>
              </w:tc>
              <w:tc>
                <w:tcPr>
                  <w:tcW w:w="720" w:type="dxa"/>
                  <w:vAlign w:val="center"/>
                </w:tcPr>
                <w:p w:rsidR="00AC0D94" w:rsidRPr="00AC0D94" w:rsidRDefault="00AC0D94" w:rsidP="00AC0D94">
                  <w:pPr>
                    <w:tabs>
                      <w:tab w:val="left" w:pos="360"/>
                    </w:tabs>
                    <w:jc w:val="center"/>
                    <w:rPr>
                      <w:lang w:val="sr-Latn-RS"/>
                    </w:rPr>
                  </w:pPr>
                  <w:r w:rsidRPr="00AC0D94">
                    <w:rPr>
                      <w:lang w:val="sr-Latn-RS"/>
                    </w:rPr>
                    <w:t>3</w:t>
                  </w:r>
                </w:p>
              </w:tc>
              <w:tc>
                <w:tcPr>
                  <w:tcW w:w="1255" w:type="dxa"/>
                  <w:vAlign w:val="center"/>
                </w:tcPr>
                <w:p w:rsidR="00AC0D94" w:rsidRPr="00AC0D94" w:rsidRDefault="00AC0D94" w:rsidP="00AC0D94">
                  <w:pPr>
                    <w:jc w:val="center"/>
                    <w:rPr>
                      <w:lang w:val="sl-SI"/>
                    </w:rPr>
                  </w:pPr>
                  <w:r w:rsidRPr="00AC0D94">
                    <w:rPr>
                      <w:lang w:val="sl-SI"/>
                    </w:rPr>
                    <w:t>2p</w:t>
                  </w:r>
                </w:p>
              </w:tc>
            </w:tr>
            <w:tr w:rsidR="00AC0D94" w:rsidRPr="00AC0D94" w:rsidTr="00975689">
              <w:trPr>
                <w:gridAfter w:val="5"/>
                <w:wAfter w:w="3545" w:type="dxa"/>
                <w:trHeight w:val="467"/>
              </w:trPr>
              <w:tc>
                <w:tcPr>
                  <w:tcW w:w="4230" w:type="dxa"/>
                  <w:vAlign w:val="center"/>
                </w:tcPr>
                <w:p w:rsidR="00AC0D94" w:rsidRPr="00AC0D94" w:rsidRDefault="00AC0D94" w:rsidP="00AC0D94">
                  <w:r w:rsidRPr="00AC0D94">
                    <w:rPr>
                      <w:lang w:val="sl-SI"/>
                    </w:rPr>
                    <w:t>Penološka psihologija</w:t>
                  </w:r>
                </w:p>
              </w:tc>
              <w:tc>
                <w:tcPr>
                  <w:tcW w:w="810" w:type="dxa"/>
                  <w:vAlign w:val="center"/>
                </w:tcPr>
                <w:p w:rsidR="00AC0D94" w:rsidRPr="00AC0D94" w:rsidRDefault="00AC0D94" w:rsidP="00AC0D94">
                  <w:pPr>
                    <w:tabs>
                      <w:tab w:val="left" w:pos="360"/>
                    </w:tabs>
                    <w:jc w:val="center"/>
                    <w:rPr>
                      <w:lang w:val="sr-Latn-RS"/>
                    </w:rPr>
                  </w:pPr>
                  <w:r w:rsidRPr="00AC0D94">
                    <w:rPr>
                      <w:lang w:val="sr-Latn-RS"/>
                    </w:rPr>
                    <w:t>X</w:t>
                  </w:r>
                </w:p>
              </w:tc>
              <w:tc>
                <w:tcPr>
                  <w:tcW w:w="720" w:type="dxa"/>
                </w:tcPr>
                <w:p w:rsidR="00AC0D94" w:rsidRPr="00AC0D94" w:rsidRDefault="00AC0D94" w:rsidP="00AC0D94">
                  <w:pPr>
                    <w:tabs>
                      <w:tab w:val="left" w:pos="360"/>
                    </w:tabs>
                    <w:jc w:val="center"/>
                    <w:rPr>
                      <w:lang w:val="sr-Cyrl-CS"/>
                    </w:rPr>
                  </w:pPr>
                </w:p>
              </w:tc>
              <w:tc>
                <w:tcPr>
                  <w:tcW w:w="720" w:type="dxa"/>
                  <w:vAlign w:val="center"/>
                </w:tcPr>
                <w:p w:rsidR="00AC0D94" w:rsidRPr="00AC0D94" w:rsidRDefault="00AC0D94" w:rsidP="00AC0D94">
                  <w:pPr>
                    <w:tabs>
                      <w:tab w:val="left" w:pos="360"/>
                    </w:tabs>
                    <w:jc w:val="center"/>
                    <w:rPr>
                      <w:lang w:val="sr-Latn-RS"/>
                    </w:rPr>
                  </w:pPr>
                  <w:r w:rsidRPr="00AC0D94">
                    <w:rPr>
                      <w:lang w:val="sr-Latn-RS"/>
                    </w:rPr>
                    <w:t>III</w:t>
                  </w:r>
                </w:p>
              </w:tc>
              <w:tc>
                <w:tcPr>
                  <w:tcW w:w="720" w:type="dxa"/>
                  <w:vAlign w:val="center"/>
                </w:tcPr>
                <w:p w:rsidR="00AC0D94" w:rsidRPr="00AC0D94" w:rsidRDefault="00AC0D94" w:rsidP="00AC0D94">
                  <w:pPr>
                    <w:tabs>
                      <w:tab w:val="left" w:pos="360"/>
                    </w:tabs>
                    <w:jc w:val="center"/>
                    <w:rPr>
                      <w:lang w:val="sr-Latn-RS"/>
                    </w:rPr>
                  </w:pPr>
                  <w:r w:rsidRPr="00AC0D94">
                    <w:rPr>
                      <w:lang w:val="sr-Latn-RS"/>
                    </w:rPr>
                    <w:t>6</w:t>
                  </w:r>
                </w:p>
              </w:tc>
              <w:tc>
                <w:tcPr>
                  <w:tcW w:w="1255" w:type="dxa"/>
                  <w:vAlign w:val="center"/>
                </w:tcPr>
                <w:p w:rsidR="00AC0D94" w:rsidRPr="00AC0D94" w:rsidRDefault="00AC0D94" w:rsidP="00AC0D94">
                  <w:pPr>
                    <w:jc w:val="center"/>
                    <w:rPr>
                      <w:lang w:val="sl-SI"/>
                    </w:rPr>
                  </w:pPr>
                  <w:r w:rsidRPr="00AC0D94">
                    <w:rPr>
                      <w:lang w:val="sl-SI"/>
                    </w:rPr>
                    <w:t>3p 2v</w:t>
                  </w:r>
                </w:p>
              </w:tc>
            </w:tr>
            <w:tr w:rsidR="00AC0D94" w:rsidRPr="00AC0D94" w:rsidTr="00975689">
              <w:trPr>
                <w:trHeight w:val="467"/>
              </w:trPr>
              <w:tc>
                <w:tcPr>
                  <w:tcW w:w="8455" w:type="dxa"/>
                  <w:gridSpan w:val="6"/>
                  <w:vAlign w:val="center"/>
                </w:tcPr>
                <w:p w:rsidR="00AC0D94" w:rsidRPr="00AC0D94" w:rsidRDefault="00AC0D94" w:rsidP="00AC0D94">
                  <w:pPr>
                    <w:tabs>
                      <w:tab w:val="left" w:pos="360"/>
                    </w:tabs>
                    <w:jc w:val="center"/>
                    <w:rPr>
                      <w:lang w:val="sr-Cyrl-CS"/>
                    </w:rPr>
                  </w:pPr>
                  <w:r w:rsidRPr="00AC0D94">
                    <w:rPr>
                      <w:lang w:val="sl-SI"/>
                    </w:rPr>
                    <w:t xml:space="preserve">Izborni predmet II </w:t>
                  </w:r>
                  <w:r w:rsidRPr="00AC0D94">
                    <w:rPr>
                      <w:lang w:val="sr-Latn-CS"/>
                    </w:rPr>
                    <w:t>(student bira jedan predmet od ponuđenih):</w:t>
                  </w:r>
                </w:p>
              </w:tc>
              <w:tc>
                <w:tcPr>
                  <w:tcW w:w="709" w:type="dxa"/>
                </w:tcPr>
                <w:p w:rsidR="00AC0D94" w:rsidRPr="00AC0D94" w:rsidRDefault="00AC0D94" w:rsidP="00AC0D94"/>
              </w:tc>
              <w:tc>
                <w:tcPr>
                  <w:tcW w:w="709" w:type="dxa"/>
                </w:tcPr>
                <w:p w:rsidR="00AC0D94" w:rsidRPr="00AC0D94" w:rsidRDefault="00AC0D94" w:rsidP="00AC0D94"/>
              </w:tc>
              <w:tc>
                <w:tcPr>
                  <w:tcW w:w="709" w:type="dxa"/>
                </w:tcPr>
                <w:p w:rsidR="00AC0D94" w:rsidRPr="00AC0D94" w:rsidRDefault="00AC0D94" w:rsidP="00AC0D94"/>
              </w:tc>
              <w:tc>
                <w:tcPr>
                  <w:tcW w:w="709" w:type="dxa"/>
                </w:tcPr>
                <w:p w:rsidR="00AC0D94" w:rsidRPr="00AC0D94" w:rsidRDefault="00AC0D94" w:rsidP="00AC0D94"/>
              </w:tc>
              <w:tc>
                <w:tcPr>
                  <w:tcW w:w="709" w:type="dxa"/>
                  <w:vAlign w:val="center"/>
                </w:tcPr>
                <w:p w:rsidR="00AC0D94" w:rsidRPr="00AC0D94" w:rsidRDefault="00AC0D94" w:rsidP="00AC0D94">
                  <w:pPr>
                    <w:jc w:val="center"/>
                    <w:rPr>
                      <w:lang w:val="sr-Latn-CS"/>
                    </w:rPr>
                  </w:pPr>
                  <w:r w:rsidRPr="00AC0D94">
                    <w:rPr>
                      <w:lang w:val="sr-Latn-CS"/>
                    </w:rPr>
                    <w:t>2</w:t>
                  </w:r>
                </w:p>
              </w:tc>
            </w:tr>
            <w:tr w:rsidR="00AC0D94" w:rsidRPr="00AC0D94" w:rsidTr="00975689">
              <w:trPr>
                <w:gridAfter w:val="5"/>
                <w:wAfter w:w="3545" w:type="dxa"/>
                <w:trHeight w:val="467"/>
              </w:trPr>
              <w:tc>
                <w:tcPr>
                  <w:tcW w:w="4230" w:type="dxa"/>
                  <w:vAlign w:val="center"/>
                </w:tcPr>
                <w:p w:rsidR="00AC0D94" w:rsidRPr="00AC0D94" w:rsidRDefault="00AC0D94" w:rsidP="00AC0D94">
                  <w:pPr>
                    <w:rPr>
                      <w:lang w:val="sr-Latn-CS"/>
                    </w:rPr>
                  </w:pPr>
                  <w:r w:rsidRPr="00AC0D94">
                    <w:rPr>
                      <w:lang w:val="sr-Latn-CS"/>
                    </w:rPr>
                    <w:t>Savremeni obrazovni sistemi</w:t>
                  </w:r>
                </w:p>
              </w:tc>
              <w:tc>
                <w:tcPr>
                  <w:tcW w:w="81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rPr>
                      <w:lang w:val="sr-Latn-RS"/>
                    </w:rPr>
                  </w:pPr>
                  <w:r w:rsidRPr="00AC0D94">
                    <w:rPr>
                      <w:lang w:val="sr-Latn-RS"/>
                    </w:rPr>
                    <w:t>X</w:t>
                  </w:r>
                </w:p>
              </w:tc>
              <w:tc>
                <w:tcPr>
                  <w:tcW w:w="720" w:type="dxa"/>
                </w:tcPr>
                <w:p w:rsidR="00AC0D94" w:rsidRPr="00AC0D94" w:rsidRDefault="00AC0D94" w:rsidP="00AC0D94">
                  <w:pPr>
                    <w:tabs>
                      <w:tab w:val="left" w:pos="360"/>
                    </w:tabs>
                    <w:jc w:val="center"/>
                    <w:rPr>
                      <w:lang w:val="sr-Latn-RS"/>
                    </w:rPr>
                  </w:pPr>
                  <w:r w:rsidRPr="00AC0D94">
                    <w:rPr>
                      <w:lang w:val="sr-Latn-RS"/>
                    </w:rPr>
                    <w:t>III</w:t>
                  </w:r>
                </w:p>
              </w:tc>
              <w:tc>
                <w:tcPr>
                  <w:tcW w:w="720" w:type="dxa"/>
                </w:tcPr>
                <w:p w:rsidR="00AC0D94" w:rsidRPr="00AC0D94" w:rsidRDefault="00AC0D94" w:rsidP="00AC0D94">
                  <w:pPr>
                    <w:tabs>
                      <w:tab w:val="left" w:pos="360"/>
                    </w:tabs>
                    <w:jc w:val="center"/>
                    <w:rPr>
                      <w:lang w:val="sr-Latn-RS"/>
                    </w:rPr>
                  </w:pPr>
                  <w:r w:rsidRPr="00AC0D94">
                    <w:rPr>
                      <w:lang w:val="sr-Latn-RS"/>
                    </w:rPr>
                    <w:t>3</w:t>
                  </w:r>
                </w:p>
              </w:tc>
              <w:tc>
                <w:tcPr>
                  <w:tcW w:w="1255" w:type="dxa"/>
                </w:tcPr>
                <w:p w:rsidR="00AC0D94" w:rsidRPr="00AC0D94" w:rsidRDefault="00AC0D94" w:rsidP="00AC0D94">
                  <w:pPr>
                    <w:tabs>
                      <w:tab w:val="left" w:pos="360"/>
                    </w:tabs>
                    <w:jc w:val="center"/>
                    <w:rPr>
                      <w:lang w:val="sr-Latn-RS"/>
                    </w:rPr>
                  </w:pPr>
                  <w:r w:rsidRPr="00AC0D94">
                    <w:rPr>
                      <w:lang w:val="sr-Latn-RS"/>
                    </w:rPr>
                    <w:t>2p</w:t>
                  </w:r>
                </w:p>
              </w:tc>
            </w:tr>
            <w:tr w:rsidR="00AC0D94" w:rsidRPr="00AC0D94" w:rsidTr="00975689">
              <w:trPr>
                <w:gridAfter w:val="5"/>
                <w:wAfter w:w="3545" w:type="dxa"/>
                <w:trHeight w:val="467"/>
              </w:trPr>
              <w:tc>
                <w:tcPr>
                  <w:tcW w:w="4230" w:type="dxa"/>
                  <w:vAlign w:val="center"/>
                </w:tcPr>
                <w:p w:rsidR="00AC0D94" w:rsidRPr="00AC0D94" w:rsidRDefault="00AC0D94" w:rsidP="00AC0D94">
                  <w:pPr>
                    <w:rPr>
                      <w:lang w:val="sr-Latn-CS"/>
                    </w:rPr>
                  </w:pPr>
                  <w:r w:rsidRPr="00AC0D94">
                    <w:rPr>
                      <w:lang w:val="sr-Latn-CS"/>
                    </w:rPr>
                    <w:t>Obrazovna politika</w:t>
                  </w:r>
                </w:p>
              </w:tc>
              <w:tc>
                <w:tcPr>
                  <w:tcW w:w="81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rPr>
                      <w:lang w:val="sr-Latn-RS"/>
                    </w:rPr>
                  </w:pPr>
                  <w:r w:rsidRPr="00AC0D94">
                    <w:rPr>
                      <w:lang w:val="sr-Latn-RS"/>
                    </w:rPr>
                    <w:t>X</w:t>
                  </w:r>
                </w:p>
              </w:tc>
              <w:tc>
                <w:tcPr>
                  <w:tcW w:w="720" w:type="dxa"/>
                </w:tcPr>
                <w:p w:rsidR="00AC0D94" w:rsidRPr="00AC0D94" w:rsidRDefault="00AC0D94" w:rsidP="00AC0D94">
                  <w:pPr>
                    <w:tabs>
                      <w:tab w:val="left" w:pos="360"/>
                    </w:tabs>
                    <w:jc w:val="center"/>
                    <w:rPr>
                      <w:lang w:val="sr-Latn-RS"/>
                    </w:rPr>
                  </w:pPr>
                  <w:r w:rsidRPr="00AC0D94">
                    <w:rPr>
                      <w:lang w:val="sr-Latn-RS"/>
                    </w:rPr>
                    <w:t>III</w:t>
                  </w:r>
                </w:p>
              </w:tc>
              <w:tc>
                <w:tcPr>
                  <w:tcW w:w="720" w:type="dxa"/>
                </w:tcPr>
                <w:p w:rsidR="00AC0D94" w:rsidRPr="00AC0D94" w:rsidRDefault="00AC0D94" w:rsidP="00AC0D94">
                  <w:pPr>
                    <w:tabs>
                      <w:tab w:val="left" w:pos="360"/>
                    </w:tabs>
                    <w:jc w:val="center"/>
                    <w:rPr>
                      <w:lang w:val="sr-Latn-RS"/>
                    </w:rPr>
                  </w:pPr>
                  <w:r w:rsidRPr="00AC0D94">
                    <w:rPr>
                      <w:lang w:val="sr-Latn-RS"/>
                    </w:rPr>
                    <w:t>3</w:t>
                  </w:r>
                </w:p>
              </w:tc>
              <w:tc>
                <w:tcPr>
                  <w:tcW w:w="1255" w:type="dxa"/>
                </w:tcPr>
                <w:p w:rsidR="00AC0D94" w:rsidRPr="00AC0D94" w:rsidRDefault="00AC0D94" w:rsidP="00AC0D94">
                  <w:pPr>
                    <w:tabs>
                      <w:tab w:val="left" w:pos="360"/>
                    </w:tabs>
                    <w:jc w:val="center"/>
                    <w:rPr>
                      <w:lang w:val="sr-Latn-RS"/>
                    </w:rPr>
                  </w:pPr>
                  <w:r w:rsidRPr="00AC0D94">
                    <w:rPr>
                      <w:lang w:val="sr-Latn-RS"/>
                    </w:rPr>
                    <w:t>2p</w:t>
                  </w:r>
                </w:p>
              </w:tc>
            </w:tr>
            <w:tr w:rsidR="00AC0D94" w:rsidRPr="00AC0D94" w:rsidTr="00975689">
              <w:trPr>
                <w:gridAfter w:val="5"/>
                <w:wAfter w:w="3545" w:type="dxa"/>
                <w:trHeight w:val="467"/>
              </w:trPr>
              <w:tc>
                <w:tcPr>
                  <w:tcW w:w="4230" w:type="dxa"/>
                  <w:vAlign w:val="center"/>
                </w:tcPr>
                <w:p w:rsidR="00AC0D94" w:rsidRPr="00AC0D94" w:rsidRDefault="00AC0D94" w:rsidP="00AC0D94">
                  <w:pPr>
                    <w:rPr>
                      <w:lang w:val="sr-Latn-CS"/>
                    </w:rPr>
                  </w:pPr>
                  <w:r w:rsidRPr="00AC0D94">
                    <w:rPr>
                      <w:lang w:val="sr-Latn-CS"/>
                    </w:rPr>
                    <w:t>Razvojni problemi u inkluzivnom obrazovanju</w:t>
                  </w:r>
                </w:p>
              </w:tc>
              <w:tc>
                <w:tcPr>
                  <w:tcW w:w="81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rPr>
                      <w:lang w:val="sr-Latn-RS"/>
                    </w:rPr>
                  </w:pPr>
                  <w:r w:rsidRPr="00AC0D94">
                    <w:rPr>
                      <w:lang w:val="sr-Latn-RS"/>
                    </w:rPr>
                    <w:t>X</w:t>
                  </w:r>
                </w:p>
              </w:tc>
              <w:tc>
                <w:tcPr>
                  <w:tcW w:w="720" w:type="dxa"/>
                </w:tcPr>
                <w:p w:rsidR="00AC0D94" w:rsidRPr="00AC0D94" w:rsidRDefault="00AC0D94" w:rsidP="00AC0D94">
                  <w:pPr>
                    <w:tabs>
                      <w:tab w:val="left" w:pos="360"/>
                    </w:tabs>
                    <w:jc w:val="center"/>
                    <w:rPr>
                      <w:lang w:val="sr-Latn-RS"/>
                    </w:rPr>
                  </w:pPr>
                  <w:r w:rsidRPr="00AC0D94">
                    <w:rPr>
                      <w:lang w:val="sr-Latn-RS"/>
                    </w:rPr>
                    <w:t>III</w:t>
                  </w:r>
                </w:p>
              </w:tc>
              <w:tc>
                <w:tcPr>
                  <w:tcW w:w="720" w:type="dxa"/>
                </w:tcPr>
                <w:p w:rsidR="00AC0D94" w:rsidRPr="00AC0D94" w:rsidRDefault="00AC0D94" w:rsidP="00AC0D94">
                  <w:pPr>
                    <w:tabs>
                      <w:tab w:val="left" w:pos="360"/>
                    </w:tabs>
                    <w:jc w:val="center"/>
                    <w:rPr>
                      <w:lang w:val="sr-Latn-RS"/>
                    </w:rPr>
                  </w:pPr>
                  <w:r w:rsidRPr="00AC0D94">
                    <w:rPr>
                      <w:lang w:val="sr-Latn-RS"/>
                    </w:rPr>
                    <w:t>3</w:t>
                  </w:r>
                </w:p>
              </w:tc>
              <w:tc>
                <w:tcPr>
                  <w:tcW w:w="1255" w:type="dxa"/>
                </w:tcPr>
                <w:p w:rsidR="00AC0D94" w:rsidRPr="00AC0D94" w:rsidRDefault="00AC0D94" w:rsidP="00AC0D94">
                  <w:pPr>
                    <w:tabs>
                      <w:tab w:val="left" w:pos="360"/>
                    </w:tabs>
                    <w:jc w:val="center"/>
                    <w:rPr>
                      <w:lang w:val="sr-Latn-RS"/>
                    </w:rPr>
                  </w:pPr>
                  <w:r w:rsidRPr="00AC0D94">
                    <w:rPr>
                      <w:lang w:val="sr-Latn-RS"/>
                    </w:rPr>
                    <w:t>2p</w:t>
                  </w:r>
                </w:p>
              </w:tc>
            </w:tr>
            <w:tr w:rsidR="00AC0D94" w:rsidRPr="00AC0D94" w:rsidTr="00975689">
              <w:trPr>
                <w:gridAfter w:val="5"/>
                <w:wAfter w:w="3545" w:type="dxa"/>
                <w:trHeight w:val="467"/>
              </w:trPr>
              <w:tc>
                <w:tcPr>
                  <w:tcW w:w="4230" w:type="dxa"/>
                  <w:vAlign w:val="center"/>
                </w:tcPr>
                <w:p w:rsidR="00AC0D94" w:rsidRPr="00AC0D94" w:rsidRDefault="00AC0D94" w:rsidP="00AC0D94">
                  <w:pPr>
                    <w:rPr>
                      <w:lang w:val="sr-Latn-CS"/>
                    </w:rPr>
                  </w:pPr>
                  <w:r w:rsidRPr="00AC0D94">
                    <w:rPr>
                      <w:lang w:val="sr-Latn-CS"/>
                    </w:rPr>
                    <w:t>Master rad</w:t>
                  </w:r>
                </w:p>
              </w:tc>
              <w:tc>
                <w:tcPr>
                  <w:tcW w:w="810" w:type="dxa"/>
                </w:tcPr>
                <w:p w:rsidR="00AC0D94" w:rsidRPr="00AC0D94" w:rsidRDefault="00AC0D94" w:rsidP="00AC0D94">
                  <w:pPr>
                    <w:tabs>
                      <w:tab w:val="left" w:pos="360"/>
                    </w:tabs>
                    <w:jc w:val="center"/>
                    <w:rPr>
                      <w:lang w:val="sr-Latn-RS"/>
                    </w:rPr>
                  </w:pPr>
                  <w:r w:rsidRPr="00AC0D94">
                    <w:rPr>
                      <w:lang w:val="sr-Latn-RS"/>
                    </w:rPr>
                    <w:t>X</w:t>
                  </w:r>
                </w:p>
              </w:tc>
              <w:tc>
                <w:tcPr>
                  <w:tcW w:w="720" w:type="dxa"/>
                </w:tcPr>
                <w:p w:rsidR="00AC0D94" w:rsidRPr="00AC0D94" w:rsidRDefault="00AC0D94" w:rsidP="00AC0D94">
                  <w:pPr>
                    <w:tabs>
                      <w:tab w:val="left" w:pos="360"/>
                    </w:tabs>
                    <w:jc w:val="center"/>
                    <w:rPr>
                      <w:lang w:val="sr-Cyrl-CS"/>
                    </w:rPr>
                  </w:pPr>
                </w:p>
              </w:tc>
              <w:tc>
                <w:tcPr>
                  <w:tcW w:w="720" w:type="dxa"/>
                </w:tcPr>
                <w:p w:rsidR="00AC0D94" w:rsidRPr="00AC0D94" w:rsidRDefault="00AC0D94" w:rsidP="00AC0D94">
                  <w:pPr>
                    <w:tabs>
                      <w:tab w:val="left" w:pos="360"/>
                    </w:tabs>
                    <w:jc w:val="center"/>
                    <w:rPr>
                      <w:lang w:val="sr-Latn-RS"/>
                    </w:rPr>
                  </w:pPr>
                  <w:r w:rsidRPr="00AC0D94">
                    <w:rPr>
                      <w:lang w:val="sr-Latn-RS"/>
                    </w:rPr>
                    <w:t>IV</w:t>
                  </w:r>
                </w:p>
              </w:tc>
              <w:tc>
                <w:tcPr>
                  <w:tcW w:w="720" w:type="dxa"/>
                </w:tcPr>
                <w:p w:rsidR="00AC0D94" w:rsidRPr="00AC0D94" w:rsidRDefault="00AC0D94" w:rsidP="00AC0D94">
                  <w:pPr>
                    <w:tabs>
                      <w:tab w:val="left" w:pos="360"/>
                    </w:tabs>
                    <w:jc w:val="center"/>
                    <w:rPr>
                      <w:lang w:val="sr-Latn-RS"/>
                    </w:rPr>
                  </w:pPr>
                  <w:r w:rsidRPr="00AC0D94">
                    <w:rPr>
                      <w:lang w:val="sr-Latn-RS"/>
                    </w:rPr>
                    <w:t>30</w:t>
                  </w:r>
                </w:p>
              </w:tc>
              <w:tc>
                <w:tcPr>
                  <w:tcW w:w="1255" w:type="dxa"/>
                </w:tcPr>
                <w:p w:rsidR="00AC0D94" w:rsidRPr="00AC0D94" w:rsidRDefault="00AC0D94" w:rsidP="00AC0D94">
                  <w:pPr>
                    <w:tabs>
                      <w:tab w:val="left" w:pos="360"/>
                    </w:tabs>
                    <w:jc w:val="center"/>
                    <w:rPr>
                      <w:lang w:val="sr-Latn-RS"/>
                    </w:rPr>
                  </w:pPr>
                  <w:r w:rsidRPr="00AC0D94">
                    <w:rPr>
                      <w:lang w:val="sr-Latn-RS"/>
                    </w:rPr>
                    <w:t>-</w:t>
                  </w:r>
                </w:p>
              </w:tc>
            </w:tr>
          </w:tbl>
          <w:p w:rsidR="00AC0D94" w:rsidRPr="00AC0D94" w:rsidRDefault="00AC0D94" w:rsidP="00AC0D94">
            <w:pPr>
              <w:tabs>
                <w:tab w:val="left" w:pos="360"/>
              </w:tabs>
              <w:rPr>
                <w:lang w:val="sr-Latn-CS"/>
              </w:rPr>
            </w:pPr>
          </w:p>
          <w:p w:rsidR="00AC0D94" w:rsidRPr="00AC0D94" w:rsidRDefault="00AC0D94" w:rsidP="00AC0D94">
            <w:pPr>
              <w:tabs>
                <w:tab w:val="left" w:pos="360"/>
              </w:tabs>
              <w:jc w:val="both"/>
              <w:rPr>
                <w:lang w:val="sr-Latn-CS"/>
              </w:rPr>
            </w:pPr>
          </w:p>
        </w:tc>
      </w:tr>
      <w:tr w:rsidR="00AC0D94" w:rsidRPr="00AC0D94" w:rsidTr="00A25C80">
        <w:tc>
          <w:tcPr>
            <w:tcW w:w="9576" w:type="dxa"/>
            <w:gridSpan w:val="2"/>
            <w:shd w:val="clear" w:color="auto" w:fill="auto"/>
          </w:tcPr>
          <w:p w:rsidR="00AC0D94" w:rsidRPr="00AC0D94" w:rsidRDefault="00AC0D94" w:rsidP="00AC0D94">
            <w:pPr>
              <w:tabs>
                <w:tab w:val="left" w:pos="360"/>
              </w:tabs>
              <w:jc w:val="both"/>
              <w:rPr>
                <w:lang w:val="sl-SI"/>
              </w:rPr>
            </w:pPr>
          </w:p>
        </w:tc>
      </w:tr>
      <w:tr w:rsidR="00AC0D94" w:rsidRPr="00AC0D94" w:rsidTr="00A25C80">
        <w:tc>
          <w:tcPr>
            <w:tcW w:w="1255" w:type="dxa"/>
            <w:shd w:val="clear" w:color="auto" w:fill="auto"/>
          </w:tcPr>
          <w:p w:rsidR="00AC0D94" w:rsidRPr="00AC0D94" w:rsidRDefault="00AC0D94" w:rsidP="007F68CB">
            <w:pPr>
              <w:numPr>
                <w:ilvl w:val="2"/>
                <w:numId w:val="58"/>
              </w:numPr>
              <w:tabs>
                <w:tab w:val="left" w:pos="360"/>
              </w:tabs>
              <w:jc w:val="both"/>
              <w:rPr>
                <w:lang w:val="sl-SI"/>
              </w:rPr>
            </w:pPr>
          </w:p>
        </w:tc>
        <w:tc>
          <w:tcPr>
            <w:tcW w:w="8321" w:type="dxa"/>
            <w:shd w:val="clear" w:color="auto" w:fill="auto"/>
          </w:tcPr>
          <w:p w:rsidR="00AC0D94" w:rsidRPr="00AC0D94" w:rsidRDefault="00AC0D94" w:rsidP="00AC0D94">
            <w:pPr>
              <w:tabs>
                <w:tab w:val="left" w:pos="360"/>
              </w:tabs>
              <w:jc w:val="both"/>
              <w:rPr>
                <w:lang w:val="sl-SI"/>
              </w:rPr>
            </w:pPr>
            <w:r w:rsidRPr="00AC0D94">
              <w:rPr>
                <w:lang w:val="sl-SI"/>
              </w:rPr>
              <w:t>Kako nastavni plan omogućava dostizanje postavljenih ciljeva;</w:t>
            </w:r>
          </w:p>
          <w:p w:rsidR="00AC0D94" w:rsidRPr="00AC0D94" w:rsidRDefault="00AC0D94" w:rsidP="00AC0D94">
            <w:pPr>
              <w:tabs>
                <w:tab w:val="left" w:pos="360"/>
              </w:tabs>
              <w:jc w:val="both"/>
              <w:rPr>
                <w:lang w:val="sl-SI"/>
              </w:rPr>
            </w:pPr>
          </w:p>
        </w:tc>
      </w:tr>
      <w:tr w:rsidR="00AC0D94" w:rsidRPr="00AC0D94" w:rsidTr="00A25C80">
        <w:tc>
          <w:tcPr>
            <w:tcW w:w="1255" w:type="dxa"/>
            <w:shd w:val="clear" w:color="auto" w:fill="auto"/>
          </w:tcPr>
          <w:p w:rsidR="00AC0D94" w:rsidRPr="00AC0D94" w:rsidRDefault="00AC0D94" w:rsidP="007F68CB">
            <w:pPr>
              <w:numPr>
                <w:ilvl w:val="2"/>
                <w:numId w:val="58"/>
              </w:numPr>
              <w:tabs>
                <w:tab w:val="left" w:pos="360"/>
              </w:tabs>
              <w:jc w:val="both"/>
              <w:rPr>
                <w:lang w:val="sl-SI"/>
              </w:rPr>
            </w:pPr>
          </w:p>
        </w:tc>
        <w:tc>
          <w:tcPr>
            <w:tcW w:w="8321" w:type="dxa"/>
            <w:shd w:val="clear" w:color="auto" w:fill="auto"/>
          </w:tcPr>
          <w:p w:rsidR="00AC0D94" w:rsidRPr="00AC0D94" w:rsidRDefault="00AC0D94" w:rsidP="00AC0D94">
            <w:pPr>
              <w:tabs>
                <w:tab w:val="left" w:pos="360"/>
              </w:tabs>
              <w:jc w:val="both"/>
              <w:rPr>
                <w:lang w:val="sl-SI"/>
              </w:rPr>
            </w:pPr>
            <w:r w:rsidRPr="00AC0D94">
              <w:rPr>
                <w:lang w:val="sl-SI"/>
              </w:rPr>
              <w:t>Da li, i u kojem obimu, se nastava na studijskom programu izvodi na stranom jeziku.</w:t>
            </w:r>
          </w:p>
        </w:tc>
      </w:tr>
      <w:tr w:rsidR="00AC0D94" w:rsidRPr="00AC0D94" w:rsidTr="00A25C80">
        <w:tc>
          <w:tcPr>
            <w:tcW w:w="1255" w:type="dxa"/>
            <w:shd w:val="clear" w:color="auto" w:fill="auto"/>
          </w:tcPr>
          <w:p w:rsidR="00AC0D94" w:rsidRPr="00AC0D94" w:rsidRDefault="00AC0D94" w:rsidP="007F68CB">
            <w:pPr>
              <w:numPr>
                <w:ilvl w:val="1"/>
                <w:numId w:val="58"/>
              </w:numPr>
              <w:tabs>
                <w:tab w:val="left" w:pos="360"/>
              </w:tabs>
              <w:jc w:val="both"/>
              <w:rPr>
                <w:b/>
                <w:bCs/>
                <w:lang w:val="sl-SI"/>
              </w:rPr>
            </w:pPr>
          </w:p>
        </w:tc>
        <w:tc>
          <w:tcPr>
            <w:tcW w:w="8321" w:type="dxa"/>
            <w:shd w:val="clear" w:color="auto" w:fill="auto"/>
          </w:tcPr>
          <w:p w:rsidR="00AC0D94" w:rsidRPr="00AC0D94" w:rsidRDefault="00AC0D94" w:rsidP="00AC0D94">
            <w:pPr>
              <w:tabs>
                <w:tab w:val="left" w:pos="360"/>
              </w:tabs>
              <w:jc w:val="both"/>
              <w:rPr>
                <w:b/>
                <w:bCs/>
                <w:lang w:val="sl-SI"/>
              </w:rPr>
            </w:pPr>
            <w:r w:rsidRPr="00AC0D94">
              <w:rPr>
                <w:b/>
                <w:bCs/>
                <w:lang w:val="sl-SI"/>
              </w:rPr>
              <w:t>Udžbenici, skripte, naučna i stručna literatura potrebna za realizaciju studijskog programa:</w:t>
            </w:r>
          </w:p>
          <w:p w:rsidR="00AC0D94" w:rsidRPr="00AC0D94" w:rsidRDefault="00AC0D94" w:rsidP="00AC0D94">
            <w:pPr>
              <w:tabs>
                <w:tab w:val="left" w:pos="360"/>
              </w:tabs>
              <w:jc w:val="both"/>
              <w:rPr>
                <w:b/>
                <w:bCs/>
                <w:lang w:val="sl-SI"/>
              </w:rPr>
            </w:pPr>
          </w:p>
        </w:tc>
      </w:tr>
      <w:tr w:rsidR="00AC0D94" w:rsidRPr="00AC0D94" w:rsidTr="00A25C80">
        <w:tc>
          <w:tcPr>
            <w:tcW w:w="1255" w:type="dxa"/>
            <w:tcBorders>
              <w:bottom w:val="single" w:sz="4" w:space="0" w:color="auto"/>
            </w:tcBorders>
            <w:shd w:val="clear" w:color="auto" w:fill="auto"/>
          </w:tcPr>
          <w:p w:rsidR="00AC0D94" w:rsidRPr="00AC0D94" w:rsidRDefault="00AC0D94" w:rsidP="007F68CB">
            <w:pPr>
              <w:numPr>
                <w:ilvl w:val="2"/>
                <w:numId w:val="58"/>
              </w:numPr>
              <w:tabs>
                <w:tab w:val="left" w:pos="360"/>
                <w:tab w:val="left" w:pos="720"/>
              </w:tabs>
              <w:jc w:val="both"/>
              <w:rPr>
                <w:lang w:val="sl-SI"/>
              </w:rPr>
            </w:pPr>
          </w:p>
        </w:tc>
        <w:tc>
          <w:tcPr>
            <w:tcW w:w="8321" w:type="dxa"/>
            <w:tcBorders>
              <w:bottom w:val="single" w:sz="4" w:space="0" w:color="auto"/>
            </w:tcBorders>
            <w:shd w:val="clear" w:color="auto" w:fill="auto"/>
          </w:tcPr>
          <w:p w:rsidR="00AC0D94" w:rsidRPr="00AC0D94" w:rsidRDefault="00AC0D94" w:rsidP="00AC0D94">
            <w:pPr>
              <w:tabs>
                <w:tab w:val="left" w:pos="360"/>
              </w:tabs>
              <w:jc w:val="both"/>
              <w:rPr>
                <w:lang w:val="sl-SI"/>
              </w:rPr>
            </w:pPr>
            <w:r w:rsidRPr="00AC0D94">
              <w:rPr>
                <w:lang w:val="sl-SI"/>
              </w:rPr>
              <w:t>U kojoj mjeri navedena literatura omogućava studentima savlađivanje studijskog programa (u prilogu dostaviti spisak potrebne literature za studijski program).</w:t>
            </w:r>
          </w:p>
          <w:p w:rsidR="00AC0D94" w:rsidRPr="00AC0D94" w:rsidRDefault="00AC0D94" w:rsidP="00AC0D94">
            <w:pPr>
              <w:jc w:val="both"/>
              <w:rPr>
                <w:sz w:val="20"/>
                <w:szCs w:val="20"/>
                <w:lang w:val="sl-SI"/>
              </w:rPr>
            </w:pPr>
            <w:r w:rsidRPr="00AC0D94">
              <w:rPr>
                <w:sz w:val="20"/>
                <w:szCs w:val="20"/>
                <w:lang w:val="sr-Latn-CS"/>
              </w:rPr>
              <w:lastRenderedPageBreak/>
              <w:t xml:space="preserve">Gayton; </w:t>
            </w:r>
            <w:r w:rsidRPr="00AC0D94">
              <w:rPr>
                <w:i/>
                <w:sz w:val="20"/>
                <w:szCs w:val="20"/>
                <w:lang w:val="sr-Latn-CS"/>
              </w:rPr>
              <w:t>Medicinska fiziologija</w:t>
            </w:r>
            <w:r w:rsidRPr="00AC0D94">
              <w:rPr>
                <w:sz w:val="20"/>
                <w:szCs w:val="20"/>
                <w:lang w:val="sr-Latn-CS"/>
              </w:rPr>
              <w:t>, odabrana poglavlja</w:t>
            </w:r>
          </w:p>
          <w:p w:rsidR="00AC0D94" w:rsidRPr="00AC0D94" w:rsidRDefault="00AC0D94" w:rsidP="00AC0D94">
            <w:pPr>
              <w:jc w:val="both"/>
              <w:rPr>
                <w:color w:val="333333"/>
                <w:sz w:val="20"/>
                <w:szCs w:val="20"/>
              </w:rPr>
            </w:pPr>
            <w:r w:rsidRPr="00AC0D94">
              <w:rPr>
                <w:color w:val="333333"/>
                <w:sz w:val="20"/>
                <w:szCs w:val="20"/>
              </w:rPr>
              <w:t>Howell, D.C. (1998). </w:t>
            </w:r>
            <w:r w:rsidRPr="00AC0D94">
              <w:rPr>
                <w:i/>
                <w:iCs/>
                <w:color w:val="333333"/>
                <w:sz w:val="20"/>
                <w:szCs w:val="20"/>
                <w:bdr w:val="none" w:sz="0" w:space="0" w:color="auto" w:frame="1"/>
              </w:rPr>
              <w:t>Statistical Methods for Psychology.</w:t>
            </w:r>
            <w:r w:rsidRPr="00AC0D94">
              <w:rPr>
                <w:color w:val="333333"/>
                <w:sz w:val="20"/>
                <w:szCs w:val="20"/>
              </w:rPr>
              <w:t> Belnout, CA: Duxbury Press.</w:t>
            </w:r>
          </w:p>
          <w:p w:rsidR="00AC0D94" w:rsidRPr="00AC0D94" w:rsidRDefault="00AC0D94" w:rsidP="00AC0D94">
            <w:pPr>
              <w:tabs>
                <w:tab w:val="left" w:pos="4680"/>
                <w:tab w:val="left" w:pos="6300"/>
                <w:tab w:val="left" w:pos="7380"/>
              </w:tabs>
              <w:jc w:val="both"/>
              <w:rPr>
                <w:b/>
                <w:bCs/>
                <w:i/>
                <w:iCs/>
                <w:sz w:val="20"/>
                <w:szCs w:val="20"/>
                <w:lang w:val="sr-Latn-CS"/>
              </w:rPr>
            </w:pPr>
            <w:r w:rsidRPr="00AC0D94">
              <w:rPr>
                <w:sz w:val="20"/>
                <w:szCs w:val="20"/>
                <w:lang w:val="sr-Latn-CS"/>
              </w:rPr>
              <w:t xml:space="preserve">Mitrović i sar. </w:t>
            </w:r>
            <w:r w:rsidRPr="00AC0D94">
              <w:rPr>
                <w:i/>
                <w:sz w:val="20"/>
                <w:szCs w:val="20"/>
                <w:lang w:val="sr-Latn-CS"/>
              </w:rPr>
              <w:t>Osnovi fiziologije čoveka</w:t>
            </w:r>
            <w:r w:rsidRPr="00AC0D94">
              <w:rPr>
                <w:sz w:val="20"/>
                <w:szCs w:val="20"/>
                <w:lang w:val="sr-Latn-CS"/>
              </w:rPr>
              <w:t xml:space="preserve"> Beograd 2002,odabrana poglavlja.</w:t>
            </w:r>
          </w:p>
          <w:p w:rsidR="00AC0D94" w:rsidRPr="00AC0D94" w:rsidRDefault="00AC0D94" w:rsidP="00AC0D94">
            <w:pPr>
              <w:jc w:val="both"/>
              <w:rPr>
                <w:sz w:val="20"/>
                <w:szCs w:val="20"/>
                <w:lang w:val="sl-SI"/>
              </w:rPr>
            </w:pPr>
            <w:r w:rsidRPr="00AC0D94">
              <w:rPr>
                <w:sz w:val="20"/>
                <w:szCs w:val="20"/>
                <w:lang w:val="sl-SI"/>
              </w:rPr>
              <w:t xml:space="preserve">Predrag Ognjenović, </w:t>
            </w:r>
            <w:r w:rsidRPr="00AC0D94">
              <w:rPr>
                <w:i/>
                <w:iCs/>
                <w:sz w:val="20"/>
                <w:szCs w:val="20"/>
                <w:lang w:val="sl-SI"/>
              </w:rPr>
              <w:t>Osećaj i mera,</w:t>
            </w:r>
            <w:r w:rsidRPr="00AC0D94">
              <w:rPr>
                <w:sz w:val="20"/>
                <w:szCs w:val="20"/>
                <w:lang w:val="sl-SI"/>
              </w:rPr>
              <w:t xml:space="preserve"> Glas, Beograd</w:t>
            </w:r>
          </w:p>
          <w:p w:rsidR="00AC0D94" w:rsidRPr="00AC0D94" w:rsidRDefault="00AC0D94" w:rsidP="00AC0D94">
            <w:pPr>
              <w:jc w:val="both"/>
              <w:rPr>
                <w:sz w:val="20"/>
                <w:szCs w:val="20"/>
                <w:lang w:val="sr-Latn-CS"/>
              </w:rPr>
            </w:pPr>
            <w:r w:rsidRPr="00AC0D94">
              <w:rPr>
                <w:sz w:val="20"/>
                <w:szCs w:val="20"/>
                <w:lang w:val="sr-Latn-CS"/>
              </w:rPr>
              <w:t xml:space="preserve">Predrag Ognjenović, </w:t>
            </w:r>
            <w:r w:rsidRPr="00AC0D94">
              <w:rPr>
                <w:i/>
                <w:iCs/>
                <w:sz w:val="20"/>
                <w:szCs w:val="20"/>
                <w:lang w:val="sr-Latn-CS"/>
              </w:rPr>
              <w:t xml:space="preserve">Psihologija opažanja, </w:t>
            </w:r>
            <w:r w:rsidRPr="00AC0D94">
              <w:rPr>
                <w:sz w:val="20"/>
                <w:szCs w:val="20"/>
                <w:lang w:val="sr-Latn-CS"/>
              </w:rPr>
              <w:t>Zavod za udžbenike i nastavna sredstva, Beograd</w:t>
            </w:r>
          </w:p>
          <w:p w:rsidR="00AC0D94" w:rsidRPr="00AC0D94" w:rsidRDefault="00AC0D94" w:rsidP="00AC0D94">
            <w:pPr>
              <w:jc w:val="both"/>
              <w:rPr>
                <w:bCs/>
                <w:iCs/>
                <w:sz w:val="20"/>
                <w:szCs w:val="20"/>
                <w:lang w:val="sr-Latn-CS"/>
              </w:rPr>
            </w:pPr>
            <w:r w:rsidRPr="00AC0D94">
              <w:rPr>
                <w:bCs/>
                <w:iCs/>
                <w:sz w:val="20"/>
                <w:szCs w:val="20"/>
                <w:lang w:val="sr-Latn-CS"/>
              </w:rPr>
              <w:t xml:space="preserve">Predrag Ognjenović i Bojana Škorc: </w:t>
            </w:r>
            <w:r w:rsidRPr="00AC0D94">
              <w:rPr>
                <w:bCs/>
                <w:i/>
                <w:iCs/>
                <w:sz w:val="20"/>
                <w:szCs w:val="20"/>
                <w:lang w:val="sr-Latn-CS"/>
              </w:rPr>
              <w:t xml:space="preserve">Naše namere i osećanja: Uvod u psihologiju motivacije i emocija. </w:t>
            </w:r>
            <w:r w:rsidRPr="00AC0D94">
              <w:rPr>
                <w:bCs/>
                <w:iCs/>
                <w:sz w:val="20"/>
                <w:szCs w:val="20"/>
                <w:lang w:val="sr-Latn-CS"/>
              </w:rPr>
              <w:t>Zemun: Gutembergova galaksija (2005).</w:t>
            </w:r>
          </w:p>
          <w:p w:rsidR="00AC0D94" w:rsidRPr="00AC0D94" w:rsidRDefault="00AC0D94" w:rsidP="00AC0D94">
            <w:pPr>
              <w:jc w:val="both"/>
              <w:rPr>
                <w:sz w:val="20"/>
                <w:szCs w:val="20"/>
              </w:rPr>
            </w:pPr>
            <w:r w:rsidRPr="00AC0D94">
              <w:rPr>
                <w:sz w:val="20"/>
                <w:szCs w:val="20"/>
              </w:rPr>
              <w:t>Žiropađa, LJ. (2015): Uvod u Psihologiju, Čigoja štampa, Beograd.</w:t>
            </w:r>
          </w:p>
          <w:p w:rsidR="00AC0D94" w:rsidRPr="00AC0D94" w:rsidRDefault="00AC0D94" w:rsidP="00AC0D94">
            <w:pPr>
              <w:jc w:val="both"/>
              <w:rPr>
                <w:bCs/>
                <w:iCs/>
                <w:sz w:val="20"/>
                <w:szCs w:val="20"/>
                <w:lang w:val="sr-Latn-CS"/>
              </w:rPr>
            </w:pPr>
            <w:r w:rsidRPr="00AC0D94">
              <w:rPr>
                <w:bCs/>
                <w:iCs/>
                <w:sz w:val="20"/>
                <w:szCs w:val="20"/>
                <w:lang w:val="sr-Latn-CS"/>
              </w:rPr>
              <w:t xml:space="preserve">E. Fink, Uvod u filozofiju, Matica hrvatska: Zagreb, 1998; </w:t>
            </w:r>
          </w:p>
          <w:p w:rsidR="00AC0D94" w:rsidRPr="00AC0D94" w:rsidRDefault="00AC0D94" w:rsidP="00AC0D94">
            <w:pPr>
              <w:jc w:val="both"/>
              <w:rPr>
                <w:bCs/>
                <w:iCs/>
                <w:sz w:val="20"/>
                <w:szCs w:val="20"/>
                <w:lang w:val="sr-Latn-CS"/>
              </w:rPr>
            </w:pPr>
            <w:r w:rsidRPr="00AC0D94">
              <w:rPr>
                <w:bCs/>
                <w:iCs/>
                <w:sz w:val="20"/>
                <w:szCs w:val="20"/>
                <w:lang w:val="sr-Latn-CS"/>
              </w:rPr>
              <w:t xml:space="preserve">E. Fink, Osnovni fenomeni ljudskog postojanja, Nolit, Beograd, 1984; </w:t>
            </w:r>
          </w:p>
          <w:p w:rsidR="00AC0D94" w:rsidRPr="00AC0D94" w:rsidRDefault="00AC0D94" w:rsidP="00AC0D94">
            <w:pPr>
              <w:jc w:val="both"/>
              <w:rPr>
                <w:bCs/>
                <w:iCs/>
                <w:sz w:val="20"/>
                <w:szCs w:val="20"/>
                <w:lang w:val="sr-Latn-CS"/>
              </w:rPr>
            </w:pPr>
            <w:r w:rsidRPr="00AC0D94">
              <w:rPr>
                <w:bCs/>
                <w:iCs/>
                <w:sz w:val="20"/>
                <w:szCs w:val="20"/>
                <w:lang w:val="sr-Latn-CS"/>
              </w:rPr>
              <w:t xml:space="preserve">Erl V. Dž., Uvod u filozofiju, Dereta, Beograd, 2005; T. Adorno, Filosofska terminologija, Sarajevo, Svjetlost, 1986; </w:t>
            </w:r>
          </w:p>
          <w:p w:rsidR="00AC0D94" w:rsidRPr="00AC0D94" w:rsidRDefault="00AC0D94" w:rsidP="00AC0D94">
            <w:pPr>
              <w:jc w:val="both"/>
              <w:rPr>
                <w:bCs/>
                <w:iCs/>
                <w:sz w:val="20"/>
                <w:szCs w:val="20"/>
                <w:lang w:val="sr-Latn-CS"/>
              </w:rPr>
            </w:pPr>
            <w:r w:rsidRPr="00AC0D94">
              <w:rPr>
                <w:bCs/>
                <w:iCs/>
                <w:sz w:val="20"/>
                <w:szCs w:val="20"/>
                <w:lang w:val="sr-Latn-CS"/>
              </w:rPr>
              <w:t xml:space="preserve">J. Coulter and W. Sharrock, Brain, Mind, and Human Behavior in Contemporary Cognitive Science, Lewiston, The Edwin Mellen Press, 2007; </w:t>
            </w:r>
          </w:p>
          <w:p w:rsidR="00AC0D94" w:rsidRPr="00AC0D94" w:rsidRDefault="00AC0D94" w:rsidP="00AC0D94">
            <w:pPr>
              <w:jc w:val="both"/>
              <w:rPr>
                <w:bCs/>
                <w:iCs/>
                <w:sz w:val="20"/>
                <w:szCs w:val="20"/>
                <w:lang w:val="sr-Latn-CS"/>
              </w:rPr>
            </w:pPr>
            <w:r w:rsidRPr="00AC0D94">
              <w:rPr>
                <w:bCs/>
                <w:iCs/>
                <w:sz w:val="20"/>
                <w:szCs w:val="20"/>
                <w:lang w:val="sr-Latn-CS"/>
              </w:rPr>
              <w:t>M. T. Hark, Beyond the Inner and the Outer - Wittgenstein's Philosophy of Psychology, Boston, Kluwer Academic Publishers, 1990.</w:t>
            </w:r>
          </w:p>
          <w:p w:rsidR="00AC0D94" w:rsidRPr="00AC0D94" w:rsidRDefault="00AC0D94" w:rsidP="00AC0D94">
            <w:pPr>
              <w:jc w:val="both"/>
              <w:rPr>
                <w:bCs/>
                <w:iCs/>
                <w:sz w:val="20"/>
                <w:szCs w:val="20"/>
                <w:lang w:val="sr-Latn-CS"/>
              </w:rPr>
            </w:pPr>
            <w:r w:rsidRPr="00AC0D94">
              <w:rPr>
                <w:bCs/>
                <w:iCs/>
                <w:sz w:val="20"/>
                <w:szCs w:val="20"/>
                <w:lang w:val="sr-Latn-CS"/>
              </w:rPr>
              <w:t xml:space="preserve"> V. Drekalović, Znanje, uzročnost i priroda matematičkih istina, Unireks, Podgorica, 2011.</w:t>
            </w:r>
          </w:p>
          <w:p w:rsidR="00AC0D94" w:rsidRPr="00AC0D94" w:rsidRDefault="00AC0D94" w:rsidP="00AC0D94">
            <w:pPr>
              <w:jc w:val="both"/>
              <w:rPr>
                <w:bCs/>
                <w:iCs/>
                <w:sz w:val="20"/>
                <w:szCs w:val="20"/>
                <w:lang w:val="sr-Latn-CS"/>
              </w:rPr>
            </w:pPr>
            <w:r w:rsidRPr="00AC0D94">
              <w:rPr>
                <w:bCs/>
                <w:iCs/>
                <w:sz w:val="20"/>
                <w:szCs w:val="20"/>
                <w:lang w:val="sr-Latn-CS"/>
              </w:rPr>
              <w:t>Bujas, Z. (1981). Uvod u metode eksperimentalne psihologije. Školska knjiga. Zagreb.</w:t>
            </w:r>
          </w:p>
          <w:p w:rsidR="00AC0D94" w:rsidRPr="00AC0D94" w:rsidRDefault="00AC0D94" w:rsidP="00AC0D94">
            <w:pPr>
              <w:jc w:val="both"/>
              <w:rPr>
                <w:bCs/>
                <w:iCs/>
                <w:sz w:val="20"/>
                <w:szCs w:val="20"/>
                <w:lang w:val="sr-Latn-CS"/>
              </w:rPr>
            </w:pPr>
            <w:r w:rsidRPr="00AC0D94">
              <w:rPr>
                <w:bCs/>
                <w:iCs/>
                <w:sz w:val="20"/>
                <w:szCs w:val="20"/>
                <w:lang w:val="sr-Latn-CS"/>
              </w:rPr>
              <w:t>Bundy, A. C., Lane, S.J., Murray, . A. (2002). Sensory integration. Theory and practice (2nd edition). F. A. Davis Company. Philadelphia.</w:t>
            </w:r>
          </w:p>
          <w:p w:rsidR="00AC0D94" w:rsidRPr="00AC0D94" w:rsidRDefault="00AC0D94" w:rsidP="00AC0D94">
            <w:pPr>
              <w:jc w:val="both"/>
              <w:rPr>
                <w:bCs/>
                <w:iCs/>
                <w:sz w:val="20"/>
                <w:szCs w:val="20"/>
                <w:lang w:val="sr-Latn-CS"/>
              </w:rPr>
            </w:pPr>
            <w:r w:rsidRPr="00AC0D94">
              <w:rPr>
                <w:bCs/>
                <w:iCs/>
                <w:sz w:val="20"/>
                <w:szCs w:val="20"/>
                <w:lang w:val="sr-Latn-CS"/>
              </w:rPr>
              <w:t>Goldstein, E. B. (2007). Sensation and perception (7th edition). PacifikGrove, CA, Wadsworth.</w:t>
            </w:r>
          </w:p>
          <w:p w:rsidR="00AC0D94" w:rsidRPr="00AC0D94" w:rsidRDefault="00AC0D94" w:rsidP="00AC0D94">
            <w:pPr>
              <w:jc w:val="both"/>
              <w:rPr>
                <w:sz w:val="20"/>
                <w:szCs w:val="20"/>
              </w:rPr>
            </w:pPr>
            <w:r w:rsidRPr="00AC0D94">
              <w:rPr>
                <w:bCs/>
                <w:iCs/>
                <w:sz w:val="20"/>
                <w:szCs w:val="20"/>
                <w:lang w:val="sr-Latn-CS"/>
              </w:rPr>
              <w:t>Sternberg, R.J. (2003). Kognitivna psihologija, Naklada Slap. Jastrebarsko.</w:t>
            </w:r>
          </w:p>
          <w:p w:rsidR="00AC0D94" w:rsidRPr="00AC0D94" w:rsidRDefault="00AC0D94" w:rsidP="00AC0D94">
            <w:pPr>
              <w:tabs>
                <w:tab w:val="left" w:pos="4680"/>
                <w:tab w:val="left" w:pos="6300"/>
                <w:tab w:val="left" w:pos="7380"/>
              </w:tabs>
              <w:jc w:val="both"/>
              <w:rPr>
                <w:sz w:val="20"/>
                <w:szCs w:val="20"/>
                <w:lang w:val="sr-Latn-CS"/>
              </w:rPr>
            </w:pPr>
            <w:r w:rsidRPr="00AC0D94">
              <w:rPr>
                <w:sz w:val="20"/>
                <w:szCs w:val="20"/>
                <w:lang w:val="sr-Latn-CS"/>
              </w:rPr>
              <w:t>Aleksandar Kostić</w:t>
            </w:r>
            <w:r w:rsidRPr="00AC0D94">
              <w:rPr>
                <w:i/>
                <w:sz w:val="20"/>
                <w:szCs w:val="20"/>
                <w:lang w:val="sr-Latn-CS"/>
              </w:rPr>
              <w:t>: Kognitivna psihologija,</w:t>
            </w:r>
            <w:r w:rsidRPr="00AC0D94">
              <w:rPr>
                <w:sz w:val="20"/>
                <w:szCs w:val="20"/>
                <w:lang w:val="sr-Latn-CS"/>
              </w:rPr>
              <w:t xml:space="preserve"> Zavod za izdavanje udžbenika i nastavna sredstva, Beograd, 2005.</w:t>
            </w:r>
          </w:p>
          <w:p w:rsidR="00AC0D94" w:rsidRPr="00AC0D94" w:rsidRDefault="00AC0D94" w:rsidP="00AC0D94">
            <w:pPr>
              <w:tabs>
                <w:tab w:val="left" w:pos="4680"/>
                <w:tab w:val="left" w:pos="6300"/>
                <w:tab w:val="left" w:pos="7380"/>
              </w:tabs>
              <w:jc w:val="both"/>
              <w:rPr>
                <w:bCs/>
                <w:iCs/>
                <w:color w:val="000000"/>
                <w:sz w:val="20"/>
                <w:szCs w:val="20"/>
                <w:lang w:val="sr-Latn-CS"/>
              </w:rPr>
            </w:pPr>
            <w:r w:rsidRPr="00AC0D94">
              <w:rPr>
                <w:bCs/>
                <w:iCs/>
                <w:sz w:val="20"/>
                <w:szCs w:val="20"/>
                <w:lang w:val="sr-Latn-CS"/>
              </w:rPr>
              <w:t xml:space="preserve">Dejan Todorović, </w:t>
            </w:r>
            <w:r w:rsidRPr="00AC0D94">
              <w:rPr>
                <w:bCs/>
                <w:i/>
                <w:iCs/>
                <w:sz w:val="20"/>
                <w:szCs w:val="20"/>
                <w:lang w:val="sr-Latn-CS"/>
              </w:rPr>
              <w:t>Osnovi metodologije psiholoških istraživanja</w:t>
            </w:r>
            <w:r w:rsidRPr="00AC0D94">
              <w:rPr>
                <w:bCs/>
                <w:iCs/>
                <w:sz w:val="20"/>
                <w:szCs w:val="20"/>
                <w:lang w:val="sr-Latn-CS"/>
              </w:rPr>
              <w:t>. Filozofski fakultet, Univerzitet u Beogradu</w:t>
            </w:r>
          </w:p>
          <w:p w:rsidR="00AC0D94" w:rsidRPr="00AC0D94" w:rsidRDefault="00AC0D94" w:rsidP="00AC0D94">
            <w:pPr>
              <w:jc w:val="both"/>
              <w:rPr>
                <w:sz w:val="20"/>
                <w:szCs w:val="20"/>
                <w:shd w:val="clear" w:color="auto" w:fill="FFFFFF"/>
                <w:lang w:val="sr-Latn-CS"/>
              </w:rPr>
            </w:pPr>
            <w:r w:rsidRPr="00AC0D94">
              <w:rPr>
                <w:sz w:val="20"/>
                <w:szCs w:val="20"/>
                <w:shd w:val="clear" w:color="auto" w:fill="FFFFFF"/>
                <w:lang w:val="sr-Latn-CS"/>
              </w:rPr>
              <w:t xml:space="preserve">Dušan Marinković: Uvod u sociologiju - osnovni pristupi i teme; </w:t>
            </w:r>
          </w:p>
          <w:p w:rsidR="00AC0D94" w:rsidRPr="00AC0D94" w:rsidRDefault="00AC0D94" w:rsidP="00AC0D94">
            <w:pPr>
              <w:jc w:val="both"/>
              <w:rPr>
                <w:sz w:val="20"/>
                <w:szCs w:val="20"/>
                <w:shd w:val="clear" w:color="auto" w:fill="FFFFFF"/>
                <w:lang w:val="sr-Latn-CS"/>
              </w:rPr>
            </w:pPr>
            <w:r w:rsidRPr="00AC0D94">
              <w:rPr>
                <w:sz w:val="20"/>
                <w:szCs w:val="20"/>
                <w:shd w:val="clear" w:color="auto" w:fill="FFFFFF"/>
                <w:lang w:val="sr-Latn-CS"/>
              </w:rPr>
              <w:t xml:space="preserve">Slobodan Vukićević - Sociologija (filozofske pretpostavke i temeljni pojmovi); </w:t>
            </w:r>
          </w:p>
          <w:p w:rsidR="00AC0D94" w:rsidRPr="00AC0D94" w:rsidRDefault="00AC0D94" w:rsidP="00AC0D94">
            <w:pPr>
              <w:jc w:val="both"/>
              <w:rPr>
                <w:sz w:val="20"/>
                <w:szCs w:val="20"/>
                <w:shd w:val="clear" w:color="auto" w:fill="FFFFFF"/>
                <w:lang w:val="sr-Latn-CS"/>
              </w:rPr>
            </w:pPr>
            <w:r w:rsidRPr="00AC0D94">
              <w:rPr>
                <w:sz w:val="20"/>
                <w:szCs w:val="20"/>
                <w:shd w:val="clear" w:color="auto" w:fill="FFFFFF"/>
                <w:lang w:val="sr-Latn-CS"/>
              </w:rPr>
              <w:t>Džordž Ricer: Savremena sociološka teorija i njeni klasičini korijeni;</w:t>
            </w:r>
          </w:p>
          <w:p w:rsidR="00AC0D94" w:rsidRPr="00AC0D94" w:rsidRDefault="00AC0D94" w:rsidP="00AC0D94">
            <w:pPr>
              <w:jc w:val="both"/>
              <w:rPr>
                <w:bCs/>
                <w:iCs/>
                <w:sz w:val="20"/>
                <w:szCs w:val="20"/>
                <w:lang w:val="sr-Latn-CS"/>
              </w:rPr>
            </w:pPr>
            <w:r w:rsidRPr="00AC0D94">
              <w:rPr>
                <w:bCs/>
                <w:iCs/>
                <w:sz w:val="20"/>
                <w:szCs w:val="20"/>
                <w:lang w:val="sr-Latn-CS"/>
              </w:rPr>
              <w:t>Beck, R. C. (2003). Motivacija: teroija i načela. Naklada Slap. Jastrebarsko.</w:t>
            </w:r>
          </w:p>
          <w:p w:rsidR="00AC0D94" w:rsidRPr="00AC0D94" w:rsidRDefault="00AC0D94" w:rsidP="00AC0D94">
            <w:pPr>
              <w:jc w:val="both"/>
              <w:rPr>
                <w:bCs/>
                <w:iCs/>
                <w:sz w:val="20"/>
                <w:szCs w:val="20"/>
                <w:lang w:val="sr-Latn-CS"/>
              </w:rPr>
            </w:pPr>
            <w:r w:rsidRPr="00AC0D94">
              <w:rPr>
                <w:bCs/>
                <w:iCs/>
                <w:sz w:val="20"/>
                <w:szCs w:val="20"/>
                <w:lang w:val="sr-Latn-CS"/>
              </w:rPr>
              <w:t>Oatley, K., Jenkins, J.M. (2003). Razumijevanje emocija. Naklada Slap. Jastrebarsko.</w:t>
            </w:r>
          </w:p>
          <w:p w:rsidR="00AC0D94" w:rsidRPr="00AC0D94" w:rsidRDefault="00AC0D94" w:rsidP="00AC0D94">
            <w:pPr>
              <w:jc w:val="both"/>
              <w:rPr>
                <w:sz w:val="20"/>
                <w:szCs w:val="20"/>
                <w:shd w:val="clear" w:color="auto" w:fill="FFFFFF"/>
                <w:lang w:val="sr-Latn-CS"/>
              </w:rPr>
            </w:pPr>
            <w:r w:rsidRPr="00AC0D94">
              <w:rPr>
                <w:sz w:val="20"/>
                <w:szCs w:val="20"/>
                <w:shd w:val="clear" w:color="auto" w:fill="FFFFFF"/>
                <w:lang w:val="sr-Latn-CS"/>
              </w:rPr>
              <w:t>Gidens - Sociologija.</w:t>
            </w:r>
          </w:p>
          <w:p w:rsidR="00AC0D94" w:rsidRPr="00AC0D94" w:rsidRDefault="00AC0D94" w:rsidP="00AC0D94">
            <w:pPr>
              <w:jc w:val="both"/>
              <w:rPr>
                <w:sz w:val="20"/>
                <w:szCs w:val="20"/>
              </w:rPr>
            </w:pPr>
            <w:r w:rsidRPr="00AC0D94">
              <w:rPr>
                <w:sz w:val="20"/>
                <w:szCs w:val="20"/>
              </w:rPr>
              <w:t xml:space="preserve">Slavoljub Radonjić: Psihologija učenja (knjiga prva), Zavod za udžbenike i nastavna sredstva, Beograd, 2004. </w:t>
            </w:r>
          </w:p>
          <w:p w:rsidR="00AC0D94" w:rsidRPr="00AC0D94" w:rsidRDefault="00AC0D94" w:rsidP="00AC0D94">
            <w:pPr>
              <w:jc w:val="both"/>
              <w:rPr>
                <w:sz w:val="20"/>
                <w:szCs w:val="20"/>
              </w:rPr>
            </w:pPr>
            <w:r w:rsidRPr="00AC0D94">
              <w:rPr>
                <w:sz w:val="20"/>
                <w:szCs w:val="20"/>
              </w:rPr>
              <w:t xml:space="preserve">Slavoljub Radonjić: Opšta psihologija II, Savez društava psihologa Srbije, Beograd, 1992. </w:t>
            </w:r>
          </w:p>
          <w:p w:rsidR="00AC0D94" w:rsidRPr="00AC0D94" w:rsidRDefault="00AC0D94" w:rsidP="00AC0D94">
            <w:pPr>
              <w:jc w:val="both"/>
              <w:rPr>
                <w:sz w:val="20"/>
                <w:szCs w:val="20"/>
              </w:rPr>
            </w:pPr>
            <w:r w:rsidRPr="00AC0D94">
              <w:rPr>
                <w:sz w:val="20"/>
                <w:szCs w:val="20"/>
              </w:rPr>
              <w:t xml:space="preserve">Slavoljub Radonjić i Veljko Đurić: Zbornik radova iz Opšte psihologije “, Savez društava psihologa Srbije, 1985. </w:t>
            </w:r>
          </w:p>
          <w:p w:rsidR="00AC0D94" w:rsidRPr="00AC0D94" w:rsidRDefault="00AC0D94" w:rsidP="00AC0D94">
            <w:pPr>
              <w:jc w:val="both"/>
              <w:rPr>
                <w:sz w:val="20"/>
                <w:szCs w:val="20"/>
              </w:rPr>
            </w:pPr>
            <w:r w:rsidRPr="00AC0D94">
              <w:rPr>
                <w:sz w:val="20"/>
                <w:szCs w:val="20"/>
              </w:rPr>
              <w:t>Alan Bedli: Ljudsko pamćenje, Zavod za udžbenike i nastavna sredstva, Beograd, 2004.</w:t>
            </w:r>
          </w:p>
          <w:p w:rsidR="00AC0D94" w:rsidRPr="00AC0D94" w:rsidRDefault="00AC0D94" w:rsidP="00AC0D94">
            <w:pPr>
              <w:jc w:val="both"/>
              <w:rPr>
                <w:sz w:val="20"/>
                <w:szCs w:val="20"/>
              </w:rPr>
            </w:pPr>
            <w:r w:rsidRPr="00AC0D94">
              <w:rPr>
                <w:sz w:val="20"/>
                <w:szCs w:val="20"/>
              </w:rPr>
              <w:t>Žarko Korać: Škole i sistemi u psihologiji. Dosije, Beograd 2008.</w:t>
            </w:r>
          </w:p>
          <w:p w:rsidR="00AC0D94" w:rsidRPr="00AC0D94" w:rsidRDefault="00AC0D94" w:rsidP="00AC0D94">
            <w:pPr>
              <w:jc w:val="both"/>
              <w:rPr>
                <w:sz w:val="20"/>
                <w:szCs w:val="20"/>
                <w:shd w:val="clear" w:color="auto" w:fill="FFFFFF"/>
              </w:rPr>
            </w:pPr>
            <w:r w:rsidRPr="00AC0D94">
              <w:rPr>
                <w:bCs/>
                <w:iCs/>
                <w:sz w:val="20"/>
                <w:szCs w:val="20"/>
                <w:lang w:val="sr-Latn-CS"/>
              </w:rPr>
              <w:t>H</w:t>
            </w:r>
            <w:r w:rsidRPr="00AC0D94">
              <w:rPr>
                <w:sz w:val="20"/>
                <w:szCs w:val="20"/>
                <w:shd w:val="clear" w:color="auto" w:fill="FFFFFF"/>
              </w:rPr>
              <w:t xml:space="preserve">ol, K., S., Lindzi, G. (1983). Teorije ličnosti. Beograd: Nolit. </w:t>
            </w:r>
          </w:p>
          <w:p w:rsidR="00AC0D94" w:rsidRPr="00AC0D94" w:rsidRDefault="00AC0D94" w:rsidP="00AC0D94">
            <w:pPr>
              <w:jc w:val="both"/>
              <w:rPr>
                <w:sz w:val="20"/>
                <w:szCs w:val="20"/>
                <w:shd w:val="clear" w:color="auto" w:fill="FFFFFF"/>
              </w:rPr>
            </w:pPr>
            <w:r w:rsidRPr="00AC0D94">
              <w:rPr>
                <w:sz w:val="20"/>
                <w:szCs w:val="20"/>
                <w:shd w:val="clear" w:color="auto" w:fill="FFFFFF"/>
              </w:rPr>
              <w:t>Fulgosi, A. (1983). Psihologija ličnosti: teorije i istraživanja. Zagreb: Školska knjiga.</w:t>
            </w:r>
          </w:p>
          <w:p w:rsidR="00AC0D94" w:rsidRPr="00AC0D94" w:rsidRDefault="00AC0D94" w:rsidP="00AC0D94">
            <w:pPr>
              <w:jc w:val="both"/>
              <w:rPr>
                <w:sz w:val="20"/>
                <w:szCs w:val="20"/>
                <w:shd w:val="clear" w:color="auto" w:fill="FFFFFF"/>
              </w:rPr>
            </w:pPr>
            <w:r w:rsidRPr="00AC0D94">
              <w:rPr>
                <w:sz w:val="20"/>
                <w:szCs w:val="20"/>
                <w:shd w:val="clear" w:color="auto" w:fill="FFFFFF"/>
              </w:rPr>
              <w:t xml:space="preserve">Popović, B., V. (2002). Bukvar teorije ličnosti. Beograd: Centar za primenjenu psihologiju Društva psihologa Srbije. </w:t>
            </w:r>
          </w:p>
          <w:p w:rsidR="00AC0D94" w:rsidRPr="00AC0D94" w:rsidRDefault="00AC0D94" w:rsidP="00AC0D94">
            <w:pPr>
              <w:jc w:val="both"/>
              <w:rPr>
                <w:sz w:val="20"/>
                <w:szCs w:val="20"/>
                <w:shd w:val="clear" w:color="auto" w:fill="FFFFFF"/>
              </w:rPr>
            </w:pPr>
            <w:r w:rsidRPr="00AC0D94">
              <w:rPr>
                <w:sz w:val="20"/>
                <w:szCs w:val="20"/>
                <w:shd w:val="clear" w:color="auto" w:fill="FFFFFF"/>
              </w:rPr>
              <w:t>Kaprara, Đ., V., Ćervone, D. (2003). Ličnost: determinante, dinamika i potencijali. Beograd: Dereta.</w:t>
            </w:r>
          </w:p>
          <w:p w:rsidR="00AC0D94" w:rsidRPr="00AC0D94" w:rsidRDefault="00AC0D94" w:rsidP="00AC0D94">
            <w:pPr>
              <w:jc w:val="both"/>
              <w:rPr>
                <w:sz w:val="20"/>
                <w:szCs w:val="20"/>
                <w:lang w:val="hr-HR"/>
              </w:rPr>
            </w:pPr>
            <w:r w:rsidRPr="00AC0D94">
              <w:rPr>
                <w:sz w:val="20"/>
                <w:szCs w:val="20"/>
                <w:lang w:val="hr-HR"/>
              </w:rPr>
              <w:t>Bukvić, A. (1996): Načela izrade psiholoških testova (drugo izdanje), Zavod za izdavanje udžbenika, Beograd</w:t>
            </w:r>
          </w:p>
          <w:p w:rsidR="00AC0D94" w:rsidRPr="00AC0D94" w:rsidRDefault="00AC0D94" w:rsidP="00AC0D94">
            <w:pPr>
              <w:jc w:val="both"/>
              <w:rPr>
                <w:sz w:val="20"/>
                <w:szCs w:val="20"/>
                <w:lang w:val="hr-HR"/>
              </w:rPr>
            </w:pPr>
            <w:r w:rsidRPr="00AC0D94">
              <w:rPr>
                <w:sz w:val="20"/>
                <w:szCs w:val="20"/>
                <w:lang w:val="hr-HR"/>
              </w:rPr>
              <w:t>Fajgelj, A. (2005): Psihometrija- metod i teorija psihološkog mjerenja, Centar za psrimjenjenu psihologiju, Beograd</w:t>
            </w:r>
          </w:p>
          <w:p w:rsidR="00AC0D94" w:rsidRPr="00AC0D94" w:rsidRDefault="00AC0D94" w:rsidP="00AC0D94">
            <w:pPr>
              <w:jc w:val="both"/>
              <w:rPr>
                <w:sz w:val="20"/>
                <w:szCs w:val="20"/>
                <w:lang w:val="hr-HR"/>
              </w:rPr>
            </w:pPr>
            <w:r w:rsidRPr="00AC0D94">
              <w:rPr>
                <w:sz w:val="20"/>
                <w:szCs w:val="20"/>
                <w:lang w:val="hr-HR"/>
              </w:rPr>
              <w:t>Momirović, K.; Wolf, B. (1997): Uvod u teoriju merenja, Institut za kriminološka i sociološka istraživanja, Beograd</w:t>
            </w:r>
          </w:p>
          <w:p w:rsidR="00AC0D94" w:rsidRPr="00AC0D94" w:rsidRDefault="00AC0D94" w:rsidP="00AC0D94">
            <w:pPr>
              <w:jc w:val="both"/>
              <w:rPr>
                <w:sz w:val="20"/>
                <w:szCs w:val="20"/>
                <w:lang w:val="hr-HR"/>
              </w:rPr>
            </w:pPr>
            <w:r w:rsidRPr="00AC0D94">
              <w:rPr>
                <w:sz w:val="20"/>
                <w:szCs w:val="20"/>
                <w:lang w:val="hr-HR"/>
              </w:rPr>
              <w:t>Krković, A. I sar.(1966): Odabrana opoglavlja iz psihometrije i neparametrijske statistike, Republički zavod za zapošljavanje, Zagreb</w:t>
            </w:r>
          </w:p>
          <w:p w:rsidR="00AC0D94" w:rsidRPr="00AC0D94" w:rsidRDefault="00AC0D94" w:rsidP="00AC0D94">
            <w:pPr>
              <w:jc w:val="both"/>
              <w:rPr>
                <w:sz w:val="20"/>
                <w:szCs w:val="20"/>
                <w:lang w:val="hr-HR"/>
              </w:rPr>
            </w:pPr>
            <w:r w:rsidRPr="00AC0D94">
              <w:rPr>
                <w:sz w:val="20"/>
                <w:szCs w:val="20"/>
                <w:lang w:val="hr-HR"/>
              </w:rPr>
              <w:t>Jackson, C., (2000): Psihologijsko testiranje, Naklada Slap.</w:t>
            </w:r>
          </w:p>
          <w:p w:rsidR="00AC0D94" w:rsidRPr="00AC0D94" w:rsidRDefault="00AC0D94" w:rsidP="00AC0D94">
            <w:pPr>
              <w:jc w:val="both"/>
              <w:rPr>
                <w:bCs/>
                <w:iCs/>
                <w:sz w:val="20"/>
                <w:szCs w:val="20"/>
                <w:lang w:val="sr-Latn-CS"/>
              </w:rPr>
            </w:pPr>
            <w:r w:rsidRPr="00AC0D94">
              <w:rPr>
                <w:bCs/>
                <w:iCs/>
                <w:sz w:val="20"/>
                <w:szCs w:val="20"/>
                <w:lang w:val="sr-Latn-CS"/>
              </w:rPr>
              <w:t>Tucić, N. i Matić, G. (2002) O genima i ljudima; Centar za primenjenu psihologiju, Beograd.</w:t>
            </w:r>
          </w:p>
          <w:p w:rsidR="00AC0D94" w:rsidRPr="00AC0D94" w:rsidRDefault="00AC0D94" w:rsidP="00AC0D94">
            <w:pPr>
              <w:jc w:val="both"/>
              <w:rPr>
                <w:bCs/>
                <w:iCs/>
                <w:sz w:val="20"/>
                <w:szCs w:val="20"/>
                <w:lang w:val="sr-Latn-CS"/>
              </w:rPr>
            </w:pPr>
            <w:r w:rsidRPr="00AC0D94">
              <w:rPr>
                <w:bCs/>
                <w:iCs/>
                <w:sz w:val="20"/>
                <w:szCs w:val="20"/>
                <w:lang w:val="sr-Latn-CS"/>
              </w:rPr>
              <w:t>Liz and John Soars (2007) New Headway, Intermediate Third Edition: Student’s Book, OUP.</w:t>
            </w:r>
          </w:p>
          <w:p w:rsidR="00AC0D94" w:rsidRPr="00AC0D94" w:rsidRDefault="00AC0D94" w:rsidP="00AC0D94">
            <w:pPr>
              <w:jc w:val="both"/>
              <w:rPr>
                <w:bCs/>
                <w:iCs/>
                <w:sz w:val="20"/>
                <w:szCs w:val="20"/>
                <w:lang w:val="sr-Latn-CS"/>
              </w:rPr>
            </w:pPr>
            <w:r w:rsidRPr="00AC0D94">
              <w:rPr>
                <w:bCs/>
                <w:iCs/>
                <w:sz w:val="20"/>
                <w:szCs w:val="20"/>
                <w:lang w:val="sr-Latn-CS"/>
              </w:rPr>
              <w:lastRenderedPageBreak/>
              <w:t>Michael Swan, Catherine Walter (2011) Oxford English Grammar Course,  OUP.</w:t>
            </w:r>
          </w:p>
          <w:p w:rsidR="00AC0D94" w:rsidRPr="00AC0D94" w:rsidRDefault="00AC0D94" w:rsidP="00AC0D94">
            <w:pPr>
              <w:jc w:val="both"/>
              <w:rPr>
                <w:bCs/>
                <w:iCs/>
                <w:sz w:val="20"/>
                <w:szCs w:val="20"/>
                <w:lang w:val="sr-Latn-CS"/>
              </w:rPr>
            </w:pPr>
            <w:r w:rsidRPr="00AC0D94">
              <w:rPr>
                <w:sz w:val="20"/>
                <w:szCs w:val="20"/>
              </w:rPr>
              <w:t>Prica  Mirjana (1996). English for Students of Psychology and Education. Beograd: Plato.</w:t>
            </w:r>
          </w:p>
          <w:p w:rsidR="00AC0D94" w:rsidRPr="00AC0D94" w:rsidRDefault="00AC0D94" w:rsidP="00AC0D94">
            <w:pPr>
              <w:jc w:val="both"/>
              <w:rPr>
                <w:sz w:val="20"/>
                <w:szCs w:val="20"/>
              </w:rPr>
            </w:pPr>
            <w:r w:rsidRPr="00AC0D94">
              <w:rPr>
                <w:sz w:val="20"/>
                <w:szCs w:val="20"/>
              </w:rPr>
              <w:t>Hutchison, Tom &amp; Waters Alan (2004). English for Specific Purposes. Cambridge: Cambridge University Press.</w:t>
            </w:r>
          </w:p>
          <w:p w:rsidR="00AC0D94" w:rsidRPr="00AC0D94" w:rsidRDefault="00AC0D94" w:rsidP="00AC0D94">
            <w:pPr>
              <w:jc w:val="both"/>
              <w:rPr>
                <w:bCs/>
                <w:iCs/>
                <w:sz w:val="20"/>
                <w:szCs w:val="20"/>
                <w:lang w:val="sr-Latn-CS"/>
              </w:rPr>
            </w:pPr>
            <w:r w:rsidRPr="00AC0D94">
              <w:rPr>
                <w:bCs/>
                <w:iCs/>
                <w:sz w:val="20"/>
                <w:szCs w:val="20"/>
                <w:lang w:val="sr-Latn-CS"/>
              </w:rPr>
              <w:t>Grgin, T. (1997). Edukacijska psihologija. Naklada Slap. Jatrebarsko.</w:t>
            </w:r>
          </w:p>
          <w:p w:rsidR="00AC0D94" w:rsidRPr="00AC0D94" w:rsidRDefault="00AC0D94" w:rsidP="00AC0D94">
            <w:pPr>
              <w:jc w:val="both"/>
              <w:rPr>
                <w:bCs/>
                <w:iCs/>
                <w:sz w:val="20"/>
                <w:szCs w:val="20"/>
                <w:lang w:val="sr-Latn-CS"/>
              </w:rPr>
            </w:pPr>
            <w:r w:rsidRPr="00AC0D94">
              <w:rPr>
                <w:sz w:val="20"/>
                <w:szCs w:val="20"/>
              </w:rPr>
              <w:t>Zarevski., P. (2001). Psihologija pamćenja I učenja. Naklada Slap. Jastrebarsko.</w:t>
            </w:r>
          </w:p>
          <w:p w:rsidR="00AC0D94" w:rsidRPr="00AC0D94" w:rsidRDefault="00AC0D94" w:rsidP="00AC0D94">
            <w:pPr>
              <w:jc w:val="both"/>
              <w:rPr>
                <w:sz w:val="20"/>
                <w:szCs w:val="20"/>
              </w:rPr>
            </w:pPr>
            <w:r w:rsidRPr="00AC0D94">
              <w:rPr>
                <w:sz w:val="20"/>
                <w:szCs w:val="20"/>
              </w:rPr>
              <w:t xml:space="preserve">Alan Bedli: Ljudsko pamćenje, Zavod za udžbenike i nastavna sredstva, Beograd, 2004. </w:t>
            </w:r>
          </w:p>
          <w:p w:rsidR="00AC0D94" w:rsidRPr="00AC0D94" w:rsidRDefault="00AC0D94" w:rsidP="00AC0D94">
            <w:pPr>
              <w:jc w:val="both"/>
              <w:rPr>
                <w:sz w:val="20"/>
                <w:szCs w:val="20"/>
              </w:rPr>
            </w:pPr>
            <w:r w:rsidRPr="00AC0D94">
              <w:rPr>
                <w:sz w:val="20"/>
                <w:szCs w:val="20"/>
              </w:rPr>
              <w:t xml:space="preserve">Daglas Medin i Brajan Ros: Rezonovanje u Kognitivna psihologija, Harcourt Brace Jovanovich, Teksas, 1992. </w:t>
            </w:r>
          </w:p>
          <w:p w:rsidR="00AC0D94" w:rsidRPr="00AC0D94" w:rsidRDefault="00AC0D94" w:rsidP="00AC0D94">
            <w:pPr>
              <w:jc w:val="both"/>
              <w:rPr>
                <w:sz w:val="20"/>
                <w:szCs w:val="20"/>
              </w:rPr>
            </w:pPr>
            <w:r w:rsidRPr="00AC0D94">
              <w:rPr>
                <w:sz w:val="20"/>
                <w:szCs w:val="20"/>
              </w:rPr>
              <w:t>Karl Anders Erikson i Vilijem Oliver: Metodologija laboratorijskog istraživanja mišljenja: izbor zadataka, prikupljanje opservacija i obrada podataka u R. Sternberg i E. Smit: Psihologija ljudske misli, Cambridge University Press, Njujork, 1988.</w:t>
            </w:r>
          </w:p>
          <w:p w:rsidR="00AC0D94" w:rsidRPr="00AC0D94" w:rsidRDefault="00AC0D94" w:rsidP="00AC0D94">
            <w:pPr>
              <w:jc w:val="both"/>
              <w:rPr>
                <w:sz w:val="20"/>
                <w:szCs w:val="20"/>
                <w:shd w:val="clear" w:color="auto" w:fill="FFFFFF"/>
              </w:rPr>
            </w:pPr>
            <w:r w:rsidRPr="00AC0D94">
              <w:rPr>
                <w:sz w:val="20"/>
                <w:szCs w:val="20"/>
                <w:shd w:val="clear" w:color="auto" w:fill="FFFFFF"/>
              </w:rPr>
              <w:t>Vasta, R., Hait, M., M., Miler, S., A. (1998). Dječja psihologija. Jastrebarsko: Naklada Slap.</w:t>
            </w:r>
          </w:p>
          <w:p w:rsidR="00AC0D94" w:rsidRPr="00AC0D94" w:rsidRDefault="00AC0D94" w:rsidP="00AC0D94">
            <w:pPr>
              <w:jc w:val="both"/>
              <w:rPr>
                <w:sz w:val="20"/>
                <w:szCs w:val="20"/>
                <w:shd w:val="clear" w:color="auto" w:fill="FFFFFF"/>
              </w:rPr>
            </w:pPr>
            <w:r w:rsidRPr="00AC0D94">
              <w:rPr>
                <w:sz w:val="20"/>
                <w:szCs w:val="20"/>
                <w:shd w:val="clear" w:color="auto" w:fill="FFFFFF"/>
              </w:rPr>
              <w:t xml:space="preserve">Grupa autora (1983). Kognitivni razvoj deteta. (Zbornik 3). Beograd: Savez društva psihologa Srbije. </w:t>
            </w:r>
          </w:p>
          <w:p w:rsidR="00AC0D94" w:rsidRPr="00AC0D94" w:rsidRDefault="00AC0D94" w:rsidP="00AC0D94">
            <w:pPr>
              <w:jc w:val="both"/>
              <w:rPr>
                <w:sz w:val="20"/>
                <w:szCs w:val="20"/>
                <w:shd w:val="clear" w:color="auto" w:fill="FFFFFF"/>
              </w:rPr>
            </w:pPr>
            <w:r w:rsidRPr="00AC0D94">
              <w:rPr>
                <w:sz w:val="20"/>
                <w:szCs w:val="20"/>
                <w:shd w:val="clear" w:color="auto" w:fill="FFFFFF"/>
              </w:rPr>
              <w:t xml:space="preserve">Pijaže, Ž., Inhelder, B. (1990). Psihologija deteta. Sremski Karlovci: Izdavačka knjižnica Zorana Stojanovića. </w:t>
            </w:r>
          </w:p>
          <w:p w:rsidR="00AC0D94" w:rsidRPr="00AC0D94" w:rsidRDefault="00AC0D94" w:rsidP="00AC0D94">
            <w:pPr>
              <w:jc w:val="both"/>
              <w:rPr>
                <w:sz w:val="20"/>
                <w:szCs w:val="20"/>
                <w:shd w:val="clear" w:color="auto" w:fill="FFFFFF"/>
              </w:rPr>
            </w:pPr>
            <w:r w:rsidRPr="00AC0D94">
              <w:rPr>
                <w:sz w:val="20"/>
                <w:szCs w:val="20"/>
                <w:shd w:val="clear" w:color="auto" w:fill="FFFFFF"/>
              </w:rPr>
              <w:t>Vigotski, s., L. (1977). Mišljenje i govor. Beograd: Nolit.</w:t>
            </w:r>
          </w:p>
          <w:p w:rsidR="00AC0D94" w:rsidRPr="00AC0D94" w:rsidRDefault="00AC0D94" w:rsidP="00AC0D94">
            <w:pPr>
              <w:jc w:val="both"/>
              <w:rPr>
                <w:bCs/>
                <w:iCs/>
                <w:sz w:val="20"/>
                <w:szCs w:val="20"/>
                <w:lang w:val="sr-Latn-CS"/>
              </w:rPr>
            </w:pPr>
            <w:r w:rsidRPr="00AC0D94">
              <w:rPr>
                <w:sz w:val="20"/>
                <w:szCs w:val="20"/>
                <w:shd w:val="clear" w:color="auto" w:fill="FFFFFF"/>
              </w:rPr>
              <w:t>Smederevac, S., Mitrović, D. (2009). Ličnost – metodi i modeli. Beograd: Centar za primenjenu psihologiju</w:t>
            </w:r>
          </w:p>
          <w:p w:rsidR="00AC0D94" w:rsidRPr="00AC0D94" w:rsidRDefault="00AC0D94" w:rsidP="00AC0D94">
            <w:pPr>
              <w:jc w:val="both"/>
              <w:rPr>
                <w:sz w:val="20"/>
                <w:szCs w:val="20"/>
                <w:shd w:val="clear" w:color="auto" w:fill="FFFFFF"/>
              </w:rPr>
            </w:pPr>
            <w:r w:rsidRPr="00AC0D94">
              <w:rPr>
                <w:bCs/>
                <w:iCs/>
                <w:sz w:val="20"/>
                <w:szCs w:val="20"/>
                <w:lang w:val="sr-Latn-CS"/>
              </w:rPr>
              <w:t>H</w:t>
            </w:r>
            <w:r w:rsidRPr="00AC0D94">
              <w:rPr>
                <w:sz w:val="20"/>
                <w:szCs w:val="20"/>
                <w:shd w:val="clear" w:color="auto" w:fill="FFFFFF"/>
              </w:rPr>
              <w:t xml:space="preserve">ol, K., S., Lindzi, G. (1983). Teorije ličnosti. Beograd: Nolit. </w:t>
            </w:r>
          </w:p>
          <w:p w:rsidR="00AC0D94" w:rsidRPr="00AC0D94" w:rsidRDefault="00AC0D94" w:rsidP="00AC0D94">
            <w:pPr>
              <w:jc w:val="both"/>
              <w:rPr>
                <w:sz w:val="20"/>
                <w:szCs w:val="20"/>
              </w:rPr>
            </w:pPr>
            <w:r w:rsidRPr="00AC0D94">
              <w:rPr>
                <w:sz w:val="20"/>
                <w:szCs w:val="20"/>
              </w:rPr>
              <w:t>Knežević, G., Džamonja-Ignjatović, T., Đurić-Jocić, D. (2004). Petofaktorski model ličnosti. Beograd: Centar za primenjenu psihologiju.</w:t>
            </w:r>
          </w:p>
          <w:p w:rsidR="00AC0D94" w:rsidRPr="00AC0D94" w:rsidRDefault="00AC0D94" w:rsidP="00AC0D94">
            <w:pPr>
              <w:jc w:val="both"/>
              <w:rPr>
                <w:sz w:val="20"/>
                <w:szCs w:val="20"/>
              </w:rPr>
            </w:pPr>
            <w:r w:rsidRPr="00AC0D94">
              <w:rPr>
                <w:sz w:val="20"/>
                <w:szCs w:val="20"/>
              </w:rPr>
              <w:t>Larsen, R., J., Buss, D., M. (2007). Psihologija ličnosti. Jastrebarsko: Naklada Slap.</w:t>
            </w:r>
          </w:p>
          <w:p w:rsidR="00AC0D94" w:rsidRPr="00AC0D94" w:rsidRDefault="00AC0D94" w:rsidP="00AC0D94">
            <w:pPr>
              <w:jc w:val="both"/>
              <w:rPr>
                <w:sz w:val="20"/>
                <w:szCs w:val="20"/>
              </w:rPr>
            </w:pPr>
            <w:r w:rsidRPr="00AC0D94">
              <w:rPr>
                <w:sz w:val="20"/>
                <w:szCs w:val="20"/>
              </w:rPr>
              <w:t xml:space="preserve">Jane Short Series edited by Terry Philips (2011) </w:t>
            </w:r>
            <w:r w:rsidRPr="00AC0D94">
              <w:rPr>
                <w:b/>
                <w:sz w:val="20"/>
                <w:szCs w:val="20"/>
              </w:rPr>
              <w:t>English for Psychology in Higher Education Studies</w:t>
            </w:r>
            <w:r w:rsidRPr="00AC0D94">
              <w:rPr>
                <w:sz w:val="20"/>
                <w:szCs w:val="20"/>
              </w:rPr>
              <w:t>, Garnet Education, Esap (Upper Intermediate)</w:t>
            </w:r>
          </w:p>
          <w:p w:rsidR="00AC0D94" w:rsidRPr="00AC0D94" w:rsidRDefault="00AC0D94" w:rsidP="00AC0D94">
            <w:pPr>
              <w:jc w:val="both"/>
              <w:rPr>
                <w:sz w:val="20"/>
                <w:szCs w:val="20"/>
              </w:rPr>
            </w:pPr>
            <w:r w:rsidRPr="00AC0D94">
              <w:rPr>
                <w:sz w:val="20"/>
                <w:szCs w:val="20"/>
              </w:rPr>
              <w:t xml:space="preserve">Andrew M. Colman (2014) </w:t>
            </w:r>
            <w:r w:rsidRPr="00AC0D94">
              <w:rPr>
                <w:b/>
                <w:sz w:val="20"/>
                <w:szCs w:val="20"/>
              </w:rPr>
              <w:t>Oxford  Dictionary of Psychology</w:t>
            </w:r>
            <w:r w:rsidRPr="00AC0D94">
              <w:rPr>
                <w:sz w:val="20"/>
                <w:szCs w:val="20"/>
              </w:rPr>
              <w:t>, OUP, (current online version)</w:t>
            </w:r>
          </w:p>
          <w:p w:rsidR="00AC0D94" w:rsidRPr="00AC0D94" w:rsidRDefault="00AC0D94" w:rsidP="00AC0D94">
            <w:pPr>
              <w:jc w:val="both"/>
              <w:rPr>
                <w:bCs/>
                <w:iCs/>
                <w:sz w:val="20"/>
                <w:szCs w:val="20"/>
                <w:lang w:val="sr-Latn-CS"/>
              </w:rPr>
            </w:pPr>
            <w:r w:rsidRPr="00AC0D94">
              <w:rPr>
                <w:bCs/>
                <w:iCs/>
                <w:sz w:val="20"/>
                <w:szCs w:val="20"/>
                <w:lang w:val="sr-Latn-CS"/>
              </w:rPr>
              <w:t>Bašić, J. (2009). Teorije prevencije: prevencija poremećaja u ponašanju i rizičnog ponašanja djece i mladih. Školska knjiga. Zagreb.</w:t>
            </w:r>
          </w:p>
          <w:p w:rsidR="00AC0D94" w:rsidRPr="00AC0D94" w:rsidRDefault="00AC0D94" w:rsidP="00AC0D94">
            <w:pPr>
              <w:jc w:val="both"/>
              <w:rPr>
                <w:bCs/>
                <w:iCs/>
                <w:sz w:val="20"/>
                <w:szCs w:val="20"/>
                <w:lang w:val="sr-Latn-CS"/>
              </w:rPr>
            </w:pPr>
            <w:r w:rsidRPr="00AC0D94">
              <w:rPr>
                <w:bCs/>
                <w:iCs/>
                <w:sz w:val="20"/>
                <w:szCs w:val="20"/>
                <w:lang w:val="sr-Latn-CS"/>
              </w:rPr>
              <w:t>Berk, L. E. (2008). Psihologija cjeloživotnog razvoja. Naklada Slap. Jastrebarsko.</w:t>
            </w:r>
          </w:p>
          <w:p w:rsidR="00AC0D94" w:rsidRPr="00AC0D94" w:rsidRDefault="00AC0D94" w:rsidP="00AC0D94">
            <w:pPr>
              <w:jc w:val="both"/>
              <w:rPr>
                <w:bCs/>
                <w:iCs/>
                <w:sz w:val="20"/>
                <w:szCs w:val="20"/>
                <w:lang w:val="sr-Latn-CS"/>
              </w:rPr>
            </w:pPr>
            <w:r w:rsidRPr="00AC0D94">
              <w:rPr>
                <w:bCs/>
                <w:iCs/>
                <w:sz w:val="20"/>
                <w:szCs w:val="20"/>
                <w:lang w:val="sr-Latn-CS"/>
              </w:rPr>
              <w:t>Ignjatović, N., Rosandić, R. (2002). Priručnik za vežbe iz razvojne psihologije. Centar za primenjenu psihologiju. Beograd.</w:t>
            </w:r>
          </w:p>
          <w:p w:rsidR="00AC0D94" w:rsidRPr="00AC0D94" w:rsidRDefault="00AC0D94" w:rsidP="00AC0D94">
            <w:pPr>
              <w:jc w:val="both"/>
              <w:rPr>
                <w:sz w:val="20"/>
                <w:szCs w:val="20"/>
              </w:rPr>
            </w:pPr>
            <w:r w:rsidRPr="00AC0D94">
              <w:rPr>
                <w:sz w:val="20"/>
                <w:szCs w:val="20"/>
              </w:rPr>
              <w:t>Žiropađa, Lj., Miočinović, Lj. (2012). Razvojna psihologija, drugo izdanje. Čigoja. Beograd.</w:t>
            </w:r>
          </w:p>
          <w:p w:rsidR="00AC0D94" w:rsidRPr="00AC0D94" w:rsidRDefault="00AC0D94" w:rsidP="00AC0D94">
            <w:pPr>
              <w:keepNext/>
              <w:keepLines/>
              <w:shd w:val="clear" w:color="auto" w:fill="FFFFFF"/>
              <w:jc w:val="both"/>
              <w:outlineLvl w:val="0"/>
              <w:rPr>
                <w:bCs/>
                <w:sz w:val="20"/>
                <w:szCs w:val="20"/>
                <w:shd w:val="clear" w:color="auto" w:fill="FFFFFF"/>
              </w:rPr>
            </w:pPr>
            <w:r w:rsidRPr="00AC0D94">
              <w:rPr>
                <w:bCs/>
                <w:sz w:val="20"/>
                <w:szCs w:val="20"/>
                <w:shd w:val="clear" w:color="auto" w:fill="FFFFFF"/>
              </w:rPr>
              <w:t xml:space="preserve">Davison, G.C., Neale, J.M. Psihologija abnormalnog doživljavanja i ponašanja (1999), Naklada SLAP, Jastrebarsko. </w:t>
            </w:r>
          </w:p>
          <w:p w:rsidR="00AC0D94" w:rsidRPr="00AC0D94" w:rsidRDefault="00AC0D94" w:rsidP="00AC0D94">
            <w:pPr>
              <w:keepNext/>
              <w:keepLines/>
              <w:shd w:val="clear" w:color="auto" w:fill="FFFFFF"/>
              <w:jc w:val="both"/>
              <w:outlineLvl w:val="0"/>
              <w:rPr>
                <w:bCs/>
                <w:sz w:val="20"/>
                <w:szCs w:val="20"/>
                <w:shd w:val="clear" w:color="auto" w:fill="FFFFFF"/>
              </w:rPr>
            </w:pPr>
            <w:r w:rsidRPr="00AC0D94">
              <w:rPr>
                <w:bCs/>
                <w:sz w:val="20"/>
                <w:szCs w:val="20"/>
                <w:shd w:val="clear" w:color="auto" w:fill="FFFFFF"/>
              </w:rPr>
              <w:t xml:space="preserve">Kalićanin, P. Erić, Lj. Psihologija i psihijatrija (2005), Beograd </w:t>
            </w:r>
          </w:p>
          <w:p w:rsidR="00AC0D94" w:rsidRPr="00AC0D94" w:rsidRDefault="00AC0D94" w:rsidP="00AC0D94">
            <w:pPr>
              <w:keepNext/>
              <w:keepLines/>
              <w:shd w:val="clear" w:color="auto" w:fill="FFFFFF"/>
              <w:jc w:val="both"/>
              <w:outlineLvl w:val="0"/>
              <w:rPr>
                <w:bCs/>
                <w:kern w:val="36"/>
                <w:sz w:val="20"/>
                <w:szCs w:val="20"/>
              </w:rPr>
            </w:pPr>
            <w:r w:rsidRPr="00AC0D94">
              <w:rPr>
                <w:bCs/>
                <w:sz w:val="20"/>
                <w:szCs w:val="20"/>
                <w:shd w:val="clear" w:color="auto" w:fill="FFFFFF"/>
              </w:rPr>
              <w:t>Kalićanin, P. Ercegovac, D. Psihičke funkcije i njihovi poremećaji – simptomi i sindromi psihiočkih poremećaja (2004), Medicinski fakultet, Beograd.</w:t>
            </w:r>
            <w:r w:rsidRPr="00AC0D94">
              <w:rPr>
                <w:bCs/>
                <w:kern w:val="36"/>
                <w:sz w:val="20"/>
                <w:szCs w:val="20"/>
              </w:rPr>
              <w:t xml:space="preserve"> </w:t>
            </w:r>
          </w:p>
          <w:p w:rsidR="00AC0D94" w:rsidRPr="00AC0D94" w:rsidRDefault="00AC0D94" w:rsidP="00AC0D94">
            <w:pPr>
              <w:keepNext/>
              <w:keepLines/>
              <w:shd w:val="clear" w:color="auto" w:fill="FFFFFF"/>
              <w:jc w:val="both"/>
              <w:outlineLvl w:val="0"/>
              <w:rPr>
                <w:bCs/>
                <w:kern w:val="36"/>
                <w:sz w:val="20"/>
                <w:szCs w:val="20"/>
              </w:rPr>
            </w:pPr>
            <w:r w:rsidRPr="00AC0D94">
              <w:rPr>
                <w:bCs/>
                <w:kern w:val="36"/>
                <w:sz w:val="20"/>
                <w:szCs w:val="20"/>
              </w:rPr>
              <w:t>Gabbard, O.G. Psychodynamic Psychiatry in Clinical Practice.</w:t>
            </w:r>
          </w:p>
          <w:p w:rsidR="00AC0D94" w:rsidRPr="00AC0D94" w:rsidRDefault="00AC0D94" w:rsidP="00AC0D94">
            <w:pPr>
              <w:jc w:val="both"/>
              <w:rPr>
                <w:sz w:val="20"/>
                <w:szCs w:val="20"/>
                <w:lang w:val="sr-Latn-CS"/>
              </w:rPr>
            </w:pPr>
            <w:r w:rsidRPr="00AC0D94">
              <w:rPr>
                <w:sz w:val="20"/>
                <w:szCs w:val="20"/>
                <w:lang w:val="sr-Latn-CS"/>
              </w:rPr>
              <w:t xml:space="preserve">Vlajković, J. (2005): </w:t>
            </w:r>
            <w:r w:rsidRPr="00AC0D94">
              <w:rPr>
                <w:i/>
                <w:sz w:val="20"/>
                <w:szCs w:val="20"/>
                <w:lang w:val="sr-Latn-CS"/>
              </w:rPr>
              <w:t>Životne krize - prevazilaženje i prevencija.</w:t>
            </w:r>
            <w:r w:rsidRPr="00AC0D94">
              <w:rPr>
                <w:sz w:val="20"/>
                <w:szCs w:val="20"/>
                <w:lang w:val="sr-Latn-CS"/>
              </w:rPr>
              <w:t xml:space="preserve"> Beograd: IP «Žarko Albulj».</w:t>
            </w:r>
          </w:p>
          <w:p w:rsidR="00AC0D94" w:rsidRPr="00AC0D94" w:rsidRDefault="00AC0D94" w:rsidP="00AC0D94">
            <w:pPr>
              <w:jc w:val="both"/>
              <w:rPr>
                <w:sz w:val="20"/>
                <w:szCs w:val="20"/>
                <w:lang w:val="sr-Latn-CS"/>
              </w:rPr>
            </w:pPr>
            <w:r w:rsidRPr="00AC0D94">
              <w:rPr>
                <w:sz w:val="20"/>
                <w:szCs w:val="20"/>
                <w:lang w:val="sr-Latn-CS"/>
              </w:rPr>
              <w:t xml:space="preserve">Vlajković J., J. Srna, K. Kondić &amp; M. Popović (2000, drugo izdanje): </w:t>
            </w:r>
            <w:r w:rsidRPr="00AC0D94">
              <w:rPr>
                <w:i/>
                <w:sz w:val="20"/>
                <w:szCs w:val="20"/>
                <w:lang w:val="sr-Latn-CS"/>
              </w:rPr>
              <w:t>Psihologija izbeglištva, I i II deo</w:t>
            </w:r>
            <w:r w:rsidRPr="00AC0D94">
              <w:rPr>
                <w:sz w:val="20"/>
                <w:szCs w:val="20"/>
                <w:lang w:val="sr-Latn-CS"/>
              </w:rPr>
              <w:t xml:space="preserve"> (Izbeglištvo i Pojave i procesi), str. 1-146. Beograd, IP «Žarko Albulj».</w:t>
            </w:r>
          </w:p>
          <w:p w:rsidR="00AC0D94" w:rsidRPr="00AC0D94" w:rsidRDefault="00AC0D94" w:rsidP="00AC0D94">
            <w:pPr>
              <w:jc w:val="both"/>
              <w:rPr>
                <w:sz w:val="20"/>
                <w:szCs w:val="20"/>
                <w:lang w:val="sr-Latn-CS"/>
              </w:rPr>
            </w:pPr>
            <w:r w:rsidRPr="00AC0D94">
              <w:rPr>
                <w:color w:val="000000"/>
                <w:sz w:val="20"/>
                <w:szCs w:val="20"/>
                <w:lang w:val="sr-Latn-CS"/>
              </w:rPr>
              <w:t xml:space="preserve">Vlajković, J. Prevencija mentalnih poremećaja, u </w:t>
            </w:r>
            <w:r w:rsidRPr="00AC0D94">
              <w:rPr>
                <w:bCs/>
                <w:iCs/>
                <w:color w:val="000000"/>
                <w:sz w:val="20"/>
                <w:szCs w:val="20"/>
                <w:lang w:val="sr-Latn-CS"/>
              </w:rPr>
              <w:t>u Biro, M., Buttolo, W: Klinička psihologija (2000), Futura publikacije, Novi Sad</w:t>
            </w:r>
          </w:p>
          <w:p w:rsidR="00AC0D94" w:rsidRPr="00AC0D94" w:rsidRDefault="00AC0D94" w:rsidP="00AC0D94">
            <w:pPr>
              <w:jc w:val="both"/>
              <w:rPr>
                <w:bCs/>
                <w:iCs/>
                <w:sz w:val="20"/>
                <w:szCs w:val="20"/>
                <w:lang w:val="sr-Latn-CS"/>
              </w:rPr>
            </w:pPr>
            <w:r w:rsidRPr="00AC0D94">
              <w:rPr>
                <w:bCs/>
                <w:iCs/>
                <w:color w:val="000000"/>
                <w:sz w:val="20"/>
                <w:szCs w:val="20"/>
                <w:lang w:val="sr-Latn-CS"/>
              </w:rPr>
              <w:t>Opalić, P. Psihijatrijska sociologija (2008), Zavod za izdavanje udžbenika, Beograd</w:t>
            </w:r>
          </w:p>
          <w:p w:rsidR="00AC0D94" w:rsidRPr="00AC0D94" w:rsidRDefault="00AC0D94" w:rsidP="00AC0D94">
            <w:pPr>
              <w:jc w:val="both"/>
              <w:rPr>
                <w:sz w:val="20"/>
                <w:szCs w:val="20"/>
                <w:shd w:val="clear" w:color="auto" w:fill="FFFFFF"/>
              </w:rPr>
            </w:pPr>
            <w:r w:rsidRPr="00AC0D94">
              <w:rPr>
                <w:sz w:val="20"/>
                <w:szCs w:val="20"/>
                <w:shd w:val="clear" w:color="auto" w:fill="FFFFFF"/>
              </w:rPr>
              <w:t>Vasta, R., Hait, M., M., Miler, S., A. (1998). Dječja psihologija. Jastrebarsko: Naklada Slap.</w:t>
            </w:r>
          </w:p>
          <w:p w:rsidR="00AC0D94" w:rsidRPr="00AC0D94" w:rsidRDefault="00AC0D94" w:rsidP="00AC0D94">
            <w:pPr>
              <w:jc w:val="both"/>
              <w:rPr>
                <w:sz w:val="20"/>
                <w:szCs w:val="20"/>
              </w:rPr>
            </w:pPr>
            <w:r w:rsidRPr="00AC0D94">
              <w:rPr>
                <w:sz w:val="20"/>
                <w:szCs w:val="20"/>
              </w:rPr>
              <w:t>Ivić, I., Ignjatović-Savić, N., Rosandić, R. (1989). Priručnik za vežbe iz razvojne psihologije. Beograd: Društvo psihologa Srbije Centar za primenjenu psihologiju.</w:t>
            </w:r>
          </w:p>
          <w:p w:rsidR="00AC0D94" w:rsidRPr="00AC0D94" w:rsidRDefault="00AC0D94" w:rsidP="00AC0D94">
            <w:pPr>
              <w:jc w:val="both"/>
              <w:rPr>
                <w:sz w:val="20"/>
                <w:szCs w:val="20"/>
              </w:rPr>
            </w:pPr>
            <w:r w:rsidRPr="00AC0D94">
              <w:rPr>
                <w:sz w:val="20"/>
                <w:szCs w:val="20"/>
              </w:rPr>
              <w:t xml:space="preserve">Šmit, V., H., O. (1999). Razvoj deteta: biološki, kulturološki i vaspitni okvir proučavanja. Beograd: Zavod za udžbenike i nastavna sredstva. </w:t>
            </w:r>
          </w:p>
          <w:p w:rsidR="00AC0D94" w:rsidRPr="00AC0D94" w:rsidRDefault="00AC0D94" w:rsidP="00AC0D94">
            <w:pPr>
              <w:jc w:val="both"/>
              <w:rPr>
                <w:sz w:val="20"/>
                <w:szCs w:val="20"/>
              </w:rPr>
            </w:pPr>
            <w:r w:rsidRPr="00AC0D94">
              <w:rPr>
                <w:sz w:val="20"/>
                <w:szCs w:val="20"/>
              </w:rPr>
              <w:t>Koks, M. (2000). Dečji crteži. Beograd: Zavod za udžbenike i nastavna sredstva.</w:t>
            </w:r>
          </w:p>
          <w:p w:rsidR="00AC0D94" w:rsidRPr="00AC0D94" w:rsidRDefault="00AC0D94" w:rsidP="00AC0D94">
            <w:pPr>
              <w:tabs>
                <w:tab w:val="left" w:pos="4680"/>
                <w:tab w:val="left" w:pos="6300"/>
                <w:tab w:val="left" w:pos="7380"/>
              </w:tabs>
              <w:jc w:val="both"/>
              <w:rPr>
                <w:color w:val="000000"/>
                <w:sz w:val="20"/>
                <w:szCs w:val="20"/>
              </w:rPr>
            </w:pPr>
            <w:r w:rsidRPr="00AC0D94">
              <w:rPr>
                <w:color w:val="000000"/>
                <w:sz w:val="20"/>
                <w:szCs w:val="20"/>
                <w:lang w:val="sr-Latn-CS"/>
              </w:rPr>
              <w:t>Aronson, E.,Wilson, T.,</w:t>
            </w:r>
            <w:r w:rsidRPr="00AC0D94">
              <w:rPr>
                <w:color w:val="000000"/>
                <w:sz w:val="20"/>
                <w:szCs w:val="20"/>
              </w:rPr>
              <w:t xml:space="preserve">&amp; Akert, R. (2005). </w:t>
            </w:r>
            <w:r w:rsidRPr="00AC0D94">
              <w:rPr>
                <w:i/>
                <w:color w:val="000000"/>
                <w:sz w:val="20"/>
                <w:szCs w:val="20"/>
              </w:rPr>
              <w:t>Socijalna psihologija</w:t>
            </w:r>
            <w:r w:rsidRPr="00AC0D94">
              <w:rPr>
                <w:color w:val="000000"/>
                <w:sz w:val="20"/>
                <w:szCs w:val="20"/>
              </w:rPr>
              <w:t>. Mate. Zagreb.</w:t>
            </w:r>
          </w:p>
          <w:p w:rsidR="00AC0D94" w:rsidRPr="00AC0D94" w:rsidRDefault="00AC0D94" w:rsidP="00AC0D94">
            <w:pPr>
              <w:tabs>
                <w:tab w:val="left" w:pos="4680"/>
                <w:tab w:val="left" w:pos="6300"/>
                <w:tab w:val="left" w:pos="7380"/>
              </w:tabs>
              <w:jc w:val="both"/>
              <w:rPr>
                <w:color w:val="000000"/>
                <w:sz w:val="20"/>
                <w:szCs w:val="20"/>
              </w:rPr>
            </w:pPr>
            <w:r w:rsidRPr="00AC0D94">
              <w:rPr>
                <w:color w:val="000000"/>
                <w:sz w:val="20"/>
                <w:szCs w:val="20"/>
              </w:rPr>
              <w:t>Dunđerović, R. (2004). Osnovi psihologije menadžmenta. FAM. Novi Sad.</w:t>
            </w:r>
          </w:p>
          <w:p w:rsidR="00AC0D94" w:rsidRPr="00AC0D94" w:rsidRDefault="00AC0D94" w:rsidP="00AC0D94">
            <w:pPr>
              <w:tabs>
                <w:tab w:val="left" w:pos="4680"/>
                <w:tab w:val="left" w:pos="6300"/>
                <w:tab w:val="left" w:pos="7380"/>
              </w:tabs>
              <w:jc w:val="both"/>
              <w:rPr>
                <w:bCs/>
                <w:iCs/>
                <w:sz w:val="20"/>
                <w:szCs w:val="20"/>
                <w:lang w:val="sr-Latn-CS"/>
              </w:rPr>
            </w:pPr>
            <w:r w:rsidRPr="00AC0D94">
              <w:rPr>
                <w:color w:val="000000"/>
                <w:sz w:val="20"/>
                <w:szCs w:val="20"/>
              </w:rPr>
              <w:t xml:space="preserve">Brown, R. (2006). Grupni procesi: dinamika unutar I između grupa. </w:t>
            </w:r>
            <w:r w:rsidRPr="00AC0D94">
              <w:rPr>
                <w:bCs/>
                <w:iCs/>
                <w:sz w:val="20"/>
                <w:szCs w:val="20"/>
                <w:lang w:val="sr-Latn-CS"/>
              </w:rPr>
              <w:t>Naklada Slap, Jastrebarsko.</w:t>
            </w:r>
          </w:p>
          <w:p w:rsidR="00AC0D94" w:rsidRPr="00AC0D94" w:rsidRDefault="00AC0D94" w:rsidP="00AC0D94">
            <w:pPr>
              <w:tabs>
                <w:tab w:val="left" w:pos="4680"/>
                <w:tab w:val="left" w:pos="6300"/>
                <w:tab w:val="left" w:pos="7380"/>
              </w:tabs>
              <w:jc w:val="both"/>
              <w:rPr>
                <w:color w:val="000000"/>
                <w:sz w:val="20"/>
                <w:szCs w:val="20"/>
              </w:rPr>
            </w:pPr>
            <w:r w:rsidRPr="00AC0D94">
              <w:rPr>
                <w:bCs/>
                <w:iCs/>
                <w:sz w:val="20"/>
                <w:szCs w:val="20"/>
                <w:lang w:val="sr-Latn-CS"/>
              </w:rPr>
              <w:t>Hewstone, M., Stroebe, W. (2002). Uvod u socijalnu psihologiju. Naklada Slap, Jastrebarsko.</w:t>
            </w:r>
          </w:p>
          <w:p w:rsidR="00AC0D94" w:rsidRPr="00AC0D94" w:rsidRDefault="00AC0D94" w:rsidP="00AC0D94">
            <w:pPr>
              <w:jc w:val="both"/>
              <w:rPr>
                <w:bCs/>
                <w:iCs/>
                <w:sz w:val="20"/>
                <w:szCs w:val="20"/>
                <w:lang w:val="sr-Latn-CS"/>
              </w:rPr>
            </w:pPr>
            <w:r w:rsidRPr="00AC0D94">
              <w:rPr>
                <w:bCs/>
                <w:iCs/>
                <w:sz w:val="20"/>
                <w:szCs w:val="20"/>
                <w:lang w:val="sr-Latn-CS"/>
              </w:rPr>
              <w:t>Peninngton, D.C. (2004). Osnovi socijalne psihologije. Naklada Slap, Jastrebarsko.</w:t>
            </w:r>
          </w:p>
          <w:p w:rsidR="00AC0D94" w:rsidRPr="00AC0D94" w:rsidRDefault="00AC0D94" w:rsidP="00AC0D94">
            <w:pPr>
              <w:jc w:val="both"/>
              <w:rPr>
                <w:bCs/>
                <w:iCs/>
                <w:sz w:val="20"/>
                <w:szCs w:val="20"/>
                <w:lang w:val="sr-Latn-CS"/>
              </w:rPr>
            </w:pPr>
            <w:r w:rsidRPr="00AC0D94">
              <w:rPr>
                <w:bCs/>
                <w:iCs/>
                <w:sz w:val="20"/>
                <w:szCs w:val="20"/>
                <w:lang w:val="sr-Latn-CS"/>
              </w:rPr>
              <w:lastRenderedPageBreak/>
              <w:t>Rot, N. (2005). Osnovi socijalne psihologije. Zavod za udžbenike i nastavna sredstva, Beograd.</w:t>
            </w:r>
          </w:p>
          <w:p w:rsidR="00AC0D94" w:rsidRPr="00AC0D94" w:rsidRDefault="00AC0D94" w:rsidP="00AC0D94">
            <w:pPr>
              <w:jc w:val="both"/>
              <w:rPr>
                <w:sz w:val="20"/>
                <w:szCs w:val="20"/>
                <w:lang w:val="pl-PL"/>
              </w:rPr>
            </w:pPr>
            <w:r w:rsidRPr="00AC0D94">
              <w:rPr>
                <w:sz w:val="20"/>
                <w:szCs w:val="20"/>
                <w:lang w:val="pl-PL"/>
              </w:rPr>
              <w:t xml:space="preserve">Giesecke, H. (1993), Uvod u pedagogiju. Zagreb: Educa.(odabrana poglavlja) </w:t>
            </w:r>
          </w:p>
          <w:p w:rsidR="00AC0D94" w:rsidRPr="00AC0D94" w:rsidRDefault="00AC0D94" w:rsidP="00AC0D94">
            <w:pPr>
              <w:jc w:val="both"/>
              <w:rPr>
                <w:sz w:val="20"/>
                <w:szCs w:val="20"/>
                <w:lang w:val="pl-PL"/>
              </w:rPr>
            </w:pPr>
            <w:r w:rsidRPr="00AC0D94">
              <w:rPr>
                <w:sz w:val="20"/>
                <w:szCs w:val="20"/>
                <w:lang w:val="pl-PL"/>
              </w:rPr>
              <w:t xml:space="preserve">Gudjons, H. (1994), Pedagogija-temeljna znanja. Zagreb: Educa.(odabrana poglavlja) </w:t>
            </w:r>
          </w:p>
          <w:p w:rsidR="00AC0D94" w:rsidRPr="00AC0D94" w:rsidRDefault="00AC0D94" w:rsidP="00AC0D94">
            <w:pPr>
              <w:jc w:val="both"/>
              <w:rPr>
                <w:sz w:val="20"/>
                <w:szCs w:val="20"/>
                <w:lang w:val="pl-PL"/>
              </w:rPr>
            </w:pPr>
            <w:r w:rsidRPr="00AC0D94">
              <w:rPr>
                <w:sz w:val="20"/>
                <w:szCs w:val="20"/>
                <w:lang w:val="pl-PL"/>
              </w:rPr>
              <w:t>Mušanović, M., Lukaš, M (2011), Osnove pedagogije. Rijeka: Hrvatsko futurološko društvo (odabrana poglavlja)</w:t>
            </w:r>
          </w:p>
          <w:p w:rsidR="00AC0D94" w:rsidRPr="00AC0D94" w:rsidRDefault="00AC0D94" w:rsidP="00AC0D94">
            <w:pPr>
              <w:jc w:val="both"/>
              <w:rPr>
                <w:bCs/>
                <w:iCs/>
                <w:sz w:val="20"/>
                <w:szCs w:val="20"/>
                <w:lang w:val="sr-Latn-CS"/>
              </w:rPr>
            </w:pPr>
            <w:r w:rsidRPr="00AC0D94">
              <w:rPr>
                <w:bCs/>
                <w:iCs/>
                <w:sz w:val="20"/>
                <w:szCs w:val="20"/>
                <w:lang w:val="sr-Latn-CS"/>
              </w:rPr>
              <w:t xml:space="preserve">Woolfolk A. (2005): </w:t>
            </w:r>
            <w:r w:rsidRPr="00AC0D94">
              <w:rPr>
                <w:bCs/>
                <w:i/>
                <w:iCs/>
                <w:sz w:val="20"/>
                <w:szCs w:val="20"/>
                <w:lang w:val="sr-Latn-CS"/>
              </w:rPr>
              <w:t xml:space="preserve">Educational psychology, </w:t>
            </w:r>
            <w:r w:rsidRPr="00AC0D94">
              <w:rPr>
                <w:bCs/>
                <w:iCs/>
                <w:sz w:val="20"/>
                <w:szCs w:val="20"/>
                <w:lang w:val="sr-Latn-CS"/>
              </w:rPr>
              <w:t>Allyn and Bacon, Boston</w:t>
            </w:r>
          </w:p>
          <w:p w:rsidR="00AC0D94" w:rsidRPr="00AC0D94" w:rsidRDefault="00AC0D94" w:rsidP="00AC0D94">
            <w:pPr>
              <w:jc w:val="both"/>
              <w:rPr>
                <w:bCs/>
                <w:iCs/>
                <w:sz w:val="20"/>
                <w:szCs w:val="20"/>
                <w:lang w:val="sr-Latn-CS"/>
              </w:rPr>
            </w:pPr>
            <w:r w:rsidRPr="00AC0D94">
              <w:rPr>
                <w:bCs/>
                <w:iCs/>
                <w:sz w:val="20"/>
                <w:szCs w:val="20"/>
                <w:lang w:val="sr-Latn-CS"/>
              </w:rPr>
              <w:t xml:space="preserve">Grgin T. (2001): </w:t>
            </w:r>
            <w:r w:rsidRPr="00AC0D94">
              <w:rPr>
                <w:bCs/>
                <w:i/>
                <w:iCs/>
                <w:sz w:val="20"/>
                <w:szCs w:val="20"/>
                <w:lang w:val="sr-Latn-CS"/>
              </w:rPr>
              <w:t>Školsko ocjenjivanje znanja</w:t>
            </w:r>
            <w:r w:rsidRPr="00AC0D94">
              <w:rPr>
                <w:bCs/>
                <w:iCs/>
                <w:sz w:val="20"/>
                <w:szCs w:val="20"/>
                <w:lang w:val="sr-Latn-CS"/>
              </w:rPr>
              <w:t>, Naklada Slap, Jastrebarsko.</w:t>
            </w:r>
          </w:p>
          <w:p w:rsidR="00AC0D94" w:rsidRPr="00AC0D94" w:rsidRDefault="00AC0D94" w:rsidP="00AC0D94">
            <w:pPr>
              <w:jc w:val="both"/>
              <w:rPr>
                <w:sz w:val="20"/>
                <w:szCs w:val="20"/>
                <w:lang w:val="sr-Latn-CS"/>
              </w:rPr>
            </w:pPr>
            <w:r w:rsidRPr="00AC0D94">
              <w:rPr>
                <w:sz w:val="20"/>
                <w:szCs w:val="20"/>
                <w:lang w:val="sr-Latn-CS"/>
              </w:rPr>
              <w:t>Berger J., Mitić M. Klinička psihologija (2007), Centar za primenjenu psihologiju, Beograd</w:t>
            </w:r>
          </w:p>
          <w:p w:rsidR="00AC0D94" w:rsidRPr="00AC0D94" w:rsidRDefault="00AC0D94" w:rsidP="00AC0D94">
            <w:pPr>
              <w:jc w:val="both"/>
              <w:rPr>
                <w:sz w:val="20"/>
                <w:szCs w:val="20"/>
              </w:rPr>
            </w:pPr>
            <w:r w:rsidRPr="00AC0D94">
              <w:rPr>
                <w:sz w:val="20"/>
                <w:szCs w:val="20"/>
              </w:rPr>
              <w:t>Nietchel M. at all. Uvod u kliničku psihologiju (2002), Naklada SLAP, Zagreb</w:t>
            </w:r>
          </w:p>
          <w:p w:rsidR="00AC0D94" w:rsidRPr="00AC0D94" w:rsidRDefault="00AC0D94" w:rsidP="00AC0D94">
            <w:pPr>
              <w:jc w:val="both"/>
              <w:rPr>
                <w:sz w:val="20"/>
                <w:szCs w:val="20"/>
              </w:rPr>
            </w:pPr>
            <w:r w:rsidRPr="00AC0D94">
              <w:rPr>
                <w:sz w:val="20"/>
                <w:szCs w:val="20"/>
              </w:rPr>
              <w:t>Pens G. Klasični slučajevi iz medicinske etike (2007), Službeni glasnik</w:t>
            </w:r>
          </w:p>
          <w:p w:rsidR="00AC0D94" w:rsidRPr="00AC0D94" w:rsidRDefault="00AC0D94" w:rsidP="00AC0D94">
            <w:pPr>
              <w:tabs>
                <w:tab w:val="left" w:pos="4680"/>
                <w:tab w:val="left" w:pos="6300"/>
                <w:tab w:val="left" w:pos="7380"/>
              </w:tabs>
              <w:jc w:val="both"/>
              <w:rPr>
                <w:color w:val="000000"/>
                <w:sz w:val="20"/>
                <w:szCs w:val="20"/>
              </w:rPr>
            </w:pPr>
            <w:r w:rsidRPr="00AC0D94">
              <w:rPr>
                <w:color w:val="000000"/>
                <w:sz w:val="20"/>
                <w:szCs w:val="20"/>
                <w:lang w:val="sr-Latn-CS"/>
              </w:rPr>
              <w:t>Aronson, E.,Wilson, T.,</w:t>
            </w:r>
            <w:r w:rsidRPr="00AC0D94">
              <w:rPr>
                <w:color w:val="000000"/>
                <w:sz w:val="20"/>
                <w:szCs w:val="20"/>
              </w:rPr>
              <w:t xml:space="preserve">&amp; Akert, R. (2005). </w:t>
            </w:r>
            <w:r w:rsidRPr="00AC0D94">
              <w:rPr>
                <w:i/>
                <w:color w:val="000000"/>
                <w:sz w:val="20"/>
                <w:szCs w:val="20"/>
              </w:rPr>
              <w:t>Socijalna psihologija</w:t>
            </w:r>
            <w:r w:rsidRPr="00AC0D94">
              <w:rPr>
                <w:color w:val="000000"/>
                <w:sz w:val="20"/>
                <w:szCs w:val="20"/>
              </w:rPr>
              <w:t>. Mate. Zagreb.</w:t>
            </w:r>
          </w:p>
          <w:p w:rsidR="00AC0D94" w:rsidRPr="00AC0D94" w:rsidRDefault="00AC0D94" w:rsidP="00AC0D94">
            <w:pPr>
              <w:tabs>
                <w:tab w:val="left" w:pos="4680"/>
                <w:tab w:val="left" w:pos="6300"/>
                <w:tab w:val="left" w:pos="7380"/>
              </w:tabs>
              <w:jc w:val="both"/>
              <w:rPr>
                <w:color w:val="000000"/>
                <w:sz w:val="20"/>
                <w:szCs w:val="20"/>
              </w:rPr>
            </w:pPr>
            <w:r w:rsidRPr="00AC0D94">
              <w:rPr>
                <w:color w:val="000000"/>
                <w:sz w:val="20"/>
                <w:szCs w:val="20"/>
              </w:rPr>
              <w:t>Dunđerović, R. (2004). Osnovi psihologije menadžmenta. FAM. Novi Sad.</w:t>
            </w:r>
          </w:p>
          <w:p w:rsidR="00AC0D94" w:rsidRPr="00AC0D94" w:rsidRDefault="00AC0D94" w:rsidP="00AC0D94">
            <w:pPr>
              <w:tabs>
                <w:tab w:val="left" w:pos="4680"/>
                <w:tab w:val="left" w:pos="6300"/>
                <w:tab w:val="left" w:pos="7380"/>
              </w:tabs>
              <w:jc w:val="both"/>
              <w:rPr>
                <w:color w:val="000000"/>
                <w:sz w:val="20"/>
                <w:szCs w:val="20"/>
              </w:rPr>
            </w:pPr>
            <w:r w:rsidRPr="00AC0D94">
              <w:rPr>
                <w:color w:val="000000"/>
                <w:sz w:val="20"/>
                <w:szCs w:val="20"/>
              </w:rPr>
              <w:t>Baron, R.A., Byrne, D. (1991). Socijalna psihologija. Razumijevanja ljudske interakcije. Allyn &amp;Bacon. Boston.</w:t>
            </w:r>
          </w:p>
          <w:p w:rsidR="00AC0D94" w:rsidRPr="00AC0D94" w:rsidRDefault="00AC0D94" w:rsidP="00AC0D94">
            <w:pPr>
              <w:tabs>
                <w:tab w:val="left" w:pos="4680"/>
                <w:tab w:val="left" w:pos="6300"/>
                <w:tab w:val="left" w:pos="7380"/>
              </w:tabs>
              <w:jc w:val="both"/>
              <w:rPr>
                <w:bCs/>
                <w:iCs/>
                <w:sz w:val="20"/>
                <w:szCs w:val="20"/>
                <w:lang w:val="sr-Latn-CS"/>
              </w:rPr>
            </w:pPr>
            <w:r w:rsidRPr="00AC0D94">
              <w:rPr>
                <w:color w:val="000000"/>
                <w:sz w:val="20"/>
                <w:szCs w:val="20"/>
              </w:rPr>
              <w:t xml:space="preserve">Brown, R. (2006). Grupni procesi: dinamika unutar i između grupa. </w:t>
            </w:r>
            <w:r w:rsidRPr="00AC0D94">
              <w:rPr>
                <w:bCs/>
                <w:iCs/>
                <w:sz w:val="20"/>
                <w:szCs w:val="20"/>
                <w:lang w:val="sr-Latn-CS"/>
              </w:rPr>
              <w:t>Naklada Slap, Jastrebarsko.</w:t>
            </w:r>
          </w:p>
          <w:p w:rsidR="00AC0D94" w:rsidRPr="00AC0D94" w:rsidRDefault="00AC0D94" w:rsidP="00AC0D94">
            <w:pPr>
              <w:tabs>
                <w:tab w:val="left" w:pos="4680"/>
                <w:tab w:val="left" w:pos="6300"/>
                <w:tab w:val="left" w:pos="7380"/>
              </w:tabs>
              <w:jc w:val="both"/>
              <w:rPr>
                <w:bCs/>
                <w:iCs/>
                <w:sz w:val="20"/>
                <w:szCs w:val="20"/>
                <w:lang w:val="sr-Latn-CS"/>
              </w:rPr>
            </w:pPr>
            <w:r w:rsidRPr="00AC0D94">
              <w:rPr>
                <w:bCs/>
                <w:iCs/>
                <w:sz w:val="20"/>
                <w:szCs w:val="20"/>
                <w:lang w:val="sr-Latn-CS"/>
              </w:rPr>
              <w:t>Hewstone, M., Stroebe, W. (2002). Uvod u socijalnu psihologiju. Naklada Slap, Jastrebarsko.</w:t>
            </w:r>
          </w:p>
          <w:p w:rsidR="00AC0D94" w:rsidRPr="00AC0D94" w:rsidRDefault="00AC0D94" w:rsidP="00AC0D94">
            <w:pPr>
              <w:tabs>
                <w:tab w:val="left" w:pos="4680"/>
                <w:tab w:val="left" w:pos="6300"/>
                <w:tab w:val="left" w:pos="7380"/>
              </w:tabs>
              <w:jc w:val="both"/>
              <w:rPr>
                <w:bCs/>
                <w:iCs/>
                <w:sz w:val="20"/>
                <w:szCs w:val="20"/>
                <w:lang w:val="sr-Latn-CS"/>
              </w:rPr>
            </w:pPr>
            <w:r w:rsidRPr="00AC0D94">
              <w:rPr>
                <w:bCs/>
                <w:iCs/>
                <w:sz w:val="20"/>
                <w:szCs w:val="20"/>
                <w:lang w:val="sr-Latn-CS"/>
              </w:rPr>
              <w:t>Kar, N. (2014). „Plitko – Kako internet menja način na koji mislimo“. Heliks. Smederevo.</w:t>
            </w:r>
          </w:p>
          <w:p w:rsidR="00AC0D94" w:rsidRPr="00AC0D94" w:rsidRDefault="00AC0D94" w:rsidP="00AC0D94">
            <w:pPr>
              <w:tabs>
                <w:tab w:val="left" w:pos="4680"/>
                <w:tab w:val="left" w:pos="6300"/>
                <w:tab w:val="left" w:pos="7380"/>
              </w:tabs>
              <w:jc w:val="both"/>
              <w:rPr>
                <w:color w:val="000000"/>
                <w:sz w:val="20"/>
                <w:szCs w:val="20"/>
              </w:rPr>
            </w:pPr>
            <w:r w:rsidRPr="00AC0D94">
              <w:rPr>
                <w:bCs/>
                <w:iCs/>
                <w:sz w:val="20"/>
                <w:szCs w:val="20"/>
                <w:lang w:val="sr-Latn-CS"/>
              </w:rPr>
              <w:t>Myers, D. (1994). Social psychology. McGraw – Hill. New York.</w:t>
            </w:r>
          </w:p>
          <w:p w:rsidR="00AC0D94" w:rsidRPr="00AC0D94" w:rsidRDefault="00AC0D94" w:rsidP="00AC0D94">
            <w:pPr>
              <w:jc w:val="both"/>
              <w:rPr>
                <w:bCs/>
                <w:iCs/>
                <w:sz w:val="20"/>
                <w:szCs w:val="20"/>
                <w:lang w:val="sr-Latn-CS"/>
              </w:rPr>
            </w:pPr>
            <w:r w:rsidRPr="00AC0D94">
              <w:rPr>
                <w:bCs/>
                <w:iCs/>
                <w:sz w:val="20"/>
                <w:szCs w:val="20"/>
                <w:lang w:val="sr-Latn-CS"/>
              </w:rPr>
              <w:t>Peninngton, D.C. (2004). Osnovi socijalne psihologije. Naklada Slap, Jastrebarsko.</w:t>
            </w:r>
          </w:p>
          <w:p w:rsidR="00AC0D94" w:rsidRPr="00AC0D94" w:rsidRDefault="00AC0D94" w:rsidP="00AC0D94">
            <w:pPr>
              <w:jc w:val="both"/>
              <w:rPr>
                <w:bCs/>
                <w:iCs/>
                <w:sz w:val="20"/>
                <w:szCs w:val="20"/>
                <w:lang w:val="sr-Latn-CS"/>
              </w:rPr>
            </w:pPr>
            <w:r w:rsidRPr="00AC0D94">
              <w:rPr>
                <w:bCs/>
                <w:iCs/>
                <w:sz w:val="20"/>
                <w:szCs w:val="20"/>
                <w:lang w:val="sr-Latn-CS"/>
              </w:rPr>
              <w:t>Rot, N. (2005). Osnovi socijalne psihologije. Zavod za udžbenike i nastavna sredstva, Beograd.</w:t>
            </w:r>
          </w:p>
          <w:p w:rsidR="00AC0D94" w:rsidRPr="00AC0D94" w:rsidRDefault="00AC0D94" w:rsidP="00AC0D94">
            <w:pPr>
              <w:jc w:val="both"/>
              <w:rPr>
                <w:bCs/>
                <w:iCs/>
                <w:sz w:val="20"/>
                <w:szCs w:val="20"/>
                <w:lang w:val="sr-Latn-CS"/>
              </w:rPr>
            </w:pPr>
            <w:r w:rsidRPr="00AC0D94">
              <w:rPr>
                <w:bCs/>
                <w:iCs/>
                <w:sz w:val="20"/>
                <w:szCs w:val="20"/>
                <w:lang w:val="sr-Latn-CS"/>
              </w:rPr>
              <w:t>Terkl, Š. (2011). Sami zajedno. Clio. Beograd.</w:t>
            </w:r>
          </w:p>
          <w:p w:rsidR="00AC0D94" w:rsidRPr="00AC0D94" w:rsidRDefault="00AC0D94" w:rsidP="00AC0D94">
            <w:pPr>
              <w:jc w:val="both"/>
              <w:rPr>
                <w:sz w:val="20"/>
                <w:szCs w:val="20"/>
                <w:lang w:val="sv-SE"/>
              </w:rPr>
            </w:pPr>
            <w:r w:rsidRPr="00AC0D94">
              <w:rPr>
                <w:sz w:val="20"/>
                <w:szCs w:val="20"/>
                <w:lang w:val="sv-SE"/>
              </w:rPr>
              <w:t>Vlajković, J. Od žrtve do preživelog – psihološka pomoć u nesrećama (2009), IP Žarko Albulj, Beograd</w:t>
            </w:r>
          </w:p>
          <w:p w:rsidR="00AC0D94" w:rsidRPr="00AC0D94" w:rsidRDefault="00AC0D94" w:rsidP="00AC0D94">
            <w:pPr>
              <w:jc w:val="both"/>
              <w:rPr>
                <w:sz w:val="20"/>
                <w:szCs w:val="20"/>
                <w:lang w:val="sv-SE"/>
              </w:rPr>
            </w:pPr>
            <w:r w:rsidRPr="00AC0D94">
              <w:rPr>
                <w:sz w:val="20"/>
                <w:szCs w:val="20"/>
                <w:lang w:val="sv-SE"/>
              </w:rPr>
              <w:t>Vlajković, J. Psihologija u zajednici, u Berger J., Mitić M. Klinička psihologija (2007), Centar za primenjenu psihologiju, Beograd</w:t>
            </w:r>
          </w:p>
          <w:p w:rsidR="00AC0D94" w:rsidRPr="00AC0D94" w:rsidRDefault="00AC0D94" w:rsidP="00AC0D94">
            <w:pPr>
              <w:jc w:val="both"/>
              <w:rPr>
                <w:sz w:val="20"/>
                <w:szCs w:val="20"/>
                <w:lang w:val="sv-SE"/>
              </w:rPr>
            </w:pPr>
            <w:r w:rsidRPr="00AC0D94">
              <w:rPr>
                <w:sz w:val="20"/>
                <w:szCs w:val="20"/>
                <w:lang w:val="sv-SE"/>
              </w:rPr>
              <w:t xml:space="preserve">Arambašić L , Ajduković M (2000) </w:t>
            </w:r>
            <w:r w:rsidRPr="00AC0D94">
              <w:rPr>
                <w:i/>
                <w:sz w:val="20"/>
                <w:szCs w:val="20"/>
                <w:lang w:val="sv-SE"/>
              </w:rPr>
              <w:t>Sažeta psihološka integracija traume</w:t>
            </w:r>
            <w:r w:rsidRPr="00AC0D94">
              <w:rPr>
                <w:sz w:val="20"/>
                <w:szCs w:val="20"/>
                <w:lang w:val="sv-SE"/>
              </w:rPr>
              <w:t xml:space="preserve"> , Zagreb, Društvo za psihološku pomoć </w:t>
            </w:r>
          </w:p>
          <w:p w:rsidR="00AC0D94" w:rsidRPr="00AC0D94" w:rsidRDefault="00AC0D94" w:rsidP="00AC0D94">
            <w:pPr>
              <w:jc w:val="both"/>
              <w:rPr>
                <w:sz w:val="20"/>
                <w:szCs w:val="20"/>
                <w:lang w:val="sv-SE"/>
              </w:rPr>
            </w:pPr>
            <w:r w:rsidRPr="00AC0D94">
              <w:rPr>
                <w:sz w:val="20"/>
                <w:szCs w:val="20"/>
                <w:lang w:val="sv-SE"/>
              </w:rPr>
              <w:t xml:space="preserve">J.Vlajković, J.Srna, K. Kondić i M. Popović (Ur) (2000) </w:t>
            </w:r>
            <w:r w:rsidRPr="00AC0D94">
              <w:rPr>
                <w:i/>
                <w:sz w:val="20"/>
                <w:szCs w:val="20"/>
                <w:lang w:val="sv-SE"/>
              </w:rPr>
              <w:t>Psihologija izbeglištva</w:t>
            </w:r>
            <w:r w:rsidRPr="00AC0D94">
              <w:rPr>
                <w:sz w:val="20"/>
                <w:szCs w:val="20"/>
                <w:lang w:val="sv-SE"/>
              </w:rPr>
              <w:t>, Beograd , IP Žarko Albulj</w:t>
            </w:r>
          </w:p>
          <w:p w:rsidR="00AC0D94" w:rsidRPr="00AC0D94" w:rsidRDefault="00AC0D94" w:rsidP="00AC0D94">
            <w:pPr>
              <w:jc w:val="both"/>
              <w:rPr>
                <w:bCs/>
                <w:iCs/>
                <w:sz w:val="20"/>
                <w:szCs w:val="20"/>
                <w:lang w:val="sr-Latn-CS"/>
              </w:rPr>
            </w:pPr>
            <w:r w:rsidRPr="00AC0D94">
              <w:rPr>
                <w:sz w:val="20"/>
                <w:szCs w:val="20"/>
                <w:lang w:val="sv-SE"/>
              </w:rPr>
              <w:t xml:space="preserve">Šofranaca J Milović V. Vlajković A.(2015) Pružanje psiho- socijalne podrške u kriznim situacijama, Crveni krst, Podgorica </w:t>
            </w:r>
          </w:p>
          <w:p w:rsidR="00AC0D94" w:rsidRPr="00AC0D94" w:rsidRDefault="00AC0D94" w:rsidP="00AC0D94">
            <w:pPr>
              <w:jc w:val="both"/>
              <w:rPr>
                <w:sz w:val="20"/>
                <w:szCs w:val="20"/>
                <w:lang w:val="sr-Cyrl-RS"/>
              </w:rPr>
            </w:pPr>
            <w:r w:rsidRPr="00AC0D94">
              <w:rPr>
                <w:sz w:val="20"/>
                <w:szCs w:val="20"/>
                <w:lang w:val="sr-Cyrl-RS"/>
              </w:rPr>
              <w:t xml:space="preserve">Monaghan, J.,Just, P. (2000). </w:t>
            </w:r>
            <w:r w:rsidRPr="00AC0D94">
              <w:rPr>
                <w:i/>
                <w:sz w:val="20"/>
                <w:szCs w:val="20"/>
                <w:lang w:val="sr-Cyrl-RS"/>
              </w:rPr>
              <w:t>Social and Cultural Anthropology</w:t>
            </w:r>
            <w:r w:rsidRPr="00AC0D94">
              <w:rPr>
                <w:sz w:val="20"/>
                <w:szCs w:val="20"/>
                <w:lang w:val="sr-Cyrl-RS"/>
              </w:rPr>
              <w:t>: A Very Short Introduction. Oxford: OUP. (prevod).</w:t>
            </w:r>
          </w:p>
          <w:p w:rsidR="00AC0D94" w:rsidRPr="00AC0D94" w:rsidRDefault="00AC0D94" w:rsidP="00AC0D94">
            <w:pPr>
              <w:jc w:val="both"/>
              <w:rPr>
                <w:sz w:val="20"/>
                <w:szCs w:val="20"/>
                <w:lang w:val="sr-Latn-BA"/>
              </w:rPr>
            </w:pPr>
            <w:r w:rsidRPr="00AC0D94">
              <w:rPr>
                <w:sz w:val="20"/>
                <w:szCs w:val="20"/>
                <w:lang w:val="sr-Cyrl-RS"/>
              </w:rPr>
              <w:t>Golubović, Zagorka (1997)</w:t>
            </w:r>
            <w:r w:rsidRPr="00AC0D94">
              <w:rPr>
                <w:sz w:val="20"/>
                <w:szCs w:val="20"/>
                <w:lang w:val="sr-Latn-BA"/>
              </w:rPr>
              <w:t>.</w:t>
            </w:r>
            <w:r w:rsidRPr="00AC0D94">
              <w:rPr>
                <w:sz w:val="20"/>
                <w:szCs w:val="20"/>
                <w:lang w:val="sr-Cyrl-RS"/>
              </w:rPr>
              <w:t xml:space="preserve"> </w:t>
            </w:r>
            <w:r w:rsidRPr="00AC0D94">
              <w:rPr>
                <w:i/>
                <w:sz w:val="20"/>
                <w:szCs w:val="20"/>
                <w:lang w:val="sr-Cyrl-RS"/>
              </w:rPr>
              <w:t>Antropologija u personalističkom ključu</w:t>
            </w:r>
            <w:r w:rsidRPr="00AC0D94">
              <w:rPr>
                <w:sz w:val="20"/>
                <w:szCs w:val="20"/>
                <w:lang w:val="sr-Cyrl-RS"/>
              </w:rPr>
              <w:t xml:space="preserve">. Beograd-Valjevo: Gutenbergova galaksija (str. 1-117)  </w:t>
            </w:r>
          </w:p>
          <w:p w:rsidR="00AC0D94" w:rsidRPr="00AC0D94" w:rsidRDefault="00AC0D94" w:rsidP="00AC0D94">
            <w:pPr>
              <w:jc w:val="both"/>
              <w:rPr>
                <w:sz w:val="20"/>
                <w:szCs w:val="20"/>
                <w:lang w:val="sr-Latn-BA"/>
              </w:rPr>
            </w:pPr>
            <w:r w:rsidRPr="00AC0D94">
              <w:rPr>
                <w:sz w:val="20"/>
                <w:szCs w:val="20"/>
                <w:lang w:val="sr-Latn-BA"/>
              </w:rPr>
              <w:t>Seminarska literatura:</w:t>
            </w:r>
            <w:r w:rsidRPr="00AC0D94">
              <w:rPr>
                <w:sz w:val="20"/>
                <w:szCs w:val="20"/>
                <w:lang w:val="sr-Cyrl-RS"/>
              </w:rPr>
              <w:t xml:space="preserve">                     </w:t>
            </w:r>
          </w:p>
          <w:p w:rsidR="00AC0D94" w:rsidRPr="00AC0D94" w:rsidRDefault="00AC0D94" w:rsidP="00AC0D94">
            <w:pPr>
              <w:tabs>
                <w:tab w:val="left" w:pos="3075"/>
              </w:tabs>
              <w:jc w:val="both"/>
              <w:rPr>
                <w:sz w:val="20"/>
                <w:szCs w:val="20"/>
                <w:lang w:val="sr-Latn-BA"/>
              </w:rPr>
            </w:pPr>
            <w:r w:rsidRPr="00AC0D94">
              <w:rPr>
                <w:sz w:val="20"/>
                <w:szCs w:val="20"/>
                <w:lang w:val="sr-Latn-BA"/>
              </w:rPr>
              <w:t xml:space="preserve">Fabijeti, Ugo, Maligeti, Roberto, Matera, Vincenco (2002). </w:t>
            </w:r>
            <w:r w:rsidRPr="00AC0D94">
              <w:rPr>
                <w:i/>
                <w:sz w:val="20"/>
                <w:szCs w:val="20"/>
                <w:lang w:val="sr-Latn-BA"/>
              </w:rPr>
              <w:t>Uvod u antropologiju</w:t>
            </w:r>
            <w:r w:rsidRPr="00AC0D94">
              <w:rPr>
                <w:sz w:val="20"/>
                <w:szCs w:val="20"/>
                <w:lang w:val="sr-Latn-BA"/>
              </w:rPr>
              <w:t>. Beograd: Clio.</w:t>
            </w:r>
          </w:p>
          <w:p w:rsidR="00AC0D94" w:rsidRPr="00AC0D94" w:rsidRDefault="00AC0D94" w:rsidP="00AC0D94">
            <w:pPr>
              <w:tabs>
                <w:tab w:val="left" w:pos="3075"/>
              </w:tabs>
              <w:jc w:val="both"/>
              <w:rPr>
                <w:sz w:val="20"/>
                <w:szCs w:val="20"/>
                <w:lang w:val="sr-Latn-BA"/>
              </w:rPr>
            </w:pPr>
            <w:r w:rsidRPr="00AC0D94">
              <w:rPr>
                <w:sz w:val="20"/>
                <w:szCs w:val="20"/>
                <w:lang w:val="sr-Latn-BA"/>
              </w:rPr>
              <w:t>Čapo Žmago, Jasna (1994</w:t>
            </w:r>
            <w:r w:rsidRPr="00AC0D94">
              <w:rPr>
                <w:i/>
                <w:sz w:val="20"/>
                <w:szCs w:val="20"/>
                <w:lang w:val="sr-Latn-BA"/>
              </w:rPr>
              <w:t>). Etnologija i/ili (socio)kulturna antropologija</w:t>
            </w:r>
            <w:r w:rsidRPr="00AC0D94">
              <w:rPr>
                <w:sz w:val="20"/>
                <w:szCs w:val="20"/>
                <w:lang w:val="sr-Latn-BA"/>
              </w:rPr>
              <w:t>. Studia ethnologica Croatica,</w:t>
            </w:r>
          </w:p>
          <w:p w:rsidR="00AC0D94" w:rsidRPr="00AC0D94" w:rsidRDefault="00AC0D94" w:rsidP="00AC0D94">
            <w:pPr>
              <w:tabs>
                <w:tab w:val="left" w:pos="3075"/>
              </w:tabs>
              <w:jc w:val="both"/>
              <w:rPr>
                <w:sz w:val="20"/>
                <w:szCs w:val="20"/>
                <w:lang w:val="sr-Latn-BA"/>
              </w:rPr>
            </w:pPr>
            <w:r w:rsidRPr="00AC0D94">
              <w:rPr>
                <w:sz w:val="20"/>
                <w:szCs w:val="20"/>
                <w:lang w:val="sr-Latn-BA"/>
              </w:rPr>
              <w:t>Vol.5 No.1, 11-24.</w:t>
            </w:r>
          </w:p>
          <w:p w:rsidR="00AC0D94" w:rsidRPr="00AC0D94" w:rsidRDefault="00AC0D94" w:rsidP="00AC0D94">
            <w:pPr>
              <w:tabs>
                <w:tab w:val="left" w:pos="3075"/>
              </w:tabs>
              <w:jc w:val="both"/>
              <w:rPr>
                <w:sz w:val="20"/>
                <w:szCs w:val="20"/>
                <w:lang w:val="sr-Latn-BA"/>
              </w:rPr>
            </w:pPr>
            <w:r w:rsidRPr="00AC0D94">
              <w:rPr>
                <w:sz w:val="20"/>
                <w:szCs w:val="20"/>
                <w:lang w:val="sr-Latn-BA"/>
              </w:rPr>
              <w:t xml:space="preserve">Bošković, Aleksandar (2010). </w:t>
            </w:r>
            <w:r w:rsidRPr="00AC0D94">
              <w:rPr>
                <w:i/>
                <w:sz w:val="20"/>
                <w:szCs w:val="20"/>
                <w:lang w:val="sr-Latn-BA"/>
              </w:rPr>
              <w:t>Kratak uvod u antropologiju.</w:t>
            </w:r>
            <w:r w:rsidRPr="00AC0D94">
              <w:rPr>
                <w:sz w:val="20"/>
                <w:szCs w:val="20"/>
                <w:lang w:val="sr-Latn-BA"/>
              </w:rPr>
              <w:t xml:space="preserve"> Beograd: Službeni glasnik.</w:t>
            </w:r>
          </w:p>
          <w:p w:rsidR="00AC0D94" w:rsidRPr="00AC0D94" w:rsidRDefault="00AC0D94" w:rsidP="00AC0D94">
            <w:pPr>
              <w:tabs>
                <w:tab w:val="left" w:pos="3075"/>
              </w:tabs>
              <w:jc w:val="both"/>
              <w:rPr>
                <w:sz w:val="20"/>
                <w:szCs w:val="20"/>
                <w:lang w:val="sr-Latn-BA"/>
              </w:rPr>
            </w:pPr>
            <w:r w:rsidRPr="00AC0D94">
              <w:rPr>
                <w:sz w:val="20"/>
                <w:szCs w:val="20"/>
                <w:lang w:val="sr-Latn-BA"/>
              </w:rPr>
              <w:t>Ože, Mark (2005</w:t>
            </w:r>
            <w:r w:rsidRPr="00AC0D94">
              <w:rPr>
                <w:i/>
                <w:sz w:val="20"/>
                <w:szCs w:val="20"/>
                <w:lang w:val="sr-Latn-BA"/>
              </w:rPr>
              <w:t>). Prilog antropologiji savremenih svetova</w:t>
            </w:r>
            <w:r w:rsidRPr="00AC0D94">
              <w:rPr>
                <w:sz w:val="20"/>
                <w:szCs w:val="20"/>
                <w:lang w:val="sr-Latn-BA"/>
              </w:rPr>
              <w:t>. Beograd: biblioteka XX vek.</w:t>
            </w:r>
          </w:p>
          <w:p w:rsidR="00AC0D94" w:rsidRPr="00AC0D94" w:rsidRDefault="00AC0D94" w:rsidP="00AC0D94">
            <w:pPr>
              <w:tabs>
                <w:tab w:val="left" w:pos="3075"/>
              </w:tabs>
              <w:jc w:val="both"/>
              <w:rPr>
                <w:sz w:val="20"/>
                <w:szCs w:val="20"/>
                <w:lang w:val="sr-Latn-BA"/>
              </w:rPr>
            </w:pPr>
            <w:r w:rsidRPr="00AC0D94">
              <w:rPr>
                <w:sz w:val="20"/>
                <w:szCs w:val="20"/>
                <w:lang w:val="sr-Latn-BA"/>
              </w:rPr>
              <w:t xml:space="preserve">Ože, Mark, (2005). </w:t>
            </w:r>
            <w:r w:rsidRPr="00AC0D94">
              <w:rPr>
                <w:i/>
                <w:sz w:val="20"/>
                <w:szCs w:val="20"/>
                <w:lang w:val="sr-Latn-BA"/>
              </w:rPr>
              <w:t>Nemesta - Uvod u antropologiju nadmodernosti</w:t>
            </w:r>
            <w:r w:rsidRPr="00AC0D94">
              <w:rPr>
                <w:sz w:val="20"/>
                <w:szCs w:val="20"/>
                <w:lang w:val="sr-Latn-BA"/>
              </w:rPr>
              <w:t>. Beograd: Biblioteka XX vek.</w:t>
            </w:r>
          </w:p>
          <w:p w:rsidR="00AC0D94" w:rsidRPr="00AC0D94" w:rsidRDefault="00AC0D94" w:rsidP="00AC0D94">
            <w:pPr>
              <w:tabs>
                <w:tab w:val="left" w:pos="3075"/>
              </w:tabs>
              <w:jc w:val="both"/>
              <w:rPr>
                <w:sz w:val="20"/>
                <w:szCs w:val="20"/>
                <w:lang w:val="sr-Latn-BA"/>
              </w:rPr>
            </w:pPr>
            <w:r w:rsidRPr="00AC0D94">
              <w:rPr>
                <w:sz w:val="20"/>
                <w:szCs w:val="20"/>
                <w:lang w:val="sr-Latn-BA"/>
              </w:rPr>
              <w:t xml:space="preserve">Hač, Elvin (1979). </w:t>
            </w:r>
            <w:r w:rsidRPr="00AC0D94">
              <w:rPr>
                <w:i/>
                <w:sz w:val="20"/>
                <w:szCs w:val="20"/>
                <w:lang w:val="sr-Latn-BA"/>
              </w:rPr>
              <w:t>Antropološke teorije I i II</w:t>
            </w:r>
            <w:r w:rsidRPr="00AC0D94">
              <w:rPr>
                <w:sz w:val="20"/>
                <w:szCs w:val="20"/>
                <w:lang w:val="sr-Latn-BA"/>
              </w:rPr>
              <w:t>. Beograd: Biblioteka XX vek.</w:t>
            </w:r>
          </w:p>
          <w:p w:rsidR="00AC0D94" w:rsidRPr="00AC0D94" w:rsidRDefault="00AC0D94" w:rsidP="00AC0D94">
            <w:pPr>
              <w:tabs>
                <w:tab w:val="left" w:pos="3075"/>
              </w:tabs>
              <w:jc w:val="both"/>
              <w:rPr>
                <w:sz w:val="20"/>
                <w:szCs w:val="20"/>
                <w:lang w:val="sr-Latn-BA"/>
              </w:rPr>
            </w:pPr>
            <w:r w:rsidRPr="00AC0D94">
              <w:rPr>
                <w:sz w:val="20"/>
                <w:szCs w:val="20"/>
                <w:lang w:val="sr-Latn-BA"/>
              </w:rPr>
              <w:t xml:space="preserve">Daglas, Meri (1993). </w:t>
            </w:r>
            <w:r w:rsidRPr="00AC0D94">
              <w:rPr>
                <w:i/>
                <w:sz w:val="20"/>
                <w:szCs w:val="20"/>
                <w:lang w:val="sr-Latn-BA"/>
              </w:rPr>
              <w:t>Čisto i opasno</w:t>
            </w:r>
            <w:r w:rsidRPr="00AC0D94">
              <w:rPr>
                <w:sz w:val="20"/>
                <w:szCs w:val="20"/>
                <w:lang w:val="sr-Latn-BA"/>
              </w:rPr>
              <w:t>. Beograd: Plato.</w:t>
            </w:r>
          </w:p>
          <w:p w:rsidR="00AC0D94" w:rsidRPr="00AC0D94" w:rsidRDefault="00AC0D94" w:rsidP="00AC0D94">
            <w:pPr>
              <w:tabs>
                <w:tab w:val="left" w:pos="3075"/>
              </w:tabs>
              <w:jc w:val="both"/>
              <w:rPr>
                <w:sz w:val="20"/>
                <w:szCs w:val="20"/>
                <w:lang w:val="sr-Latn-BA"/>
              </w:rPr>
            </w:pPr>
            <w:r w:rsidRPr="00AC0D94">
              <w:rPr>
                <w:sz w:val="20"/>
                <w:szCs w:val="20"/>
                <w:lang w:val="sr-Latn-BA"/>
              </w:rPr>
              <w:t xml:space="preserve">Benedict, Ruth (1955). </w:t>
            </w:r>
            <w:r w:rsidRPr="00AC0D94">
              <w:rPr>
                <w:i/>
                <w:sz w:val="20"/>
                <w:szCs w:val="20"/>
                <w:lang w:val="sr-Latn-BA"/>
              </w:rPr>
              <w:t>Patterns of Culture</w:t>
            </w:r>
            <w:r w:rsidRPr="00AC0D94">
              <w:rPr>
                <w:sz w:val="20"/>
                <w:szCs w:val="20"/>
                <w:lang w:val="sr-Latn-BA"/>
              </w:rPr>
              <w:t>. A Mentor Book</w:t>
            </w:r>
          </w:p>
          <w:p w:rsidR="00AC0D94" w:rsidRPr="00AC0D94" w:rsidRDefault="00AC0D94" w:rsidP="00AC0D94">
            <w:pPr>
              <w:tabs>
                <w:tab w:val="left" w:pos="3075"/>
              </w:tabs>
              <w:jc w:val="both"/>
              <w:rPr>
                <w:sz w:val="20"/>
                <w:szCs w:val="20"/>
                <w:lang w:val="sr-Latn-BA"/>
              </w:rPr>
            </w:pPr>
            <w:r w:rsidRPr="00AC0D94">
              <w:rPr>
                <w:sz w:val="20"/>
                <w:szCs w:val="20"/>
                <w:lang w:val="sr-Latn-BA"/>
              </w:rPr>
              <w:t xml:space="preserve">Frazer, James (2004). </w:t>
            </w:r>
            <w:r w:rsidRPr="00AC0D94">
              <w:rPr>
                <w:i/>
                <w:sz w:val="20"/>
                <w:szCs w:val="20"/>
                <w:lang w:val="sr-Latn-BA"/>
              </w:rPr>
              <w:t>Zlanta grana</w:t>
            </w:r>
            <w:r w:rsidRPr="00AC0D94">
              <w:rPr>
                <w:sz w:val="20"/>
                <w:szCs w:val="20"/>
                <w:lang w:val="sr-Latn-BA"/>
              </w:rPr>
              <w:t>. Naklada Jesenski i Turk.</w:t>
            </w:r>
          </w:p>
          <w:p w:rsidR="00AC0D94" w:rsidRPr="00AC0D94" w:rsidRDefault="00AC0D94" w:rsidP="00AC0D94">
            <w:pPr>
              <w:tabs>
                <w:tab w:val="left" w:pos="3075"/>
              </w:tabs>
              <w:jc w:val="both"/>
              <w:rPr>
                <w:sz w:val="20"/>
                <w:szCs w:val="20"/>
                <w:lang w:val="sr-Latn-BA"/>
              </w:rPr>
            </w:pPr>
            <w:r w:rsidRPr="00AC0D94">
              <w:rPr>
                <w:sz w:val="20"/>
                <w:szCs w:val="20"/>
                <w:lang w:val="sr-Latn-BA"/>
              </w:rPr>
              <w:t xml:space="preserve">Gerc, Kliford (1998). </w:t>
            </w:r>
            <w:r w:rsidRPr="00AC0D94">
              <w:rPr>
                <w:i/>
                <w:sz w:val="20"/>
                <w:szCs w:val="20"/>
                <w:lang w:val="sr-Latn-BA"/>
              </w:rPr>
              <w:t>Tumačenje kultura</w:t>
            </w:r>
            <w:r w:rsidRPr="00AC0D94">
              <w:rPr>
                <w:sz w:val="20"/>
                <w:szCs w:val="20"/>
                <w:lang w:val="sr-Latn-BA"/>
              </w:rPr>
              <w:t>. Beograd: Biblioteka XX vek.</w:t>
            </w:r>
          </w:p>
          <w:p w:rsidR="00AC0D94" w:rsidRPr="00AC0D94" w:rsidRDefault="00AC0D94" w:rsidP="00AC0D94">
            <w:pPr>
              <w:tabs>
                <w:tab w:val="left" w:pos="3075"/>
              </w:tabs>
              <w:jc w:val="both"/>
              <w:rPr>
                <w:sz w:val="20"/>
                <w:szCs w:val="20"/>
                <w:lang w:val="sr-Latn-BA"/>
              </w:rPr>
            </w:pPr>
            <w:r w:rsidRPr="00AC0D94">
              <w:rPr>
                <w:sz w:val="20"/>
                <w:szCs w:val="20"/>
                <w:lang w:val="sr-Latn-BA"/>
              </w:rPr>
              <w:t xml:space="preserve">Levi-Strauss, Klod (1989). </w:t>
            </w:r>
            <w:r w:rsidRPr="00AC0D94">
              <w:rPr>
                <w:i/>
                <w:sz w:val="20"/>
                <w:szCs w:val="20"/>
                <w:lang w:val="sr-Latn-BA"/>
              </w:rPr>
              <w:t>Strukturalna antropologija</w:t>
            </w:r>
            <w:r w:rsidRPr="00AC0D94">
              <w:rPr>
                <w:sz w:val="20"/>
                <w:szCs w:val="20"/>
                <w:lang w:val="sr-Latn-BA"/>
              </w:rPr>
              <w:t>. Zagreb: Stvarnost.</w:t>
            </w:r>
          </w:p>
          <w:p w:rsidR="00AC0D94" w:rsidRPr="00AC0D94" w:rsidRDefault="00AC0D94" w:rsidP="00AC0D94">
            <w:pPr>
              <w:tabs>
                <w:tab w:val="left" w:pos="3075"/>
              </w:tabs>
              <w:jc w:val="both"/>
              <w:rPr>
                <w:sz w:val="20"/>
                <w:szCs w:val="20"/>
                <w:lang w:val="sr-Latn-BA"/>
              </w:rPr>
            </w:pPr>
            <w:r w:rsidRPr="00AC0D94">
              <w:rPr>
                <w:sz w:val="20"/>
                <w:szCs w:val="20"/>
                <w:lang w:val="sr-Latn-BA"/>
              </w:rPr>
              <w:t xml:space="preserve">Malinovski, Bronislaw (1979). </w:t>
            </w:r>
            <w:r w:rsidRPr="00AC0D94">
              <w:rPr>
                <w:i/>
                <w:sz w:val="20"/>
                <w:szCs w:val="20"/>
                <w:lang w:val="sr-Latn-BA"/>
              </w:rPr>
              <w:t>Argonauti zapadnog Pacifika</w:t>
            </w:r>
            <w:r w:rsidRPr="00AC0D94">
              <w:rPr>
                <w:sz w:val="20"/>
                <w:szCs w:val="20"/>
                <w:lang w:val="sr-Latn-BA"/>
              </w:rPr>
              <w:t>. Beograd: BIGZ.</w:t>
            </w:r>
          </w:p>
          <w:p w:rsidR="00AC0D94" w:rsidRPr="00AC0D94" w:rsidRDefault="00AC0D94" w:rsidP="00AC0D94">
            <w:pPr>
              <w:tabs>
                <w:tab w:val="left" w:pos="3075"/>
              </w:tabs>
              <w:jc w:val="both"/>
              <w:rPr>
                <w:sz w:val="20"/>
                <w:szCs w:val="20"/>
                <w:lang w:val="sr-Latn-BA"/>
              </w:rPr>
            </w:pPr>
            <w:r w:rsidRPr="00AC0D94">
              <w:rPr>
                <w:sz w:val="20"/>
                <w:szCs w:val="20"/>
                <w:lang w:val="sr-Latn-BA"/>
              </w:rPr>
              <w:t>Mid, Margaret (1978).</w:t>
            </w:r>
            <w:r w:rsidRPr="00AC0D94">
              <w:rPr>
                <w:i/>
                <w:sz w:val="20"/>
                <w:szCs w:val="20"/>
                <w:lang w:val="sr-Latn-BA"/>
              </w:rPr>
              <w:t xml:space="preserve"> Sazrevanje na Samoi</w:t>
            </w:r>
            <w:r w:rsidRPr="00AC0D94">
              <w:rPr>
                <w:sz w:val="20"/>
                <w:szCs w:val="20"/>
                <w:lang w:val="sr-Latn-BA"/>
              </w:rPr>
              <w:t>. Prosveta, Beograd.</w:t>
            </w:r>
          </w:p>
          <w:p w:rsidR="00AC0D94" w:rsidRPr="00AC0D94" w:rsidRDefault="00AC0D94" w:rsidP="00AC0D94">
            <w:pPr>
              <w:jc w:val="both"/>
              <w:rPr>
                <w:sz w:val="20"/>
                <w:szCs w:val="20"/>
              </w:rPr>
            </w:pPr>
            <w:r w:rsidRPr="00AC0D94">
              <w:rPr>
                <w:sz w:val="20"/>
                <w:szCs w:val="20"/>
              </w:rPr>
              <w:t xml:space="preserve">Lalović, D. (2008). Jezik i individualne razlike (dometi i ograničenja različitih pristupa proučavanju jezičkih sposobnosti). Beograd: Zavod za udžbenike i nastavna sredstva. (odabrana poglavlja) Lalović, D. (2012). Čitanje: od slova do teksta. Beograd: Filozofski fakultet. Lalović, D. (ur.) (2015). Teorijski i primenjeni aspekti psihologije čitanja, 2. izdanje. Beograd: Centar za primenjenu psihologiju. (odabrana poglavlja) Autorizovane MS Power Point prezentacije i ostali </w:t>
            </w:r>
            <w:r w:rsidRPr="00AC0D94">
              <w:rPr>
                <w:sz w:val="20"/>
                <w:szCs w:val="20"/>
              </w:rPr>
              <w:lastRenderedPageBreak/>
              <w:t xml:space="preserve">materijali korišćeni na časovima predavanja (studentima dostupni na internet-strani: </w:t>
            </w:r>
            <w:hyperlink r:id="rId31" w:history="1">
              <w:r w:rsidRPr="00AC0D94">
                <w:rPr>
                  <w:color w:val="0000FF"/>
                  <w:sz w:val="20"/>
                  <w:szCs w:val="20"/>
                  <w:u w:val="single"/>
                </w:rPr>
                <w:t>https://sites.google.com/site/psiholingvistika</w:t>
              </w:r>
            </w:hyperlink>
          </w:p>
          <w:p w:rsidR="00AC0D94" w:rsidRPr="00AC0D94" w:rsidRDefault="00AC0D94" w:rsidP="00AC0D94">
            <w:pPr>
              <w:jc w:val="both"/>
              <w:rPr>
                <w:sz w:val="20"/>
                <w:szCs w:val="20"/>
              </w:rPr>
            </w:pPr>
            <w:r w:rsidRPr="00AC0D94">
              <w:rPr>
                <w:sz w:val="20"/>
                <w:szCs w:val="20"/>
              </w:rPr>
              <w:t>Ho, R (2014) Handbook of Univariate and Multivariate Data Analysis with IBM SPSS, Taylor &amp; Francis Group, New York</w:t>
            </w:r>
          </w:p>
          <w:p w:rsidR="00AC0D94" w:rsidRPr="00AC0D94" w:rsidRDefault="00AC0D94" w:rsidP="00AC0D94">
            <w:pPr>
              <w:jc w:val="both"/>
              <w:rPr>
                <w:bCs/>
                <w:iCs/>
                <w:sz w:val="20"/>
                <w:szCs w:val="20"/>
                <w:lang w:val="sr-Latn-CS"/>
              </w:rPr>
            </w:pPr>
            <w:r w:rsidRPr="00AC0D94">
              <w:rPr>
                <w:bCs/>
                <w:iCs/>
                <w:sz w:val="20"/>
                <w:szCs w:val="20"/>
                <w:lang w:val="sr-Latn-CS"/>
              </w:rPr>
              <w:t xml:space="preserve">Grinberg. Dž., Baron. R. A. (1998): </w:t>
            </w:r>
            <w:r w:rsidRPr="00AC0D94">
              <w:rPr>
                <w:bCs/>
                <w:i/>
                <w:iCs/>
                <w:sz w:val="20"/>
                <w:szCs w:val="20"/>
                <w:lang w:val="sr-Latn-CS"/>
              </w:rPr>
              <w:t xml:space="preserve">Ponašanje u organizacijama: razumevanje i upravljanje ljudskom stranom rada, </w:t>
            </w:r>
            <w:r w:rsidRPr="00AC0D94">
              <w:rPr>
                <w:bCs/>
                <w:iCs/>
                <w:sz w:val="20"/>
                <w:szCs w:val="20"/>
                <w:lang w:val="sr-Latn-CS"/>
              </w:rPr>
              <w:t>Želnik.</w:t>
            </w:r>
            <w:r w:rsidRPr="00AC0D94">
              <w:rPr>
                <w:bCs/>
                <w:i/>
                <w:iCs/>
                <w:sz w:val="20"/>
                <w:szCs w:val="20"/>
                <w:lang w:val="sr-Latn-CS"/>
              </w:rPr>
              <w:t xml:space="preserve"> </w:t>
            </w:r>
            <w:r w:rsidRPr="00AC0D94">
              <w:rPr>
                <w:bCs/>
                <w:iCs/>
                <w:sz w:val="20"/>
                <w:szCs w:val="20"/>
                <w:lang w:val="sr-Latn-CS"/>
              </w:rPr>
              <w:t>Beograd</w:t>
            </w:r>
          </w:p>
          <w:p w:rsidR="00AC0D94" w:rsidRPr="00AC0D94" w:rsidRDefault="00AC0D94" w:rsidP="00AC0D94">
            <w:pPr>
              <w:jc w:val="both"/>
              <w:rPr>
                <w:bCs/>
                <w:iCs/>
                <w:sz w:val="20"/>
                <w:szCs w:val="20"/>
                <w:lang w:val="sr-Latn-CS"/>
              </w:rPr>
            </w:pPr>
            <w:r w:rsidRPr="00AC0D94">
              <w:rPr>
                <w:bCs/>
                <w:iCs/>
                <w:sz w:val="20"/>
                <w:szCs w:val="20"/>
                <w:lang w:val="sr-Latn-CS"/>
              </w:rPr>
              <w:t xml:space="preserve">Čukić, B. (2004): </w:t>
            </w:r>
            <w:r w:rsidRPr="00AC0D94">
              <w:rPr>
                <w:bCs/>
                <w:i/>
                <w:iCs/>
                <w:sz w:val="20"/>
                <w:szCs w:val="20"/>
                <w:lang w:val="sr-Latn-CS"/>
              </w:rPr>
              <w:t xml:space="preserve">Psihologija rada – usklađivanje čovjeka i posla. </w:t>
            </w:r>
            <w:r w:rsidRPr="00AC0D94">
              <w:rPr>
                <w:bCs/>
                <w:iCs/>
                <w:sz w:val="20"/>
                <w:szCs w:val="20"/>
                <w:lang w:val="sr-Latn-CS"/>
              </w:rPr>
              <w:t>ICIM, Kruševac</w:t>
            </w:r>
          </w:p>
          <w:p w:rsidR="00AC0D94" w:rsidRPr="00AC0D94" w:rsidRDefault="00AC0D94" w:rsidP="00AC0D94">
            <w:pPr>
              <w:jc w:val="both"/>
              <w:rPr>
                <w:bCs/>
                <w:iCs/>
                <w:sz w:val="20"/>
                <w:szCs w:val="20"/>
                <w:lang w:val="sr-Latn-CS"/>
              </w:rPr>
            </w:pPr>
            <w:r w:rsidRPr="00AC0D94">
              <w:rPr>
                <w:bCs/>
                <w:iCs/>
                <w:sz w:val="20"/>
                <w:szCs w:val="20"/>
                <w:lang w:val="sr-Latn-CS"/>
              </w:rPr>
              <w:t xml:space="preserve">Dunđerović, R. (2004): </w:t>
            </w:r>
            <w:r w:rsidRPr="00AC0D94">
              <w:rPr>
                <w:bCs/>
                <w:i/>
                <w:iCs/>
                <w:sz w:val="20"/>
                <w:szCs w:val="20"/>
                <w:lang w:val="sr-Latn-CS"/>
              </w:rPr>
              <w:t>Osnovi psihologije menadžmenta.</w:t>
            </w:r>
            <w:r w:rsidRPr="00AC0D94">
              <w:rPr>
                <w:bCs/>
                <w:iCs/>
                <w:sz w:val="20"/>
                <w:szCs w:val="20"/>
                <w:lang w:val="sr-Latn-CS"/>
              </w:rPr>
              <w:t xml:space="preserve"> Fakultet za menadžment. Novi Sad</w:t>
            </w:r>
          </w:p>
          <w:p w:rsidR="00AC0D94" w:rsidRPr="00AC0D94" w:rsidRDefault="00AC0D94" w:rsidP="00AC0D94">
            <w:pPr>
              <w:jc w:val="both"/>
              <w:rPr>
                <w:bCs/>
                <w:iCs/>
                <w:sz w:val="20"/>
                <w:szCs w:val="20"/>
                <w:lang w:val="sr-Latn-CS"/>
              </w:rPr>
            </w:pPr>
            <w:r w:rsidRPr="00AC0D94">
              <w:rPr>
                <w:bCs/>
                <w:iCs/>
                <w:sz w:val="20"/>
                <w:szCs w:val="20"/>
                <w:lang w:val="sr-Latn-CS"/>
              </w:rPr>
              <w:t xml:space="preserve">Aamodt, M. G. (2004) </w:t>
            </w:r>
            <w:r w:rsidRPr="00AC0D94">
              <w:rPr>
                <w:bCs/>
                <w:i/>
                <w:iCs/>
                <w:sz w:val="20"/>
                <w:szCs w:val="20"/>
                <w:lang w:val="sr-Latn-CS"/>
              </w:rPr>
              <w:t xml:space="preserve">Applied industrial/Organizational Psychology </w:t>
            </w:r>
            <w:r w:rsidRPr="00AC0D94">
              <w:rPr>
                <w:bCs/>
                <w:iCs/>
                <w:sz w:val="20"/>
                <w:szCs w:val="20"/>
                <w:lang w:val="sr-Latn-CS"/>
              </w:rPr>
              <w:t>(Fourth Edition). Wadsworth/Thompson: Belnont, CA.</w:t>
            </w:r>
          </w:p>
          <w:p w:rsidR="00AC0D94" w:rsidRPr="00AC0D94" w:rsidRDefault="00AC0D94" w:rsidP="00AC0D94">
            <w:pPr>
              <w:jc w:val="both"/>
              <w:rPr>
                <w:bCs/>
                <w:iCs/>
                <w:sz w:val="20"/>
                <w:szCs w:val="20"/>
                <w:lang w:val="sr-Latn-CS"/>
              </w:rPr>
            </w:pPr>
            <w:r w:rsidRPr="00AC0D94">
              <w:rPr>
                <w:bCs/>
                <w:iCs/>
                <w:sz w:val="20"/>
                <w:szCs w:val="20"/>
                <w:lang w:val="sr-Latn-CS"/>
              </w:rPr>
              <w:t xml:space="preserve">Warr P. (Ed.) (2002). </w:t>
            </w:r>
            <w:r w:rsidRPr="00AC0D94">
              <w:rPr>
                <w:bCs/>
                <w:i/>
                <w:iCs/>
                <w:sz w:val="20"/>
                <w:szCs w:val="20"/>
                <w:lang w:val="sr-Latn-CS"/>
              </w:rPr>
              <w:t>Psychology at Work</w:t>
            </w:r>
            <w:r w:rsidRPr="00AC0D94">
              <w:rPr>
                <w:bCs/>
                <w:iCs/>
                <w:sz w:val="20"/>
                <w:szCs w:val="20"/>
                <w:lang w:val="sr-Latn-CS"/>
              </w:rPr>
              <w:t xml:space="preserve"> (Fifth Edition). Peguin Books.</w:t>
            </w:r>
          </w:p>
          <w:p w:rsidR="00AC0D94" w:rsidRPr="00AC0D94" w:rsidRDefault="00AC0D94" w:rsidP="00AC0D94">
            <w:pPr>
              <w:jc w:val="both"/>
              <w:rPr>
                <w:bCs/>
                <w:iCs/>
                <w:sz w:val="20"/>
                <w:szCs w:val="20"/>
                <w:lang w:val="sr-Latn-CS"/>
              </w:rPr>
            </w:pPr>
            <w:r w:rsidRPr="00AC0D94">
              <w:rPr>
                <w:bCs/>
                <w:iCs/>
                <w:sz w:val="20"/>
                <w:szCs w:val="20"/>
                <w:lang w:val="sr-Latn-CS"/>
              </w:rPr>
              <w:t xml:space="preserve">Petz, B. (1987) </w:t>
            </w:r>
            <w:r w:rsidRPr="00AC0D94">
              <w:rPr>
                <w:bCs/>
                <w:i/>
                <w:iCs/>
                <w:sz w:val="20"/>
                <w:szCs w:val="20"/>
                <w:lang w:val="sr-Latn-CS"/>
              </w:rPr>
              <w:t>Psihologija rada,</w:t>
            </w:r>
            <w:r w:rsidRPr="00AC0D94">
              <w:rPr>
                <w:bCs/>
                <w:iCs/>
                <w:sz w:val="20"/>
                <w:szCs w:val="20"/>
                <w:lang w:val="sr-Latn-CS"/>
              </w:rPr>
              <w:t xml:space="preserve"> Škotska knjiga, Zagreb.</w:t>
            </w:r>
          </w:p>
          <w:p w:rsidR="00AC0D94" w:rsidRPr="00AC0D94" w:rsidRDefault="00AC0D94" w:rsidP="00AC0D94">
            <w:pPr>
              <w:jc w:val="both"/>
              <w:rPr>
                <w:bCs/>
                <w:iCs/>
                <w:sz w:val="20"/>
                <w:szCs w:val="20"/>
                <w:lang w:val="sr-Latn-CS"/>
              </w:rPr>
            </w:pPr>
            <w:r w:rsidRPr="00AC0D94">
              <w:rPr>
                <w:bCs/>
                <w:iCs/>
                <w:sz w:val="20"/>
                <w:szCs w:val="20"/>
                <w:lang w:val="sr-Latn-CS"/>
              </w:rPr>
              <w:t>Kovačević, P., Petrović, I. (2000) Privlačenje i selekcija ljudi</w:t>
            </w:r>
            <w:r w:rsidRPr="00AC0D94">
              <w:rPr>
                <w:bCs/>
                <w:i/>
                <w:iCs/>
                <w:sz w:val="20"/>
                <w:szCs w:val="20"/>
                <w:lang w:val="sr-Latn-CS"/>
              </w:rPr>
              <w:t xml:space="preserve">, Ekonomika preduzeća, </w:t>
            </w:r>
            <w:r w:rsidRPr="00AC0D94">
              <w:rPr>
                <w:bCs/>
                <w:iCs/>
                <w:sz w:val="20"/>
                <w:szCs w:val="20"/>
                <w:lang w:val="sr-Latn-CS"/>
              </w:rPr>
              <w:t>XLVIII,novembar-decembar, 256-277.</w:t>
            </w:r>
          </w:p>
          <w:p w:rsidR="00AC0D94" w:rsidRPr="00AC0D94" w:rsidRDefault="00AC0D94" w:rsidP="00AC0D94">
            <w:pPr>
              <w:jc w:val="both"/>
              <w:rPr>
                <w:bCs/>
                <w:iCs/>
                <w:sz w:val="20"/>
                <w:szCs w:val="20"/>
                <w:lang w:val="sr-Latn-CS"/>
              </w:rPr>
            </w:pPr>
            <w:r w:rsidRPr="00AC0D94">
              <w:rPr>
                <w:bCs/>
                <w:iCs/>
                <w:sz w:val="20"/>
                <w:szCs w:val="20"/>
                <w:lang w:val="sr-Latn-CS"/>
              </w:rPr>
              <w:t xml:space="preserve">Petrović, I., Kovačević, P. (2000) Analiza posla, </w:t>
            </w:r>
            <w:r w:rsidRPr="00AC0D94">
              <w:rPr>
                <w:bCs/>
                <w:i/>
                <w:iCs/>
                <w:sz w:val="20"/>
                <w:szCs w:val="20"/>
                <w:lang w:val="sr-Latn-CS"/>
              </w:rPr>
              <w:t xml:space="preserve">Ekonomika preduzeća, </w:t>
            </w:r>
            <w:r w:rsidRPr="00AC0D94">
              <w:rPr>
                <w:bCs/>
                <w:iCs/>
                <w:sz w:val="20"/>
                <w:szCs w:val="20"/>
                <w:lang w:val="sr-Latn-CS"/>
              </w:rPr>
              <w:t>XLVIII, novembar-decembar, 278-285.</w:t>
            </w:r>
          </w:p>
          <w:p w:rsidR="00AC0D94" w:rsidRPr="00AC0D94" w:rsidRDefault="00AC0D94" w:rsidP="00AC0D94">
            <w:pPr>
              <w:tabs>
                <w:tab w:val="left" w:pos="4680"/>
                <w:tab w:val="left" w:pos="6300"/>
                <w:tab w:val="left" w:pos="7380"/>
              </w:tabs>
              <w:jc w:val="both"/>
              <w:rPr>
                <w:color w:val="000000"/>
                <w:sz w:val="20"/>
                <w:szCs w:val="20"/>
                <w:lang w:val="sr-Latn-CS"/>
              </w:rPr>
            </w:pPr>
            <w:r w:rsidRPr="00AC0D94">
              <w:rPr>
                <w:color w:val="000000"/>
                <w:sz w:val="20"/>
                <w:szCs w:val="20"/>
                <w:lang w:val="sr-Latn-CS"/>
              </w:rPr>
              <w:t>Kovačić Z. (1994):</w:t>
            </w:r>
            <w:r w:rsidRPr="00AC0D94">
              <w:rPr>
                <w:i/>
                <w:color w:val="000000"/>
                <w:sz w:val="20"/>
                <w:szCs w:val="20"/>
                <w:lang w:val="sr-Latn-CS"/>
              </w:rPr>
              <w:t xml:space="preserve"> Multivarijaciona analiza, </w:t>
            </w:r>
            <w:r w:rsidRPr="00AC0D94">
              <w:rPr>
                <w:color w:val="000000"/>
                <w:sz w:val="20"/>
                <w:szCs w:val="20"/>
                <w:lang w:val="sr-Latn-CS"/>
              </w:rPr>
              <w:t>Univerzitet u Beogradu, Ekonomski fakultet, Beograd.</w:t>
            </w:r>
          </w:p>
          <w:p w:rsidR="00AC0D94" w:rsidRPr="00AC0D94" w:rsidRDefault="00AC0D94" w:rsidP="00AC0D94">
            <w:pPr>
              <w:tabs>
                <w:tab w:val="left" w:pos="4680"/>
                <w:tab w:val="left" w:pos="6300"/>
                <w:tab w:val="left" w:pos="7380"/>
              </w:tabs>
              <w:jc w:val="both"/>
              <w:rPr>
                <w:color w:val="000000"/>
                <w:sz w:val="20"/>
                <w:szCs w:val="20"/>
                <w:lang w:val="sr-Latn-CS"/>
              </w:rPr>
            </w:pPr>
            <w:r w:rsidRPr="00AC0D94">
              <w:rPr>
                <w:sz w:val="20"/>
                <w:szCs w:val="20"/>
                <w:lang w:val="sl-SI"/>
              </w:rPr>
              <w:t xml:space="preserve">Tenjović, L. </w:t>
            </w:r>
            <w:r w:rsidRPr="00AC0D94">
              <w:rPr>
                <w:bCs/>
                <w:sz w:val="20"/>
                <w:szCs w:val="20"/>
                <w:lang w:val="hr-HR"/>
              </w:rPr>
              <w:t xml:space="preserve">(2002). </w:t>
            </w:r>
            <w:r w:rsidRPr="00AC0D94">
              <w:rPr>
                <w:bCs/>
                <w:i/>
                <w:sz w:val="20"/>
                <w:szCs w:val="20"/>
                <w:lang w:val="hr-HR"/>
              </w:rPr>
              <w:t>Statistika u psihologiji – priručnik.</w:t>
            </w:r>
            <w:r w:rsidRPr="00AC0D94">
              <w:rPr>
                <w:bCs/>
                <w:sz w:val="20"/>
                <w:szCs w:val="20"/>
                <w:lang w:val="hr-HR"/>
              </w:rPr>
              <w:t xml:space="preserve"> Beograd: Centar za primenjenu psihologiju.</w:t>
            </w:r>
          </w:p>
          <w:p w:rsidR="00AC0D94" w:rsidRPr="00AC0D94" w:rsidRDefault="00AC0D94" w:rsidP="00AC0D94">
            <w:pPr>
              <w:jc w:val="both"/>
              <w:rPr>
                <w:bCs/>
                <w:iCs/>
                <w:sz w:val="20"/>
                <w:szCs w:val="20"/>
                <w:lang w:val="sr-Latn-CS"/>
              </w:rPr>
            </w:pPr>
            <w:r w:rsidRPr="00AC0D94">
              <w:rPr>
                <w:spacing w:val="-3"/>
                <w:sz w:val="20"/>
                <w:szCs w:val="20"/>
                <w:lang w:val="hr-HR"/>
              </w:rPr>
              <w:t xml:space="preserve">Bujas, Z. (1981). </w:t>
            </w:r>
            <w:r w:rsidRPr="00AC0D94">
              <w:rPr>
                <w:i/>
                <w:iCs/>
                <w:spacing w:val="-3"/>
                <w:sz w:val="20"/>
                <w:szCs w:val="20"/>
                <w:lang w:val="hr-HR"/>
              </w:rPr>
              <w:t>Uvod u metode eksperimentalne psihologije.</w:t>
            </w:r>
            <w:r w:rsidRPr="00AC0D94">
              <w:rPr>
                <w:spacing w:val="-3"/>
                <w:sz w:val="20"/>
                <w:szCs w:val="20"/>
                <w:lang w:val="hr-HR"/>
              </w:rPr>
              <w:t xml:space="preserve"> Zagreb: Školska knjiga.</w:t>
            </w:r>
          </w:p>
          <w:p w:rsidR="00AC0D94" w:rsidRPr="00AC0D94" w:rsidRDefault="00AC0D94" w:rsidP="00AC0D94">
            <w:pPr>
              <w:jc w:val="both"/>
              <w:rPr>
                <w:sz w:val="20"/>
                <w:szCs w:val="20"/>
                <w:lang w:val="hr-HR"/>
              </w:rPr>
            </w:pPr>
            <w:r w:rsidRPr="00AC0D94">
              <w:rPr>
                <w:sz w:val="20"/>
                <w:szCs w:val="20"/>
                <w:lang w:val="hr-HR"/>
              </w:rPr>
              <w:t xml:space="preserve">Fulgosi, A. (1984). </w:t>
            </w:r>
            <w:r w:rsidRPr="00AC0D94">
              <w:rPr>
                <w:i/>
                <w:iCs/>
                <w:sz w:val="20"/>
                <w:szCs w:val="20"/>
                <w:lang w:val="hr-HR"/>
              </w:rPr>
              <w:t>Faktorska analiza</w:t>
            </w:r>
            <w:r w:rsidRPr="00AC0D94">
              <w:rPr>
                <w:sz w:val="20"/>
                <w:szCs w:val="20"/>
                <w:lang w:val="hr-HR"/>
              </w:rPr>
              <w:t>. Zagreb: Školska knjiga.</w:t>
            </w:r>
          </w:p>
          <w:p w:rsidR="00AC0D94" w:rsidRPr="00AC0D94" w:rsidRDefault="00AC0D94" w:rsidP="00AC0D94">
            <w:pPr>
              <w:jc w:val="both"/>
              <w:rPr>
                <w:sz w:val="20"/>
                <w:szCs w:val="20"/>
                <w:lang w:val="hr-HR"/>
              </w:rPr>
            </w:pPr>
            <w:r w:rsidRPr="00AC0D94">
              <w:rPr>
                <w:sz w:val="20"/>
                <w:szCs w:val="20"/>
                <w:lang w:val="hr-HR"/>
              </w:rPr>
              <w:t>Graziano, A. M, &amp; Raulin, M. L. (2000). Research Methods: A Process of Inquiry. Allyn and Bacon, Boston.</w:t>
            </w:r>
          </w:p>
          <w:p w:rsidR="00AC0D94" w:rsidRPr="00AC0D94" w:rsidRDefault="00AC0D94" w:rsidP="00AC0D94">
            <w:pPr>
              <w:jc w:val="both"/>
              <w:rPr>
                <w:bCs/>
                <w:iCs/>
                <w:sz w:val="20"/>
                <w:szCs w:val="20"/>
                <w:lang w:val="sr-Latn-CS"/>
              </w:rPr>
            </w:pPr>
            <w:r w:rsidRPr="00AC0D94">
              <w:rPr>
                <w:bCs/>
                <w:iCs/>
                <w:sz w:val="20"/>
                <w:szCs w:val="20"/>
                <w:lang w:val="sr-Latn-CS"/>
              </w:rPr>
              <w:t>Havelka, N. (1998). Metode i tehnike socijalnopsiholoških istraživanja. Centar za primenjenu psihologiju. Beograd.</w:t>
            </w:r>
          </w:p>
          <w:p w:rsidR="00AC0D94" w:rsidRPr="00AC0D94" w:rsidRDefault="00AC0D94" w:rsidP="00AC0D94">
            <w:pPr>
              <w:jc w:val="both"/>
              <w:rPr>
                <w:sz w:val="20"/>
                <w:szCs w:val="20"/>
              </w:rPr>
            </w:pPr>
            <w:r w:rsidRPr="00AC0D94">
              <w:rPr>
                <w:sz w:val="20"/>
                <w:szCs w:val="20"/>
              </w:rPr>
              <w:t xml:space="preserve">Jackson, C. (2000). Psihologijsko testiranje. Jastrebarsko: Naklada Slap. Anastasi, A. (2003). Psychological testing (7. izdanje). New York: MacMillian. </w:t>
            </w:r>
          </w:p>
          <w:p w:rsidR="00AC0D94" w:rsidRPr="00AC0D94" w:rsidRDefault="00AC0D94" w:rsidP="00AC0D94">
            <w:pPr>
              <w:jc w:val="both"/>
              <w:rPr>
                <w:sz w:val="20"/>
                <w:szCs w:val="20"/>
              </w:rPr>
            </w:pPr>
            <w:r w:rsidRPr="00AC0D94">
              <w:rPr>
                <w:sz w:val="20"/>
                <w:szCs w:val="20"/>
              </w:rPr>
              <w:t xml:space="preserve">Standardi za pedagoško i psihološko testiranje (2009). Jastrebarsko: Naklada Slap. </w:t>
            </w:r>
          </w:p>
          <w:p w:rsidR="00AC0D94" w:rsidRPr="00AC0D94" w:rsidRDefault="00AC0D94" w:rsidP="00AC0D94">
            <w:pPr>
              <w:jc w:val="both"/>
              <w:rPr>
                <w:sz w:val="20"/>
                <w:szCs w:val="20"/>
              </w:rPr>
            </w:pPr>
            <w:r w:rsidRPr="00AC0D94">
              <w:rPr>
                <w:sz w:val="20"/>
                <w:szCs w:val="20"/>
              </w:rPr>
              <w:t xml:space="preserve">P.D. Flanagan, J. L. Genshaft &amp; P.L. Harrison (ur.). Contemporary Intellectual Assessment (str. 32-47), New York: The Guilford Press. </w:t>
            </w:r>
          </w:p>
          <w:p w:rsidR="00AC0D94" w:rsidRPr="00AC0D94" w:rsidRDefault="00AC0D94" w:rsidP="00AC0D94">
            <w:pPr>
              <w:jc w:val="both"/>
              <w:rPr>
                <w:sz w:val="20"/>
                <w:szCs w:val="20"/>
              </w:rPr>
            </w:pPr>
            <w:r w:rsidRPr="00AC0D94">
              <w:rPr>
                <w:sz w:val="20"/>
                <w:szCs w:val="20"/>
              </w:rPr>
              <w:t xml:space="preserve">Alfonso, V. Č. &amp; Prat, S. J. (2000). Sporna pitanja i predlozi za obučavanje profesionalaca u procenjivanju inteligencije. Psihologija u svetu 5(1), str.33-46. Interni materijal: priručnici za testove i skice za pisanje izvještaja sa testiranja </w:t>
            </w:r>
          </w:p>
          <w:p w:rsidR="00AC0D94" w:rsidRPr="00AC0D94" w:rsidRDefault="00AC0D94" w:rsidP="00AC0D94">
            <w:pPr>
              <w:jc w:val="both"/>
              <w:rPr>
                <w:sz w:val="20"/>
                <w:szCs w:val="20"/>
              </w:rPr>
            </w:pPr>
            <w:r w:rsidRPr="00AC0D94">
              <w:rPr>
                <w:sz w:val="20"/>
                <w:szCs w:val="20"/>
              </w:rPr>
              <w:t xml:space="preserve">Ivić i saradnici (1976). Razvoj i merenje inteligencije, tom II. Beograd: Zavod za udžbenike i nastavna sredstva. </w:t>
            </w:r>
          </w:p>
          <w:p w:rsidR="00AC0D94" w:rsidRPr="00AC0D94" w:rsidRDefault="00AC0D94" w:rsidP="00AC0D94">
            <w:pPr>
              <w:jc w:val="both"/>
              <w:rPr>
                <w:sz w:val="20"/>
                <w:szCs w:val="20"/>
              </w:rPr>
            </w:pPr>
            <w:r w:rsidRPr="00AC0D94">
              <w:rPr>
                <w:sz w:val="20"/>
                <w:szCs w:val="20"/>
              </w:rPr>
              <w:t xml:space="preserve">Ivić i saradnici (1976). Razvoj i merenje inteligencije, tom I, Beograd: Zavod za udžbenike i nastavna sredstva. </w:t>
            </w:r>
          </w:p>
          <w:p w:rsidR="00AC0D94" w:rsidRPr="00AC0D94" w:rsidRDefault="00AC0D94" w:rsidP="00AC0D94">
            <w:pPr>
              <w:jc w:val="both"/>
              <w:rPr>
                <w:sz w:val="20"/>
                <w:szCs w:val="20"/>
              </w:rPr>
            </w:pPr>
            <w:r w:rsidRPr="00AC0D94">
              <w:rPr>
                <w:sz w:val="20"/>
                <w:szCs w:val="20"/>
              </w:rPr>
              <w:t>Čen, Đ. &amp; Gardner, H. (1998). Alternativno procenjivanje sa stanovišta teorije o viševrsnim inteligencijama. Psihologija u svetu, 4, str. 191-206.</w:t>
            </w:r>
          </w:p>
          <w:p w:rsidR="00AC0D94" w:rsidRPr="00AC0D94" w:rsidRDefault="00AC0D94" w:rsidP="00AC0D94">
            <w:pPr>
              <w:keepNext/>
              <w:keepLines/>
              <w:shd w:val="clear" w:color="auto" w:fill="FFFFFF"/>
              <w:jc w:val="both"/>
              <w:outlineLvl w:val="0"/>
              <w:rPr>
                <w:bCs/>
                <w:sz w:val="20"/>
                <w:szCs w:val="20"/>
                <w:shd w:val="clear" w:color="auto" w:fill="FFFFFF"/>
              </w:rPr>
            </w:pPr>
            <w:r w:rsidRPr="00AC0D94">
              <w:rPr>
                <w:bCs/>
                <w:sz w:val="20"/>
                <w:szCs w:val="20"/>
                <w:shd w:val="clear" w:color="auto" w:fill="FFFFFF"/>
              </w:rPr>
              <w:t xml:space="preserve">Berger, J. (2004): Psihodijаgnostikа. Beogrаd, Zаvod zа udžbenike i nаstаvnа sredstvа. </w:t>
            </w:r>
          </w:p>
          <w:p w:rsidR="00AC0D94" w:rsidRPr="00AC0D94" w:rsidRDefault="00AC0D94" w:rsidP="00AC0D94">
            <w:pPr>
              <w:jc w:val="both"/>
              <w:rPr>
                <w:sz w:val="20"/>
                <w:szCs w:val="20"/>
                <w:shd w:val="clear" w:color="auto" w:fill="FFFFFF"/>
              </w:rPr>
            </w:pPr>
            <w:r w:rsidRPr="00AC0D94">
              <w:rPr>
                <w:sz w:val="20"/>
                <w:szCs w:val="20"/>
                <w:shd w:val="clear" w:color="auto" w:fill="FFFFFF"/>
              </w:rPr>
              <w:t xml:space="preserve"> Groth-Marnat, G. (1997) Handbook of Clinical Assessment. New York, John Wiley &amp; Sons.</w:t>
            </w:r>
          </w:p>
          <w:p w:rsidR="00AC0D94" w:rsidRPr="00AC0D94" w:rsidRDefault="00AC0D94" w:rsidP="00AC0D94">
            <w:pPr>
              <w:autoSpaceDE w:val="0"/>
              <w:autoSpaceDN w:val="0"/>
              <w:adjustRightInd w:val="0"/>
              <w:jc w:val="both"/>
              <w:rPr>
                <w:sz w:val="20"/>
                <w:szCs w:val="20"/>
                <w:lang w:val="it-IT"/>
              </w:rPr>
            </w:pPr>
            <w:r w:rsidRPr="00AC0D94">
              <w:rPr>
                <w:sz w:val="20"/>
                <w:szCs w:val="20"/>
                <w:lang w:val="it-IT"/>
              </w:rPr>
              <w:t xml:space="preserve">Grinberg, Dž., Baron R. A. (1998): </w:t>
            </w:r>
            <w:r w:rsidRPr="00AC0D94">
              <w:rPr>
                <w:i/>
                <w:iCs/>
                <w:sz w:val="20"/>
                <w:szCs w:val="20"/>
                <w:lang w:val="it-IT"/>
              </w:rPr>
              <w:t>Ponašanje u organizacijama: razumevanje i upravljanj ljudskom stranom rada</w:t>
            </w:r>
            <w:r w:rsidRPr="00AC0D94">
              <w:rPr>
                <w:sz w:val="20"/>
                <w:szCs w:val="20"/>
                <w:lang w:val="it-IT"/>
              </w:rPr>
              <w:t>, Beograd: Želnid.</w:t>
            </w:r>
          </w:p>
          <w:p w:rsidR="00AC0D94" w:rsidRPr="00AC0D94" w:rsidRDefault="00AC0D94" w:rsidP="00AC0D94">
            <w:pPr>
              <w:autoSpaceDE w:val="0"/>
              <w:autoSpaceDN w:val="0"/>
              <w:adjustRightInd w:val="0"/>
              <w:jc w:val="both"/>
              <w:rPr>
                <w:sz w:val="20"/>
                <w:szCs w:val="20"/>
                <w:lang w:val="it-IT"/>
              </w:rPr>
            </w:pPr>
            <w:r w:rsidRPr="00AC0D94">
              <w:rPr>
                <w:sz w:val="20"/>
                <w:szCs w:val="20"/>
                <w:lang w:val="it-IT"/>
              </w:rPr>
              <w:t>Petković, M., Janićijević, N., Milikić, B. (2010). Organizacija. Centar za izdavačku djelatnost. Ekonomski fakultet .Beograd.</w:t>
            </w:r>
          </w:p>
          <w:p w:rsidR="00AC0D94" w:rsidRPr="00AC0D94" w:rsidRDefault="00AC0D94" w:rsidP="00AC0D94">
            <w:pPr>
              <w:autoSpaceDE w:val="0"/>
              <w:autoSpaceDN w:val="0"/>
              <w:adjustRightInd w:val="0"/>
              <w:jc w:val="both"/>
              <w:rPr>
                <w:sz w:val="20"/>
                <w:szCs w:val="20"/>
                <w:lang w:val="it-IT"/>
              </w:rPr>
            </w:pPr>
            <w:r w:rsidRPr="00AC0D94">
              <w:rPr>
                <w:sz w:val="20"/>
                <w:szCs w:val="20"/>
                <w:lang w:val="it-IT"/>
              </w:rPr>
              <w:t>Dunđerović, R. (2004): Osnovi psihologije menadžmenta, FAM,Novi Sad.</w:t>
            </w:r>
          </w:p>
          <w:p w:rsidR="00AC0D94" w:rsidRPr="00AC0D94" w:rsidRDefault="00AC0D94" w:rsidP="00AC0D94">
            <w:pPr>
              <w:autoSpaceDE w:val="0"/>
              <w:autoSpaceDN w:val="0"/>
              <w:adjustRightInd w:val="0"/>
              <w:jc w:val="both"/>
              <w:rPr>
                <w:b/>
                <w:sz w:val="20"/>
                <w:szCs w:val="20"/>
                <w:lang w:val="fr-FR"/>
              </w:rPr>
            </w:pPr>
            <w:r w:rsidRPr="00AC0D94">
              <w:rPr>
                <w:b/>
                <w:sz w:val="20"/>
                <w:szCs w:val="20"/>
                <w:lang w:val="fr-FR"/>
              </w:rPr>
              <w:t>Šira literature:</w:t>
            </w:r>
          </w:p>
          <w:p w:rsidR="00AC0D94" w:rsidRPr="00AC0D94" w:rsidRDefault="00AC0D94" w:rsidP="00AC0D94">
            <w:pPr>
              <w:autoSpaceDE w:val="0"/>
              <w:autoSpaceDN w:val="0"/>
              <w:adjustRightInd w:val="0"/>
              <w:jc w:val="both"/>
              <w:rPr>
                <w:sz w:val="20"/>
                <w:szCs w:val="20"/>
                <w:lang w:val="it-IT"/>
              </w:rPr>
            </w:pPr>
            <w:r w:rsidRPr="00AC0D94">
              <w:rPr>
                <w:sz w:val="20"/>
                <w:szCs w:val="20"/>
                <w:lang w:val="fr-FR"/>
              </w:rPr>
              <w:t xml:space="preserve">Grubić – Nešić, L. (2005). </w:t>
            </w:r>
            <w:r w:rsidRPr="00AC0D94">
              <w:rPr>
                <w:sz w:val="20"/>
                <w:szCs w:val="20"/>
                <w:lang w:val="it-IT"/>
              </w:rPr>
              <w:t>Razvoj ljudskih resursa li spremnost na promjene, AB Print, Novi Sad.</w:t>
            </w:r>
          </w:p>
          <w:p w:rsidR="00AC0D94" w:rsidRPr="00AC0D94" w:rsidRDefault="00AC0D94" w:rsidP="00AC0D94">
            <w:pPr>
              <w:jc w:val="both"/>
              <w:rPr>
                <w:sz w:val="20"/>
                <w:szCs w:val="20"/>
              </w:rPr>
            </w:pPr>
            <w:r w:rsidRPr="00AC0D94">
              <w:rPr>
                <w:sz w:val="20"/>
                <w:szCs w:val="20"/>
              </w:rPr>
              <w:t xml:space="preserve">Arnold J., Silvester J., Patterson F., Robertson I., Cooper C., Burnes B. (2005): </w:t>
            </w:r>
            <w:r w:rsidRPr="00AC0D94">
              <w:rPr>
                <w:i/>
                <w:sz w:val="20"/>
                <w:szCs w:val="20"/>
              </w:rPr>
              <w:t xml:space="preserve">Work psychology, </w:t>
            </w:r>
            <w:r w:rsidRPr="00AC0D94">
              <w:rPr>
                <w:sz w:val="20"/>
                <w:szCs w:val="20"/>
              </w:rPr>
              <w:t>Prentice Hall, London.</w:t>
            </w:r>
          </w:p>
          <w:p w:rsidR="00AC0D94" w:rsidRPr="00AC0D94" w:rsidRDefault="00AC0D94" w:rsidP="00AC0D94">
            <w:pPr>
              <w:widowControl w:val="0"/>
              <w:jc w:val="both"/>
              <w:rPr>
                <w:sz w:val="20"/>
                <w:szCs w:val="20"/>
                <w:lang w:val="it-IT"/>
              </w:rPr>
            </w:pPr>
            <w:r w:rsidRPr="00AC0D94">
              <w:rPr>
                <w:sz w:val="20"/>
                <w:szCs w:val="20"/>
              </w:rPr>
              <w:t xml:space="preserve">Bojanović R. ( 1988) </w:t>
            </w:r>
            <w:r w:rsidRPr="00AC0D94">
              <w:rPr>
                <w:i/>
                <w:sz w:val="20"/>
                <w:szCs w:val="20"/>
              </w:rPr>
              <w:t>Psihologija  međuljudskih odnosa</w:t>
            </w:r>
            <w:r w:rsidRPr="00AC0D94">
              <w:rPr>
                <w:sz w:val="20"/>
                <w:szCs w:val="20"/>
              </w:rPr>
              <w:t xml:space="preserve">. </w:t>
            </w:r>
            <w:r w:rsidRPr="00AC0D94">
              <w:rPr>
                <w:sz w:val="20"/>
                <w:szCs w:val="20"/>
                <w:lang w:val="it-IT"/>
              </w:rPr>
              <w:t>Naučna knjiga, Beograd.</w:t>
            </w:r>
          </w:p>
          <w:p w:rsidR="00AC0D94" w:rsidRPr="00AC0D94" w:rsidRDefault="00AC0D94" w:rsidP="00AC0D94">
            <w:pPr>
              <w:widowControl w:val="0"/>
              <w:jc w:val="both"/>
              <w:rPr>
                <w:sz w:val="20"/>
                <w:szCs w:val="20"/>
                <w:lang w:val="it-IT"/>
              </w:rPr>
            </w:pPr>
            <w:r w:rsidRPr="00AC0D94">
              <w:rPr>
                <w:sz w:val="20"/>
                <w:szCs w:val="20"/>
                <w:lang w:val="it-IT"/>
              </w:rPr>
              <w:t xml:space="preserve">Bolčić S. (2003): </w:t>
            </w:r>
            <w:r w:rsidRPr="00AC0D94">
              <w:rPr>
                <w:i/>
                <w:sz w:val="20"/>
                <w:szCs w:val="20"/>
                <w:lang w:val="it-IT"/>
              </w:rPr>
              <w:t xml:space="preserve">Svet rada u tranziciji, </w:t>
            </w:r>
            <w:r w:rsidRPr="00AC0D94">
              <w:rPr>
                <w:sz w:val="20"/>
                <w:szCs w:val="20"/>
                <w:lang w:val="it-IT"/>
              </w:rPr>
              <w:t>Plato, Beograd</w:t>
            </w:r>
          </w:p>
          <w:p w:rsidR="00AC0D94" w:rsidRPr="00AC0D94" w:rsidRDefault="00AC0D94" w:rsidP="00AC0D94">
            <w:pPr>
              <w:jc w:val="both"/>
              <w:rPr>
                <w:i/>
                <w:sz w:val="20"/>
                <w:szCs w:val="20"/>
                <w:lang w:val="pt-BR"/>
              </w:rPr>
            </w:pPr>
            <w:r w:rsidRPr="00AC0D94">
              <w:rPr>
                <w:sz w:val="20"/>
                <w:szCs w:val="20"/>
                <w:lang w:val="pt-BR"/>
              </w:rPr>
              <w:t xml:space="preserve">Petrović I. (1999) </w:t>
            </w:r>
            <w:r w:rsidRPr="00AC0D94">
              <w:rPr>
                <w:i/>
                <w:sz w:val="20"/>
                <w:szCs w:val="20"/>
                <w:lang w:val="pt-BR"/>
              </w:rPr>
              <w:t>Večito pitanje: kako motivisati zaposlene.</w:t>
            </w:r>
          </w:p>
          <w:p w:rsidR="00AC0D94" w:rsidRPr="00AC0D94" w:rsidRDefault="00AC0D94" w:rsidP="00AC0D94">
            <w:pPr>
              <w:jc w:val="both"/>
              <w:rPr>
                <w:sz w:val="20"/>
                <w:szCs w:val="20"/>
                <w:lang w:val="sr-Latn-CS"/>
              </w:rPr>
            </w:pPr>
            <w:r w:rsidRPr="00AC0D94">
              <w:rPr>
                <w:sz w:val="20"/>
                <w:szCs w:val="20"/>
                <w:lang w:val="sr-Latn-CS"/>
              </w:rPr>
              <w:t xml:space="preserve">Ože, Mark (2005). </w:t>
            </w:r>
            <w:r w:rsidRPr="00AC0D94">
              <w:rPr>
                <w:i/>
                <w:sz w:val="20"/>
                <w:szCs w:val="20"/>
                <w:lang w:val="sr-Latn-CS"/>
              </w:rPr>
              <w:t>Prilog antropologiji savremenih svetova</w:t>
            </w:r>
            <w:r w:rsidRPr="00AC0D94">
              <w:rPr>
                <w:sz w:val="20"/>
                <w:szCs w:val="20"/>
                <w:lang w:val="sr-Latn-CS"/>
              </w:rPr>
              <w:t>. Beograd: Biblioteka XX vek.</w:t>
            </w:r>
          </w:p>
          <w:p w:rsidR="00AC0D94" w:rsidRPr="00AC0D94" w:rsidRDefault="00AC0D94" w:rsidP="00AC0D94">
            <w:pPr>
              <w:jc w:val="both"/>
              <w:rPr>
                <w:sz w:val="20"/>
                <w:szCs w:val="20"/>
                <w:lang w:val="sr-Latn-CS"/>
              </w:rPr>
            </w:pPr>
            <w:r w:rsidRPr="00AC0D94">
              <w:rPr>
                <w:sz w:val="20"/>
                <w:szCs w:val="20"/>
                <w:lang w:val="sr-Latn-CS"/>
              </w:rPr>
              <w:t xml:space="preserve">Erdei, Ildiko (2008). </w:t>
            </w:r>
            <w:r w:rsidRPr="00AC0D94">
              <w:rPr>
                <w:i/>
                <w:sz w:val="20"/>
                <w:szCs w:val="20"/>
                <w:lang w:val="sr-Latn-CS"/>
              </w:rPr>
              <w:t>Antropologija potrošnje</w:t>
            </w:r>
            <w:r w:rsidRPr="00AC0D94">
              <w:rPr>
                <w:sz w:val="20"/>
                <w:szCs w:val="20"/>
                <w:lang w:val="sr-Latn-CS"/>
              </w:rPr>
              <w:t>. Beograd: Biblioteka XX vek.</w:t>
            </w:r>
          </w:p>
          <w:p w:rsidR="00AC0D94" w:rsidRPr="00AC0D94" w:rsidRDefault="00AC0D94" w:rsidP="00AC0D94">
            <w:pPr>
              <w:jc w:val="both"/>
              <w:rPr>
                <w:sz w:val="20"/>
                <w:szCs w:val="20"/>
                <w:lang w:val="sr-Latn-CS"/>
              </w:rPr>
            </w:pPr>
            <w:r w:rsidRPr="00AC0D94">
              <w:rPr>
                <w:sz w:val="20"/>
                <w:szCs w:val="20"/>
                <w:lang w:val="sr-Latn-CS"/>
              </w:rPr>
              <w:lastRenderedPageBreak/>
              <w:t xml:space="preserve">Sulima, Roh (2005). </w:t>
            </w:r>
            <w:r w:rsidRPr="00AC0D94">
              <w:rPr>
                <w:i/>
                <w:sz w:val="20"/>
                <w:szCs w:val="20"/>
                <w:lang w:val="sr-Latn-CS"/>
              </w:rPr>
              <w:t>Antropologija svakodnevnice</w:t>
            </w:r>
            <w:r w:rsidRPr="00AC0D94">
              <w:rPr>
                <w:sz w:val="20"/>
                <w:szCs w:val="20"/>
                <w:lang w:val="sr-Latn-CS"/>
              </w:rPr>
              <w:t>. Beograd: Biblioteka XX vek.</w:t>
            </w:r>
          </w:p>
          <w:p w:rsidR="00AC0D94" w:rsidRPr="00AC0D94" w:rsidRDefault="00AC0D94" w:rsidP="00AC0D94">
            <w:pPr>
              <w:jc w:val="both"/>
              <w:rPr>
                <w:sz w:val="20"/>
                <w:szCs w:val="20"/>
                <w:lang w:val="sr-Latn-CS"/>
              </w:rPr>
            </w:pPr>
            <w:r w:rsidRPr="00AC0D94">
              <w:rPr>
                <w:sz w:val="20"/>
                <w:szCs w:val="20"/>
                <w:lang w:val="sr-Latn-CS"/>
              </w:rPr>
              <w:t xml:space="preserve">Kelner, Daglas (2004). </w:t>
            </w:r>
            <w:r w:rsidRPr="00AC0D94">
              <w:rPr>
                <w:i/>
                <w:sz w:val="20"/>
                <w:szCs w:val="20"/>
                <w:lang w:val="sr-Latn-CS"/>
              </w:rPr>
              <w:t>Medijska kultura</w:t>
            </w:r>
            <w:r w:rsidRPr="00AC0D94">
              <w:rPr>
                <w:sz w:val="20"/>
                <w:szCs w:val="20"/>
                <w:lang w:val="sr-Latn-CS"/>
              </w:rPr>
              <w:t>. Beograd: Clio.</w:t>
            </w:r>
          </w:p>
          <w:p w:rsidR="00AC0D94" w:rsidRPr="00AC0D94" w:rsidRDefault="00AC0D94" w:rsidP="00AC0D94">
            <w:pPr>
              <w:jc w:val="both"/>
              <w:rPr>
                <w:sz w:val="20"/>
                <w:szCs w:val="20"/>
                <w:lang w:val="sr-Latn-CS"/>
              </w:rPr>
            </w:pPr>
            <w:r w:rsidRPr="00AC0D94">
              <w:rPr>
                <w:sz w:val="20"/>
                <w:szCs w:val="20"/>
                <w:lang w:val="sr-Latn-CS"/>
              </w:rPr>
              <w:t xml:space="preserve">Eriksen, T. Hilan (2003). </w:t>
            </w:r>
            <w:r w:rsidRPr="00AC0D94">
              <w:rPr>
                <w:i/>
                <w:sz w:val="20"/>
                <w:szCs w:val="20"/>
                <w:lang w:val="sr-Latn-CS"/>
              </w:rPr>
              <w:t>Tiranija trenutka</w:t>
            </w:r>
            <w:r w:rsidRPr="00AC0D94">
              <w:rPr>
                <w:sz w:val="20"/>
                <w:szCs w:val="20"/>
                <w:lang w:val="sr-Latn-CS"/>
              </w:rPr>
              <w:t>. Beograd: Biblioteka XX vek.</w:t>
            </w:r>
          </w:p>
          <w:p w:rsidR="00AC0D94" w:rsidRPr="00AC0D94" w:rsidRDefault="00AC0D94" w:rsidP="00AC0D94">
            <w:pPr>
              <w:jc w:val="both"/>
              <w:rPr>
                <w:sz w:val="20"/>
                <w:szCs w:val="20"/>
                <w:lang w:val="sr-Latn-CS"/>
              </w:rPr>
            </w:pPr>
            <w:r w:rsidRPr="00AC0D94">
              <w:rPr>
                <w:sz w:val="20"/>
                <w:szCs w:val="20"/>
                <w:lang w:val="sr-Latn-CS"/>
              </w:rPr>
              <w:t xml:space="preserve">Fisk, Džon (2001). </w:t>
            </w:r>
            <w:r w:rsidRPr="00AC0D94">
              <w:rPr>
                <w:i/>
                <w:sz w:val="20"/>
                <w:szCs w:val="20"/>
                <w:lang w:val="sr-Latn-CS"/>
              </w:rPr>
              <w:t>Popularna kultura</w:t>
            </w:r>
            <w:r w:rsidRPr="00AC0D94">
              <w:rPr>
                <w:sz w:val="20"/>
                <w:szCs w:val="20"/>
                <w:lang w:val="sr-Latn-CS"/>
              </w:rPr>
              <w:t>. Beograd: Clio.</w:t>
            </w:r>
          </w:p>
          <w:p w:rsidR="00AC0D94" w:rsidRPr="00AC0D94" w:rsidRDefault="00AC0D94" w:rsidP="00AC0D94">
            <w:pPr>
              <w:jc w:val="both"/>
              <w:rPr>
                <w:sz w:val="20"/>
                <w:szCs w:val="20"/>
                <w:lang w:val="sr-Latn-CS"/>
              </w:rPr>
            </w:pPr>
            <w:r w:rsidRPr="00AC0D94">
              <w:rPr>
                <w:sz w:val="20"/>
                <w:szCs w:val="20"/>
                <w:lang w:val="sr-Latn-CS"/>
              </w:rPr>
              <w:t xml:space="preserve">Ože, Mark, (2005). </w:t>
            </w:r>
            <w:r w:rsidRPr="00AC0D94">
              <w:rPr>
                <w:i/>
                <w:sz w:val="20"/>
                <w:szCs w:val="20"/>
                <w:lang w:val="sr-Latn-CS"/>
              </w:rPr>
              <w:t>Nemesta - Uvod u antropologiju nadmodernosti</w:t>
            </w:r>
            <w:r w:rsidRPr="00AC0D94">
              <w:rPr>
                <w:sz w:val="20"/>
                <w:szCs w:val="20"/>
                <w:lang w:val="sr-Latn-CS"/>
              </w:rPr>
              <w:t>. Beograd: Biblioteka XX vek.</w:t>
            </w:r>
          </w:p>
          <w:p w:rsidR="00AC0D94" w:rsidRPr="00AC0D94" w:rsidRDefault="00AC0D94" w:rsidP="00AC0D94">
            <w:pPr>
              <w:jc w:val="both"/>
              <w:rPr>
                <w:sz w:val="20"/>
                <w:szCs w:val="20"/>
                <w:lang w:val="sr-Latn-CS"/>
              </w:rPr>
            </w:pPr>
            <w:r w:rsidRPr="00AC0D94">
              <w:rPr>
                <w:sz w:val="20"/>
                <w:szCs w:val="20"/>
                <w:lang w:val="sr-Latn-CS"/>
              </w:rPr>
              <w:t xml:space="preserve">Vujačić, Lidija (2015). </w:t>
            </w:r>
            <w:r w:rsidRPr="00AC0D94">
              <w:rPr>
                <w:i/>
                <w:sz w:val="20"/>
                <w:szCs w:val="20"/>
                <w:lang w:val="sr-Latn-CS"/>
              </w:rPr>
              <w:t>Brendiranje nacije u regionalnom, evropskom i globalnom kontekstu</w:t>
            </w:r>
            <w:r w:rsidRPr="00AC0D94">
              <w:rPr>
                <w:sz w:val="20"/>
                <w:szCs w:val="20"/>
                <w:lang w:val="sr-Latn-CS"/>
              </w:rPr>
              <w:t>. U: Kultuna identifikacija Crne Gore i brendiranje nacije (odnos nacionalnog, evropskog i globalnog), ur. Lidija Vujačić. Nikšić: Institut za sociologiju i psihologiju Filozofskog fakulteta Univerziteta Crne Gore, str. 1-37.</w:t>
            </w:r>
          </w:p>
          <w:p w:rsidR="00AC0D94" w:rsidRPr="00AC0D94" w:rsidRDefault="00AC0D94" w:rsidP="00AC0D94">
            <w:pPr>
              <w:jc w:val="both"/>
              <w:rPr>
                <w:sz w:val="20"/>
                <w:szCs w:val="20"/>
                <w:lang w:val="sr-Latn-CS"/>
              </w:rPr>
            </w:pPr>
            <w:r w:rsidRPr="00AC0D94">
              <w:rPr>
                <w:sz w:val="20"/>
                <w:szCs w:val="20"/>
                <w:lang w:val="sr-Latn-CS"/>
              </w:rPr>
              <w:t xml:space="preserve">Vujačić, Lidija (2013): </w:t>
            </w:r>
            <w:r w:rsidRPr="00AC0D94">
              <w:rPr>
                <w:i/>
                <w:sz w:val="20"/>
                <w:szCs w:val="20"/>
                <w:lang w:val="sr-Latn-CS"/>
              </w:rPr>
              <w:t>Building a country’s image through popular culture</w:t>
            </w:r>
            <w:r w:rsidRPr="00AC0D94">
              <w:rPr>
                <w:sz w:val="20"/>
                <w:szCs w:val="20"/>
                <w:lang w:val="sr-Latn-CS"/>
              </w:rPr>
              <w:t>, in: The Ambiquity of Nation-Building: Case Studies from South-eastern Europe in the 20th Century, ed. Grandits, H., Brunnbauer, serie “Südosteuropäische Arbeiten", München: Oldenbourg-Verlag,  pp. 379-398, ISBN 978-3-486-70716-8</w:t>
            </w:r>
          </w:p>
          <w:p w:rsidR="00AC0D94" w:rsidRPr="00AC0D94" w:rsidRDefault="00AC0D94" w:rsidP="00AC0D94">
            <w:pPr>
              <w:jc w:val="both"/>
              <w:rPr>
                <w:sz w:val="20"/>
                <w:szCs w:val="20"/>
                <w:lang w:val="sr-Latn-CS"/>
              </w:rPr>
            </w:pPr>
            <w:r w:rsidRPr="00AC0D94">
              <w:rPr>
                <w:sz w:val="20"/>
                <w:szCs w:val="20"/>
                <w:lang w:val="sr-Latn-CS"/>
              </w:rPr>
              <w:t xml:space="preserve">Đorđević, Jelena (2009). </w:t>
            </w:r>
            <w:r w:rsidRPr="00AC0D94">
              <w:rPr>
                <w:i/>
                <w:sz w:val="20"/>
                <w:szCs w:val="20"/>
                <w:lang w:val="sr-Latn-CS"/>
              </w:rPr>
              <w:t>Postkultura</w:t>
            </w:r>
            <w:r w:rsidRPr="00AC0D94">
              <w:rPr>
                <w:sz w:val="20"/>
                <w:szCs w:val="20"/>
                <w:lang w:val="sr-Latn-CS"/>
              </w:rPr>
              <w:t>. Beograd: Clio.</w:t>
            </w:r>
          </w:p>
          <w:p w:rsidR="00AC0D94" w:rsidRPr="00AC0D94" w:rsidRDefault="00AC0D94" w:rsidP="00AC0D94">
            <w:pPr>
              <w:jc w:val="both"/>
              <w:rPr>
                <w:sz w:val="20"/>
                <w:szCs w:val="20"/>
                <w:lang w:val="sr-Latn-CS"/>
              </w:rPr>
            </w:pPr>
            <w:r w:rsidRPr="00AC0D94">
              <w:rPr>
                <w:sz w:val="20"/>
                <w:szCs w:val="20"/>
                <w:lang w:val="sr-Latn-CS"/>
              </w:rPr>
              <w:t xml:space="preserve">Kovačević, I., Milosavljević, Lj. (ur.) (2013) </w:t>
            </w:r>
            <w:r w:rsidRPr="00AC0D94">
              <w:rPr>
                <w:i/>
                <w:sz w:val="20"/>
                <w:szCs w:val="20"/>
                <w:lang w:val="sr-Latn-CS"/>
              </w:rPr>
              <w:t>Antropologija reklame</w:t>
            </w:r>
            <w:r w:rsidRPr="00AC0D94">
              <w:rPr>
                <w:sz w:val="20"/>
                <w:szCs w:val="20"/>
                <w:lang w:val="sr-Latn-CS"/>
              </w:rPr>
              <w:t>. Beograd: Nova srpska ntropologija, knj.6.</w:t>
            </w:r>
          </w:p>
          <w:p w:rsidR="00AC0D94" w:rsidRPr="00AC0D94" w:rsidRDefault="00AC0D94" w:rsidP="00AC0D94">
            <w:pPr>
              <w:jc w:val="both"/>
              <w:rPr>
                <w:sz w:val="20"/>
                <w:szCs w:val="20"/>
                <w:lang w:val="sr-Latn-CS"/>
              </w:rPr>
            </w:pPr>
            <w:r w:rsidRPr="00AC0D94">
              <w:rPr>
                <w:sz w:val="20"/>
                <w:szCs w:val="20"/>
                <w:lang w:val="sr-Latn-CS"/>
              </w:rPr>
              <w:t xml:space="preserve">Bauman, Zigmund (2009) </w:t>
            </w:r>
            <w:r w:rsidRPr="00AC0D94">
              <w:rPr>
                <w:i/>
                <w:sz w:val="20"/>
                <w:szCs w:val="20"/>
                <w:lang w:val="sr-Latn-CS"/>
              </w:rPr>
              <w:t>Fluidni život</w:t>
            </w:r>
            <w:r w:rsidRPr="00AC0D94">
              <w:rPr>
                <w:sz w:val="20"/>
                <w:szCs w:val="20"/>
                <w:lang w:val="sr-Latn-CS"/>
              </w:rPr>
              <w:t>. Novi Sad: Mediterran Publishing.</w:t>
            </w:r>
          </w:p>
          <w:p w:rsidR="00AC0D94" w:rsidRPr="00AC0D94" w:rsidRDefault="00AC0D94" w:rsidP="00AC0D94">
            <w:pPr>
              <w:jc w:val="both"/>
              <w:rPr>
                <w:sz w:val="20"/>
                <w:szCs w:val="20"/>
                <w:lang w:val="sr-Latn-CS"/>
              </w:rPr>
            </w:pPr>
            <w:r w:rsidRPr="00AC0D94">
              <w:rPr>
                <w:sz w:val="20"/>
                <w:szCs w:val="20"/>
                <w:lang w:val="sr-Latn-CS"/>
              </w:rPr>
              <w:t xml:space="preserve">Bauman, Zigmund (2010) </w:t>
            </w:r>
            <w:r w:rsidRPr="00AC0D94">
              <w:rPr>
                <w:i/>
                <w:sz w:val="20"/>
                <w:szCs w:val="20"/>
                <w:lang w:val="sr-Latn-CS"/>
              </w:rPr>
              <w:t>Fluidna ljubav</w:t>
            </w:r>
            <w:r w:rsidRPr="00AC0D94">
              <w:rPr>
                <w:sz w:val="20"/>
                <w:szCs w:val="20"/>
                <w:lang w:val="sr-Latn-CS"/>
              </w:rPr>
              <w:t>. Novi Sad: Mediterran Publishing.</w:t>
            </w:r>
          </w:p>
          <w:p w:rsidR="00AC0D94" w:rsidRPr="00AC0D94" w:rsidRDefault="00AC0D94" w:rsidP="00AC0D94">
            <w:pPr>
              <w:jc w:val="both"/>
              <w:rPr>
                <w:sz w:val="20"/>
                <w:szCs w:val="20"/>
                <w:lang w:val="sr-Latn-CS"/>
              </w:rPr>
            </w:pPr>
            <w:r w:rsidRPr="00AC0D94">
              <w:rPr>
                <w:sz w:val="20"/>
                <w:szCs w:val="20"/>
                <w:lang w:val="sr-Latn-CS"/>
              </w:rPr>
              <w:t xml:space="preserve">Anholt, Simon (20039. Brand new justice: </w:t>
            </w:r>
            <w:r w:rsidRPr="00AC0D94">
              <w:rPr>
                <w:i/>
                <w:sz w:val="20"/>
                <w:szCs w:val="20"/>
                <w:lang w:val="sr-Latn-CS"/>
              </w:rPr>
              <w:t>The upside of global branding</w:t>
            </w:r>
            <w:r w:rsidRPr="00AC0D94">
              <w:rPr>
                <w:sz w:val="20"/>
                <w:szCs w:val="20"/>
                <w:lang w:val="sr-Latn-CS"/>
              </w:rPr>
              <w:t>. Oxford: Butterworth-Heinemann.</w:t>
            </w:r>
          </w:p>
          <w:p w:rsidR="00AC0D94" w:rsidRPr="00AC0D94" w:rsidRDefault="00AC0D94" w:rsidP="00AC0D94">
            <w:pPr>
              <w:jc w:val="both"/>
              <w:rPr>
                <w:sz w:val="20"/>
                <w:szCs w:val="20"/>
                <w:lang w:val="sr-Latn-CS"/>
              </w:rPr>
            </w:pPr>
            <w:r w:rsidRPr="00AC0D94">
              <w:rPr>
                <w:sz w:val="20"/>
                <w:szCs w:val="20"/>
                <w:lang w:val="sr-Latn-CS"/>
              </w:rPr>
              <w:t xml:space="preserve">Campbell, C. (1978). </w:t>
            </w:r>
            <w:r w:rsidRPr="00AC0D94">
              <w:rPr>
                <w:i/>
                <w:sz w:val="20"/>
                <w:szCs w:val="20"/>
                <w:lang w:val="sr-Latn-CS"/>
              </w:rPr>
              <w:t>The Romantic Ethnic and the Spirit of Modern Consumerism</w:t>
            </w:r>
            <w:r w:rsidRPr="00AC0D94">
              <w:rPr>
                <w:sz w:val="20"/>
                <w:szCs w:val="20"/>
                <w:lang w:val="sr-Latn-CS"/>
              </w:rPr>
              <w:t>. Oxford / New York: Basil Blackwell.</w:t>
            </w:r>
          </w:p>
          <w:p w:rsidR="00AC0D94" w:rsidRPr="00AC0D94" w:rsidRDefault="00AC0D94" w:rsidP="00AC0D94">
            <w:pPr>
              <w:jc w:val="both"/>
              <w:rPr>
                <w:sz w:val="20"/>
                <w:szCs w:val="20"/>
                <w:shd w:val="clear" w:color="auto" w:fill="FFFFFF"/>
              </w:rPr>
            </w:pPr>
            <w:r w:rsidRPr="00AC0D94">
              <w:rPr>
                <w:sz w:val="20"/>
                <w:szCs w:val="20"/>
                <w:shd w:val="clear" w:color="auto" w:fill="FFFFFF"/>
              </w:rPr>
              <w:t>Altaras, A. (2006). Darovitost i podbacivanje (str. 5-122). Pančevo-Beograd: Mali Nemo, Institut za psihologiju i Centar za primenjenu psihologiju.</w:t>
            </w:r>
          </w:p>
          <w:p w:rsidR="00AC0D94" w:rsidRPr="00AC0D94" w:rsidRDefault="00AC0D94" w:rsidP="00AC0D94">
            <w:pPr>
              <w:jc w:val="both"/>
              <w:rPr>
                <w:sz w:val="20"/>
                <w:szCs w:val="20"/>
                <w:shd w:val="clear" w:color="auto" w:fill="FFFFFF"/>
              </w:rPr>
            </w:pPr>
            <w:r w:rsidRPr="00AC0D94">
              <w:rPr>
                <w:sz w:val="20"/>
                <w:szCs w:val="20"/>
                <w:shd w:val="clear" w:color="auto" w:fill="FFFFFF"/>
              </w:rPr>
              <w:t xml:space="preserve"> Maksić, S. B. (2009). Darovito dete u školi (drugo izdanje) (str. 43-181). Beograd: Zavod za udžbenike i nastavna sredstva.</w:t>
            </w:r>
          </w:p>
          <w:p w:rsidR="00AC0D94" w:rsidRPr="00AC0D94" w:rsidRDefault="00AC0D94" w:rsidP="00AC0D94">
            <w:pPr>
              <w:jc w:val="both"/>
              <w:rPr>
                <w:sz w:val="20"/>
                <w:szCs w:val="20"/>
                <w:shd w:val="clear" w:color="auto" w:fill="FFFFFF"/>
              </w:rPr>
            </w:pPr>
            <w:r w:rsidRPr="00AC0D94">
              <w:rPr>
                <w:sz w:val="20"/>
                <w:szCs w:val="20"/>
                <w:shd w:val="clear" w:color="auto" w:fill="FFFFFF"/>
              </w:rPr>
              <w:t xml:space="preserve"> Milačić- Vidojević I. (2008): Autizam-dijagnoza i tretman, Fakultet za specijalnu edukaciju i rehabilitaciju, Beograd, ISBN 978-86-80113-66-1.str.3-17. </w:t>
            </w:r>
          </w:p>
          <w:p w:rsidR="00AC0D94" w:rsidRPr="00AC0D94" w:rsidRDefault="00AC0D94" w:rsidP="00AC0D94">
            <w:pPr>
              <w:jc w:val="both"/>
              <w:rPr>
                <w:sz w:val="20"/>
                <w:szCs w:val="20"/>
                <w:shd w:val="clear" w:color="auto" w:fill="FFFFFF"/>
              </w:rPr>
            </w:pPr>
            <w:r w:rsidRPr="00AC0D94">
              <w:rPr>
                <w:sz w:val="20"/>
                <w:szCs w:val="20"/>
                <w:shd w:val="clear" w:color="auto" w:fill="FFFFFF"/>
              </w:rPr>
              <w:t xml:space="preserve">Dragojević, N., Hanak, N., Milačić-Vidojević, I. (2009): Odlike funkcionisanja porodica sa intelektualno ometenim detetom. U D. Radovanović (ur.) Istraživanja u specijalnoj edukaciji i rehabilitaciji, Fakultet za specijalnu edukaciju i rehabilitaciju, Beograd, str.259-268. ISBN 978-86-80113-83-8. </w:t>
            </w:r>
          </w:p>
          <w:p w:rsidR="00AC0D94" w:rsidRPr="00AC0D94" w:rsidRDefault="00AC0D94" w:rsidP="00AC0D94">
            <w:pPr>
              <w:jc w:val="both"/>
              <w:rPr>
                <w:bCs/>
                <w:iCs/>
                <w:sz w:val="20"/>
                <w:szCs w:val="20"/>
                <w:lang w:val="sr-Latn-CS"/>
              </w:rPr>
            </w:pPr>
            <w:r w:rsidRPr="00AC0D94">
              <w:rPr>
                <w:sz w:val="20"/>
                <w:szCs w:val="20"/>
                <w:shd w:val="clear" w:color="auto" w:fill="FFFFFF"/>
              </w:rPr>
              <w:t>Hrnjica, S. (1991): Ometeno dete, Beograd, ZUNS, ISBN 86-17-01534-9, str.149-177, 267-299.</w:t>
            </w:r>
          </w:p>
          <w:p w:rsidR="00AC0D94" w:rsidRPr="00AC0D94" w:rsidRDefault="00AC0D94" w:rsidP="00AC0D94">
            <w:pPr>
              <w:jc w:val="both"/>
              <w:rPr>
                <w:sz w:val="20"/>
                <w:szCs w:val="20"/>
                <w:shd w:val="clear" w:color="auto" w:fill="FFFFFF"/>
              </w:rPr>
            </w:pPr>
            <w:r w:rsidRPr="00AC0D94">
              <w:rPr>
                <w:sz w:val="20"/>
                <w:szCs w:val="20"/>
                <w:shd w:val="clear" w:color="auto" w:fill="FFFFFF"/>
              </w:rPr>
              <w:t>Berger, J. (2004): Psihodijаgnostikа. Beogrаd, Zаvod zа udžbenike i nаstаvnа sredstvа.</w:t>
            </w:r>
          </w:p>
          <w:p w:rsidR="00AC0D94" w:rsidRPr="00AC0D94" w:rsidRDefault="00AC0D94" w:rsidP="00AC0D94">
            <w:pPr>
              <w:jc w:val="both"/>
              <w:rPr>
                <w:sz w:val="20"/>
                <w:szCs w:val="20"/>
                <w:shd w:val="clear" w:color="auto" w:fill="FFFFFF"/>
              </w:rPr>
            </w:pPr>
            <w:r w:rsidRPr="00AC0D94">
              <w:rPr>
                <w:sz w:val="20"/>
                <w:szCs w:val="20"/>
                <w:shd w:val="clear" w:color="auto" w:fill="FFFFFF"/>
              </w:rPr>
              <w:t xml:space="preserve"> Berger, J. i sаrаdnici (1995): Vekslerov individuаlni test inteligencije. Beogrаd, Društvo psihologа Srbije.</w:t>
            </w:r>
          </w:p>
          <w:p w:rsidR="00AC0D94" w:rsidRPr="00AC0D94" w:rsidRDefault="00AC0D94" w:rsidP="00AC0D94">
            <w:pPr>
              <w:jc w:val="both"/>
              <w:rPr>
                <w:sz w:val="20"/>
                <w:szCs w:val="20"/>
                <w:shd w:val="clear" w:color="auto" w:fill="FFFFFF"/>
              </w:rPr>
            </w:pPr>
            <w:r w:rsidRPr="00AC0D94">
              <w:rPr>
                <w:sz w:val="20"/>
                <w:szCs w:val="20"/>
                <w:shd w:val="clear" w:color="auto" w:fill="FFFFFF"/>
              </w:rPr>
              <w:t xml:space="preserve"> Biro, M. i Berger, J. (1988): Priručnik zа MMRI-201, Beogrаd, Društvo psihologа Srbije. </w:t>
            </w:r>
          </w:p>
          <w:p w:rsidR="00AC0D94" w:rsidRPr="00AC0D94" w:rsidRDefault="00AC0D94" w:rsidP="00AC0D94">
            <w:pPr>
              <w:jc w:val="both"/>
              <w:rPr>
                <w:sz w:val="20"/>
                <w:szCs w:val="20"/>
                <w:shd w:val="clear" w:color="auto" w:fill="FFFFFF"/>
              </w:rPr>
            </w:pPr>
            <w:r w:rsidRPr="00AC0D94">
              <w:rPr>
                <w:sz w:val="20"/>
                <w:szCs w:val="20"/>
                <w:shd w:val="clear" w:color="auto" w:fill="FFFFFF"/>
              </w:rPr>
              <w:t>Groth-Marnat, G. (1999): Handbook of Psychological Assessment. New York, John Wiley &amp; Sons.</w:t>
            </w:r>
          </w:p>
          <w:p w:rsidR="00AC0D94" w:rsidRPr="00AC0D94" w:rsidRDefault="00AC0D94" w:rsidP="00AC0D94">
            <w:pPr>
              <w:jc w:val="both"/>
              <w:rPr>
                <w:bCs/>
                <w:iCs/>
                <w:sz w:val="20"/>
                <w:szCs w:val="20"/>
                <w:lang w:val="sr-Latn-CS"/>
              </w:rPr>
            </w:pPr>
            <w:r w:rsidRPr="00AC0D94">
              <w:rPr>
                <w:bCs/>
                <w:iCs/>
                <w:sz w:val="20"/>
                <w:szCs w:val="20"/>
                <w:lang w:val="sr-Latn-CS"/>
              </w:rPr>
              <w:t>Barling , J., Kelloway, E. K. Frone, M.R. (2005). Handbook of Work Stress . Sage. London.</w:t>
            </w:r>
          </w:p>
          <w:p w:rsidR="00AC0D94" w:rsidRPr="00AC0D94" w:rsidRDefault="00AC0D94" w:rsidP="00AC0D94">
            <w:pPr>
              <w:jc w:val="both"/>
              <w:rPr>
                <w:bCs/>
                <w:iCs/>
                <w:sz w:val="20"/>
                <w:szCs w:val="20"/>
                <w:lang w:val="sr-Latn-CS"/>
              </w:rPr>
            </w:pPr>
            <w:r w:rsidRPr="00AC0D94">
              <w:rPr>
                <w:bCs/>
                <w:iCs/>
                <w:sz w:val="20"/>
                <w:szCs w:val="20"/>
                <w:lang w:val="sr-Latn-CS"/>
              </w:rPr>
              <w:t>Campbell, J. P. (1990). Modeling the performance prediction problem in Industrial and Organizational Psychology. In M.D. Dunnette &amp; L. M. Hough (Eds.) Handbook of Industrial and Organizational Psychology, vol. 1 (687 - 732). Palo Alto, Ca.: Consulting Psychologist Press.</w:t>
            </w:r>
          </w:p>
          <w:p w:rsidR="00AC0D94" w:rsidRPr="00AC0D94" w:rsidRDefault="00AC0D94" w:rsidP="00AC0D94">
            <w:pPr>
              <w:jc w:val="both"/>
              <w:rPr>
                <w:bCs/>
                <w:iCs/>
                <w:sz w:val="20"/>
                <w:szCs w:val="20"/>
                <w:lang w:val="sr-Latn-CS"/>
              </w:rPr>
            </w:pPr>
            <w:r w:rsidRPr="00AC0D94">
              <w:rPr>
                <w:bCs/>
                <w:iCs/>
                <w:sz w:val="20"/>
                <w:szCs w:val="20"/>
                <w:lang w:val="sr-Latn-CS"/>
              </w:rPr>
              <w:t>Čukić, B. (2004). Psihologija rada - usklađivanje čoveka i posla. ICIM Kruševac.</w:t>
            </w:r>
          </w:p>
          <w:p w:rsidR="00AC0D94" w:rsidRPr="00AC0D94" w:rsidRDefault="00AC0D94" w:rsidP="00AC0D94">
            <w:pPr>
              <w:jc w:val="both"/>
              <w:rPr>
                <w:sz w:val="20"/>
                <w:szCs w:val="20"/>
                <w:shd w:val="clear" w:color="auto" w:fill="FFFFFF"/>
              </w:rPr>
            </w:pPr>
            <w:r w:rsidRPr="00AC0D94">
              <w:rPr>
                <w:sz w:val="20"/>
                <w:szCs w:val="20"/>
                <w:shd w:val="clear" w:color="auto" w:fill="FFFFFF"/>
              </w:rPr>
              <w:t>Ignjatović, T. ; Vujanić, Lj. ; Radoš, K. (1997.): Priručnik za Gudinaf-Haris test crtanja ljudske figure, Društvo psihologa Srbije, Centar za primenjenu psihologiju, Beograd</w:t>
            </w:r>
          </w:p>
          <w:p w:rsidR="00AC0D94" w:rsidRPr="00AC0D94" w:rsidRDefault="00AC0D94" w:rsidP="00AC0D94">
            <w:pPr>
              <w:jc w:val="both"/>
              <w:rPr>
                <w:sz w:val="20"/>
                <w:szCs w:val="20"/>
                <w:shd w:val="clear" w:color="auto" w:fill="FFFFFF"/>
              </w:rPr>
            </w:pPr>
            <w:r w:rsidRPr="00AC0D94">
              <w:rPr>
                <w:sz w:val="20"/>
                <w:szCs w:val="20"/>
                <w:shd w:val="clear" w:color="auto" w:fill="FFFFFF"/>
              </w:rPr>
              <w:t xml:space="preserve"> Raven, J.C. Uputstvo za korišćenje progresivnih matrica u boji Mikloš Biro (1997.): </w:t>
            </w:r>
          </w:p>
          <w:p w:rsidR="00AC0D94" w:rsidRPr="00AC0D94" w:rsidRDefault="00AC0D94" w:rsidP="00AC0D94">
            <w:pPr>
              <w:jc w:val="both"/>
              <w:rPr>
                <w:sz w:val="20"/>
                <w:szCs w:val="20"/>
                <w:shd w:val="clear" w:color="auto" w:fill="FFFFFF"/>
              </w:rPr>
            </w:pPr>
            <w:r w:rsidRPr="00AC0D94">
              <w:rPr>
                <w:sz w:val="20"/>
                <w:szCs w:val="20"/>
                <w:shd w:val="clear" w:color="auto" w:fill="FFFFFF"/>
              </w:rPr>
              <w:t>Priručnik za REVISK, deo II, Centar za primenjenu psihologiju, Društvo psihologa Srbije</w:t>
            </w:r>
          </w:p>
          <w:p w:rsidR="00AC0D94" w:rsidRPr="00AC0D94" w:rsidRDefault="00AC0D94" w:rsidP="00AC0D94">
            <w:pPr>
              <w:jc w:val="both"/>
              <w:rPr>
                <w:sz w:val="20"/>
                <w:szCs w:val="20"/>
                <w:shd w:val="clear" w:color="auto" w:fill="FFFFFF"/>
              </w:rPr>
            </w:pPr>
            <w:r w:rsidRPr="00AC0D94">
              <w:rPr>
                <w:sz w:val="20"/>
                <w:szCs w:val="20"/>
                <w:shd w:val="clear" w:color="auto" w:fill="FFFFFF"/>
              </w:rPr>
              <w:t xml:space="preserve"> Andreja Brajša-Žganec i K. Matešić: Zagrebačke norme za Eysenckov upitnik ličnosti za djecu (Junior EPQ). Jastrebarsko: Naklada Slap, 1998., 44 str.</w:t>
            </w:r>
          </w:p>
          <w:p w:rsidR="00AC0D94" w:rsidRPr="00AC0D94" w:rsidRDefault="00AC0D94" w:rsidP="00AC0D94">
            <w:pPr>
              <w:jc w:val="both"/>
              <w:rPr>
                <w:sz w:val="20"/>
                <w:szCs w:val="20"/>
                <w:shd w:val="clear" w:color="auto" w:fill="FFFFFF"/>
              </w:rPr>
            </w:pPr>
            <w:r w:rsidRPr="00AC0D94">
              <w:rPr>
                <w:sz w:val="20"/>
                <w:szCs w:val="20"/>
                <w:shd w:val="clear" w:color="auto" w:fill="FFFFFF"/>
              </w:rPr>
              <w:t xml:space="preserve">Milojković M., Srnа J., Mićović R. ured. (1997): Porodičnа terаpijа, Centrа zа brаk i porodicu. </w:t>
            </w:r>
          </w:p>
          <w:p w:rsidR="00AC0D94" w:rsidRPr="00AC0D94" w:rsidRDefault="00AC0D94" w:rsidP="00AC0D94">
            <w:pPr>
              <w:jc w:val="both"/>
              <w:rPr>
                <w:sz w:val="20"/>
                <w:szCs w:val="20"/>
                <w:shd w:val="clear" w:color="auto" w:fill="FFFFFF"/>
              </w:rPr>
            </w:pPr>
            <w:r w:rsidRPr="00AC0D94">
              <w:rPr>
                <w:sz w:val="20"/>
                <w:szCs w:val="20"/>
                <w:shd w:val="clear" w:color="auto" w:fill="FFFFFF"/>
              </w:rPr>
              <w:t xml:space="preserve">Kаpor-Stаnulović, N. (1985): Psihologijа roditeljstvа, Nolit, Beogrаd. </w:t>
            </w:r>
          </w:p>
          <w:p w:rsidR="00AC0D94" w:rsidRPr="00AC0D94" w:rsidRDefault="00AC0D94" w:rsidP="00AC0D94">
            <w:pPr>
              <w:jc w:val="both"/>
              <w:rPr>
                <w:sz w:val="20"/>
                <w:szCs w:val="20"/>
                <w:shd w:val="clear" w:color="auto" w:fill="FFFFFF"/>
              </w:rPr>
            </w:pPr>
            <w:r w:rsidRPr="00AC0D94">
              <w:rPr>
                <w:sz w:val="20"/>
                <w:szCs w:val="20"/>
                <w:shd w:val="clear" w:color="auto" w:fill="FFFFFF"/>
              </w:rPr>
              <w:t>Mitić, M. (1997): Porodicа, zdrаvlje i bolest u: Berger D. Zdrаvstvenа psihologijа, Društvo psihologа Srbije-Centаr zа primenjenu psihologiju, Beogrаd.</w:t>
            </w:r>
          </w:p>
          <w:p w:rsidR="00AC0D94" w:rsidRPr="00AC0D94" w:rsidRDefault="00AC0D94" w:rsidP="00AC0D94">
            <w:pPr>
              <w:jc w:val="both"/>
              <w:rPr>
                <w:sz w:val="20"/>
                <w:szCs w:val="20"/>
                <w:shd w:val="clear" w:color="auto" w:fill="FFFFFF"/>
              </w:rPr>
            </w:pPr>
            <w:r w:rsidRPr="00AC0D94">
              <w:rPr>
                <w:sz w:val="20"/>
                <w:szCs w:val="20"/>
                <w:shd w:val="clear" w:color="auto" w:fill="FFFFFF"/>
              </w:rPr>
              <w:t xml:space="preserve"> Srnа, J. (2003): Genogrаm u: Biro, Butolo ured. Kliničkа psihologijа, Kаtedrа zа kliničku psihologiju Ludvig Mаksimilijаn Univerzitetа u Minhenu i Futurа publikаcije, Novi Sаd;</w:t>
            </w:r>
          </w:p>
          <w:p w:rsidR="00AC0D94" w:rsidRPr="00AC0D94" w:rsidRDefault="00AC0D94" w:rsidP="00AC0D94">
            <w:pPr>
              <w:jc w:val="both"/>
              <w:rPr>
                <w:sz w:val="20"/>
                <w:szCs w:val="20"/>
                <w:shd w:val="clear" w:color="auto" w:fill="FFFFFF"/>
              </w:rPr>
            </w:pPr>
            <w:r w:rsidRPr="00AC0D94">
              <w:rPr>
                <w:sz w:val="20"/>
                <w:szCs w:val="20"/>
                <w:shd w:val="clear" w:color="auto" w:fill="FFFFFF"/>
              </w:rPr>
              <w:t>Jovanović A.(1997).Ratne psihotraume I porodica. Beograd. Zadužbina Andrejević.</w:t>
            </w:r>
          </w:p>
          <w:p w:rsidR="00AC0D94" w:rsidRPr="00AC0D94" w:rsidRDefault="00AC0D94" w:rsidP="00AC0D94">
            <w:pPr>
              <w:jc w:val="both"/>
              <w:rPr>
                <w:bCs/>
                <w:iCs/>
                <w:sz w:val="20"/>
                <w:szCs w:val="20"/>
                <w:lang w:val="sr-Latn-CS"/>
              </w:rPr>
            </w:pPr>
            <w:r w:rsidRPr="00AC0D94">
              <w:rPr>
                <w:bCs/>
                <w:iCs/>
                <w:sz w:val="20"/>
                <w:szCs w:val="20"/>
                <w:lang w:val="sr-Latn-CS"/>
              </w:rPr>
              <w:lastRenderedPageBreak/>
              <w:t>Berger Josip.(2013).Empirocentrična ili testimentalna perspektiva u psihologiji.Centar za primenjenu psihologiju.Beograd; Berger Josip.(2010).Sinopsis.Pitanja psihološke procene ličnosti i integracije. Centar za primenjenu psihologiju.Beograd.Biro,M,Smedervac.s, Novovic Z.(2012).Procena psiholoških i psihopatoloških fenomena. Centar za primenjenu psihologiju.Beograd.;Stojković Lidija(2010).Prvih deset godina tugovanja.Gubitak deteta. IP:Žarko Albulj. Beograd,</w:t>
            </w:r>
          </w:p>
          <w:p w:rsidR="00AC0D94" w:rsidRPr="00AC0D94" w:rsidRDefault="00AC0D94" w:rsidP="00AC0D94">
            <w:pPr>
              <w:jc w:val="both"/>
              <w:rPr>
                <w:bCs/>
                <w:iCs/>
                <w:sz w:val="20"/>
                <w:szCs w:val="20"/>
                <w:lang w:val="sr-Latn-CS"/>
              </w:rPr>
            </w:pPr>
            <w:r w:rsidRPr="00AC0D94">
              <w:rPr>
                <w:bCs/>
                <w:iCs/>
                <w:sz w:val="20"/>
                <w:szCs w:val="20"/>
                <w:lang w:val="sr-Latn-CS"/>
              </w:rPr>
              <w:t>Golubović G.2002. Osnovi forenzičke psihologijeipsihopatologije.Filozofski fakultet u Kosovskoj Mitrovici.</w:t>
            </w:r>
          </w:p>
          <w:p w:rsidR="00AC0D94" w:rsidRPr="00AC0D94" w:rsidRDefault="00AC0D94" w:rsidP="00AC0D94">
            <w:pPr>
              <w:jc w:val="both"/>
              <w:rPr>
                <w:bCs/>
                <w:iCs/>
                <w:sz w:val="20"/>
                <w:szCs w:val="20"/>
                <w:lang w:val="sr-Latn-CS"/>
              </w:rPr>
            </w:pPr>
            <w:r w:rsidRPr="00AC0D94">
              <w:rPr>
                <w:sz w:val="20"/>
                <w:szCs w:val="20"/>
              </w:rPr>
              <w:t>Lalović, D. (2012). Čitanje: od slova do teksta. Beograd: Centar za izdavačku delatnost Filozofskog fakulteta. (odabrana poglavlja) Autorizovane MS Power Point prezentacije i ostali materijali korišćeni na časovima predavanja.</w:t>
            </w:r>
          </w:p>
          <w:p w:rsidR="00AC0D94" w:rsidRPr="00AC0D94" w:rsidRDefault="00AC0D94" w:rsidP="00AC0D94">
            <w:pPr>
              <w:jc w:val="both"/>
              <w:rPr>
                <w:sz w:val="20"/>
                <w:szCs w:val="20"/>
                <w:shd w:val="clear" w:color="auto" w:fill="FFFFFF"/>
              </w:rPr>
            </w:pPr>
            <w:r w:rsidRPr="00AC0D94">
              <w:rPr>
                <w:sz w:val="20"/>
                <w:szCs w:val="20"/>
                <w:shd w:val="clear" w:color="auto" w:fill="FFFFFF"/>
              </w:rPr>
              <w:t>Dunđerović, R. (2004): Osnovi psihologije menadžmenta, FAM,Novi Sad. </w:t>
            </w:r>
          </w:p>
          <w:p w:rsidR="00AC0D94" w:rsidRPr="00AC0D94" w:rsidRDefault="00AC0D94" w:rsidP="00AC0D94">
            <w:pPr>
              <w:jc w:val="both"/>
              <w:rPr>
                <w:sz w:val="20"/>
                <w:szCs w:val="20"/>
              </w:rPr>
            </w:pPr>
            <w:r w:rsidRPr="00AC0D94">
              <w:rPr>
                <w:sz w:val="20"/>
                <w:szCs w:val="20"/>
              </w:rPr>
              <w:t xml:space="preserve"> Dessler, G. (2007). Osnovi menadžmenta ljudskih resursa (prevod). Beograd: Data status. Белешке</w:t>
            </w:r>
          </w:p>
          <w:p w:rsidR="00AC0D94" w:rsidRPr="00AC0D94" w:rsidRDefault="00AC0D94" w:rsidP="00AC0D94">
            <w:pPr>
              <w:jc w:val="both"/>
              <w:rPr>
                <w:sz w:val="20"/>
                <w:szCs w:val="20"/>
              </w:rPr>
            </w:pPr>
            <w:r w:rsidRPr="00AC0D94">
              <w:rPr>
                <w:sz w:val="20"/>
                <w:szCs w:val="20"/>
              </w:rPr>
              <w:t>Torrington, D., Hall, L., &amp; Taylor, S. (2008). Human resource management. Harlow: Financial Times Prentice Hall.</w:t>
            </w:r>
          </w:p>
          <w:p w:rsidR="00AC0D94" w:rsidRPr="00AC0D94" w:rsidRDefault="00AC0D94" w:rsidP="00AC0D94">
            <w:pPr>
              <w:jc w:val="both"/>
              <w:rPr>
                <w:sz w:val="20"/>
                <w:szCs w:val="20"/>
              </w:rPr>
            </w:pPr>
            <w:r w:rsidRPr="00AC0D94">
              <w:rPr>
                <w:sz w:val="20"/>
                <w:szCs w:val="20"/>
              </w:rPr>
              <w:t>Bahtijarević-Šiber, F (1999). Management ljudskih potencijala. Golden marketing, Zagreb. (odabrana poglavlja)</w:t>
            </w:r>
          </w:p>
          <w:p w:rsidR="00AC0D94" w:rsidRPr="00AC0D94" w:rsidRDefault="00AC0D94" w:rsidP="00AC0D94">
            <w:pPr>
              <w:jc w:val="both"/>
              <w:rPr>
                <w:bCs/>
                <w:iCs/>
                <w:sz w:val="20"/>
                <w:szCs w:val="20"/>
                <w:lang w:val="sr-Latn-CS"/>
              </w:rPr>
            </w:pPr>
            <w:r w:rsidRPr="00AC0D94">
              <w:rPr>
                <w:bCs/>
                <w:iCs/>
                <w:sz w:val="20"/>
                <w:szCs w:val="20"/>
                <w:lang w:val="sr-Latn-CS"/>
              </w:rPr>
              <w:t>Veljkovic J, Djuric Z.(2003).Psihodrama.Beograd. Centar za primenjenu psihologiju ; Veljkovic J.(2013).Psihodrama i promena.Beograd. Zadužbina Andrejević;</w:t>
            </w:r>
            <w:r w:rsidRPr="00AC0D94">
              <w:rPr>
                <w:b/>
                <w:color w:val="000000"/>
                <w:sz w:val="20"/>
                <w:szCs w:val="20"/>
                <w:lang w:val="sr-Latn-CS"/>
              </w:rPr>
              <w:t xml:space="preserve"> </w:t>
            </w:r>
            <w:r w:rsidRPr="00AC0D94">
              <w:rPr>
                <w:color w:val="000000"/>
                <w:sz w:val="20"/>
                <w:szCs w:val="20"/>
                <w:lang w:val="sr-Latn-CS"/>
              </w:rPr>
              <w:t>Veljkovic</w:t>
            </w:r>
            <w:r w:rsidRPr="00AC0D94">
              <w:rPr>
                <w:b/>
                <w:color w:val="000000"/>
                <w:sz w:val="20"/>
                <w:szCs w:val="20"/>
                <w:lang w:val="sr-Latn-CS"/>
              </w:rPr>
              <w:t xml:space="preserve"> </w:t>
            </w:r>
            <w:r w:rsidRPr="00AC0D94">
              <w:rPr>
                <w:bCs/>
                <w:iCs/>
                <w:sz w:val="20"/>
                <w:szCs w:val="20"/>
                <w:lang w:val="sr-Latn-CS"/>
              </w:rPr>
              <w:t xml:space="preserve"> J.(2016).Sociodrama i globalna ekonomska i politička kriza. Beograd.Srpska nauka danas.PP.90-102.,Vol,1/198.Ven Džoins.(2011).Savremena transakciona analiza.Novi Sad. Psihopolis. Bern E.(2013).Koju igru igras. Novi Sa.Psihopolis.Ginger S.(2013).Gestalt terapija-umetnost življenja.Novi Sad.Psihopolis. Fridman Dž , Combs Dž.(2009).Narativna terapija.Novi Sad. Psihopolis.Durisic-Bojanovic M.(2013).Psihologija organizacionih promena i razvoja. Beograd.Centar za primenjenu psihologiju Drustva psihologa Srbije</w:t>
            </w:r>
          </w:p>
          <w:p w:rsidR="00AC0D94" w:rsidRPr="00AC0D94" w:rsidRDefault="00AC0D94" w:rsidP="00AC0D94">
            <w:pPr>
              <w:jc w:val="both"/>
              <w:rPr>
                <w:sz w:val="20"/>
                <w:szCs w:val="20"/>
                <w:shd w:val="clear" w:color="auto" w:fill="FFFFFF"/>
                <w:lang w:val="sr-Latn-CS"/>
              </w:rPr>
            </w:pPr>
            <w:r w:rsidRPr="00AC0D94">
              <w:rPr>
                <w:sz w:val="20"/>
                <w:szCs w:val="20"/>
                <w:shd w:val="clear" w:color="auto" w:fill="FFFFFF"/>
              </w:rPr>
              <w:t>Ili</w:t>
            </w:r>
            <w:r w:rsidRPr="00AC0D94">
              <w:rPr>
                <w:sz w:val="20"/>
                <w:szCs w:val="20"/>
                <w:shd w:val="clear" w:color="auto" w:fill="FFFFFF"/>
                <w:lang w:val="sr-Latn-CS"/>
              </w:rPr>
              <w:t xml:space="preserve">ć, </w:t>
            </w:r>
            <w:r w:rsidRPr="00AC0D94">
              <w:rPr>
                <w:sz w:val="20"/>
                <w:szCs w:val="20"/>
                <w:shd w:val="clear" w:color="auto" w:fill="FFFFFF"/>
              </w:rPr>
              <w:t>M</w:t>
            </w:r>
            <w:r w:rsidRPr="00AC0D94">
              <w:rPr>
                <w:sz w:val="20"/>
                <w:szCs w:val="20"/>
                <w:shd w:val="clear" w:color="auto" w:fill="FFFFFF"/>
                <w:lang w:val="sr-Latn-CS"/>
              </w:rPr>
              <w:t xml:space="preserve">. (1991). </w:t>
            </w:r>
            <w:r w:rsidRPr="00AC0D94">
              <w:rPr>
                <w:sz w:val="20"/>
                <w:szCs w:val="20"/>
                <w:shd w:val="clear" w:color="auto" w:fill="FFFFFF"/>
              </w:rPr>
              <w:t>Sociologija</w:t>
            </w:r>
            <w:r w:rsidRPr="00AC0D94">
              <w:rPr>
                <w:sz w:val="20"/>
                <w:szCs w:val="20"/>
                <w:shd w:val="clear" w:color="auto" w:fill="FFFFFF"/>
                <w:lang w:val="sr-Latn-CS"/>
              </w:rPr>
              <w:t xml:space="preserve"> </w:t>
            </w:r>
            <w:r w:rsidRPr="00AC0D94">
              <w:rPr>
                <w:sz w:val="20"/>
                <w:szCs w:val="20"/>
                <w:shd w:val="clear" w:color="auto" w:fill="FFFFFF"/>
              </w:rPr>
              <w:t>kulture</w:t>
            </w:r>
            <w:r w:rsidRPr="00AC0D94">
              <w:rPr>
                <w:sz w:val="20"/>
                <w:szCs w:val="20"/>
                <w:shd w:val="clear" w:color="auto" w:fill="FFFFFF"/>
                <w:lang w:val="sr-Latn-CS"/>
              </w:rPr>
              <w:t xml:space="preserve"> </w:t>
            </w:r>
            <w:r w:rsidRPr="00AC0D94">
              <w:rPr>
                <w:sz w:val="20"/>
                <w:szCs w:val="20"/>
                <w:shd w:val="clear" w:color="auto" w:fill="FFFFFF"/>
              </w:rPr>
              <w:t>i</w:t>
            </w:r>
            <w:r w:rsidRPr="00AC0D94">
              <w:rPr>
                <w:sz w:val="20"/>
                <w:szCs w:val="20"/>
                <w:shd w:val="clear" w:color="auto" w:fill="FFFFFF"/>
                <w:lang w:val="sr-Latn-CS"/>
              </w:rPr>
              <w:t xml:space="preserve"> </w:t>
            </w:r>
            <w:r w:rsidRPr="00AC0D94">
              <w:rPr>
                <w:sz w:val="20"/>
                <w:szCs w:val="20"/>
                <w:shd w:val="clear" w:color="auto" w:fill="FFFFFF"/>
              </w:rPr>
              <w:t>umetnosti</w:t>
            </w:r>
            <w:r w:rsidRPr="00AC0D94">
              <w:rPr>
                <w:sz w:val="20"/>
                <w:szCs w:val="20"/>
                <w:shd w:val="clear" w:color="auto" w:fill="FFFFFF"/>
                <w:lang w:val="sr-Latn-CS"/>
              </w:rPr>
              <w:t xml:space="preserve">, </w:t>
            </w:r>
            <w:r w:rsidRPr="00AC0D94">
              <w:rPr>
                <w:sz w:val="20"/>
                <w:szCs w:val="20"/>
                <w:shd w:val="clear" w:color="auto" w:fill="FFFFFF"/>
              </w:rPr>
              <w:t>Beograd</w:t>
            </w:r>
            <w:r w:rsidRPr="00AC0D94">
              <w:rPr>
                <w:sz w:val="20"/>
                <w:szCs w:val="20"/>
                <w:shd w:val="clear" w:color="auto" w:fill="FFFFFF"/>
                <w:lang w:val="sr-Latn-CS"/>
              </w:rPr>
              <w:t xml:space="preserve">: </w:t>
            </w:r>
            <w:r w:rsidRPr="00AC0D94">
              <w:rPr>
                <w:sz w:val="20"/>
                <w:szCs w:val="20"/>
                <w:shd w:val="clear" w:color="auto" w:fill="FFFFFF"/>
              </w:rPr>
              <w:t>Nau</w:t>
            </w:r>
            <w:r w:rsidRPr="00AC0D94">
              <w:rPr>
                <w:sz w:val="20"/>
                <w:szCs w:val="20"/>
                <w:shd w:val="clear" w:color="auto" w:fill="FFFFFF"/>
                <w:lang w:val="sr-Latn-CS"/>
              </w:rPr>
              <w:t>č</w:t>
            </w:r>
            <w:r w:rsidRPr="00AC0D94">
              <w:rPr>
                <w:sz w:val="20"/>
                <w:szCs w:val="20"/>
                <w:shd w:val="clear" w:color="auto" w:fill="FFFFFF"/>
              </w:rPr>
              <w:t>na</w:t>
            </w:r>
            <w:r w:rsidRPr="00AC0D94">
              <w:rPr>
                <w:sz w:val="20"/>
                <w:szCs w:val="20"/>
                <w:shd w:val="clear" w:color="auto" w:fill="FFFFFF"/>
                <w:lang w:val="sr-Latn-CS"/>
              </w:rPr>
              <w:t xml:space="preserve"> </w:t>
            </w:r>
            <w:r w:rsidRPr="00AC0D94">
              <w:rPr>
                <w:sz w:val="20"/>
                <w:szCs w:val="20"/>
                <w:shd w:val="clear" w:color="auto" w:fill="FFFFFF"/>
              </w:rPr>
              <w:t>knjiga</w:t>
            </w:r>
            <w:r w:rsidRPr="00AC0D94">
              <w:rPr>
                <w:sz w:val="20"/>
                <w:szCs w:val="20"/>
                <w:shd w:val="clear" w:color="auto" w:fill="FFFFFF"/>
                <w:lang w:val="sr-Latn-CS"/>
              </w:rPr>
              <w:t>.</w:t>
            </w:r>
          </w:p>
          <w:p w:rsidR="00AC0D94" w:rsidRPr="00AC0D94" w:rsidRDefault="00AC0D94" w:rsidP="00AC0D94">
            <w:pPr>
              <w:jc w:val="both"/>
              <w:rPr>
                <w:sz w:val="20"/>
                <w:szCs w:val="20"/>
                <w:lang w:val="sr-Latn-CS"/>
              </w:rPr>
            </w:pPr>
            <w:r w:rsidRPr="00AC0D94">
              <w:rPr>
                <w:sz w:val="20"/>
                <w:szCs w:val="20"/>
              </w:rPr>
              <w:t>Kloskovska</w:t>
            </w:r>
            <w:r w:rsidRPr="00AC0D94">
              <w:rPr>
                <w:sz w:val="20"/>
                <w:szCs w:val="20"/>
                <w:lang w:val="sr-Latn-CS"/>
              </w:rPr>
              <w:t xml:space="preserve"> </w:t>
            </w:r>
            <w:r w:rsidRPr="00AC0D94">
              <w:rPr>
                <w:sz w:val="20"/>
                <w:szCs w:val="20"/>
              </w:rPr>
              <w:t>A</w:t>
            </w:r>
            <w:r w:rsidRPr="00AC0D94">
              <w:rPr>
                <w:sz w:val="20"/>
                <w:szCs w:val="20"/>
                <w:lang w:val="sr-Latn-CS"/>
              </w:rPr>
              <w:t>. (1985). Masovna kultura, Novi Sad: Matica srpska</w:t>
            </w:r>
          </w:p>
          <w:p w:rsidR="00AC0D94" w:rsidRPr="00AC0D94" w:rsidRDefault="00AC0D94" w:rsidP="00AC0D94">
            <w:pPr>
              <w:jc w:val="both"/>
              <w:rPr>
                <w:sz w:val="20"/>
                <w:szCs w:val="20"/>
                <w:lang w:val="sr-Latn-CS"/>
              </w:rPr>
            </w:pPr>
            <w:r w:rsidRPr="00AC0D94">
              <w:rPr>
                <w:sz w:val="20"/>
                <w:szCs w:val="20"/>
                <w:lang w:val="sr-Latn-CS"/>
              </w:rPr>
              <w:t xml:space="preserve">Koković D. (2005). Pukotine kulture, Novi Sad: Prometej </w:t>
            </w:r>
          </w:p>
          <w:p w:rsidR="00AC0D94" w:rsidRPr="00AC0D94" w:rsidRDefault="00AC0D94" w:rsidP="00AC0D94">
            <w:pPr>
              <w:jc w:val="both"/>
              <w:rPr>
                <w:sz w:val="20"/>
                <w:szCs w:val="20"/>
                <w:lang w:val="sr-Latn-CS"/>
              </w:rPr>
            </w:pPr>
            <w:r w:rsidRPr="00AC0D94">
              <w:rPr>
                <w:sz w:val="20"/>
                <w:szCs w:val="20"/>
                <w:lang w:val="sr-Latn-CS"/>
              </w:rPr>
              <w:t xml:space="preserve">Frojd, S. (1988): Nelagodnosti u kulturi, Beograd: Rad. </w:t>
            </w:r>
          </w:p>
          <w:p w:rsidR="00AC0D94" w:rsidRPr="00AC0D94" w:rsidRDefault="00AC0D94" w:rsidP="00AC0D94">
            <w:pPr>
              <w:jc w:val="both"/>
              <w:rPr>
                <w:sz w:val="20"/>
                <w:szCs w:val="20"/>
                <w:lang w:val="sr-Latn-CS"/>
              </w:rPr>
            </w:pPr>
            <w:r w:rsidRPr="00AC0D94">
              <w:rPr>
                <w:sz w:val="20"/>
                <w:szCs w:val="20"/>
                <w:lang w:val="sr-Latn-CS"/>
              </w:rPr>
              <w:t>Debor, Gi (1967): Društvo spektakla, Porodična biblioteka br.4, II izdanje anarhija/blok 45.</w:t>
            </w:r>
          </w:p>
          <w:p w:rsidR="00AC0D94" w:rsidRPr="00AC0D94" w:rsidRDefault="00AC0D94" w:rsidP="00AC0D94">
            <w:pPr>
              <w:jc w:val="both"/>
              <w:rPr>
                <w:bCs/>
                <w:iCs/>
                <w:sz w:val="20"/>
                <w:szCs w:val="20"/>
                <w:lang w:val="sr-Latn-CS"/>
              </w:rPr>
            </w:pPr>
            <w:r w:rsidRPr="00AC0D94">
              <w:rPr>
                <w:bCs/>
                <w:iCs/>
                <w:sz w:val="20"/>
                <w:szCs w:val="20"/>
                <w:lang w:val="sr-Latn-CS"/>
              </w:rPr>
              <w:t>Bauman, Z. (2009), Fluidni život, Novi Sad: Mediterran publishing.</w:t>
            </w:r>
          </w:p>
          <w:p w:rsidR="00AC0D94" w:rsidRPr="00AC0D94" w:rsidRDefault="00AC0D94" w:rsidP="00AC0D94">
            <w:pPr>
              <w:jc w:val="both"/>
              <w:rPr>
                <w:sz w:val="20"/>
                <w:szCs w:val="20"/>
                <w:lang w:val="sr-Latn-CS"/>
              </w:rPr>
            </w:pPr>
            <w:r w:rsidRPr="00AC0D94">
              <w:rPr>
                <w:sz w:val="20"/>
                <w:szCs w:val="20"/>
                <w:lang w:val="sr-Latn-CS"/>
              </w:rPr>
              <w:t xml:space="preserve">Jameson, F. (1995), Postmodernizam u kasnom kapitalizmu, Beograd: Kiz „“ART PRESS“ </w:t>
            </w:r>
          </w:p>
          <w:p w:rsidR="00AC0D94" w:rsidRPr="00AC0D94" w:rsidRDefault="00AC0D94" w:rsidP="00AC0D94">
            <w:pPr>
              <w:jc w:val="both"/>
              <w:rPr>
                <w:sz w:val="20"/>
                <w:szCs w:val="20"/>
                <w:lang w:val="sr-Latn-CS"/>
              </w:rPr>
            </w:pPr>
            <w:r w:rsidRPr="00AC0D94">
              <w:rPr>
                <w:sz w:val="20"/>
                <w:szCs w:val="20"/>
                <w:lang w:val="sr-Latn-CS"/>
              </w:rPr>
              <w:t>Golubović, Z. (1999). Ja i drugi, Beograd: Republika</w:t>
            </w:r>
          </w:p>
          <w:p w:rsidR="00AC0D94" w:rsidRPr="00AC0D94" w:rsidRDefault="00AC0D94" w:rsidP="00AC0D94">
            <w:pPr>
              <w:jc w:val="both"/>
              <w:rPr>
                <w:sz w:val="20"/>
                <w:szCs w:val="20"/>
                <w:lang w:val="sr-Latn-CS"/>
              </w:rPr>
            </w:pPr>
            <w:r w:rsidRPr="00AC0D94">
              <w:rPr>
                <w:sz w:val="20"/>
                <w:szCs w:val="20"/>
                <w:lang w:val="sr-Latn-CS"/>
              </w:rPr>
              <w:t>Golubović, Z. (1998). Čovek i njegov svet, Beograd: Plato</w:t>
            </w:r>
          </w:p>
          <w:p w:rsidR="00AC0D94" w:rsidRPr="00AC0D94" w:rsidRDefault="00AC0D94" w:rsidP="00AC0D94">
            <w:pPr>
              <w:jc w:val="both"/>
              <w:rPr>
                <w:sz w:val="20"/>
                <w:szCs w:val="20"/>
                <w:lang w:val="sr-Latn-CS"/>
              </w:rPr>
            </w:pPr>
            <w:r w:rsidRPr="00AC0D94">
              <w:rPr>
                <w:sz w:val="20"/>
                <w:szCs w:val="20"/>
                <w:lang w:val="sr-Latn-CS"/>
              </w:rPr>
              <w:t>Đukanović, B. &amp; Bešić (2000), Svjetovi vrijednosti- preobražaj društvene svjesti u Crnoj Gori, Podgorica: CID&amp;So Cen</w:t>
            </w:r>
          </w:p>
          <w:p w:rsidR="00AC0D94" w:rsidRPr="00AC0D94" w:rsidRDefault="00AC0D94" w:rsidP="00AC0D94">
            <w:pPr>
              <w:jc w:val="both"/>
              <w:rPr>
                <w:sz w:val="20"/>
                <w:szCs w:val="20"/>
                <w:lang w:val="sr-Latn-CS"/>
              </w:rPr>
            </w:pPr>
            <w:r w:rsidRPr="00AC0D94">
              <w:rPr>
                <w:sz w:val="20"/>
                <w:szCs w:val="20"/>
                <w:lang w:val="sr-Latn-CS"/>
              </w:rPr>
              <w:t>Krivokapić, N. (2008), Sociološki pristupi slobodnom vremenu,  Nikšić: Univerzitet Crne Gore</w:t>
            </w:r>
          </w:p>
          <w:p w:rsidR="00AC0D94" w:rsidRPr="00AC0D94" w:rsidRDefault="00AC0D94" w:rsidP="00AC0D94">
            <w:pPr>
              <w:jc w:val="both"/>
              <w:rPr>
                <w:sz w:val="20"/>
                <w:szCs w:val="20"/>
                <w:lang w:val="sr-Latn-CS"/>
              </w:rPr>
            </w:pPr>
            <w:r w:rsidRPr="00AC0D94">
              <w:rPr>
                <w:sz w:val="20"/>
                <w:szCs w:val="20"/>
              </w:rPr>
              <w:t xml:space="preserve">Аrijes, F., Vekovi detinjstvа, ZUNS, Beogrаd, 1989, 176-185, 210-218. </w:t>
            </w:r>
          </w:p>
          <w:p w:rsidR="00AC0D94" w:rsidRPr="00AC0D94" w:rsidRDefault="00AC0D94" w:rsidP="00AC0D94">
            <w:pPr>
              <w:jc w:val="both"/>
              <w:rPr>
                <w:sz w:val="20"/>
                <w:szCs w:val="20"/>
                <w:lang w:val="sr-Latn-CS"/>
              </w:rPr>
            </w:pPr>
            <w:r w:rsidRPr="00AC0D94">
              <w:rPr>
                <w:sz w:val="20"/>
                <w:szCs w:val="20"/>
              </w:rPr>
              <w:t xml:space="preserve">Bruner, J., Kulturа obrаzovаnjа, Edukа, Zаgreb, 2000, 17-55, 139-157. </w:t>
            </w:r>
          </w:p>
          <w:p w:rsidR="00AC0D94" w:rsidRPr="00AC0D94" w:rsidRDefault="00AC0D94" w:rsidP="00AC0D94">
            <w:pPr>
              <w:jc w:val="both"/>
              <w:rPr>
                <w:sz w:val="20"/>
                <w:szCs w:val="20"/>
                <w:lang w:val="sr-Latn-CS"/>
              </w:rPr>
            </w:pPr>
            <w:r w:rsidRPr="00AC0D94">
              <w:rPr>
                <w:sz w:val="20"/>
                <w:szCs w:val="20"/>
              </w:rPr>
              <w:t xml:space="preserve">Marjanović, A (1987). at al: Dečiji vrtić kao otvoreni sistem, Predškolsko dete, 1-4 </w:t>
            </w:r>
          </w:p>
          <w:p w:rsidR="00AC0D94" w:rsidRPr="00AC0D94" w:rsidRDefault="00AC0D94" w:rsidP="00AC0D94">
            <w:pPr>
              <w:jc w:val="both"/>
              <w:rPr>
                <w:sz w:val="20"/>
                <w:szCs w:val="20"/>
                <w:lang w:val="sr-Latn-CS"/>
              </w:rPr>
            </w:pPr>
            <w:r w:rsidRPr="00AC0D94">
              <w:rPr>
                <w:sz w:val="20"/>
                <w:szCs w:val="20"/>
              </w:rPr>
              <w:t xml:space="preserve">Marjanović, A (1987).: Protivrečna pitanja javnog vaspitanja predškolske dece, Predškolsko dete, 1-4  </w:t>
            </w:r>
          </w:p>
          <w:p w:rsidR="00AC0D94" w:rsidRPr="00AC0D94" w:rsidRDefault="00AC0D94" w:rsidP="00AC0D94">
            <w:pPr>
              <w:jc w:val="both"/>
              <w:rPr>
                <w:sz w:val="20"/>
                <w:szCs w:val="20"/>
                <w:lang w:val="sr-Latn-CS"/>
              </w:rPr>
            </w:pPr>
            <w:r w:rsidRPr="00AC0D94">
              <w:rPr>
                <w:sz w:val="20"/>
                <w:szCs w:val="20"/>
              </w:rPr>
              <w:t xml:space="preserve">Miljak,A. (1996) : Humanistički pristup teoriji i praksi predškolskog odgoja. Zagreb, Persona.  </w:t>
            </w:r>
          </w:p>
          <w:p w:rsidR="00AC0D94" w:rsidRPr="00AC0D94" w:rsidRDefault="00AC0D94" w:rsidP="00AC0D94">
            <w:pPr>
              <w:jc w:val="both"/>
              <w:rPr>
                <w:sz w:val="20"/>
                <w:szCs w:val="20"/>
                <w:lang w:val="sr-Latn-CS"/>
              </w:rPr>
            </w:pPr>
            <w:r w:rsidRPr="00AC0D94">
              <w:rPr>
                <w:sz w:val="20"/>
                <w:szCs w:val="20"/>
              </w:rPr>
              <w:t xml:space="preserve">Pešić, M. (1998);: Pedagogija u akciji-metodološki priručnik, IPA, Beograd  </w:t>
            </w:r>
          </w:p>
          <w:p w:rsidR="00AC0D94" w:rsidRPr="00AC0D94" w:rsidRDefault="00AC0D94" w:rsidP="00AC0D94">
            <w:pPr>
              <w:jc w:val="both"/>
              <w:rPr>
                <w:sz w:val="20"/>
                <w:szCs w:val="20"/>
                <w:lang w:val="sr-Latn-CS"/>
              </w:rPr>
            </w:pPr>
            <w:r w:rsidRPr="00AC0D94">
              <w:rPr>
                <w:sz w:val="20"/>
                <w:szCs w:val="20"/>
              </w:rPr>
              <w:t xml:space="preserve">Vigotski, L. Učenje i razvoj u predškolskom uzrastu, Predškolsko dete,  </w:t>
            </w:r>
          </w:p>
          <w:p w:rsidR="00AC0D94" w:rsidRPr="00AC0D94" w:rsidRDefault="00AC0D94" w:rsidP="00AC0D94">
            <w:pPr>
              <w:jc w:val="both"/>
              <w:rPr>
                <w:sz w:val="20"/>
                <w:szCs w:val="20"/>
                <w:lang w:val="sr-Latn-CS"/>
              </w:rPr>
            </w:pPr>
            <w:r w:rsidRPr="00AC0D94">
              <w:rPr>
                <w:sz w:val="20"/>
                <w:szCs w:val="20"/>
              </w:rPr>
              <w:t xml:space="preserve">Horvat, L. (1986) ::Predškolsko vaspitanje i intelektualni razvoj, ZUNS, Beograd. </w:t>
            </w:r>
          </w:p>
          <w:p w:rsidR="00AC0D94" w:rsidRPr="00AC0D94" w:rsidRDefault="00AC0D94" w:rsidP="00AC0D94">
            <w:pPr>
              <w:jc w:val="both"/>
              <w:rPr>
                <w:sz w:val="20"/>
                <w:szCs w:val="20"/>
                <w:lang w:val="sr-Latn-CS"/>
              </w:rPr>
            </w:pPr>
            <w:r w:rsidRPr="00AC0D94">
              <w:rPr>
                <w:sz w:val="20"/>
                <w:szCs w:val="20"/>
              </w:rPr>
              <w:t xml:space="preserve">Petrovič-Sočo B.: Kontekst ustanove za rani odgoj i obrazovanje, holistički pristup  Petrovič-Sočo, B: Mijenjanje konteksta i odgojne prakse dječjih vrtića  </w:t>
            </w:r>
          </w:p>
          <w:p w:rsidR="00AC0D94" w:rsidRPr="00AC0D94" w:rsidRDefault="00AC0D94" w:rsidP="00AC0D94">
            <w:pPr>
              <w:jc w:val="both"/>
              <w:rPr>
                <w:sz w:val="20"/>
                <w:szCs w:val="20"/>
                <w:lang w:val="sr-Latn-CS"/>
              </w:rPr>
            </w:pPr>
            <w:r w:rsidRPr="00AC0D94">
              <w:rPr>
                <w:sz w:val="20"/>
                <w:szCs w:val="20"/>
              </w:rPr>
              <w:t>Pijaže, Ž. (1975): Učenje i razvoj, Psihologija, 3</w:t>
            </w:r>
          </w:p>
          <w:p w:rsidR="00AC0D94" w:rsidRPr="00AC0D94" w:rsidRDefault="00AC0D94" w:rsidP="00AC0D94">
            <w:pPr>
              <w:jc w:val="both"/>
              <w:rPr>
                <w:sz w:val="20"/>
                <w:szCs w:val="20"/>
              </w:rPr>
            </w:pPr>
            <w:r w:rsidRPr="00AC0D94">
              <w:rPr>
                <w:sz w:val="20"/>
                <w:szCs w:val="20"/>
              </w:rPr>
              <w:t xml:space="preserve"> Slunjski E. (2009): Dječji vrtić - Zajednica koja uči, Spektar Media d.o.o. iz Zagreb</w:t>
            </w:r>
          </w:p>
          <w:p w:rsidR="00AC0D94" w:rsidRPr="00AC0D94" w:rsidRDefault="00AC0D94" w:rsidP="00AC0D94">
            <w:pPr>
              <w:jc w:val="both"/>
              <w:rPr>
                <w:bCs/>
                <w:iCs/>
                <w:sz w:val="20"/>
                <w:szCs w:val="20"/>
                <w:lang w:val="sr-Latn-CS"/>
              </w:rPr>
            </w:pPr>
            <w:r w:rsidRPr="00AC0D94">
              <w:rPr>
                <w:bCs/>
                <w:iCs/>
                <w:sz w:val="20"/>
                <w:szCs w:val="20"/>
                <w:lang w:val="sr-Latn-CS"/>
              </w:rPr>
              <w:t>Fajgelj, S. (2005). Metode istraživanja ponašanja, (V dopunjeno izdanje ). Centar za primenjenu psihologiju. Beograd.</w:t>
            </w:r>
          </w:p>
          <w:p w:rsidR="00AC0D94" w:rsidRPr="00AC0D94" w:rsidRDefault="00AC0D94" w:rsidP="00AC0D94">
            <w:pPr>
              <w:jc w:val="both"/>
              <w:rPr>
                <w:bCs/>
                <w:iCs/>
                <w:sz w:val="20"/>
                <w:szCs w:val="20"/>
                <w:lang w:val="sr-Latn-CS"/>
              </w:rPr>
            </w:pPr>
            <w:r w:rsidRPr="00AC0D94">
              <w:rPr>
                <w:bCs/>
                <w:iCs/>
                <w:sz w:val="20"/>
                <w:szCs w:val="20"/>
                <w:lang w:val="sr-Latn-CS"/>
              </w:rPr>
              <w:t xml:space="preserve">Garner, M., Wagner, C., Kawulich, B. (2009). Teaching research methods in the social sciences. Ashgate. Burlington. </w:t>
            </w:r>
          </w:p>
          <w:p w:rsidR="00AC0D94" w:rsidRPr="00AC0D94" w:rsidRDefault="00AC0D94" w:rsidP="00AC0D94">
            <w:pPr>
              <w:jc w:val="both"/>
              <w:rPr>
                <w:bCs/>
                <w:iCs/>
                <w:sz w:val="20"/>
                <w:szCs w:val="20"/>
                <w:lang w:val="sr-Latn-CS"/>
              </w:rPr>
            </w:pPr>
            <w:r w:rsidRPr="00AC0D94">
              <w:rPr>
                <w:bCs/>
                <w:iCs/>
                <w:sz w:val="20"/>
                <w:szCs w:val="20"/>
                <w:lang w:val="sr-Latn-CS"/>
              </w:rPr>
              <w:t xml:space="preserve">Mejovšek, M. (2007). Metode znanstvenog istraživanja u društvenim i humanističkim znanostima. </w:t>
            </w:r>
            <w:r w:rsidRPr="00AC0D94">
              <w:rPr>
                <w:bCs/>
                <w:iCs/>
                <w:sz w:val="20"/>
                <w:szCs w:val="20"/>
                <w:lang w:val="sr-Latn-CS"/>
              </w:rPr>
              <w:lastRenderedPageBreak/>
              <w:t>Naklada Slap. Zagreb.</w:t>
            </w:r>
          </w:p>
          <w:p w:rsidR="00AC0D94" w:rsidRPr="00AC0D94" w:rsidRDefault="00AC0D94" w:rsidP="00AC0D94">
            <w:pPr>
              <w:jc w:val="both"/>
              <w:rPr>
                <w:bCs/>
                <w:iCs/>
                <w:sz w:val="20"/>
                <w:szCs w:val="20"/>
                <w:lang w:val="sr-Latn-CS"/>
              </w:rPr>
            </w:pPr>
            <w:r w:rsidRPr="00AC0D94">
              <w:rPr>
                <w:bCs/>
                <w:iCs/>
                <w:sz w:val="20"/>
                <w:szCs w:val="20"/>
                <w:lang w:val="sr-Latn-CS"/>
              </w:rPr>
              <w:t>Milas, G. (2005). Istraživačke metode u psihologiji i drugim društvenim znanostima. Naklada Slap. Jastrebarsko.</w:t>
            </w:r>
          </w:p>
          <w:p w:rsidR="00AC0D94" w:rsidRPr="00AC0D94" w:rsidRDefault="00AC0D94" w:rsidP="00AC0D94">
            <w:pPr>
              <w:jc w:val="both"/>
              <w:rPr>
                <w:bCs/>
                <w:iCs/>
                <w:sz w:val="20"/>
                <w:szCs w:val="20"/>
                <w:lang w:val="sr-Latn-CS"/>
              </w:rPr>
            </w:pPr>
            <w:r w:rsidRPr="00AC0D94">
              <w:rPr>
                <w:bCs/>
                <w:iCs/>
                <w:sz w:val="20"/>
                <w:szCs w:val="20"/>
                <w:lang w:val="sr-Latn-CS"/>
              </w:rPr>
              <w:t>Milosavljević, N. (1989). Osnovi naučno istraživačkog rada. Naučna knjiga. Beograd.</w:t>
            </w:r>
          </w:p>
          <w:p w:rsidR="00AC0D94" w:rsidRPr="00AC0D94" w:rsidRDefault="00AC0D94" w:rsidP="00AC0D94">
            <w:pPr>
              <w:jc w:val="both"/>
              <w:rPr>
                <w:sz w:val="20"/>
                <w:szCs w:val="20"/>
              </w:rPr>
            </w:pPr>
            <w:r w:rsidRPr="00AC0D94">
              <w:rPr>
                <w:bCs/>
                <w:iCs/>
                <w:sz w:val="20"/>
                <w:szCs w:val="20"/>
                <w:lang w:val="sr-Latn-CS"/>
              </w:rPr>
              <w:t>Ristić, Ž. (1995). O istraživanju, metodu i znanju. Institut za pedagoška istraživanja. Beograd.</w:t>
            </w:r>
          </w:p>
          <w:p w:rsidR="00AC0D94" w:rsidRPr="00AC0D94" w:rsidRDefault="00AC0D94" w:rsidP="00AC0D94">
            <w:pPr>
              <w:jc w:val="both"/>
              <w:rPr>
                <w:bCs/>
                <w:iCs/>
                <w:sz w:val="20"/>
                <w:szCs w:val="20"/>
                <w:lang w:val="sr-Latn-CS"/>
              </w:rPr>
            </w:pPr>
            <w:r w:rsidRPr="00AC0D94">
              <w:rPr>
                <w:bCs/>
                <w:iCs/>
                <w:sz w:val="20"/>
                <w:szCs w:val="20"/>
                <w:lang w:val="sr-Latn-CS"/>
              </w:rPr>
              <w:t>ICD-10, WHO; Ivona Milačić-Vidojević (2008).Autizam – dijagnoza i tretman, FASPER, Beograd.</w:t>
            </w:r>
          </w:p>
          <w:p w:rsidR="00AC0D94" w:rsidRPr="00AC0D94" w:rsidRDefault="00AC0D94" w:rsidP="00AC0D94">
            <w:pPr>
              <w:jc w:val="both"/>
              <w:rPr>
                <w:bCs/>
                <w:iCs/>
                <w:sz w:val="20"/>
                <w:szCs w:val="20"/>
                <w:lang w:val="sr-Latn-CS"/>
              </w:rPr>
            </w:pPr>
            <w:r w:rsidRPr="00AC0D94">
              <w:rPr>
                <w:bCs/>
                <w:iCs/>
                <w:sz w:val="20"/>
                <w:szCs w:val="20"/>
                <w:lang w:val="sr-Latn-CS"/>
              </w:rPr>
              <w:t>Ivona Milačić-Vidojević, Dragojević Nada, Čolić Marija (u štampi). Ometenost i mentalna bolest: stavovi, stigma, diskriminacija. FASPER, Beograd.</w:t>
            </w:r>
          </w:p>
          <w:p w:rsidR="00AC0D94" w:rsidRPr="00AC0D94" w:rsidRDefault="00AC0D94" w:rsidP="00AC0D94">
            <w:pPr>
              <w:jc w:val="both"/>
              <w:rPr>
                <w:bCs/>
                <w:iCs/>
                <w:sz w:val="20"/>
                <w:szCs w:val="20"/>
                <w:lang w:val="sr-Latn-CS"/>
              </w:rPr>
            </w:pPr>
            <w:r w:rsidRPr="00AC0D94">
              <w:rPr>
                <w:bCs/>
                <w:iCs/>
                <w:sz w:val="20"/>
                <w:szCs w:val="20"/>
                <w:lang w:val="sr-Latn-CS"/>
              </w:rPr>
              <w:t>Tadić Nevenka i saradnici (1992). Psihoanalitička psihoterapija dece i mladih. Naučna knjiga, Beograd.(odabrana poglavlja)</w:t>
            </w:r>
          </w:p>
          <w:p w:rsidR="00AC0D94" w:rsidRPr="00AC0D94" w:rsidRDefault="00AC0D94" w:rsidP="00AC0D94">
            <w:pPr>
              <w:jc w:val="both"/>
              <w:rPr>
                <w:bCs/>
                <w:iCs/>
                <w:sz w:val="20"/>
                <w:szCs w:val="20"/>
                <w:lang w:val="sr-Latn-CS"/>
              </w:rPr>
            </w:pPr>
            <w:r w:rsidRPr="00AC0D94">
              <w:rPr>
                <w:bCs/>
                <w:iCs/>
                <w:sz w:val="20"/>
                <w:szCs w:val="20"/>
                <w:lang w:val="sr-Latn-CS"/>
              </w:rPr>
              <w:t>Tadić Nevenka (1992). Psihijatrija detinjstva i mladosti. Naučna knjiga, Beograd.</w:t>
            </w:r>
          </w:p>
          <w:p w:rsidR="00AC0D94" w:rsidRPr="00AC0D94" w:rsidRDefault="00AC0D94" w:rsidP="00AC0D94">
            <w:pPr>
              <w:jc w:val="both"/>
              <w:rPr>
                <w:bCs/>
                <w:iCs/>
                <w:sz w:val="20"/>
                <w:szCs w:val="20"/>
                <w:lang w:val="sr-Latn-CS"/>
              </w:rPr>
            </w:pPr>
            <w:r w:rsidRPr="00AC0D94">
              <w:rPr>
                <w:bCs/>
                <w:iCs/>
                <w:sz w:val="20"/>
                <w:szCs w:val="20"/>
                <w:lang w:val="sr-Latn-CS"/>
              </w:rPr>
              <w:t>Smiljka Popović -Deušić (2012). Psihijatrija razvojnog doba. IMZ, Beograd.</w:t>
            </w:r>
          </w:p>
          <w:p w:rsidR="00AC0D94" w:rsidRPr="00AC0D94" w:rsidRDefault="00AC0D94" w:rsidP="00AC0D94">
            <w:pPr>
              <w:jc w:val="both"/>
              <w:rPr>
                <w:sz w:val="20"/>
                <w:szCs w:val="20"/>
                <w:lang w:val="hr-HR"/>
              </w:rPr>
            </w:pPr>
            <w:r w:rsidRPr="00AC0D94">
              <w:rPr>
                <w:sz w:val="20"/>
                <w:szCs w:val="20"/>
                <w:lang w:val="hr-HR"/>
              </w:rPr>
              <w:t>Žegarac N. (2015): Od problema do prilika u vođenju slučaja- priručnik, Kancelarija Programa Ujedinjenih nacija za razvoj (UNDP) u Crnoj Gori, Podgorica  Fajgelj, A. (2005): Psihometrija- metod i teorija psihološkog mjerenja, Centar za psrimjenjenu psihologiju, Beograd</w:t>
            </w:r>
          </w:p>
          <w:p w:rsidR="00AC0D94" w:rsidRPr="00AC0D94" w:rsidRDefault="00AC0D94" w:rsidP="00AC0D94">
            <w:pPr>
              <w:jc w:val="both"/>
              <w:rPr>
                <w:sz w:val="20"/>
                <w:szCs w:val="20"/>
                <w:lang w:val="hr-HR"/>
              </w:rPr>
            </w:pPr>
            <w:r w:rsidRPr="00AC0D94">
              <w:rPr>
                <w:sz w:val="20"/>
                <w:szCs w:val="20"/>
                <w:lang w:val="hr-HR"/>
              </w:rPr>
              <w:t xml:space="preserve">Vlajković, J. (2005): Životne krize- prevencija i prevazilaženje, IP „Žarko Albulj“, Beograd </w:t>
            </w:r>
          </w:p>
          <w:p w:rsidR="00AC0D94" w:rsidRPr="00AC0D94" w:rsidRDefault="00AC0D94" w:rsidP="00AC0D94">
            <w:pPr>
              <w:jc w:val="both"/>
              <w:rPr>
                <w:sz w:val="20"/>
                <w:szCs w:val="20"/>
              </w:rPr>
            </w:pPr>
            <w:r w:rsidRPr="00AC0D94">
              <w:rPr>
                <w:sz w:val="20"/>
                <w:szCs w:val="20"/>
              </w:rPr>
              <w:t>Arambašić, L. (2000.) (ur.) Psihološke krizne intervencije. Zagreb: Društvo za psihološku pomoć</w:t>
            </w:r>
          </w:p>
          <w:p w:rsidR="00AC0D94" w:rsidRPr="00AC0D94" w:rsidRDefault="00AC0D94" w:rsidP="00AC0D94">
            <w:pPr>
              <w:jc w:val="both"/>
              <w:rPr>
                <w:sz w:val="20"/>
                <w:szCs w:val="20"/>
              </w:rPr>
            </w:pPr>
            <w:r w:rsidRPr="00AC0D94">
              <w:rPr>
                <w:sz w:val="20"/>
                <w:szCs w:val="20"/>
              </w:rPr>
              <w:t xml:space="preserve">Bronfenbrenner, U. (1979.) The ecology of human development. Cambridge, MA: Harvard Univeristy Press. </w:t>
            </w:r>
          </w:p>
          <w:p w:rsidR="00AC0D94" w:rsidRPr="00AC0D94" w:rsidRDefault="00AC0D94" w:rsidP="00AC0D94">
            <w:pPr>
              <w:jc w:val="both"/>
              <w:rPr>
                <w:sz w:val="20"/>
                <w:szCs w:val="20"/>
                <w:lang w:val="sr-Latn-CS"/>
              </w:rPr>
            </w:pPr>
            <w:r w:rsidRPr="00AC0D94">
              <w:rPr>
                <w:sz w:val="20"/>
                <w:szCs w:val="20"/>
                <w:lang w:val="sr-Latn-CS"/>
              </w:rPr>
              <w:t xml:space="preserve">Čudina-Obradović, Mira: </w:t>
            </w:r>
            <w:r w:rsidRPr="00AC0D94">
              <w:rPr>
                <w:i/>
                <w:sz w:val="20"/>
                <w:szCs w:val="20"/>
                <w:lang w:val="sr-Latn-CS"/>
              </w:rPr>
              <w:t>Psihologija čitanja – od motivacije do razumijevanja.</w:t>
            </w:r>
            <w:r w:rsidRPr="00AC0D94">
              <w:rPr>
                <w:sz w:val="20"/>
                <w:szCs w:val="20"/>
                <w:lang w:val="sr-Latn-CS"/>
              </w:rPr>
              <w:t xml:space="preserve"> Golden marketing – Tehnička knjiga i Učiteljski fakultet Sveučilišta u Zagrebu, Zagreb, 2014.</w:t>
            </w:r>
          </w:p>
          <w:p w:rsidR="00AC0D94" w:rsidRPr="00AC0D94" w:rsidRDefault="00AC0D94" w:rsidP="00AC0D94">
            <w:pPr>
              <w:jc w:val="both"/>
              <w:rPr>
                <w:sz w:val="20"/>
                <w:szCs w:val="20"/>
                <w:lang w:val="sr-Latn-CS"/>
              </w:rPr>
            </w:pPr>
            <w:r w:rsidRPr="00AC0D94">
              <w:rPr>
                <w:sz w:val="20"/>
                <w:szCs w:val="20"/>
                <w:lang w:val="sr-Latn-CS"/>
              </w:rPr>
              <w:t xml:space="preserve">Milatović, Vuk: </w:t>
            </w:r>
            <w:r w:rsidRPr="00AC0D94">
              <w:rPr>
                <w:i/>
                <w:sz w:val="20"/>
                <w:szCs w:val="20"/>
                <w:lang w:val="sr-Latn-CS"/>
              </w:rPr>
              <w:t>Metodika nastave početnog čitanja i pisanja</w:t>
            </w:r>
            <w:r w:rsidRPr="00AC0D94">
              <w:rPr>
                <w:sz w:val="20"/>
                <w:szCs w:val="20"/>
                <w:lang w:val="sr-Latn-CS"/>
              </w:rPr>
              <w:t>, Topy, Beograd, 2005.</w:t>
            </w:r>
          </w:p>
          <w:p w:rsidR="00AC0D94" w:rsidRPr="00AC0D94" w:rsidRDefault="00AC0D94" w:rsidP="00AC0D94">
            <w:pPr>
              <w:jc w:val="both"/>
              <w:rPr>
                <w:sz w:val="20"/>
                <w:szCs w:val="20"/>
                <w:lang w:val="sr-Latn-CS"/>
              </w:rPr>
            </w:pPr>
            <w:r w:rsidRPr="00AC0D94">
              <w:rPr>
                <w:sz w:val="20"/>
                <w:szCs w:val="20"/>
                <w:lang w:val="sr-Latn-CS"/>
              </w:rPr>
              <w:t xml:space="preserve">Dehaene, Stanislas: </w:t>
            </w:r>
            <w:r w:rsidRPr="00AC0D94">
              <w:rPr>
                <w:i/>
                <w:sz w:val="20"/>
                <w:szCs w:val="20"/>
                <w:lang w:val="sr-Latn-CS"/>
              </w:rPr>
              <w:t>Čitanje u mozgu – znanost i evolucija ljudskog izuma</w:t>
            </w:r>
            <w:r w:rsidRPr="00AC0D94">
              <w:rPr>
                <w:sz w:val="20"/>
                <w:szCs w:val="20"/>
                <w:lang w:val="sr-Latn-CS"/>
              </w:rPr>
              <w:t>, Algoritam, Zagreb, 2013.</w:t>
            </w:r>
          </w:p>
          <w:p w:rsidR="00AC0D94" w:rsidRPr="00AC0D94" w:rsidRDefault="00AC0D94" w:rsidP="00AC0D94">
            <w:pPr>
              <w:jc w:val="both"/>
              <w:rPr>
                <w:sz w:val="20"/>
                <w:szCs w:val="20"/>
                <w:lang w:val="sr-Latn-CS"/>
              </w:rPr>
            </w:pPr>
            <w:r w:rsidRPr="00AC0D94">
              <w:rPr>
                <w:sz w:val="20"/>
                <w:szCs w:val="20"/>
                <w:lang w:val="sr-Latn-CS"/>
              </w:rPr>
              <w:t xml:space="preserve">Visinko, Karol: </w:t>
            </w:r>
            <w:r w:rsidRPr="00AC0D94">
              <w:rPr>
                <w:i/>
                <w:sz w:val="20"/>
                <w:szCs w:val="20"/>
                <w:lang w:val="sr-Latn-CS"/>
              </w:rPr>
              <w:t>Čitanje – poučavanje i učenje</w:t>
            </w:r>
            <w:r w:rsidRPr="00AC0D94">
              <w:rPr>
                <w:sz w:val="20"/>
                <w:szCs w:val="20"/>
                <w:lang w:val="sr-Latn-CS"/>
              </w:rPr>
              <w:t xml:space="preserve">, Školska knjiga, Zagreb, 2014.  </w:t>
            </w:r>
          </w:p>
          <w:p w:rsidR="00AC0D94" w:rsidRPr="00AC0D94" w:rsidRDefault="00AC0D94" w:rsidP="00AC0D94">
            <w:pPr>
              <w:autoSpaceDE w:val="0"/>
              <w:autoSpaceDN w:val="0"/>
              <w:adjustRightInd w:val="0"/>
              <w:jc w:val="both"/>
              <w:rPr>
                <w:color w:val="000000"/>
                <w:sz w:val="20"/>
                <w:szCs w:val="20"/>
                <w:lang w:val="sr-Latn-CS"/>
              </w:rPr>
            </w:pPr>
            <w:r w:rsidRPr="00AC0D94">
              <w:rPr>
                <w:i/>
                <w:color w:val="000000"/>
                <w:sz w:val="20"/>
                <w:szCs w:val="20"/>
              </w:rPr>
              <w:t>PISA 2015 – Draft Reading Literacy Framework</w:t>
            </w:r>
            <w:r w:rsidRPr="00AC0D94">
              <w:rPr>
                <w:color w:val="000000"/>
                <w:sz w:val="20"/>
                <w:szCs w:val="20"/>
              </w:rPr>
              <w:t xml:space="preserve">, OECD, 2013, </w:t>
            </w:r>
            <w:r w:rsidRPr="00AC0D94">
              <w:rPr>
                <w:color w:val="000000"/>
                <w:sz w:val="20"/>
                <w:szCs w:val="20"/>
                <w:lang w:val="sr-Latn-CS"/>
              </w:rPr>
              <w:t xml:space="preserve">dostupno na </w:t>
            </w:r>
            <w:hyperlink r:id="rId32" w:history="1">
              <w:r w:rsidRPr="00AC0D94">
                <w:rPr>
                  <w:color w:val="0000FF"/>
                  <w:sz w:val="20"/>
                  <w:szCs w:val="20"/>
                  <w:u w:val="single"/>
                </w:rPr>
                <w:t>http://www.oecd.org</w:t>
              </w:r>
            </w:hyperlink>
            <w:r w:rsidRPr="00AC0D94">
              <w:rPr>
                <w:color w:val="000000"/>
                <w:sz w:val="20"/>
                <w:szCs w:val="20"/>
                <w:lang w:val="sr-Latn-CS"/>
              </w:rPr>
              <w:t xml:space="preserve">. </w:t>
            </w:r>
          </w:p>
          <w:p w:rsidR="00AC0D94" w:rsidRPr="00AC0D94" w:rsidRDefault="00AC0D94" w:rsidP="00AC0D94">
            <w:pPr>
              <w:jc w:val="both"/>
              <w:rPr>
                <w:sz w:val="20"/>
                <w:szCs w:val="20"/>
                <w:lang w:val="sr-Latn-CS"/>
              </w:rPr>
            </w:pPr>
            <w:r w:rsidRPr="00AC0D94">
              <w:rPr>
                <w:sz w:val="20"/>
                <w:szCs w:val="20"/>
                <w:lang w:val="sr-Latn-CS"/>
              </w:rPr>
              <w:t xml:space="preserve">Bugarski, Ranko: </w:t>
            </w:r>
            <w:r w:rsidRPr="00AC0D94">
              <w:rPr>
                <w:i/>
                <w:sz w:val="20"/>
                <w:szCs w:val="20"/>
                <w:lang w:val="sr-Latn-CS"/>
              </w:rPr>
              <w:t>Pismo</w:t>
            </w:r>
            <w:r w:rsidRPr="00AC0D94">
              <w:rPr>
                <w:sz w:val="20"/>
                <w:szCs w:val="20"/>
                <w:lang w:val="sr-Latn-CS"/>
              </w:rPr>
              <w:t>, Čigoja, Beograd, 2009.</w:t>
            </w:r>
          </w:p>
          <w:p w:rsidR="00AC0D94" w:rsidRPr="00AC0D94" w:rsidRDefault="00AC0D94" w:rsidP="00AC0D94">
            <w:pPr>
              <w:jc w:val="both"/>
              <w:rPr>
                <w:bCs/>
                <w:iCs/>
                <w:sz w:val="20"/>
                <w:szCs w:val="20"/>
                <w:lang w:val="sr-Latn-CS"/>
              </w:rPr>
            </w:pPr>
            <w:r w:rsidRPr="00AC0D94">
              <w:rPr>
                <w:bCs/>
                <w:iCs/>
                <w:sz w:val="20"/>
                <w:szCs w:val="20"/>
                <w:lang w:val="sr-Latn-CS"/>
              </w:rPr>
              <w:t>Majovšek, M. (2001.) Uvod u penološku psihologiju, Jastebarsko, Naklada Slap</w:t>
            </w:r>
          </w:p>
          <w:p w:rsidR="00AC0D94" w:rsidRPr="00AC0D94" w:rsidRDefault="00AC0D94" w:rsidP="00AC0D94">
            <w:pPr>
              <w:jc w:val="both"/>
              <w:rPr>
                <w:bCs/>
                <w:iCs/>
                <w:sz w:val="20"/>
                <w:szCs w:val="20"/>
                <w:lang w:val="sr-Latn-CS"/>
              </w:rPr>
            </w:pPr>
            <w:r w:rsidRPr="00AC0D94">
              <w:rPr>
                <w:bCs/>
                <w:iCs/>
                <w:sz w:val="20"/>
                <w:szCs w:val="20"/>
                <w:lang w:val="sr-Latn-CS"/>
              </w:rPr>
              <w:t>Špadijer-Dđinić, J. (1973.) Zatvoreničko društvo, Beograd, IKSI</w:t>
            </w:r>
          </w:p>
          <w:p w:rsidR="00AC0D94" w:rsidRPr="00AC0D94" w:rsidRDefault="00AC0D94" w:rsidP="00AC0D94">
            <w:pPr>
              <w:jc w:val="both"/>
              <w:rPr>
                <w:sz w:val="20"/>
                <w:szCs w:val="20"/>
              </w:rPr>
            </w:pPr>
            <w:r w:rsidRPr="00AC0D94">
              <w:rPr>
                <w:bCs/>
                <w:iCs/>
                <w:sz w:val="20"/>
                <w:szCs w:val="20"/>
                <w:lang w:val="sr-Latn-CS"/>
              </w:rPr>
              <w:t xml:space="preserve"> </w:t>
            </w:r>
            <w:r w:rsidRPr="00AC0D94">
              <w:rPr>
                <w:sz w:val="20"/>
                <w:szCs w:val="20"/>
              </w:rPr>
              <w:t xml:space="preserve">Mejovšek, M., Lebedina-Manzoni, M., Lotar, M. i Šarić, J. (2007). Percepcija psihosocijalne klime i osobine ličnosti zatvorenika. </w:t>
            </w:r>
            <w:r w:rsidRPr="00AC0D94">
              <w:rPr>
                <w:i/>
                <w:sz w:val="20"/>
                <w:szCs w:val="20"/>
              </w:rPr>
              <w:t xml:space="preserve">Kriminologija i socijalna integracija, 15, 1, </w:t>
            </w:r>
            <w:r w:rsidRPr="00AC0D94">
              <w:rPr>
                <w:sz w:val="20"/>
                <w:szCs w:val="20"/>
              </w:rPr>
              <w:t>1-13.</w:t>
            </w:r>
          </w:p>
          <w:p w:rsidR="00AC0D94" w:rsidRPr="00AC0D94" w:rsidRDefault="00AC0D94" w:rsidP="00AC0D94">
            <w:pPr>
              <w:ind w:left="284" w:hanging="284"/>
              <w:jc w:val="both"/>
              <w:rPr>
                <w:sz w:val="20"/>
                <w:szCs w:val="20"/>
              </w:rPr>
            </w:pPr>
            <w:r w:rsidRPr="00AC0D94">
              <w:rPr>
                <w:sz w:val="20"/>
                <w:szCs w:val="20"/>
              </w:rPr>
              <w:t xml:space="preserve">Ajduković, D. i Kulenović A. (1989). Konstrukcija skale psihosocijalne klime u penalnim ustanovama. </w:t>
            </w:r>
            <w:r w:rsidRPr="00AC0D94">
              <w:rPr>
                <w:i/>
                <w:sz w:val="20"/>
                <w:szCs w:val="20"/>
              </w:rPr>
              <w:t>Penološke teme, 4</w:t>
            </w:r>
            <w:r w:rsidRPr="00AC0D94">
              <w:rPr>
                <w:sz w:val="20"/>
                <w:szCs w:val="20"/>
              </w:rPr>
              <w:t>, 207-213.</w:t>
            </w:r>
          </w:p>
          <w:p w:rsidR="00AC0D94" w:rsidRPr="00AC0D94" w:rsidRDefault="00AC0D94" w:rsidP="00AC0D94">
            <w:pPr>
              <w:jc w:val="both"/>
              <w:rPr>
                <w:bCs/>
                <w:iCs/>
                <w:sz w:val="20"/>
                <w:szCs w:val="20"/>
                <w:lang w:val="sr-Latn-CS"/>
              </w:rPr>
            </w:pPr>
            <w:r w:rsidRPr="00AC0D94">
              <w:rPr>
                <w:bCs/>
                <w:iCs/>
                <w:sz w:val="20"/>
                <w:szCs w:val="20"/>
                <w:lang w:val="sr-Latn-CS"/>
              </w:rPr>
              <w:t>Milić. S. (2008). Savremeni obrazovni sistemi. Podgorica: Univerzitet Crne Gore.</w:t>
            </w:r>
          </w:p>
          <w:p w:rsidR="00AC0D94" w:rsidRPr="00AC0D94" w:rsidRDefault="00AC0D94" w:rsidP="00AC0D94">
            <w:pPr>
              <w:jc w:val="both"/>
              <w:rPr>
                <w:bCs/>
                <w:iCs/>
                <w:sz w:val="20"/>
                <w:szCs w:val="20"/>
                <w:lang w:val="sr-Latn-CS"/>
              </w:rPr>
            </w:pPr>
            <w:r w:rsidRPr="00AC0D94">
              <w:rPr>
                <w:bCs/>
                <w:iCs/>
                <w:sz w:val="20"/>
                <w:szCs w:val="20"/>
                <w:lang w:val="sr-Latn-CS"/>
              </w:rPr>
              <w:t xml:space="preserve">Benavot, A. &amp; Braslavsky, C. (2006). School Knowledge in Comparative and Historical Perspective. Hong Kong: Comparative Education Research Center &amp; Springer. </w:t>
            </w:r>
          </w:p>
          <w:p w:rsidR="00AC0D94" w:rsidRPr="00AC0D94" w:rsidRDefault="00AC0D94" w:rsidP="00AC0D94">
            <w:pPr>
              <w:jc w:val="both"/>
              <w:rPr>
                <w:bCs/>
                <w:iCs/>
                <w:sz w:val="20"/>
                <w:szCs w:val="20"/>
                <w:lang w:val="sr-Latn-CS"/>
              </w:rPr>
            </w:pPr>
            <w:r w:rsidRPr="00AC0D94">
              <w:rPr>
                <w:bCs/>
                <w:iCs/>
                <w:sz w:val="20"/>
                <w:szCs w:val="20"/>
                <w:lang w:val="sr-Latn-CS"/>
              </w:rPr>
              <w:t>Spasenović, V. (2013). Školski sistemi iz komparativne perspektive. Beograd: Institut za pedagogiju i andragogiju Filozofskog fakulteta Univerziteta u Beogradu.</w:t>
            </w:r>
          </w:p>
          <w:p w:rsidR="00AC0D94" w:rsidRPr="00AC0D94" w:rsidRDefault="00AC0D94" w:rsidP="00AC0D94">
            <w:pPr>
              <w:ind w:left="284" w:hanging="284"/>
              <w:jc w:val="both"/>
              <w:rPr>
                <w:sz w:val="20"/>
                <w:szCs w:val="20"/>
              </w:rPr>
            </w:pPr>
            <w:r w:rsidRPr="00AC0D94">
              <w:rPr>
                <w:bCs/>
                <w:iCs/>
                <w:sz w:val="20"/>
                <w:szCs w:val="20"/>
                <w:lang w:val="sr-Latn-CS"/>
              </w:rPr>
              <w:t>Armstrong, T. (2008). Najbolje škole – kako istraživanje čovjeka može usmjeravati pedagošku praksu. Zagreb: Educa.</w:t>
            </w:r>
          </w:p>
          <w:p w:rsidR="00AC0D94" w:rsidRPr="00AC0D94" w:rsidRDefault="00AC0D94" w:rsidP="00AC0D94">
            <w:pPr>
              <w:jc w:val="both"/>
              <w:rPr>
                <w:b/>
                <w:sz w:val="20"/>
                <w:szCs w:val="20"/>
                <w:lang w:val="sr-Latn-CS"/>
              </w:rPr>
            </w:pPr>
            <w:r w:rsidRPr="00AC0D94">
              <w:rPr>
                <w:sz w:val="20"/>
                <w:szCs w:val="20"/>
                <w:lang w:val="pl-PL"/>
              </w:rPr>
              <w:t xml:space="preserve">Gvozdenović, S. (2005). </w:t>
            </w:r>
            <w:r w:rsidRPr="00AC0D94">
              <w:rPr>
                <w:i/>
                <w:sz w:val="20"/>
                <w:szCs w:val="20"/>
                <w:lang w:val="pl-PL"/>
              </w:rPr>
              <w:t>Filosofija, obrazovanje, nastava</w:t>
            </w:r>
            <w:r w:rsidRPr="00AC0D94">
              <w:rPr>
                <w:sz w:val="20"/>
                <w:szCs w:val="20"/>
                <w:lang w:val="pl-PL"/>
              </w:rPr>
              <w:t>.  Zavod za udžbenike i nastavna sredstva, 13-22.</w:t>
            </w:r>
          </w:p>
          <w:p w:rsidR="00AC0D94" w:rsidRPr="00AC0D94" w:rsidRDefault="00AC0D94" w:rsidP="00AC0D94">
            <w:pPr>
              <w:jc w:val="both"/>
              <w:rPr>
                <w:sz w:val="20"/>
                <w:szCs w:val="20"/>
                <w:lang w:val="sr-Latn-CS"/>
              </w:rPr>
            </w:pPr>
            <w:r w:rsidRPr="00AC0D94">
              <w:rPr>
                <w:sz w:val="20"/>
                <w:szCs w:val="20"/>
                <w:lang w:val="sr-Latn-CS"/>
              </w:rPr>
              <w:t xml:space="preserve">- Hajtger, M. (2004). Filozofska pedagogija. </w:t>
            </w:r>
            <w:r w:rsidRPr="00AC0D94">
              <w:rPr>
                <w:i/>
                <w:sz w:val="20"/>
                <w:szCs w:val="20"/>
                <w:lang w:val="sr-Latn-CS"/>
              </w:rPr>
              <w:t>Pedagogija</w:t>
            </w:r>
            <w:r w:rsidRPr="00AC0D94">
              <w:rPr>
                <w:sz w:val="20"/>
                <w:szCs w:val="20"/>
                <w:lang w:val="sr-Latn-CS"/>
              </w:rPr>
              <w:t xml:space="preserve">, 4, 30-41. </w:t>
            </w:r>
          </w:p>
          <w:p w:rsidR="00AC0D94" w:rsidRPr="00AC0D94" w:rsidRDefault="00AC0D94" w:rsidP="00AC0D94">
            <w:pPr>
              <w:jc w:val="both"/>
              <w:rPr>
                <w:sz w:val="20"/>
                <w:szCs w:val="20"/>
                <w:lang w:val="pl-PL"/>
              </w:rPr>
            </w:pPr>
            <w:r w:rsidRPr="00AC0D94">
              <w:rPr>
                <w:sz w:val="20"/>
                <w:szCs w:val="20"/>
                <w:lang w:val="pl-PL"/>
              </w:rPr>
              <w:t xml:space="preserve">- Nedović, V. (2002). Prosvetna politika ili politička prosveta. </w:t>
            </w:r>
            <w:r w:rsidRPr="00AC0D94">
              <w:rPr>
                <w:i/>
                <w:sz w:val="20"/>
                <w:szCs w:val="20"/>
                <w:lang w:val="pl-PL"/>
              </w:rPr>
              <w:t>Pedagogija</w:t>
            </w:r>
            <w:r w:rsidRPr="00AC0D94">
              <w:rPr>
                <w:sz w:val="20"/>
                <w:szCs w:val="20"/>
                <w:lang w:val="pl-PL"/>
              </w:rPr>
              <w:t>, 4, 1-18.</w:t>
            </w:r>
          </w:p>
          <w:p w:rsidR="00AC0D94" w:rsidRPr="00AC0D94" w:rsidRDefault="00AC0D94" w:rsidP="00AC0D94">
            <w:pPr>
              <w:jc w:val="both"/>
              <w:rPr>
                <w:sz w:val="20"/>
                <w:szCs w:val="20"/>
                <w:lang w:val="pl-PL"/>
              </w:rPr>
            </w:pPr>
            <w:r w:rsidRPr="00AC0D94">
              <w:rPr>
                <w:sz w:val="20"/>
                <w:szCs w:val="20"/>
                <w:lang w:val="sr-Latn-CS"/>
              </w:rPr>
              <w:t xml:space="preserve">- Spariosu.Bodroski, B. (2007). Efikasnost i pravičnost obrazovnih sistema u evropskim politikama obrazovanja, </w:t>
            </w:r>
            <w:r w:rsidRPr="00AC0D94">
              <w:rPr>
                <w:i/>
                <w:sz w:val="20"/>
                <w:szCs w:val="20"/>
                <w:lang w:val="sr-Latn-CS"/>
              </w:rPr>
              <w:t>Nastava i vaspit</w:t>
            </w:r>
            <w:r w:rsidRPr="00AC0D94">
              <w:rPr>
                <w:i/>
                <w:sz w:val="20"/>
                <w:szCs w:val="20"/>
                <w:lang w:val="pl-PL"/>
              </w:rPr>
              <w:t>anje.</w:t>
            </w:r>
            <w:r w:rsidRPr="00AC0D94">
              <w:rPr>
                <w:sz w:val="20"/>
                <w:szCs w:val="20"/>
                <w:lang w:val="pl-PL"/>
              </w:rPr>
              <w:t xml:space="preserve"> 1.</w:t>
            </w:r>
          </w:p>
          <w:p w:rsidR="00AC0D94" w:rsidRPr="00AC0D94" w:rsidRDefault="00AC0D94" w:rsidP="00AC0D94">
            <w:pPr>
              <w:jc w:val="both"/>
              <w:rPr>
                <w:sz w:val="20"/>
                <w:szCs w:val="20"/>
                <w:lang w:val="pl-PL"/>
              </w:rPr>
            </w:pPr>
            <w:r w:rsidRPr="00AC0D94">
              <w:rPr>
                <w:sz w:val="20"/>
                <w:szCs w:val="20"/>
                <w:lang w:val="pl-PL"/>
              </w:rPr>
              <w:t xml:space="preserve">- Spariosu.Bodroski, B. (2010). Osnovne dimenzije kvaliteta obrazovnih sistema. </w:t>
            </w:r>
            <w:r w:rsidRPr="00AC0D94">
              <w:rPr>
                <w:i/>
                <w:sz w:val="20"/>
                <w:szCs w:val="20"/>
                <w:lang w:val="pl-PL"/>
              </w:rPr>
              <w:t>Nastava i vaspitanje</w:t>
            </w:r>
            <w:r w:rsidRPr="00AC0D94">
              <w:rPr>
                <w:sz w:val="20"/>
                <w:szCs w:val="20"/>
                <w:lang w:val="pl-PL"/>
              </w:rPr>
              <w:t>, 1, 618-631.</w:t>
            </w:r>
          </w:p>
          <w:p w:rsidR="00AC0D94" w:rsidRPr="00AC0D94" w:rsidRDefault="00AC0D94" w:rsidP="00AC0D94">
            <w:pPr>
              <w:jc w:val="both"/>
              <w:rPr>
                <w:i/>
                <w:sz w:val="20"/>
                <w:szCs w:val="20"/>
                <w:lang w:val="sl-SI"/>
              </w:rPr>
            </w:pPr>
            <w:r w:rsidRPr="00AC0D94">
              <w:rPr>
                <w:sz w:val="20"/>
                <w:szCs w:val="20"/>
                <w:lang w:val="pl-PL"/>
              </w:rPr>
              <w:t>- Spasenović, V. (2009).</w:t>
            </w:r>
            <w:r w:rsidRPr="00AC0D94">
              <w:rPr>
                <w:sz w:val="20"/>
                <w:szCs w:val="20"/>
                <w:lang w:val="sl-SI"/>
              </w:rPr>
              <w:t>Tendencije i pravci razvoja obrazovnih sistema evropskih zemalja.</w:t>
            </w:r>
            <w:r w:rsidRPr="00AC0D94">
              <w:rPr>
                <w:i/>
                <w:sz w:val="20"/>
                <w:szCs w:val="20"/>
                <w:lang w:val="sl-SI"/>
              </w:rPr>
              <w:t xml:space="preserve"> Zbornik radova sa naučnog skupa Škola budućnosti,   </w:t>
            </w:r>
          </w:p>
          <w:p w:rsidR="00AC0D94" w:rsidRPr="00AC0D94" w:rsidRDefault="00AC0D94" w:rsidP="00AC0D94">
            <w:pPr>
              <w:jc w:val="both"/>
              <w:rPr>
                <w:sz w:val="20"/>
                <w:szCs w:val="20"/>
                <w:lang w:val="pl-PL"/>
              </w:rPr>
            </w:pPr>
            <w:r w:rsidRPr="00AC0D94">
              <w:rPr>
                <w:i/>
                <w:sz w:val="20"/>
                <w:szCs w:val="20"/>
                <w:lang w:val="sl-SI"/>
              </w:rPr>
              <w:t xml:space="preserve">  SAO, Vol. 1,77-93.</w:t>
            </w:r>
          </w:p>
          <w:p w:rsidR="00AC0D94" w:rsidRPr="00AC0D94" w:rsidRDefault="00AC0D94" w:rsidP="00AC0D94">
            <w:pPr>
              <w:jc w:val="both"/>
              <w:rPr>
                <w:sz w:val="20"/>
                <w:szCs w:val="20"/>
                <w:lang w:val="pl-PL"/>
              </w:rPr>
            </w:pPr>
            <w:r w:rsidRPr="00AC0D94">
              <w:rPr>
                <w:sz w:val="20"/>
                <w:szCs w:val="20"/>
                <w:lang w:val="sr-Latn-CS"/>
              </w:rPr>
              <w:t xml:space="preserve">- Silov, M. (2007). Odgoj i teorija smisla. </w:t>
            </w:r>
            <w:r w:rsidRPr="00AC0D94">
              <w:rPr>
                <w:i/>
                <w:sz w:val="20"/>
                <w:szCs w:val="20"/>
                <w:lang w:val="sr-Latn-CS"/>
              </w:rPr>
              <w:t>Odgojne znanosti</w:t>
            </w:r>
            <w:r w:rsidRPr="00AC0D94">
              <w:rPr>
                <w:sz w:val="20"/>
                <w:szCs w:val="20"/>
                <w:lang w:val="sr-Latn-CS"/>
              </w:rPr>
              <w:t>, 9, 1, 75-89.</w:t>
            </w:r>
          </w:p>
          <w:p w:rsidR="00AC0D94" w:rsidRPr="00AC0D94" w:rsidRDefault="00AC0D94" w:rsidP="00AC0D94">
            <w:pPr>
              <w:jc w:val="both"/>
              <w:rPr>
                <w:sz w:val="20"/>
                <w:szCs w:val="20"/>
                <w:lang w:val="pl-PL"/>
              </w:rPr>
            </w:pPr>
            <w:r w:rsidRPr="00AC0D94">
              <w:rPr>
                <w:sz w:val="20"/>
                <w:szCs w:val="20"/>
                <w:lang w:val="pl-PL"/>
              </w:rPr>
              <w:t xml:space="preserve">- Stanković, D. (2010). Upravljanje sistemom obrazovanja: Međunarodni trendovi i glavne teme. </w:t>
            </w:r>
            <w:r w:rsidRPr="00AC0D94">
              <w:rPr>
                <w:i/>
                <w:sz w:val="20"/>
                <w:szCs w:val="20"/>
                <w:lang w:val="pl-PL"/>
              </w:rPr>
              <w:t>Zbornik instituta za pedagoška istraživanja</w:t>
            </w:r>
            <w:r w:rsidRPr="00AC0D94">
              <w:rPr>
                <w:sz w:val="20"/>
                <w:szCs w:val="20"/>
                <w:lang w:val="pl-PL"/>
              </w:rPr>
              <w:t>, 1, 42-55.</w:t>
            </w:r>
          </w:p>
          <w:p w:rsidR="00AC0D94" w:rsidRPr="00AC0D94" w:rsidRDefault="00AC0D94" w:rsidP="00AC0D94">
            <w:pPr>
              <w:jc w:val="both"/>
              <w:rPr>
                <w:sz w:val="20"/>
                <w:szCs w:val="20"/>
                <w:lang w:val="pl-PL"/>
              </w:rPr>
            </w:pPr>
            <w:r w:rsidRPr="00AC0D94">
              <w:rPr>
                <w:sz w:val="20"/>
                <w:szCs w:val="20"/>
              </w:rPr>
              <w:t xml:space="preserve">- Zajda, J. (2002). Education Policy: Changing Paradigms and Issues. </w:t>
            </w:r>
            <w:r w:rsidRPr="00AC0D94">
              <w:rPr>
                <w:i/>
                <w:iCs/>
                <w:sz w:val="20"/>
                <w:szCs w:val="20"/>
              </w:rPr>
              <w:t xml:space="preserve">International Review of </w:t>
            </w:r>
            <w:r w:rsidRPr="00AC0D94">
              <w:rPr>
                <w:i/>
                <w:iCs/>
                <w:sz w:val="20"/>
                <w:szCs w:val="20"/>
              </w:rPr>
              <w:lastRenderedPageBreak/>
              <w:t xml:space="preserve">Education, </w:t>
            </w:r>
            <w:r w:rsidRPr="00AC0D94">
              <w:rPr>
                <w:sz w:val="20"/>
                <w:szCs w:val="20"/>
              </w:rPr>
              <w:t>48 (1-2) 67-91.</w:t>
            </w:r>
          </w:p>
          <w:p w:rsidR="00AC0D94" w:rsidRPr="00AC0D94" w:rsidRDefault="00AC0D94" w:rsidP="00AC0D94">
            <w:pPr>
              <w:jc w:val="both"/>
              <w:rPr>
                <w:i/>
                <w:iCs/>
                <w:color w:val="000000"/>
                <w:sz w:val="20"/>
                <w:szCs w:val="20"/>
                <w:lang w:val="sl-SI"/>
              </w:rPr>
            </w:pPr>
            <w:r w:rsidRPr="00AC0D94">
              <w:rPr>
                <w:sz w:val="20"/>
                <w:szCs w:val="20"/>
                <w:lang w:val="sl-SI"/>
              </w:rPr>
              <w:t xml:space="preserve">- Ziljak, T. (2009). Kako uče oni koji stvaraju obrazovnu politiku. </w:t>
            </w:r>
            <w:r w:rsidRPr="00AC0D94">
              <w:rPr>
                <w:i/>
                <w:sz w:val="20"/>
                <w:szCs w:val="20"/>
                <w:lang w:val="sl-SI"/>
              </w:rPr>
              <w:t>Zbornik radova IV Medjunarodne konferencije</w:t>
            </w:r>
            <w:r w:rsidRPr="00AC0D94">
              <w:rPr>
                <w:iCs/>
                <w:color w:val="000000"/>
                <w:sz w:val="20"/>
                <w:szCs w:val="20"/>
                <w:lang w:val="sl-SI"/>
              </w:rPr>
              <w:t xml:space="preserve"> </w:t>
            </w:r>
            <w:r w:rsidRPr="00AC0D94">
              <w:rPr>
                <w:i/>
                <w:iCs/>
                <w:color w:val="000000"/>
                <w:sz w:val="20"/>
                <w:szCs w:val="20"/>
                <w:lang w:val="sl-SI"/>
              </w:rPr>
              <w:t xml:space="preserve">Neformalno obrazovanje i informalno </w:t>
            </w:r>
          </w:p>
          <w:p w:rsidR="00AC0D94" w:rsidRPr="00AC0D94" w:rsidRDefault="00AC0D94" w:rsidP="00AC0D94">
            <w:pPr>
              <w:jc w:val="both"/>
              <w:rPr>
                <w:color w:val="000000"/>
                <w:sz w:val="20"/>
                <w:szCs w:val="20"/>
                <w:lang w:val="pl-PL"/>
              </w:rPr>
            </w:pPr>
            <w:r w:rsidRPr="00AC0D94">
              <w:rPr>
                <w:i/>
                <w:iCs/>
                <w:color w:val="000000"/>
                <w:sz w:val="20"/>
                <w:szCs w:val="20"/>
                <w:lang w:val="sl-SI"/>
              </w:rPr>
              <w:t xml:space="preserve">   učenje odraslih,</w:t>
            </w:r>
            <w:r w:rsidRPr="00AC0D94">
              <w:rPr>
                <w:sz w:val="20"/>
                <w:szCs w:val="20"/>
                <w:lang w:val="sl-SI"/>
              </w:rPr>
              <w:t xml:space="preserve"> </w:t>
            </w:r>
            <w:r w:rsidRPr="00AC0D94">
              <w:rPr>
                <w:i/>
                <w:iCs/>
                <w:color w:val="000000"/>
                <w:sz w:val="20"/>
                <w:szCs w:val="20"/>
                <w:lang w:val="sl-SI"/>
              </w:rPr>
              <w:t>237-248.</w:t>
            </w:r>
          </w:p>
          <w:p w:rsidR="00AC0D94" w:rsidRPr="00AC0D94" w:rsidRDefault="00AC0D94" w:rsidP="00AC0D94">
            <w:pPr>
              <w:jc w:val="both"/>
              <w:rPr>
                <w:color w:val="000000"/>
                <w:sz w:val="20"/>
                <w:szCs w:val="20"/>
                <w:lang w:val="pl-PL"/>
              </w:rPr>
            </w:pPr>
            <w:r w:rsidRPr="00AC0D94">
              <w:rPr>
                <w:sz w:val="20"/>
                <w:szCs w:val="20"/>
                <w:lang w:val="sl-SI"/>
              </w:rPr>
              <w:t>- Ziljak, T. (2005). Politike cjelo</w:t>
            </w:r>
            <w:r w:rsidRPr="00AC0D94">
              <w:rPr>
                <w:sz w:val="20"/>
                <w:szCs w:val="20"/>
                <w:lang w:val="sr-Latn-CS"/>
              </w:rPr>
              <w:t>životnog učenja u EU i Hrvatskoj.</w:t>
            </w:r>
            <w:r w:rsidRPr="00AC0D94">
              <w:rPr>
                <w:sz w:val="20"/>
                <w:szCs w:val="20"/>
                <w:lang w:val="sl-SI"/>
              </w:rPr>
              <w:t xml:space="preserve"> </w:t>
            </w:r>
            <w:r w:rsidRPr="00AC0D94">
              <w:rPr>
                <w:i/>
                <w:sz w:val="20"/>
                <w:szCs w:val="20"/>
                <w:lang w:val="sl-SI"/>
              </w:rPr>
              <w:t>Političko obrazovanje</w:t>
            </w:r>
            <w:r w:rsidRPr="00AC0D94">
              <w:rPr>
                <w:i/>
                <w:iCs/>
                <w:color w:val="000000"/>
                <w:sz w:val="20"/>
                <w:szCs w:val="20"/>
                <w:lang w:val="sl-SI"/>
              </w:rPr>
              <w:t>,</w:t>
            </w:r>
            <w:r w:rsidRPr="00AC0D94">
              <w:rPr>
                <w:sz w:val="20"/>
                <w:szCs w:val="20"/>
                <w:lang w:val="sl-SI"/>
              </w:rPr>
              <w:t xml:space="preserve"> vol. 1, 1, 67-95</w:t>
            </w:r>
            <w:r w:rsidRPr="00AC0D94">
              <w:rPr>
                <w:i/>
                <w:iCs/>
                <w:color w:val="000000"/>
                <w:sz w:val="20"/>
                <w:szCs w:val="20"/>
                <w:lang w:val="sl-SI"/>
              </w:rPr>
              <w:t>.</w:t>
            </w:r>
          </w:p>
          <w:p w:rsidR="00AC0D94" w:rsidRPr="00AC0D94" w:rsidRDefault="00AC0D94" w:rsidP="00AC0D94">
            <w:pPr>
              <w:jc w:val="both"/>
              <w:rPr>
                <w:color w:val="000000"/>
                <w:sz w:val="20"/>
                <w:szCs w:val="20"/>
                <w:lang w:val="pl-PL"/>
              </w:rPr>
            </w:pPr>
            <w:r w:rsidRPr="00AC0D94">
              <w:rPr>
                <w:sz w:val="20"/>
                <w:szCs w:val="20"/>
                <w:lang w:val="sl-SI"/>
              </w:rPr>
              <w:t xml:space="preserve">- Ziljak, T. (2007). Europski okvir za nacionalne obrazovne politike. </w:t>
            </w:r>
            <w:r w:rsidRPr="00AC0D94">
              <w:rPr>
                <w:i/>
                <w:sz w:val="20"/>
                <w:szCs w:val="20"/>
                <w:lang w:val="sl-SI"/>
              </w:rPr>
              <w:t>Anali hrvatskog politikološkog društva</w:t>
            </w:r>
            <w:r w:rsidRPr="00AC0D94">
              <w:rPr>
                <w:i/>
                <w:iCs/>
                <w:color w:val="000000"/>
                <w:sz w:val="20"/>
                <w:szCs w:val="20"/>
                <w:lang w:val="sl-SI"/>
              </w:rPr>
              <w:t>,</w:t>
            </w:r>
            <w:r w:rsidRPr="00AC0D94">
              <w:rPr>
                <w:sz w:val="20"/>
                <w:szCs w:val="20"/>
                <w:lang w:val="sl-SI"/>
              </w:rPr>
              <w:t xml:space="preserve"> 261-281</w:t>
            </w:r>
            <w:r w:rsidRPr="00AC0D94">
              <w:rPr>
                <w:i/>
                <w:iCs/>
                <w:color w:val="000000"/>
                <w:sz w:val="20"/>
                <w:szCs w:val="20"/>
                <w:lang w:val="sl-SI"/>
              </w:rPr>
              <w:t>.</w:t>
            </w:r>
          </w:p>
          <w:p w:rsidR="00AC0D94" w:rsidRPr="00AC0D94" w:rsidRDefault="00AC0D94" w:rsidP="00AC0D94">
            <w:pPr>
              <w:jc w:val="both"/>
              <w:rPr>
                <w:bCs/>
                <w:iCs/>
                <w:sz w:val="20"/>
                <w:szCs w:val="20"/>
                <w:lang w:val="sr-Latn-CS"/>
              </w:rPr>
            </w:pPr>
            <w:r w:rsidRPr="00AC0D94">
              <w:rPr>
                <w:sz w:val="20"/>
                <w:szCs w:val="20"/>
                <w:lang w:val="pl-PL"/>
              </w:rPr>
              <w:t xml:space="preserve">- Đurišić-Bojanović, M (2007). Spremnost za promene: nove kompetencije za društvo znanja. </w:t>
            </w:r>
            <w:r w:rsidRPr="00AC0D94">
              <w:rPr>
                <w:i/>
                <w:sz w:val="20"/>
                <w:szCs w:val="20"/>
                <w:lang w:val="pl-PL"/>
              </w:rPr>
              <w:t xml:space="preserve"> Zbornik Instituta za pedagoška istraživanja</w:t>
            </w:r>
            <w:r w:rsidRPr="00AC0D94">
              <w:rPr>
                <w:sz w:val="20"/>
                <w:szCs w:val="20"/>
                <w:lang w:val="pl-PL"/>
              </w:rPr>
              <w:t>, 2, 211-224.</w:t>
            </w:r>
            <w:r w:rsidRPr="00AC0D94">
              <w:rPr>
                <w:bCs/>
                <w:iCs/>
                <w:sz w:val="20"/>
                <w:szCs w:val="20"/>
                <w:lang w:val="sr-Latn-CS"/>
              </w:rPr>
              <w:tab/>
            </w:r>
          </w:p>
          <w:p w:rsidR="00AC0D94" w:rsidRPr="00AC0D94" w:rsidRDefault="00AC0D94" w:rsidP="00AC0D94">
            <w:pPr>
              <w:jc w:val="both"/>
              <w:rPr>
                <w:sz w:val="20"/>
                <w:szCs w:val="20"/>
                <w:lang w:val="sl-SI"/>
              </w:rPr>
            </w:pPr>
            <w:r w:rsidRPr="00AC0D94">
              <w:rPr>
                <w:sz w:val="20"/>
                <w:szCs w:val="20"/>
                <w:lang w:val="sl-SI"/>
              </w:rPr>
              <w:t>U Daniels E. i Staford K.: Uključivanje djece sa posebnim potrebama u redovni vaspitno-obrazovni proces .- Podgorica: Pedagoški centar Crne Gore, 2002</w:t>
            </w:r>
          </w:p>
          <w:p w:rsidR="00AC0D94" w:rsidRPr="00AC0D94" w:rsidRDefault="00AC0D94" w:rsidP="00AC0D94">
            <w:pPr>
              <w:jc w:val="both"/>
              <w:rPr>
                <w:b/>
                <w:bCs/>
                <w:i/>
                <w:iCs/>
                <w:sz w:val="20"/>
                <w:szCs w:val="20"/>
                <w:lang w:val="sr-Latn-CS"/>
              </w:rPr>
            </w:pPr>
            <w:r w:rsidRPr="00AC0D94">
              <w:rPr>
                <w:sz w:val="20"/>
                <w:szCs w:val="20"/>
                <w:lang w:val="sl-SI"/>
              </w:rPr>
              <w:t>Hrnjica, S.: Dete sa razvojnim smetnjama u osnovnoj školi .- Beograd: Učiteljski fakultet, 1997.</w:t>
            </w:r>
            <w:r w:rsidRPr="00AC0D94">
              <w:rPr>
                <w:noProof/>
                <w:snapToGrid w:val="0"/>
                <w:sz w:val="20"/>
                <w:szCs w:val="20"/>
              </w:rPr>
              <w:t xml:space="preserve"> </w:t>
            </w:r>
          </w:p>
          <w:p w:rsidR="00AC0D94" w:rsidRPr="00AC0D94" w:rsidRDefault="00AC0D94" w:rsidP="00AC0D94">
            <w:pPr>
              <w:jc w:val="both"/>
              <w:rPr>
                <w:sz w:val="20"/>
                <w:szCs w:val="20"/>
                <w:lang w:val="sr-Latn-CS"/>
              </w:rPr>
            </w:pPr>
            <w:r w:rsidRPr="00AC0D94">
              <w:rPr>
                <w:sz w:val="20"/>
                <w:szCs w:val="20"/>
                <w:lang w:val="sr-Latn-CS"/>
              </w:rPr>
              <w:t xml:space="preserve">Vučković, D., </w:t>
            </w:r>
            <w:r w:rsidRPr="00AC0D94">
              <w:rPr>
                <w:b/>
                <w:sz w:val="20"/>
                <w:szCs w:val="20"/>
                <w:lang w:val="sr-Latn-CS"/>
              </w:rPr>
              <w:t xml:space="preserve">Šakotić, N. </w:t>
            </w:r>
            <w:r w:rsidRPr="00AC0D94">
              <w:rPr>
                <w:bCs/>
                <w:sz w:val="20"/>
                <w:szCs w:val="20"/>
                <w:lang w:val="sl-SI"/>
              </w:rPr>
              <w:t xml:space="preserve">&amp;Tončić-Vučinić, Z. (2014) Priručnik za nastavu po udžbeniku za opismenjavanje na Brajevom pismu djece oštećenog vida, Savez slijepih Crne Gore,  </w:t>
            </w:r>
          </w:p>
          <w:p w:rsidR="00AC0D94" w:rsidRPr="00AC0D94" w:rsidRDefault="00AC0D94" w:rsidP="00AC0D94">
            <w:pPr>
              <w:jc w:val="both"/>
              <w:rPr>
                <w:color w:val="00B050"/>
                <w:sz w:val="20"/>
                <w:szCs w:val="20"/>
                <w:lang w:val="sr-Latn-CS"/>
              </w:rPr>
            </w:pPr>
            <w:r w:rsidRPr="00AC0D94">
              <w:rPr>
                <w:bCs/>
                <w:sz w:val="20"/>
                <w:szCs w:val="20"/>
                <w:lang w:val="sl-SI"/>
              </w:rPr>
              <w:t xml:space="preserve">Mešalić, Š., Vasiljević,  &amp; </w:t>
            </w:r>
            <w:r w:rsidRPr="00AC0D94">
              <w:rPr>
                <w:b/>
                <w:bCs/>
                <w:sz w:val="20"/>
                <w:szCs w:val="20"/>
                <w:lang w:val="sl-SI"/>
              </w:rPr>
              <w:t xml:space="preserve">Šakotić, N. </w:t>
            </w:r>
            <w:r w:rsidRPr="00AC0D94">
              <w:rPr>
                <w:bCs/>
                <w:sz w:val="20"/>
                <w:szCs w:val="20"/>
                <w:lang w:val="sl-SI"/>
              </w:rPr>
              <w:t xml:space="preserve">(2010) Teškoće u čitanju i pisanju uzrokovane govorno-jezičkim smetnjama – priručnik za nastavnike, stručne saradnike i studente. </w:t>
            </w:r>
          </w:p>
          <w:p w:rsidR="00AC0D94" w:rsidRPr="00AC0D94" w:rsidRDefault="00AC0D94" w:rsidP="00AC0D94">
            <w:pPr>
              <w:jc w:val="both"/>
              <w:rPr>
                <w:color w:val="00B050"/>
                <w:sz w:val="20"/>
                <w:szCs w:val="20"/>
                <w:lang w:val="sr-Latn-CS"/>
              </w:rPr>
            </w:pPr>
            <w:r w:rsidRPr="00AC0D94">
              <w:rPr>
                <w:bCs/>
                <w:iCs/>
                <w:sz w:val="20"/>
                <w:szCs w:val="20"/>
                <w:lang w:val="sr-Latn-CS"/>
              </w:rPr>
              <w:t>Glumbić, N., Brojčin, B., Đorđević, M. (2013). Rana intervencija kod dece s poremećajima autističkog spektra. Specijalna edukacija i rehabilitacija, 12 (1), 103-118.</w:t>
            </w:r>
          </w:p>
          <w:p w:rsidR="00AC0D94" w:rsidRPr="00AC0D94" w:rsidRDefault="00AC0D94" w:rsidP="00AC0D94">
            <w:pPr>
              <w:jc w:val="both"/>
              <w:rPr>
                <w:bCs/>
                <w:iCs/>
                <w:sz w:val="20"/>
                <w:szCs w:val="20"/>
                <w:lang w:val="sr-Latn-CS"/>
              </w:rPr>
            </w:pPr>
            <w:r w:rsidRPr="00AC0D94">
              <w:rPr>
                <w:bCs/>
                <w:iCs/>
                <w:sz w:val="20"/>
                <w:szCs w:val="20"/>
                <w:lang w:val="sr-Latn-CS"/>
              </w:rPr>
              <w:t>Glumbić, N., Milačić-Vidojević, I., Đorđević, M. (2008). Modeli pružanja podrške deci s poremećajima autističkog spektra u sistemu inkluzivnog obrazovanja. Beogradska defektološka škola, 14 (3), 149-160.</w:t>
            </w:r>
          </w:p>
          <w:p w:rsidR="00AC0D94" w:rsidRPr="00AC0D94" w:rsidRDefault="00AC0D94" w:rsidP="00AC0D94">
            <w:pPr>
              <w:jc w:val="both"/>
              <w:rPr>
                <w:bCs/>
                <w:sz w:val="20"/>
                <w:szCs w:val="20"/>
                <w:lang w:val="sl-SI"/>
              </w:rPr>
            </w:pPr>
            <w:r w:rsidRPr="00AC0D94">
              <w:rPr>
                <w:bCs/>
                <w:iCs/>
                <w:sz w:val="20"/>
                <w:szCs w:val="20"/>
                <w:lang w:val="sr-Latn-CS"/>
              </w:rPr>
              <w:t>Glumbić, N., Vdović, Lj. (2012). Individualizacija u radu sa decom sa smetnjama u napredovanju u redovnoj školi: priručnik za nastavnike. Eduka. Beograd.</w:t>
            </w:r>
          </w:p>
          <w:p w:rsidR="00AC0D94" w:rsidRPr="00AC0D94" w:rsidRDefault="00AC0D94" w:rsidP="00AC0D94">
            <w:pPr>
              <w:tabs>
                <w:tab w:val="left" w:pos="360"/>
              </w:tabs>
              <w:jc w:val="both"/>
              <w:rPr>
                <w:lang w:val="sl-SI"/>
              </w:rPr>
            </w:pPr>
          </w:p>
          <w:p w:rsidR="00AC0D94" w:rsidRPr="00AC0D94" w:rsidRDefault="00AC0D94" w:rsidP="00AC0D94">
            <w:pPr>
              <w:tabs>
                <w:tab w:val="left" w:pos="360"/>
              </w:tabs>
              <w:jc w:val="both"/>
              <w:rPr>
                <w:lang w:val="sl-SI"/>
              </w:rPr>
            </w:pPr>
          </w:p>
        </w:tc>
      </w:tr>
      <w:tr w:rsidR="00AC0D94" w:rsidRPr="00AC0D94" w:rsidTr="00A25C80">
        <w:tc>
          <w:tcPr>
            <w:tcW w:w="1255" w:type="dxa"/>
            <w:shd w:val="pct20" w:color="auto" w:fill="auto"/>
          </w:tcPr>
          <w:p w:rsidR="00AC0D94" w:rsidRPr="00AC0D94" w:rsidRDefault="00AC0D94" w:rsidP="007F68CB">
            <w:pPr>
              <w:numPr>
                <w:ilvl w:val="1"/>
                <w:numId w:val="58"/>
              </w:numPr>
              <w:tabs>
                <w:tab w:val="left" w:pos="360"/>
                <w:tab w:val="left" w:pos="720"/>
              </w:tabs>
              <w:jc w:val="both"/>
              <w:rPr>
                <w:b/>
                <w:lang w:val="sl-SI"/>
              </w:rPr>
            </w:pPr>
          </w:p>
        </w:tc>
        <w:tc>
          <w:tcPr>
            <w:tcW w:w="8321" w:type="dxa"/>
            <w:shd w:val="pct20" w:color="auto" w:fill="auto"/>
          </w:tcPr>
          <w:p w:rsidR="00AC0D94" w:rsidRPr="00AC0D94" w:rsidRDefault="00AC0D94" w:rsidP="00AC0D94">
            <w:pPr>
              <w:tabs>
                <w:tab w:val="left" w:pos="360"/>
                <w:tab w:val="left" w:pos="720"/>
              </w:tabs>
              <w:jc w:val="both"/>
              <w:rPr>
                <w:b/>
                <w:lang w:val="sl-SI"/>
              </w:rPr>
            </w:pPr>
            <w:r w:rsidRPr="00AC0D94">
              <w:rPr>
                <w:b/>
                <w:lang w:val="sl-SI"/>
              </w:rPr>
              <w:t>Struktura studijskog programa:</w:t>
            </w:r>
          </w:p>
        </w:tc>
      </w:tr>
      <w:tr w:rsidR="00AC0D94" w:rsidRPr="00AC0D94" w:rsidTr="00A25C80">
        <w:tc>
          <w:tcPr>
            <w:tcW w:w="1255" w:type="dxa"/>
            <w:tcBorders>
              <w:bottom w:val="single" w:sz="4" w:space="0" w:color="auto"/>
            </w:tcBorders>
            <w:shd w:val="clear" w:color="auto" w:fill="auto"/>
          </w:tcPr>
          <w:p w:rsidR="00AC0D94" w:rsidRPr="00AC0D94" w:rsidRDefault="00AC0D94" w:rsidP="007F68CB">
            <w:pPr>
              <w:numPr>
                <w:ilvl w:val="2"/>
                <w:numId w:val="58"/>
              </w:numPr>
              <w:tabs>
                <w:tab w:val="left" w:pos="360"/>
                <w:tab w:val="left" w:pos="720"/>
                <w:tab w:val="left" w:pos="1620"/>
              </w:tabs>
              <w:jc w:val="both"/>
              <w:rPr>
                <w:lang w:val="sl-SI"/>
              </w:rPr>
            </w:pPr>
          </w:p>
        </w:tc>
        <w:tc>
          <w:tcPr>
            <w:tcW w:w="8321" w:type="dxa"/>
            <w:tcBorders>
              <w:bottom w:val="single" w:sz="4" w:space="0" w:color="auto"/>
            </w:tcBorders>
            <w:shd w:val="clear" w:color="auto" w:fill="auto"/>
          </w:tcPr>
          <w:p w:rsidR="00AC0D94" w:rsidRPr="00AC0D94" w:rsidRDefault="00AC0D94" w:rsidP="00AC0D94">
            <w:pPr>
              <w:tabs>
                <w:tab w:val="left" w:pos="360"/>
                <w:tab w:val="left" w:pos="720"/>
                <w:tab w:val="left" w:pos="1620"/>
              </w:tabs>
              <w:jc w:val="both"/>
              <w:rPr>
                <w:lang w:val="sl-SI"/>
              </w:rPr>
            </w:pPr>
            <w:r w:rsidRPr="00AC0D94">
              <w:rPr>
                <w:lang w:val="sl-SI"/>
              </w:rPr>
              <w:t>Kakva je struktura programa i koja usmjerenja program sadrži.</w:t>
            </w:r>
          </w:p>
          <w:p w:rsidR="00AC0D94" w:rsidRPr="00AC0D94" w:rsidRDefault="00AC0D94" w:rsidP="00AC0D94">
            <w:pPr>
              <w:tabs>
                <w:tab w:val="left" w:pos="360"/>
                <w:tab w:val="left" w:pos="720"/>
                <w:tab w:val="left" w:pos="1620"/>
              </w:tabs>
              <w:jc w:val="both"/>
              <w:rPr>
                <w:lang w:val="sl-SI"/>
              </w:rPr>
            </w:pPr>
          </w:p>
          <w:p w:rsidR="00AC0D94" w:rsidRPr="00AC0D94" w:rsidRDefault="00AC0D94" w:rsidP="00AC0D94">
            <w:pPr>
              <w:tabs>
                <w:tab w:val="left" w:pos="360"/>
                <w:tab w:val="left" w:pos="720"/>
                <w:tab w:val="left" w:pos="1620"/>
              </w:tabs>
              <w:jc w:val="both"/>
              <w:rPr>
                <w:lang w:val="sl-SI"/>
              </w:rPr>
            </w:pPr>
            <w:r w:rsidRPr="00AC0D94">
              <w:rPr>
                <w:lang w:val="sl-SI"/>
              </w:rPr>
              <w:t xml:space="preserve">Studijski program se priprema za transformaciju sa modela 3+1+1 na 3+2+3 model studiranja. Za sada su planirane osnovne (koje bi trajale tri godine) i master akademske studije (koje bi trajale dvije godine ). Nakon što završe peti semestar osnovnih studija, studenti su u mogućnosti da se opredjele za jedan od dva modula razlikovana u šestom semestru. </w:t>
            </w:r>
          </w:p>
          <w:p w:rsidR="00AC0D94" w:rsidRPr="00AC0D94" w:rsidRDefault="00AC0D94" w:rsidP="00AC0D94">
            <w:pPr>
              <w:jc w:val="both"/>
              <w:rPr>
                <w:color w:val="FF0000"/>
              </w:rPr>
            </w:pPr>
            <w:r w:rsidRPr="00AC0D94">
              <w:rPr>
                <w:bCs/>
                <w:lang w:val="pl-PL"/>
              </w:rPr>
              <w:t>Programi osnovnih studija sadrže najmanje dva izborna modula (kako je zatraženo članom 81 Zakona o visokom obrazovanju )</w:t>
            </w:r>
            <w:r w:rsidRPr="00AC0D94">
              <w:rPr>
                <w:lang w:val="sv-FI"/>
              </w:rPr>
              <w:t xml:space="preserve"> Vodeći računa o kadrovskoj strukturi i mogućnostima da studenti sa bečelor diplomom nađu svoj prostor u radnom angažovanju, predlažemo da se treća godina studija modeluje kroz module </w:t>
            </w:r>
            <w:r w:rsidRPr="00AC0D94">
              <w:rPr>
                <w:b/>
                <w:lang w:val="sv-FI"/>
              </w:rPr>
              <w:t>Psihologija u zajednici</w:t>
            </w:r>
            <w:r w:rsidRPr="00AC0D94">
              <w:rPr>
                <w:lang w:val="sv-FI"/>
              </w:rPr>
              <w:t xml:space="preserve"> i </w:t>
            </w:r>
            <w:r w:rsidRPr="00AC0D94">
              <w:rPr>
                <w:b/>
                <w:lang w:val="sv-FI"/>
              </w:rPr>
              <w:t>Psihologija u istraživačkom radu</w:t>
            </w:r>
            <w:r w:rsidRPr="00AC0D94">
              <w:rPr>
                <w:lang w:val="sv-FI"/>
              </w:rPr>
              <w:t xml:space="preserve">. Ovo sve zbog toga što sa trogodišnjim studijama ne mogu samostalno obavljati psihološku praksu i potpisivati psihološke nalaze. </w:t>
            </w:r>
            <w:r w:rsidRPr="00AC0D94">
              <w:t xml:space="preserve">U prilog tome su uslovi koje navodi </w:t>
            </w:r>
            <w:r w:rsidRPr="00AC0D94">
              <w:rPr>
                <w:b/>
              </w:rPr>
              <w:t>Evropski kvalifikacionog standard za psihologe</w:t>
            </w:r>
            <w:r w:rsidRPr="00AC0D94">
              <w:t xml:space="preserve"> koji se od 2010. god. sprovodi širom Evrope. </w:t>
            </w:r>
            <w:hyperlink r:id="rId33" w:history="1">
              <w:r w:rsidRPr="00AC0D94">
                <w:rPr>
                  <w:b/>
                  <w:u w:val="single"/>
                </w:rPr>
                <w:t>http://www.inpa-europsy.it/nuovi.docum.2008/EuroPsy_english.pdf</w:t>
              </w:r>
            </w:hyperlink>
            <w:r w:rsidRPr="00AC0D94">
              <w:t>. Prema ovom standardu, jedan od  preduslova dobijanja licence psihologa (koji bi imao mobilnost u evropskim okvirima) je da završi petogodišnji studij (ima najmanje 300 ECTS) i radi jednu godinu pod supervizijom (pripravnički staž).</w:t>
            </w:r>
            <w:r w:rsidRPr="00AC0D94">
              <w:rPr>
                <w:color w:val="FF0000"/>
              </w:rPr>
              <w:t xml:space="preserve"> </w:t>
            </w:r>
          </w:p>
          <w:p w:rsidR="00AC0D94" w:rsidRPr="00AC0D94" w:rsidRDefault="00AC0D94" w:rsidP="00AC0D94">
            <w:pPr>
              <w:ind w:firstLine="720"/>
              <w:jc w:val="both"/>
              <w:rPr>
                <w:bCs/>
                <w:lang w:val="pl-PL"/>
              </w:rPr>
            </w:pPr>
            <w:r w:rsidRPr="00AC0D94">
              <w:t xml:space="preserve">U konačnom, saplementom diplome je i do sada predviđana mogućnost da ovi kadrovi asistiraju u psihološkim praksama, naročito onim koje se odnose na laboratorijsku psihologiju (jer se primjenjena psihologija više prati na naprednim nivoima studija) i istraživački rad (anketiranja, obrade podataka i sl-). Predmete sa </w:t>
            </w:r>
            <w:r w:rsidRPr="00AC0D94">
              <w:lastRenderedPageBreak/>
              <w:t>ovih modula ( kao izborne predmete na modulu) mogu pratiti i studenti sa studija koje su srodne (sociologija, pedagogija… )</w:t>
            </w:r>
            <w:r w:rsidRPr="00AC0D94">
              <w:rPr>
                <w:bCs/>
                <w:lang w:val="pl-PL"/>
              </w:rPr>
              <w:t xml:space="preserve"> </w:t>
            </w:r>
          </w:p>
          <w:p w:rsidR="00AC0D94" w:rsidRPr="00AC0D94" w:rsidRDefault="00AC0D94" w:rsidP="00AC0D94">
            <w:pPr>
              <w:tabs>
                <w:tab w:val="left" w:pos="360"/>
                <w:tab w:val="left" w:pos="720"/>
                <w:tab w:val="left" w:pos="1620"/>
              </w:tabs>
              <w:jc w:val="both"/>
              <w:rPr>
                <w:lang w:val="sl-SI"/>
              </w:rPr>
            </w:pPr>
            <w:r w:rsidRPr="00AC0D94">
              <w:rPr>
                <w:bCs/>
                <w:lang w:val="pl-PL"/>
              </w:rPr>
              <w:t>Ova dva modula smo definisali prema potrebama tržišta rada i predviđanjem da će ovih kadrova sve više biti potrebni, naročito tokom asistencija u krizama u duhu regionalnih i svjetskih zbivanja (socijalnih nemiri, strahovi od talačke krize, intervencije tokom različitih prirodnih nepogoda... ). Istraživanja potreba i zadovoljstva se sve češće odvijaju u organizacijama i tu bi se mogao pretpostaviti radni angažman studenata koji završe osnovne studije</w:t>
            </w:r>
            <w:r w:rsidRPr="00AC0D94">
              <w:rPr>
                <w:lang w:val="sl-SI"/>
              </w:rPr>
              <w:t>.</w:t>
            </w:r>
          </w:p>
        </w:tc>
      </w:tr>
      <w:tr w:rsidR="00AC0D94" w:rsidRPr="00AC0D94" w:rsidTr="00A25C80">
        <w:tc>
          <w:tcPr>
            <w:tcW w:w="1255" w:type="dxa"/>
            <w:shd w:val="pct20" w:color="auto" w:fill="auto"/>
          </w:tcPr>
          <w:p w:rsidR="00AC0D94" w:rsidRPr="00AC0D94" w:rsidRDefault="00AC0D94" w:rsidP="007F68CB">
            <w:pPr>
              <w:numPr>
                <w:ilvl w:val="1"/>
                <w:numId w:val="58"/>
              </w:numPr>
              <w:tabs>
                <w:tab w:val="left" w:pos="360"/>
                <w:tab w:val="left" w:pos="720"/>
              </w:tabs>
              <w:jc w:val="both"/>
              <w:rPr>
                <w:b/>
                <w:lang w:val="sl-SI"/>
              </w:rPr>
            </w:pPr>
          </w:p>
        </w:tc>
        <w:tc>
          <w:tcPr>
            <w:tcW w:w="8321" w:type="dxa"/>
            <w:shd w:val="pct20" w:color="auto" w:fill="auto"/>
          </w:tcPr>
          <w:p w:rsidR="00AC0D94" w:rsidRPr="00AC0D94" w:rsidRDefault="00AC0D94" w:rsidP="00AC0D94">
            <w:pPr>
              <w:tabs>
                <w:tab w:val="left" w:pos="360"/>
                <w:tab w:val="left" w:pos="720"/>
              </w:tabs>
              <w:jc w:val="both"/>
              <w:rPr>
                <w:b/>
                <w:lang w:val="sl-SI"/>
              </w:rPr>
            </w:pPr>
            <w:r w:rsidRPr="00AC0D94">
              <w:rPr>
                <w:b/>
                <w:lang w:val="sl-SI"/>
              </w:rPr>
              <w:t>Mogućnost transfera kredita:</w:t>
            </w:r>
          </w:p>
        </w:tc>
      </w:tr>
      <w:tr w:rsidR="00AC0D94" w:rsidRPr="00AC0D94" w:rsidTr="00A25C80">
        <w:tc>
          <w:tcPr>
            <w:tcW w:w="1255" w:type="dxa"/>
            <w:tcBorders>
              <w:bottom w:val="single" w:sz="4" w:space="0" w:color="auto"/>
            </w:tcBorders>
            <w:shd w:val="clear" w:color="auto" w:fill="auto"/>
          </w:tcPr>
          <w:p w:rsidR="00AC0D94" w:rsidRPr="00AC0D94" w:rsidRDefault="00AC0D94" w:rsidP="007F68CB">
            <w:pPr>
              <w:numPr>
                <w:ilvl w:val="2"/>
                <w:numId w:val="58"/>
              </w:numPr>
              <w:tabs>
                <w:tab w:val="left" w:pos="360"/>
                <w:tab w:val="left" w:pos="720"/>
              </w:tabs>
              <w:jc w:val="both"/>
              <w:rPr>
                <w:lang w:val="sl-SI"/>
              </w:rPr>
            </w:pPr>
          </w:p>
        </w:tc>
        <w:tc>
          <w:tcPr>
            <w:tcW w:w="8321" w:type="dxa"/>
            <w:tcBorders>
              <w:bottom w:val="single" w:sz="4" w:space="0" w:color="auto"/>
            </w:tcBorders>
            <w:shd w:val="clear" w:color="auto" w:fill="auto"/>
          </w:tcPr>
          <w:p w:rsidR="00AC0D94" w:rsidRPr="00AC0D94" w:rsidRDefault="00AC0D94" w:rsidP="00AC0D94">
            <w:pPr>
              <w:tabs>
                <w:tab w:val="left" w:pos="360"/>
                <w:tab w:val="left" w:pos="720"/>
              </w:tabs>
              <w:jc w:val="both"/>
              <w:rPr>
                <w:lang w:val="sl-SI"/>
              </w:rPr>
            </w:pPr>
            <w:r w:rsidRPr="00AC0D94">
              <w:rPr>
                <w:lang w:val="sl-SI"/>
              </w:rPr>
              <w:t>Sa kojih studijskih programa i u kojem stepenu prethodno stečeni krediti, odnosno položeni ispiti, mogu biti priznati na tom studijskom programu.</w:t>
            </w:r>
          </w:p>
          <w:p w:rsidR="00AC0D94" w:rsidRPr="00AC0D94" w:rsidRDefault="00AC0D94" w:rsidP="00AC0D94">
            <w:pPr>
              <w:tabs>
                <w:tab w:val="left" w:pos="360"/>
                <w:tab w:val="left" w:pos="720"/>
              </w:tabs>
              <w:jc w:val="both"/>
              <w:rPr>
                <w:lang w:val="sl-SI"/>
              </w:rPr>
            </w:pPr>
          </w:p>
          <w:p w:rsidR="00AC0D94" w:rsidRPr="00AC0D94" w:rsidRDefault="00AC0D94" w:rsidP="00AC0D94">
            <w:pPr>
              <w:tabs>
                <w:tab w:val="left" w:pos="360"/>
                <w:tab w:val="left" w:pos="720"/>
              </w:tabs>
              <w:jc w:val="both"/>
              <w:rPr>
                <w:lang w:val="sl-SI"/>
              </w:rPr>
            </w:pPr>
            <w:r w:rsidRPr="00AC0D94">
              <w:rPr>
                <w:lang w:val="sl-SI"/>
              </w:rPr>
              <w:t>Položeni ispiti na drugom studijskom programu priznaju se ako predmeti iz kojih su ispiti položeni, po svom sadržaju i obimu, odgovaraju nastavnom predmetu drugog studijskog programa od najmanje 80% .</w:t>
            </w:r>
          </w:p>
          <w:p w:rsidR="00AC0D94" w:rsidRPr="00AC0D94" w:rsidRDefault="00AC0D94" w:rsidP="00AC0D94">
            <w:pPr>
              <w:tabs>
                <w:tab w:val="left" w:pos="360"/>
                <w:tab w:val="left" w:pos="720"/>
              </w:tabs>
              <w:jc w:val="both"/>
              <w:rPr>
                <w:lang w:val="sl-SI"/>
              </w:rPr>
            </w:pPr>
            <w:r w:rsidRPr="00AC0D94">
              <w:rPr>
                <w:lang w:val="sl-SI"/>
              </w:rPr>
              <w:t xml:space="preserve">Dekan  formira  komisiju  koja  utvrđuje  ekvivalentnost  i  formira  prijedlog  za  priznavanje  ispita,  koji  sadrži  spisak predmeta koji se priznaju. </w:t>
            </w:r>
          </w:p>
          <w:p w:rsidR="00AC0D94" w:rsidRPr="00AC0D94" w:rsidRDefault="00AC0D94" w:rsidP="00AC0D94">
            <w:pPr>
              <w:tabs>
                <w:tab w:val="left" w:pos="360"/>
                <w:tab w:val="left" w:pos="720"/>
              </w:tabs>
              <w:jc w:val="both"/>
              <w:rPr>
                <w:color w:val="0070C0"/>
                <w:lang w:val="sl-SI"/>
              </w:rPr>
            </w:pPr>
            <w:r w:rsidRPr="00AC0D94">
              <w:rPr>
                <w:lang w:val="sl-SI"/>
              </w:rPr>
              <w:t>Priznavanjem ispita priznaje se i ocjena kojom je student ocijenjen, kao i broj ECTS kredita.</w:t>
            </w:r>
          </w:p>
        </w:tc>
      </w:tr>
      <w:tr w:rsidR="00AC0D94" w:rsidRPr="00AC0D94" w:rsidTr="00A25C80">
        <w:tc>
          <w:tcPr>
            <w:tcW w:w="1255" w:type="dxa"/>
            <w:shd w:val="pct20" w:color="auto" w:fill="auto"/>
          </w:tcPr>
          <w:p w:rsidR="00AC0D94" w:rsidRPr="00AC0D94" w:rsidRDefault="00AC0D94" w:rsidP="007F68CB">
            <w:pPr>
              <w:numPr>
                <w:ilvl w:val="1"/>
                <w:numId w:val="58"/>
              </w:numPr>
              <w:tabs>
                <w:tab w:val="left" w:pos="360"/>
                <w:tab w:val="left" w:pos="720"/>
              </w:tabs>
              <w:jc w:val="both"/>
              <w:rPr>
                <w:b/>
                <w:lang w:val="sl-SI"/>
              </w:rPr>
            </w:pPr>
          </w:p>
        </w:tc>
        <w:tc>
          <w:tcPr>
            <w:tcW w:w="8321" w:type="dxa"/>
            <w:shd w:val="pct20" w:color="auto" w:fill="auto"/>
          </w:tcPr>
          <w:p w:rsidR="00AC0D94" w:rsidRPr="00AC0D94" w:rsidRDefault="00AC0D94" w:rsidP="00AC0D94">
            <w:pPr>
              <w:tabs>
                <w:tab w:val="left" w:pos="360"/>
                <w:tab w:val="left" w:pos="720"/>
              </w:tabs>
              <w:jc w:val="both"/>
              <w:rPr>
                <w:b/>
                <w:lang w:val="sl-SI"/>
              </w:rPr>
            </w:pPr>
            <w:r w:rsidRPr="00AC0D94">
              <w:rPr>
                <w:b/>
                <w:lang w:val="sl-SI"/>
              </w:rPr>
              <w:t>Izvođenje nastave</w:t>
            </w:r>
          </w:p>
        </w:tc>
      </w:tr>
      <w:tr w:rsidR="00AC0D94" w:rsidRPr="00AC0D94" w:rsidTr="00A25C80">
        <w:tc>
          <w:tcPr>
            <w:tcW w:w="1255" w:type="dxa"/>
            <w:tcBorders>
              <w:bottom w:val="single" w:sz="4" w:space="0" w:color="auto"/>
            </w:tcBorders>
            <w:shd w:val="clear" w:color="auto" w:fill="auto"/>
          </w:tcPr>
          <w:p w:rsidR="00AC0D94" w:rsidRPr="00AC0D94" w:rsidRDefault="00AC0D94" w:rsidP="007F68CB">
            <w:pPr>
              <w:numPr>
                <w:ilvl w:val="2"/>
                <w:numId w:val="58"/>
              </w:numPr>
              <w:tabs>
                <w:tab w:val="left" w:pos="360"/>
                <w:tab w:val="left" w:pos="720"/>
              </w:tabs>
              <w:jc w:val="both"/>
              <w:rPr>
                <w:lang w:val="sl-SI"/>
              </w:rPr>
            </w:pPr>
          </w:p>
        </w:tc>
        <w:tc>
          <w:tcPr>
            <w:tcW w:w="8321" w:type="dxa"/>
            <w:tcBorders>
              <w:bottom w:val="single" w:sz="4" w:space="0" w:color="auto"/>
            </w:tcBorders>
            <w:shd w:val="clear" w:color="auto" w:fill="auto"/>
          </w:tcPr>
          <w:p w:rsidR="00AC0D94" w:rsidRPr="00AC0D94" w:rsidRDefault="00AC0D94" w:rsidP="00AC0D94">
            <w:pPr>
              <w:tabs>
                <w:tab w:val="left" w:pos="360"/>
                <w:tab w:val="left" w:pos="720"/>
              </w:tabs>
              <w:jc w:val="both"/>
              <w:rPr>
                <w:lang w:val="sl-SI"/>
              </w:rPr>
            </w:pPr>
            <w:r w:rsidRPr="00AC0D94">
              <w:rPr>
                <w:lang w:val="sl-SI"/>
              </w:rPr>
              <w:t>Koje nastavne metode i koji sistem rukovođenja se planira na studijskom programu.</w:t>
            </w:r>
          </w:p>
          <w:p w:rsidR="00AC0D94" w:rsidRPr="00AC0D94" w:rsidRDefault="00AC0D94" w:rsidP="00AC0D94">
            <w:pPr>
              <w:tabs>
                <w:tab w:val="left" w:pos="360"/>
                <w:tab w:val="left" w:pos="720"/>
              </w:tabs>
              <w:jc w:val="both"/>
              <w:rPr>
                <w:lang w:val="sl-SI"/>
              </w:rPr>
            </w:pPr>
          </w:p>
          <w:p w:rsidR="00AC0D94" w:rsidRPr="00AC0D94" w:rsidRDefault="00AC0D94" w:rsidP="00AC0D94">
            <w:pPr>
              <w:widowControl w:val="0"/>
              <w:jc w:val="both"/>
              <w:rPr>
                <w:lang w:val="sl-SI"/>
              </w:rPr>
            </w:pPr>
            <w:r w:rsidRPr="00AC0D94">
              <w:rPr>
                <w:lang w:val="sl-SI"/>
              </w:rPr>
              <w:t>Ustanova je dužna da za sve studente organizuje predavanja i druge oblike nastave, osim za učenje na daljinu, u skladu sa obra</w:t>
            </w:r>
            <w:r w:rsidRPr="00AC0D94">
              <w:rPr>
                <w:lang w:val="sl-SI"/>
              </w:rPr>
              <w:softHyphen/>
              <w:t xml:space="preserve">zovnim programom za postizanje ishoda učenja. </w:t>
            </w:r>
          </w:p>
          <w:p w:rsidR="00AC0D94" w:rsidRPr="00AC0D94" w:rsidRDefault="00AC0D94" w:rsidP="00AC0D94">
            <w:pPr>
              <w:widowControl w:val="0"/>
              <w:jc w:val="both"/>
              <w:rPr>
                <w:lang w:val="sl-SI"/>
              </w:rPr>
            </w:pPr>
            <w:r w:rsidRPr="00AC0D94">
              <w:rPr>
                <w:lang w:val="sl-SI"/>
              </w:rPr>
              <w:t>Praktična znanja, vještine i kompetencije mogu se sticati u laboratorijama ustanove ili praksom kod poslodavaca za nes</w:t>
            </w:r>
            <w:r w:rsidRPr="00AC0D94">
              <w:rPr>
                <w:lang w:val="sl-SI"/>
              </w:rPr>
              <w:softHyphen/>
              <w:t>metano uključivanje na tržište rada. Način i vrijeme organizovanja svih oblika nastave ustanova uređuje opštim aktom.</w:t>
            </w:r>
          </w:p>
          <w:p w:rsidR="00AC0D94" w:rsidRPr="00AC0D94" w:rsidRDefault="00AC0D94" w:rsidP="00AC0D94">
            <w:pPr>
              <w:widowControl w:val="0"/>
              <w:jc w:val="both"/>
              <w:rPr>
                <w:color w:val="0070C0"/>
                <w:lang w:val="sl-SI"/>
              </w:rPr>
            </w:pPr>
            <w:r w:rsidRPr="00AC0D94">
              <w:rPr>
                <w:lang w:val="sl-SI"/>
              </w:rPr>
              <w:t>Studijski program mora da sadrži praktičnu nastavu, kao i ishode učenje za naučnu oblast kojoj pripada studijski program, odnosno kompetencije za obavljanje djelatnosti.</w:t>
            </w:r>
          </w:p>
          <w:p w:rsidR="00AC0D94" w:rsidRPr="00AC0D94" w:rsidRDefault="00AC0D94" w:rsidP="00AC0D94">
            <w:pPr>
              <w:widowControl w:val="0"/>
              <w:shd w:val="clear" w:color="auto" w:fill="FFFFFF"/>
              <w:jc w:val="both"/>
              <w:rPr>
                <w:lang w:val="sl-SI"/>
              </w:rPr>
            </w:pPr>
            <w:r w:rsidRPr="00AC0D94">
              <w:rPr>
                <w:lang w:val="sl-SI"/>
              </w:rPr>
              <w:t>Broj kredita za pojedini predmet (kurs) određuje se prema broju časova nastave (teorijske i/ili praktične,  predavanja, vježbe,  praktikumi, seminari, praktična nastava, terenska nastava i drugo ), vremenu rada studenta na samostalnim radovima  (domaći zadaci, projekti, seminarski radovi i slično) i vremenu za učenje  u pripremi  za provjeru znanja i ocjenjivanje (testovi, kolokvijumi, izrada završnih radova, završni ispit, stručna praksa) i drugim oblicima angažovanja u skladu sa konkretnim predmetom interesovanja.</w:t>
            </w:r>
          </w:p>
          <w:p w:rsidR="00791188" w:rsidRPr="00AC0D94" w:rsidRDefault="00791188" w:rsidP="00AC0D94">
            <w:pPr>
              <w:tabs>
                <w:tab w:val="left" w:pos="360"/>
                <w:tab w:val="left" w:pos="720"/>
              </w:tabs>
              <w:jc w:val="both"/>
              <w:rPr>
                <w:lang w:val="sl-SI"/>
              </w:rPr>
            </w:pPr>
          </w:p>
        </w:tc>
      </w:tr>
      <w:tr w:rsidR="00AC0D94" w:rsidRPr="00AC0D94" w:rsidTr="00A25C80">
        <w:tc>
          <w:tcPr>
            <w:tcW w:w="1255" w:type="dxa"/>
            <w:shd w:val="pct20" w:color="auto" w:fill="auto"/>
          </w:tcPr>
          <w:p w:rsidR="00AC0D94" w:rsidRPr="00AC0D94" w:rsidRDefault="00AC0D94" w:rsidP="007F68CB">
            <w:pPr>
              <w:numPr>
                <w:ilvl w:val="1"/>
                <w:numId w:val="58"/>
              </w:numPr>
              <w:tabs>
                <w:tab w:val="left" w:pos="360"/>
                <w:tab w:val="left" w:pos="720"/>
              </w:tabs>
              <w:jc w:val="both"/>
              <w:rPr>
                <w:b/>
                <w:lang w:val="sl-SI"/>
              </w:rPr>
            </w:pPr>
          </w:p>
        </w:tc>
        <w:tc>
          <w:tcPr>
            <w:tcW w:w="8321" w:type="dxa"/>
            <w:shd w:val="pct20" w:color="auto" w:fill="auto"/>
          </w:tcPr>
          <w:p w:rsidR="00AC0D94" w:rsidRPr="00AC0D94" w:rsidRDefault="00AC0D94" w:rsidP="00AC0D94">
            <w:pPr>
              <w:tabs>
                <w:tab w:val="left" w:pos="360"/>
                <w:tab w:val="left" w:pos="720"/>
              </w:tabs>
              <w:jc w:val="both"/>
              <w:rPr>
                <w:b/>
                <w:lang w:val="sl-SI"/>
              </w:rPr>
            </w:pPr>
            <w:r w:rsidRPr="00AC0D94">
              <w:rPr>
                <w:b/>
                <w:lang w:val="sl-SI"/>
              </w:rPr>
              <w:t>Vrsta evaluacije na kraju studijskog programa:</w:t>
            </w:r>
          </w:p>
        </w:tc>
      </w:tr>
      <w:tr w:rsidR="00AC0D94" w:rsidRPr="00AC0D94" w:rsidTr="00A25C80">
        <w:tc>
          <w:tcPr>
            <w:tcW w:w="1255" w:type="dxa"/>
            <w:shd w:val="clear" w:color="auto" w:fill="auto"/>
          </w:tcPr>
          <w:p w:rsidR="00AC0D94" w:rsidRPr="00AC0D94" w:rsidRDefault="00AC0D94" w:rsidP="007F68CB">
            <w:pPr>
              <w:numPr>
                <w:ilvl w:val="2"/>
                <w:numId w:val="58"/>
              </w:numPr>
              <w:tabs>
                <w:tab w:val="left" w:pos="720"/>
                <w:tab w:val="left" w:pos="900"/>
              </w:tabs>
              <w:jc w:val="both"/>
              <w:rPr>
                <w:lang w:val="sl-SI"/>
              </w:rPr>
            </w:pPr>
          </w:p>
        </w:tc>
        <w:tc>
          <w:tcPr>
            <w:tcW w:w="8321" w:type="dxa"/>
            <w:shd w:val="clear" w:color="auto" w:fill="auto"/>
          </w:tcPr>
          <w:p w:rsidR="00AC0D94" w:rsidRPr="00AC0D94" w:rsidRDefault="00AC0D94" w:rsidP="00AC0D94">
            <w:pPr>
              <w:tabs>
                <w:tab w:val="left" w:pos="720"/>
                <w:tab w:val="left" w:pos="900"/>
              </w:tabs>
              <w:jc w:val="both"/>
              <w:rPr>
                <w:lang w:val="sl-SI"/>
              </w:rPr>
            </w:pPr>
            <w:r w:rsidRPr="00AC0D94">
              <w:rPr>
                <w:lang w:val="sl-SI"/>
              </w:rPr>
              <w:t>Na koji način se kompletira i realizuje studijski program (diplomski rad, završni ispit, stručna praksa i sl.);</w:t>
            </w:r>
          </w:p>
          <w:p w:rsidR="00AC0D94" w:rsidRPr="00AC0D94" w:rsidRDefault="00AC0D94" w:rsidP="00AC0D94">
            <w:pPr>
              <w:widowControl w:val="0"/>
              <w:shd w:val="clear" w:color="auto" w:fill="FFFFFF"/>
              <w:jc w:val="both"/>
              <w:rPr>
                <w:lang w:val="sl-SI"/>
              </w:rPr>
            </w:pPr>
            <w:r w:rsidRPr="00AC0D94">
              <w:rPr>
                <w:lang w:val="sl-SI"/>
              </w:rPr>
              <w:t xml:space="preserve">Opterećenje studenata treba da bude ravnomjerno, a može se sastojati iz sljedećih aktivnosti: </w:t>
            </w:r>
          </w:p>
          <w:p w:rsidR="00AC0D94" w:rsidRPr="00AC0D94" w:rsidRDefault="00AC0D94" w:rsidP="00AC0D94">
            <w:pPr>
              <w:widowControl w:val="0"/>
              <w:shd w:val="clear" w:color="auto" w:fill="FFFFFF"/>
              <w:jc w:val="both"/>
              <w:rPr>
                <w:lang w:val="sl-SI"/>
              </w:rPr>
            </w:pPr>
            <w:r w:rsidRPr="00AC0D94">
              <w:rPr>
                <w:lang w:val="sl-SI"/>
              </w:rPr>
              <w:t xml:space="preserve">1. nastava (predavanja, vježbe, praktikumi, seminari, praktična nastava, terenska </w:t>
            </w:r>
            <w:r w:rsidRPr="00AC0D94">
              <w:rPr>
                <w:lang w:val="sl-SI"/>
              </w:rPr>
              <w:lastRenderedPageBreak/>
              <w:t>nastava i drugo);</w:t>
            </w:r>
          </w:p>
          <w:p w:rsidR="00AC0D94" w:rsidRPr="00AC0D94" w:rsidRDefault="00AC0D94" w:rsidP="00AC0D94">
            <w:pPr>
              <w:widowControl w:val="0"/>
              <w:shd w:val="clear" w:color="auto" w:fill="FFFFFF"/>
              <w:jc w:val="both"/>
              <w:rPr>
                <w:lang w:val="sl-SI"/>
              </w:rPr>
            </w:pPr>
            <w:r w:rsidRPr="00AC0D94">
              <w:rPr>
                <w:lang w:val="sl-SI"/>
              </w:rPr>
              <w:t>2. samostalni radovi;</w:t>
            </w:r>
          </w:p>
          <w:p w:rsidR="00AC0D94" w:rsidRPr="00AC0D94" w:rsidRDefault="00AC0D94" w:rsidP="00AC0D94">
            <w:pPr>
              <w:widowControl w:val="0"/>
              <w:shd w:val="clear" w:color="auto" w:fill="FFFFFF"/>
              <w:jc w:val="both"/>
              <w:rPr>
                <w:lang w:val="sl-SI"/>
              </w:rPr>
            </w:pPr>
            <w:r w:rsidRPr="00AC0D94">
              <w:rPr>
                <w:lang w:val="sl-SI"/>
              </w:rPr>
              <w:t>3. kolokvijumi;</w:t>
            </w:r>
          </w:p>
          <w:p w:rsidR="00AC0D94" w:rsidRPr="00AC0D94" w:rsidRDefault="00AC0D94" w:rsidP="00AC0D94">
            <w:pPr>
              <w:widowControl w:val="0"/>
              <w:shd w:val="clear" w:color="auto" w:fill="FFFFFF"/>
              <w:jc w:val="both"/>
              <w:rPr>
                <w:lang w:val="sl-SI"/>
              </w:rPr>
            </w:pPr>
            <w:r w:rsidRPr="00AC0D94">
              <w:rPr>
                <w:lang w:val="sl-SI"/>
              </w:rPr>
              <w:t>4. ispiti;</w:t>
            </w:r>
          </w:p>
          <w:p w:rsidR="00AC0D94" w:rsidRPr="00AC0D94" w:rsidRDefault="00AC0D94" w:rsidP="00AC0D94">
            <w:pPr>
              <w:widowControl w:val="0"/>
              <w:shd w:val="clear" w:color="auto" w:fill="FFFFFF"/>
              <w:jc w:val="both"/>
              <w:rPr>
                <w:lang w:val="sl-SI"/>
              </w:rPr>
            </w:pPr>
            <w:r w:rsidRPr="00AC0D94">
              <w:rPr>
                <w:lang w:val="sl-SI"/>
              </w:rPr>
              <w:t>5. izrada završnih radova;</w:t>
            </w:r>
          </w:p>
          <w:p w:rsidR="00AC0D94" w:rsidRPr="00AC0D94" w:rsidRDefault="00AC0D94" w:rsidP="00AC0D94">
            <w:pPr>
              <w:widowControl w:val="0"/>
              <w:shd w:val="clear" w:color="auto" w:fill="FFFFFF"/>
              <w:jc w:val="both"/>
              <w:rPr>
                <w:lang w:val="sl-SI"/>
              </w:rPr>
            </w:pPr>
            <w:r w:rsidRPr="00AC0D94">
              <w:rPr>
                <w:lang w:val="sl-SI"/>
              </w:rPr>
              <w:t>6. stručna praksa,</w:t>
            </w:r>
          </w:p>
          <w:p w:rsidR="00AC0D94" w:rsidRPr="00AC0D94" w:rsidRDefault="00AC0D94" w:rsidP="00AC0D94">
            <w:pPr>
              <w:widowControl w:val="0"/>
              <w:shd w:val="clear" w:color="auto" w:fill="FFFFFF"/>
              <w:jc w:val="both"/>
              <w:rPr>
                <w:lang w:val="sl-SI"/>
              </w:rPr>
            </w:pPr>
            <w:r w:rsidRPr="00AC0D94">
              <w:rPr>
                <w:lang w:val="sl-SI"/>
              </w:rPr>
              <w:t>7. drugi oblici angažovanja u skladu sa konkretnim potrebama predmeta.</w:t>
            </w:r>
          </w:p>
          <w:p w:rsidR="00AC0D94" w:rsidRPr="00AC0D94" w:rsidRDefault="00AC0D94" w:rsidP="00AC0D94">
            <w:pPr>
              <w:tabs>
                <w:tab w:val="left" w:pos="720"/>
                <w:tab w:val="left" w:pos="900"/>
              </w:tabs>
              <w:jc w:val="both"/>
              <w:rPr>
                <w:lang w:val="sl-SI"/>
              </w:rPr>
            </w:pPr>
          </w:p>
        </w:tc>
      </w:tr>
      <w:tr w:rsidR="00AC0D94" w:rsidRPr="00AC0D94" w:rsidTr="00A25C80">
        <w:tc>
          <w:tcPr>
            <w:tcW w:w="1255" w:type="dxa"/>
            <w:shd w:val="clear" w:color="auto" w:fill="auto"/>
          </w:tcPr>
          <w:p w:rsidR="00AC0D94" w:rsidRPr="00AC0D94" w:rsidRDefault="00AC0D94" w:rsidP="007F68CB">
            <w:pPr>
              <w:numPr>
                <w:ilvl w:val="2"/>
                <w:numId w:val="58"/>
              </w:numPr>
              <w:tabs>
                <w:tab w:val="left" w:pos="720"/>
                <w:tab w:val="left" w:pos="900"/>
              </w:tabs>
              <w:jc w:val="both"/>
              <w:rPr>
                <w:lang w:val="sl-SI"/>
              </w:rPr>
            </w:pPr>
          </w:p>
        </w:tc>
        <w:tc>
          <w:tcPr>
            <w:tcW w:w="8321" w:type="dxa"/>
            <w:shd w:val="clear" w:color="auto" w:fill="auto"/>
          </w:tcPr>
          <w:p w:rsidR="00AC0D94" w:rsidRPr="00AC0D94" w:rsidRDefault="00AC0D94" w:rsidP="00AC0D94">
            <w:pPr>
              <w:tabs>
                <w:tab w:val="left" w:pos="720"/>
                <w:tab w:val="left" w:pos="900"/>
              </w:tabs>
              <w:jc w:val="both"/>
              <w:rPr>
                <w:lang w:val="sl-SI"/>
              </w:rPr>
            </w:pPr>
            <w:r w:rsidRPr="00AC0D94">
              <w:rPr>
                <w:lang w:val="sl-SI"/>
              </w:rPr>
              <w:t>Na koji način studenti procjenjuju kvalitet studijskog programa i njihovih realizatora?</w:t>
            </w:r>
          </w:p>
          <w:p w:rsidR="00AC0D94" w:rsidRPr="00AC0D94" w:rsidRDefault="00AC0D94" w:rsidP="00AC0D94">
            <w:pPr>
              <w:tabs>
                <w:tab w:val="left" w:pos="720"/>
                <w:tab w:val="left" w:pos="900"/>
              </w:tabs>
              <w:jc w:val="both"/>
              <w:rPr>
                <w:lang w:val="sl-SI"/>
              </w:rPr>
            </w:pPr>
          </w:p>
          <w:p w:rsidR="00AC0D94" w:rsidRPr="00AC0D94" w:rsidRDefault="00AC0D94" w:rsidP="00AC0D94">
            <w:pPr>
              <w:widowControl w:val="0"/>
              <w:jc w:val="both"/>
              <w:rPr>
                <w:lang w:val="sl-SI"/>
              </w:rPr>
            </w:pPr>
            <w:r w:rsidRPr="00AC0D94">
              <w:rPr>
                <w:lang w:val="sl-SI"/>
              </w:rPr>
              <w:t xml:space="preserve">Student ima pravo na izjašnjavanje o kvalitetu rada akademskog osoblja. </w:t>
            </w:r>
          </w:p>
          <w:p w:rsidR="00AC0D94" w:rsidRPr="00AC0D94" w:rsidRDefault="00AC0D94" w:rsidP="00AC0D94">
            <w:pPr>
              <w:widowControl w:val="0"/>
              <w:shd w:val="clear" w:color="auto" w:fill="FFFFFF"/>
              <w:jc w:val="both"/>
              <w:rPr>
                <w:lang w:val="sl-SI"/>
              </w:rPr>
            </w:pPr>
          </w:p>
          <w:p w:rsidR="00AC0D94" w:rsidRPr="00AC0D94" w:rsidRDefault="00AC0D94" w:rsidP="00AC0D94">
            <w:pPr>
              <w:widowControl w:val="0"/>
              <w:shd w:val="clear" w:color="auto" w:fill="FFFFFF"/>
              <w:jc w:val="both"/>
              <w:rPr>
                <w:lang w:val="sl-SI"/>
              </w:rPr>
            </w:pPr>
            <w:r w:rsidRPr="00AC0D94">
              <w:rPr>
                <w:lang w:val="sl-SI"/>
              </w:rPr>
              <w:t xml:space="preserve">Student ima pravo na žalbu dekanu u slučaju povrede prava na slobodu mišljenja i iskazivanja stavova o pitanjima koja se odnose na studije, na pogodnosti u studiranju koje  proizilaze  iz  statusa  studenta,  konsultacije,  polaganje  ispita  na  način  i  u rokovima  kako  je  to  određeno  zakonom  i  ovim  statutom,  korišćenje  biblioteke,  računarske sale i ostalih resursa sa kojima raspolaže organizaciona jedinica. </w:t>
            </w:r>
          </w:p>
          <w:p w:rsidR="00AC0D94" w:rsidRPr="00AC0D94" w:rsidRDefault="00AC0D94" w:rsidP="00AC0D94">
            <w:pPr>
              <w:widowControl w:val="0"/>
              <w:shd w:val="clear" w:color="auto" w:fill="FFFFFF"/>
              <w:jc w:val="both"/>
              <w:rPr>
                <w:lang w:val="sl-SI"/>
              </w:rPr>
            </w:pPr>
          </w:p>
          <w:p w:rsidR="00AC0D94" w:rsidRPr="00AC0D94" w:rsidRDefault="00AC0D94" w:rsidP="00AC0D94">
            <w:pPr>
              <w:widowControl w:val="0"/>
              <w:shd w:val="clear" w:color="auto" w:fill="FFFFFF"/>
              <w:jc w:val="both"/>
              <w:rPr>
                <w:lang w:val="sl-SI"/>
              </w:rPr>
            </w:pPr>
            <w:r w:rsidRPr="00AC0D94">
              <w:rPr>
                <w:lang w:val="sl-SI"/>
              </w:rPr>
              <w:t>Student ima pravo na žalbu Senatu Univerziteta na kvalitet nastave, odnosno kvalitet rada akademskog osoblja organizacione jedinice na kojoj studira.</w:t>
            </w:r>
          </w:p>
          <w:p w:rsidR="00AC0D94" w:rsidRPr="00AC0D94" w:rsidRDefault="00AC0D94" w:rsidP="00AC0D94">
            <w:pPr>
              <w:tabs>
                <w:tab w:val="left" w:pos="720"/>
                <w:tab w:val="left" w:pos="900"/>
              </w:tabs>
              <w:jc w:val="both"/>
              <w:rPr>
                <w:lang w:val="sl-SI"/>
              </w:rPr>
            </w:pPr>
          </w:p>
          <w:p w:rsidR="00AC0D94" w:rsidRPr="00AC0D94" w:rsidRDefault="00AC0D94" w:rsidP="00AC0D94">
            <w:pPr>
              <w:tabs>
                <w:tab w:val="left" w:pos="720"/>
                <w:tab w:val="left" w:pos="900"/>
              </w:tabs>
              <w:jc w:val="both"/>
              <w:rPr>
                <w:lang w:val="sl-SI"/>
              </w:rPr>
            </w:pPr>
            <w:r w:rsidRPr="00AC0D94">
              <w:rPr>
                <w:lang w:val="sl-SI"/>
              </w:rPr>
              <w:t xml:space="preserve">Takođe, mehanizam po kojem studenti procjenjuju kvalitet studijskog programa i njihovih realizatora je studentska anketa koja se sprovodi dva puta godišnje. </w:t>
            </w:r>
          </w:p>
          <w:p w:rsidR="00AC0D94" w:rsidRPr="00AC0D94" w:rsidRDefault="00AC0D94" w:rsidP="00AC0D94">
            <w:pPr>
              <w:tabs>
                <w:tab w:val="left" w:pos="720"/>
                <w:tab w:val="left" w:pos="900"/>
              </w:tabs>
              <w:jc w:val="both"/>
              <w:rPr>
                <w:lang w:val="sl-SI"/>
              </w:rPr>
            </w:pPr>
          </w:p>
          <w:p w:rsidR="00AC0D94" w:rsidRPr="00AC0D94" w:rsidRDefault="00AC0D94" w:rsidP="00AC0D94">
            <w:pPr>
              <w:tabs>
                <w:tab w:val="left" w:pos="720"/>
                <w:tab w:val="left" w:pos="900"/>
              </w:tabs>
              <w:jc w:val="both"/>
              <w:rPr>
                <w:lang w:val="sl-SI"/>
              </w:rPr>
            </w:pPr>
          </w:p>
        </w:tc>
      </w:tr>
      <w:tr w:rsidR="00AC0D94" w:rsidRPr="00AC0D94" w:rsidTr="00A25C80">
        <w:tc>
          <w:tcPr>
            <w:tcW w:w="1255" w:type="dxa"/>
            <w:shd w:val="clear" w:color="auto" w:fill="auto"/>
          </w:tcPr>
          <w:p w:rsidR="00AC0D94" w:rsidRPr="00AC0D94" w:rsidRDefault="00AC0D94" w:rsidP="007F68CB">
            <w:pPr>
              <w:numPr>
                <w:ilvl w:val="1"/>
                <w:numId w:val="58"/>
              </w:numPr>
              <w:tabs>
                <w:tab w:val="left" w:pos="720"/>
                <w:tab w:val="left" w:pos="900"/>
              </w:tabs>
              <w:jc w:val="both"/>
              <w:rPr>
                <w:b/>
                <w:lang w:val="sl-SI"/>
              </w:rPr>
            </w:pPr>
          </w:p>
        </w:tc>
        <w:tc>
          <w:tcPr>
            <w:tcW w:w="8321" w:type="dxa"/>
            <w:shd w:val="clear" w:color="auto" w:fill="auto"/>
          </w:tcPr>
          <w:p w:rsidR="00AC0D94" w:rsidRPr="00AC0D94" w:rsidRDefault="00AC0D94" w:rsidP="00AC0D94">
            <w:pPr>
              <w:tabs>
                <w:tab w:val="left" w:pos="720"/>
                <w:tab w:val="left" w:pos="900"/>
              </w:tabs>
              <w:jc w:val="both"/>
              <w:rPr>
                <w:b/>
                <w:lang w:val="sl-SI"/>
              </w:rPr>
            </w:pPr>
            <w:r w:rsidRPr="00AC0D94">
              <w:rPr>
                <w:b/>
                <w:lang w:val="sl-SI"/>
              </w:rPr>
              <w:t xml:space="preserve">Razvoj studijskog programa i kvalitet:  </w:t>
            </w:r>
          </w:p>
          <w:p w:rsidR="00AC0D94" w:rsidRPr="00AC0D94" w:rsidRDefault="00AC0D94" w:rsidP="00AC0D94">
            <w:pPr>
              <w:tabs>
                <w:tab w:val="left" w:pos="720"/>
                <w:tab w:val="left" w:pos="900"/>
              </w:tabs>
              <w:jc w:val="both"/>
              <w:rPr>
                <w:b/>
                <w:color w:val="FF0000"/>
                <w:lang w:val="sl-SI"/>
              </w:rPr>
            </w:pPr>
          </w:p>
        </w:tc>
      </w:tr>
      <w:tr w:rsidR="00AC0D94" w:rsidRPr="00AC0D94" w:rsidTr="00A25C80">
        <w:tc>
          <w:tcPr>
            <w:tcW w:w="1255" w:type="dxa"/>
            <w:shd w:val="clear" w:color="auto" w:fill="auto"/>
          </w:tcPr>
          <w:p w:rsidR="00AC0D94" w:rsidRPr="00AC0D94" w:rsidRDefault="00AC0D94" w:rsidP="007F68CB">
            <w:pPr>
              <w:numPr>
                <w:ilvl w:val="2"/>
                <w:numId w:val="58"/>
              </w:numPr>
              <w:tabs>
                <w:tab w:val="left" w:pos="720"/>
                <w:tab w:val="left" w:pos="900"/>
              </w:tabs>
              <w:jc w:val="both"/>
              <w:rPr>
                <w:lang w:val="sl-SI"/>
              </w:rPr>
            </w:pPr>
          </w:p>
        </w:tc>
        <w:tc>
          <w:tcPr>
            <w:tcW w:w="8321" w:type="dxa"/>
            <w:shd w:val="clear" w:color="auto" w:fill="auto"/>
          </w:tcPr>
          <w:p w:rsidR="00AC0D94" w:rsidRPr="00AC0D94" w:rsidRDefault="00AC0D94" w:rsidP="00AC0D94">
            <w:pPr>
              <w:tabs>
                <w:tab w:val="left" w:pos="720"/>
                <w:tab w:val="left" w:pos="900"/>
              </w:tabs>
              <w:jc w:val="both"/>
              <w:rPr>
                <w:lang w:val="sl-SI"/>
              </w:rPr>
            </w:pPr>
            <w:r w:rsidRPr="00AC0D94">
              <w:rPr>
                <w:lang w:val="sl-SI"/>
              </w:rPr>
              <w:t>Navesti načine korišćenja povratne informacije o kvalitetu u sljedećim oblastima:</w:t>
            </w:r>
          </w:p>
          <w:p w:rsidR="00AC0D94" w:rsidRPr="00AC0D94" w:rsidRDefault="00AC0D94" w:rsidP="00AC0D94">
            <w:pPr>
              <w:tabs>
                <w:tab w:val="left" w:pos="720"/>
                <w:tab w:val="left" w:pos="900"/>
              </w:tabs>
              <w:jc w:val="both"/>
              <w:rPr>
                <w:lang w:val="sl-SI"/>
              </w:rPr>
            </w:pPr>
          </w:p>
          <w:p w:rsidR="00AC0D94" w:rsidRPr="00AC0D94" w:rsidRDefault="00AC0D94" w:rsidP="00AC0D94">
            <w:pPr>
              <w:tabs>
                <w:tab w:val="left" w:pos="0"/>
                <w:tab w:val="left" w:pos="900"/>
              </w:tabs>
              <w:autoSpaceDE w:val="0"/>
              <w:autoSpaceDN w:val="0"/>
              <w:adjustRightInd w:val="0"/>
              <w:jc w:val="both"/>
              <w:rPr>
                <w:lang w:val="sl-SI"/>
              </w:rPr>
            </w:pPr>
            <w:r w:rsidRPr="00AC0D94">
              <w:rPr>
                <w:lang w:val="sl-SI"/>
              </w:rPr>
              <w:t xml:space="preserve">Načini korišćenja povratne informacije o kvalitetu u sve tri navedene oblasti su usklađene sa sistemom za obezbjeđenje i unapređenje kvaliteta na Univerzitetu Crne Gore. </w:t>
            </w:r>
          </w:p>
          <w:p w:rsidR="00AC0D94" w:rsidRPr="00AC0D94" w:rsidRDefault="00AC0D94" w:rsidP="00AC0D94">
            <w:pPr>
              <w:tabs>
                <w:tab w:val="left" w:pos="0"/>
                <w:tab w:val="left" w:pos="900"/>
              </w:tabs>
              <w:autoSpaceDE w:val="0"/>
              <w:autoSpaceDN w:val="0"/>
              <w:adjustRightInd w:val="0"/>
              <w:jc w:val="both"/>
              <w:rPr>
                <w:lang w:val="sl-SI"/>
              </w:rPr>
            </w:pPr>
            <w:r w:rsidRPr="00AC0D94">
              <w:rPr>
                <w:lang w:val="sl-SI"/>
              </w:rPr>
              <w:t>Izvještaji o sprovedenim postupcima vrednovanja služe kao osnova za pravljenje Izvještaja o samovrednovanju organizacione jedinice.</w:t>
            </w:r>
          </w:p>
          <w:p w:rsidR="00AC0D94" w:rsidRPr="00AC0D94" w:rsidRDefault="00AC0D94" w:rsidP="00AC0D94">
            <w:pPr>
              <w:autoSpaceDE w:val="0"/>
              <w:autoSpaceDN w:val="0"/>
              <w:adjustRightInd w:val="0"/>
              <w:jc w:val="both"/>
              <w:rPr>
                <w:lang w:val="sl-SI"/>
              </w:rPr>
            </w:pPr>
            <w:r w:rsidRPr="00AC0D94">
              <w:rPr>
                <w:lang w:val="sl-SI"/>
              </w:rPr>
              <w:t>Rezultati sprovedenog postupka vrednovanja koriste se:</w:t>
            </w:r>
          </w:p>
          <w:p w:rsidR="00AC0D94" w:rsidRPr="00AC0D94" w:rsidRDefault="00AC0D94" w:rsidP="00AC0D94">
            <w:pPr>
              <w:autoSpaceDE w:val="0"/>
              <w:autoSpaceDN w:val="0"/>
              <w:adjustRightInd w:val="0"/>
              <w:ind w:left="426"/>
              <w:jc w:val="both"/>
              <w:rPr>
                <w:lang w:val="sl-SI"/>
              </w:rPr>
            </w:pPr>
            <w:r w:rsidRPr="00AC0D94">
              <w:rPr>
                <w:lang w:val="sl-SI"/>
              </w:rPr>
              <w:t>- za izradu izvještaja,</w:t>
            </w:r>
          </w:p>
          <w:p w:rsidR="00AC0D94" w:rsidRPr="00AC0D94" w:rsidRDefault="00AC0D94" w:rsidP="00AC0D94">
            <w:pPr>
              <w:autoSpaceDE w:val="0"/>
              <w:autoSpaceDN w:val="0"/>
              <w:adjustRightInd w:val="0"/>
              <w:ind w:left="426"/>
              <w:jc w:val="both"/>
              <w:rPr>
                <w:lang w:val="pl-PL"/>
              </w:rPr>
            </w:pPr>
            <w:r w:rsidRPr="00AC0D94">
              <w:rPr>
                <w:lang w:val="pl-PL"/>
              </w:rPr>
              <w:t>- u postupcima izbora u nastavna i saradnička zvanja,</w:t>
            </w:r>
          </w:p>
          <w:p w:rsidR="00AC0D94" w:rsidRPr="00AC0D94" w:rsidRDefault="00AC0D94" w:rsidP="00AC0D94">
            <w:pPr>
              <w:autoSpaceDE w:val="0"/>
              <w:autoSpaceDN w:val="0"/>
              <w:adjustRightInd w:val="0"/>
              <w:ind w:left="426"/>
              <w:jc w:val="both"/>
              <w:rPr>
                <w:lang w:val="pl-PL"/>
              </w:rPr>
            </w:pPr>
            <w:r w:rsidRPr="00AC0D94">
              <w:rPr>
                <w:lang w:val="pl-PL"/>
              </w:rPr>
              <w:t>- za predloge korektivnih mjera u nastavnom procesu,</w:t>
            </w:r>
          </w:p>
          <w:p w:rsidR="00AC0D94" w:rsidRPr="00AC0D94" w:rsidRDefault="00AC0D94" w:rsidP="00AC0D94">
            <w:pPr>
              <w:autoSpaceDE w:val="0"/>
              <w:autoSpaceDN w:val="0"/>
              <w:adjustRightInd w:val="0"/>
              <w:ind w:left="426"/>
              <w:jc w:val="both"/>
              <w:rPr>
                <w:lang w:val="pl-PL"/>
              </w:rPr>
            </w:pPr>
            <w:r w:rsidRPr="00AC0D94">
              <w:rPr>
                <w:lang w:val="pl-PL"/>
              </w:rPr>
              <w:t>- u drugim slučajevima predvidenim zakonom i opstim aktima.</w:t>
            </w:r>
          </w:p>
          <w:p w:rsidR="00AC0D94" w:rsidRPr="00AC0D94" w:rsidRDefault="00AC0D94" w:rsidP="00AC0D94">
            <w:pPr>
              <w:autoSpaceDE w:val="0"/>
              <w:autoSpaceDN w:val="0"/>
              <w:adjustRightInd w:val="0"/>
              <w:jc w:val="both"/>
              <w:rPr>
                <w:lang w:val="pl-PL"/>
              </w:rPr>
            </w:pPr>
          </w:p>
          <w:p w:rsidR="00AC0D94" w:rsidRPr="00AC0D94" w:rsidRDefault="00AC0D94" w:rsidP="00AC0D94">
            <w:pPr>
              <w:autoSpaceDE w:val="0"/>
              <w:autoSpaceDN w:val="0"/>
              <w:adjustRightInd w:val="0"/>
              <w:jc w:val="both"/>
              <w:rPr>
                <w:lang w:val="pl-PL"/>
              </w:rPr>
            </w:pPr>
            <w:r w:rsidRPr="00AC0D94">
              <w:rPr>
                <w:lang w:val="pl-PL"/>
              </w:rPr>
              <w:t xml:space="preserve">Podaci dobijeni anketiranjem studenata se obrađuju automatski za svaki nastavni predmet, za svakog nastavnika i saradnika. Pojedinačni izvještaji za svakog nastavnika i svaki predmet su svakom nastavniku dostupni preko Centra informacionog sistema. </w:t>
            </w:r>
          </w:p>
          <w:p w:rsidR="00AC0D94" w:rsidRPr="00AC0D94" w:rsidRDefault="00AC0D94" w:rsidP="00AC0D94">
            <w:pPr>
              <w:autoSpaceDE w:val="0"/>
              <w:autoSpaceDN w:val="0"/>
              <w:adjustRightInd w:val="0"/>
              <w:jc w:val="both"/>
              <w:rPr>
                <w:lang w:val="pl-PL"/>
              </w:rPr>
            </w:pPr>
            <w:r w:rsidRPr="00AC0D94">
              <w:rPr>
                <w:lang w:val="pl-PL"/>
              </w:rPr>
              <w:lastRenderedPageBreak/>
              <w:t xml:space="preserve">Nakon sprovedenog postupka anketiranja, Komisija za obezbjeđenje i unapređenje kvaliteta sprovodi analize i oblikuje pismene izvještaje koji, između ostaloga sadrže: </w:t>
            </w:r>
          </w:p>
          <w:p w:rsidR="00AC0D94" w:rsidRPr="00AC0D94" w:rsidRDefault="00AC0D94" w:rsidP="00AC0D94">
            <w:pPr>
              <w:autoSpaceDE w:val="0"/>
              <w:autoSpaceDN w:val="0"/>
              <w:adjustRightInd w:val="0"/>
              <w:jc w:val="both"/>
              <w:rPr>
                <w:lang w:val="pl-PL"/>
              </w:rPr>
            </w:pPr>
          </w:p>
          <w:p w:rsidR="00AC0D94" w:rsidRPr="00AC0D94" w:rsidRDefault="00AC0D94" w:rsidP="00AC0D94">
            <w:pPr>
              <w:ind w:left="284" w:hanging="284"/>
              <w:rPr>
                <w:lang w:val="pl-PL"/>
              </w:rPr>
            </w:pPr>
            <w:r w:rsidRPr="00AC0D94">
              <w:rPr>
                <w:lang w:val="pl-PL"/>
              </w:rPr>
              <w:t>1. informacije o realizaciji ankete, odzivu studenata, eventualnim specifičnostima tokom anketiranja, radu Komisije za obezbjeđenje i unapređenje kvaliteta u toku postupka anketiranja i slično,</w:t>
            </w:r>
          </w:p>
          <w:p w:rsidR="00AC0D94" w:rsidRPr="00AC0D94" w:rsidRDefault="00AC0D94" w:rsidP="00AC0D94">
            <w:pPr>
              <w:ind w:left="284" w:hanging="284"/>
              <w:rPr>
                <w:lang w:val="pl-PL"/>
              </w:rPr>
            </w:pPr>
            <w:r w:rsidRPr="00AC0D94">
              <w:rPr>
                <w:lang w:val="pl-PL"/>
              </w:rPr>
              <w:t>2. prikaz rezultata ankete po studijskim programima i kategorijama nastavnik, saradnik i predmet, prikaz u odnosu na rezultate sa prethodnih anketa iz odgovarajućeg semestra (prikaz trendove sa komentarima i obrazloženjima)</w:t>
            </w:r>
          </w:p>
          <w:p w:rsidR="00AC0D94" w:rsidRPr="00AC0D94" w:rsidRDefault="00AC0D94" w:rsidP="00AC0D94">
            <w:pPr>
              <w:ind w:left="284" w:hanging="284"/>
              <w:jc w:val="both"/>
              <w:rPr>
                <w:lang w:val="pl-PL"/>
              </w:rPr>
            </w:pPr>
            <w:r w:rsidRPr="00AC0D94">
              <w:rPr>
                <w:lang w:val="pl-PL"/>
              </w:rPr>
              <w:t>3.informaciju o preduzetim mjerama za poboljšavanje kvaliteta i njihovoj efikasnosti,</w:t>
            </w:r>
          </w:p>
          <w:p w:rsidR="00AC0D94" w:rsidRPr="00AC0D94" w:rsidRDefault="00AC0D94" w:rsidP="00AC0D94">
            <w:pPr>
              <w:ind w:left="284" w:hanging="284"/>
              <w:jc w:val="both"/>
              <w:rPr>
                <w:lang w:val="pl-PL"/>
              </w:rPr>
            </w:pPr>
            <w:r w:rsidRPr="00AC0D94">
              <w:rPr>
                <w:lang w:val="pl-PL"/>
              </w:rPr>
              <w:t xml:space="preserve">4. planirane programe za unapređenje za naredni period. </w:t>
            </w:r>
          </w:p>
          <w:p w:rsidR="00AC0D94" w:rsidRPr="00AC0D94" w:rsidRDefault="00AC0D94" w:rsidP="00AC0D94">
            <w:pPr>
              <w:autoSpaceDE w:val="0"/>
              <w:autoSpaceDN w:val="0"/>
              <w:adjustRightInd w:val="0"/>
              <w:jc w:val="both"/>
              <w:rPr>
                <w:lang w:val="pl-PL"/>
              </w:rPr>
            </w:pPr>
          </w:p>
          <w:p w:rsidR="00AC0D94" w:rsidRPr="00AC0D94" w:rsidRDefault="00AC0D94" w:rsidP="00AC0D94">
            <w:pPr>
              <w:autoSpaceDE w:val="0"/>
              <w:autoSpaceDN w:val="0"/>
              <w:adjustRightInd w:val="0"/>
              <w:jc w:val="both"/>
              <w:rPr>
                <w:lang w:val="sl-SI"/>
              </w:rPr>
            </w:pPr>
            <w:r w:rsidRPr="00AC0D94">
              <w:rPr>
                <w:lang w:val="pl-PL"/>
              </w:rPr>
              <w:t xml:space="preserve">Izvještaji se po proceduri razmatraju na Vijećima koja donose zaključke koje dostavljaju Odboru za upravljanje sistemom kvaliteta. Na osnovu obrađenih podataka dobijenih od Komisije za obezbjeđenje i unapređenje kvaliteta, u procedurom predviđenim slučajevima, nastavnici i saradnicu su u obavezi da planiraju predloge unapređenja nastave iz svog predmeta. </w:t>
            </w:r>
          </w:p>
          <w:p w:rsidR="00AC0D94" w:rsidRPr="00AC0D94" w:rsidRDefault="00AC0D94" w:rsidP="00AC0D94">
            <w:pPr>
              <w:autoSpaceDE w:val="0"/>
              <w:autoSpaceDN w:val="0"/>
              <w:adjustRightInd w:val="0"/>
              <w:jc w:val="both"/>
              <w:rPr>
                <w:lang w:val="pl-PL"/>
              </w:rPr>
            </w:pPr>
          </w:p>
          <w:p w:rsidR="00AC0D94" w:rsidRPr="00AC0D94" w:rsidRDefault="00AC0D94" w:rsidP="00AC0D94">
            <w:pPr>
              <w:autoSpaceDE w:val="0"/>
              <w:autoSpaceDN w:val="0"/>
              <w:adjustRightInd w:val="0"/>
              <w:jc w:val="both"/>
              <w:rPr>
                <w:rFonts w:ascii="Arial" w:hAnsi="Arial" w:cs="Arial"/>
                <w:lang w:val="pl-PL"/>
              </w:rPr>
            </w:pPr>
            <w:r w:rsidRPr="00AC0D94">
              <w:rPr>
                <w:lang w:val="pl-PL"/>
              </w:rPr>
              <w:t>Predsjednici Komisija za obezbjeđenje i unapređenje kvaliteta na zajedničkom sastanku za članovima Odbora za upravljanje sistemom kvaliteta, obrazlažu izvještaje sa Vijeća. Sa zajedničkog sastanka se usvaja Izvještaj koji se dostavlja Senatu UCG.</w:t>
            </w:r>
            <w:r w:rsidRPr="00AC0D94">
              <w:rPr>
                <w:rFonts w:ascii="Arial" w:hAnsi="Arial" w:cs="Arial"/>
                <w:lang w:val="pl-PL"/>
              </w:rPr>
              <w:t xml:space="preserve">  </w:t>
            </w:r>
          </w:p>
          <w:p w:rsidR="00AC0D94" w:rsidRPr="00AC0D94" w:rsidRDefault="00AC0D94" w:rsidP="00AC0D94">
            <w:pPr>
              <w:tabs>
                <w:tab w:val="left" w:pos="720"/>
                <w:tab w:val="left" w:pos="900"/>
              </w:tabs>
              <w:jc w:val="both"/>
              <w:rPr>
                <w:lang w:val="sl-SI"/>
              </w:rPr>
            </w:pPr>
          </w:p>
        </w:tc>
      </w:tr>
      <w:tr w:rsidR="00AC0D94" w:rsidRPr="00AC0D94" w:rsidTr="00A25C80">
        <w:tc>
          <w:tcPr>
            <w:tcW w:w="1255" w:type="dxa"/>
            <w:shd w:val="clear" w:color="auto" w:fill="auto"/>
          </w:tcPr>
          <w:p w:rsidR="00AC0D94" w:rsidRPr="00AC0D94" w:rsidRDefault="00AC0D94" w:rsidP="007F68CB">
            <w:pPr>
              <w:numPr>
                <w:ilvl w:val="3"/>
                <w:numId w:val="58"/>
              </w:numPr>
              <w:tabs>
                <w:tab w:val="left" w:pos="720"/>
                <w:tab w:val="left" w:pos="900"/>
              </w:tabs>
              <w:jc w:val="both"/>
              <w:rPr>
                <w:lang w:val="sl-SI"/>
              </w:rPr>
            </w:pPr>
          </w:p>
        </w:tc>
        <w:tc>
          <w:tcPr>
            <w:tcW w:w="8321" w:type="dxa"/>
            <w:shd w:val="clear" w:color="auto" w:fill="auto"/>
          </w:tcPr>
          <w:p w:rsidR="00AC0D94" w:rsidRPr="00AC0D94" w:rsidRDefault="00AC0D94" w:rsidP="00AC0D94">
            <w:pPr>
              <w:tabs>
                <w:tab w:val="left" w:pos="720"/>
                <w:tab w:val="left" w:pos="900"/>
              </w:tabs>
              <w:jc w:val="both"/>
              <w:rPr>
                <w:lang w:val="sl-SI"/>
              </w:rPr>
            </w:pPr>
            <w:r w:rsidRPr="00AC0D94">
              <w:rPr>
                <w:lang w:val="sl-SI"/>
              </w:rPr>
              <w:t>Dostizanju usvojenih ciljeva;</w:t>
            </w:r>
          </w:p>
          <w:p w:rsidR="00AC0D94" w:rsidRPr="00AC0D94" w:rsidRDefault="00AC0D94" w:rsidP="00AC0D94">
            <w:pPr>
              <w:tabs>
                <w:tab w:val="left" w:pos="720"/>
                <w:tab w:val="left" w:pos="900"/>
              </w:tabs>
              <w:jc w:val="both"/>
              <w:rPr>
                <w:lang w:val="sl-SI"/>
              </w:rPr>
            </w:pPr>
            <w:r w:rsidRPr="00AC0D94">
              <w:rPr>
                <w:lang w:val="sl-SI"/>
              </w:rPr>
              <w:t>Vidjeti 2.9.2.</w:t>
            </w:r>
          </w:p>
        </w:tc>
      </w:tr>
      <w:tr w:rsidR="00AC0D94" w:rsidRPr="00AC0D94" w:rsidTr="00A25C80">
        <w:tc>
          <w:tcPr>
            <w:tcW w:w="1255" w:type="dxa"/>
            <w:shd w:val="clear" w:color="auto" w:fill="auto"/>
          </w:tcPr>
          <w:p w:rsidR="00AC0D94" w:rsidRPr="00AC0D94" w:rsidRDefault="00AC0D94" w:rsidP="007F68CB">
            <w:pPr>
              <w:numPr>
                <w:ilvl w:val="3"/>
                <w:numId w:val="58"/>
              </w:numPr>
              <w:tabs>
                <w:tab w:val="left" w:pos="720"/>
                <w:tab w:val="left" w:pos="900"/>
              </w:tabs>
              <w:jc w:val="both"/>
              <w:rPr>
                <w:lang w:val="sl-SI"/>
              </w:rPr>
            </w:pPr>
          </w:p>
        </w:tc>
        <w:tc>
          <w:tcPr>
            <w:tcW w:w="8321" w:type="dxa"/>
            <w:shd w:val="clear" w:color="auto" w:fill="auto"/>
          </w:tcPr>
          <w:p w:rsidR="00AC0D94" w:rsidRPr="00AC0D94" w:rsidRDefault="00AC0D94" w:rsidP="00AC0D94">
            <w:pPr>
              <w:tabs>
                <w:tab w:val="left" w:pos="720"/>
                <w:tab w:val="left" w:pos="900"/>
              </w:tabs>
              <w:jc w:val="both"/>
              <w:rPr>
                <w:lang w:val="sl-SI"/>
              </w:rPr>
            </w:pPr>
            <w:r w:rsidRPr="00AC0D94">
              <w:rPr>
                <w:lang w:val="sl-SI"/>
              </w:rPr>
              <w:t xml:space="preserve">Udžbeničkoj literaturi; </w:t>
            </w:r>
          </w:p>
          <w:p w:rsidR="00AC0D94" w:rsidRPr="00AC0D94" w:rsidRDefault="00AC0D94" w:rsidP="00AC0D94">
            <w:pPr>
              <w:tabs>
                <w:tab w:val="left" w:pos="720"/>
                <w:tab w:val="left" w:pos="900"/>
              </w:tabs>
              <w:jc w:val="both"/>
              <w:rPr>
                <w:lang w:val="sl-SI"/>
              </w:rPr>
            </w:pPr>
            <w:r w:rsidRPr="00AC0D94">
              <w:rPr>
                <w:lang w:val="sl-SI"/>
              </w:rPr>
              <w:t>Vidjeti 2.9.2.</w:t>
            </w:r>
          </w:p>
        </w:tc>
      </w:tr>
      <w:tr w:rsidR="00AC0D94" w:rsidRPr="00AC0D94" w:rsidTr="00A25C80">
        <w:tc>
          <w:tcPr>
            <w:tcW w:w="1255" w:type="dxa"/>
            <w:tcBorders>
              <w:bottom w:val="single" w:sz="4" w:space="0" w:color="auto"/>
            </w:tcBorders>
            <w:shd w:val="clear" w:color="auto" w:fill="auto"/>
          </w:tcPr>
          <w:p w:rsidR="00AC0D94" w:rsidRPr="00AC0D94" w:rsidRDefault="00AC0D94" w:rsidP="007F68CB">
            <w:pPr>
              <w:numPr>
                <w:ilvl w:val="3"/>
                <w:numId w:val="58"/>
              </w:numPr>
              <w:tabs>
                <w:tab w:val="left" w:pos="720"/>
                <w:tab w:val="left" w:pos="900"/>
              </w:tabs>
              <w:jc w:val="both"/>
              <w:rPr>
                <w:lang w:val="sl-SI"/>
              </w:rPr>
            </w:pPr>
          </w:p>
        </w:tc>
        <w:tc>
          <w:tcPr>
            <w:tcW w:w="8321" w:type="dxa"/>
            <w:tcBorders>
              <w:bottom w:val="single" w:sz="4" w:space="0" w:color="auto"/>
            </w:tcBorders>
            <w:shd w:val="clear" w:color="auto" w:fill="auto"/>
          </w:tcPr>
          <w:p w:rsidR="00AC0D94" w:rsidRPr="00AC0D94" w:rsidRDefault="00AC0D94" w:rsidP="00AC0D94">
            <w:pPr>
              <w:tabs>
                <w:tab w:val="left" w:pos="720"/>
                <w:tab w:val="left" w:pos="900"/>
              </w:tabs>
              <w:jc w:val="both"/>
              <w:rPr>
                <w:lang w:val="sl-SI"/>
              </w:rPr>
            </w:pPr>
            <w:r w:rsidRPr="00AC0D94">
              <w:rPr>
                <w:lang w:val="sl-SI"/>
              </w:rPr>
              <w:t>Nastavnim metodama.</w:t>
            </w:r>
          </w:p>
          <w:p w:rsidR="00AC0D94" w:rsidRPr="00AC0D94" w:rsidRDefault="00AC0D94" w:rsidP="00AC0D94">
            <w:pPr>
              <w:tabs>
                <w:tab w:val="left" w:pos="720"/>
                <w:tab w:val="left" w:pos="900"/>
              </w:tabs>
              <w:jc w:val="both"/>
              <w:rPr>
                <w:lang w:val="sl-SI"/>
              </w:rPr>
            </w:pPr>
            <w:r w:rsidRPr="00AC0D94">
              <w:rPr>
                <w:lang w:val="sl-SI"/>
              </w:rPr>
              <w:t>Vidjeti 2.9.2.</w:t>
            </w:r>
          </w:p>
        </w:tc>
      </w:tr>
      <w:tr w:rsidR="00AC0D94" w:rsidRPr="00AC0D94" w:rsidTr="00A25C80">
        <w:tc>
          <w:tcPr>
            <w:tcW w:w="1255" w:type="dxa"/>
            <w:shd w:val="pct20" w:color="auto" w:fill="auto"/>
          </w:tcPr>
          <w:p w:rsidR="00AC0D94" w:rsidRPr="00AC0D94" w:rsidRDefault="00AC0D94" w:rsidP="007F68CB">
            <w:pPr>
              <w:numPr>
                <w:ilvl w:val="1"/>
                <w:numId w:val="58"/>
              </w:numPr>
              <w:tabs>
                <w:tab w:val="left" w:pos="720"/>
                <w:tab w:val="left" w:pos="900"/>
              </w:tabs>
              <w:jc w:val="both"/>
              <w:rPr>
                <w:b/>
                <w:lang w:val="sl-SI"/>
              </w:rPr>
            </w:pPr>
          </w:p>
        </w:tc>
        <w:tc>
          <w:tcPr>
            <w:tcW w:w="8321" w:type="dxa"/>
            <w:shd w:val="pct20" w:color="auto" w:fill="auto"/>
          </w:tcPr>
          <w:p w:rsidR="00AC0D94" w:rsidRPr="00AC0D94" w:rsidRDefault="00AC0D94" w:rsidP="00AC0D94">
            <w:pPr>
              <w:tabs>
                <w:tab w:val="left" w:pos="720"/>
                <w:tab w:val="left" w:pos="900"/>
              </w:tabs>
              <w:jc w:val="both"/>
              <w:rPr>
                <w:b/>
                <w:lang w:val="sl-SI"/>
              </w:rPr>
            </w:pPr>
            <w:r w:rsidRPr="00AC0D94">
              <w:rPr>
                <w:b/>
                <w:lang w:val="sl-SI"/>
              </w:rPr>
              <w:t xml:space="preserve">Eksterna evaluacija:  </w:t>
            </w:r>
          </w:p>
        </w:tc>
      </w:tr>
      <w:tr w:rsidR="00AC0D94" w:rsidRPr="00AC0D94" w:rsidTr="00A25C80">
        <w:tc>
          <w:tcPr>
            <w:tcW w:w="1255" w:type="dxa"/>
            <w:shd w:val="clear" w:color="auto" w:fill="auto"/>
          </w:tcPr>
          <w:p w:rsidR="00AC0D94" w:rsidRPr="00AC0D94" w:rsidRDefault="00AC0D94" w:rsidP="007F68CB">
            <w:pPr>
              <w:numPr>
                <w:ilvl w:val="2"/>
                <w:numId w:val="58"/>
              </w:numPr>
              <w:tabs>
                <w:tab w:val="left" w:pos="720"/>
                <w:tab w:val="left" w:pos="900"/>
              </w:tabs>
              <w:jc w:val="both"/>
              <w:rPr>
                <w:lang w:val="sl-SI"/>
              </w:rPr>
            </w:pPr>
          </w:p>
        </w:tc>
        <w:tc>
          <w:tcPr>
            <w:tcW w:w="8321" w:type="dxa"/>
            <w:shd w:val="clear" w:color="auto" w:fill="auto"/>
          </w:tcPr>
          <w:p w:rsidR="00AC0D94" w:rsidRPr="00AC0D94" w:rsidRDefault="00AC0D94" w:rsidP="00AC0D94">
            <w:pPr>
              <w:tabs>
                <w:tab w:val="left" w:pos="720"/>
                <w:tab w:val="left" w:pos="900"/>
              </w:tabs>
              <w:jc w:val="both"/>
              <w:rPr>
                <w:lang w:val="sl-SI"/>
              </w:rPr>
            </w:pPr>
            <w:r w:rsidRPr="00AC0D94">
              <w:rPr>
                <w:lang w:val="sl-SI"/>
              </w:rPr>
              <w:t>Da li je studijski program bio prethodno akreditovan od strane Savjeta za visoko obrazovanje, ili neke druge institucije (ako jeste priložiti certifikat o akreditaciji)?</w:t>
            </w:r>
          </w:p>
          <w:p w:rsidR="00AC0D94" w:rsidRPr="00AC0D94" w:rsidRDefault="00AC0D94" w:rsidP="00AC0D94">
            <w:pPr>
              <w:tabs>
                <w:tab w:val="left" w:pos="720"/>
                <w:tab w:val="left" w:pos="900"/>
              </w:tabs>
              <w:jc w:val="both"/>
              <w:rPr>
                <w:lang w:val="sl-SI"/>
              </w:rPr>
            </w:pPr>
          </w:p>
          <w:p w:rsidR="00AC0D94" w:rsidRPr="00AC0D94" w:rsidRDefault="00AC0D94" w:rsidP="00AC0D94">
            <w:pPr>
              <w:rPr>
                <w:lang w:val="sl-SI"/>
              </w:rPr>
            </w:pPr>
            <w:r w:rsidRPr="00AC0D94">
              <w:rPr>
                <w:lang w:val="sl-SI"/>
              </w:rPr>
              <w:t>Reakreditacija Univerziteta Crne Gore 2012.</w:t>
            </w:r>
          </w:p>
          <w:p w:rsidR="00AC0D94" w:rsidRPr="00AC0D94" w:rsidRDefault="00AC0D94" w:rsidP="00AC0D94">
            <w:pPr>
              <w:tabs>
                <w:tab w:val="left" w:pos="720"/>
                <w:tab w:val="left" w:pos="900"/>
              </w:tabs>
              <w:jc w:val="both"/>
              <w:rPr>
                <w:lang w:val="sl-SI"/>
              </w:rPr>
            </w:pPr>
          </w:p>
          <w:p w:rsidR="00AC0D94" w:rsidRPr="00AC0D94" w:rsidRDefault="00AC0D94" w:rsidP="00AC0D94">
            <w:pPr>
              <w:tabs>
                <w:tab w:val="left" w:pos="720"/>
                <w:tab w:val="left" w:pos="900"/>
              </w:tabs>
              <w:jc w:val="both"/>
              <w:rPr>
                <w:b/>
                <w:lang w:val="sl-SI"/>
              </w:rPr>
            </w:pPr>
          </w:p>
        </w:tc>
      </w:tr>
    </w:tbl>
    <w:p w:rsidR="00AC0D94" w:rsidRPr="00AC0D94" w:rsidRDefault="00AC0D94" w:rsidP="00AC0D94">
      <w:pPr>
        <w:tabs>
          <w:tab w:val="left" w:pos="720"/>
          <w:tab w:val="left" w:pos="900"/>
        </w:tabs>
        <w:jc w:val="both"/>
        <w:rPr>
          <w:lang w:val="sl-SI"/>
        </w:rPr>
      </w:pPr>
      <w:r w:rsidRPr="00AC0D94">
        <w:rPr>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AC0D94" w:rsidRPr="00AC0D94" w:rsidTr="00975689">
        <w:tc>
          <w:tcPr>
            <w:tcW w:w="959" w:type="dxa"/>
            <w:shd w:val="clear" w:color="auto" w:fill="auto"/>
          </w:tcPr>
          <w:p w:rsidR="00AC0D94" w:rsidRPr="00AC0D94" w:rsidRDefault="00AC0D94" w:rsidP="007F68CB">
            <w:pPr>
              <w:numPr>
                <w:ilvl w:val="0"/>
                <w:numId w:val="58"/>
              </w:numPr>
              <w:tabs>
                <w:tab w:val="left" w:pos="720"/>
                <w:tab w:val="left" w:pos="900"/>
              </w:tabs>
              <w:jc w:val="both"/>
              <w:rPr>
                <w:b/>
                <w:lang w:val="sl-SI"/>
              </w:rPr>
            </w:pPr>
          </w:p>
        </w:tc>
        <w:tc>
          <w:tcPr>
            <w:tcW w:w="7897" w:type="dxa"/>
            <w:shd w:val="clear" w:color="auto" w:fill="auto"/>
          </w:tcPr>
          <w:p w:rsidR="00AC0D94" w:rsidRPr="00AC0D94" w:rsidRDefault="00AC0D94" w:rsidP="00AC0D94">
            <w:pPr>
              <w:tabs>
                <w:tab w:val="left" w:pos="720"/>
                <w:tab w:val="left" w:pos="900"/>
              </w:tabs>
              <w:jc w:val="both"/>
              <w:rPr>
                <w:lang w:val="sl-SI"/>
              </w:rPr>
            </w:pPr>
            <w:r w:rsidRPr="00AC0D94">
              <w:rPr>
                <w:b/>
                <w:lang w:val="sl-SI"/>
              </w:rPr>
              <w:t>REALIZACIJA STUDIJSKOG PROGRAMA</w:t>
            </w:r>
          </w:p>
        </w:tc>
      </w:tr>
      <w:tr w:rsidR="00AC0D94" w:rsidRPr="00AC0D94" w:rsidTr="00975689">
        <w:tc>
          <w:tcPr>
            <w:tcW w:w="959" w:type="dxa"/>
            <w:shd w:val="clear" w:color="auto" w:fill="auto"/>
          </w:tcPr>
          <w:p w:rsidR="00AC0D94" w:rsidRPr="00AC0D94" w:rsidRDefault="00AC0D94" w:rsidP="007F68CB">
            <w:pPr>
              <w:numPr>
                <w:ilvl w:val="1"/>
                <w:numId w:val="58"/>
              </w:numPr>
              <w:tabs>
                <w:tab w:val="left" w:pos="720"/>
                <w:tab w:val="left" w:pos="900"/>
              </w:tabs>
              <w:jc w:val="both"/>
              <w:rPr>
                <w:b/>
                <w:lang w:val="sl-SI"/>
              </w:rPr>
            </w:pPr>
          </w:p>
        </w:tc>
        <w:tc>
          <w:tcPr>
            <w:tcW w:w="7897" w:type="dxa"/>
            <w:shd w:val="clear" w:color="auto" w:fill="auto"/>
          </w:tcPr>
          <w:p w:rsidR="00AC0D94" w:rsidRPr="00AC0D94" w:rsidRDefault="00AC0D94" w:rsidP="00AC0D94">
            <w:pPr>
              <w:tabs>
                <w:tab w:val="left" w:pos="720"/>
                <w:tab w:val="left" w:pos="900"/>
              </w:tabs>
              <w:jc w:val="both"/>
              <w:rPr>
                <w:b/>
                <w:lang w:val="sl-SI"/>
              </w:rPr>
            </w:pPr>
            <w:r w:rsidRPr="00AC0D94">
              <w:rPr>
                <w:b/>
                <w:lang w:val="sl-SI"/>
              </w:rPr>
              <w:t>Nastavno osoblje:</w:t>
            </w:r>
          </w:p>
        </w:tc>
      </w:tr>
      <w:tr w:rsidR="00AC0D94" w:rsidRPr="00AC0D94" w:rsidTr="00975689">
        <w:tc>
          <w:tcPr>
            <w:tcW w:w="959" w:type="dxa"/>
            <w:shd w:val="clear" w:color="auto" w:fill="auto"/>
          </w:tcPr>
          <w:p w:rsidR="00AC0D94" w:rsidRPr="00AC0D94" w:rsidRDefault="00AC0D94" w:rsidP="007F68CB">
            <w:pPr>
              <w:numPr>
                <w:ilvl w:val="2"/>
                <w:numId w:val="58"/>
              </w:numPr>
              <w:tabs>
                <w:tab w:val="left" w:pos="900"/>
                <w:tab w:val="left" w:pos="1800"/>
              </w:tabs>
              <w:jc w:val="both"/>
              <w:rPr>
                <w:lang w:val="sl-SI"/>
              </w:rPr>
            </w:pPr>
          </w:p>
        </w:tc>
        <w:tc>
          <w:tcPr>
            <w:tcW w:w="7897" w:type="dxa"/>
            <w:shd w:val="clear" w:color="auto" w:fill="auto"/>
          </w:tcPr>
          <w:p w:rsidR="00AC0D94" w:rsidRPr="00AC0D94" w:rsidRDefault="00AC0D94" w:rsidP="00AC0D94">
            <w:pPr>
              <w:tabs>
                <w:tab w:val="left" w:pos="900"/>
                <w:tab w:val="left" w:pos="1800"/>
              </w:tabs>
              <w:jc w:val="both"/>
              <w:rPr>
                <w:lang w:val="sl-SI"/>
              </w:rPr>
            </w:pPr>
            <w:r w:rsidRPr="00AC0D94">
              <w:rPr>
                <w:lang w:val="sl-SI"/>
              </w:rPr>
              <w:t>Osoba odgovorna za implementaciju studijskog programa (ime, zvanje, dužnost i uloga u realizaciji programa);</w:t>
            </w:r>
          </w:p>
          <w:p w:rsidR="00AC0D94" w:rsidRPr="00AC0D94" w:rsidRDefault="00AC0D94" w:rsidP="00AC0D94">
            <w:pPr>
              <w:tabs>
                <w:tab w:val="left" w:pos="900"/>
                <w:tab w:val="left" w:pos="1800"/>
              </w:tabs>
              <w:jc w:val="both"/>
              <w:rPr>
                <w:lang w:val="sl-SI"/>
              </w:rPr>
            </w:pPr>
          </w:p>
          <w:p w:rsidR="00AC0D94" w:rsidRPr="00AC0D94" w:rsidRDefault="00AC0D94" w:rsidP="00AC0D94">
            <w:pPr>
              <w:tabs>
                <w:tab w:val="left" w:pos="900"/>
                <w:tab w:val="left" w:pos="1800"/>
              </w:tabs>
              <w:jc w:val="both"/>
              <w:rPr>
                <w:lang w:val="sl-SI"/>
              </w:rPr>
            </w:pPr>
            <w:r w:rsidRPr="00AC0D94">
              <w:rPr>
                <w:lang w:val="sl-SI"/>
              </w:rPr>
              <w:t>Rukovodilac Studijskog programa je dr Jelena Mašnić. Ovaj posao je izuzetno organizaciono zahtijevan i zbog toga je na nivou organizacione jedinice napravljen dogovor da se dio organizacije oko rasporeda časova, ispitnih rokova, svakodnevnih kontakata sa gostujućim profesorima oko puta i smještaja realizuje preko sekretara studijskog programa, uloge koja nije prepoznata u sistematizciji radnih mjesta. Ove poslove realizuje Jovana Jovović (student poslediplomskih studija). Predlažemo da ova uloga dobije svoje ravnopravno mjesto u organizaciji posla, a po uzoru na prakse u regionu (prema kojima svako odjeljenje ima svog sekretara).</w:t>
            </w:r>
          </w:p>
          <w:p w:rsidR="00AC0D94" w:rsidRPr="00AC0D94" w:rsidRDefault="00AC0D94" w:rsidP="00AC0D94">
            <w:pPr>
              <w:tabs>
                <w:tab w:val="left" w:pos="900"/>
                <w:tab w:val="left" w:pos="1800"/>
              </w:tabs>
              <w:jc w:val="both"/>
              <w:rPr>
                <w:lang w:val="sl-SI"/>
              </w:rPr>
            </w:pPr>
          </w:p>
        </w:tc>
      </w:tr>
      <w:tr w:rsidR="00AC0D94" w:rsidRPr="00AC0D94" w:rsidTr="00975689">
        <w:tc>
          <w:tcPr>
            <w:tcW w:w="959" w:type="dxa"/>
            <w:shd w:val="clear" w:color="auto" w:fill="auto"/>
          </w:tcPr>
          <w:p w:rsidR="00AC0D94" w:rsidRPr="00AC0D94" w:rsidRDefault="00AC0D94" w:rsidP="007F68CB">
            <w:pPr>
              <w:numPr>
                <w:ilvl w:val="2"/>
                <w:numId w:val="58"/>
              </w:numPr>
              <w:tabs>
                <w:tab w:val="left" w:pos="900"/>
                <w:tab w:val="left" w:pos="1800"/>
              </w:tabs>
              <w:jc w:val="both"/>
              <w:rPr>
                <w:lang w:val="sl-SI"/>
              </w:rPr>
            </w:pPr>
          </w:p>
        </w:tc>
        <w:tc>
          <w:tcPr>
            <w:tcW w:w="7897" w:type="dxa"/>
            <w:shd w:val="clear" w:color="auto" w:fill="auto"/>
          </w:tcPr>
          <w:p w:rsidR="00AC0D94" w:rsidRPr="00AC0D94" w:rsidRDefault="00AC0D94" w:rsidP="00AC0D94">
            <w:pPr>
              <w:tabs>
                <w:tab w:val="left" w:pos="900"/>
                <w:tab w:val="left" w:pos="1800"/>
              </w:tabs>
              <w:jc w:val="both"/>
              <w:rPr>
                <w:lang w:val="sl-SI"/>
              </w:rPr>
            </w:pPr>
            <w:r w:rsidRPr="00AC0D94">
              <w:rPr>
                <w:lang w:val="sl-SI"/>
              </w:rPr>
              <w:t>Imena i zvanja profesora angažovanih na realizaciji studijskog programa;</w:t>
            </w:r>
          </w:p>
          <w:tbl>
            <w:tblPr>
              <w:tblStyle w:val="TableGrid3"/>
              <w:tblW w:w="0" w:type="auto"/>
              <w:tblLook w:val="04A0" w:firstRow="1" w:lastRow="0" w:firstColumn="1" w:lastColumn="0" w:noHBand="0" w:noVBand="1"/>
            </w:tblPr>
            <w:tblGrid>
              <w:gridCol w:w="598"/>
              <w:gridCol w:w="3268"/>
              <w:gridCol w:w="1357"/>
              <w:gridCol w:w="1397"/>
              <w:gridCol w:w="1051"/>
            </w:tblGrid>
            <w:tr w:rsidR="00AC0D94" w:rsidRPr="00AC0D94" w:rsidTr="00975689">
              <w:trPr>
                <w:cantSplit/>
                <w:trHeight w:val="458"/>
              </w:trPr>
              <w:tc>
                <w:tcPr>
                  <w:tcW w:w="598" w:type="dxa"/>
                  <w:vAlign w:val="center"/>
                </w:tcPr>
                <w:p w:rsidR="00AC0D94" w:rsidRPr="00AC0D94" w:rsidRDefault="00AC0D94" w:rsidP="00AC0D94">
                  <w:pPr>
                    <w:tabs>
                      <w:tab w:val="left" w:pos="900"/>
                      <w:tab w:val="left" w:pos="1800"/>
                    </w:tabs>
                    <w:jc w:val="center"/>
                    <w:rPr>
                      <w:lang w:val="sl-SI"/>
                    </w:rPr>
                  </w:pPr>
                  <w:r w:rsidRPr="00AC0D94">
                    <w:rPr>
                      <w:lang w:val="sl-SI"/>
                    </w:rPr>
                    <w:t>BR.</w:t>
                  </w:r>
                </w:p>
              </w:tc>
              <w:tc>
                <w:tcPr>
                  <w:tcW w:w="3268" w:type="dxa"/>
                  <w:vAlign w:val="center"/>
                </w:tcPr>
                <w:p w:rsidR="00AC0D94" w:rsidRPr="00AC0D94" w:rsidRDefault="00AC0D94" w:rsidP="00AC0D94">
                  <w:pPr>
                    <w:tabs>
                      <w:tab w:val="left" w:pos="900"/>
                      <w:tab w:val="left" w:pos="1800"/>
                    </w:tabs>
                    <w:jc w:val="center"/>
                    <w:rPr>
                      <w:lang w:val="sl-SI"/>
                    </w:rPr>
                  </w:pPr>
                  <w:r w:rsidRPr="00AC0D94">
                    <w:rPr>
                      <w:lang w:val="sl-SI"/>
                    </w:rPr>
                    <w:t>IME I PREZIME</w:t>
                  </w:r>
                </w:p>
              </w:tc>
              <w:tc>
                <w:tcPr>
                  <w:tcW w:w="1357" w:type="dxa"/>
                  <w:vAlign w:val="center"/>
                </w:tcPr>
                <w:p w:rsidR="00AC0D94" w:rsidRPr="00AC0D94" w:rsidRDefault="00AC0D94" w:rsidP="00AC0D94">
                  <w:pPr>
                    <w:tabs>
                      <w:tab w:val="left" w:pos="900"/>
                      <w:tab w:val="left" w:pos="1800"/>
                    </w:tabs>
                    <w:jc w:val="center"/>
                    <w:rPr>
                      <w:lang w:val="sl-SI"/>
                    </w:rPr>
                  </w:pPr>
                  <w:r w:rsidRPr="00AC0D94">
                    <w:rPr>
                      <w:lang w:val="sl-SI"/>
                    </w:rPr>
                    <w:t>RED.PROF</w:t>
                  </w:r>
                </w:p>
              </w:tc>
              <w:tc>
                <w:tcPr>
                  <w:tcW w:w="1397" w:type="dxa"/>
                  <w:vAlign w:val="center"/>
                </w:tcPr>
                <w:p w:rsidR="00AC0D94" w:rsidRPr="00AC0D94" w:rsidRDefault="00AC0D94" w:rsidP="00AC0D94">
                  <w:pPr>
                    <w:tabs>
                      <w:tab w:val="left" w:pos="900"/>
                      <w:tab w:val="left" w:pos="1800"/>
                    </w:tabs>
                    <w:jc w:val="center"/>
                    <w:rPr>
                      <w:lang w:val="sl-SI"/>
                    </w:rPr>
                  </w:pPr>
                  <w:r w:rsidRPr="00AC0D94">
                    <w:rPr>
                      <w:lang w:val="sl-SI"/>
                    </w:rPr>
                    <w:t>VAN.PROF</w:t>
                  </w:r>
                </w:p>
              </w:tc>
              <w:tc>
                <w:tcPr>
                  <w:tcW w:w="1051" w:type="dxa"/>
                  <w:vAlign w:val="center"/>
                </w:tcPr>
                <w:p w:rsidR="00AC0D94" w:rsidRPr="00AC0D94" w:rsidRDefault="00AC0D94" w:rsidP="00AC0D94">
                  <w:pPr>
                    <w:tabs>
                      <w:tab w:val="left" w:pos="900"/>
                      <w:tab w:val="left" w:pos="1800"/>
                    </w:tabs>
                    <w:jc w:val="center"/>
                    <w:rPr>
                      <w:lang w:val="sl-SI"/>
                    </w:rPr>
                  </w:pPr>
                  <w:r w:rsidRPr="00AC0D94">
                    <w:rPr>
                      <w:lang w:val="sl-SI"/>
                    </w:rPr>
                    <w:t>DOC.</w:t>
                  </w: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1.</w:t>
                  </w:r>
                </w:p>
              </w:tc>
              <w:tc>
                <w:tcPr>
                  <w:tcW w:w="3268" w:type="dxa"/>
                </w:tcPr>
                <w:p w:rsidR="00AC0D94" w:rsidRPr="00AC0D94" w:rsidRDefault="00AC0D94" w:rsidP="00AC0D94">
                  <w:pPr>
                    <w:tabs>
                      <w:tab w:val="left" w:pos="900"/>
                      <w:tab w:val="left" w:pos="1800"/>
                    </w:tabs>
                    <w:jc w:val="both"/>
                    <w:rPr>
                      <w:lang w:val="sl-SI"/>
                    </w:rPr>
                  </w:pPr>
                  <w:r w:rsidRPr="00AC0D94">
                    <w:rPr>
                      <w:lang w:val="sl-SI"/>
                    </w:rPr>
                    <w:t>Dejan Lalović</w:t>
                  </w:r>
                </w:p>
              </w:tc>
              <w:tc>
                <w:tcPr>
                  <w:tcW w:w="1357" w:type="dxa"/>
                </w:tcPr>
                <w:p w:rsidR="00AC0D94" w:rsidRPr="00AC0D94" w:rsidRDefault="00AC0D94" w:rsidP="00AC0D94">
                  <w:pPr>
                    <w:tabs>
                      <w:tab w:val="left" w:pos="900"/>
                      <w:tab w:val="left" w:pos="1800"/>
                    </w:tabs>
                    <w:jc w:val="center"/>
                    <w:rPr>
                      <w:lang w:val="sl-SI"/>
                    </w:rPr>
                  </w:pPr>
                  <w:r w:rsidRPr="00AC0D94">
                    <w:rPr>
                      <w:lang w:val="sl-SI"/>
                    </w:rPr>
                    <w:t>x</w:t>
                  </w: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2.</w:t>
                  </w:r>
                </w:p>
              </w:tc>
              <w:tc>
                <w:tcPr>
                  <w:tcW w:w="3268" w:type="dxa"/>
                </w:tcPr>
                <w:p w:rsidR="00AC0D94" w:rsidRPr="00AC0D94" w:rsidRDefault="00AC0D94" w:rsidP="00AC0D94">
                  <w:pPr>
                    <w:tabs>
                      <w:tab w:val="left" w:pos="900"/>
                      <w:tab w:val="left" w:pos="1800"/>
                    </w:tabs>
                    <w:jc w:val="both"/>
                    <w:rPr>
                      <w:lang w:val="sl-SI"/>
                    </w:rPr>
                  </w:pPr>
                  <w:r w:rsidRPr="00AC0D94">
                    <w:rPr>
                      <w:lang w:val="sl-SI"/>
                    </w:rPr>
                    <w:t>Vasilije Gvozdenović</w:t>
                  </w:r>
                </w:p>
              </w:tc>
              <w:tc>
                <w:tcPr>
                  <w:tcW w:w="1357" w:type="dxa"/>
                </w:tcPr>
                <w:p w:rsidR="00AC0D94" w:rsidRPr="00AC0D94" w:rsidRDefault="00AC0D94" w:rsidP="00AC0D94">
                  <w:pPr>
                    <w:tabs>
                      <w:tab w:val="left" w:pos="900"/>
                      <w:tab w:val="left" w:pos="1800"/>
                    </w:tabs>
                    <w:jc w:val="center"/>
                    <w:rPr>
                      <w:lang w:val="sl-SI"/>
                    </w:rPr>
                  </w:pPr>
                  <w:r w:rsidRPr="00AC0D94">
                    <w:rPr>
                      <w:lang w:val="sl-SI"/>
                    </w:rPr>
                    <w:t>x</w:t>
                  </w: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3.</w:t>
                  </w:r>
                </w:p>
              </w:tc>
              <w:tc>
                <w:tcPr>
                  <w:tcW w:w="3268" w:type="dxa"/>
                </w:tcPr>
                <w:p w:rsidR="00AC0D94" w:rsidRPr="00AC0D94" w:rsidRDefault="00AC0D94" w:rsidP="00AC0D94">
                  <w:pPr>
                    <w:tabs>
                      <w:tab w:val="left" w:pos="900"/>
                      <w:tab w:val="left" w:pos="1800"/>
                    </w:tabs>
                    <w:jc w:val="both"/>
                    <w:rPr>
                      <w:lang w:val="sl-SI"/>
                    </w:rPr>
                  </w:pPr>
                  <w:r w:rsidRPr="00AC0D94">
                    <w:rPr>
                      <w:lang w:val="sl-SI"/>
                    </w:rPr>
                    <w:t>Brankica Bojović</w:t>
                  </w:r>
                </w:p>
              </w:tc>
              <w:tc>
                <w:tcPr>
                  <w:tcW w:w="1357" w:type="dxa"/>
                </w:tcPr>
                <w:p w:rsidR="00AC0D94" w:rsidRPr="00AC0D94" w:rsidRDefault="00AC0D94" w:rsidP="00AC0D94">
                  <w:pPr>
                    <w:tabs>
                      <w:tab w:val="left" w:pos="900"/>
                      <w:tab w:val="left" w:pos="1800"/>
                    </w:tabs>
                    <w:jc w:val="center"/>
                    <w:rPr>
                      <w:lang w:val="sl-SI"/>
                    </w:rPr>
                  </w:pPr>
                  <w:r w:rsidRPr="00AC0D94">
                    <w:rPr>
                      <w:lang w:val="sl-SI"/>
                    </w:rPr>
                    <w:t>x</w:t>
                  </w: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4.</w:t>
                  </w:r>
                </w:p>
              </w:tc>
              <w:tc>
                <w:tcPr>
                  <w:tcW w:w="3268" w:type="dxa"/>
                </w:tcPr>
                <w:p w:rsidR="00AC0D94" w:rsidRPr="00AC0D94" w:rsidRDefault="00AC0D94" w:rsidP="00AC0D94">
                  <w:pPr>
                    <w:tabs>
                      <w:tab w:val="left" w:pos="900"/>
                      <w:tab w:val="left" w:pos="1800"/>
                    </w:tabs>
                    <w:jc w:val="both"/>
                    <w:rPr>
                      <w:lang w:val="sl-SI"/>
                    </w:rPr>
                  </w:pPr>
                  <w:r w:rsidRPr="00AC0D94">
                    <w:rPr>
                      <w:lang w:val="sl-SI"/>
                    </w:rPr>
                    <w:t>Saša Milić</w:t>
                  </w:r>
                </w:p>
              </w:tc>
              <w:tc>
                <w:tcPr>
                  <w:tcW w:w="1357" w:type="dxa"/>
                </w:tcPr>
                <w:p w:rsidR="00AC0D94" w:rsidRPr="00AC0D94" w:rsidRDefault="00AC0D94" w:rsidP="00AC0D94">
                  <w:pPr>
                    <w:tabs>
                      <w:tab w:val="left" w:pos="900"/>
                      <w:tab w:val="left" w:pos="1800"/>
                    </w:tabs>
                    <w:jc w:val="center"/>
                    <w:rPr>
                      <w:lang w:val="sl-SI"/>
                    </w:rPr>
                  </w:pPr>
                  <w:r w:rsidRPr="00AC0D94">
                    <w:rPr>
                      <w:lang w:val="sl-SI"/>
                    </w:rPr>
                    <w:t>x</w:t>
                  </w: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5.</w:t>
                  </w:r>
                </w:p>
              </w:tc>
              <w:tc>
                <w:tcPr>
                  <w:tcW w:w="3268" w:type="dxa"/>
                </w:tcPr>
                <w:p w:rsidR="00AC0D94" w:rsidRPr="00AC0D94" w:rsidRDefault="00AC0D94" w:rsidP="00AC0D94">
                  <w:pPr>
                    <w:tabs>
                      <w:tab w:val="left" w:pos="900"/>
                      <w:tab w:val="left" w:pos="1800"/>
                    </w:tabs>
                    <w:jc w:val="both"/>
                    <w:rPr>
                      <w:lang w:val="sl-SI"/>
                    </w:rPr>
                  </w:pPr>
                  <w:r w:rsidRPr="00AC0D94">
                    <w:rPr>
                      <w:lang w:val="sl-SI"/>
                    </w:rPr>
                    <w:t>Milorad Simunović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r w:rsidRPr="00AC0D94">
                    <w:rPr>
                      <w:lang w:val="sl-SI"/>
                    </w:rPr>
                    <w:t>x</w:t>
                  </w:r>
                </w:p>
              </w:tc>
              <w:tc>
                <w:tcPr>
                  <w:tcW w:w="1051" w:type="dxa"/>
                </w:tcPr>
                <w:p w:rsidR="00AC0D94" w:rsidRPr="00AC0D94" w:rsidRDefault="00AC0D94" w:rsidP="00AC0D94">
                  <w:pPr>
                    <w:tabs>
                      <w:tab w:val="left" w:pos="900"/>
                      <w:tab w:val="left" w:pos="1800"/>
                    </w:tabs>
                    <w:jc w:val="center"/>
                    <w:rPr>
                      <w:lang w:val="sl-SI"/>
                    </w:rPr>
                  </w:pP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6.</w:t>
                  </w:r>
                </w:p>
              </w:tc>
              <w:tc>
                <w:tcPr>
                  <w:tcW w:w="3268" w:type="dxa"/>
                </w:tcPr>
                <w:p w:rsidR="00AC0D94" w:rsidRPr="00AC0D94" w:rsidRDefault="00AC0D94" w:rsidP="00AC0D94">
                  <w:pPr>
                    <w:tabs>
                      <w:tab w:val="left" w:pos="900"/>
                      <w:tab w:val="left" w:pos="1800"/>
                    </w:tabs>
                    <w:jc w:val="both"/>
                    <w:rPr>
                      <w:lang w:val="sl-SI"/>
                    </w:rPr>
                  </w:pPr>
                  <w:r w:rsidRPr="00AC0D94">
                    <w:rPr>
                      <w:lang w:val="sl-SI"/>
                    </w:rPr>
                    <w:t>Ivona Milačić Vidojević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r w:rsidRPr="00AC0D94">
                    <w:rPr>
                      <w:lang w:val="sl-SI"/>
                    </w:rPr>
                    <w:t>x</w:t>
                  </w:r>
                </w:p>
              </w:tc>
              <w:tc>
                <w:tcPr>
                  <w:tcW w:w="1051" w:type="dxa"/>
                </w:tcPr>
                <w:p w:rsidR="00AC0D94" w:rsidRPr="00AC0D94" w:rsidRDefault="00AC0D94" w:rsidP="00AC0D94">
                  <w:pPr>
                    <w:tabs>
                      <w:tab w:val="left" w:pos="900"/>
                      <w:tab w:val="left" w:pos="1800"/>
                    </w:tabs>
                    <w:jc w:val="center"/>
                    <w:rPr>
                      <w:lang w:val="sl-SI"/>
                    </w:rPr>
                  </w:pP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7.</w:t>
                  </w:r>
                </w:p>
              </w:tc>
              <w:tc>
                <w:tcPr>
                  <w:tcW w:w="3268" w:type="dxa"/>
                </w:tcPr>
                <w:p w:rsidR="00AC0D94" w:rsidRPr="00AC0D94" w:rsidRDefault="00AC0D94" w:rsidP="00AC0D94">
                  <w:pPr>
                    <w:tabs>
                      <w:tab w:val="left" w:pos="900"/>
                      <w:tab w:val="left" w:pos="1800"/>
                    </w:tabs>
                    <w:jc w:val="both"/>
                    <w:rPr>
                      <w:lang w:val="sl-SI"/>
                    </w:rPr>
                  </w:pPr>
                  <w:r w:rsidRPr="00AC0D94">
                    <w:rPr>
                      <w:lang w:val="sl-SI"/>
                    </w:rPr>
                    <w:t>Tatjana Novović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r w:rsidRPr="00AC0D94">
                    <w:rPr>
                      <w:lang w:val="sl-SI"/>
                    </w:rPr>
                    <w:t>x</w:t>
                  </w:r>
                </w:p>
              </w:tc>
              <w:tc>
                <w:tcPr>
                  <w:tcW w:w="1051" w:type="dxa"/>
                </w:tcPr>
                <w:p w:rsidR="00AC0D94" w:rsidRPr="00AC0D94" w:rsidRDefault="00AC0D94" w:rsidP="00AC0D94">
                  <w:pPr>
                    <w:tabs>
                      <w:tab w:val="left" w:pos="900"/>
                      <w:tab w:val="left" w:pos="1800"/>
                    </w:tabs>
                    <w:jc w:val="center"/>
                    <w:rPr>
                      <w:lang w:val="sl-SI"/>
                    </w:rPr>
                  </w:pP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8.</w:t>
                  </w:r>
                </w:p>
              </w:tc>
              <w:tc>
                <w:tcPr>
                  <w:tcW w:w="3268" w:type="dxa"/>
                </w:tcPr>
                <w:p w:rsidR="00AC0D94" w:rsidRPr="00AC0D94" w:rsidRDefault="00AC0D94" w:rsidP="00AC0D94">
                  <w:pPr>
                    <w:tabs>
                      <w:tab w:val="left" w:pos="900"/>
                      <w:tab w:val="left" w:pos="1800"/>
                    </w:tabs>
                    <w:jc w:val="both"/>
                    <w:rPr>
                      <w:lang w:val="sl-SI"/>
                    </w:rPr>
                  </w:pPr>
                  <w:r w:rsidRPr="00AC0D94">
                    <w:rPr>
                      <w:lang w:val="sl-SI"/>
                    </w:rPr>
                    <w:t>Lidija Vujačić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r w:rsidRPr="00AC0D94">
                    <w:rPr>
                      <w:lang w:val="sl-SI"/>
                    </w:rPr>
                    <w:t>x</w:t>
                  </w:r>
                </w:p>
              </w:tc>
              <w:tc>
                <w:tcPr>
                  <w:tcW w:w="1051" w:type="dxa"/>
                </w:tcPr>
                <w:p w:rsidR="00AC0D94" w:rsidRPr="00AC0D94" w:rsidRDefault="00AC0D94" w:rsidP="00AC0D94">
                  <w:pPr>
                    <w:tabs>
                      <w:tab w:val="left" w:pos="900"/>
                      <w:tab w:val="left" w:pos="1800"/>
                    </w:tabs>
                    <w:jc w:val="center"/>
                    <w:rPr>
                      <w:lang w:val="sl-SI"/>
                    </w:rPr>
                  </w:pP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9.</w:t>
                  </w:r>
                </w:p>
              </w:tc>
              <w:tc>
                <w:tcPr>
                  <w:tcW w:w="3268" w:type="dxa"/>
                </w:tcPr>
                <w:p w:rsidR="00AC0D94" w:rsidRPr="00AC0D94" w:rsidRDefault="00AC0D94" w:rsidP="00AC0D94">
                  <w:pPr>
                    <w:tabs>
                      <w:tab w:val="left" w:pos="900"/>
                      <w:tab w:val="left" w:pos="1800"/>
                    </w:tabs>
                    <w:jc w:val="both"/>
                    <w:rPr>
                      <w:lang w:val="sl-SI"/>
                    </w:rPr>
                  </w:pPr>
                  <w:r w:rsidRPr="00AC0D94">
                    <w:rPr>
                      <w:lang w:val="sl-SI"/>
                    </w:rPr>
                    <w:t>Emilija Nikolić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r w:rsidRPr="00AC0D94">
                    <w:rPr>
                      <w:lang w:val="sl-SI"/>
                    </w:rPr>
                    <w:t>x</w:t>
                  </w:r>
                </w:p>
              </w:tc>
              <w:tc>
                <w:tcPr>
                  <w:tcW w:w="1051" w:type="dxa"/>
                </w:tcPr>
                <w:p w:rsidR="00AC0D94" w:rsidRPr="00AC0D94" w:rsidRDefault="00AC0D94" w:rsidP="00AC0D94">
                  <w:pPr>
                    <w:tabs>
                      <w:tab w:val="left" w:pos="900"/>
                      <w:tab w:val="left" w:pos="1800"/>
                    </w:tabs>
                    <w:jc w:val="center"/>
                    <w:rPr>
                      <w:lang w:val="sl-SI"/>
                    </w:rPr>
                  </w:pP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10.</w:t>
                  </w:r>
                </w:p>
              </w:tc>
              <w:tc>
                <w:tcPr>
                  <w:tcW w:w="3268" w:type="dxa"/>
                </w:tcPr>
                <w:p w:rsidR="00AC0D94" w:rsidRPr="00AC0D94" w:rsidRDefault="00AC0D94" w:rsidP="00AC0D94">
                  <w:pPr>
                    <w:tabs>
                      <w:tab w:val="left" w:pos="900"/>
                      <w:tab w:val="left" w:pos="1800"/>
                    </w:tabs>
                    <w:jc w:val="both"/>
                    <w:rPr>
                      <w:lang w:val="sl-SI"/>
                    </w:rPr>
                  </w:pPr>
                  <w:r w:rsidRPr="00AC0D94">
                    <w:rPr>
                      <w:lang w:val="sl-SI"/>
                    </w:rPr>
                    <w:t>Jasna Veljković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r w:rsidRPr="00AC0D94">
                    <w:rPr>
                      <w:lang w:val="sl-SI"/>
                    </w:rPr>
                    <w:t>x</w:t>
                  </w: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11.</w:t>
                  </w:r>
                </w:p>
              </w:tc>
              <w:tc>
                <w:tcPr>
                  <w:tcW w:w="3268" w:type="dxa"/>
                </w:tcPr>
                <w:p w:rsidR="00AC0D94" w:rsidRPr="00AC0D94" w:rsidRDefault="00AC0D94" w:rsidP="00AC0D94">
                  <w:pPr>
                    <w:tabs>
                      <w:tab w:val="left" w:pos="900"/>
                      <w:tab w:val="left" w:pos="1800"/>
                    </w:tabs>
                    <w:jc w:val="both"/>
                    <w:rPr>
                      <w:lang w:val="sl-SI"/>
                    </w:rPr>
                  </w:pPr>
                  <w:r w:rsidRPr="00AC0D94">
                    <w:rPr>
                      <w:lang w:val="sl-SI"/>
                    </w:rPr>
                    <w:t>Nataša Kostić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r w:rsidRPr="00AC0D94">
                    <w:rPr>
                      <w:lang w:val="sl-SI"/>
                    </w:rPr>
                    <w:t>x</w:t>
                  </w: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12.</w:t>
                  </w:r>
                </w:p>
              </w:tc>
              <w:tc>
                <w:tcPr>
                  <w:tcW w:w="3268" w:type="dxa"/>
                </w:tcPr>
                <w:p w:rsidR="00AC0D94" w:rsidRPr="00AC0D94" w:rsidRDefault="00AC0D94" w:rsidP="00AC0D94">
                  <w:pPr>
                    <w:tabs>
                      <w:tab w:val="left" w:pos="900"/>
                      <w:tab w:val="left" w:pos="1800"/>
                    </w:tabs>
                    <w:jc w:val="both"/>
                    <w:rPr>
                      <w:lang w:val="sl-SI"/>
                    </w:rPr>
                  </w:pPr>
                  <w:r w:rsidRPr="00AC0D94">
                    <w:rPr>
                      <w:lang w:val="sl-SI"/>
                    </w:rPr>
                    <w:t>Vladimir Drekalović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r w:rsidRPr="00AC0D94">
                    <w:rPr>
                      <w:lang w:val="sl-SI"/>
                    </w:rPr>
                    <w:t>x</w:t>
                  </w: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13.</w:t>
                  </w:r>
                </w:p>
              </w:tc>
              <w:tc>
                <w:tcPr>
                  <w:tcW w:w="3268" w:type="dxa"/>
                </w:tcPr>
                <w:p w:rsidR="00AC0D94" w:rsidRPr="00AC0D94" w:rsidRDefault="00AC0D94" w:rsidP="00AC0D94">
                  <w:pPr>
                    <w:tabs>
                      <w:tab w:val="left" w:pos="900"/>
                      <w:tab w:val="left" w:pos="1800"/>
                    </w:tabs>
                    <w:jc w:val="both"/>
                    <w:rPr>
                      <w:lang w:val="sl-SI"/>
                    </w:rPr>
                  </w:pPr>
                  <w:r w:rsidRPr="00AC0D94">
                    <w:rPr>
                      <w:lang w:val="sl-SI"/>
                    </w:rPr>
                    <w:t>Sonja Mijušković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r w:rsidRPr="00AC0D94">
                    <w:rPr>
                      <w:lang w:val="sl-SI"/>
                    </w:rPr>
                    <w:t>x</w:t>
                  </w:r>
                </w:p>
              </w:tc>
            </w:tr>
            <w:tr w:rsidR="00AC0D94" w:rsidRPr="00AC0D94" w:rsidTr="00975689">
              <w:tc>
                <w:tcPr>
                  <w:tcW w:w="598" w:type="dxa"/>
                </w:tcPr>
                <w:p w:rsidR="00AC0D94" w:rsidRPr="00AC0D94" w:rsidRDefault="00AC0D94" w:rsidP="00AC0D94">
                  <w:pPr>
                    <w:tabs>
                      <w:tab w:val="left" w:pos="900"/>
                      <w:tab w:val="left" w:pos="1800"/>
                    </w:tabs>
                    <w:jc w:val="both"/>
                    <w:rPr>
                      <w:lang w:val="sl-SI"/>
                    </w:rPr>
                  </w:pPr>
                  <w:r w:rsidRPr="00AC0D94">
                    <w:rPr>
                      <w:lang w:val="sl-SI"/>
                    </w:rPr>
                    <w:t>14.</w:t>
                  </w:r>
                </w:p>
              </w:tc>
              <w:tc>
                <w:tcPr>
                  <w:tcW w:w="3268" w:type="dxa"/>
                </w:tcPr>
                <w:p w:rsidR="00AC0D94" w:rsidRPr="00AC0D94" w:rsidRDefault="00AC0D94" w:rsidP="00AC0D94">
                  <w:pPr>
                    <w:tabs>
                      <w:tab w:val="left" w:pos="900"/>
                      <w:tab w:val="left" w:pos="1800"/>
                    </w:tabs>
                    <w:jc w:val="both"/>
                    <w:rPr>
                      <w:lang w:val="sl-SI"/>
                    </w:rPr>
                  </w:pPr>
                  <w:r w:rsidRPr="00AC0D94">
                    <w:rPr>
                      <w:lang w:val="sl-SI"/>
                    </w:rPr>
                    <w:t>Dijana Vučković</w:t>
                  </w: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r w:rsidRPr="00AC0D94">
                    <w:rPr>
                      <w:lang w:val="sl-SI"/>
                    </w:rPr>
                    <w:t>x</w:t>
                  </w:r>
                </w:p>
              </w:tc>
            </w:tr>
            <w:tr w:rsidR="00AC0D94" w:rsidRPr="00AC0D94" w:rsidTr="00975689">
              <w:tc>
                <w:tcPr>
                  <w:tcW w:w="598" w:type="dxa"/>
                </w:tcPr>
                <w:p w:rsidR="00AC0D94" w:rsidRPr="00AC0D94" w:rsidRDefault="00AC0D94" w:rsidP="00AC0D94">
                  <w:pPr>
                    <w:tabs>
                      <w:tab w:val="left" w:pos="900"/>
                      <w:tab w:val="left" w:pos="1800"/>
                    </w:tabs>
                    <w:jc w:val="both"/>
                    <w:rPr>
                      <w:lang w:val="sl-SI"/>
                    </w:rPr>
                  </w:pPr>
                </w:p>
              </w:tc>
              <w:tc>
                <w:tcPr>
                  <w:tcW w:w="3268" w:type="dxa"/>
                </w:tcPr>
                <w:p w:rsidR="00AC0D94" w:rsidRPr="00AC0D94" w:rsidRDefault="00AC0D94" w:rsidP="00AC0D94">
                  <w:pPr>
                    <w:tabs>
                      <w:tab w:val="left" w:pos="900"/>
                      <w:tab w:val="left" w:pos="1800"/>
                    </w:tabs>
                    <w:jc w:val="both"/>
                    <w:rPr>
                      <w:lang w:val="sl-SI"/>
                    </w:rPr>
                  </w:pPr>
                </w:p>
              </w:tc>
              <w:tc>
                <w:tcPr>
                  <w:tcW w:w="1357" w:type="dxa"/>
                </w:tcPr>
                <w:p w:rsidR="00AC0D94" w:rsidRPr="00AC0D94" w:rsidRDefault="00AC0D94" w:rsidP="00AC0D94">
                  <w:pPr>
                    <w:tabs>
                      <w:tab w:val="left" w:pos="900"/>
                      <w:tab w:val="left" w:pos="1800"/>
                    </w:tabs>
                    <w:jc w:val="center"/>
                    <w:rPr>
                      <w:lang w:val="sl-SI"/>
                    </w:rPr>
                  </w:pPr>
                </w:p>
              </w:tc>
              <w:tc>
                <w:tcPr>
                  <w:tcW w:w="1397" w:type="dxa"/>
                </w:tcPr>
                <w:p w:rsidR="00AC0D94" w:rsidRPr="00AC0D94" w:rsidRDefault="00AC0D94" w:rsidP="00AC0D94">
                  <w:pPr>
                    <w:tabs>
                      <w:tab w:val="left" w:pos="900"/>
                      <w:tab w:val="left" w:pos="1800"/>
                    </w:tabs>
                    <w:jc w:val="center"/>
                    <w:rPr>
                      <w:lang w:val="sl-SI"/>
                    </w:rPr>
                  </w:pPr>
                </w:p>
              </w:tc>
              <w:tc>
                <w:tcPr>
                  <w:tcW w:w="1051" w:type="dxa"/>
                </w:tcPr>
                <w:p w:rsidR="00AC0D94" w:rsidRPr="00AC0D94" w:rsidRDefault="00AC0D94" w:rsidP="00AC0D94">
                  <w:pPr>
                    <w:tabs>
                      <w:tab w:val="left" w:pos="900"/>
                      <w:tab w:val="left" w:pos="1800"/>
                    </w:tabs>
                    <w:jc w:val="center"/>
                    <w:rPr>
                      <w:lang w:val="sl-SI"/>
                    </w:rPr>
                  </w:pPr>
                </w:p>
              </w:tc>
            </w:tr>
          </w:tbl>
          <w:p w:rsidR="00AC0D94" w:rsidRPr="00AC0D94" w:rsidRDefault="00AC0D94" w:rsidP="00AC0D94">
            <w:pPr>
              <w:tabs>
                <w:tab w:val="left" w:pos="900"/>
                <w:tab w:val="left" w:pos="1800"/>
              </w:tabs>
              <w:jc w:val="both"/>
              <w:rPr>
                <w:lang w:val="sl-SI"/>
              </w:rPr>
            </w:pPr>
          </w:p>
          <w:p w:rsidR="00AC0D94" w:rsidRPr="00AC0D94" w:rsidRDefault="00AC0D94" w:rsidP="00AC0D94">
            <w:pPr>
              <w:tabs>
                <w:tab w:val="left" w:pos="900"/>
                <w:tab w:val="left" w:pos="1800"/>
              </w:tabs>
              <w:jc w:val="both"/>
              <w:rPr>
                <w:lang w:val="sl-SI"/>
              </w:rPr>
            </w:pPr>
            <w:r w:rsidRPr="00AC0D94">
              <w:rPr>
                <w:lang w:val="sl-SI"/>
              </w:rPr>
              <w:t>SPISAK ZAPOSLENIH SARADNIKA</w:t>
            </w:r>
          </w:p>
          <w:p w:rsidR="00AC0D94" w:rsidRPr="00AC0D94" w:rsidRDefault="00AC0D94" w:rsidP="00AC0D94">
            <w:pPr>
              <w:tabs>
                <w:tab w:val="left" w:pos="900"/>
                <w:tab w:val="left" w:pos="1800"/>
              </w:tabs>
              <w:jc w:val="both"/>
              <w:rPr>
                <w:lang w:val="sl-SI"/>
              </w:rPr>
            </w:pPr>
          </w:p>
          <w:tbl>
            <w:tblPr>
              <w:tblStyle w:val="TableGrid3"/>
              <w:tblW w:w="0" w:type="auto"/>
              <w:jc w:val="center"/>
              <w:tblLook w:val="04A0" w:firstRow="1" w:lastRow="0" w:firstColumn="1" w:lastColumn="0" w:noHBand="0" w:noVBand="1"/>
            </w:tblPr>
            <w:tblGrid>
              <w:gridCol w:w="777"/>
              <w:gridCol w:w="3569"/>
              <w:gridCol w:w="3210"/>
            </w:tblGrid>
            <w:tr w:rsidR="00AC0D94" w:rsidRPr="00AC0D94" w:rsidTr="00975689">
              <w:trPr>
                <w:jc w:val="center"/>
              </w:trPr>
              <w:tc>
                <w:tcPr>
                  <w:tcW w:w="777" w:type="dxa"/>
                </w:tcPr>
                <w:p w:rsidR="00AC0D94" w:rsidRPr="00AC0D94" w:rsidRDefault="00AC0D94" w:rsidP="00AC0D94">
                  <w:pPr>
                    <w:tabs>
                      <w:tab w:val="left" w:pos="900"/>
                      <w:tab w:val="left" w:pos="1800"/>
                    </w:tabs>
                    <w:jc w:val="both"/>
                    <w:rPr>
                      <w:lang w:val="sl-SI"/>
                    </w:rPr>
                  </w:pPr>
                  <w:r w:rsidRPr="00AC0D94">
                    <w:rPr>
                      <w:lang w:val="sl-SI"/>
                    </w:rPr>
                    <w:t>BR</w:t>
                  </w:r>
                </w:p>
              </w:tc>
              <w:tc>
                <w:tcPr>
                  <w:tcW w:w="3569" w:type="dxa"/>
                </w:tcPr>
                <w:p w:rsidR="00AC0D94" w:rsidRPr="00AC0D94" w:rsidRDefault="00AC0D94" w:rsidP="00AC0D94">
                  <w:pPr>
                    <w:tabs>
                      <w:tab w:val="left" w:pos="900"/>
                      <w:tab w:val="left" w:pos="1800"/>
                    </w:tabs>
                    <w:jc w:val="both"/>
                    <w:rPr>
                      <w:lang w:val="sl-SI"/>
                    </w:rPr>
                  </w:pPr>
                  <w:r w:rsidRPr="00AC0D94">
                    <w:rPr>
                      <w:lang w:val="sl-SI"/>
                    </w:rPr>
                    <w:t>IME I PREZIME</w:t>
                  </w:r>
                </w:p>
              </w:tc>
              <w:tc>
                <w:tcPr>
                  <w:tcW w:w="3210" w:type="dxa"/>
                </w:tcPr>
                <w:p w:rsidR="00AC0D94" w:rsidRPr="00AC0D94" w:rsidRDefault="00AC0D94" w:rsidP="00AC0D94">
                  <w:pPr>
                    <w:tabs>
                      <w:tab w:val="left" w:pos="900"/>
                      <w:tab w:val="left" w:pos="1800"/>
                    </w:tabs>
                    <w:jc w:val="both"/>
                    <w:rPr>
                      <w:lang w:val="sl-SI"/>
                    </w:rPr>
                  </w:pPr>
                </w:p>
              </w:tc>
            </w:tr>
            <w:tr w:rsidR="00AC0D94" w:rsidRPr="00AC0D94" w:rsidTr="00975689">
              <w:trPr>
                <w:jc w:val="center"/>
              </w:trPr>
              <w:tc>
                <w:tcPr>
                  <w:tcW w:w="777" w:type="dxa"/>
                </w:tcPr>
                <w:p w:rsidR="00AC0D94" w:rsidRPr="00AC0D94" w:rsidRDefault="00AC0D94" w:rsidP="00AC0D94">
                  <w:pPr>
                    <w:tabs>
                      <w:tab w:val="left" w:pos="900"/>
                      <w:tab w:val="left" w:pos="1800"/>
                    </w:tabs>
                    <w:jc w:val="both"/>
                    <w:rPr>
                      <w:lang w:val="sl-SI"/>
                    </w:rPr>
                  </w:pPr>
                  <w:r w:rsidRPr="00AC0D94">
                    <w:rPr>
                      <w:lang w:val="sl-SI"/>
                    </w:rPr>
                    <w:t>1.</w:t>
                  </w:r>
                </w:p>
              </w:tc>
              <w:tc>
                <w:tcPr>
                  <w:tcW w:w="3569" w:type="dxa"/>
                </w:tcPr>
                <w:p w:rsidR="00AC0D94" w:rsidRPr="00AC0D94" w:rsidRDefault="00AC0D94" w:rsidP="00AC0D94">
                  <w:pPr>
                    <w:tabs>
                      <w:tab w:val="left" w:pos="900"/>
                      <w:tab w:val="left" w:pos="1800"/>
                    </w:tabs>
                    <w:jc w:val="both"/>
                    <w:rPr>
                      <w:lang w:val="sl-SI"/>
                    </w:rPr>
                  </w:pPr>
                  <w:r w:rsidRPr="00AC0D94">
                    <w:rPr>
                      <w:lang w:val="sl-SI"/>
                    </w:rPr>
                    <w:t>Jelena Mašnić</w:t>
                  </w:r>
                </w:p>
              </w:tc>
              <w:tc>
                <w:tcPr>
                  <w:tcW w:w="3210" w:type="dxa"/>
                </w:tcPr>
                <w:p w:rsidR="00AC0D94" w:rsidRPr="00AC0D94" w:rsidRDefault="00AC0D94" w:rsidP="00AC0D94">
                  <w:pPr>
                    <w:tabs>
                      <w:tab w:val="left" w:pos="900"/>
                      <w:tab w:val="left" w:pos="1800"/>
                    </w:tabs>
                    <w:jc w:val="both"/>
                    <w:rPr>
                      <w:lang w:val="sl-SI"/>
                    </w:rPr>
                  </w:pPr>
                  <w:r w:rsidRPr="00AC0D94">
                    <w:rPr>
                      <w:lang w:val="sl-SI"/>
                    </w:rPr>
                    <w:t>dr</w:t>
                  </w:r>
                </w:p>
              </w:tc>
            </w:tr>
            <w:tr w:rsidR="00AC0D94" w:rsidRPr="00AC0D94" w:rsidTr="00975689">
              <w:trPr>
                <w:jc w:val="center"/>
              </w:trPr>
              <w:tc>
                <w:tcPr>
                  <w:tcW w:w="777" w:type="dxa"/>
                </w:tcPr>
                <w:p w:rsidR="00AC0D94" w:rsidRPr="00AC0D94" w:rsidRDefault="00AC0D94" w:rsidP="00AC0D94">
                  <w:pPr>
                    <w:tabs>
                      <w:tab w:val="left" w:pos="900"/>
                      <w:tab w:val="left" w:pos="1800"/>
                    </w:tabs>
                    <w:jc w:val="both"/>
                    <w:rPr>
                      <w:lang w:val="sl-SI"/>
                    </w:rPr>
                  </w:pPr>
                  <w:r w:rsidRPr="00AC0D94">
                    <w:rPr>
                      <w:lang w:val="sl-SI"/>
                    </w:rPr>
                    <w:t>2.</w:t>
                  </w:r>
                </w:p>
              </w:tc>
              <w:tc>
                <w:tcPr>
                  <w:tcW w:w="3569" w:type="dxa"/>
                </w:tcPr>
                <w:p w:rsidR="00AC0D94" w:rsidRPr="00AC0D94" w:rsidRDefault="00AC0D94" w:rsidP="00AC0D94">
                  <w:pPr>
                    <w:tabs>
                      <w:tab w:val="left" w:pos="900"/>
                      <w:tab w:val="left" w:pos="1800"/>
                    </w:tabs>
                    <w:jc w:val="both"/>
                    <w:rPr>
                      <w:lang w:val="sl-SI"/>
                    </w:rPr>
                  </w:pPr>
                  <w:r w:rsidRPr="00AC0D94">
                    <w:rPr>
                      <w:lang w:val="sl-SI"/>
                    </w:rPr>
                    <w:t>Veselinka Milović</w:t>
                  </w:r>
                </w:p>
              </w:tc>
              <w:tc>
                <w:tcPr>
                  <w:tcW w:w="3210" w:type="dxa"/>
                </w:tcPr>
                <w:p w:rsidR="00AC0D94" w:rsidRPr="00AC0D94" w:rsidRDefault="00AC0D94" w:rsidP="00AC0D94">
                  <w:pPr>
                    <w:tabs>
                      <w:tab w:val="left" w:pos="900"/>
                      <w:tab w:val="left" w:pos="1800"/>
                    </w:tabs>
                    <w:jc w:val="both"/>
                    <w:rPr>
                      <w:lang w:val="sl-SI"/>
                    </w:rPr>
                  </w:pPr>
                  <w:r w:rsidRPr="00AC0D94">
                    <w:rPr>
                      <w:lang w:val="sl-SI"/>
                    </w:rPr>
                    <w:t>dr</w:t>
                  </w:r>
                </w:p>
              </w:tc>
            </w:tr>
            <w:tr w:rsidR="00AC0D94" w:rsidRPr="00AC0D94" w:rsidTr="00975689">
              <w:trPr>
                <w:jc w:val="center"/>
              </w:trPr>
              <w:tc>
                <w:tcPr>
                  <w:tcW w:w="777" w:type="dxa"/>
                </w:tcPr>
                <w:p w:rsidR="00AC0D94" w:rsidRPr="00AC0D94" w:rsidRDefault="00AC0D94" w:rsidP="00AC0D94">
                  <w:pPr>
                    <w:tabs>
                      <w:tab w:val="left" w:pos="900"/>
                      <w:tab w:val="left" w:pos="1800"/>
                    </w:tabs>
                    <w:jc w:val="both"/>
                    <w:rPr>
                      <w:lang w:val="sl-SI"/>
                    </w:rPr>
                  </w:pPr>
                  <w:r w:rsidRPr="00AC0D94">
                    <w:rPr>
                      <w:lang w:val="sl-SI"/>
                    </w:rPr>
                    <w:t>3.</w:t>
                  </w:r>
                </w:p>
              </w:tc>
              <w:tc>
                <w:tcPr>
                  <w:tcW w:w="3569" w:type="dxa"/>
                </w:tcPr>
                <w:p w:rsidR="00AC0D94" w:rsidRPr="00AC0D94" w:rsidRDefault="00AC0D94" w:rsidP="00AC0D94">
                  <w:pPr>
                    <w:tabs>
                      <w:tab w:val="left" w:pos="900"/>
                      <w:tab w:val="left" w:pos="1800"/>
                    </w:tabs>
                    <w:jc w:val="both"/>
                    <w:rPr>
                      <w:lang w:val="sl-SI"/>
                    </w:rPr>
                  </w:pPr>
                  <w:r w:rsidRPr="00AC0D94">
                    <w:rPr>
                      <w:lang w:val="sl-SI"/>
                    </w:rPr>
                    <w:t>Božidar Popović</w:t>
                  </w:r>
                </w:p>
              </w:tc>
              <w:tc>
                <w:tcPr>
                  <w:tcW w:w="3210" w:type="dxa"/>
                </w:tcPr>
                <w:p w:rsidR="00AC0D94" w:rsidRPr="00AC0D94" w:rsidRDefault="00AC0D94" w:rsidP="00AC0D94">
                  <w:pPr>
                    <w:tabs>
                      <w:tab w:val="left" w:pos="900"/>
                      <w:tab w:val="left" w:pos="1800"/>
                    </w:tabs>
                    <w:jc w:val="both"/>
                    <w:rPr>
                      <w:lang w:val="sl-SI"/>
                    </w:rPr>
                  </w:pPr>
                  <w:r w:rsidRPr="00AC0D94">
                    <w:rPr>
                      <w:lang w:val="sl-SI"/>
                    </w:rPr>
                    <w:t>dr</w:t>
                  </w:r>
                </w:p>
              </w:tc>
            </w:tr>
            <w:tr w:rsidR="00AC0D94" w:rsidRPr="00AC0D94" w:rsidTr="00975689">
              <w:trPr>
                <w:jc w:val="center"/>
              </w:trPr>
              <w:tc>
                <w:tcPr>
                  <w:tcW w:w="777" w:type="dxa"/>
                </w:tcPr>
                <w:p w:rsidR="00AC0D94" w:rsidRPr="00AC0D94" w:rsidRDefault="00AC0D94" w:rsidP="00AC0D94">
                  <w:pPr>
                    <w:tabs>
                      <w:tab w:val="left" w:pos="900"/>
                      <w:tab w:val="left" w:pos="1800"/>
                    </w:tabs>
                    <w:jc w:val="both"/>
                    <w:rPr>
                      <w:lang w:val="sl-SI"/>
                    </w:rPr>
                  </w:pPr>
                  <w:r w:rsidRPr="00AC0D94">
                    <w:rPr>
                      <w:lang w:val="sl-SI"/>
                    </w:rPr>
                    <w:t>4.</w:t>
                  </w:r>
                </w:p>
              </w:tc>
              <w:tc>
                <w:tcPr>
                  <w:tcW w:w="3569" w:type="dxa"/>
                </w:tcPr>
                <w:p w:rsidR="00AC0D94" w:rsidRPr="00AC0D94" w:rsidRDefault="00AC0D94" w:rsidP="00AC0D94">
                  <w:pPr>
                    <w:tabs>
                      <w:tab w:val="left" w:pos="900"/>
                      <w:tab w:val="left" w:pos="1800"/>
                    </w:tabs>
                    <w:jc w:val="both"/>
                    <w:rPr>
                      <w:lang w:val="sl-SI"/>
                    </w:rPr>
                  </w:pPr>
                  <w:r w:rsidRPr="00AC0D94">
                    <w:rPr>
                      <w:lang w:val="sl-SI"/>
                    </w:rPr>
                    <w:t>Bojana Miletić</w:t>
                  </w:r>
                </w:p>
              </w:tc>
              <w:tc>
                <w:tcPr>
                  <w:tcW w:w="3210" w:type="dxa"/>
                </w:tcPr>
                <w:p w:rsidR="00AC0D94" w:rsidRPr="00AC0D94" w:rsidRDefault="00AC0D94" w:rsidP="00AC0D94">
                  <w:pPr>
                    <w:tabs>
                      <w:tab w:val="left" w:pos="900"/>
                      <w:tab w:val="left" w:pos="1800"/>
                    </w:tabs>
                    <w:jc w:val="both"/>
                    <w:rPr>
                      <w:lang w:val="sl-SI"/>
                    </w:rPr>
                  </w:pPr>
                  <w:r w:rsidRPr="00AC0D94">
                    <w:rPr>
                      <w:lang w:val="sl-SI"/>
                    </w:rPr>
                    <w:t>dr</w:t>
                  </w:r>
                </w:p>
              </w:tc>
            </w:tr>
            <w:tr w:rsidR="00AC0D94" w:rsidRPr="00AC0D94" w:rsidTr="00975689">
              <w:trPr>
                <w:jc w:val="center"/>
              </w:trPr>
              <w:tc>
                <w:tcPr>
                  <w:tcW w:w="777" w:type="dxa"/>
                </w:tcPr>
                <w:p w:rsidR="00AC0D94" w:rsidRPr="00AC0D94" w:rsidRDefault="00AC0D94" w:rsidP="00AC0D94">
                  <w:pPr>
                    <w:tabs>
                      <w:tab w:val="left" w:pos="900"/>
                      <w:tab w:val="left" w:pos="1800"/>
                    </w:tabs>
                    <w:jc w:val="both"/>
                    <w:rPr>
                      <w:lang w:val="sl-SI"/>
                    </w:rPr>
                  </w:pPr>
                  <w:r w:rsidRPr="00AC0D94">
                    <w:rPr>
                      <w:lang w:val="sl-SI"/>
                    </w:rPr>
                    <w:t>5.</w:t>
                  </w:r>
                </w:p>
              </w:tc>
              <w:tc>
                <w:tcPr>
                  <w:tcW w:w="3569" w:type="dxa"/>
                </w:tcPr>
                <w:p w:rsidR="00AC0D94" w:rsidRPr="00AC0D94" w:rsidRDefault="00AC0D94" w:rsidP="00AC0D94">
                  <w:pPr>
                    <w:tabs>
                      <w:tab w:val="left" w:pos="900"/>
                      <w:tab w:val="left" w:pos="1800"/>
                    </w:tabs>
                    <w:jc w:val="both"/>
                    <w:rPr>
                      <w:lang w:val="sl-SI"/>
                    </w:rPr>
                  </w:pPr>
                  <w:r w:rsidRPr="00AC0D94">
                    <w:rPr>
                      <w:lang w:val="sl-SI"/>
                    </w:rPr>
                    <w:t>Nada Purić</w:t>
                  </w:r>
                </w:p>
              </w:tc>
              <w:tc>
                <w:tcPr>
                  <w:tcW w:w="3210" w:type="dxa"/>
                </w:tcPr>
                <w:p w:rsidR="00AC0D94" w:rsidRPr="00AC0D94" w:rsidRDefault="00AC0D94" w:rsidP="00AC0D94">
                  <w:pPr>
                    <w:tabs>
                      <w:tab w:val="left" w:pos="900"/>
                      <w:tab w:val="left" w:pos="1800"/>
                    </w:tabs>
                    <w:jc w:val="both"/>
                    <w:rPr>
                      <w:lang w:val="sl-SI"/>
                    </w:rPr>
                  </w:pPr>
                  <w:r w:rsidRPr="00AC0D94">
                    <w:rPr>
                      <w:lang w:val="sl-SI"/>
                    </w:rPr>
                    <w:t>dr</w:t>
                  </w:r>
                </w:p>
              </w:tc>
            </w:tr>
            <w:tr w:rsidR="00AC0D94" w:rsidRPr="00AC0D94" w:rsidTr="00975689">
              <w:trPr>
                <w:jc w:val="center"/>
              </w:trPr>
              <w:tc>
                <w:tcPr>
                  <w:tcW w:w="777" w:type="dxa"/>
                  <w:vAlign w:val="center"/>
                </w:tcPr>
                <w:p w:rsidR="00AC0D94" w:rsidRPr="00AC0D94" w:rsidRDefault="00AC0D94" w:rsidP="00AC0D94">
                  <w:pPr>
                    <w:tabs>
                      <w:tab w:val="left" w:pos="900"/>
                      <w:tab w:val="left" w:pos="1800"/>
                    </w:tabs>
                    <w:rPr>
                      <w:lang w:val="sl-SI"/>
                    </w:rPr>
                  </w:pPr>
                  <w:r w:rsidRPr="00AC0D94">
                    <w:rPr>
                      <w:lang w:val="sl-SI"/>
                    </w:rPr>
                    <w:t>6.</w:t>
                  </w:r>
                </w:p>
              </w:tc>
              <w:tc>
                <w:tcPr>
                  <w:tcW w:w="3569" w:type="dxa"/>
                  <w:vAlign w:val="center"/>
                </w:tcPr>
                <w:p w:rsidR="00AC0D94" w:rsidRPr="00AC0D94" w:rsidRDefault="00AC0D94" w:rsidP="00AC0D94">
                  <w:pPr>
                    <w:tabs>
                      <w:tab w:val="left" w:pos="900"/>
                      <w:tab w:val="left" w:pos="1800"/>
                    </w:tabs>
                    <w:rPr>
                      <w:lang w:val="sl-SI"/>
                    </w:rPr>
                  </w:pPr>
                  <w:r w:rsidRPr="00AC0D94">
                    <w:rPr>
                      <w:lang w:val="sl-SI"/>
                    </w:rPr>
                    <w:t>Helena Rosandić</w:t>
                  </w:r>
                </w:p>
              </w:tc>
              <w:tc>
                <w:tcPr>
                  <w:tcW w:w="3210" w:type="dxa"/>
                </w:tcPr>
                <w:p w:rsidR="00AC0D94" w:rsidRPr="00AC0D94" w:rsidRDefault="00AC0D94" w:rsidP="00AC0D94">
                  <w:pPr>
                    <w:tabs>
                      <w:tab w:val="left" w:pos="900"/>
                      <w:tab w:val="left" w:pos="1800"/>
                    </w:tabs>
                    <w:jc w:val="both"/>
                    <w:rPr>
                      <w:lang w:val="sl-SI"/>
                    </w:rPr>
                  </w:pPr>
                  <w:r w:rsidRPr="00AC0D94">
                    <w:rPr>
                      <w:lang w:val="sl-SI"/>
                    </w:rPr>
                    <w:t>mr (očekuje se da odbrani disertaciju u narednoj kalendarskoj godini)</w:t>
                  </w:r>
                </w:p>
              </w:tc>
            </w:tr>
            <w:tr w:rsidR="00AC0D94" w:rsidRPr="00AC0D94" w:rsidTr="00975689">
              <w:trPr>
                <w:jc w:val="center"/>
              </w:trPr>
              <w:tc>
                <w:tcPr>
                  <w:tcW w:w="777" w:type="dxa"/>
                  <w:vAlign w:val="center"/>
                </w:tcPr>
                <w:p w:rsidR="00AC0D94" w:rsidRPr="00AC0D94" w:rsidRDefault="00AC0D94" w:rsidP="00AC0D94">
                  <w:pPr>
                    <w:tabs>
                      <w:tab w:val="left" w:pos="900"/>
                      <w:tab w:val="left" w:pos="1800"/>
                    </w:tabs>
                    <w:rPr>
                      <w:lang w:val="sl-SI"/>
                    </w:rPr>
                  </w:pPr>
                  <w:r w:rsidRPr="00AC0D94">
                    <w:rPr>
                      <w:lang w:val="sl-SI"/>
                    </w:rPr>
                    <w:t>7.</w:t>
                  </w:r>
                </w:p>
              </w:tc>
              <w:tc>
                <w:tcPr>
                  <w:tcW w:w="3569" w:type="dxa"/>
                  <w:vAlign w:val="center"/>
                </w:tcPr>
                <w:p w:rsidR="00AC0D94" w:rsidRPr="00AC0D94" w:rsidRDefault="00AC0D94" w:rsidP="00AC0D94">
                  <w:pPr>
                    <w:tabs>
                      <w:tab w:val="left" w:pos="900"/>
                      <w:tab w:val="left" w:pos="1800"/>
                    </w:tabs>
                    <w:rPr>
                      <w:lang w:val="sl-SI"/>
                    </w:rPr>
                  </w:pPr>
                  <w:r w:rsidRPr="00AC0D94">
                    <w:rPr>
                      <w:lang w:val="sl-SI"/>
                    </w:rPr>
                    <w:t>Dragica Rajković</w:t>
                  </w:r>
                </w:p>
              </w:tc>
              <w:tc>
                <w:tcPr>
                  <w:tcW w:w="3210" w:type="dxa"/>
                </w:tcPr>
                <w:p w:rsidR="00AC0D94" w:rsidRPr="00AC0D94" w:rsidRDefault="00AC0D94" w:rsidP="00AC0D94">
                  <w:pPr>
                    <w:tabs>
                      <w:tab w:val="left" w:pos="900"/>
                      <w:tab w:val="left" w:pos="1800"/>
                    </w:tabs>
                    <w:jc w:val="both"/>
                    <w:rPr>
                      <w:lang w:val="sl-SI"/>
                    </w:rPr>
                  </w:pPr>
                  <w:r w:rsidRPr="00AC0D94">
                    <w:rPr>
                      <w:lang w:val="sl-SI"/>
                    </w:rPr>
                    <w:t xml:space="preserve">mr (očekuje se da odbrani </w:t>
                  </w:r>
                  <w:r w:rsidRPr="00AC0D94">
                    <w:rPr>
                      <w:lang w:val="sl-SI"/>
                    </w:rPr>
                    <w:lastRenderedPageBreak/>
                    <w:t>disertaciju d 2018. god.)</w:t>
                  </w:r>
                </w:p>
              </w:tc>
            </w:tr>
            <w:tr w:rsidR="00AC0D94" w:rsidRPr="00AC0D94" w:rsidTr="00975689">
              <w:trPr>
                <w:jc w:val="center"/>
              </w:trPr>
              <w:tc>
                <w:tcPr>
                  <w:tcW w:w="777" w:type="dxa"/>
                  <w:vAlign w:val="center"/>
                </w:tcPr>
                <w:p w:rsidR="00AC0D94" w:rsidRPr="00AC0D94" w:rsidRDefault="00AC0D94" w:rsidP="00AC0D94">
                  <w:pPr>
                    <w:tabs>
                      <w:tab w:val="left" w:pos="900"/>
                      <w:tab w:val="left" w:pos="1800"/>
                    </w:tabs>
                    <w:rPr>
                      <w:lang w:val="sl-SI"/>
                    </w:rPr>
                  </w:pPr>
                  <w:r w:rsidRPr="00AC0D94">
                    <w:rPr>
                      <w:lang w:val="sl-SI"/>
                    </w:rPr>
                    <w:lastRenderedPageBreak/>
                    <w:t>8.</w:t>
                  </w:r>
                </w:p>
              </w:tc>
              <w:tc>
                <w:tcPr>
                  <w:tcW w:w="3569" w:type="dxa"/>
                  <w:vAlign w:val="center"/>
                </w:tcPr>
                <w:p w:rsidR="00AC0D94" w:rsidRPr="00AC0D94" w:rsidRDefault="00AC0D94" w:rsidP="00AC0D94">
                  <w:pPr>
                    <w:tabs>
                      <w:tab w:val="left" w:pos="900"/>
                      <w:tab w:val="left" w:pos="1800"/>
                    </w:tabs>
                    <w:rPr>
                      <w:lang w:val="sl-SI"/>
                    </w:rPr>
                  </w:pPr>
                  <w:r w:rsidRPr="00AC0D94">
                    <w:rPr>
                      <w:lang w:val="sl-SI"/>
                    </w:rPr>
                    <w:t>Sanja Čalović</w:t>
                  </w:r>
                </w:p>
              </w:tc>
              <w:tc>
                <w:tcPr>
                  <w:tcW w:w="3210" w:type="dxa"/>
                </w:tcPr>
                <w:p w:rsidR="00AC0D94" w:rsidRPr="00AC0D94" w:rsidRDefault="00AC0D94" w:rsidP="00AC0D94">
                  <w:pPr>
                    <w:tabs>
                      <w:tab w:val="left" w:pos="900"/>
                      <w:tab w:val="left" w:pos="1800"/>
                    </w:tabs>
                    <w:jc w:val="both"/>
                    <w:rPr>
                      <w:lang w:val="sl-SI"/>
                    </w:rPr>
                  </w:pPr>
                </w:p>
              </w:tc>
            </w:tr>
            <w:tr w:rsidR="00AC0D94" w:rsidRPr="00AC0D94" w:rsidTr="00975689">
              <w:trPr>
                <w:jc w:val="center"/>
              </w:trPr>
              <w:tc>
                <w:tcPr>
                  <w:tcW w:w="777" w:type="dxa"/>
                  <w:vAlign w:val="center"/>
                </w:tcPr>
                <w:p w:rsidR="00AC0D94" w:rsidRPr="00AC0D94" w:rsidRDefault="00AC0D94" w:rsidP="00AC0D94">
                  <w:pPr>
                    <w:tabs>
                      <w:tab w:val="left" w:pos="900"/>
                      <w:tab w:val="left" w:pos="1800"/>
                    </w:tabs>
                    <w:rPr>
                      <w:lang w:val="sl-SI"/>
                    </w:rPr>
                  </w:pPr>
                  <w:r w:rsidRPr="00AC0D94">
                    <w:rPr>
                      <w:lang w:val="sl-SI"/>
                    </w:rPr>
                    <w:t>9.</w:t>
                  </w:r>
                </w:p>
              </w:tc>
              <w:tc>
                <w:tcPr>
                  <w:tcW w:w="3569" w:type="dxa"/>
                  <w:vAlign w:val="center"/>
                </w:tcPr>
                <w:p w:rsidR="00AC0D94" w:rsidRPr="00AC0D94" w:rsidRDefault="00AC0D94" w:rsidP="00AC0D94">
                  <w:pPr>
                    <w:tabs>
                      <w:tab w:val="left" w:pos="900"/>
                      <w:tab w:val="left" w:pos="1800"/>
                    </w:tabs>
                    <w:rPr>
                      <w:lang w:val="sl-SI"/>
                    </w:rPr>
                  </w:pPr>
                  <w:r w:rsidRPr="00AC0D94">
                    <w:rPr>
                      <w:lang w:val="sl-SI"/>
                    </w:rPr>
                    <w:t>Miodarka Lučić</w:t>
                  </w:r>
                </w:p>
              </w:tc>
              <w:tc>
                <w:tcPr>
                  <w:tcW w:w="3210" w:type="dxa"/>
                </w:tcPr>
                <w:p w:rsidR="00AC0D94" w:rsidRPr="00AC0D94" w:rsidRDefault="00AC0D94" w:rsidP="00AC0D94">
                  <w:pPr>
                    <w:tabs>
                      <w:tab w:val="left" w:pos="900"/>
                      <w:tab w:val="left" w:pos="1800"/>
                    </w:tabs>
                    <w:jc w:val="both"/>
                    <w:rPr>
                      <w:lang w:val="sl-SI"/>
                    </w:rPr>
                  </w:pPr>
                  <w:r w:rsidRPr="00AC0D94">
                    <w:rPr>
                      <w:lang w:val="sl-SI"/>
                    </w:rPr>
                    <w:t>mr (očekuje se da odbrani disertaciju u tekućoj godini)</w:t>
                  </w:r>
                </w:p>
              </w:tc>
            </w:tr>
            <w:tr w:rsidR="00AC0D94" w:rsidRPr="00AC0D94" w:rsidTr="00975689">
              <w:trPr>
                <w:jc w:val="center"/>
              </w:trPr>
              <w:tc>
                <w:tcPr>
                  <w:tcW w:w="777" w:type="dxa"/>
                  <w:vAlign w:val="center"/>
                </w:tcPr>
                <w:p w:rsidR="00AC0D94" w:rsidRPr="00AC0D94" w:rsidRDefault="00AC0D94" w:rsidP="00AC0D94">
                  <w:pPr>
                    <w:tabs>
                      <w:tab w:val="left" w:pos="900"/>
                      <w:tab w:val="left" w:pos="1800"/>
                    </w:tabs>
                    <w:rPr>
                      <w:lang w:val="sl-SI"/>
                    </w:rPr>
                  </w:pPr>
                  <w:r w:rsidRPr="00AC0D94">
                    <w:rPr>
                      <w:lang w:val="sl-SI"/>
                    </w:rPr>
                    <w:t>10.</w:t>
                  </w:r>
                </w:p>
              </w:tc>
              <w:tc>
                <w:tcPr>
                  <w:tcW w:w="3569" w:type="dxa"/>
                  <w:vAlign w:val="center"/>
                </w:tcPr>
                <w:p w:rsidR="00AC0D94" w:rsidRPr="00AC0D94" w:rsidRDefault="00AC0D94" w:rsidP="00AC0D94">
                  <w:pPr>
                    <w:tabs>
                      <w:tab w:val="left" w:pos="900"/>
                      <w:tab w:val="left" w:pos="1800"/>
                    </w:tabs>
                    <w:rPr>
                      <w:lang w:val="sl-SI"/>
                    </w:rPr>
                  </w:pPr>
                  <w:r w:rsidRPr="00AC0D94">
                    <w:rPr>
                      <w:lang w:val="sl-SI"/>
                    </w:rPr>
                    <w:t>Jovana Jovović</w:t>
                  </w:r>
                </w:p>
              </w:tc>
              <w:tc>
                <w:tcPr>
                  <w:tcW w:w="3210" w:type="dxa"/>
                </w:tcPr>
                <w:p w:rsidR="00AC0D94" w:rsidRPr="00AC0D94" w:rsidRDefault="00AC0D94" w:rsidP="00AC0D94">
                  <w:pPr>
                    <w:tabs>
                      <w:tab w:val="left" w:pos="900"/>
                      <w:tab w:val="left" w:pos="1800"/>
                    </w:tabs>
                    <w:jc w:val="both"/>
                    <w:rPr>
                      <w:lang w:val="sl-SI"/>
                    </w:rPr>
                  </w:pPr>
                  <w:r w:rsidRPr="00AC0D94">
                    <w:rPr>
                      <w:lang w:val="sl-SI"/>
                    </w:rPr>
                    <w:t>(očekuje se da odbrani magistarski rad u narednoj kalendarskoj godini)</w:t>
                  </w:r>
                </w:p>
              </w:tc>
            </w:tr>
          </w:tbl>
          <w:p w:rsidR="00AC0D94" w:rsidRPr="00AC0D94" w:rsidRDefault="00AC0D94" w:rsidP="00AC0D94">
            <w:pPr>
              <w:tabs>
                <w:tab w:val="left" w:pos="900"/>
                <w:tab w:val="left" w:pos="1800"/>
              </w:tabs>
              <w:jc w:val="both"/>
              <w:rPr>
                <w:lang w:val="sl-SI"/>
              </w:rPr>
            </w:pPr>
          </w:p>
        </w:tc>
      </w:tr>
      <w:tr w:rsidR="00AC0D94" w:rsidRPr="00AC0D94" w:rsidTr="00975689">
        <w:tc>
          <w:tcPr>
            <w:tcW w:w="959" w:type="dxa"/>
            <w:shd w:val="clear" w:color="auto" w:fill="auto"/>
          </w:tcPr>
          <w:p w:rsidR="00AC0D94" w:rsidRPr="00AC0D94" w:rsidRDefault="00AC0D94" w:rsidP="007F68CB">
            <w:pPr>
              <w:numPr>
                <w:ilvl w:val="2"/>
                <w:numId w:val="58"/>
              </w:numPr>
              <w:tabs>
                <w:tab w:val="left" w:pos="900"/>
                <w:tab w:val="left" w:pos="1800"/>
              </w:tabs>
              <w:jc w:val="both"/>
              <w:rPr>
                <w:lang w:val="sl-SI"/>
              </w:rPr>
            </w:pPr>
          </w:p>
        </w:tc>
        <w:tc>
          <w:tcPr>
            <w:tcW w:w="7897" w:type="dxa"/>
            <w:shd w:val="clear" w:color="auto" w:fill="auto"/>
          </w:tcPr>
          <w:p w:rsidR="00AC0D94" w:rsidRPr="00AC0D94" w:rsidRDefault="00AC0D94" w:rsidP="00AC0D94">
            <w:pPr>
              <w:tabs>
                <w:tab w:val="left" w:pos="900"/>
                <w:tab w:val="left" w:pos="1800"/>
              </w:tabs>
              <w:jc w:val="both"/>
              <w:rPr>
                <w:lang w:val="sl-SI"/>
              </w:rPr>
            </w:pPr>
            <w:r w:rsidRPr="00AC0D94">
              <w:rPr>
                <w:lang w:val="sl-SI"/>
              </w:rPr>
              <w:t>Procenat angažovanih profesora i saradnika u stalnom radnom odnosu;</w:t>
            </w:r>
          </w:p>
          <w:p w:rsidR="00AC0D94" w:rsidRPr="00AC0D94" w:rsidRDefault="00AC0D94" w:rsidP="00AC0D94">
            <w:pPr>
              <w:tabs>
                <w:tab w:val="left" w:pos="900"/>
                <w:tab w:val="left" w:pos="1800"/>
              </w:tabs>
              <w:jc w:val="both"/>
              <w:rPr>
                <w:lang w:val="sl-SI"/>
              </w:rPr>
            </w:pPr>
            <w:r w:rsidRPr="00AC0D94">
              <w:rPr>
                <w:lang w:val="sl-SI"/>
              </w:rPr>
              <w:t>Svi nematiči kadrovi su u stalnom radnom odnosu.</w:t>
            </w:r>
          </w:p>
          <w:p w:rsidR="00AC0D94" w:rsidRPr="00AC0D94" w:rsidRDefault="00AC0D94" w:rsidP="00AC0D94">
            <w:pPr>
              <w:tabs>
                <w:tab w:val="left" w:pos="900"/>
                <w:tab w:val="left" w:pos="1800"/>
              </w:tabs>
              <w:jc w:val="both"/>
              <w:rPr>
                <w:lang w:val="sl-SI"/>
              </w:rPr>
            </w:pPr>
            <w:r w:rsidRPr="00AC0D94">
              <w:rPr>
                <w:lang w:val="sl-SI"/>
              </w:rPr>
              <w:t xml:space="preserve"> </w:t>
            </w:r>
          </w:p>
          <w:p w:rsidR="00AC0D94" w:rsidRPr="00AC0D94" w:rsidRDefault="00AC0D94" w:rsidP="00AC0D94">
            <w:pPr>
              <w:tabs>
                <w:tab w:val="left" w:pos="900"/>
                <w:tab w:val="left" w:pos="1800"/>
              </w:tabs>
              <w:jc w:val="both"/>
              <w:rPr>
                <w:lang w:val="sl-SI"/>
              </w:rPr>
            </w:pPr>
            <w:r w:rsidRPr="00AC0D94">
              <w:rPr>
                <w:lang w:val="sl-SI"/>
              </w:rPr>
              <w:t>Od psiholoških kadrova u stalno radnom odnosu su samo prof. dr Milorad Simunović (uskoro stiče pravo na penziju) i dr Jelena Mašnić.</w:t>
            </w:r>
          </w:p>
          <w:p w:rsidR="00AC0D94" w:rsidRPr="00AC0D94" w:rsidRDefault="00AC0D94" w:rsidP="00AC0D94">
            <w:pPr>
              <w:tabs>
                <w:tab w:val="left" w:pos="900"/>
                <w:tab w:val="left" w:pos="1800"/>
              </w:tabs>
              <w:jc w:val="both"/>
              <w:rPr>
                <w:lang w:val="sl-SI"/>
              </w:rPr>
            </w:pPr>
            <w:r w:rsidRPr="00AC0D94">
              <w:rPr>
                <w:lang w:val="sl-SI"/>
              </w:rPr>
              <w:t>Već duži vremenski period smo se obraćali povodom promjene honorarnog statusa koleginica koje su doktorirale ili će uskoro doktorirati/magistrirati kako bi ojačali »domaću« kadrovsku strukturu (Veselinka Milović, Bojana Miletić, Helena Rosandić, Dragica Rajković, Jovana Jovović).</w:t>
            </w:r>
          </w:p>
          <w:p w:rsidR="00AC0D94" w:rsidRPr="00AC0D94" w:rsidRDefault="00AC0D94" w:rsidP="00AC0D94">
            <w:pPr>
              <w:tabs>
                <w:tab w:val="left" w:pos="900"/>
                <w:tab w:val="left" w:pos="1800"/>
              </w:tabs>
              <w:jc w:val="both"/>
              <w:rPr>
                <w:lang w:val="sl-SI"/>
              </w:rPr>
            </w:pPr>
          </w:p>
        </w:tc>
      </w:tr>
      <w:tr w:rsidR="00AC0D94" w:rsidRPr="00AC0D94" w:rsidTr="00975689">
        <w:tc>
          <w:tcPr>
            <w:tcW w:w="959" w:type="dxa"/>
            <w:tcBorders>
              <w:bottom w:val="single" w:sz="4" w:space="0" w:color="auto"/>
            </w:tcBorders>
            <w:shd w:val="clear" w:color="auto" w:fill="auto"/>
          </w:tcPr>
          <w:p w:rsidR="00AC0D94" w:rsidRPr="00AC0D94" w:rsidRDefault="00AC0D94" w:rsidP="007F68CB">
            <w:pPr>
              <w:numPr>
                <w:ilvl w:val="2"/>
                <w:numId w:val="58"/>
              </w:numPr>
              <w:tabs>
                <w:tab w:val="left" w:pos="900"/>
                <w:tab w:val="left" w:pos="1800"/>
              </w:tabs>
              <w:jc w:val="both"/>
              <w:rPr>
                <w:lang w:val="sl-SI"/>
              </w:rPr>
            </w:pPr>
          </w:p>
        </w:tc>
        <w:tc>
          <w:tcPr>
            <w:tcW w:w="7897" w:type="dxa"/>
            <w:tcBorders>
              <w:bottom w:val="single" w:sz="4" w:space="0" w:color="auto"/>
            </w:tcBorders>
            <w:shd w:val="clear" w:color="auto" w:fill="auto"/>
          </w:tcPr>
          <w:p w:rsidR="00AC0D94" w:rsidRPr="00AC0D94" w:rsidRDefault="00AC0D94" w:rsidP="00AC0D94">
            <w:pPr>
              <w:tabs>
                <w:tab w:val="left" w:pos="900"/>
                <w:tab w:val="left" w:pos="1800"/>
              </w:tabs>
              <w:jc w:val="both"/>
              <w:rPr>
                <w:lang w:val="sl-SI"/>
              </w:rPr>
            </w:pPr>
            <w:r w:rsidRPr="00AC0D94">
              <w:rPr>
                <w:lang w:val="sl-SI"/>
              </w:rPr>
              <w:t>Način na koji Ustanova upoznaje nastavno i drugo osoblje o realizaciji studijskog programa.</w:t>
            </w:r>
          </w:p>
          <w:p w:rsidR="00AC0D94" w:rsidRPr="00AC0D94" w:rsidRDefault="00AC0D94" w:rsidP="00AC0D94">
            <w:pPr>
              <w:tabs>
                <w:tab w:val="left" w:pos="900"/>
                <w:tab w:val="left" w:pos="1800"/>
              </w:tabs>
              <w:jc w:val="both"/>
              <w:rPr>
                <w:lang w:val="sl-SI"/>
              </w:rPr>
            </w:pPr>
          </w:p>
          <w:p w:rsidR="00AC0D94" w:rsidRPr="00AC0D94" w:rsidRDefault="00AC0D94" w:rsidP="00AC0D94">
            <w:pPr>
              <w:widowControl w:val="0"/>
              <w:jc w:val="both"/>
              <w:rPr>
                <w:lang w:val="sl-SI"/>
              </w:rPr>
            </w:pPr>
            <w:r w:rsidRPr="00AC0D94">
              <w:rPr>
                <w:lang w:val="sl-SI"/>
              </w:rPr>
              <w:t>Ustanova je dužna da na početku studijske godine na odgo</w:t>
            </w:r>
            <w:r w:rsidRPr="00AC0D94">
              <w:rPr>
                <w:lang w:val="sl-SI"/>
              </w:rPr>
              <w:softHyphen/>
              <w:t>varajući način informiše studente o načinu, vremenu i mjestu održavanja nastave, provjere znanja i ispita, rezultatima ispita i drugim pitanjima od značaja za organizaciju studija.</w:t>
            </w:r>
          </w:p>
          <w:p w:rsidR="00AC0D94" w:rsidRPr="00AC0D94" w:rsidRDefault="00AC0D94" w:rsidP="00AC0D94">
            <w:pPr>
              <w:tabs>
                <w:tab w:val="left" w:pos="900"/>
                <w:tab w:val="left" w:pos="1800"/>
              </w:tabs>
              <w:jc w:val="both"/>
              <w:rPr>
                <w:lang w:val="sl-SI"/>
              </w:rPr>
            </w:pPr>
          </w:p>
          <w:p w:rsidR="00AC0D94" w:rsidRPr="00AC0D94" w:rsidRDefault="00AC0D94" w:rsidP="00AC0D94">
            <w:pPr>
              <w:tabs>
                <w:tab w:val="left" w:pos="360"/>
                <w:tab w:val="left" w:pos="900"/>
                <w:tab w:val="left" w:pos="1800"/>
              </w:tabs>
              <w:jc w:val="both"/>
              <w:rPr>
                <w:lang w:val="sl-SI"/>
              </w:rPr>
            </w:pPr>
            <w:r w:rsidRPr="00AC0D94">
              <w:rPr>
                <w:lang w:val="sl-SI"/>
              </w:rPr>
              <w:t>Za  svaki  predmet  (kurs)  predmetni  nastavnik  utvrđuje  plan  rada  i  dužan  je  isti  dostaviti  prodekanu  za  nastavu, najkasnije 15 dana prije početka predavanja.</w:t>
            </w:r>
          </w:p>
          <w:p w:rsidR="00AC0D94" w:rsidRPr="00AC0D94" w:rsidRDefault="00AC0D94" w:rsidP="00AC0D94">
            <w:pPr>
              <w:tabs>
                <w:tab w:val="left" w:pos="360"/>
                <w:tab w:val="left" w:pos="900"/>
                <w:tab w:val="left" w:pos="1800"/>
              </w:tabs>
              <w:jc w:val="both"/>
              <w:rPr>
                <w:lang w:val="sl-SI"/>
              </w:rPr>
            </w:pPr>
            <w:r w:rsidRPr="00AC0D94">
              <w:rPr>
                <w:lang w:val="sl-SI"/>
              </w:rPr>
              <w:t xml:space="preserve">Predmetni nastavnik obavezan je da na prvom času nastave upozna studente sa planom rada na predmetu (kursu). </w:t>
            </w:r>
          </w:p>
          <w:p w:rsidR="00AC0D94" w:rsidRPr="00AC0D94" w:rsidRDefault="00AC0D94" w:rsidP="00AC0D94">
            <w:pPr>
              <w:tabs>
                <w:tab w:val="left" w:pos="900"/>
                <w:tab w:val="left" w:pos="1800"/>
              </w:tabs>
              <w:jc w:val="both"/>
              <w:rPr>
                <w:lang w:val="sl-SI"/>
              </w:rPr>
            </w:pPr>
            <w:r w:rsidRPr="00AC0D94">
              <w:rPr>
                <w:lang w:val="sl-SI"/>
              </w:rPr>
              <w:t>Studenti imaju pravo na izvod iz plana rada u pisanoj formi.</w:t>
            </w:r>
          </w:p>
          <w:p w:rsidR="00AC0D94" w:rsidRPr="00AC0D94" w:rsidRDefault="00AC0D94" w:rsidP="00AC0D94">
            <w:pPr>
              <w:tabs>
                <w:tab w:val="left" w:pos="900"/>
                <w:tab w:val="left" w:pos="1800"/>
              </w:tabs>
              <w:jc w:val="both"/>
              <w:rPr>
                <w:lang w:val="sl-SI"/>
              </w:rPr>
            </w:pPr>
          </w:p>
          <w:p w:rsidR="00AC0D94" w:rsidRPr="00AC0D94" w:rsidRDefault="00AC0D94" w:rsidP="00AC0D94">
            <w:pPr>
              <w:tabs>
                <w:tab w:val="left" w:pos="360"/>
                <w:tab w:val="left" w:pos="900"/>
                <w:tab w:val="left" w:pos="1800"/>
              </w:tabs>
              <w:jc w:val="both"/>
              <w:rPr>
                <w:lang w:val="sl-SI"/>
              </w:rPr>
            </w:pPr>
            <w:r w:rsidRPr="00AC0D94">
              <w:rPr>
                <w:lang w:val="sl-SI"/>
              </w:rPr>
              <w:t>Nastavnik je dužan da u toku nastave, izrade samostalnih zadataka i pripreme za polaganje pomogne studentima organizovanjem  konsultacija.  Termini  i  vrijeme  za  konsultacije  treba  da  budu  usklađeni  sa  nastavom  tako  da  su dostupni studentima.</w:t>
            </w:r>
          </w:p>
          <w:p w:rsidR="00AC0D94" w:rsidRPr="00AC0D94" w:rsidRDefault="00AC0D94" w:rsidP="00AC0D94">
            <w:pPr>
              <w:tabs>
                <w:tab w:val="left" w:pos="900"/>
                <w:tab w:val="left" w:pos="1800"/>
              </w:tabs>
              <w:jc w:val="both"/>
              <w:rPr>
                <w:lang w:val="sl-SI"/>
              </w:rPr>
            </w:pPr>
          </w:p>
          <w:p w:rsidR="00AC0D94" w:rsidRPr="00AC0D94" w:rsidRDefault="00AC0D94" w:rsidP="00AC0D94">
            <w:pPr>
              <w:tabs>
                <w:tab w:val="left" w:pos="900"/>
                <w:tab w:val="left" w:pos="1800"/>
              </w:tabs>
              <w:jc w:val="both"/>
              <w:rPr>
                <w:lang w:val="sl-SI"/>
              </w:rPr>
            </w:pPr>
            <w:r w:rsidRPr="00AC0D94">
              <w:rPr>
                <w:lang w:val="sl-SI"/>
              </w:rPr>
              <w:t xml:space="preserve">Nastavno i drugo osoblje se upoznaje sa realizacijom studijskog programa prvenstveno kroz organe upravljanja i Vijeće organizacione jedinice. U skladu sa akademskim kalendarom i predviđenim terminima na Vijećima se periodično razmatra uspjeh studenata tokom semestra, ukazujući na eventualne propuste nastavnika. Studenti svoje primjedbe mogu pojedinačno ili preko studenta povjerenika izložiti rukovodiocima studijskih programa ili Prodekanu za nastavu. </w:t>
            </w:r>
          </w:p>
          <w:p w:rsidR="00AC0D94" w:rsidRDefault="00AC0D94" w:rsidP="00AC0D94">
            <w:pPr>
              <w:tabs>
                <w:tab w:val="left" w:pos="900"/>
                <w:tab w:val="left" w:pos="1800"/>
              </w:tabs>
              <w:jc w:val="both"/>
              <w:rPr>
                <w:lang w:val="sl-SI"/>
              </w:rPr>
            </w:pPr>
          </w:p>
          <w:p w:rsidR="00975689" w:rsidRPr="00AC0D94" w:rsidRDefault="00975689" w:rsidP="00AC0D94">
            <w:pPr>
              <w:tabs>
                <w:tab w:val="left" w:pos="900"/>
                <w:tab w:val="left" w:pos="1800"/>
              </w:tabs>
              <w:jc w:val="both"/>
              <w:rPr>
                <w:lang w:val="sl-SI"/>
              </w:rPr>
            </w:pPr>
          </w:p>
        </w:tc>
      </w:tr>
      <w:tr w:rsidR="00AC0D94" w:rsidRPr="00AC0D94" w:rsidTr="00975689">
        <w:tc>
          <w:tcPr>
            <w:tcW w:w="959" w:type="dxa"/>
            <w:shd w:val="pct20" w:color="auto" w:fill="auto"/>
          </w:tcPr>
          <w:p w:rsidR="00AC0D94" w:rsidRPr="00AC0D94" w:rsidRDefault="00AC0D94" w:rsidP="007F68CB">
            <w:pPr>
              <w:numPr>
                <w:ilvl w:val="1"/>
                <w:numId w:val="58"/>
              </w:numPr>
              <w:tabs>
                <w:tab w:val="left" w:pos="360"/>
                <w:tab w:val="left" w:pos="900"/>
                <w:tab w:val="left" w:pos="1800"/>
              </w:tabs>
              <w:jc w:val="both"/>
              <w:rPr>
                <w:b/>
                <w:lang w:val="sl-SI"/>
              </w:rPr>
            </w:pPr>
          </w:p>
        </w:tc>
        <w:tc>
          <w:tcPr>
            <w:tcW w:w="7897" w:type="dxa"/>
            <w:shd w:val="pct20" w:color="auto" w:fill="auto"/>
          </w:tcPr>
          <w:p w:rsidR="00AC0D94" w:rsidRPr="00AC0D94" w:rsidRDefault="00AC0D94" w:rsidP="00AC0D94">
            <w:pPr>
              <w:tabs>
                <w:tab w:val="left" w:pos="360"/>
                <w:tab w:val="left" w:pos="900"/>
                <w:tab w:val="left" w:pos="1800"/>
              </w:tabs>
              <w:jc w:val="both"/>
              <w:rPr>
                <w:b/>
                <w:lang w:val="sl-SI"/>
              </w:rPr>
            </w:pPr>
            <w:r w:rsidRPr="00AC0D94">
              <w:rPr>
                <w:b/>
                <w:lang w:val="sl-SI"/>
              </w:rPr>
              <w:t>Studenti:</w:t>
            </w:r>
          </w:p>
        </w:tc>
      </w:tr>
      <w:tr w:rsidR="00AC0D94" w:rsidRPr="00AC0D94" w:rsidTr="00975689">
        <w:tc>
          <w:tcPr>
            <w:tcW w:w="959" w:type="dxa"/>
            <w:tcBorders>
              <w:bottom w:val="single" w:sz="4" w:space="0" w:color="auto"/>
            </w:tcBorders>
            <w:shd w:val="clear" w:color="auto" w:fill="auto"/>
          </w:tcPr>
          <w:p w:rsidR="00AC0D94" w:rsidRPr="00AC0D94" w:rsidRDefault="00AC0D94" w:rsidP="007F68CB">
            <w:pPr>
              <w:numPr>
                <w:ilvl w:val="2"/>
                <w:numId w:val="58"/>
              </w:numPr>
              <w:tabs>
                <w:tab w:val="left" w:pos="720"/>
                <w:tab w:val="left" w:pos="900"/>
                <w:tab w:val="left" w:pos="1800"/>
              </w:tabs>
              <w:jc w:val="both"/>
              <w:rPr>
                <w:lang w:val="sl-SI"/>
              </w:rPr>
            </w:pPr>
          </w:p>
        </w:tc>
        <w:tc>
          <w:tcPr>
            <w:tcW w:w="7897" w:type="dxa"/>
            <w:tcBorders>
              <w:bottom w:val="single" w:sz="4" w:space="0" w:color="auto"/>
            </w:tcBorders>
            <w:shd w:val="clear" w:color="auto" w:fill="auto"/>
          </w:tcPr>
          <w:p w:rsidR="00AC0D94" w:rsidRPr="00AC0D94" w:rsidRDefault="00AC0D94" w:rsidP="00AC0D94">
            <w:pPr>
              <w:tabs>
                <w:tab w:val="left" w:pos="720"/>
                <w:tab w:val="left" w:pos="900"/>
                <w:tab w:val="left" w:pos="1800"/>
              </w:tabs>
              <w:jc w:val="both"/>
              <w:rPr>
                <w:lang w:val="sl-SI"/>
              </w:rPr>
            </w:pPr>
            <w:r w:rsidRPr="00AC0D94">
              <w:rPr>
                <w:lang w:val="sl-SI"/>
              </w:rPr>
              <w:t>Način na koji studenti mogu uticati na planiranje, implementaciju i ocjenu kvaliteta studijskog programa.</w:t>
            </w:r>
          </w:p>
          <w:p w:rsidR="00AC0D94" w:rsidRPr="00AC0D94" w:rsidRDefault="00AC0D94" w:rsidP="00AC0D94">
            <w:pPr>
              <w:tabs>
                <w:tab w:val="left" w:pos="720"/>
                <w:tab w:val="left" w:pos="900"/>
                <w:tab w:val="left" w:pos="1800"/>
              </w:tabs>
              <w:jc w:val="both"/>
              <w:rPr>
                <w:lang w:val="sl-SI"/>
              </w:rPr>
            </w:pPr>
          </w:p>
          <w:p w:rsidR="00AC0D94" w:rsidRPr="00AC0D94" w:rsidRDefault="00AC0D94" w:rsidP="00AC0D94">
            <w:pPr>
              <w:spacing w:line="288" w:lineRule="auto"/>
              <w:jc w:val="both"/>
              <w:rPr>
                <w:lang w:val="sl-SI"/>
              </w:rPr>
            </w:pPr>
            <w:r w:rsidRPr="00AC0D94">
              <w:rPr>
                <w:lang w:val="sl-SI"/>
              </w:rPr>
              <w:t>Značajnu ulogu u obezbjeđenju i unapređenju kvaliteta čine i studenti koji su kroz svoje predstavnike infiltrirani u infrastrukturu za obezbjeđenje I unapređenje kvaliteta na univerzitetu. Prvenstveno, studenti su zastupljeni kroz predstavnika u Odboru za upravljanje sistemom kvaliteta  kroz predstavnika kojeg predlaže studentski parlament. Takođe, studenti su na nivou organizacionih jedinica uključeni i kroz predstavnike u Komisijama za obezbjeđenje i unapređenje kvaliteta.</w:t>
            </w:r>
          </w:p>
          <w:p w:rsidR="00AC0D94" w:rsidRPr="00AC0D94" w:rsidRDefault="00AC0D94" w:rsidP="00AC0D94">
            <w:pPr>
              <w:autoSpaceDE w:val="0"/>
              <w:autoSpaceDN w:val="0"/>
              <w:adjustRightInd w:val="0"/>
              <w:spacing w:line="288" w:lineRule="auto"/>
              <w:jc w:val="both"/>
              <w:rPr>
                <w:b/>
                <w:lang w:val="sl-SI"/>
              </w:rPr>
            </w:pPr>
            <w:r w:rsidRPr="00AC0D94">
              <w:rPr>
                <w:lang w:val="sl-SI"/>
              </w:rPr>
              <w:t>U procesu donošenja odluka i drugih aktivnosti na unapređenju kvaliteta, student učestvuju i kroz rad Senata i Vijeća organizacionih jedinica. U Senatu UCG, predstavnici studenata su zastupljeni u broju od 20% od ukupnog broja članova Senata, vodeći računa da u strukturi budu zastupljeni studenti svih nivoa studija (osnovne, postdiplomske i doktorske). Predstavnici studenata u Vijećima organizacionih jedinica su zastupljeni u broju od 20% od ukupnog broja članova Vijeća. Predstavnici studenata u vijećima su izabrani od strane studentske organizacije na organizacionoj jedinici, pri čemu se vodi računa da u strukturi budu zastupljeni studenti svih nivoa studija (osnovne, postdiplomske i doktorske).</w:t>
            </w:r>
            <w:r w:rsidRPr="00AC0D94">
              <w:rPr>
                <w:b/>
                <w:sz w:val="23"/>
                <w:szCs w:val="23"/>
                <w:lang w:val="sl-SI"/>
              </w:rPr>
              <w:t xml:space="preserve"> </w:t>
            </w:r>
          </w:p>
        </w:tc>
      </w:tr>
      <w:tr w:rsidR="00AC0D94" w:rsidRPr="00AC0D94" w:rsidTr="00975689">
        <w:tc>
          <w:tcPr>
            <w:tcW w:w="959" w:type="dxa"/>
            <w:shd w:val="pct20" w:color="auto" w:fill="auto"/>
          </w:tcPr>
          <w:p w:rsidR="00AC0D94" w:rsidRPr="00AC0D94" w:rsidRDefault="00AC0D94" w:rsidP="007F68CB">
            <w:pPr>
              <w:numPr>
                <w:ilvl w:val="1"/>
                <w:numId w:val="58"/>
              </w:numPr>
              <w:tabs>
                <w:tab w:val="left" w:pos="720"/>
                <w:tab w:val="left" w:pos="900"/>
                <w:tab w:val="left" w:pos="1800"/>
              </w:tabs>
              <w:jc w:val="both"/>
              <w:rPr>
                <w:b/>
                <w:lang w:val="sl-SI"/>
              </w:rPr>
            </w:pPr>
          </w:p>
        </w:tc>
        <w:tc>
          <w:tcPr>
            <w:tcW w:w="7897" w:type="dxa"/>
            <w:shd w:val="pct20" w:color="auto" w:fill="auto"/>
          </w:tcPr>
          <w:p w:rsidR="00AC0D94" w:rsidRPr="00AC0D94" w:rsidRDefault="00AC0D94" w:rsidP="00AC0D94">
            <w:pPr>
              <w:tabs>
                <w:tab w:val="left" w:pos="720"/>
                <w:tab w:val="left" w:pos="900"/>
                <w:tab w:val="left" w:pos="1800"/>
              </w:tabs>
              <w:jc w:val="both"/>
              <w:rPr>
                <w:b/>
                <w:lang w:val="sl-SI"/>
              </w:rPr>
            </w:pPr>
            <w:r w:rsidRPr="00AC0D94">
              <w:rPr>
                <w:b/>
                <w:lang w:val="sl-SI"/>
              </w:rPr>
              <w:t>Uloga organa i drugih tijela obrazovne institucije:</w:t>
            </w:r>
          </w:p>
        </w:tc>
      </w:tr>
      <w:tr w:rsidR="00AC0D94" w:rsidRPr="00AC0D94" w:rsidTr="00975689">
        <w:tc>
          <w:tcPr>
            <w:tcW w:w="959" w:type="dxa"/>
            <w:shd w:val="clear" w:color="auto" w:fill="auto"/>
          </w:tcPr>
          <w:p w:rsidR="00AC0D94" w:rsidRPr="00AC0D94" w:rsidRDefault="00AC0D94" w:rsidP="007F68CB">
            <w:pPr>
              <w:numPr>
                <w:ilvl w:val="2"/>
                <w:numId w:val="58"/>
              </w:numPr>
              <w:tabs>
                <w:tab w:val="left" w:pos="720"/>
                <w:tab w:val="left" w:pos="900"/>
                <w:tab w:val="left" w:pos="1800"/>
              </w:tabs>
              <w:jc w:val="both"/>
              <w:rPr>
                <w:lang w:val="sl-SI"/>
              </w:rPr>
            </w:pPr>
          </w:p>
        </w:tc>
        <w:tc>
          <w:tcPr>
            <w:tcW w:w="7897" w:type="dxa"/>
            <w:shd w:val="clear" w:color="auto" w:fill="auto"/>
          </w:tcPr>
          <w:p w:rsidR="00AC0D94" w:rsidRPr="00AC0D94" w:rsidRDefault="00AC0D94" w:rsidP="00AC0D94">
            <w:pPr>
              <w:tabs>
                <w:tab w:val="left" w:pos="720"/>
                <w:tab w:val="left" w:pos="900"/>
                <w:tab w:val="left" w:pos="1800"/>
              </w:tabs>
              <w:jc w:val="both"/>
              <w:rPr>
                <w:lang w:val="sl-SI"/>
              </w:rPr>
            </w:pPr>
            <w:r w:rsidRPr="00AC0D94">
              <w:rPr>
                <w:lang w:val="sl-SI"/>
              </w:rPr>
              <w:t>Koji organi ili odgovarajuća tijela Ustanove prate realizaciju obrazovnog programa?</w:t>
            </w:r>
          </w:p>
          <w:p w:rsidR="00AC0D94" w:rsidRPr="00AC0D94" w:rsidRDefault="00AC0D94" w:rsidP="00AC0D94">
            <w:pPr>
              <w:tabs>
                <w:tab w:val="left" w:pos="720"/>
                <w:tab w:val="left" w:pos="900"/>
                <w:tab w:val="left" w:pos="1800"/>
              </w:tabs>
              <w:jc w:val="both"/>
              <w:rPr>
                <w:lang w:val="sl-SI"/>
              </w:rPr>
            </w:pPr>
          </w:p>
          <w:p w:rsidR="00AC0D94" w:rsidRPr="00AC0D94" w:rsidRDefault="00AC0D94" w:rsidP="00AC0D94">
            <w:pPr>
              <w:tabs>
                <w:tab w:val="left" w:pos="720"/>
                <w:tab w:val="left" w:pos="900"/>
                <w:tab w:val="left" w:pos="1800"/>
              </w:tabs>
              <w:jc w:val="both"/>
              <w:rPr>
                <w:lang w:val="sl-SI"/>
              </w:rPr>
            </w:pPr>
            <w:r w:rsidRPr="00AC0D94">
              <w:rPr>
                <w:lang w:val="sl-SI"/>
              </w:rPr>
              <w:t xml:space="preserve">Senata UCG, </w:t>
            </w:r>
          </w:p>
          <w:p w:rsidR="00AC0D94" w:rsidRPr="00AC0D94" w:rsidRDefault="00AC0D94" w:rsidP="00AC0D94">
            <w:pPr>
              <w:tabs>
                <w:tab w:val="left" w:pos="720"/>
                <w:tab w:val="left" w:pos="900"/>
                <w:tab w:val="left" w:pos="1800"/>
              </w:tabs>
              <w:jc w:val="both"/>
              <w:rPr>
                <w:lang w:val="sl-SI"/>
              </w:rPr>
            </w:pPr>
            <w:r w:rsidRPr="00AC0D94">
              <w:rPr>
                <w:lang w:val="sl-SI"/>
              </w:rPr>
              <w:t>Vijeća organizacionih jedinica,</w:t>
            </w:r>
          </w:p>
          <w:p w:rsidR="00AC0D94" w:rsidRPr="00AC0D94" w:rsidRDefault="00AC0D94" w:rsidP="00AC0D94">
            <w:pPr>
              <w:tabs>
                <w:tab w:val="left" w:pos="720"/>
                <w:tab w:val="left" w:pos="900"/>
                <w:tab w:val="left" w:pos="1800"/>
              </w:tabs>
              <w:jc w:val="both"/>
              <w:rPr>
                <w:lang w:val="sl-SI"/>
              </w:rPr>
            </w:pPr>
            <w:r w:rsidRPr="00AC0D94">
              <w:rPr>
                <w:lang w:val="sl-SI"/>
              </w:rPr>
              <w:t>Centar za studije i kontrolu kvaliteta UCG,</w:t>
            </w:r>
          </w:p>
          <w:p w:rsidR="00AC0D94" w:rsidRPr="00AC0D94" w:rsidRDefault="00AC0D94" w:rsidP="00AC0D94">
            <w:pPr>
              <w:tabs>
                <w:tab w:val="left" w:pos="720"/>
                <w:tab w:val="left" w:pos="900"/>
                <w:tab w:val="left" w:pos="1800"/>
              </w:tabs>
              <w:jc w:val="both"/>
              <w:rPr>
                <w:lang w:val="sl-SI"/>
              </w:rPr>
            </w:pPr>
            <w:r w:rsidRPr="00AC0D94">
              <w:rPr>
                <w:lang w:val="sl-SI"/>
              </w:rPr>
              <w:t>Komisije za obezbjeđenje i unapređenje kvaliteta,</w:t>
            </w:r>
          </w:p>
          <w:p w:rsidR="00AC0D94" w:rsidRPr="00AC0D94" w:rsidRDefault="00AC0D94" w:rsidP="00AC0D94">
            <w:pPr>
              <w:tabs>
                <w:tab w:val="left" w:pos="720"/>
                <w:tab w:val="left" w:pos="900"/>
                <w:tab w:val="left" w:pos="1800"/>
              </w:tabs>
              <w:jc w:val="both"/>
              <w:rPr>
                <w:lang w:val="sl-SI"/>
              </w:rPr>
            </w:pPr>
            <w:r w:rsidRPr="00AC0D94">
              <w:rPr>
                <w:lang w:val="sl-SI"/>
              </w:rPr>
              <w:t>Prošireni rektorski kolegijum,</w:t>
            </w:r>
          </w:p>
          <w:p w:rsidR="00AC0D94" w:rsidRPr="00AC0D94" w:rsidRDefault="00AC0D94" w:rsidP="00AC0D94">
            <w:pPr>
              <w:tabs>
                <w:tab w:val="left" w:pos="720"/>
                <w:tab w:val="left" w:pos="900"/>
                <w:tab w:val="left" w:pos="1800"/>
              </w:tabs>
              <w:jc w:val="both"/>
              <w:rPr>
                <w:lang w:val="sl-SI"/>
              </w:rPr>
            </w:pPr>
            <w:r w:rsidRPr="00AC0D94">
              <w:rPr>
                <w:lang w:val="sl-SI"/>
              </w:rPr>
              <w:t xml:space="preserve">Prošireni dekanski kolegijum, </w:t>
            </w:r>
          </w:p>
          <w:p w:rsidR="00AC0D94" w:rsidRPr="00AC0D94" w:rsidRDefault="00AC0D94" w:rsidP="00AC0D94">
            <w:pPr>
              <w:tabs>
                <w:tab w:val="left" w:pos="720"/>
                <w:tab w:val="left" w:pos="900"/>
                <w:tab w:val="left" w:pos="1800"/>
              </w:tabs>
              <w:jc w:val="both"/>
              <w:rPr>
                <w:lang w:val="sl-SI"/>
              </w:rPr>
            </w:pPr>
            <w:r w:rsidRPr="00AC0D94">
              <w:rPr>
                <w:lang w:val="sl-SI"/>
              </w:rPr>
              <w:t xml:space="preserve">Centar za doktorske studije, </w:t>
            </w:r>
          </w:p>
          <w:p w:rsidR="00AC0D94" w:rsidRPr="00AC0D94" w:rsidRDefault="00AC0D94" w:rsidP="00AC0D94">
            <w:pPr>
              <w:tabs>
                <w:tab w:val="left" w:pos="720"/>
                <w:tab w:val="left" w:pos="900"/>
                <w:tab w:val="left" w:pos="1800"/>
              </w:tabs>
              <w:jc w:val="both"/>
              <w:rPr>
                <w:lang w:val="sl-SI"/>
              </w:rPr>
            </w:pPr>
            <w:r w:rsidRPr="00AC0D94">
              <w:rPr>
                <w:lang w:val="sl-SI"/>
              </w:rPr>
              <w:t xml:space="preserve">Odbor za monitoring magistarskih studija, </w:t>
            </w:r>
          </w:p>
          <w:p w:rsidR="00AC0D94" w:rsidRPr="00AC0D94" w:rsidRDefault="00AC0D94" w:rsidP="00AC0D94">
            <w:pPr>
              <w:tabs>
                <w:tab w:val="left" w:pos="720"/>
                <w:tab w:val="left" w:pos="900"/>
                <w:tab w:val="left" w:pos="1800"/>
              </w:tabs>
              <w:jc w:val="both"/>
              <w:rPr>
                <w:lang w:val="sl-SI"/>
              </w:rPr>
            </w:pPr>
            <w:r w:rsidRPr="00AC0D94">
              <w:rPr>
                <w:lang w:val="sl-SI"/>
              </w:rPr>
              <w:t xml:space="preserve">Komisije za doktrorske studije na organizacionim jedinicama, </w:t>
            </w:r>
          </w:p>
          <w:p w:rsidR="00AC0D94" w:rsidRPr="00AC0D94" w:rsidRDefault="00AC0D94" w:rsidP="00AC0D94">
            <w:pPr>
              <w:tabs>
                <w:tab w:val="left" w:pos="720"/>
                <w:tab w:val="left" w:pos="900"/>
                <w:tab w:val="left" w:pos="1800"/>
              </w:tabs>
              <w:jc w:val="both"/>
              <w:rPr>
                <w:lang w:val="sl-SI"/>
              </w:rPr>
            </w:pPr>
          </w:p>
        </w:tc>
      </w:tr>
    </w:tbl>
    <w:p w:rsidR="00AC0D94" w:rsidRPr="00AC0D94" w:rsidRDefault="00AC0D94" w:rsidP="00AC0D94">
      <w:pPr>
        <w:tabs>
          <w:tab w:val="left" w:pos="720"/>
          <w:tab w:val="left" w:pos="900"/>
          <w:tab w:val="left" w:pos="1800"/>
        </w:tabs>
        <w:jc w:val="both"/>
        <w:rPr>
          <w:lang w:val="sl-SI"/>
        </w:rPr>
      </w:pPr>
    </w:p>
    <w:p w:rsidR="00AC0D94" w:rsidRPr="00AC0D94" w:rsidRDefault="00AC0D94" w:rsidP="00AC0D94">
      <w:pPr>
        <w:tabs>
          <w:tab w:val="left" w:pos="720"/>
          <w:tab w:val="left" w:pos="900"/>
          <w:tab w:val="left" w:pos="1800"/>
        </w:tabs>
        <w:jc w:val="both"/>
        <w:rPr>
          <w:lang w:val="sl-SI"/>
        </w:rPr>
      </w:pPr>
      <w:r w:rsidRPr="00AC0D94">
        <w:rPr>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AC0D94" w:rsidRPr="00AC0D94" w:rsidTr="00975689">
        <w:tc>
          <w:tcPr>
            <w:tcW w:w="959" w:type="dxa"/>
            <w:shd w:val="clear" w:color="auto" w:fill="auto"/>
          </w:tcPr>
          <w:p w:rsidR="00AC0D94" w:rsidRPr="00AC0D94" w:rsidRDefault="00AC0D94" w:rsidP="007F68CB">
            <w:pPr>
              <w:numPr>
                <w:ilvl w:val="0"/>
                <w:numId w:val="58"/>
              </w:numPr>
              <w:tabs>
                <w:tab w:val="left" w:pos="720"/>
                <w:tab w:val="left" w:pos="900"/>
                <w:tab w:val="left" w:pos="1800"/>
              </w:tabs>
              <w:jc w:val="both"/>
              <w:rPr>
                <w:b/>
                <w:lang w:val="sl-SI"/>
              </w:rPr>
            </w:pPr>
          </w:p>
        </w:tc>
        <w:tc>
          <w:tcPr>
            <w:tcW w:w="7897" w:type="dxa"/>
            <w:shd w:val="clear" w:color="auto" w:fill="auto"/>
          </w:tcPr>
          <w:p w:rsidR="00AC0D94" w:rsidRPr="00AC0D94" w:rsidRDefault="00AC0D94" w:rsidP="00AC0D94">
            <w:pPr>
              <w:tabs>
                <w:tab w:val="left" w:pos="720"/>
                <w:tab w:val="left" w:pos="900"/>
                <w:tab w:val="left" w:pos="1800"/>
              </w:tabs>
              <w:jc w:val="both"/>
              <w:rPr>
                <w:b/>
                <w:lang w:val="sl-SI"/>
              </w:rPr>
            </w:pPr>
            <w:r w:rsidRPr="00AC0D94">
              <w:rPr>
                <w:b/>
                <w:lang w:val="sl-SI"/>
              </w:rPr>
              <w:t>RESURSI</w:t>
            </w:r>
          </w:p>
        </w:tc>
      </w:tr>
      <w:tr w:rsidR="00AC0D94" w:rsidRPr="00AC0D94" w:rsidTr="00975689">
        <w:tc>
          <w:tcPr>
            <w:tcW w:w="959" w:type="dxa"/>
            <w:shd w:val="clear" w:color="auto" w:fill="auto"/>
          </w:tcPr>
          <w:p w:rsidR="00AC0D94" w:rsidRPr="00AC0D94" w:rsidRDefault="00AC0D94" w:rsidP="007F68CB">
            <w:pPr>
              <w:numPr>
                <w:ilvl w:val="1"/>
                <w:numId w:val="58"/>
              </w:numPr>
              <w:tabs>
                <w:tab w:val="left" w:pos="720"/>
                <w:tab w:val="left" w:pos="900"/>
                <w:tab w:val="left" w:pos="1800"/>
              </w:tabs>
              <w:jc w:val="both"/>
              <w:rPr>
                <w:b/>
                <w:lang w:val="sl-SI"/>
              </w:rPr>
            </w:pPr>
          </w:p>
        </w:tc>
        <w:tc>
          <w:tcPr>
            <w:tcW w:w="7897" w:type="dxa"/>
            <w:shd w:val="clear" w:color="auto" w:fill="auto"/>
          </w:tcPr>
          <w:p w:rsidR="00AC0D94" w:rsidRPr="00AC0D94" w:rsidRDefault="00AC0D94" w:rsidP="00AC0D94">
            <w:pPr>
              <w:tabs>
                <w:tab w:val="left" w:pos="720"/>
                <w:tab w:val="left" w:pos="900"/>
                <w:tab w:val="left" w:pos="1800"/>
              </w:tabs>
              <w:jc w:val="both"/>
              <w:rPr>
                <w:b/>
                <w:lang w:val="sl-SI"/>
              </w:rPr>
            </w:pPr>
            <w:r w:rsidRPr="00AC0D94">
              <w:rPr>
                <w:b/>
                <w:lang w:val="sl-SI"/>
              </w:rPr>
              <w:t xml:space="preserve">Resursi za izvođenje i savlađivanje nastave: </w:t>
            </w:r>
          </w:p>
        </w:tc>
      </w:tr>
      <w:tr w:rsidR="00AC0D94" w:rsidRPr="00AC0D94" w:rsidTr="00975689">
        <w:tc>
          <w:tcPr>
            <w:tcW w:w="959" w:type="dxa"/>
            <w:shd w:val="clear" w:color="auto" w:fill="auto"/>
          </w:tcPr>
          <w:p w:rsidR="00AC0D94" w:rsidRPr="00AC0D94" w:rsidRDefault="00AC0D94" w:rsidP="007F68CB">
            <w:pPr>
              <w:numPr>
                <w:ilvl w:val="2"/>
                <w:numId w:val="58"/>
              </w:numPr>
              <w:tabs>
                <w:tab w:val="left" w:pos="720"/>
                <w:tab w:val="left" w:pos="900"/>
                <w:tab w:val="left" w:pos="1440"/>
              </w:tabs>
              <w:jc w:val="both"/>
              <w:rPr>
                <w:lang w:val="sl-SI"/>
              </w:rPr>
            </w:pPr>
          </w:p>
        </w:tc>
        <w:tc>
          <w:tcPr>
            <w:tcW w:w="7897" w:type="dxa"/>
            <w:shd w:val="clear" w:color="auto" w:fill="auto"/>
          </w:tcPr>
          <w:p w:rsidR="00AC0D94" w:rsidRPr="00AC0D94" w:rsidRDefault="00AC0D94" w:rsidP="00AC0D94">
            <w:pPr>
              <w:tabs>
                <w:tab w:val="left" w:pos="720"/>
                <w:tab w:val="left" w:pos="1440"/>
              </w:tabs>
              <w:jc w:val="both"/>
              <w:rPr>
                <w:lang w:val="sl-SI"/>
              </w:rPr>
            </w:pPr>
            <w:r w:rsidRPr="00AC0D94">
              <w:rPr>
                <w:lang w:val="sl-SI"/>
              </w:rPr>
              <w:t>Prostor i odgovarajuća nastavna oprema;</w:t>
            </w:r>
          </w:p>
          <w:p w:rsidR="00AC0D94" w:rsidRPr="00AC0D94" w:rsidRDefault="00AC0D94" w:rsidP="00AC0D94">
            <w:pPr>
              <w:tabs>
                <w:tab w:val="left" w:pos="720"/>
                <w:tab w:val="left" w:pos="1440"/>
              </w:tabs>
              <w:jc w:val="both"/>
              <w:rPr>
                <w:lang w:val="sl-SI"/>
              </w:rPr>
            </w:pPr>
            <w:r w:rsidRPr="00AC0D94">
              <w:rPr>
                <w:lang w:val="sl-SI"/>
              </w:rPr>
              <w:t>Sale u kojima se realizuje nastava su optimalnog kapaciteta da prime predviđeni broj studenata za upis na studije i opremljene su računarima i  platnima za prezentaciju. Problem je što nedostaje psihološka laboratorija za realizaciju vježbi eksperimentalnog karaktera.</w:t>
            </w:r>
          </w:p>
        </w:tc>
      </w:tr>
      <w:tr w:rsidR="00AC0D94" w:rsidRPr="00AC0D94" w:rsidTr="00975689">
        <w:tc>
          <w:tcPr>
            <w:tcW w:w="959" w:type="dxa"/>
            <w:shd w:val="clear" w:color="auto" w:fill="auto"/>
          </w:tcPr>
          <w:p w:rsidR="00AC0D94" w:rsidRPr="00AC0D94" w:rsidRDefault="00AC0D94" w:rsidP="007F68CB">
            <w:pPr>
              <w:numPr>
                <w:ilvl w:val="2"/>
                <w:numId w:val="58"/>
              </w:numPr>
              <w:tabs>
                <w:tab w:val="left" w:pos="720"/>
                <w:tab w:val="left" w:pos="900"/>
                <w:tab w:val="left" w:pos="1440"/>
              </w:tabs>
              <w:jc w:val="both"/>
              <w:rPr>
                <w:lang w:val="sl-SI"/>
              </w:rPr>
            </w:pPr>
          </w:p>
        </w:tc>
        <w:tc>
          <w:tcPr>
            <w:tcW w:w="7897" w:type="dxa"/>
            <w:shd w:val="clear" w:color="auto" w:fill="auto"/>
          </w:tcPr>
          <w:p w:rsidR="00AC0D94" w:rsidRPr="00AC0D94" w:rsidRDefault="00AC0D94" w:rsidP="00AC0D94">
            <w:pPr>
              <w:tabs>
                <w:tab w:val="left" w:pos="720"/>
                <w:tab w:val="left" w:pos="1440"/>
              </w:tabs>
              <w:jc w:val="both"/>
              <w:rPr>
                <w:lang w:val="sl-SI"/>
              </w:rPr>
            </w:pPr>
            <w:r w:rsidRPr="00AC0D94">
              <w:rPr>
                <w:lang w:val="sl-SI"/>
              </w:rPr>
              <w:t>Biblioteka;</w:t>
            </w:r>
          </w:p>
          <w:p w:rsidR="00AC0D94" w:rsidRPr="00AC0D94" w:rsidRDefault="00AC0D94" w:rsidP="00AC0D94">
            <w:pPr>
              <w:tabs>
                <w:tab w:val="left" w:pos="720"/>
                <w:tab w:val="left" w:pos="1440"/>
              </w:tabs>
              <w:jc w:val="both"/>
              <w:rPr>
                <w:lang w:val="sl-SI"/>
              </w:rPr>
            </w:pPr>
          </w:p>
          <w:p w:rsidR="00AC0D94" w:rsidRPr="00AC0D94" w:rsidRDefault="00AC0D94" w:rsidP="00AC0D94">
            <w:pPr>
              <w:tabs>
                <w:tab w:val="left" w:pos="1440"/>
              </w:tabs>
              <w:jc w:val="both"/>
              <w:rPr>
                <w:shd w:val="clear" w:color="auto" w:fill="FFFFFF"/>
                <w:lang w:val="sl-SI"/>
              </w:rPr>
            </w:pPr>
            <w:r w:rsidRPr="00AC0D94">
              <w:rPr>
                <w:shd w:val="clear" w:color="auto" w:fill="FFFFFF"/>
                <w:lang w:val="sl-SI"/>
              </w:rPr>
              <w:t>Centralna univerzitetska biblioteka organizuje i rukovodi bibliotečkim sistemom Univerziteta, odnosno bibliotekama njegovih organizacionih jedinica. Nadležna je za razvoj bibliotečko-informacionog sistema Univerziteta i kreiranje centralnog bibliotečkog kataloga Univerziteta prema međunarodnim bibliografskim standardima. U Biblioteci se obavlja i stručna obrada bibliotečke građe, obnova i nabavka bibliotečkog fonda, kao i produkcija i distribucija izdavačke djelatnosti Univerziteta. </w:t>
            </w:r>
          </w:p>
          <w:p w:rsidR="00AC0D94" w:rsidRPr="00AC0D94" w:rsidRDefault="00AC0D94" w:rsidP="00AC0D94">
            <w:pPr>
              <w:tabs>
                <w:tab w:val="left" w:pos="1440"/>
              </w:tabs>
              <w:jc w:val="both"/>
              <w:rPr>
                <w:shd w:val="clear" w:color="auto" w:fill="FFFFFF"/>
                <w:lang w:val="sl-SI"/>
              </w:rPr>
            </w:pPr>
          </w:p>
          <w:p w:rsidR="00AC0D94" w:rsidRPr="00AC0D94" w:rsidRDefault="00AC0D94" w:rsidP="00AC0D94">
            <w:pPr>
              <w:tabs>
                <w:tab w:val="left" w:pos="1440"/>
              </w:tabs>
              <w:jc w:val="both"/>
              <w:rPr>
                <w:shd w:val="clear" w:color="auto" w:fill="FFFFFF"/>
                <w:lang w:val="sl-SI"/>
              </w:rPr>
            </w:pPr>
            <w:r w:rsidRPr="00AC0D94">
              <w:rPr>
                <w:shd w:val="clear" w:color="auto" w:fill="FFFFFF"/>
                <w:lang w:val="sl-SI"/>
              </w:rPr>
              <w:t xml:space="preserve">Detaljnije informacije o raspoloživim bazama, prinovljenoj literaturi i slično se mogu naći na linku: </w:t>
            </w:r>
            <w:r w:rsidRPr="00AC0D94">
              <w:rPr>
                <w:u w:val="single"/>
                <w:shd w:val="clear" w:color="auto" w:fill="FFFFFF"/>
                <w:lang w:val="sl-SI"/>
              </w:rPr>
              <w:t>http://www.ucg.ac.me/me/o-univerzitetu/centralna-univerzitetska-biblioteka</w:t>
            </w:r>
          </w:p>
          <w:p w:rsidR="00AC0D94" w:rsidRPr="00AC0D94" w:rsidRDefault="00AC0D94" w:rsidP="00AC0D94">
            <w:pPr>
              <w:tabs>
                <w:tab w:val="left" w:pos="720"/>
                <w:tab w:val="left" w:pos="1440"/>
              </w:tabs>
              <w:jc w:val="both"/>
              <w:rPr>
                <w:lang w:val="sl-SI"/>
              </w:rPr>
            </w:pPr>
          </w:p>
        </w:tc>
      </w:tr>
      <w:tr w:rsidR="00AC0D94" w:rsidRPr="00AC0D94" w:rsidTr="00975689">
        <w:tc>
          <w:tcPr>
            <w:tcW w:w="959" w:type="dxa"/>
            <w:shd w:val="clear" w:color="auto" w:fill="auto"/>
          </w:tcPr>
          <w:p w:rsidR="00AC0D94" w:rsidRPr="00AC0D94" w:rsidRDefault="00AC0D94" w:rsidP="007F68CB">
            <w:pPr>
              <w:numPr>
                <w:ilvl w:val="2"/>
                <w:numId w:val="58"/>
              </w:numPr>
              <w:tabs>
                <w:tab w:val="left" w:pos="720"/>
                <w:tab w:val="left" w:pos="900"/>
                <w:tab w:val="left" w:pos="1440"/>
              </w:tabs>
              <w:jc w:val="both"/>
              <w:rPr>
                <w:lang w:val="sl-SI"/>
              </w:rPr>
            </w:pPr>
          </w:p>
        </w:tc>
        <w:tc>
          <w:tcPr>
            <w:tcW w:w="7897" w:type="dxa"/>
            <w:shd w:val="clear" w:color="auto" w:fill="auto"/>
          </w:tcPr>
          <w:p w:rsidR="00AC0D94" w:rsidRPr="00AC0D94" w:rsidRDefault="00AC0D94" w:rsidP="00AC0D94">
            <w:pPr>
              <w:tabs>
                <w:tab w:val="left" w:pos="720"/>
                <w:tab w:val="left" w:pos="1440"/>
              </w:tabs>
              <w:jc w:val="both"/>
              <w:rPr>
                <w:lang w:val="sl-SI"/>
              </w:rPr>
            </w:pPr>
            <w:r w:rsidRPr="00AC0D94">
              <w:rPr>
                <w:lang w:val="sl-SI"/>
              </w:rPr>
              <w:t>Informacione i komunikacione tehnologije za realizaciju programa;</w:t>
            </w:r>
          </w:p>
          <w:p w:rsidR="00AC0D94" w:rsidRPr="00AC0D94" w:rsidRDefault="00AC0D94" w:rsidP="00AC0D94">
            <w:pPr>
              <w:tabs>
                <w:tab w:val="left" w:pos="720"/>
                <w:tab w:val="left" w:pos="1440"/>
              </w:tabs>
              <w:jc w:val="both"/>
              <w:rPr>
                <w:lang w:val="sl-SI"/>
              </w:rPr>
            </w:pPr>
          </w:p>
          <w:p w:rsidR="00AC0D94" w:rsidRPr="00AC0D94" w:rsidRDefault="00AC0D94" w:rsidP="00AC0D94">
            <w:pPr>
              <w:tabs>
                <w:tab w:val="left" w:pos="720"/>
                <w:tab w:val="left" w:pos="1440"/>
              </w:tabs>
              <w:jc w:val="both"/>
              <w:rPr>
                <w:lang w:val="sr-Latn-RS"/>
              </w:rPr>
            </w:pPr>
            <w:r w:rsidRPr="00AC0D94">
              <w:rPr>
                <w:lang w:val="sl-SI"/>
              </w:rPr>
              <w:t>Sve prostorije Filozofskog fakulteta su pokrivene internet signalom. Ovaj način komuniciranja je sastavni dio prakse u realizacija rada na Studijskom programu. Svi profesori i saradnici imaju svoj nalog na akademskoj mre</w:t>
            </w:r>
            <w:r w:rsidRPr="00AC0D94">
              <w:rPr>
                <w:lang w:val="sr-Latn-RS"/>
              </w:rPr>
              <w:t>ži i uredno prate poštu koja pristiže. Studijski program ima svoj nalog (</w:t>
            </w:r>
            <w:hyperlink r:id="rId34" w:history="1">
              <w:r w:rsidRPr="00AC0D94">
                <w:rPr>
                  <w:color w:val="0000FF"/>
                  <w:u w:val="single"/>
                  <w:lang w:val="sr-Latn-RS"/>
                </w:rPr>
                <w:t>psihologija.nk</w:t>
              </w:r>
              <w:r w:rsidRPr="00AC0D94">
                <w:rPr>
                  <w:color w:val="0000FF"/>
                  <w:u w:val="single"/>
                </w:rPr>
                <w:t>@gmail.com</w:t>
              </w:r>
            </w:hyperlink>
            <w:r w:rsidRPr="00AC0D94">
              <w:rPr>
                <w:lang w:val="sr-Latn-RS"/>
              </w:rPr>
              <w:t>) preko kog se uredno informišu kako studenti tako i svi zainteresovani za rad Studijskog programa. Sve organizacione jedinice UCG komuniciraju preko CIS-a (Centar informacionog sistema UCG).</w:t>
            </w:r>
          </w:p>
          <w:p w:rsidR="00AC0D94" w:rsidRPr="00AC0D94" w:rsidRDefault="00AC0D94" w:rsidP="00AC0D94">
            <w:pPr>
              <w:tabs>
                <w:tab w:val="left" w:pos="720"/>
                <w:tab w:val="left" w:pos="1440"/>
              </w:tabs>
              <w:jc w:val="both"/>
              <w:rPr>
                <w:lang w:val="sl-SI"/>
              </w:rPr>
            </w:pPr>
          </w:p>
        </w:tc>
      </w:tr>
      <w:tr w:rsidR="00AC0D94" w:rsidRPr="00AC0D94" w:rsidTr="00975689">
        <w:tc>
          <w:tcPr>
            <w:tcW w:w="959" w:type="dxa"/>
            <w:shd w:val="clear" w:color="auto" w:fill="auto"/>
          </w:tcPr>
          <w:p w:rsidR="00AC0D94" w:rsidRPr="00AC0D94" w:rsidRDefault="00AC0D94" w:rsidP="007F68CB">
            <w:pPr>
              <w:numPr>
                <w:ilvl w:val="2"/>
                <w:numId w:val="58"/>
              </w:numPr>
              <w:tabs>
                <w:tab w:val="left" w:pos="720"/>
                <w:tab w:val="left" w:pos="900"/>
                <w:tab w:val="left" w:pos="1440"/>
              </w:tabs>
              <w:jc w:val="both"/>
              <w:rPr>
                <w:lang w:val="sl-SI"/>
              </w:rPr>
            </w:pPr>
          </w:p>
        </w:tc>
        <w:tc>
          <w:tcPr>
            <w:tcW w:w="7897" w:type="dxa"/>
            <w:shd w:val="clear" w:color="auto" w:fill="auto"/>
          </w:tcPr>
          <w:p w:rsidR="00AC0D94" w:rsidRPr="00AC0D94" w:rsidRDefault="00AC0D94" w:rsidP="00AC0D94">
            <w:pPr>
              <w:tabs>
                <w:tab w:val="left" w:pos="720"/>
                <w:tab w:val="left" w:pos="1440"/>
              </w:tabs>
              <w:jc w:val="both"/>
              <w:rPr>
                <w:lang w:val="sl-SI"/>
              </w:rPr>
            </w:pPr>
            <w:r w:rsidRPr="00AC0D94">
              <w:rPr>
                <w:lang w:val="sl-SI"/>
              </w:rPr>
              <w:t>Finansiranje studijskog programa i način obezbjeđenja sredstava;</w:t>
            </w:r>
          </w:p>
          <w:p w:rsidR="00AC0D94" w:rsidRPr="00AC0D94" w:rsidRDefault="00AC0D94" w:rsidP="00AC0D94">
            <w:pPr>
              <w:tabs>
                <w:tab w:val="left" w:pos="720"/>
                <w:tab w:val="left" w:pos="1440"/>
              </w:tabs>
              <w:jc w:val="both"/>
              <w:rPr>
                <w:lang w:val="sl-SI"/>
              </w:rPr>
            </w:pPr>
          </w:p>
          <w:p w:rsidR="00AC0D94" w:rsidRPr="00AC0D94" w:rsidRDefault="00AC0D94" w:rsidP="00AC0D94">
            <w:pPr>
              <w:tabs>
                <w:tab w:val="left" w:pos="720"/>
                <w:tab w:val="left" w:pos="1440"/>
              </w:tabs>
              <w:jc w:val="both"/>
              <w:rPr>
                <w:lang w:val="sl-SI"/>
              </w:rPr>
            </w:pPr>
            <w:r w:rsidRPr="00AC0D94">
              <w:rPr>
                <w:lang w:val="sl-SI"/>
              </w:rPr>
              <w:t xml:space="preserve">Finansiranje navedenih studijskih programa planirano je u skladu sa Odlukom Senata UCG br. 03-1910 i Upravnog odbora UCG br. 02-1910/1, obije od 30. 06. 2016, kao i Strategijom visokog obrazovanja 2016-2020. </w:t>
            </w:r>
          </w:p>
          <w:p w:rsidR="00AC0D94" w:rsidRPr="00AC0D94" w:rsidRDefault="00AC0D94" w:rsidP="00AC0D94">
            <w:pPr>
              <w:jc w:val="both"/>
            </w:pPr>
          </w:p>
        </w:tc>
      </w:tr>
      <w:tr w:rsidR="00AC0D94" w:rsidRPr="00AC0D94" w:rsidTr="00975689">
        <w:tc>
          <w:tcPr>
            <w:tcW w:w="959" w:type="dxa"/>
            <w:shd w:val="clear" w:color="auto" w:fill="auto"/>
          </w:tcPr>
          <w:p w:rsidR="00AC0D94" w:rsidRPr="00AC0D94" w:rsidRDefault="00AC0D94" w:rsidP="007F68CB">
            <w:pPr>
              <w:numPr>
                <w:ilvl w:val="2"/>
                <w:numId w:val="58"/>
              </w:numPr>
              <w:tabs>
                <w:tab w:val="left" w:pos="720"/>
                <w:tab w:val="left" w:pos="900"/>
                <w:tab w:val="left" w:pos="1440"/>
              </w:tabs>
              <w:jc w:val="both"/>
              <w:rPr>
                <w:lang w:val="sl-SI"/>
              </w:rPr>
            </w:pPr>
          </w:p>
        </w:tc>
        <w:tc>
          <w:tcPr>
            <w:tcW w:w="7897" w:type="dxa"/>
            <w:shd w:val="clear" w:color="auto" w:fill="auto"/>
          </w:tcPr>
          <w:p w:rsidR="00AC0D94" w:rsidRPr="00AC0D94" w:rsidRDefault="00AC0D94" w:rsidP="00AC0D94">
            <w:pPr>
              <w:tabs>
                <w:tab w:val="left" w:pos="720"/>
                <w:tab w:val="left" w:pos="1440"/>
              </w:tabs>
              <w:jc w:val="both"/>
              <w:rPr>
                <w:lang w:val="sl-SI"/>
              </w:rPr>
            </w:pPr>
            <w:r w:rsidRPr="00AC0D94">
              <w:rPr>
                <w:lang w:val="sl-SI"/>
              </w:rPr>
              <w:t>Finansiranje studijskog programa i garancija osnivača privatnih Ustanova, saglasno članu 44 Zakona o visokom obrazovanju ( ’’Sl.list      RCG’’, br. 60/03 ).</w:t>
            </w:r>
          </w:p>
          <w:p w:rsidR="00AC0D94" w:rsidRPr="00AC0D94" w:rsidRDefault="00AC0D94" w:rsidP="00AC0D94">
            <w:pPr>
              <w:tabs>
                <w:tab w:val="left" w:pos="720"/>
                <w:tab w:val="left" w:pos="1440"/>
              </w:tabs>
              <w:jc w:val="both"/>
              <w:rPr>
                <w:lang w:val="sl-SI"/>
              </w:rPr>
            </w:pPr>
          </w:p>
        </w:tc>
      </w:tr>
    </w:tbl>
    <w:p w:rsidR="00AC0D94" w:rsidRPr="00AC0D94" w:rsidRDefault="00AC0D94" w:rsidP="00AC0D94">
      <w:pPr>
        <w:tabs>
          <w:tab w:val="left" w:pos="720"/>
          <w:tab w:val="left" w:pos="900"/>
          <w:tab w:val="left" w:pos="1440"/>
        </w:tabs>
        <w:jc w:val="both"/>
        <w:rPr>
          <w:lang w:val="sr-Cyrl-CS"/>
        </w:rPr>
      </w:pPr>
    </w:p>
    <w:p w:rsidR="00AC0D94" w:rsidRPr="00AC0D94" w:rsidRDefault="00AC0D94" w:rsidP="00AC0D94">
      <w:pPr>
        <w:tabs>
          <w:tab w:val="left" w:pos="720"/>
          <w:tab w:val="left" w:pos="900"/>
          <w:tab w:val="left" w:pos="1440"/>
        </w:tabs>
        <w:jc w:val="both"/>
        <w:rPr>
          <w:lang w:val="sr-Latn-CS"/>
        </w:rPr>
      </w:pPr>
    </w:p>
    <w:p w:rsidR="00AC0D94" w:rsidRDefault="00AC0D94" w:rsidP="00AC0D94">
      <w:pPr>
        <w:tabs>
          <w:tab w:val="left" w:pos="720"/>
          <w:tab w:val="left" w:pos="900"/>
          <w:tab w:val="left" w:pos="1440"/>
        </w:tabs>
        <w:jc w:val="both"/>
        <w:rPr>
          <w:lang w:val="sr-Latn-CS"/>
        </w:rPr>
      </w:pPr>
    </w:p>
    <w:p w:rsidR="00975689" w:rsidRPr="00AC0D94" w:rsidRDefault="00975689" w:rsidP="00AC0D94">
      <w:pPr>
        <w:tabs>
          <w:tab w:val="left" w:pos="720"/>
          <w:tab w:val="left" w:pos="900"/>
          <w:tab w:val="left" w:pos="1440"/>
        </w:tabs>
        <w:jc w:val="both"/>
        <w:rPr>
          <w:lang w:val="sr-Latn-CS"/>
        </w:rPr>
      </w:pPr>
    </w:p>
    <w:p w:rsidR="00AC0D94" w:rsidRPr="00AC0D94" w:rsidRDefault="00AC0D94" w:rsidP="00AC0D94">
      <w:pPr>
        <w:tabs>
          <w:tab w:val="left" w:pos="720"/>
          <w:tab w:val="left" w:pos="900"/>
          <w:tab w:val="left" w:pos="1440"/>
        </w:tabs>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AC0D94" w:rsidRPr="00AC0D94" w:rsidTr="00975689">
        <w:tc>
          <w:tcPr>
            <w:tcW w:w="959" w:type="dxa"/>
            <w:shd w:val="clear" w:color="auto" w:fill="auto"/>
          </w:tcPr>
          <w:p w:rsidR="00AC0D94" w:rsidRPr="00AC0D94" w:rsidRDefault="00AC0D94" w:rsidP="007F68CB">
            <w:pPr>
              <w:numPr>
                <w:ilvl w:val="0"/>
                <w:numId w:val="58"/>
              </w:numPr>
              <w:tabs>
                <w:tab w:val="left" w:pos="720"/>
                <w:tab w:val="left" w:pos="900"/>
                <w:tab w:val="left" w:pos="1440"/>
              </w:tabs>
              <w:jc w:val="both"/>
              <w:rPr>
                <w:b/>
                <w:lang w:val="sl-SI"/>
              </w:rPr>
            </w:pPr>
          </w:p>
        </w:tc>
        <w:tc>
          <w:tcPr>
            <w:tcW w:w="7897" w:type="dxa"/>
            <w:shd w:val="clear" w:color="auto" w:fill="auto"/>
          </w:tcPr>
          <w:p w:rsidR="00AC0D94" w:rsidRPr="00AC0D94" w:rsidRDefault="00AC0D94" w:rsidP="00AC0D94">
            <w:pPr>
              <w:tabs>
                <w:tab w:val="left" w:pos="720"/>
                <w:tab w:val="left" w:pos="900"/>
                <w:tab w:val="left" w:pos="1440"/>
              </w:tabs>
              <w:jc w:val="both"/>
              <w:rPr>
                <w:b/>
                <w:lang w:val="sl-SI"/>
              </w:rPr>
            </w:pPr>
            <w:r w:rsidRPr="00AC0D94">
              <w:rPr>
                <w:b/>
                <w:lang w:val="sl-SI"/>
              </w:rPr>
              <w:t xml:space="preserve">SAMOVREDNOVANJE STUDIJSKOG PROGRAMA </w:t>
            </w:r>
          </w:p>
        </w:tc>
      </w:tr>
      <w:tr w:rsidR="00AC0D94" w:rsidRPr="00AC0D94" w:rsidTr="00975689">
        <w:tc>
          <w:tcPr>
            <w:tcW w:w="959" w:type="dxa"/>
            <w:shd w:val="clear" w:color="auto" w:fill="auto"/>
          </w:tcPr>
          <w:p w:rsidR="00AC0D94" w:rsidRPr="00AC0D94" w:rsidRDefault="00AC0D94" w:rsidP="007F68CB">
            <w:pPr>
              <w:numPr>
                <w:ilvl w:val="1"/>
                <w:numId w:val="58"/>
              </w:numPr>
              <w:tabs>
                <w:tab w:val="left" w:pos="720"/>
                <w:tab w:val="left" w:pos="900"/>
                <w:tab w:val="left" w:pos="1440"/>
              </w:tabs>
              <w:jc w:val="both"/>
              <w:rPr>
                <w:b/>
                <w:lang w:val="sl-SI"/>
              </w:rPr>
            </w:pPr>
          </w:p>
        </w:tc>
        <w:tc>
          <w:tcPr>
            <w:tcW w:w="7897" w:type="dxa"/>
            <w:shd w:val="clear" w:color="auto" w:fill="auto"/>
          </w:tcPr>
          <w:p w:rsidR="00AC0D94" w:rsidRPr="00AC0D94" w:rsidRDefault="00AC0D94" w:rsidP="00AC0D94">
            <w:pPr>
              <w:tabs>
                <w:tab w:val="left" w:pos="720"/>
                <w:tab w:val="left" w:pos="900"/>
                <w:tab w:val="left" w:pos="1440"/>
              </w:tabs>
              <w:jc w:val="both"/>
              <w:rPr>
                <w:b/>
                <w:lang w:val="sl-SI"/>
              </w:rPr>
            </w:pPr>
            <w:r w:rsidRPr="00AC0D94">
              <w:rPr>
                <w:b/>
                <w:lang w:val="sl-SI"/>
              </w:rPr>
              <w:t>Navesti dobre strane studijskog programa;</w:t>
            </w:r>
          </w:p>
          <w:p w:rsidR="00AC0D94" w:rsidRPr="00AC0D94" w:rsidRDefault="00AC0D94" w:rsidP="00AC0D94">
            <w:pPr>
              <w:tabs>
                <w:tab w:val="left" w:pos="720"/>
                <w:tab w:val="left" w:pos="900"/>
                <w:tab w:val="left" w:pos="1440"/>
              </w:tabs>
              <w:jc w:val="both"/>
              <w:rPr>
                <w:b/>
                <w:lang w:val="sl-SI"/>
              </w:rPr>
            </w:pPr>
          </w:p>
          <w:p w:rsidR="00AC0D94" w:rsidRPr="00AC0D94" w:rsidRDefault="00AC0D94" w:rsidP="007F68CB">
            <w:pPr>
              <w:numPr>
                <w:ilvl w:val="0"/>
                <w:numId w:val="49"/>
              </w:numPr>
              <w:ind w:left="270" w:hanging="90"/>
              <w:contextualSpacing/>
              <w:jc w:val="both"/>
              <w:rPr>
                <w:sz w:val="22"/>
              </w:rPr>
            </w:pPr>
            <w:r w:rsidRPr="00AC0D94">
              <w:rPr>
                <w:sz w:val="22"/>
              </w:rPr>
              <w:t>Kvalitetan nastavni plan i program usaglašavan sa nastavni planovima i programima u regionu, sa evropskim standardima kao i sa procijenjenim potrebama koje se tiču Crne Gore;</w:t>
            </w:r>
          </w:p>
          <w:p w:rsidR="00AC0D94" w:rsidRPr="00AC0D94" w:rsidRDefault="00AC0D94" w:rsidP="007F68CB">
            <w:pPr>
              <w:numPr>
                <w:ilvl w:val="0"/>
                <w:numId w:val="49"/>
              </w:numPr>
              <w:ind w:left="270" w:hanging="90"/>
              <w:contextualSpacing/>
              <w:jc w:val="both"/>
              <w:rPr>
                <w:sz w:val="22"/>
              </w:rPr>
            </w:pPr>
            <w:r w:rsidRPr="00AC0D94">
              <w:rPr>
                <w:sz w:val="22"/>
              </w:rPr>
              <w:t>Učionički prostor adekvatan za izvođenje nastave</w:t>
            </w:r>
          </w:p>
          <w:p w:rsidR="00AC0D94" w:rsidRPr="00AC0D94" w:rsidRDefault="00AC0D94" w:rsidP="007F68CB">
            <w:pPr>
              <w:numPr>
                <w:ilvl w:val="0"/>
                <w:numId w:val="49"/>
              </w:numPr>
              <w:ind w:left="270" w:hanging="90"/>
              <w:contextualSpacing/>
              <w:jc w:val="both"/>
              <w:rPr>
                <w:sz w:val="22"/>
              </w:rPr>
            </w:pPr>
            <w:r w:rsidRPr="00AC0D94">
              <w:rPr>
                <w:sz w:val="22"/>
              </w:rPr>
              <w:t>Gostujući profesori čija je kompetentnost i afirmisanost potvrđena u naučno istraživačkim centrima regiona;</w:t>
            </w:r>
          </w:p>
          <w:p w:rsidR="00AC0D94" w:rsidRPr="00AC0D94" w:rsidRDefault="00AC0D94" w:rsidP="007F68CB">
            <w:pPr>
              <w:numPr>
                <w:ilvl w:val="0"/>
                <w:numId w:val="49"/>
              </w:numPr>
              <w:ind w:left="270" w:hanging="90"/>
              <w:contextualSpacing/>
              <w:jc w:val="both"/>
              <w:rPr>
                <w:sz w:val="22"/>
              </w:rPr>
            </w:pPr>
            <w:r w:rsidRPr="00AC0D94">
              <w:rPr>
                <w:sz w:val="22"/>
              </w:rPr>
              <w:t>Sa završenim trogodišnjim studijama student može asistirati u različitim psihološkim praksama;</w:t>
            </w:r>
          </w:p>
          <w:p w:rsidR="00AC0D94" w:rsidRPr="00AC0D94" w:rsidRDefault="00AC0D94" w:rsidP="007F68CB">
            <w:pPr>
              <w:numPr>
                <w:ilvl w:val="0"/>
                <w:numId w:val="49"/>
              </w:numPr>
              <w:ind w:left="270" w:hanging="90"/>
              <w:contextualSpacing/>
              <w:jc w:val="both"/>
              <w:rPr>
                <w:sz w:val="22"/>
              </w:rPr>
            </w:pPr>
            <w:r w:rsidRPr="00AC0D94">
              <w:rPr>
                <w:sz w:val="22"/>
              </w:rPr>
              <w:t xml:space="preserve">Studijski program je koncipiran tako da, nakon izučavanja fundamentalnih disciplina, stručno osposobljava studente za rad na poslovima kliničke, poslovne i školske psihologije; </w:t>
            </w:r>
          </w:p>
          <w:p w:rsidR="00AC0D94" w:rsidRPr="00AC0D94" w:rsidRDefault="00AC0D94" w:rsidP="007F68CB">
            <w:pPr>
              <w:numPr>
                <w:ilvl w:val="0"/>
                <w:numId w:val="49"/>
              </w:numPr>
              <w:ind w:left="270" w:hanging="90"/>
              <w:contextualSpacing/>
              <w:jc w:val="both"/>
              <w:rPr>
                <w:sz w:val="22"/>
              </w:rPr>
            </w:pPr>
            <w:r w:rsidRPr="00AC0D94">
              <w:rPr>
                <w:sz w:val="22"/>
              </w:rPr>
              <w:t>Postojanje Instituta za sociologiju i psihologiju stoji kao otvorena mogućnost za naučno-istraživačku djelatnost;</w:t>
            </w:r>
          </w:p>
          <w:p w:rsidR="00AC0D94" w:rsidRPr="00AC0D94" w:rsidRDefault="00AC0D94" w:rsidP="007F68CB">
            <w:pPr>
              <w:numPr>
                <w:ilvl w:val="0"/>
                <w:numId w:val="49"/>
              </w:numPr>
              <w:ind w:left="270" w:hanging="90"/>
              <w:contextualSpacing/>
              <w:jc w:val="both"/>
              <w:rPr>
                <w:sz w:val="22"/>
              </w:rPr>
            </w:pPr>
            <w:r w:rsidRPr="00AC0D94">
              <w:rPr>
                <w:sz w:val="22"/>
              </w:rPr>
              <w:t>Izvjesan broj izbornih predmeta koji izlaze u susret saznajnoj radoznalosti studenata je kontakt sa programima srodnih nauka i praksi, te se tako pospješuju interdisciplinarne perspektive;</w:t>
            </w:r>
          </w:p>
          <w:p w:rsidR="00AC0D94" w:rsidRPr="00AC0D94" w:rsidRDefault="00AC0D94" w:rsidP="007F68CB">
            <w:pPr>
              <w:numPr>
                <w:ilvl w:val="0"/>
                <w:numId w:val="49"/>
              </w:numPr>
              <w:ind w:left="270" w:hanging="90"/>
              <w:contextualSpacing/>
              <w:jc w:val="both"/>
              <w:rPr>
                <w:sz w:val="22"/>
              </w:rPr>
            </w:pPr>
            <w:r w:rsidRPr="00AC0D94">
              <w:rPr>
                <w:sz w:val="22"/>
              </w:rPr>
              <w:t>Nastavnici i saradnici su angažovani u organizovanju svih elemenata nastavnog procesa (pripremanje, realizovanje, vrednovanje), a studenti su aktivni partneri u tome;</w:t>
            </w:r>
          </w:p>
          <w:p w:rsidR="00AC0D94" w:rsidRPr="00AC0D94" w:rsidRDefault="00AC0D94" w:rsidP="007F68CB">
            <w:pPr>
              <w:numPr>
                <w:ilvl w:val="0"/>
                <w:numId w:val="49"/>
              </w:numPr>
              <w:ind w:left="270" w:hanging="90"/>
              <w:contextualSpacing/>
              <w:jc w:val="both"/>
              <w:rPr>
                <w:sz w:val="22"/>
              </w:rPr>
            </w:pPr>
            <w:r w:rsidRPr="00AC0D94">
              <w:rPr>
                <w:sz w:val="22"/>
              </w:rPr>
              <w:t>Vrednovanje studentskih postignuća i napredovanja sve više dobija karakter kontinuiranog procesa;</w:t>
            </w:r>
          </w:p>
          <w:p w:rsidR="00AC0D94" w:rsidRPr="00AC0D94" w:rsidRDefault="00AC0D94" w:rsidP="007F68CB">
            <w:pPr>
              <w:numPr>
                <w:ilvl w:val="0"/>
                <w:numId w:val="49"/>
              </w:numPr>
              <w:ind w:left="270" w:hanging="90"/>
              <w:contextualSpacing/>
              <w:jc w:val="both"/>
              <w:rPr>
                <w:sz w:val="22"/>
              </w:rPr>
            </w:pPr>
            <w:r w:rsidRPr="00AC0D94">
              <w:rPr>
                <w:sz w:val="22"/>
              </w:rPr>
              <w:t>Studentske ankete koje se sprovode kontinuirano i imaju dobar odziv studenata doprinose tome da se preciznije kontroliše kvalitet nastave i kvalitet ispita;</w:t>
            </w:r>
          </w:p>
          <w:p w:rsidR="00AC0D94" w:rsidRPr="00AC0D94" w:rsidRDefault="00AC0D94" w:rsidP="007F68CB">
            <w:pPr>
              <w:numPr>
                <w:ilvl w:val="0"/>
                <w:numId w:val="49"/>
              </w:numPr>
              <w:ind w:left="270" w:hanging="90"/>
              <w:contextualSpacing/>
              <w:jc w:val="both"/>
              <w:rPr>
                <w:sz w:val="22"/>
              </w:rPr>
            </w:pPr>
            <w:r w:rsidRPr="00AC0D94">
              <w:rPr>
                <w:sz w:val="22"/>
              </w:rPr>
              <w:t>Studenti su zainteresovani kako za nastavne tako i za vannastavne aktivnosti, rade na realizaciji psiholoških radionica, učestvuju u projektima, posjećuju studentske organizacije u region i učestvuju na međunarodnim skupovima;</w:t>
            </w:r>
          </w:p>
          <w:p w:rsidR="00AC0D94" w:rsidRPr="00AC0D94" w:rsidRDefault="00AC0D94" w:rsidP="007F68CB">
            <w:pPr>
              <w:numPr>
                <w:ilvl w:val="0"/>
                <w:numId w:val="49"/>
              </w:numPr>
              <w:ind w:left="270" w:hanging="90"/>
              <w:contextualSpacing/>
              <w:jc w:val="both"/>
              <w:rPr>
                <w:sz w:val="22"/>
              </w:rPr>
            </w:pPr>
            <w:r w:rsidRPr="00AC0D94">
              <w:rPr>
                <w:sz w:val="22"/>
              </w:rPr>
              <w:t>Studentima je pružena mogućnost participacije u donošenju za studijski program važnih odluka, što omogućava stvaranje dobre organizacione klime;</w:t>
            </w:r>
          </w:p>
          <w:p w:rsidR="00AC0D94" w:rsidRPr="00AC0D94" w:rsidRDefault="00AC0D94" w:rsidP="007F68CB">
            <w:pPr>
              <w:numPr>
                <w:ilvl w:val="0"/>
                <w:numId w:val="49"/>
              </w:numPr>
              <w:ind w:left="270" w:hanging="90"/>
              <w:contextualSpacing/>
              <w:jc w:val="both"/>
              <w:rPr>
                <w:sz w:val="22"/>
              </w:rPr>
            </w:pPr>
            <w:r w:rsidRPr="00AC0D94">
              <w:rPr>
                <w:sz w:val="22"/>
              </w:rPr>
              <w:t>Obavezna praksa koja prati discipline iz oblasti kliničke, poslovne i školske psihologije;</w:t>
            </w:r>
          </w:p>
          <w:p w:rsidR="00AC0D94" w:rsidRPr="00AC0D94" w:rsidRDefault="00AC0D94" w:rsidP="007F68CB">
            <w:pPr>
              <w:numPr>
                <w:ilvl w:val="0"/>
                <w:numId w:val="49"/>
              </w:numPr>
              <w:ind w:left="270" w:hanging="90"/>
              <w:contextualSpacing/>
              <w:jc w:val="both"/>
              <w:rPr>
                <w:sz w:val="22"/>
              </w:rPr>
            </w:pPr>
            <w:r w:rsidRPr="00AC0D94">
              <w:rPr>
                <w:sz w:val="22"/>
              </w:rPr>
              <w:t>Edukacija za upotrebu psiholoških instumenata koji prate određene stručne predmete.</w:t>
            </w:r>
          </w:p>
          <w:p w:rsidR="00AC0D94" w:rsidRPr="00AC0D94" w:rsidRDefault="00AC0D94" w:rsidP="007F68CB">
            <w:pPr>
              <w:numPr>
                <w:ilvl w:val="0"/>
                <w:numId w:val="49"/>
              </w:numPr>
              <w:ind w:left="270" w:hanging="90"/>
              <w:contextualSpacing/>
              <w:jc w:val="both"/>
              <w:rPr>
                <w:sz w:val="22"/>
              </w:rPr>
            </w:pPr>
            <w:r w:rsidRPr="00AC0D94">
              <w:rPr>
                <w:sz w:val="22"/>
              </w:rPr>
              <w:t>Mentorske aktivnosti profesora i saradnika pri izradi diplomskih radova.</w:t>
            </w:r>
          </w:p>
          <w:p w:rsidR="00AC0D94" w:rsidRPr="00AC0D94" w:rsidRDefault="00AC0D94" w:rsidP="007F68CB">
            <w:pPr>
              <w:numPr>
                <w:ilvl w:val="0"/>
                <w:numId w:val="49"/>
              </w:numPr>
              <w:ind w:left="270" w:hanging="90"/>
              <w:contextualSpacing/>
              <w:jc w:val="both"/>
              <w:rPr>
                <w:sz w:val="22"/>
              </w:rPr>
            </w:pPr>
            <w:r w:rsidRPr="00AC0D94">
              <w:rPr>
                <w:sz w:val="22"/>
              </w:rPr>
              <w:t>Prezentacija studijskog programa preko web sajta Filozofskog fakulteta;</w:t>
            </w:r>
          </w:p>
          <w:p w:rsidR="00AC0D94" w:rsidRPr="00975689" w:rsidRDefault="00AC0D94" w:rsidP="007F68CB">
            <w:pPr>
              <w:numPr>
                <w:ilvl w:val="0"/>
                <w:numId w:val="49"/>
              </w:numPr>
              <w:ind w:left="270" w:hanging="90"/>
              <w:contextualSpacing/>
              <w:jc w:val="both"/>
              <w:rPr>
                <w:sz w:val="22"/>
              </w:rPr>
            </w:pPr>
            <w:r w:rsidRPr="00AC0D94">
              <w:rPr>
                <w:sz w:val="22"/>
              </w:rPr>
              <w:t>Prijemni ispit kao metod selekcije najboljih kandidata.</w:t>
            </w:r>
          </w:p>
        </w:tc>
      </w:tr>
      <w:tr w:rsidR="00AC0D94" w:rsidRPr="00AC0D94" w:rsidTr="00975689">
        <w:tc>
          <w:tcPr>
            <w:tcW w:w="959" w:type="dxa"/>
            <w:shd w:val="clear" w:color="auto" w:fill="auto"/>
          </w:tcPr>
          <w:p w:rsidR="00AC0D94" w:rsidRPr="00AC0D94" w:rsidRDefault="00AC0D94" w:rsidP="007F68CB">
            <w:pPr>
              <w:numPr>
                <w:ilvl w:val="1"/>
                <w:numId w:val="58"/>
              </w:numPr>
              <w:tabs>
                <w:tab w:val="left" w:pos="720"/>
                <w:tab w:val="left" w:pos="900"/>
                <w:tab w:val="left" w:pos="1440"/>
              </w:tabs>
              <w:jc w:val="both"/>
              <w:rPr>
                <w:b/>
                <w:color w:val="FF0000"/>
                <w:lang w:val="sl-SI"/>
              </w:rPr>
            </w:pPr>
          </w:p>
        </w:tc>
        <w:tc>
          <w:tcPr>
            <w:tcW w:w="7897" w:type="dxa"/>
            <w:shd w:val="clear" w:color="auto" w:fill="auto"/>
          </w:tcPr>
          <w:p w:rsidR="00AC0D94" w:rsidRPr="00AC0D94" w:rsidRDefault="00AC0D94" w:rsidP="00AC0D94">
            <w:pPr>
              <w:tabs>
                <w:tab w:val="left" w:pos="720"/>
                <w:tab w:val="left" w:pos="900"/>
                <w:tab w:val="left" w:pos="1440"/>
              </w:tabs>
              <w:jc w:val="both"/>
              <w:rPr>
                <w:b/>
                <w:lang w:val="sl-SI"/>
              </w:rPr>
            </w:pPr>
            <w:r w:rsidRPr="00AC0D94">
              <w:rPr>
                <w:b/>
                <w:lang w:val="sl-SI"/>
              </w:rPr>
              <w:t>Početna ograničenja i rizici;</w:t>
            </w:r>
          </w:p>
          <w:p w:rsidR="00AC0D94" w:rsidRPr="00AC0D94" w:rsidRDefault="00AC0D94" w:rsidP="007F68CB">
            <w:pPr>
              <w:numPr>
                <w:ilvl w:val="0"/>
                <w:numId w:val="49"/>
              </w:numPr>
              <w:ind w:left="342" w:hanging="270"/>
              <w:jc w:val="both"/>
              <w:rPr>
                <w:sz w:val="22"/>
              </w:rPr>
            </w:pPr>
            <w:r w:rsidRPr="00AC0D94">
              <w:rPr>
                <w:sz w:val="22"/>
              </w:rPr>
              <w:t>Veći broj upisanih studenata otežava  individualizaciju nastave kao  i uvođenje takvih oblika i metoda rada kao što su interaktivni;</w:t>
            </w:r>
          </w:p>
          <w:p w:rsidR="00AC0D94" w:rsidRPr="00AC0D94" w:rsidRDefault="00AC0D94" w:rsidP="007F68CB">
            <w:pPr>
              <w:numPr>
                <w:ilvl w:val="0"/>
                <w:numId w:val="49"/>
              </w:numPr>
              <w:ind w:left="342" w:hanging="270"/>
              <w:jc w:val="both"/>
              <w:rPr>
                <w:sz w:val="22"/>
              </w:rPr>
            </w:pPr>
            <w:r w:rsidRPr="00AC0D94">
              <w:rPr>
                <w:sz w:val="22"/>
              </w:rPr>
              <w:t>Predavanja ex katedra, frontalni oblici rada kao i tradicionalni pristup u ocjeni studentskih postignuća;</w:t>
            </w:r>
          </w:p>
          <w:p w:rsidR="00AC0D94" w:rsidRPr="00AC0D94" w:rsidRDefault="00AC0D94" w:rsidP="007F68CB">
            <w:pPr>
              <w:numPr>
                <w:ilvl w:val="0"/>
                <w:numId w:val="49"/>
              </w:numPr>
              <w:ind w:left="342" w:hanging="270"/>
              <w:jc w:val="both"/>
              <w:rPr>
                <w:sz w:val="22"/>
              </w:rPr>
            </w:pPr>
            <w:r w:rsidRPr="00AC0D94">
              <w:rPr>
                <w:sz w:val="22"/>
              </w:rPr>
              <w:t>Informatička edukovanost studenata je na skromnom nivou;</w:t>
            </w:r>
          </w:p>
          <w:p w:rsidR="00AC0D94" w:rsidRPr="00AC0D94" w:rsidRDefault="00AC0D94" w:rsidP="007F68CB">
            <w:pPr>
              <w:numPr>
                <w:ilvl w:val="0"/>
                <w:numId w:val="49"/>
              </w:numPr>
              <w:ind w:left="342" w:hanging="270"/>
              <w:jc w:val="both"/>
              <w:rPr>
                <w:sz w:val="22"/>
              </w:rPr>
            </w:pPr>
            <w:r w:rsidRPr="00AC0D94">
              <w:rPr>
                <w:sz w:val="22"/>
              </w:rPr>
              <w:t>Ograničeni materijalni i tehnički kapaciteti, prije svega nepostojanje laboratorije za izvođenje psiholoških eksperimenata;</w:t>
            </w:r>
          </w:p>
          <w:p w:rsidR="00AC0D94" w:rsidRPr="00AC0D94" w:rsidRDefault="00AC0D94" w:rsidP="007F68CB">
            <w:pPr>
              <w:numPr>
                <w:ilvl w:val="0"/>
                <w:numId w:val="49"/>
              </w:numPr>
              <w:ind w:left="342" w:hanging="270"/>
              <w:jc w:val="both"/>
              <w:rPr>
                <w:sz w:val="22"/>
              </w:rPr>
            </w:pPr>
            <w:r w:rsidRPr="00AC0D94">
              <w:rPr>
                <w:sz w:val="22"/>
              </w:rPr>
              <w:t xml:space="preserve"> Materijalne prepreke koje stoje na putu daljeg stručnog usavršavanja nastavnog kadra;</w:t>
            </w:r>
          </w:p>
          <w:p w:rsidR="00AC0D94" w:rsidRPr="00AC0D94" w:rsidRDefault="00AC0D94" w:rsidP="007F68CB">
            <w:pPr>
              <w:numPr>
                <w:ilvl w:val="0"/>
                <w:numId w:val="49"/>
              </w:numPr>
              <w:ind w:left="342" w:hanging="270"/>
              <w:jc w:val="both"/>
              <w:rPr>
                <w:sz w:val="22"/>
              </w:rPr>
            </w:pPr>
            <w:r w:rsidRPr="00AC0D94">
              <w:rPr>
                <w:sz w:val="22"/>
              </w:rPr>
              <w:lastRenderedPageBreak/>
              <w:t>Ograničene mogućnosti za realizaciju studentske prakse zbog smanjene mogućnosti da se materijalno stimulišu mentorske aktivnosti sa drugih organizacionih jedinica;</w:t>
            </w:r>
          </w:p>
          <w:p w:rsidR="00AC0D94" w:rsidRPr="00AC0D94" w:rsidRDefault="00AC0D94" w:rsidP="007F68CB">
            <w:pPr>
              <w:numPr>
                <w:ilvl w:val="0"/>
                <w:numId w:val="49"/>
              </w:numPr>
              <w:ind w:left="342" w:hanging="270"/>
              <w:jc w:val="both"/>
              <w:rPr>
                <w:sz w:val="22"/>
              </w:rPr>
            </w:pPr>
            <w:r w:rsidRPr="00AC0D94">
              <w:rPr>
                <w:sz w:val="22"/>
              </w:rPr>
              <w:t xml:space="preserve">Nedovoljna opremljenost biblioteke psihološkom literaturom; </w:t>
            </w:r>
          </w:p>
          <w:p w:rsidR="00AC0D94" w:rsidRPr="00AC0D94" w:rsidRDefault="00AC0D94" w:rsidP="007F68CB">
            <w:pPr>
              <w:numPr>
                <w:ilvl w:val="0"/>
                <w:numId w:val="49"/>
              </w:numPr>
              <w:ind w:left="342" w:hanging="270"/>
              <w:jc w:val="both"/>
              <w:rPr>
                <w:sz w:val="22"/>
              </w:rPr>
            </w:pPr>
            <w:r w:rsidRPr="00AC0D94">
              <w:rPr>
                <w:sz w:val="22"/>
              </w:rPr>
              <w:t>Testoteku čine najnužniji testovi i to u samo po jednom primjerku;</w:t>
            </w:r>
          </w:p>
          <w:p w:rsidR="00AC0D94" w:rsidRPr="00AC0D94" w:rsidRDefault="00AC0D94" w:rsidP="007F68CB">
            <w:pPr>
              <w:numPr>
                <w:ilvl w:val="0"/>
                <w:numId w:val="49"/>
              </w:numPr>
              <w:ind w:left="342" w:hanging="270"/>
              <w:jc w:val="both"/>
              <w:rPr>
                <w:sz w:val="22"/>
              </w:rPr>
            </w:pPr>
            <w:r w:rsidRPr="00AC0D94">
              <w:rPr>
                <w:sz w:val="22"/>
              </w:rPr>
              <w:t>Neprilagođena infrastruktura Ustanove za studente sa invaliditetom;</w:t>
            </w:r>
          </w:p>
          <w:p w:rsidR="00AC0D94" w:rsidRPr="00AC0D94" w:rsidRDefault="00AC0D94" w:rsidP="007F68CB">
            <w:pPr>
              <w:numPr>
                <w:ilvl w:val="0"/>
                <w:numId w:val="49"/>
              </w:numPr>
              <w:ind w:left="342" w:hanging="270"/>
              <w:jc w:val="both"/>
              <w:rPr>
                <w:sz w:val="22"/>
              </w:rPr>
            </w:pPr>
            <w:r w:rsidRPr="00AC0D94">
              <w:rPr>
                <w:sz w:val="22"/>
              </w:rPr>
              <w:t>Neakreditovane postdiplomske studije (master i doktorski nivo);</w:t>
            </w:r>
          </w:p>
          <w:p w:rsidR="00AC0D94" w:rsidRPr="00AC0D94" w:rsidRDefault="00AC0D94" w:rsidP="007F68CB">
            <w:pPr>
              <w:numPr>
                <w:ilvl w:val="0"/>
                <w:numId w:val="49"/>
              </w:numPr>
              <w:ind w:left="342" w:hanging="270"/>
              <w:jc w:val="both"/>
              <w:rPr>
                <w:sz w:val="22"/>
              </w:rPr>
            </w:pPr>
            <w:r w:rsidRPr="00AC0D94">
              <w:rPr>
                <w:bCs/>
                <w:lang w:val="pl-PL"/>
              </w:rPr>
              <w:t>Formiranje psihološke kadrovske strukture otežava nepostojanje doktorskih studija (zbog nedostatka mentora) i predlog je da se detaljnije pozabavimo ovim pitanjem.</w:t>
            </w:r>
          </w:p>
          <w:p w:rsidR="00AC0D94" w:rsidRPr="00AC0D94" w:rsidRDefault="00AC0D94" w:rsidP="00AC0D94">
            <w:pPr>
              <w:tabs>
                <w:tab w:val="left" w:pos="720"/>
                <w:tab w:val="left" w:pos="900"/>
                <w:tab w:val="left" w:pos="1440"/>
              </w:tabs>
              <w:jc w:val="both"/>
              <w:rPr>
                <w:b/>
                <w:color w:val="FF0000"/>
                <w:lang w:val="sl-SI"/>
              </w:rPr>
            </w:pPr>
          </w:p>
          <w:p w:rsidR="00AC0D94" w:rsidRPr="00AC0D94" w:rsidRDefault="00AC0D94" w:rsidP="00AC0D94">
            <w:pPr>
              <w:tabs>
                <w:tab w:val="left" w:pos="720"/>
                <w:tab w:val="left" w:pos="900"/>
                <w:tab w:val="left" w:pos="1440"/>
              </w:tabs>
              <w:jc w:val="both"/>
              <w:rPr>
                <w:b/>
                <w:lang w:val="sl-SI"/>
              </w:rPr>
            </w:pPr>
            <w:r w:rsidRPr="00AC0D94">
              <w:rPr>
                <w:b/>
                <w:lang w:val="sl-SI"/>
              </w:rPr>
              <w:t>Rizici</w:t>
            </w:r>
          </w:p>
          <w:p w:rsidR="00AC0D94" w:rsidRPr="00AC0D94" w:rsidRDefault="00AC0D94" w:rsidP="007F68CB">
            <w:pPr>
              <w:numPr>
                <w:ilvl w:val="0"/>
                <w:numId w:val="50"/>
              </w:numPr>
              <w:rPr>
                <w:sz w:val="22"/>
              </w:rPr>
            </w:pPr>
            <w:r w:rsidRPr="00AC0D94">
              <w:rPr>
                <w:sz w:val="22"/>
              </w:rPr>
              <w:t>Veliki broj gostujućih profesora čini studije psihologije zavisnim od njihove spremnosti za saradnju;</w:t>
            </w:r>
          </w:p>
          <w:p w:rsidR="00AC0D94" w:rsidRPr="00AC0D94" w:rsidRDefault="00AC0D94" w:rsidP="007F68CB">
            <w:pPr>
              <w:numPr>
                <w:ilvl w:val="0"/>
                <w:numId w:val="50"/>
              </w:numPr>
              <w:rPr>
                <w:sz w:val="22"/>
              </w:rPr>
            </w:pPr>
            <w:r w:rsidRPr="00AC0D94">
              <w:rPr>
                <w:sz w:val="22"/>
              </w:rPr>
              <w:t>Ne može se isključiti rizik od zasićenja i stereotipnosti tržišta rada;</w:t>
            </w:r>
          </w:p>
          <w:p w:rsidR="00AC0D94" w:rsidRPr="00AC0D94" w:rsidRDefault="00AC0D94" w:rsidP="007F68CB">
            <w:pPr>
              <w:numPr>
                <w:ilvl w:val="0"/>
                <w:numId w:val="50"/>
              </w:numPr>
              <w:rPr>
                <w:sz w:val="22"/>
              </w:rPr>
            </w:pPr>
            <w:r w:rsidRPr="00AC0D94">
              <w:rPr>
                <w:sz w:val="22"/>
              </w:rPr>
              <w:t>Nedovoljna sredstva za profesionalni razvoj nastavnog kadra;</w:t>
            </w:r>
          </w:p>
          <w:p w:rsidR="00AC0D94" w:rsidRPr="00AC0D94" w:rsidRDefault="00AC0D94" w:rsidP="007F68CB">
            <w:pPr>
              <w:numPr>
                <w:ilvl w:val="0"/>
                <w:numId w:val="50"/>
              </w:numPr>
              <w:rPr>
                <w:sz w:val="22"/>
              </w:rPr>
            </w:pPr>
            <w:r w:rsidRPr="00AC0D94">
              <w:rPr>
                <w:sz w:val="22"/>
              </w:rPr>
              <w:t>Osnivanje privatnih studijskih programa psihologije sa boljom finansijskom osnovom može, u određenim dimenzijama, ugroziti održavanje ovih studija;</w:t>
            </w:r>
          </w:p>
          <w:p w:rsidR="00AC0D94" w:rsidRPr="00AC0D94" w:rsidRDefault="00AC0D94" w:rsidP="007F68CB">
            <w:pPr>
              <w:numPr>
                <w:ilvl w:val="0"/>
                <w:numId w:val="50"/>
              </w:numPr>
              <w:rPr>
                <w:sz w:val="22"/>
              </w:rPr>
            </w:pPr>
            <w:r w:rsidRPr="00AC0D94">
              <w:rPr>
                <w:sz w:val="22"/>
              </w:rPr>
              <w:t>Nedovoljno razjašnjen stvarni stručni nivo diploma koje se stiču na državnim odnosno privatnim studijama psihologije.</w:t>
            </w:r>
          </w:p>
          <w:p w:rsidR="00AC0D94" w:rsidRPr="00AC0D94" w:rsidRDefault="00AC0D94" w:rsidP="00AC0D94">
            <w:pPr>
              <w:tabs>
                <w:tab w:val="left" w:pos="720"/>
                <w:tab w:val="left" w:pos="900"/>
                <w:tab w:val="left" w:pos="1440"/>
              </w:tabs>
              <w:jc w:val="both"/>
              <w:rPr>
                <w:b/>
                <w:color w:val="FF0000"/>
                <w:lang w:val="sl-SI"/>
              </w:rPr>
            </w:pPr>
          </w:p>
        </w:tc>
      </w:tr>
      <w:tr w:rsidR="00AC0D94" w:rsidRPr="00AC0D94" w:rsidTr="00975689">
        <w:tc>
          <w:tcPr>
            <w:tcW w:w="959" w:type="dxa"/>
            <w:shd w:val="clear" w:color="auto" w:fill="auto"/>
          </w:tcPr>
          <w:p w:rsidR="00AC0D94" w:rsidRPr="00AC0D94" w:rsidRDefault="00AC0D94" w:rsidP="007F68CB">
            <w:pPr>
              <w:numPr>
                <w:ilvl w:val="1"/>
                <w:numId w:val="58"/>
              </w:numPr>
              <w:tabs>
                <w:tab w:val="left" w:pos="720"/>
                <w:tab w:val="left" w:pos="900"/>
                <w:tab w:val="left" w:pos="1440"/>
              </w:tabs>
              <w:jc w:val="both"/>
              <w:rPr>
                <w:b/>
                <w:color w:val="FF0000"/>
                <w:lang w:val="sl-SI"/>
              </w:rPr>
            </w:pPr>
          </w:p>
        </w:tc>
        <w:tc>
          <w:tcPr>
            <w:tcW w:w="7897" w:type="dxa"/>
            <w:shd w:val="clear" w:color="auto" w:fill="auto"/>
          </w:tcPr>
          <w:p w:rsidR="00AC0D94" w:rsidRPr="00AC0D94" w:rsidRDefault="00AC0D94" w:rsidP="00AC0D94">
            <w:pPr>
              <w:tabs>
                <w:tab w:val="left" w:pos="720"/>
                <w:tab w:val="left" w:pos="900"/>
                <w:tab w:val="left" w:pos="1440"/>
              </w:tabs>
              <w:jc w:val="both"/>
              <w:rPr>
                <w:b/>
                <w:lang w:val="sl-SI"/>
              </w:rPr>
            </w:pPr>
            <w:r w:rsidRPr="00AC0D94">
              <w:rPr>
                <w:b/>
                <w:lang w:val="sl-SI"/>
              </w:rPr>
              <w:t>Vizija studijskog programa u budućnosti.</w:t>
            </w:r>
          </w:p>
          <w:p w:rsidR="00AC0D94" w:rsidRPr="00AC0D94" w:rsidRDefault="00AC0D94" w:rsidP="00AC0D94">
            <w:pPr>
              <w:tabs>
                <w:tab w:val="left" w:pos="720"/>
                <w:tab w:val="left" w:pos="900"/>
                <w:tab w:val="left" w:pos="1440"/>
              </w:tabs>
              <w:jc w:val="both"/>
              <w:rPr>
                <w:b/>
                <w:lang w:val="sl-SI"/>
              </w:rPr>
            </w:pPr>
          </w:p>
          <w:p w:rsidR="00AC0D94" w:rsidRPr="00AC0D94" w:rsidRDefault="00AC0D94" w:rsidP="007F68CB">
            <w:pPr>
              <w:numPr>
                <w:ilvl w:val="0"/>
                <w:numId w:val="49"/>
              </w:numPr>
              <w:ind w:left="90" w:firstLine="90"/>
              <w:contextualSpacing/>
              <w:jc w:val="both"/>
              <w:rPr>
                <w:sz w:val="22"/>
              </w:rPr>
            </w:pPr>
            <w:r w:rsidRPr="00AC0D94">
              <w:rPr>
                <w:sz w:val="22"/>
              </w:rPr>
              <w:t>Razvoj master kao i doktorskih studija koje bi se razgranale u tri ili četiri posebna usmjerenja intenzivirao bi bolje stručno i naučno utemeljenje;</w:t>
            </w:r>
          </w:p>
          <w:p w:rsidR="00AC0D94" w:rsidRPr="00AC0D94" w:rsidRDefault="00AC0D94" w:rsidP="007F68CB">
            <w:pPr>
              <w:numPr>
                <w:ilvl w:val="0"/>
                <w:numId w:val="50"/>
              </w:numPr>
              <w:ind w:left="90" w:firstLine="90"/>
              <w:rPr>
                <w:sz w:val="22"/>
              </w:rPr>
            </w:pPr>
            <w:r w:rsidRPr="00AC0D94">
              <w:rPr>
                <w:sz w:val="22"/>
              </w:rPr>
              <w:t>Uvođenje psiholoških radionica na svim nastavničkim studijama značajno bi povećala psihološku senzitivnost budućeg nastavnog kadra;</w:t>
            </w:r>
          </w:p>
          <w:p w:rsidR="00AC0D94" w:rsidRPr="00AC0D94" w:rsidRDefault="00AC0D94" w:rsidP="007F68CB">
            <w:pPr>
              <w:numPr>
                <w:ilvl w:val="0"/>
                <w:numId w:val="50"/>
              </w:numPr>
              <w:ind w:left="90" w:firstLine="90"/>
              <w:rPr>
                <w:sz w:val="22"/>
              </w:rPr>
            </w:pPr>
            <w:r w:rsidRPr="00AC0D94">
              <w:rPr>
                <w:sz w:val="22"/>
              </w:rPr>
              <w:t>Porast broja psihologa kao stručnjaka podigao bi nivo mentalnog zdravlja u populaciji;</w:t>
            </w:r>
          </w:p>
          <w:p w:rsidR="00AC0D94" w:rsidRPr="00AC0D94" w:rsidRDefault="00AC0D94" w:rsidP="007F68CB">
            <w:pPr>
              <w:numPr>
                <w:ilvl w:val="0"/>
                <w:numId w:val="50"/>
              </w:numPr>
              <w:ind w:left="90" w:firstLine="90"/>
              <w:rPr>
                <w:sz w:val="22"/>
              </w:rPr>
            </w:pPr>
            <w:r w:rsidRPr="00AC0D94">
              <w:rPr>
                <w:sz w:val="22"/>
              </w:rPr>
              <w:t>Afirmisanje psihologije kao struke je u stanju da inicara prevazilaženje arhaičnih, neproduktivnih i tribalnih mentalnih kodova;</w:t>
            </w:r>
          </w:p>
          <w:p w:rsidR="00AC0D94" w:rsidRPr="00AC0D94" w:rsidRDefault="00AC0D94" w:rsidP="007F68CB">
            <w:pPr>
              <w:numPr>
                <w:ilvl w:val="0"/>
                <w:numId w:val="50"/>
              </w:numPr>
              <w:ind w:left="90" w:firstLine="90"/>
              <w:rPr>
                <w:sz w:val="22"/>
              </w:rPr>
            </w:pPr>
            <w:r w:rsidRPr="00AC0D94">
              <w:rPr>
                <w:sz w:val="22"/>
              </w:rPr>
              <w:t>Psihologija kao disciplina ima i svoju misiju koja se tiče podizanja stepena civilizovanosti populacije;</w:t>
            </w:r>
          </w:p>
          <w:p w:rsidR="00AC0D94" w:rsidRPr="00AC0D94" w:rsidRDefault="00AC0D94" w:rsidP="007F68CB">
            <w:pPr>
              <w:numPr>
                <w:ilvl w:val="0"/>
                <w:numId w:val="50"/>
              </w:numPr>
              <w:ind w:left="90" w:firstLine="90"/>
              <w:rPr>
                <w:sz w:val="22"/>
              </w:rPr>
            </w:pPr>
            <w:r w:rsidRPr="00AC0D94">
              <w:rPr>
                <w:sz w:val="22"/>
              </w:rPr>
              <w:t>Promovisanje psihologije kao struke i nauke omogućilo bi otvaranje novih perspektiva u zapošljavanju psihologa;</w:t>
            </w:r>
          </w:p>
          <w:p w:rsidR="00AC0D94" w:rsidRPr="00AC0D94" w:rsidRDefault="00AC0D94" w:rsidP="007F68CB">
            <w:pPr>
              <w:numPr>
                <w:ilvl w:val="0"/>
                <w:numId w:val="50"/>
              </w:numPr>
              <w:ind w:left="90" w:firstLine="90"/>
              <w:rPr>
                <w:sz w:val="22"/>
              </w:rPr>
            </w:pPr>
            <w:r w:rsidRPr="00AC0D94">
              <w:rPr>
                <w:sz w:val="22"/>
              </w:rPr>
              <w:t xml:space="preserve">Određeni specijalizovani psihološki institut koji bi predstavljao državni projekat mogao bi značajno da podigne prosperitet same države. </w:t>
            </w:r>
          </w:p>
          <w:p w:rsidR="00AC0D94" w:rsidRPr="00AC0D94" w:rsidRDefault="00AC0D94" w:rsidP="007F68CB">
            <w:pPr>
              <w:numPr>
                <w:ilvl w:val="0"/>
                <w:numId w:val="50"/>
              </w:numPr>
              <w:ind w:left="90" w:firstLine="90"/>
              <w:rPr>
                <w:sz w:val="22"/>
              </w:rPr>
            </w:pPr>
            <w:r w:rsidRPr="00AC0D94">
              <w:rPr>
                <w:sz w:val="22"/>
              </w:rPr>
              <w:t>Veliki broj škola nema školskog psihologa, jer njegov poziv (zbog pravila u sistematizaciji radnih mjesta) obavljaju srodne struke;</w:t>
            </w:r>
          </w:p>
          <w:p w:rsidR="00AC0D94" w:rsidRPr="00AC0D94" w:rsidRDefault="00AC0D94" w:rsidP="00776246">
            <w:pPr>
              <w:numPr>
                <w:ilvl w:val="0"/>
                <w:numId w:val="3"/>
              </w:numPr>
              <w:jc w:val="both"/>
              <w:rPr>
                <w:sz w:val="22"/>
              </w:rPr>
            </w:pPr>
            <w:r w:rsidRPr="00AC0D94">
              <w:rPr>
                <w:sz w:val="22"/>
              </w:rPr>
              <w:t xml:space="preserve">Uvođenje standarda kvaliteta u cjelokupan vaspitno-obrazovni sistem Crne Gore rezultiraće pojačanom potrebom za stručnim usavršavanjem psihologa iz radnog odnosa – što u značajnoj mjeri otvara prostor za angažman našeg studijskog programa na tzv. in-service training-u, tj. na stručnom usavršavanju diplomiranih psihologa kroz različite forme seminara, radionica, okruglih stolova i sl. </w:t>
            </w:r>
          </w:p>
          <w:p w:rsidR="00AC0D94" w:rsidRPr="00AC0D94" w:rsidRDefault="00AC0D94" w:rsidP="00776246">
            <w:pPr>
              <w:numPr>
                <w:ilvl w:val="0"/>
                <w:numId w:val="3"/>
              </w:numPr>
              <w:jc w:val="both"/>
              <w:rPr>
                <w:sz w:val="22"/>
              </w:rPr>
            </w:pPr>
            <w:r w:rsidRPr="00AC0D94">
              <w:rPr>
                <w:sz w:val="22"/>
              </w:rPr>
              <w:t>Sticanje statusa kandidata države Crne Gore za EU otvaraju se brojne mogućnosti apliciranja sa projektima usmjerenim na unapređenje kurikuluma, razvoj novih silabusa i unaprijeđenje predavačkih i psihološko-pedagoških kompetencija nastavnik.</w:t>
            </w:r>
          </w:p>
        </w:tc>
      </w:tr>
    </w:tbl>
    <w:p w:rsidR="00A25C80" w:rsidRDefault="00A25C80" w:rsidP="00AC0D94">
      <w:pPr>
        <w:tabs>
          <w:tab w:val="left" w:pos="720"/>
          <w:tab w:val="left" w:pos="900"/>
          <w:tab w:val="left" w:pos="1440"/>
        </w:tabs>
        <w:jc w:val="both"/>
        <w:rPr>
          <w:b/>
          <w:color w:val="FF0000"/>
          <w:lang w:val="sl-SI"/>
        </w:rPr>
      </w:pPr>
    </w:p>
    <w:p w:rsidR="00A25C80" w:rsidRDefault="00A25C80">
      <w:pPr>
        <w:spacing w:after="200" w:line="276" w:lineRule="auto"/>
        <w:rPr>
          <w:b/>
          <w:color w:val="FF0000"/>
          <w:lang w:val="sl-SI"/>
        </w:rPr>
      </w:pPr>
    </w:p>
    <w:p w:rsidR="00AC0D94" w:rsidRPr="00AC0D94" w:rsidRDefault="00AC0D94" w:rsidP="00AC0D94">
      <w:pPr>
        <w:tabs>
          <w:tab w:val="left" w:pos="720"/>
          <w:tab w:val="left" w:pos="900"/>
          <w:tab w:val="left" w:pos="1440"/>
        </w:tabs>
        <w:jc w:val="both"/>
        <w:rPr>
          <w:b/>
          <w:color w:val="FF0000"/>
          <w:lang w:val="sl-SI"/>
        </w:rPr>
      </w:pPr>
    </w:p>
    <w:p w:rsidR="00AC0D94" w:rsidRDefault="00AC0D94" w:rsidP="00AC0D94">
      <w:pPr>
        <w:tabs>
          <w:tab w:val="left" w:pos="405"/>
          <w:tab w:val="center" w:pos="4680"/>
        </w:tabs>
        <w:jc w:val="center"/>
        <w:rPr>
          <w:b/>
          <w:sz w:val="72"/>
          <w:szCs w:val="72"/>
        </w:rPr>
      </w:pPr>
    </w:p>
    <w:p w:rsidR="00975689" w:rsidRDefault="00975689" w:rsidP="00AC0D94">
      <w:pPr>
        <w:tabs>
          <w:tab w:val="left" w:pos="405"/>
          <w:tab w:val="center" w:pos="4680"/>
        </w:tabs>
        <w:jc w:val="center"/>
        <w:rPr>
          <w:b/>
          <w:sz w:val="72"/>
          <w:szCs w:val="72"/>
        </w:rPr>
      </w:pPr>
    </w:p>
    <w:p w:rsidR="00AC0D94" w:rsidRDefault="00AC0D94" w:rsidP="00AC0D94">
      <w:pPr>
        <w:tabs>
          <w:tab w:val="left" w:pos="405"/>
          <w:tab w:val="center" w:pos="4680"/>
        </w:tabs>
        <w:jc w:val="center"/>
        <w:rPr>
          <w:b/>
          <w:sz w:val="72"/>
          <w:szCs w:val="72"/>
        </w:rPr>
      </w:pPr>
    </w:p>
    <w:p w:rsidR="00AC0D94" w:rsidRDefault="00AC0D94" w:rsidP="00AC0D94">
      <w:pPr>
        <w:tabs>
          <w:tab w:val="left" w:pos="405"/>
          <w:tab w:val="center" w:pos="4680"/>
        </w:tabs>
        <w:jc w:val="center"/>
        <w:rPr>
          <w:b/>
          <w:sz w:val="72"/>
          <w:szCs w:val="72"/>
        </w:rPr>
      </w:pPr>
    </w:p>
    <w:p w:rsidR="00AC0D94" w:rsidRDefault="00AC0D94" w:rsidP="00AC0D94">
      <w:pPr>
        <w:tabs>
          <w:tab w:val="left" w:pos="405"/>
          <w:tab w:val="center" w:pos="4680"/>
        </w:tabs>
        <w:jc w:val="center"/>
        <w:rPr>
          <w:b/>
          <w:sz w:val="72"/>
          <w:szCs w:val="72"/>
        </w:rPr>
      </w:pPr>
      <w:r>
        <w:rPr>
          <w:b/>
          <w:sz w:val="72"/>
          <w:szCs w:val="72"/>
        </w:rPr>
        <w:t>STUDIJSKI PROGRAM</w:t>
      </w:r>
    </w:p>
    <w:p w:rsidR="00AC0D94" w:rsidRDefault="00C2294F" w:rsidP="00AC0D94">
      <w:pPr>
        <w:tabs>
          <w:tab w:val="left" w:pos="405"/>
          <w:tab w:val="center" w:pos="4680"/>
        </w:tabs>
        <w:jc w:val="center"/>
        <w:rPr>
          <w:b/>
          <w:sz w:val="72"/>
          <w:szCs w:val="72"/>
        </w:rPr>
      </w:pPr>
      <w:r>
        <w:rPr>
          <w:b/>
          <w:sz w:val="72"/>
          <w:szCs w:val="72"/>
        </w:rPr>
        <w:t>ISTORIJA</w:t>
      </w:r>
      <w:r w:rsidR="00AC0D94">
        <w:rPr>
          <w:b/>
          <w:sz w:val="72"/>
          <w:szCs w:val="72"/>
        </w:rPr>
        <w:t xml:space="preserve"> </w:t>
      </w:r>
    </w:p>
    <w:p w:rsidR="00C2294F" w:rsidRDefault="00C2294F" w:rsidP="00BE0A3E">
      <w:pPr>
        <w:spacing w:after="200" w:line="276" w:lineRule="auto"/>
        <w:rPr>
          <w:b/>
          <w:sz w:val="72"/>
          <w:szCs w:val="72"/>
        </w:rPr>
      </w:pPr>
    </w:p>
    <w:p w:rsidR="00C2294F" w:rsidRPr="00BE0A3E" w:rsidRDefault="00BE0A3E" w:rsidP="00BE0A3E">
      <w:pPr>
        <w:spacing w:after="200" w:line="276" w:lineRule="auto"/>
        <w:rPr>
          <w:b/>
          <w:sz w:val="72"/>
          <w:szCs w:val="72"/>
        </w:rPr>
      </w:pPr>
      <w:r>
        <w:rPr>
          <w:b/>
          <w:sz w:val="72"/>
          <w:szCs w:val="7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C2294F" w:rsidRPr="00C2294F" w:rsidTr="00975689">
        <w:tc>
          <w:tcPr>
            <w:tcW w:w="959" w:type="dxa"/>
            <w:shd w:val="clear" w:color="auto" w:fill="auto"/>
          </w:tcPr>
          <w:p w:rsidR="00C2294F" w:rsidRPr="00C2294F" w:rsidRDefault="00C2294F" w:rsidP="007F68CB">
            <w:pPr>
              <w:numPr>
                <w:ilvl w:val="0"/>
                <w:numId w:val="59"/>
              </w:numPr>
              <w:jc w:val="both"/>
              <w:rPr>
                <w:b/>
                <w:lang w:val="sl-SI"/>
              </w:rPr>
            </w:pPr>
          </w:p>
        </w:tc>
        <w:tc>
          <w:tcPr>
            <w:tcW w:w="7897" w:type="dxa"/>
            <w:shd w:val="clear" w:color="auto" w:fill="auto"/>
          </w:tcPr>
          <w:p w:rsidR="00C2294F" w:rsidRPr="00C2294F" w:rsidRDefault="00C2294F" w:rsidP="00C2294F">
            <w:pPr>
              <w:jc w:val="both"/>
              <w:rPr>
                <w:b/>
                <w:lang w:val="sl-SI"/>
              </w:rPr>
            </w:pPr>
            <w:r w:rsidRPr="00C2294F">
              <w:rPr>
                <w:b/>
                <w:lang w:val="sl-SI"/>
              </w:rPr>
              <w:t>OSNOVNE INFORMACIJE</w:t>
            </w:r>
          </w:p>
        </w:tc>
      </w:tr>
      <w:tr w:rsidR="00C2294F" w:rsidRPr="00C2294F" w:rsidTr="00975689">
        <w:tc>
          <w:tcPr>
            <w:tcW w:w="959" w:type="dxa"/>
            <w:shd w:val="clear" w:color="auto" w:fill="auto"/>
          </w:tcPr>
          <w:p w:rsidR="00C2294F" w:rsidRPr="00C2294F" w:rsidRDefault="00C2294F" w:rsidP="007F68CB">
            <w:pPr>
              <w:numPr>
                <w:ilvl w:val="1"/>
                <w:numId w:val="59"/>
              </w:numPr>
              <w:jc w:val="both"/>
              <w:rPr>
                <w:b/>
                <w:lang w:val="sl-SI"/>
              </w:rPr>
            </w:pPr>
          </w:p>
        </w:tc>
        <w:tc>
          <w:tcPr>
            <w:tcW w:w="7897" w:type="dxa"/>
            <w:shd w:val="clear" w:color="auto" w:fill="auto"/>
          </w:tcPr>
          <w:p w:rsidR="00C2294F" w:rsidRPr="00C2294F" w:rsidRDefault="00C2294F" w:rsidP="00C2294F">
            <w:pPr>
              <w:jc w:val="both"/>
              <w:rPr>
                <w:b/>
              </w:rPr>
            </w:pPr>
            <w:r w:rsidRPr="00C2294F">
              <w:rPr>
                <w:b/>
                <w:lang w:val="sl-SI"/>
              </w:rPr>
              <w:t>Naziv studijskog programa: ISTORIJA</w:t>
            </w:r>
          </w:p>
        </w:tc>
      </w:tr>
      <w:tr w:rsidR="00C2294F" w:rsidRPr="00C2294F" w:rsidTr="00975689">
        <w:tc>
          <w:tcPr>
            <w:tcW w:w="959" w:type="dxa"/>
            <w:shd w:val="clear" w:color="auto" w:fill="auto"/>
          </w:tcPr>
          <w:p w:rsidR="00C2294F" w:rsidRPr="00C2294F" w:rsidRDefault="00C2294F" w:rsidP="007F68CB">
            <w:pPr>
              <w:numPr>
                <w:ilvl w:val="1"/>
                <w:numId w:val="59"/>
              </w:numPr>
              <w:jc w:val="both"/>
              <w:rPr>
                <w:b/>
                <w:lang w:val="sl-SI"/>
              </w:rPr>
            </w:pPr>
          </w:p>
        </w:tc>
        <w:tc>
          <w:tcPr>
            <w:tcW w:w="7897" w:type="dxa"/>
            <w:shd w:val="clear" w:color="auto" w:fill="auto"/>
          </w:tcPr>
          <w:p w:rsidR="00C2294F" w:rsidRPr="00C2294F" w:rsidRDefault="00C2294F" w:rsidP="00C2294F">
            <w:pPr>
              <w:jc w:val="both"/>
              <w:rPr>
                <w:b/>
                <w:lang w:val="sl-SI"/>
              </w:rPr>
            </w:pPr>
            <w:r w:rsidRPr="00C2294F">
              <w:rPr>
                <w:b/>
                <w:lang w:val="sl-SI"/>
              </w:rPr>
              <w:t>Vrsta diplome, sertifikata i sl.,  koja se dobija nakon završetka studijskog    programa. Dodatak diplomi dostaviti u Prilogu.</w:t>
            </w:r>
          </w:p>
          <w:p w:rsidR="00C2294F" w:rsidRPr="00C2294F" w:rsidRDefault="00C2294F" w:rsidP="00C2294F">
            <w:pPr>
              <w:jc w:val="both"/>
              <w:rPr>
                <w:b/>
                <w:lang w:val="sl-SI"/>
              </w:rPr>
            </w:pPr>
          </w:p>
          <w:p w:rsidR="00C2294F" w:rsidRPr="00C2294F" w:rsidRDefault="00C2294F" w:rsidP="00C2294F">
            <w:pPr>
              <w:jc w:val="both"/>
            </w:pPr>
            <w:r w:rsidRPr="00C2294F">
              <w:t>Diploma akademskih osnovnih studija</w:t>
            </w:r>
          </w:p>
          <w:p w:rsidR="00C2294F" w:rsidRPr="00C2294F" w:rsidRDefault="00C2294F" w:rsidP="00C2294F">
            <w:pPr>
              <w:jc w:val="both"/>
            </w:pPr>
            <w:r w:rsidRPr="00C2294F">
              <w:t>Diploma akademskih master studija</w:t>
            </w:r>
          </w:p>
          <w:p w:rsidR="00C2294F" w:rsidRPr="00C2294F" w:rsidRDefault="00C2294F" w:rsidP="00C2294F">
            <w:pPr>
              <w:jc w:val="both"/>
              <w:rPr>
                <w:b/>
                <w:lang w:val="sl-SI"/>
              </w:rPr>
            </w:pPr>
            <w:r w:rsidRPr="00C2294F">
              <w:t>Akademskog naziva doktora nauka</w:t>
            </w:r>
          </w:p>
        </w:tc>
      </w:tr>
      <w:tr w:rsidR="00C2294F" w:rsidRPr="00C2294F" w:rsidTr="00975689">
        <w:tc>
          <w:tcPr>
            <w:tcW w:w="959" w:type="dxa"/>
            <w:shd w:val="clear" w:color="auto" w:fill="auto"/>
          </w:tcPr>
          <w:p w:rsidR="00C2294F" w:rsidRPr="00C2294F" w:rsidRDefault="00C2294F" w:rsidP="007F68CB">
            <w:pPr>
              <w:numPr>
                <w:ilvl w:val="1"/>
                <w:numId w:val="59"/>
              </w:numPr>
              <w:jc w:val="both"/>
              <w:rPr>
                <w:lang w:val="sl-SI"/>
              </w:rPr>
            </w:pPr>
          </w:p>
        </w:tc>
        <w:tc>
          <w:tcPr>
            <w:tcW w:w="7897" w:type="dxa"/>
            <w:shd w:val="clear" w:color="auto" w:fill="auto"/>
          </w:tcPr>
          <w:p w:rsidR="00C2294F" w:rsidRPr="00C2294F" w:rsidRDefault="00C2294F" w:rsidP="00C2294F">
            <w:pPr>
              <w:jc w:val="both"/>
              <w:rPr>
                <w:b/>
                <w:lang w:val="sl-SI"/>
              </w:rPr>
            </w:pPr>
            <w:r w:rsidRPr="00C2294F">
              <w:rPr>
                <w:b/>
                <w:lang w:val="sl-SI"/>
              </w:rPr>
              <w:t>Broj kredita i trajanje studijskog programa:</w:t>
            </w:r>
          </w:p>
          <w:p w:rsidR="00C2294F" w:rsidRPr="00C2294F" w:rsidRDefault="00C2294F" w:rsidP="00C2294F">
            <w:pPr>
              <w:jc w:val="both"/>
              <w:rPr>
                <w:b/>
                <w:lang w:val="sl-SI"/>
              </w:rPr>
            </w:pPr>
          </w:p>
          <w:p w:rsidR="00C2294F" w:rsidRPr="00C2294F" w:rsidRDefault="00C2294F" w:rsidP="00C2294F">
            <w:pPr>
              <w:jc w:val="both"/>
              <w:rPr>
                <w:b/>
                <w:lang w:val="sl-SI"/>
              </w:rPr>
            </w:pPr>
            <w:r w:rsidRPr="00C2294F">
              <w:rPr>
                <w:b/>
                <w:lang w:val="sl-SI"/>
              </w:rPr>
              <w:t xml:space="preserve">Osnovne studije (180 ECTS) 3 godine, </w:t>
            </w:r>
          </w:p>
          <w:p w:rsidR="00C2294F" w:rsidRPr="00C2294F" w:rsidRDefault="00C2294F" w:rsidP="00C2294F">
            <w:pPr>
              <w:jc w:val="both"/>
              <w:rPr>
                <w:b/>
                <w:lang w:val="sl-SI"/>
              </w:rPr>
            </w:pPr>
            <w:r w:rsidRPr="00C2294F">
              <w:rPr>
                <w:b/>
                <w:lang w:val="sl-SI"/>
              </w:rPr>
              <w:t xml:space="preserve">Master studije (120 ECTS) 2 godine, </w:t>
            </w:r>
          </w:p>
          <w:p w:rsidR="00C2294F" w:rsidRPr="00C2294F" w:rsidRDefault="00C2294F" w:rsidP="00C2294F">
            <w:pPr>
              <w:jc w:val="both"/>
              <w:rPr>
                <w:b/>
                <w:lang w:val="sl-SI"/>
              </w:rPr>
            </w:pPr>
            <w:r w:rsidRPr="00C2294F">
              <w:rPr>
                <w:b/>
                <w:lang w:val="sl-SI"/>
              </w:rPr>
              <w:t xml:space="preserve">Doktorske studije (180 ECTS) 3 godine.   </w:t>
            </w:r>
          </w:p>
        </w:tc>
      </w:tr>
      <w:tr w:rsidR="00C2294F" w:rsidRPr="00C2294F" w:rsidTr="00975689">
        <w:tc>
          <w:tcPr>
            <w:tcW w:w="959" w:type="dxa"/>
            <w:shd w:val="clear" w:color="auto" w:fill="auto"/>
          </w:tcPr>
          <w:p w:rsidR="00C2294F" w:rsidRPr="00C2294F" w:rsidRDefault="00C2294F" w:rsidP="007F68CB">
            <w:pPr>
              <w:numPr>
                <w:ilvl w:val="2"/>
                <w:numId w:val="59"/>
              </w:numPr>
              <w:jc w:val="both"/>
              <w:rPr>
                <w:lang w:val="sl-SI"/>
              </w:rPr>
            </w:pPr>
          </w:p>
        </w:tc>
        <w:tc>
          <w:tcPr>
            <w:tcW w:w="7897" w:type="dxa"/>
            <w:shd w:val="clear" w:color="auto" w:fill="auto"/>
          </w:tcPr>
          <w:p w:rsidR="00C2294F" w:rsidRPr="00C2294F" w:rsidRDefault="00C2294F" w:rsidP="00C2294F">
            <w:pPr>
              <w:jc w:val="both"/>
              <w:rPr>
                <w:lang w:val="sl-SI"/>
              </w:rPr>
            </w:pPr>
            <w:r w:rsidRPr="00C2294F">
              <w:rPr>
                <w:lang w:val="sl-SI"/>
              </w:rPr>
              <w:t>Ukupan broj kredita za studijski program ( navesti koji se model kreditnog sistema koristi);</w:t>
            </w:r>
          </w:p>
          <w:p w:rsidR="00C2294F" w:rsidRPr="00C2294F" w:rsidRDefault="00C2294F" w:rsidP="00C2294F">
            <w:pPr>
              <w:jc w:val="both"/>
            </w:pPr>
          </w:p>
          <w:p w:rsidR="00C2294F" w:rsidRPr="00C2294F" w:rsidRDefault="00C2294F" w:rsidP="00C2294F">
            <w:pPr>
              <w:jc w:val="both"/>
            </w:pPr>
            <w:r w:rsidRPr="00C2294F">
              <w:t>Osnovne studije: 180 ECTS</w:t>
            </w:r>
          </w:p>
          <w:p w:rsidR="00C2294F" w:rsidRPr="00C2294F" w:rsidRDefault="00C2294F" w:rsidP="00C2294F">
            <w:pPr>
              <w:jc w:val="both"/>
            </w:pPr>
            <w:r w:rsidRPr="00C2294F">
              <w:t>Master studije: 120 ECTS</w:t>
            </w:r>
          </w:p>
          <w:p w:rsidR="00C2294F" w:rsidRPr="00C2294F" w:rsidRDefault="00C2294F" w:rsidP="00C2294F">
            <w:pPr>
              <w:jc w:val="both"/>
              <w:rPr>
                <w:b/>
              </w:rPr>
            </w:pPr>
            <w:r w:rsidRPr="00C2294F">
              <w:t>Doktorske studije: 180 ECTS</w:t>
            </w:r>
          </w:p>
          <w:p w:rsidR="00C2294F" w:rsidRPr="00C2294F" w:rsidRDefault="00C2294F" w:rsidP="00C2294F">
            <w:pPr>
              <w:shd w:val="clear" w:color="auto" w:fill="FFFFFF"/>
              <w:textAlignment w:val="baseline"/>
              <w:rPr>
                <w:lang w:val="sr-Latn-CS" w:eastAsia="sr-Latn-CS"/>
              </w:rPr>
            </w:pPr>
            <w:r w:rsidRPr="00C2294F">
              <w:rPr>
                <w:lang w:val="sr-Latn-CS" w:eastAsia="sr-Latn-CS"/>
              </w:rPr>
              <w:t>Studijski program organizuje se u skladu sa pravilima studiranja usklađenim sa Evropskim sistemom prenosa kredita (ECTS). Studijski programi podijeljeni su na studijske godine i semestre.</w:t>
            </w:r>
          </w:p>
          <w:p w:rsidR="00C2294F" w:rsidRPr="00C2294F" w:rsidRDefault="00C2294F" w:rsidP="00C2294F">
            <w:pPr>
              <w:shd w:val="clear" w:color="auto" w:fill="FFFFFF"/>
              <w:textAlignment w:val="baseline"/>
              <w:rPr>
                <w:lang w:val="sr-Latn-CS" w:eastAsia="sr-Latn-CS"/>
              </w:rPr>
            </w:pPr>
            <w:r w:rsidRPr="00C2294F">
              <w:rPr>
                <w:lang w:val="sr-Latn-CS" w:eastAsia="sr-Latn-CS"/>
              </w:rPr>
              <w:t>Obim studijskog programa koji se izvodi u jednoj studijskoj godini je 60 ECTS kredita, odnosno 30 ECTS kredita u jednom semestru.</w:t>
            </w:r>
          </w:p>
          <w:p w:rsidR="00C2294F" w:rsidRPr="00C2294F" w:rsidRDefault="00C2294F" w:rsidP="00C2294F">
            <w:pPr>
              <w:jc w:val="both"/>
              <w:rPr>
                <w:lang w:val="sl-SI"/>
              </w:rPr>
            </w:pPr>
            <w:r w:rsidRPr="00C2294F">
              <w:t>Uz diplomu osnovnih, master i doktorskih studija izdaje se i dopuna diplome (Supplement) radi detaljnijeg uvida u nivo, prirodu, sadržaj, sistem i pravila studiranja i postignute rezultate tokom studija.</w:t>
            </w:r>
          </w:p>
        </w:tc>
      </w:tr>
      <w:tr w:rsidR="00C2294F" w:rsidRPr="00C2294F" w:rsidTr="00975689">
        <w:tc>
          <w:tcPr>
            <w:tcW w:w="959" w:type="dxa"/>
            <w:shd w:val="clear" w:color="auto" w:fill="auto"/>
          </w:tcPr>
          <w:p w:rsidR="00C2294F" w:rsidRPr="00C2294F" w:rsidRDefault="00C2294F" w:rsidP="007F68CB">
            <w:pPr>
              <w:numPr>
                <w:ilvl w:val="2"/>
                <w:numId w:val="59"/>
              </w:numPr>
              <w:jc w:val="both"/>
              <w:rPr>
                <w:lang w:val="sl-SI"/>
              </w:rPr>
            </w:pPr>
          </w:p>
        </w:tc>
        <w:tc>
          <w:tcPr>
            <w:tcW w:w="7897" w:type="dxa"/>
            <w:shd w:val="clear" w:color="auto" w:fill="auto"/>
          </w:tcPr>
          <w:p w:rsidR="00C2294F" w:rsidRPr="00C2294F" w:rsidRDefault="00C2294F" w:rsidP="00C2294F">
            <w:pPr>
              <w:jc w:val="both"/>
              <w:rPr>
                <w:lang w:val="sl-SI"/>
              </w:rPr>
            </w:pPr>
            <w:r w:rsidRPr="00C2294F">
              <w:rPr>
                <w:lang w:val="sl-SI"/>
              </w:rPr>
              <w:t>Način određivanja kredita po predmetima i godinama studija, s obzirom na aktivnosti u nastavi i učenju, tj.: broj časova predavanja i  vježbi, konsultacije, seminari, projekti, ispiti, stručna praksa, istraživački rad, diplomski rad, magistarski rad, doktorska disertacija, individualni rad studenta itd.;</w:t>
            </w:r>
          </w:p>
          <w:p w:rsidR="00C2294F" w:rsidRPr="00C2294F" w:rsidRDefault="00C2294F" w:rsidP="00C2294F">
            <w:pPr>
              <w:jc w:val="both"/>
              <w:rPr>
                <w:lang w:val="sl-SI"/>
              </w:rPr>
            </w:pPr>
          </w:p>
          <w:p w:rsidR="00C2294F" w:rsidRPr="00C2294F" w:rsidRDefault="00C2294F" w:rsidP="00C2294F">
            <w:pPr>
              <w:jc w:val="both"/>
              <w:rPr>
                <w:lang w:val="sl-SI"/>
              </w:rPr>
            </w:pPr>
            <w:r w:rsidRPr="00C2294F">
              <w:t>Broj kredita za pojedine predmete određuje se prema broju časova nastave (teorijske i/ili praktične, vježbi i sl.), te vremenu rada studenata na samostalnim zadacima (seminarski radovi, projekti, stručna praksa, istraživački rad, diplomski rad), kao i vremenu potrebnom za učenje tokom pripreme ispita za ocjenjivanje. Polazeći od uslova da student radi 8 sati na dan, pet dana u nedjelji, te vodeći računa o broju radnih sati u studijskoj godini, kao i činjenici da obim studijskog programa u jednoj akademskoj godini iznosi 60 ECTS kredita, određen je broj sati za jedan ECTS kredit.</w:t>
            </w:r>
          </w:p>
          <w:p w:rsidR="00C2294F" w:rsidRPr="00C2294F" w:rsidRDefault="00C2294F" w:rsidP="00C2294F">
            <w:pPr>
              <w:jc w:val="both"/>
              <w:rPr>
                <w:lang w:val="sl-SI"/>
              </w:rPr>
            </w:pPr>
          </w:p>
        </w:tc>
      </w:tr>
      <w:tr w:rsidR="00C2294F" w:rsidRPr="00C2294F" w:rsidTr="00975689">
        <w:tc>
          <w:tcPr>
            <w:tcW w:w="959" w:type="dxa"/>
            <w:tcBorders>
              <w:bottom w:val="single" w:sz="4" w:space="0" w:color="auto"/>
            </w:tcBorders>
            <w:shd w:val="clear" w:color="auto" w:fill="auto"/>
          </w:tcPr>
          <w:p w:rsidR="00C2294F" w:rsidRPr="00C2294F" w:rsidRDefault="00C2294F" w:rsidP="007F68CB">
            <w:pPr>
              <w:numPr>
                <w:ilvl w:val="2"/>
                <w:numId w:val="59"/>
              </w:numPr>
              <w:jc w:val="both"/>
              <w:rPr>
                <w:lang w:val="sl-SI"/>
              </w:rPr>
            </w:pPr>
          </w:p>
        </w:tc>
        <w:tc>
          <w:tcPr>
            <w:tcW w:w="7897" w:type="dxa"/>
            <w:tcBorders>
              <w:bottom w:val="single" w:sz="4" w:space="0" w:color="auto"/>
            </w:tcBorders>
            <w:shd w:val="clear" w:color="auto" w:fill="auto"/>
          </w:tcPr>
          <w:p w:rsidR="00C2294F" w:rsidRPr="00C2294F" w:rsidRDefault="00C2294F" w:rsidP="00C2294F">
            <w:pPr>
              <w:jc w:val="both"/>
              <w:rPr>
                <w:lang w:val="sl-SI"/>
              </w:rPr>
            </w:pPr>
            <w:r w:rsidRPr="00C2294F">
              <w:rPr>
                <w:lang w:val="sl-SI"/>
              </w:rPr>
              <w:t>Dužina trajanja studijskog programa i planirani početak rada.</w:t>
            </w:r>
          </w:p>
          <w:p w:rsidR="00C2294F" w:rsidRPr="00C2294F" w:rsidRDefault="00C2294F" w:rsidP="00C2294F">
            <w:pPr>
              <w:shd w:val="clear" w:color="auto" w:fill="FFFFFF"/>
              <w:textAlignment w:val="baseline"/>
              <w:rPr>
                <w:lang w:val="sr-Latn-CS" w:eastAsia="sr-Latn-CS"/>
              </w:rPr>
            </w:pPr>
            <w:r w:rsidRPr="00C2294F">
              <w:rPr>
                <w:lang w:val="sr-Latn-CS" w:eastAsia="sr-Latn-CS"/>
              </w:rPr>
              <w:t xml:space="preserve">Akademske osnovne akademske studije traju tri godine, odnosno 180 ECTS kredita. </w:t>
            </w:r>
          </w:p>
          <w:p w:rsidR="00C2294F" w:rsidRPr="00C2294F" w:rsidRDefault="00C2294F" w:rsidP="00C2294F">
            <w:pPr>
              <w:shd w:val="clear" w:color="auto" w:fill="FFFFFF"/>
              <w:textAlignment w:val="baseline"/>
              <w:rPr>
                <w:lang w:val="sr-Latn-CS" w:eastAsia="sr-Latn-CS"/>
              </w:rPr>
            </w:pPr>
            <w:r w:rsidRPr="00C2294F">
              <w:rPr>
                <w:lang w:val="sr-Latn-CS" w:eastAsia="sr-Latn-CS"/>
              </w:rPr>
              <w:t xml:space="preserve">Akademske master studije traju dvije godine, odnosno 120 ECTS kredita. </w:t>
            </w:r>
          </w:p>
          <w:p w:rsidR="00C2294F" w:rsidRPr="00C2294F" w:rsidRDefault="00C2294F" w:rsidP="00C2294F">
            <w:pPr>
              <w:jc w:val="both"/>
              <w:rPr>
                <w:lang w:val="sl-SI"/>
              </w:rPr>
            </w:pPr>
            <w:r w:rsidRPr="00C2294F">
              <w:t>Akademske doktorske studije traju tri godine, odnosno 180 ECTS.</w:t>
            </w:r>
          </w:p>
        </w:tc>
      </w:tr>
      <w:tr w:rsidR="00C2294F" w:rsidRPr="00C2294F" w:rsidTr="00975689">
        <w:tc>
          <w:tcPr>
            <w:tcW w:w="8856" w:type="dxa"/>
            <w:gridSpan w:val="2"/>
            <w:shd w:val="pct20" w:color="auto" w:fill="auto"/>
          </w:tcPr>
          <w:p w:rsidR="00C2294F" w:rsidRPr="00C2294F" w:rsidRDefault="00C2294F" w:rsidP="00C2294F">
            <w:pPr>
              <w:jc w:val="both"/>
              <w:rPr>
                <w:lang w:val="sl-SI"/>
              </w:rPr>
            </w:pPr>
          </w:p>
        </w:tc>
      </w:tr>
      <w:tr w:rsidR="00C2294F" w:rsidRPr="00C2294F" w:rsidTr="00975689">
        <w:tc>
          <w:tcPr>
            <w:tcW w:w="959" w:type="dxa"/>
            <w:shd w:val="clear" w:color="auto" w:fill="auto"/>
          </w:tcPr>
          <w:p w:rsidR="00C2294F" w:rsidRPr="00C2294F" w:rsidRDefault="00C2294F" w:rsidP="007F68CB">
            <w:pPr>
              <w:numPr>
                <w:ilvl w:val="1"/>
                <w:numId w:val="59"/>
              </w:numPr>
              <w:jc w:val="both"/>
              <w:rPr>
                <w:b/>
                <w:lang w:val="sl-SI"/>
              </w:rPr>
            </w:pPr>
          </w:p>
        </w:tc>
        <w:tc>
          <w:tcPr>
            <w:tcW w:w="7897" w:type="dxa"/>
            <w:shd w:val="clear" w:color="auto" w:fill="auto"/>
          </w:tcPr>
          <w:p w:rsidR="00C2294F" w:rsidRPr="00C2294F" w:rsidRDefault="00C2294F" w:rsidP="00C2294F">
            <w:pPr>
              <w:jc w:val="both"/>
              <w:rPr>
                <w:b/>
                <w:lang w:val="sl-SI"/>
              </w:rPr>
            </w:pPr>
            <w:r w:rsidRPr="00C2294F">
              <w:rPr>
                <w:b/>
                <w:lang w:val="sl-SI"/>
              </w:rPr>
              <w:t>Ciljna grupa studijskog programa:</w:t>
            </w:r>
          </w:p>
          <w:p w:rsidR="00C2294F" w:rsidRPr="00C2294F" w:rsidRDefault="00C2294F" w:rsidP="00C2294F">
            <w:pPr>
              <w:jc w:val="both"/>
              <w:rPr>
                <w:b/>
                <w:lang w:val="sl-SI"/>
              </w:rPr>
            </w:pPr>
          </w:p>
        </w:tc>
      </w:tr>
      <w:tr w:rsidR="00C2294F" w:rsidRPr="00C2294F" w:rsidTr="00975689">
        <w:tc>
          <w:tcPr>
            <w:tcW w:w="959" w:type="dxa"/>
            <w:shd w:val="clear" w:color="auto" w:fill="auto"/>
          </w:tcPr>
          <w:p w:rsidR="00C2294F" w:rsidRPr="00C2294F" w:rsidRDefault="00C2294F" w:rsidP="007F68CB">
            <w:pPr>
              <w:numPr>
                <w:ilvl w:val="2"/>
                <w:numId w:val="59"/>
              </w:numPr>
              <w:jc w:val="both"/>
              <w:rPr>
                <w:lang w:val="sl-SI"/>
              </w:rPr>
            </w:pPr>
          </w:p>
        </w:tc>
        <w:tc>
          <w:tcPr>
            <w:tcW w:w="7897" w:type="dxa"/>
            <w:shd w:val="clear" w:color="auto" w:fill="auto"/>
          </w:tcPr>
          <w:p w:rsidR="00C2294F" w:rsidRPr="00C2294F" w:rsidRDefault="00C2294F" w:rsidP="00C2294F">
            <w:pPr>
              <w:jc w:val="both"/>
              <w:rPr>
                <w:lang w:val="sl-SI"/>
              </w:rPr>
            </w:pPr>
            <w:r w:rsidRPr="00C2294F">
              <w:rPr>
                <w:lang w:val="sl-SI"/>
              </w:rPr>
              <w:t>Opis ciljne grupe;</w:t>
            </w:r>
          </w:p>
          <w:p w:rsidR="00C2294F" w:rsidRPr="00C2294F" w:rsidRDefault="00C2294F" w:rsidP="00C2294F">
            <w:pPr>
              <w:jc w:val="both"/>
              <w:rPr>
                <w:lang w:val="sl-SI"/>
              </w:rPr>
            </w:pPr>
          </w:p>
          <w:p w:rsidR="00C2294F" w:rsidRPr="00C2294F" w:rsidRDefault="00C2294F" w:rsidP="00C2294F">
            <w:pPr>
              <w:jc w:val="both"/>
              <w:rPr>
                <w:lang w:val="sl-SI"/>
              </w:rPr>
            </w:pPr>
            <w:r w:rsidRPr="00C2294F">
              <w:t>Ciljna grupa su svi svršeni učenici srednjih škola, studenti koji imaju  Bachelor diplomu – trogodišnjih, odnosno četvorogodišnjih (po starom obrazovnom sistemu) studija, stečenu na našem ili nekom drugom univerzitetu.</w:t>
            </w:r>
          </w:p>
        </w:tc>
      </w:tr>
      <w:tr w:rsidR="00C2294F" w:rsidRPr="00C2294F" w:rsidTr="00975689">
        <w:tc>
          <w:tcPr>
            <w:tcW w:w="959" w:type="dxa"/>
            <w:shd w:val="clear" w:color="auto" w:fill="auto"/>
          </w:tcPr>
          <w:p w:rsidR="00C2294F" w:rsidRPr="00C2294F" w:rsidRDefault="00C2294F" w:rsidP="007F68CB">
            <w:pPr>
              <w:numPr>
                <w:ilvl w:val="2"/>
                <w:numId w:val="59"/>
              </w:numPr>
              <w:jc w:val="both"/>
              <w:rPr>
                <w:lang w:val="sl-SI"/>
              </w:rPr>
            </w:pPr>
          </w:p>
        </w:tc>
        <w:tc>
          <w:tcPr>
            <w:tcW w:w="7897" w:type="dxa"/>
            <w:shd w:val="clear" w:color="auto" w:fill="auto"/>
          </w:tcPr>
          <w:p w:rsidR="00C2294F" w:rsidRPr="00C2294F" w:rsidRDefault="00C2294F" w:rsidP="00C2294F">
            <w:pPr>
              <w:jc w:val="both"/>
              <w:rPr>
                <w:lang w:val="sl-SI"/>
              </w:rPr>
            </w:pPr>
            <w:r w:rsidRPr="00C2294F">
              <w:rPr>
                <w:lang w:val="sl-SI"/>
              </w:rPr>
              <w:t>Potrebno obrazovanje za upis na studijski program;</w:t>
            </w:r>
          </w:p>
          <w:p w:rsidR="00C2294F" w:rsidRPr="00C2294F" w:rsidRDefault="00C2294F" w:rsidP="00C2294F">
            <w:pPr>
              <w:jc w:val="both"/>
              <w:rPr>
                <w:lang w:val="sl-SI"/>
              </w:rPr>
            </w:pPr>
          </w:p>
          <w:p w:rsidR="00C2294F" w:rsidRPr="00C2294F" w:rsidRDefault="00C2294F" w:rsidP="00C2294F">
            <w:pPr>
              <w:jc w:val="both"/>
              <w:rPr>
                <w:lang w:val="sl-SI"/>
              </w:rPr>
            </w:pPr>
            <w:r w:rsidRPr="00C2294F">
              <w:t>Za upis na ovaj studijski program neophodno je imati završenu srednju školu (u četvorogodišnjem trajanju).</w:t>
            </w:r>
          </w:p>
        </w:tc>
      </w:tr>
      <w:tr w:rsidR="00C2294F" w:rsidRPr="00C2294F" w:rsidTr="00975689">
        <w:tc>
          <w:tcPr>
            <w:tcW w:w="959" w:type="dxa"/>
            <w:shd w:val="clear" w:color="auto" w:fill="auto"/>
          </w:tcPr>
          <w:p w:rsidR="00C2294F" w:rsidRPr="00C2294F" w:rsidRDefault="00C2294F" w:rsidP="007F68CB">
            <w:pPr>
              <w:numPr>
                <w:ilvl w:val="2"/>
                <w:numId w:val="59"/>
              </w:numPr>
              <w:jc w:val="both"/>
              <w:rPr>
                <w:lang w:val="sl-SI"/>
              </w:rPr>
            </w:pPr>
          </w:p>
        </w:tc>
        <w:tc>
          <w:tcPr>
            <w:tcW w:w="7897" w:type="dxa"/>
            <w:shd w:val="clear" w:color="auto" w:fill="auto"/>
          </w:tcPr>
          <w:p w:rsidR="00C2294F" w:rsidRPr="00C2294F" w:rsidRDefault="00C2294F" w:rsidP="00C2294F">
            <w:pPr>
              <w:jc w:val="both"/>
              <w:rPr>
                <w:lang w:val="sl-SI"/>
              </w:rPr>
            </w:pPr>
            <w:r w:rsidRPr="00C2294F">
              <w:rPr>
                <w:lang w:val="sl-SI"/>
              </w:rPr>
              <w:t>Nivo potrebnog profesionalnog iskustva;</w:t>
            </w:r>
          </w:p>
          <w:p w:rsidR="00C2294F" w:rsidRPr="00C2294F" w:rsidRDefault="00C2294F" w:rsidP="00C2294F">
            <w:pPr>
              <w:jc w:val="both"/>
              <w:rPr>
                <w:lang w:val="sl-SI"/>
              </w:rPr>
            </w:pPr>
          </w:p>
          <w:p w:rsidR="00C2294F" w:rsidRPr="00C2294F" w:rsidRDefault="00C2294F" w:rsidP="00C2294F">
            <w:pPr>
              <w:jc w:val="both"/>
              <w:rPr>
                <w:lang w:val="sl-SI"/>
              </w:rPr>
            </w:pPr>
            <w:r w:rsidRPr="00C2294F">
              <w:t>Nije potrebno profesionalno iskustvo.</w:t>
            </w:r>
          </w:p>
        </w:tc>
      </w:tr>
      <w:tr w:rsidR="00C2294F" w:rsidRPr="00C2294F" w:rsidTr="00975689">
        <w:tc>
          <w:tcPr>
            <w:tcW w:w="959" w:type="dxa"/>
            <w:shd w:val="clear" w:color="auto" w:fill="auto"/>
          </w:tcPr>
          <w:p w:rsidR="00C2294F" w:rsidRPr="00C2294F" w:rsidRDefault="00C2294F" w:rsidP="007F68CB">
            <w:pPr>
              <w:numPr>
                <w:ilvl w:val="2"/>
                <w:numId w:val="59"/>
              </w:numPr>
              <w:jc w:val="both"/>
              <w:rPr>
                <w:lang w:val="sl-SI"/>
              </w:rPr>
            </w:pPr>
          </w:p>
        </w:tc>
        <w:tc>
          <w:tcPr>
            <w:tcW w:w="7897" w:type="dxa"/>
            <w:shd w:val="clear" w:color="auto" w:fill="auto"/>
          </w:tcPr>
          <w:p w:rsidR="00C2294F" w:rsidRPr="00C2294F" w:rsidRDefault="00C2294F" w:rsidP="00C2294F">
            <w:pPr>
              <w:jc w:val="both"/>
              <w:rPr>
                <w:lang w:val="sr-Cyrl-CS"/>
              </w:rPr>
            </w:pPr>
            <w:r w:rsidRPr="00C2294F">
              <w:rPr>
                <w:lang w:val="sl-SI"/>
              </w:rPr>
              <w:t xml:space="preserve">Uslovi, kriterijumi i postupak upisa na prvu godinu studija </w:t>
            </w:r>
          </w:p>
          <w:p w:rsidR="00C2294F" w:rsidRPr="00C2294F" w:rsidRDefault="00C2294F" w:rsidP="00C2294F">
            <w:pPr>
              <w:jc w:val="both"/>
            </w:pPr>
          </w:p>
          <w:p w:rsidR="00C2294F" w:rsidRPr="00C2294F" w:rsidRDefault="00C2294F" w:rsidP="00C2294F">
            <w:pPr>
              <w:jc w:val="both"/>
            </w:pPr>
            <w:r w:rsidRPr="00C2294F">
              <w:t>Upis studenata vrši se na osnovu javnog konkursa koji objavljuje Univerzitet odnosno organizaciona jedinica Univerziteta. Upis se vrši na konkurentskoj osnovi u skladu sa prosječnom ocjenom na prethodnom nivou obrazovanja,  nakon sprovedenog postupka rangiranja. Kandidati sa istom prosječnom ocjenom imaju pravo upisa pod jednakim uslovima. Stranac se može upisati pod istim uslovima i po istim kriterijumima kao i crnogorski državljanin, uz prethodnu nostrifikaciju diplome ranije završenog ciklusa/stepena/nivoa studija. Postupak rangiranja sprovodi komisija za upis na Filološkom fakultetu, koju imenuje dekan iz reda akademskog osoblja sa akademskim zvanjima. Predsjednik komisije je prodekan za nastavu.</w:t>
            </w:r>
          </w:p>
        </w:tc>
      </w:tr>
      <w:tr w:rsidR="00C2294F" w:rsidRPr="00C2294F" w:rsidTr="00975689">
        <w:tc>
          <w:tcPr>
            <w:tcW w:w="959" w:type="dxa"/>
            <w:shd w:val="clear" w:color="auto" w:fill="auto"/>
          </w:tcPr>
          <w:p w:rsidR="00C2294F" w:rsidRPr="00C2294F" w:rsidRDefault="00C2294F" w:rsidP="007F68CB">
            <w:pPr>
              <w:numPr>
                <w:ilvl w:val="2"/>
                <w:numId w:val="59"/>
              </w:numPr>
              <w:jc w:val="both"/>
              <w:rPr>
                <w:lang w:val="sl-SI"/>
              </w:rPr>
            </w:pPr>
          </w:p>
        </w:tc>
        <w:tc>
          <w:tcPr>
            <w:tcW w:w="7897" w:type="dxa"/>
            <w:shd w:val="clear" w:color="auto" w:fill="auto"/>
          </w:tcPr>
          <w:p w:rsidR="00C2294F" w:rsidRPr="00C2294F" w:rsidRDefault="00C2294F" w:rsidP="00C2294F">
            <w:pPr>
              <w:jc w:val="both"/>
              <w:rPr>
                <w:lang w:val="sl-SI"/>
              </w:rPr>
            </w:pPr>
            <w:r w:rsidRPr="00C2294F">
              <w:rPr>
                <w:lang w:val="sl-SI"/>
              </w:rPr>
              <w:t>Planirani broj studenata za upis na prvu godinu;</w:t>
            </w:r>
          </w:p>
          <w:p w:rsidR="00C2294F" w:rsidRPr="00C2294F" w:rsidRDefault="00C2294F" w:rsidP="00C2294F">
            <w:pPr>
              <w:jc w:val="both"/>
              <w:rPr>
                <w:lang w:val="sl-SI"/>
              </w:rPr>
            </w:pPr>
          </w:p>
          <w:p w:rsidR="00C2294F" w:rsidRPr="00C2294F" w:rsidRDefault="00C2294F" w:rsidP="00C2294F">
            <w:pPr>
              <w:jc w:val="both"/>
              <w:rPr>
                <w:lang w:val="sl-SI"/>
              </w:rPr>
            </w:pPr>
            <w:r w:rsidRPr="00C2294F">
              <w:t>Planirani broj studenata je 20 budžetskih i 20 samofinansirajućih studenata.</w:t>
            </w:r>
          </w:p>
        </w:tc>
      </w:tr>
      <w:tr w:rsidR="00C2294F" w:rsidRPr="00C2294F" w:rsidTr="00975689">
        <w:tc>
          <w:tcPr>
            <w:tcW w:w="959" w:type="dxa"/>
            <w:tcBorders>
              <w:bottom w:val="single" w:sz="4" w:space="0" w:color="auto"/>
            </w:tcBorders>
            <w:shd w:val="clear" w:color="auto" w:fill="auto"/>
          </w:tcPr>
          <w:p w:rsidR="00C2294F" w:rsidRPr="00C2294F" w:rsidRDefault="00C2294F" w:rsidP="007F68CB">
            <w:pPr>
              <w:numPr>
                <w:ilvl w:val="2"/>
                <w:numId w:val="59"/>
              </w:numPr>
              <w:jc w:val="both"/>
              <w:rPr>
                <w:lang w:val="sl-SI"/>
              </w:rPr>
            </w:pPr>
          </w:p>
        </w:tc>
        <w:tc>
          <w:tcPr>
            <w:tcW w:w="7897" w:type="dxa"/>
            <w:tcBorders>
              <w:bottom w:val="single" w:sz="4" w:space="0" w:color="auto"/>
            </w:tcBorders>
            <w:shd w:val="clear" w:color="auto" w:fill="auto"/>
          </w:tcPr>
          <w:p w:rsidR="00C2294F" w:rsidRPr="00C2294F" w:rsidRDefault="00C2294F" w:rsidP="00C2294F">
            <w:pPr>
              <w:jc w:val="both"/>
              <w:rPr>
                <w:lang w:val="sl-SI"/>
              </w:rPr>
            </w:pPr>
            <w:r w:rsidRPr="00C2294F">
              <w:rPr>
                <w:lang w:val="sl-SI"/>
              </w:rPr>
              <w:t>Broj diplomiranih studenata na tom studijskom programu, koji se nalaze na biroima rada u Crnoj Gori.</w:t>
            </w:r>
          </w:p>
          <w:p w:rsidR="00C2294F" w:rsidRPr="00C2294F" w:rsidRDefault="00C2294F" w:rsidP="00C2294F">
            <w:pPr>
              <w:jc w:val="both"/>
              <w:rPr>
                <w:sz w:val="20"/>
                <w:szCs w:val="20"/>
                <w:lang w:val="sl-SI"/>
              </w:rPr>
            </w:pPr>
          </w:p>
          <w:p w:rsidR="00C2294F" w:rsidRPr="00C2294F" w:rsidRDefault="00C2294F" w:rsidP="00C2294F">
            <w:pPr>
              <w:jc w:val="both"/>
              <w:rPr>
                <w:color w:val="000000"/>
              </w:rPr>
            </w:pPr>
            <w:r w:rsidRPr="00C2294F">
              <w:rPr>
                <w:color w:val="000000"/>
              </w:rPr>
              <w:t>Stepen bachelor - Istorija: 14</w:t>
            </w:r>
          </w:p>
          <w:p w:rsidR="00C2294F" w:rsidRPr="00C2294F" w:rsidRDefault="00C2294F" w:rsidP="00C2294F">
            <w:pPr>
              <w:jc w:val="both"/>
              <w:rPr>
                <w:color w:val="000000"/>
              </w:rPr>
            </w:pPr>
            <w:r w:rsidRPr="00C2294F">
              <w:rPr>
                <w:color w:val="000000"/>
              </w:rPr>
              <w:t>Stepen specijaliste - Istorija: 31</w:t>
            </w:r>
          </w:p>
          <w:p w:rsidR="00C2294F" w:rsidRPr="00C2294F" w:rsidRDefault="00C2294F" w:rsidP="00C2294F">
            <w:pPr>
              <w:jc w:val="both"/>
              <w:rPr>
                <w:lang w:val="sl-SI"/>
              </w:rPr>
            </w:pPr>
            <w:r w:rsidRPr="00C2294F">
              <w:rPr>
                <w:color w:val="000000"/>
              </w:rPr>
              <w:t>Stepen magistra - Istorija: 1</w:t>
            </w:r>
          </w:p>
        </w:tc>
      </w:tr>
    </w:tbl>
    <w:p w:rsidR="00C2294F" w:rsidRPr="00C2294F" w:rsidRDefault="00C2294F" w:rsidP="00C2294F">
      <w:pPr>
        <w:tabs>
          <w:tab w:val="left" w:pos="3540"/>
        </w:tabs>
        <w:jc w:val="both"/>
        <w:rPr>
          <w:b/>
          <w:lang w:val="sr-Cyrl-CS"/>
        </w:rPr>
      </w:pPr>
    </w:p>
    <w:p w:rsidR="00C2294F" w:rsidRPr="00C2294F" w:rsidRDefault="00C2294F" w:rsidP="00C2294F">
      <w:pPr>
        <w:tabs>
          <w:tab w:val="left" w:pos="3540"/>
        </w:tabs>
        <w:jc w:val="both"/>
        <w:rPr>
          <w:b/>
          <w:lang w:val="sr-Cyrl-CS"/>
        </w:rPr>
      </w:pPr>
    </w:p>
    <w:p w:rsidR="00C2294F" w:rsidRPr="00C2294F" w:rsidRDefault="00C2294F" w:rsidP="00C2294F">
      <w:pPr>
        <w:tabs>
          <w:tab w:val="left" w:pos="3540"/>
        </w:tabs>
        <w:jc w:val="both"/>
        <w:rPr>
          <w:b/>
          <w:lang w:val="sr-Cyrl-CS"/>
        </w:rPr>
      </w:pPr>
    </w:p>
    <w:p w:rsidR="00C2294F" w:rsidRPr="00C2294F" w:rsidRDefault="00C2294F" w:rsidP="00C2294F">
      <w:pPr>
        <w:tabs>
          <w:tab w:val="left" w:pos="3540"/>
        </w:tabs>
        <w:jc w:val="both"/>
        <w:rPr>
          <w:b/>
          <w:lang w:val="sr-Cyrl-CS"/>
        </w:rPr>
      </w:pPr>
      <w:r w:rsidRPr="00C2294F">
        <w:rPr>
          <w:b/>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077"/>
      </w:tblGrid>
      <w:tr w:rsidR="00C2294F" w:rsidRPr="00C2294F" w:rsidTr="00975689">
        <w:tc>
          <w:tcPr>
            <w:tcW w:w="959" w:type="dxa"/>
            <w:shd w:val="clear" w:color="auto" w:fill="auto"/>
          </w:tcPr>
          <w:p w:rsidR="00C2294F" w:rsidRPr="00C2294F" w:rsidRDefault="00C2294F" w:rsidP="007F68CB">
            <w:pPr>
              <w:numPr>
                <w:ilvl w:val="0"/>
                <w:numId w:val="59"/>
              </w:numPr>
              <w:jc w:val="both"/>
              <w:rPr>
                <w:b/>
                <w:lang w:val="sl-SI"/>
              </w:rPr>
            </w:pPr>
          </w:p>
        </w:tc>
        <w:tc>
          <w:tcPr>
            <w:tcW w:w="7897" w:type="dxa"/>
            <w:shd w:val="clear" w:color="auto" w:fill="auto"/>
          </w:tcPr>
          <w:p w:rsidR="00C2294F" w:rsidRPr="00C2294F" w:rsidRDefault="00C2294F" w:rsidP="00C2294F">
            <w:pPr>
              <w:jc w:val="both"/>
              <w:rPr>
                <w:b/>
                <w:lang w:val="sl-SI"/>
              </w:rPr>
            </w:pPr>
            <w:r w:rsidRPr="00C2294F">
              <w:rPr>
                <w:b/>
                <w:lang w:val="sl-SI"/>
              </w:rPr>
              <w:t>OPIS STUDIJSKOG PROGRAMA</w:t>
            </w:r>
          </w:p>
        </w:tc>
      </w:tr>
      <w:tr w:rsidR="00C2294F" w:rsidRPr="00C2294F" w:rsidTr="00975689">
        <w:tc>
          <w:tcPr>
            <w:tcW w:w="959" w:type="dxa"/>
            <w:shd w:val="clear" w:color="auto" w:fill="auto"/>
          </w:tcPr>
          <w:p w:rsidR="00C2294F" w:rsidRPr="00C2294F" w:rsidRDefault="00C2294F" w:rsidP="007F68CB">
            <w:pPr>
              <w:numPr>
                <w:ilvl w:val="1"/>
                <w:numId w:val="59"/>
              </w:numPr>
              <w:tabs>
                <w:tab w:val="left" w:pos="720"/>
              </w:tabs>
              <w:jc w:val="both"/>
              <w:rPr>
                <w:b/>
                <w:lang w:val="sl-SI"/>
              </w:rPr>
            </w:pPr>
          </w:p>
        </w:tc>
        <w:tc>
          <w:tcPr>
            <w:tcW w:w="7897" w:type="dxa"/>
            <w:shd w:val="clear" w:color="auto" w:fill="auto"/>
          </w:tcPr>
          <w:p w:rsidR="00C2294F" w:rsidRPr="00C2294F" w:rsidRDefault="00C2294F" w:rsidP="00C2294F">
            <w:pPr>
              <w:tabs>
                <w:tab w:val="left" w:pos="720"/>
              </w:tabs>
              <w:jc w:val="both"/>
              <w:rPr>
                <w:b/>
                <w:lang w:val="sr-Cyrl-CS"/>
              </w:rPr>
            </w:pPr>
            <w:r w:rsidRPr="00C2294F">
              <w:rPr>
                <w:b/>
                <w:lang w:val="sl-SI"/>
              </w:rPr>
              <w:t>Razlozi za obrazovanjem u datoj oblasti:</w:t>
            </w:r>
          </w:p>
          <w:p w:rsidR="00C2294F" w:rsidRPr="00C2294F" w:rsidRDefault="00C2294F" w:rsidP="00C2294F">
            <w:pPr>
              <w:jc w:val="both"/>
              <w:rPr>
                <w:b/>
              </w:rPr>
            </w:pPr>
          </w:p>
        </w:tc>
      </w:tr>
      <w:tr w:rsidR="00C2294F" w:rsidRPr="00C2294F" w:rsidTr="00975689">
        <w:tc>
          <w:tcPr>
            <w:tcW w:w="959" w:type="dxa"/>
            <w:shd w:val="clear" w:color="auto" w:fill="auto"/>
          </w:tcPr>
          <w:p w:rsidR="00C2294F" w:rsidRPr="00C2294F" w:rsidRDefault="00C2294F" w:rsidP="007F68CB">
            <w:pPr>
              <w:numPr>
                <w:ilvl w:val="2"/>
                <w:numId w:val="59"/>
              </w:numPr>
              <w:jc w:val="both"/>
              <w:rPr>
                <w:lang w:val="sl-SI"/>
              </w:rPr>
            </w:pPr>
          </w:p>
        </w:tc>
        <w:tc>
          <w:tcPr>
            <w:tcW w:w="7897" w:type="dxa"/>
            <w:shd w:val="clear" w:color="auto" w:fill="auto"/>
          </w:tcPr>
          <w:p w:rsidR="00C2294F" w:rsidRPr="00C2294F" w:rsidRDefault="00C2294F" w:rsidP="00C2294F">
            <w:pPr>
              <w:jc w:val="both"/>
              <w:rPr>
                <w:lang w:val="sr-Cyrl-CS"/>
              </w:rPr>
            </w:pPr>
            <w:r w:rsidRPr="00C2294F">
              <w:rPr>
                <w:lang w:val="sl-SI"/>
              </w:rPr>
              <w:t>Kako se traženi studijski program uklapa u strategiju Sistema visokog obrazovanja  Crne Gore, kao i njegova misija na Ustanovi koja aplicira;</w:t>
            </w:r>
          </w:p>
          <w:p w:rsidR="00C2294F" w:rsidRPr="00C2294F" w:rsidRDefault="00C2294F" w:rsidP="00C2294F">
            <w:pPr>
              <w:jc w:val="both"/>
              <w:rPr>
                <w:b/>
                <w:lang w:val="sr-Latn-CS"/>
              </w:rPr>
            </w:pPr>
          </w:p>
          <w:p w:rsidR="00C2294F" w:rsidRPr="00C2294F" w:rsidRDefault="00C2294F" w:rsidP="00C2294F">
            <w:pPr>
              <w:jc w:val="both"/>
              <w:rPr>
                <w:b/>
                <w:lang w:val="sr-Latn-CS"/>
              </w:rPr>
            </w:pPr>
            <w:r w:rsidRPr="00C2294F">
              <w:rPr>
                <w:b/>
                <w:lang w:val="sr-Latn-CS"/>
              </w:rPr>
              <w:t>Svi obrazovni sistemi zapadnog standarda imaju tri stepena studiranja: osnovni (bečelor), master  i doktorski. Sadašnji crnogorski sistem, pak, ima četiri stepena, odnosno ima za druge zemlje nepoznat specijalistički stepen, što nas suštinski izopštava iz integracijskih procesa obrazovanja. Osim inherentne asimetrije sa panevropskim obrazovnim sistemom, ovaj model napravio je određene probleme na polju kvaliteta.</w:t>
            </w:r>
          </w:p>
          <w:p w:rsidR="00C2294F" w:rsidRPr="00C2294F" w:rsidRDefault="00C2294F" w:rsidP="00C2294F">
            <w:pPr>
              <w:jc w:val="both"/>
              <w:rPr>
                <w:b/>
                <w:lang w:val="sr-Latn-CS"/>
              </w:rPr>
            </w:pPr>
          </w:p>
          <w:p w:rsidR="00C2294F" w:rsidRPr="00C2294F" w:rsidRDefault="00C2294F" w:rsidP="00C2294F">
            <w:pPr>
              <w:jc w:val="both"/>
              <w:rPr>
                <w:b/>
                <w:lang w:val="sr-Latn-CS"/>
              </w:rPr>
            </w:pPr>
            <w:r w:rsidRPr="00C2294F">
              <w:rPr>
                <w:b/>
                <w:lang w:val="sr-Latn-CS"/>
              </w:rPr>
              <w:t xml:space="preserve">Sadašnje diplome pojedinačno nijesu jasno zaokružene u smislu kompetencija. Prepoznatljivost postoji samo na četvorogodišnjem nivou, što sadašnji model ogoljuje kao formalno reformisan i maskiran nekadašnji sistem, uz nove faktore izmijenjenog koncepta ispitivanja i načina ocjenjivanja (po bolonjskom sistemu), što je dovelo do upitnog kvaliteta. </w:t>
            </w:r>
          </w:p>
          <w:p w:rsidR="00C2294F" w:rsidRPr="00C2294F" w:rsidRDefault="00C2294F" w:rsidP="00C2294F">
            <w:pPr>
              <w:jc w:val="both"/>
              <w:rPr>
                <w:lang w:val="sr-Latn-CS"/>
              </w:rPr>
            </w:pPr>
          </w:p>
          <w:p w:rsidR="00C2294F" w:rsidRPr="00C2294F" w:rsidRDefault="00C2294F" w:rsidP="00C2294F">
            <w:pPr>
              <w:jc w:val="both"/>
              <w:rPr>
                <w:b/>
                <w:lang w:val="sr-Latn-CS"/>
              </w:rPr>
            </w:pPr>
            <w:r w:rsidRPr="00C2294F">
              <w:rPr>
                <w:b/>
                <w:lang w:val="sr-Latn-CS"/>
              </w:rPr>
              <w:t xml:space="preserve">Reformska rješenja su sastavni dio Strategije Visokog obrazovanja 2016-2020. </w:t>
            </w:r>
          </w:p>
          <w:p w:rsidR="00C2294F" w:rsidRPr="00C2294F" w:rsidRDefault="00C2294F" w:rsidP="00C2294F">
            <w:pPr>
              <w:jc w:val="both"/>
              <w:rPr>
                <w:b/>
                <w:lang w:val="sr-Latn-CS"/>
              </w:rPr>
            </w:pPr>
          </w:p>
          <w:p w:rsidR="00C2294F" w:rsidRPr="00C2294F" w:rsidRDefault="00C2294F" w:rsidP="00C2294F">
            <w:pPr>
              <w:autoSpaceDE w:val="0"/>
              <w:autoSpaceDN w:val="0"/>
              <w:adjustRightInd w:val="0"/>
              <w:jc w:val="both"/>
              <w:rPr>
                <w:rFonts w:eastAsia="Calibri"/>
              </w:rPr>
            </w:pPr>
            <w:r w:rsidRPr="00C2294F">
              <w:rPr>
                <w:rFonts w:eastAsia="Calibri"/>
              </w:rPr>
              <w:t>Misija Studijskog programa za istoriju jeste da studentima omogući sticanje znanja potrebnih za stvaralačko uključivanje u nastavni proces, kao i naučnih kompetencija i vještina neophodnih za tumačenje istorijske problematike koja se tiče istorije Crne Gore, Balkana i Evrope, njegove povezanosti sa kulturološkim i informatičkim tokovima. Razvoj studija, među kojima posebno mjesto pripada izučavanje nacionalne istorije, od strateškog je značaja za državu Crnu Goru, koja će na taj način ojačati svoju identitetsku strukturu i istovremeno postati otvorenija za dijalog sa južnoslovenskom i evropskom interkulturnom zajednicom.</w:t>
            </w:r>
          </w:p>
          <w:p w:rsidR="00C2294F" w:rsidRPr="00C2294F" w:rsidRDefault="00C2294F" w:rsidP="00C2294F">
            <w:pPr>
              <w:jc w:val="both"/>
              <w:rPr>
                <w:b/>
                <w:lang w:val="sr-Latn-CS"/>
              </w:rPr>
            </w:pPr>
            <w:r w:rsidRPr="00C2294F">
              <w:t>Usklađena sa misijom UCG, a to jeste</w:t>
            </w:r>
            <w:r w:rsidRPr="00C2294F">
              <w:rPr>
                <w:i/>
              </w:rPr>
              <w:t xml:space="preserve"> da širi, unapređuje i promoviše znanje, učenje, vještine i umjetničke sklonosti, njegujući različitost kao pretpostavku potpunijeg i bogatijeg života, a saradnju sa sličnim i drugim institucijama i subjektima iz neposrednog i šireg okruženja, kao jedan od osnovnih preduslova uspješnosti njene realizacije.</w:t>
            </w:r>
          </w:p>
        </w:tc>
      </w:tr>
      <w:tr w:rsidR="00C2294F" w:rsidRPr="00C2294F" w:rsidTr="00975689">
        <w:tc>
          <w:tcPr>
            <w:tcW w:w="959" w:type="dxa"/>
            <w:shd w:val="clear" w:color="auto" w:fill="auto"/>
          </w:tcPr>
          <w:p w:rsidR="00C2294F" w:rsidRPr="00C2294F" w:rsidRDefault="00C2294F" w:rsidP="007F68CB">
            <w:pPr>
              <w:numPr>
                <w:ilvl w:val="2"/>
                <w:numId w:val="59"/>
              </w:numPr>
              <w:jc w:val="both"/>
              <w:rPr>
                <w:lang w:val="sl-SI"/>
              </w:rPr>
            </w:pPr>
          </w:p>
        </w:tc>
        <w:tc>
          <w:tcPr>
            <w:tcW w:w="7897" w:type="dxa"/>
            <w:shd w:val="clear" w:color="auto" w:fill="auto"/>
          </w:tcPr>
          <w:p w:rsidR="00C2294F" w:rsidRPr="00C2294F" w:rsidRDefault="00C2294F" w:rsidP="00C2294F">
            <w:pPr>
              <w:jc w:val="both"/>
              <w:rPr>
                <w:lang w:val="sr-Cyrl-CS"/>
              </w:rPr>
            </w:pPr>
            <w:r w:rsidRPr="00C2294F">
              <w:rPr>
                <w:lang w:val="sl-SI"/>
              </w:rPr>
              <w:t>Objasniti ulogu studijskog programa u odnosu na postojeće studijske programe na Ustanovi;</w:t>
            </w:r>
          </w:p>
          <w:p w:rsidR="00C2294F" w:rsidRPr="00C2294F" w:rsidRDefault="00C2294F" w:rsidP="00C2294F">
            <w:pPr>
              <w:jc w:val="both"/>
            </w:pPr>
          </w:p>
          <w:p w:rsidR="00C2294F" w:rsidRPr="00C2294F" w:rsidRDefault="00C2294F" w:rsidP="00C2294F">
            <w:pPr>
              <w:jc w:val="both"/>
              <w:rPr>
                <w:b/>
                <w:lang w:val="sl-SI"/>
              </w:rPr>
            </w:pPr>
            <w:r w:rsidRPr="00C2294F">
              <w:rPr>
                <w:b/>
                <w:lang w:val="sl-SI"/>
              </w:rPr>
              <w:t>Studijski programi su sastavni dio reformisane strukture studija Univerziteta Crne Gore u integrisanom univerzitetskom sistemu,  do naredne akreditacije/reakreditacije UCG.</w:t>
            </w:r>
          </w:p>
          <w:p w:rsidR="00C2294F" w:rsidRPr="00C2294F" w:rsidRDefault="00C2294F" w:rsidP="00C2294F">
            <w:pPr>
              <w:jc w:val="both"/>
              <w:rPr>
                <w:b/>
                <w:lang w:val="sl-SI"/>
              </w:rPr>
            </w:pPr>
          </w:p>
          <w:p w:rsidR="00C2294F" w:rsidRPr="00C2294F" w:rsidRDefault="00C2294F" w:rsidP="00C2294F">
            <w:pPr>
              <w:jc w:val="both"/>
              <w:rPr>
                <w:b/>
                <w:lang w:val="sl-SI"/>
              </w:rPr>
            </w:pPr>
            <w:r w:rsidRPr="00C2294F">
              <w:rPr>
                <w:bCs/>
              </w:rPr>
              <w:t xml:space="preserve">Studijski program za istoriju </w:t>
            </w:r>
            <w:r w:rsidRPr="00C2294F">
              <w:rPr>
                <w:rFonts w:eastAsia="Calibri"/>
              </w:rPr>
              <w:t xml:space="preserve">je  nastavna i naučnoistraživačka jedinica Filozofskog fakulteta, nadležna za najviši nivo obrazovnog rada iz oblasti istorijske nauke. Kvalitetan nastavni plan i program Studija istorije usklađen je sa </w:t>
            </w:r>
            <w:r w:rsidRPr="00C2294F">
              <w:rPr>
                <w:rFonts w:eastAsia="Calibri"/>
              </w:rPr>
              <w:lastRenderedPageBreak/>
              <w:t>obrazovnim sistemom Crne Gore i sa savremenim tendencijama razvoja istorijskih nauka u Evropskoj uniji. Koncipiran je u skladu sa savremenim promišljanjima strukture ovih studija, i u skladu s tim posebno je naglašena potreba za osavremenjivanjem nastavnog procesa, što studentima treba da omogući usvajanje recentnih istorijskih saznanja, kao i usvajanje i primjenu moderne metodologije.</w:t>
            </w:r>
          </w:p>
        </w:tc>
      </w:tr>
      <w:tr w:rsidR="00C2294F" w:rsidRPr="00C2294F" w:rsidTr="00975689">
        <w:tc>
          <w:tcPr>
            <w:tcW w:w="959" w:type="dxa"/>
            <w:shd w:val="clear" w:color="auto" w:fill="auto"/>
          </w:tcPr>
          <w:p w:rsidR="00C2294F" w:rsidRPr="00C2294F" w:rsidRDefault="00C2294F" w:rsidP="007F68CB">
            <w:pPr>
              <w:numPr>
                <w:ilvl w:val="2"/>
                <w:numId w:val="59"/>
              </w:numPr>
              <w:jc w:val="both"/>
              <w:rPr>
                <w:lang w:val="sl-SI"/>
              </w:rPr>
            </w:pPr>
          </w:p>
        </w:tc>
        <w:tc>
          <w:tcPr>
            <w:tcW w:w="7897" w:type="dxa"/>
            <w:shd w:val="clear" w:color="auto" w:fill="auto"/>
          </w:tcPr>
          <w:p w:rsidR="00C2294F" w:rsidRPr="00C2294F" w:rsidRDefault="00C2294F" w:rsidP="00C2294F">
            <w:pPr>
              <w:jc w:val="both"/>
              <w:rPr>
                <w:lang w:val="sr-Cyrl-CS"/>
              </w:rPr>
            </w:pPr>
            <w:r w:rsidRPr="00C2294F">
              <w:rPr>
                <w:lang w:val="sl-SI"/>
              </w:rPr>
              <w:t>Navesti razloge za otvaranje studijskog programa;</w:t>
            </w:r>
          </w:p>
          <w:p w:rsidR="00C2294F" w:rsidRPr="00C2294F" w:rsidRDefault="00C2294F" w:rsidP="00C2294F">
            <w:pPr>
              <w:jc w:val="both"/>
            </w:pPr>
          </w:p>
          <w:p w:rsidR="00C2294F" w:rsidRPr="00C2294F" w:rsidRDefault="00C2294F" w:rsidP="00C2294F">
            <w:pPr>
              <w:jc w:val="both"/>
              <w:rPr>
                <w:b/>
                <w:lang w:val="sl-SI"/>
              </w:rPr>
            </w:pPr>
            <w:r w:rsidRPr="00C2294F">
              <w:rPr>
                <w:b/>
                <w:lang w:val="sl-SI"/>
              </w:rPr>
              <w:t>Istorijsko obrazovanje kao osnova humanističkih i društvenih nauka  temelj je analitičkog i kritičkog mišljenja.</w:t>
            </w:r>
          </w:p>
          <w:p w:rsidR="00C2294F" w:rsidRPr="00C2294F" w:rsidRDefault="00C2294F" w:rsidP="00C2294F">
            <w:pPr>
              <w:jc w:val="both"/>
              <w:rPr>
                <w:b/>
                <w:lang w:val="sr-Cyrl-CS"/>
              </w:rPr>
            </w:pPr>
            <w:r w:rsidRPr="00C2294F">
              <w:rPr>
                <w:b/>
                <w:lang w:val="sl-SI"/>
              </w:rPr>
              <w:t>Studije istorije su osnovane na Filozofskom fakultetu 1981. godine, kao studij istorije i geografije, a od 2005. godine kao studije istorije. U međuvremenu su programski sadržaji usklađivani sa zahtjevima Bolonjske reforme i reakreditacije (2007, 2012).</w:t>
            </w:r>
          </w:p>
          <w:p w:rsidR="00C2294F" w:rsidRPr="00C2294F" w:rsidRDefault="00C2294F" w:rsidP="00C2294F">
            <w:pPr>
              <w:jc w:val="both"/>
            </w:pPr>
          </w:p>
          <w:p w:rsidR="00C2294F" w:rsidRPr="00C2294F" w:rsidRDefault="00C2294F" w:rsidP="00C2294F">
            <w:pPr>
              <w:jc w:val="both"/>
            </w:pPr>
            <w:r w:rsidRPr="00C2294F">
              <w:rPr>
                <w:rFonts w:eastAsia="Calibri"/>
              </w:rPr>
              <w:t>Studijski program je posvećen ciljevima koji podrazumijevaju širenje obrazovnih i naučnih iskustava, sa posebnim naglaskom na daljem razvoju znanja i sticanju vještina na polju istorijske naučne misli (u skladu sa nastavnim planom i programom), neophodnih društvu i njegovim članovima za intelektualno i kulturno prilagođavanje zahtjevima sredine. Studijski program za istoriju nosilac je projekata, od kojih su najznačajniji oni koji su usmjereni na izučavanje crnogorskog nacionalnog i kulturnog kanona. Kvalitativna međuzavisnost između opšteg stanja društva i kvalitetne organizacije obrazovanja podrazumijeva ujednačavanje obrazovnog sistema jednog društva s obrazovnim sistemom njegovog okruženja (Bolonjska deklaracija, Lisabonska deklaracija), čime se postižu jednaki polazni uslovi za sve članove društva u sferi zapošljavanja i slobode kretanja. Evropsko iskustvo i evropski model susjedskih odnosa, zasnovanih prvenstveno na ekonomskim programima i na društvenim projektima od uzajamnog interesa, a takođe i na multikulturalnosti čiji su principi ugrađeni u obrazovne sisteme, pokazuje da je Balkanskom regionu potreban tip humanističkih studija koji bi stavio akcente na uzajamno povezivanje i bolje upoznavanje, na dijalogičnost i kooperativnost, podsticanje doživotnog obrazovanja, stvaranje edukativnog ambijenta i zajednice učenja što podstiče usavršavanje saznajnog procesa i primijenjenog istraživanja.</w:t>
            </w:r>
          </w:p>
        </w:tc>
      </w:tr>
      <w:tr w:rsidR="00C2294F" w:rsidRPr="00C2294F" w:rsidTr="00975689">
        <w:tc>
          <w:tcPr>
            <w:tcW w:w="959" w:type="dxa"/>
            <w:shd w:val="clear" w:color="auto" w:fill="auto"/>
          </w:tcPr>
          <w:p w:rsidR="00C2294F" w:rsidRPr="00C2294F" w:rsidRDefault="00C2294F" w:rsidP="007F68CB">
            <w:pPr>
              <w:numPr>
                <w:ilvl w:val="2"/>
                <w:numId w:val="59"/>
              </w:numPr>
              <w:jc w:val="both"/>
              <w:rPr>
                <w:lang w:val="sl-SI"/>
              </w:rPr>
            </w:pPr>
          </w:p>
        </w:tc>
        <w:tc>
          <w:tcPr>
            <w:tcW w:w="7897" w:type="dxa"/>
            <w:shd w:val="clear" w:color="auto" w:fill="auto"/>
          </w:tcPr>
          <w:p w:rsidR="00C2294F" w:rsidRPr="00C2294F" w:rsidRDefault="00C2294F" w:rsidP="00C2294F">
            <w:pPr>
              <w:jc w:val="both"/>
              <w:rPr>
                <w:lang w:val="sr-Cyrl-CS"/>
              </w:rPr>
            </w:pPr>
            <w:r w:rsidRPr="00C2294F">
              <w:rPr>
                <w:lang w:val="sl-SI"/>
              </w:rPr>
              <w:t xml:space="preserve">Navesti gdje postoje slični ili isti programi na lokalnom, državnom i regionalnom nivou; </w:t>
            </w:r>
          </w:p>
          <w:p w:rsidR="00C2294F" w:rsidRPr="00C2294F" w:rsidRDefault="00C2294F" w:rsidP="00C2294F">
            <w:pPr>
              <w:jc w:val="both"/>
            </w:pPr>
          </w:p>
          <w:p w:rsidR="00C2294F" w:rsidRPr="00C2294F" w:rsidRDefault="00C2294F" w:rsidP="00C2294F">
            <w:pPr>
              <w:jc w:val="both"/>
              <w:rPr>
                <w:b/>
              </w:rPr>
            </w:pPr>
            <w:r w:rsidRPr="00C2294F">
              <w:rPr>
                <w:b/>
                <w:lang w:val="sl-SI"/>
              </w:rPr>
              <w:t>Studij istorije je jedini studij u Crnoj Gori te vrste. On postoji na skoro svim državnim univerzitetima i u svim državama (U nekim čak postoji više studija istorije, na primjer Srbija, Hrvatska, Njemačka, itd.)</w:t>
            </w:r>
          </w:p>
        </w:tc>
      </w:tr>
      <w:tr w:rsidR="00C2294F" w:rsidRPr="00C2294F" w:rsidTr="00975689">
        <w:tc>
          <w:tcPr>
            <w:tcW w:w="959" w:type="dxa"/>
            <w:tcBorders>
              <w:bottom w:val="single" w:sz="4" w:space="0" w:color="auto"/>
            </w:tcBorders>
            <w:shd w:val="clear" w:color="auto" w:fill="auto"/>
          </w:tcPr>
          <w:p w:rsidR="00C2294F" w:rsidRPr="00C2294F" w:rsidRDefault="00C2294F" w:rsidP="007F68CB">
            <w:pPr>
              <w:numPr>
                <w:ilvl w:val="2"/>
                <w:numId w:val="59"/>
              </w:numPr>
              <w:jc w:val="both"/>
              <w:rPr>
                <w:lang w:val="sl-SI"/>
              </w:rPr>
            </w:pPr>
          </w:p>
        </w:tc>
        <w:tc>
          <w:tcPr>
            <w:tcW w:w="7897" w:type="dxa"/>
            <w:tcBorders>
              <w:bottom w:val="single" w:sz="4" w:space="0" w:color="auto"/>
            </w:tcBorders>
            <w:shd w:val="clear" w:color="auto" w:fill="auto"/>
          </w:tcPr>
          <w:p w:rsidR="00C2294F" w:rsidRPr="00C2294F" w:rsidRDefault="00C2294F" w:rsidP="00C2294F">
            <w:pPr>
              <w:jc w:val="both"/>
              <w:rPr>
                <w:lang w:val="sr-Cyrl-CS"/>
              </w:rPr>
            </w:pPr>
            <w:r w:rsidRPr="00C2294F">
              <w:rPr>
                <w:lang w:val="sl-SI"/>
              </w:rPr>
              <w:t>Na koji vremenski period se planira postojanje datog studijskog programa.</w:t>
            </w:r>
          </w:p>
          <w:p w:rsidR="00C2294F" w:rsidRPr="00C2294F" w:rsidRDefault="00C2294F" w:rsidP="00C2294F">
            <w:pPr>
              <w:jc w:val="both"/>
            </w:pPr>
          </w:p>
          <w:p w:rsidR="00C2294F" w:rsidRPr="00C2294F" w:rsidRDefault="00C2294F" w:rsidP="00C2294F">
            <w:pPr>
              <w:jc w:val="both"/>
              <w:rPr>
                <w:b/>
              </w:rPr>
            </w:pPr>
            <w:r w:rsidRPr="00C2294F">
              <w:rPr>
                <w:b/>
              </w:rPr>
              <w:t>Vremenski period nije ograničen.</w:t>
            </w:r>
          </w:p>
        </w:tc>
      </w:tr>
      <w:tr w:rsidR="00C2294F" w:rsidRPr="00C2294F" w:rsidTr="00975689">
        <w:tc>
          <w:tcPr>
            <w:tcW w:w="959" w:type="dxa"/>
            <w:shd w:val="pct20" w:color="auto" w:fill="auto"/>
          </w:tcPr>
          <w:p w:rsidR="00C2294F" w:rsidRPr="00C2294F" w:rsidRDefault="00C2294F" w:rsidP="00C2294F">
            <w:pPr>
              <w:jc w:val="both"/>
              <w:rPr>
                <w:lang w:val="sl-SI"/>
              </w:rPr>
            </w:pPr>
          </w:p>
        </w:tc>
        <w:tc>
          <w:tcPr>
            <w:tcW w:w="7897" w:type="dxa"/>
            <w:shd w:val="pct20" w:color="auto" w:fill="auto"/>
          </w:tcPr>
          <w:p w:rsidR="00C2294F" w:rsidRDefault="00C2294F" w:rsidP="00C2294F">
            <w:pPr>
              <w:jc w:val="both"/>
              <w:rPr>
                <w:lang w:val="sl-SI"/>
              </w:rPr>
            </w:pPr>
          </w:p>
          <w:p w:rsidR="00F97BDA" w:rsidRDefault="00F97BDA" w:rsidP="00C2294F">
            <w:pPr>
              <w:jc w:val="both"/>
              <w:rPr>
                <w:lang w:val="sl-SI"/>
              </w:rPr>
            </w:pPr>
          </w:p>
          <w:p w:rsidR="00F97BDA" w:rsidRPr="00C2294F" w:rsidRDefault="00F97BDA" w:rsidP="00C2294F">
            <w:pPr>
              <w:jc w:val="both"/>
              <w:rPr>
                <w:lang w:val="sl-SI"/>
              </w:rPr>
            </w:pPr>
          </w:p>
        </w:tc>
      </w:tr>
      <w:tr w:rsidR="00C2294F" w:rsidRPr="00C2294F" w:rsidTr="00975689">
        <w:tc>
          <w:tcPr>
            <w:tcW w:w="959" w:type="dxa"/>
            <w:shd w:val="clear" w:color="auto" w:fill="auto"/>
          </w:tcPr>
          <w:p w:rsidR="00C2294F" w:rsidRPr="00C2294F" w:rsidRDefault="00C2294F" w:rsidP="007F68CB">
            <w:pPr>
              <w:numPr>
                <w:ilvl w:val="1"/>
                <w:numId w:val="59"/>
              </w:numPr>
              <w:tabs>
                <w:tab w:val="left" w:pos="360"/>
              </w:tabs>
              <w:jc w:val="both"/>
              <w:rPr>
                <w:b/>
                <w:lang w:val="sl-SI"/>
              </w:rPr>
            </w:pPr>
          </w:p>
        </w:tc>
        <w:tc>
          <w:tcPr>
            <w:tcW w:w="7897" w:type="dxa"/>
            <w:shd w:val="clear" w:color="auto" w:fill="auto"/>
          </w:tcPr>
          <w:p w:rsidR="00C2294F" w:rsidRPr="00C2294F" w:rsidRDefault="00C2294F" w:rsidP="00C2294F">
            <w:pPr>
              <w:tabs>
                <w:tab w:val="left" w:pos="360"/>
              </w:tabs>
              <w:jc w:val="both"/>
              <w:rPr>
                <w:b/>
                <w:lang w:val="sr-Cyrl-CS"/>
              </w:rPr>
            </w:pPr>
            <w:r w:rsidRPr="00C2294F">
              <w:rPr>
                <w:b/>
                <w:lang w:val="sl-SI"/>
              </w:rPr>
              <w:t>Osnovni ciljevi studijskog programa</w:t>
            </w:r>
          </w:p>
          <w:p w:rsidR="00C2294F" w:rsidRPr="00C2294F" w:rsidRDefault="00C2294F" w:rsidP="00C2294F">
            <w:pPr>
              <w:tabs>
                <w:tab w:val="left" w:pos="360"/>
              </w:tabs>
              <w:jc w:val="both"/>
              <w:rPr>
                <w:b/>
              </w:rPr>
            </w:pPr>
          </w:p>
          <w:p w:rsidR="00C2294F" w:rsidRPr="00C2294F" w:rsidRDefault="00C2294F" w:rsidP="00C2294F">
            <w:pPr>
              <w:jc w:val="both"/>
              <w:rPr>
                <w:shd w:val="clear" w:color="auto" w:fill="FFFFFF"/>
              </w:rPr>
            </w:pPr>
            <w:r w:rsidRPr="00C2294F">
              <w:rPr>
                <w:b/>
                <w:u w:val="single"/>
                <w:shd w:val="clear" w:color="auto" w:fill="FFFFFF"/>
              </w:rPr>
              <w:t xml:space="preserve">Osnovne akademske studije istorije </w:t>
            </w:r>
            <w:r w:rsidRPr="00C2294F">
              <w:rPr>
                <w:shd w:val="clear" w:color="auto" w:fill="FFFFFF"/>
              </w:rPr>
              <w:t>usmjerene su na sticanje znanja i razvijanje sposobnosti i vještina neophodnih za profesionalni rad istoričara u obrazovanju i drugim delatnostima koje zahtijevaju kompetencije tog profila. Ciljevi osnovnih akademskih studija istorije su sljedeći:</w:t>
            </w:r>
          </w:p>
          <w:p w:rsidR="00C2294F" w:rsidRPr="00C2294F" w:rsidRDefault="00C2294F" w:rsidP="00C2294F">
            <w:pPr>
              <w:jc w:val="both"/>
              <w:rPr>
                <w:shd w:val="clear" w:color="auto" w:fill="FFFFFF"/>
              </w:rPr>
            </w:pPr>
            <w:r w:rsidRPr="00C2294F">
              <w:rPr>
                <w:shd w:val="clear" w:color="auto" w:fill="FFFFFF"/>
              </w:rPr>
              <w:t xml:space="preserve"> * upoznavanje sa predmetom, metodama i razvojem istorije kao posebne naučne discipline;</w:t>
            </w:r>
          </w:p>
          <w:p w:rsidR="00C2294F" w:rsidRPr="00C2294F" w:rsidRDefault="00C2294F" w:rsidP="00C2294F">
            <w:pPr>
              <w:jc w:val="both"/>
              <w:rPr>
                <w:shd w:val="clear" w:color="auto" w:fill="FFFFFF"/>
              </w:rPr>
            </w:pPr>
            <w:r w:rsidRPr="00C2294F">
              <w:rPr>
                <w:shd w:val="clear" w:color="auto" w:fill="FFFFFF"/>
              </w:rPr>
              <w:t xml:space="preserve"> * osposobljavanje za razumijevanje specifičnosti istorije kao naučne discipline u određenim hronološkim, prostornim i sadržinskim okvirima; </w:t>
            </w:r>
          </w:p>
          <w:p w:rsidR="00C2294F" w:rsidRPr="00C2294F" w:rsidRDefault="00C2294F" w:rsidP="00C2294F">
            <w:pPr>
              <w:jc w:val="both"/>
              <w:rPr>
                <w:shd w:val="clear" w:color="auto" w:fill="FFFFFF"/>
              </w:rPr>
            </w:pPr>
            <w:r w:rsidRPr="00C2294F">
              <w:rPr>
                <w:shd w:val="clear" w:color="auto" w:fill="FFFFFF"/>
              </w:rPr>
              <w:t xml:space="preserve">* osposobljavanje za razumijevanje uzročno–posljedičnih veza u vertikalnom hronološkom i horizontalnom prostornom opsegu; </w:t>
            </w:r>
          </w:p>
          <w:p w:rsidR="00C2294F" w:rsidRPr="00C2294F" w:rsidRDefault="00C2294F" w:rsidP="00C2294F">
            <w:pPr>
              <w:jc w:val="both"/>
              <w:rPr>
                <w:shd w:val="clear" w:color="auto" w:fill="FFFFFF"/>
              </w:rPr>
            </w:pPr>
            <w:r w:rsidRPr="00C2294F">
              <w:rPr>
                <w:shd w:val="clear" w:color="auto" w:fill="FFFFFF"/>
              </w:rPr>
              <w:t>* sticanje svijesti o neophodnosti strogog pridržavanja etičkim normama u istorijskoj nauci.</w:t>
            </w:r>
          </w:p>
          <w:p w:rsidR="00C2294F" w:rsidRPr="00C2294F" w:rsidRDefault="00C2294F" w:rsidP="00C2294F">
            <w:pPr>
              <w:jc w:val="both"/>
              <w:rPr>
                <w:shd w:val="clear" w:color="auto" w:fill="FFFFFF"/>
              </w:rPr>
            </w:pPr>
            <w:r w:rsidRPr="00C2294F">
              <w:rPr>
                <w:shd w:val="clear" w:color="auto" w:fill="FFFFFF"/>
              </w:rPr>
              <w:t xml:space="preserve"> * usvajanje sposobnosti interpretacije činjenica i kritičkog mišljenja na osnovu primjene rezultata istorijske nauke; </w:t>
            </w:r>
          </w:p>
          <w:p w:rsidR="00C2294F" w:rsidRPr="00C2294F" w:rsidRDefault="00C2294F" w:rsidP="00C2294F">
            <w:pPr>
              <w:jc w:val="both"/>
              <w:rPr>
                <w:shd w:val="clear" w:color="auto" w:fill="FFFFFF"/>
              </w:rPr>
            </w:pPr>
            <w:r w:rsidRPr="00C2294F">
              <w:rPr>
                <w:shd w:val="clear" w:color="auto" w:fill="FFFFFF"/>
              </w:rPr>
              <w:t xml:space="preserve">* usvajanje znanja iz istorije ljudskog društva od antike do savremenog doba; </w:t>
            </w:r>
          </w:p>
          <w:p w:rsidR="00C2294F" w:rsidRPr="00C2294F" w:rsidRDefault="00C2294F" w:rsidP="00C2294F">
            <w:pPr>
              <w:jc w:val="both"/>
              <w:rPr>
                <w:shd w:val="clear" w:color="auto" w:fill="FFFFFF"/>
              </w:rPr>
            </w:pPr>
            <w:r w:rsidRPr="00C2294F">
              <w:rPr>
                <w:shd w:val="clear" w:color="auto" w:fill="FFFFFF"/>
              </w:rPr>
              <w:t>* usvajanje znanja iz istorije Crne Gore;</w:t>
            </w:r>
          </w:p>
          <w:p w:rsidR="00C2294F" w:rsidRPr="00C2294F" w:rsidRDefault="00C2294F" w:rsidP="00C2294F">
            <w:pPr>
              <w:jc w:val="both"/>
              <w:rPr>
                <w:shd w:val="clear" w:color="auto" w:fill="FFFFFF"/>
              </w:rPr>
            </w:pPr>
            <w:r w:rsidRPr="00C2294F">
              <w:rPr>
                <w:shd w:val="clear" w:color="auto" w:fill="FFFFFF"/>
              </w:rPr>
              <w:t xml:space="preserve"> * razvijanje sposobnosti za razumijevanje i kritičko tumačenje istorijskih procesa, pojava i događaja u razvoju ljudskog društva u različitim epohama i oblastima;</w:t>
            </w:r>
          </w:p>
          <w:p w:rsidR="00C2294F" w:rsidRPr="00C2294F" w:rsidRDefault="00C2294F" w:rsidP="00C2294F">
            <w:pPr>
              <w:jc w:val="both"/>
              <w:rPr>
                <w:shd w:val="clear" w:color="auto" w:fill="FFFFFF"/>
              </w:rPr>
            </w:pPr>
            <w:r w:rsidRPr="00C2294F">
              <w:rPr>
                <w:shd w:val="clear" w:color="auto" w:fill="FFFFFF"/>
              </w:rPr>
              <w:t xml:space="preserve"> * razvijanje sposobnosti primjene stečenih znanja na profesionalan način u svim potencijalnim oblicima profesionalnog bavljenja istorijom (pripremanje i izvođenje nastave istorije u osnovnom i srednjem obrazovanju; učešće u radu kulturnih ustanova – arhiva, biblioteka, muzeja, galerija, kulturnih centara, medijskih ustanova, političkih stranaka); </w:t>
            </w:r>
          </w:p>
          <w:p w:rsidR="00C2294F" w:rsidRPr="00C2294F" w:rsidRDefault="00C2294F" w:rsidP="00C2294F">
            <w:pPr>
              <w:jc w:val="both"/>
              <w:rPr>
                <w:shd w:val="clear" w:color="auto" w:fill="FFFFFF"/>
              </w:rPr>
            </w:pPr>
            <w:r w:rsidRPr="00C2294F">
              <w:rPr>
                <w:shd w:val="clear" w:color="auto" w:fill="FFFFFF"/>
              </w:rPr>
              <w:t>* osposobljavanje za samostalno definisanje tematskih i potencijalno istraživačkih problema u konkretnim vremensko–prostornim okvirima;</w:t>
            </w:r>
          </w:p>
          <w:p w:rsidR="00C2294F" w:rsidRPr="00C2294F" w:rsidRDefault="00C2294F" w:rsidP="00C2294F">
            <w:pPr>
              <w:jc w:val="both"/>
              <w:rPr>
                <w:shd w:val="clear" w:color="auto" w:fill="FFFFFF"/>
              </w:rPr>
            </w:pPr>
            <w:r w:rsidRPr="00C2294F">
              <w:rPr>
                <w:shd w:val="clear" w:color="auto" w:fill="FFFFFF"/>
              </w:rPr>
              <w:t xml:space="preserve"> * osposobljavanje za samostalno pronalaženje i korišćenje istorijske literature; </w:t>
            </w:r>
          </w:p>
          <w:p w:rsidR="00C2294F" w:rsidRPr="00C2294F" w:rsidRDefault="00C2294F" w:rsidP="00C2294F">
            <w:pPr>
              <w:jc w:val="both"/>
              <w:rPr>
                <w:shd w:val="clear" w:color="auto" w:fill="FFFFFF"/>
              </w:rPr>
            </w:pPr>
            <w:r w:rsidRPr="00C2294F">
              <w:rPr>
                <w:shd w:val="clear" w:color="auto" w:fill="FFFFFF"/>
              </w:rPr>
              <w:t xml:space="preserve">* osposobljavanje za samostalnu primjenu osnovnih načela istorijske metodologije – prikupljanje i kritičku analizu istorijskih izvora svih vrsta i provenijencije; </w:t>
            </w:r>
          </w:p>
          <w:p w:rsidR="00C2294F" w:rsidRPr="00C2294F" w:rsidRDefault="00C2294F" w:rsidP="00C2294F">
            <w:pPr>
              <w:jc w:val="both"/>
              <w:rPr>
                <w:shd w:val="clear" w:color="auto" w:fill="FFFFFF"/>
              </w:rPr>
            </w:pPr>
            <w:r w:rsidRPr="00C2294F">
              <w:rPr>
                <w:shd w:val="clear" w:color="auto" w:fill="FFFFFF"/>
              </w:rPr>
              <w:t>* razvijanje sposobnosti upotrebe najnovijih informaciono-komunikacionih tehnologija u ovladavanju znanjima iz oblasti istorijske nauke i sposobnosti za praćenje i primjenu novih rezultata naučnih istraživanja u zemlji i inostranstvu;</w:t>
            </w:r>
          </w:p>
          <w:p w:rsidR="00C2294F" w:rsidRPr="00C2294F" w:rsidRDefault="00C2294F" w:rsidP="00C2294F">
            <w:pPr>
              <w:jc w:val="both"/>
              <w:rPr>
                <w:shd w:val="clear" w:color="auto" w:fill="FFFFFF"/>
              </w:rPr>
            </w:pPr>
            <w:r w:rsidRPr="00C2294F">
              <w:rPr>
                <w:shd w:val="clear" w:color="auto" w:fill="FFFFFF"/>
              </w:rPr>
              <w:t xml:space="preserve"> * razvijanje sposobnosti za popularizaciju istorije kao naučne discipline;</w:t>
            </w:r>
          </w:p>
          <w:p w:rsidR="00C2294F" w:rsidRPr="00C2294F" w:rsidRDefault="00C2294F" w:rsidP="00C2294F">
            <w:pPr>
              <w:jc w:val="both"/>
              <w:rPr>
                <w:shd w:val="clear" w:color="auto" w:fill="FFFFFF"/>
              </w:rPr>
            </w:pPr>
            <w:r w:rsidRPr="00C2294F">
              <w:rPr>
                <w:shd w:val="clear" w:color="auto" w:fill="FFFFFF"/>
              </w:rPr>
              <w:t xml:space="preserve"> * razvijanje sposobnosti razmišljanja o značajnim aktuelnim političkim, društvenim i kulturnim pitanjima na osnovu naučno zasnovane istorijske perspektive; </w:t>
            </w:r>
          </w:p>
          <w:p w:rsidR="00C2294F" w:rsidRPr="00C2294F" w:rsidRDefault="00C2294F" w:rsidP="00C2294F">
            <w:pPr>
              <w:jc w:val="both"/>
              <w:rPr>
                <w:shd w:val="clear" w:color="auto" w:fill="FFFFFF"/>
              </w:rPr>
            </w:pPr>
            <w:r w:rsidRPr="00C2294F">
              <w:rPr>
                <w:shd w:val="clear" w:color="auto" w:fill="FFFFFF"/>
              </w:rPr>
              <w:t>* formiranje naučno zasnovane istorijske svesti o crnogorskom, evropskom i svjetskom istorijskom nasleđu;</w:t>
            </w:r>
          </w:p>
          <w:p w:rsidR="00C2294F" w:rsidRPr="00C2294F" w:rsidRDefault="00C2294F" w:rsidP="00C2294F">
            <w:pPr>
              <w:jc w:val="both"/>
              <w:rPr>
                <w:shd w:val="clear" w:color="auto" w:fill="FFFFFF"/>
              </w:rPr>
            </w:pPr>
            <w:r w:rsidRPr="00C2294F">
              <w:rPr>
                <w:shd w:val="clear" w:color="auto" w:fill="FFFFFF"/>
              </w:rPr>
              <w:t xml:space="preserve"> * razvijanje sposobnosti za dalje obrazovanje i usavršavanje znanja i vještina u svim potencijalnim oblicima profesionalnog djelovanja i sposobnosti neophodnih za nastavak studija na drugom stepenu visokog obrazovanja – akademskim master studijama.</w:t>
            </w:r>
          </w:p>
          <w:p w:rsidR="00C2294F" w:rsidRPr="00C2294F" w:rsidRDefault="00C2294F" w:rsidP="00C2294F">
            <w:pPr>
              <w:tabs>
                <w:tab w:val="left" w:pos="360"/>
              </w:tabs>
              <w:jc w:val="both"/>
              <w:rPr>
                <w:b/>
                <w:color w:val="222222"/>
                <w:shd w:val="clear" w:color="auto" w:fill="FFFFFF"/>
              </w:rPr>
            </w:pPr>
            <w:r w:rsidRPr="00C2294F">
              <w:rPr>
                <w:b/>
                <w:color w:val="222222"/>
                <w:shd w:val="clear" w:color="auto" w:fill="FFFFFF"/>
              </w:rPr>
              <w:t xml:space="preserve">U okviru </w:t>
            </w:r>
            <w:r w:rsidRPr="00C2294F">
              <w:rPr>
                <w:b/>
                <w:i/>
                <w:color w:val="222222"/>
                <w:shd w:val="clear" w:color="auto" w:fill="FFFFFF"/>
              </w:rPr>
              <w:t>nastavnog modula</w:t>
            </w:r>
            <w:r w:rsidRPr="00C2294F">
              <w:rPr>
                <w:b/>
                <w:color w:val="222222"/>
                <w:shd w:val="clear" w:color="auto" w:fill="FFFFFF"/>
              </w:rPr>
              <w:t xml:space="preserve"> cilj je da se stvore osnove za metodičko-</w:t>
            </w:r>
            <w:r w:rsidRPr="00C2294F">
              <w:rPr>
                <w:b/>
                <w:color w:val="222222"/>
                <w:shd w:val="clear" w:color="auto" w:fill="FFFFFF"/>
              </w:rPr>
              <w:lastRenderedPageBreak/>
              <w:t xml:space="preserve">didaktičko osposobljavanje za rad u školi. </w:t>
            </w:r>
          </w:p>
          <w:p w:rsidR="00C2294F" w:rsidRPr="00C2294F" w:rsidRDefault="00C2294F" w:rsidP="00C2294F">
            <w:pPr>
              <w:jc w:val="both"/>
              <w:rPr>
                <w:lang w:val="sr-Latn-CS"/>
              </w:rPr>
            </w:pPr>
            <w:r w:rsidRPr="00C2294F">
              <w:rPr>
                <w:b/>
                <w:color w:val="222222"/>
                <w:shd w:val="clear" w:color="auto" w:fill="FFFFFF"/>
              </w:rPr>
              <w:t xml:space="preserve">U okviru </w:t>
            </w:r>
            <w:r w:rsidRPr="00C2294F">
              <w:rPr>
                <w:b/>
                <w:i/>
                <w:color w:val="222222"/>
                <w:shd w:val="clear" w:color="auto" w:fill="FFFFFF"/>
              </w:rPr>
              <w:t>naučno-istraživačkog modula</w:t>
            </w:r>
            <w:r w:rsidRPr="00C2294F">
              <w:rPr>
                <w:b/>
                <w:color w:val="222222"/>
                <w:shd w:val="clear" w:color="auto" w:fill="FFFFFF"/>
              </w:rPr>
              <w:t xml:space="preserve"> cilj je da se stvore metodološke osnove za usmjeravanje prema naučno-istraživačkom radu.</w:t>
            </w:r>
          </w:p>
          <w:p w:rsidR="00C2294F" w:rsidRPr="00C2294F" w:rsidRDefault="00C2294F" w:rsidP="00C2294F">
            <w:pPr>
              <w:rPr>
                <w:lang w:val="sr-Latn-CS"/>
              </w:rPr>
            </w:pPr>
          </w:p>
          <w:p w:rsidR="00C2294F" w:rsidRPr="00C2294F" w:rsidRDefault="00C2294F" w:rsidP="00C2294F">
            <w:pPr>
              <w:jc w:val="both"/>
              <w:rPr>
                <w:shd w:val="clear" w:color="auto" w:fill="FFFFFF"/>
              </w:rPr>
            </w:pPr>
            <w:r w:rsidRPr="00C2294F">
              <w:rPr>
                <w:shd w:val="clear" w:color="auto" w:fill="FFFFFF"/>
              </w:rPr>
              <w:t xml:space="preserve"> </w:t>
            </w:r>
            <w:r w:rsidRPr="00C2294F">
              <w:rPr>
                <w:b/>
                <w:u w:val="single"/>
                <w:shd w:val="clear" w:color="auto" w:fill="FFFFFF"/>
              </w:rPr>
              <w:t>Master akademske studije</w:t>
            </w:r>
            <w:r w:rsidRPr="00C2294F">
              <w:rPr>
                <w:shd w:val="clear" w:color="auto" w:fill="FFFFFF"/>
              </w:rPr>
              <w:t xml:space="preserve"> </w:t>
            </w:r>
            <w:r w:rsidRPr="00C2294F">
              <w:rPr>
                <w:b/>
                <w:u w:val="single"/>
                <w:shd w:val="clear" w:color="auto" w:fill="FFFFFF"/>
              </w:rPr>
              <w:t>istorije</w:t>
            </w:r>
            <w:r w:rsidRPr="00C2294F">
              <w:rPr>
                <w:shd w:val="clear" w:color="auto" w:fill="FFFFFF"/>
              </w:rPr>
              <w:t xml:space="preserve"> su usmjerene na razvijanje specifičnih znanja, sposobnosti i veština potrebnih za obavljanje posla master istoričara i za upoznavanje sa samostalnim naučno-istraživačkim radom. Ciljevi master akademskih studija istorije jesu: </w:t>
            </w:r>
          </w:p>
          <w:p w:rsidR="00C2294F" w:rsidRPr="00C2294F" w:rsidRDefault="00C2294F" w:rsidP="00C2294F">
            <w:pPr>
              <w:jc w:val="both"/>
              <w:rPr>
                <w:shd w:val="clear" w:color="auto" w:fill="FFFFFF"/>
              </w:rPr>
            </w:pPr>
            <w:r w:rsidRPr="00C2294F">
              <w:rPr>
                <w:shd w:val="clear" w:color="auto" w:fill="FFFFFF"/>
              </w:rPr>
              <w:t xml:space="preserve">* ovladavanje specifičnim znanjima iz pojedinih užih oblasti u okviru istorijske nauke; </w:t>
            </w:r>
          </w:p>
          <w:p w:rsidR="00C2294F" w:rsidRPr="00C2294F" w:rsidRDefault="00C2294F" w:rsidP="00C2294F">
            <w:pPr>
              <w:jc w:val="both"/>
              <w:rPr>
                <w:shd w:val="clear" w:color="auto" w:fill="FFFFFF"/>
              </w:rPr>
            </w:pPr>
            <w:r w:rsidRPr="00C2294F">
              <w:rPr>
                <w:shd w:val="clear" w:color="auto" w:fill="FFFFFF"/>
              </w:rPr>
              <w:t xml:space="preserve">* ovladavanje osnovnim znanjima iz istoriji srodnih naučnih disciplina radi ostvarivanja mogućnosti osposobljavanja za samostalan naučno-istraživački rad; </w:t>
            </w:r>
          </w:p>
          <w:p w:rsidR="00C2294F" w:rsidRPr="00C2294F" w:rsidRDefault="00C2294F" w:rsidP="00C2294F">
            <w:pPr>
              <w:jc w:val="both"/>
              <w:rPr>
                <w:shd w:val="clear" w:color="auto" w:fill="FFFFFF"/>
              </w:rPr>
            </w:pPr>
            <w:r w:rsidRPr="00C2294F">
              <w:rPr>
                <w:shd w:val="clear" w:color="auto" w:fill="FFFFFF"/>
              </w:rPr>
              <w:t xml:space="preserve">* usvajanje metodoloških znanja i vještina specifičnih za pojedine uže oblasti u okviru istorijske nauke; </w:t>
            </w:r>
          </w:p>
          <w:p w:rsidR="00C2294F" w:rsidRPr="00C2294F" w:rsidRDefault="00C2294F" w:rsidP="00C2294F">
            <w:pPr>
              <w:jc w:val="both"/>
              <w:rPr>
                <w:shd w:val="clear" w:color="auto" w:fill="FFFFFF"/>
              </w:rPr>
            </w:pPr>
            <w:r w:rsidRPr="00C2294F">
              <w:rPr>
                <w:shd w:val="clear" w:color="auto" w:fill="FFFFFF"/>
              </w:rPr>
              <w:t xml:space="preserve">* upoznavanje sa specifičnostima rada konkretnih institucija (arhiva, biblioteka, muzeja i slično) značajnih za usavršavanje u pojedinim užim oblastima u okviru istorijske nauke; </w:t>
            </w:r>
          </w:p>
          <w:p w:rsidR="00C2294F" w:rsidRPr="00C2294F" w:rsidRDefault="00C2294F" w:rsidP="00C2294F">
            <w:pPr>
              <w:jc w:val="both"/>
              <w:rPr>
                <w:shd w:val="clear" w:color="auto" w:fill="FFFFFF"/>
              </w:rPr>
            </w:pPr>
            <w:r w:rsidRPr="00C2294F">
              <w:rPr>
                <w:shd w:val="clear" w:color="auto" w:fill="FFFFFF"/>
              </w:rPr>
              <w:t xml:space="preserve">* upoznavanje sa primjenom stečenih naučnih i specifičnih metodoloških znanja i veština u praktičnom naučno-istraživačkom procesu; </w:t>
            </w:r>
          </w:p>
          <w:p w:rsidR="00C2294F" w:rsidRPr="00C2294F" w:rsidRDefault="00C2294F" w:rsidP="00C2294F">
            <w:pPr>
              <w:jc w:val="both"/>
              <w:rPr>
                <w:shd w:val="clear" w:color="auto" w:fill="FFFFFF"/>
              </w:rPr>
            </w:pPr>
            <w:r w:rsidRPr="00C2294F">
              <w:rPr>
                <w:shd w:val="clear" w:color="auto" w:fill="FFFFFF"/>
              </w:rPr>
              <w:t xml:space="preserve">* osposobljavanje za samostalno uočavanje i definisanje naučnih problema; </w:t>
            </w:r>
          </w:p>
          <w:p w:rsidR="00C2294F" w:rsidRPr="00C2294F" w:rsidRDefault="00C2294F" w:rsidP="00C2294F">
            <w:pPr>
              <w:jc w:val="both"/>
              <w:rPr>
                <w:shd w:val="clear" w:color="auto" w:fill="FFFFFF"/>
              </w:rPr>
            </w:pPr>
            <w:r w:rsidRPr="00C2294F">
              <w:rPr>
                <w:shd w:val="clear" w:color="auto" w:fill="FFFFFF"/>
              </w:rPr>
              <w:t xml:space="preserve">* ovladavanje znanjem iz domena metodologije pisanja različitih vrsta naučnih istorijskih radova; </w:t>
            </w:r>
          </w:p>
          <w:p w:rsidR="00C2294F" w:rsidRPr="00C2294F" w:rsidRDefault="00C2294F" w:rsidP="00C2294F">
            <w:pPr>
              <w:jc w:val="both"/>
              <w:rPr>
                <w:shd w:val="clear" w:color="auto" w:fill="FFFFFF"/>
              </w:rPr>
            </w:pPr>
            <w:r w:rsidRPr="00C2294F">
              <w:rPr>
                <w:shd w:val="clear" w:color="auto" w:fill="FFFFFF"/>
              </w:rPr>
              <w:t>* ovladavanje znanjem iz domena metodologije usmenog saopštavanja rezultata naučno-istraživačkog rada;</w:t>
            </w:r>
          </w:p>
          <w:p w:rsidR="00C2294F" w:rsidRPr="00C2294F" w:rsidRDefault="00C2294F" w:rsidP="00C2294F">
            <w:pPr>
              <w:jc w:val="both"/>
              <w:rPr>
                <w:shd w:val="clear" w:color="auto" w:fill="FFFFFF"/>
              </w:rPr>
            </w:pPr>
            <w:r w:rsidRPr="00C2294F">
              <w:rPr>
                <w:shd w:val="clear" w:color="auto" w:fill="FFFFFF"/>
              </w:rPr>
              <w:t xml:space="preserve"> * upoznavanje sa standardima potrebnim za objavljivanje naučnih istorijskih radova;</w:t>
            </w:r>
          </w:p>
          <w:p w:rsidR="00C2294F" w:rsidRPr="00C2294F" w:rsidRDefault="00C2294F" w:rsidP="00C2294F">
            <w:pPr>
              <w:jc w:val="both"/>
              <w:rPr>
                <w:lang w:val="sr-Latn-CS"/>
              </w:rPr>
            </w:pPr>
            <w:r w:rsidRPr="00C2294F">
              <w:rPr>
                <w:shd w:val="clear" w:color="auto" w:fill="FFFFFF"/>
              </w:rPr>
              <w:t xml:space="preserve"> * usavršavanje sposobnosti primjene stečenih znanja i vještina u profesionalnom obavljanju djelatnosti istoričara u konkretnim ustanovama obrazovnog i/ili kulturnog profila.</w:t>
            </w:r>
          </w:p>
          <w:p w:rsidR="00C2294F" w:rsidRPr="00C2294F" w:rsidRDefault="00C2294F" w:rsidP="00C2294F">
            <w:pPr>
              <w:rPr>
                <w:lang w:val="sr-Latn-CS"/>
              </w:rPr>
            </w:pPr>
          </w:p>
          <w:p w:rsidR="00C2294F" w:rsidRPr="00C2294F" w:rsidRDefault="00C2294F" w:rsidP="00C2294F">
            <w:pPr>
              <w:jc w:val="both"/>
              <w:rPr>
                <w:shd w:val="clear" w:color="auto" w:fill="FFFFFF"/>
              </w:rPr>
            </w:pPr>
            <w:r w:rsidRPr="00C2294F">
              <w:rPr>
                <w:shd w:val="clear" w:color="auto" w:fill="FFFFFF"/>
              </w:rPr>
              <w:t xml:space="preserve"> </w:t>
            </w:r>
            <w:r w:rsidRPr="00C2294F">
              <w:rPr>
                <w:b/>
                <w:u w:val="single"/>
                <w:shd w:val="clear" w:color="auto" w:fill="FFFFFF"/>
              </w:rPr>
              <w:t>Cilj doktorskih studija istorije</w:t>
            </w:r>
            <w:r w:rsidRPr="00C2294F">
              <w:rPr>
                <w:shd w:val="clear" w:color="auto" w:fill="FFFFFF"/>
              </w:rPr>
              <w:t xml:space="preserve"> uključuje postizanje naučnih sposobnosti i akademskih veština, razvoj kreativnih sposobnosti i ovladavanje specifičnim praktičnim vještinama potrebnim za budući razvoj karijere. Ciljevi doktorskih studija istorije jesu:</w:t>
            </w:r>
          </w:p>
          <w:p w:rsidR="00C2294F" w:rsidRPr="00C2294F" w:rsidRDefault="00C2294F" w:rsidP="00C2294F">
            <w:pPr>
              <w:jc w:val="both"/>
              <w:rPr>
                <w:shd w:val="clear" w:color="auto" w:fill="FFFFFF"/>
              </w:rPr>
            </w:pPr>
            <w:r w:rsidRPr="00C2294F">
              <w:rPr>
                <w:shd w:val="clear" w:color="auto" w:fill="FFFFFF"/>
              </w:rPr>
              <w:t xml:space="preserve"> * sticanje opsežnih znanja iz određene uže naučne oblasti istorije na osnovu sve raspoložive literature; </w:t>
            </w:r>
          </w:p>
          <w:p w:rsidR="00C2294F" w:rsidRPr="00C2294F" w:rsidRDefault="00C2294F" w:rsidP="00C2294F">
            <w:pPr>
              <w:jc w:val="both"/>
              <w:rPr>
                <w:shd w:val="clear" w:color="auto" w:fill="FFFFFF"/>
              </w:rPr>
            </w:pPr>
            <w:r w:rsidRPr="00C2294F">
              <w:rPr>
                <w:shd w:val="clear" w:color="auto" w:fill="FFFFFF"/>
              </w:rPr>
              <w:t xml:space="preserve">* ovladavanje znanjima iz domena teorije istorijske nauke; </w:t>
            </w:r>
          </w:p>
          <w:p w:rsidR="00C2294F" w:rsidRPr="00C2294F" w:rsidRDefault="00C2294F" w:rsidP="00C2294F">
            <w:pPr>
              <w:jc w:val="both"/>
              <w:rPr>
                <w:shd w:val="clear" w:color="auto" w:fill="FFFFFF"/>
              </w:rPr>
            </w:pPr>
            <w:r w:rsidRPr="00C2294F">
              <w:rPr>
                <w:shd w:val="clear" w:color="auto" w:fill="FFFFFF"/>
              </w:rPr>
              <w:t>* temeljno upoznavanje sa postojećim trendovima u relevantnim oblastima istorijske nauke u svijetu;</w:t>
            </w:r>
          </w:p>
          <w:p w:rsidR="00C2294F" w:rsidRPr="00C2294F" w:rsidRDefault="00C2294F" w:rsidP="00C2294F">
            <w:pPr>
              <w:jc w:val="both"/>
              <w:rPr>
                <w:shd w:val="clear" w:color="auto" w:fill="FFFFFF"/>
              </w:rPr>
            </w:pPr>
            <w:r w:rsidRPr="00C2294F">
              <w:rPr>
                <w:shd w:val="clear" w:color="auto" w:fill="FFFFFF"/>
              </w:rPr>
              <w:t xml:space="preserve"> * primjena stečenih znanja i metodoloških veština u samostalnom naučno – istraživačkom radu;</w:t>
            </w:r>
          </w:p>
          <w:p w:rsidR="00C2294F" w:rsidRPr="00C2294F" w:rsidRDefault="00C2294F" w:rsidP="00C2294F">
            <w:pPr>
              <w:jc w:val="both"/>
              <w:rPr>
                <w:shd w:val="clear" w:color="auto" w:fill="FFFFFF"/>
              </w:rPr>
            </w:pPr>
            <w:r w:rsidRPr="00C2294F">
              <w:rPr>
                <w:shd w:val="clear" w:color="auto" w:fill="FFFFFF"/>
              </w:rPr>
              <w:t xml:space="preserve"> * uspješno rješavanje uočenih i definisanih naučnih problema; </w:t>
            </w:r>
          </w:p>
          <w:p w:rsidR="00C2294F" w:rsidRPr="00C2294F" w:rsidRDefault="00C2294F" w:rsidP="00C2294F">
            <w:pPr>
              <w:jc w:val="both"/>
              <w:rPr>
                <w:shd w:val="clear" w:color="auto" w:fill="FFFFFF"/>
              </w:rPr>
            </w:pPr>
            <w:r w:rsidRPr="00C2294F">
              <w:rPr>
                <w:shd w:val="clear" w:color="auto" w:fill="FFFFFF"/>
              </w:rPr>
              <w:t xml:space="preserve">* samostalno pisanje naučnih istorijskih članaka i rasprava; </w:t>
            </w:r>
          </w:p>
          <w:p w:rsidR="00C2294F" w:rsidRPr="00C2294F" w:rsidRDefault="00C2294F" w:rsidP="00C2294F">
            <w:pPr>
              <w:jc w:val="both"/>
              <w:rPr>
                <w:shd w:val="clear" w:color="auto" w:fill="FFFFFF"/>
              </w:rPr>
            </w:pPr>
            <w:r w:rsidRPr="00C2294F">
              <w:rPr>
                <w:shd w:val="clear" w:color="auto" w:fill="FFFFFF"/>
              </w:rPr>
              <w:t>* izrada doktorske disertacije u rangu naučne monografije;</w:t>
            </w:r>
          </w:p>
          <w:p w:rsidR="00C2294F" w:rsidRPr="00C2294F" w:rsidRDefault="00C2294F" w:rsidP="00C2294F">
            <w:pPr>
              <w:jc w:val="both"/>
              <w:rPr>
                <w:shd w:val="clear" w:color="auto" w:fill="FFFFFF"/>
              </w:rPr>
            </w:pPr>
            <w:r w:rsidRPr="00C2294F">
              <w:rPr>
                <w:shd w:val="clear" w:color="auto" w:fill="FFFFFF"/>
              </w:rPr>
              <w:t xml:space="preserve"> * osposobljavanje za samostalan nastavnički rad na visokoškolskim ustanovama iz oblasti istorije;</w:t>
            </w:r>
          </w:p>
          <w:p w:rsidR="00C2294F" w:rsidRPr="00C2294F" w:rsidRDefault="00C2294F" w:rsidP="00C2294F">
            <w:pPr>
              <w:jc w:val="both"/>
              <w:rPr>
                <w:shd w:val="clear" w:color="auto" w:fill="FFFFFF"/>
              </w:rPr>
            </w:pPr>
            <w:r w:rsidRPr="00C2294F">
              <w:rPr>
                <w:shd w:val="clear" w:color="auto" w:fill="FFFFFF"/>
              </w:rPr>
              <w:lastRenderedPageBreak/>
              <w:t xml:space="preserve"> * sticanje najvišeg stepena akademskog obrazovanja – naučnog naziva doktora nauka u oblasti istorije.</w:t>
            </w:r>
          </w:p>
        </w:tc>
      </w:tr>
      <w:tr w:rsidR="00C2294F" w:rsidRPr="00C2294F" w:rsidTr="00975689">
        <w:tc>
          <w:tcPr>
            <w:tcW w:w="959" w:type="dxa"/>
            <w:shd w:val="clear" w:color="auto" w:fill="auto"/>
          </w:tcPr>
          <w:p w:rsidR="00C2294F" w:rsidRPr="00C2294F" w:rsidRDefault="00C2294F" w:rsidP="007F68CB">
            <w:pPr>
              <w:numPr>
                <w:ilvl w:val="1"/>
                <w:numId w:val="59"/>
              </w:numPr>
              <w:tabs>
                <w:tab w:val="left" w:pos="360"/>
              </w:tabs>
              <w:jc w:val="both"/>
              <w:rPr>
                <w:b/>
                <w:lang w:val="sl-SI"/>
              </w:rPr>
            </w:pPr>
          </w:p>
        </w:tc>
        <w:tc>
          <w:tcPr>
            <w:tcW w:w="7897" w:type="dxa"/>
            <w:shd w:val="clear" w:color="auto" w:fill="auto"/>
          </w:tcPr>
          <w:p w:rsidR="00C2294F" w:rsidRPr="00C2294F" w:rsidRDefault="00C2294F" w:rsidP="00C2294F">
            <w:pPr>
              <w:tabs>
                <w:tab w:val="left" w:pos="360"/>
              </w:tabs>
              <w:jc w:val="both"/>
              <w:rPr>
                <w:b/>
                <w:lang w:val="sl-SI"/>
              </w:rPr>
            </w:pPr>
            <w:r w:rsidRPr="00C2294F">
              <w:rPr>
                <w:b/>
                <w:lang w:val="sl-SI"/>
              </w:rPr>
              <w:t>Programski sadržaji studijskog programa:</w:t>
            </w:r>
          </w:p>
        </w:tc>
      </w:tr>
      <w:tr w:rsidR="00C2294F" w:rsidRPr="00C2294F" w:rsidTr="00975689">
        <w:tc>
          <w:tcPr>
            <w:tcW w:w="8856" w:type="dxa"/>
            <w:gridSpan w:val="2"/>
            <w:shd w:val="clear" w:color="auto" w:fill="auto"/>
          </w:tcPr>
          <w:p w:rsidR="00C2294F" w:rsidRPr="00C2294F" w:rsidRDefault="00C2294F" w:rsidP="00C2294F">
            <w:pPr>
              <w:tabs>
                <w:tab w:val="left" w:pos="360"/>
              </w:tabs>
              <w:jc w:val="both"/>
              <w:rPr>
                <w:lang w:val="sl-SI"/>
              </w:rPr>
            </w:pPr>
            <w:r w:rsidRPr="00C2294F">
              <w:rPr>
                <w:lang w:val="sl-SI"/>
              </w:rPr>
              <w:t>Navest</w:t>
            </w:r>
            <w:r w:rsidR="002C3B8D">
              <w:rPr>
                <w:lang w:val="sl-SI"/>
              </w:rPr>
              <w:t xml:space="preserve">i osnovne programske sadržaje </w:t>
            </w:r>
          </w:p>
          <w:p w:rsidR="00C2294F" w:rsidRPr="00C2294F" w:rsidRDefault="00C2294F" w:rsidP="00C2294F">
            <w:pPr>
              <w:tabs>
                <w:tab w:val="left" w:pos="360"/>
              </w:tabs>
              <w:jc w:val="both"/>
              <w:rPr>
                <w:lang w:val="sl-SI"/>
              </w:rPr>
            </w:pPr>
          </w:p>
          <w:p w:rsidR="00C2294F" w:rsidRPr="00C2294F" w:rsidRDefault="00C2294F" w:rsidP="00C2294F">
            <w:pPr>
              <w:tabs>
                <w:tab w:val="left" w:pos="360"/>
              </w:tabs>
              <w:jc w:val="both"/>
              <w:rPr>
                <w:b/>
                <w:lang w:val="sl-SI"/>
              </w:rPr>
            </w:pPr>
            <w:r w:rsidRPr="00C2294F">
              <w:rPr>
                <w:b/>
                <w:lang w:val="sl-SI"/>
              </w:rPr>
              <w:t>OSNOVNE STUDIJE: ISTORIJA</w:t>
            </w:r>
          </w:p>
          <w:p w:rsidR="00C2294F" w:rsidRPr="00C2294F" w:rsidRDefault="00C2294F" w:rsidP="00C2294F">
            <w:pPr>
              <w:tabs>
                <w:tab w:val="left" w:pos="360"/>
              </w:tabs>
              <w:jc w:val="both"/>
              <w:rPr>
                <w:lang w:val="sr-Latn-CS"/>
              </w:rPr>
            </w:pPr>
          </w:p>
          <w:tbl>
            <w:tblPr>
              <w:tblStyle w:val="TableGrid4"/>
              <w:tblW w:w="8730" w:type="dxa"/>
              <w:tblLook w:val="04A0" w:firstRow="1" w:lastRow="0" w:firstColumn="1" w:lastColumn="0" w:noHBand="0" w:noVBand="1"/>
            </w:tblPr>
            <w:tblGrid>
              <w:gridCol w:w="4230"/>
              <w:gridCol w:w="810"/>
              <w:gridCol w:w="720"/>
              <w:gridCol w:w="720"/>
              <w:gridCol w:w="720"/>
              <w:gridCol w:w="1530"/>
            </w:tblGrid>
            <w:tr w:rsidR="00C2294F" w:rsidRPr="00C2294F" w:rsidTr="00975689">
              <w:trPr>
                <w:cantSplit/>
                <w:trHeight w:val="1367"/>
              </w:trPr>
              <w:tc>
                <w:tcPr>
                  <w:tcW w:w="4230" w:type="dxa"/>
                  <w:vAlign w:val="center"/>
                </w:tcPr>
                <w:p w:rsidR="00C2294F" w:rsidRPr="00C2294F" w:rsidRDefault="00C2294F" w:rsidP="00C2294F">
                  <w:pPr>
                    <w:tabs>
                      <w:tab w:val="left" w:pos="360"/>
                    </w:tabs>
                    <w:jc w:val="center"/>
                    <w:rPr>
                      <w:sz w:val="20"/>
                      <w:szCs w:val="20"/>
                      <w:lang w:val="sr-Latn-CS"/>
                    </w:rPr>
                  </w:pPr>
                  <w:r w:rsidRPr="00C2294F">
                    <w:rPr>
                      <w:sz w:val="20"/>
                      <w:szCs w:val="20"/>
                      <w:lang w:val="sr-Latn-CS"/>
                    </w:rPr>
                    <w:t>NAZIV    PREDMETA</w:t>
                  </w:r>
                </w:p>
              </w:tc>
              <w:tc>
                <w:tcPr>
                  <w:tcW w:w="810" w:type="dxa"/>
                  <w:textDirection w:val="btLr"/>
                </w:tcPr>
                <w:p w:rsidR="00C2294F" w:rsidRPr="00C2294F" w:rsidRDefault="00C2294F" w:rsidP="00C2294F">
                  <w:pPr>
                    <w:tabs>
                      <w:tab w:val="left" w:pos="360"/>
                    </w:tabs>
                    <w:ind w:right="113"/>
                    <w:jc w:val="both"/>
                    <w:rPr>
                      <w:sz w:val="20"/>
                      <w:szCs w:val="20"/>
                      <w:lang w:val="sr-Latn-CS"/>
                    </w:rPr>
                  </w:pPr>
                  <w:r w:rsidRPr="00C2294F">
                    <w:rPr>
                      <w:sz w:val="20"/>
                      <w:szCs w:val="20"/>
                      <w:lang w:val="sr-Latn-CS"/>
                    </w:rPr>
                    <w:t>OBAVEZNI</w:t>
                  </w:r>
                </w:p>
              </w:tc>
              <w:tc>
                <w:tcPr>
                  <w:tcW w:w="720" w:type="dxa"/>
                  <w:textDirection w:val="btLr"/>
                </w:tcPr>
                <w:p w:rsidR="00C2294F" w:rsidRPr="00C2294F" w:rsidRDefault="00C2294F" w:rsidP="00C2294F">
                  <w:pPr>
                    <w:tabs>
                      <w:tab w:val="left" w:pos="360"/>
                    </w:tabs>
                    <w:ind w:right="113"/>
                    <w:jc w:val="both"/>
                    <w:rPr>
                      <w:sz w:val="20"/>
                      <w:szCs w:val="20"/>
                      <w:lang w:val="sr-Latn-CS"/>
                    </w:rPr>
                  </w:pPr>
                  <w:r w:rsidRPr="00C2294F">
                    <w:rPr>
                      <w:sz w:val="20"/>
                      <w:szCs w:val="20"/>
                      <w:lang w:val="sr-Latn-CS"/>
                    </w:rPr>
                    <w:t xml:space="preserve"> IZBORNI</w:t>
                  </w:r>
                </w:p>
              </w:tc>
              <w:tc>
                <w:tcPr>
                  <w:tcW w:w="720" w:type="dxa"/>
                  <w:textDirection w:val="btLr"/>
                </w:tcPr>
                <w:p w:rsidR="00C2294F" w:rsidRPr="00C2294F" w:rsidRDefault="00C2294F" w:rsidP="00C2294F">
                  <w:pPr>
                    <w:tabs>
                      <w:tab w:val="left" w:pos="360"/>
                    </w:tabs>
                    <w:ind w:right="113"/>
                    <w:jc w:val="both"/>
                    <w:rPr>
                      <w:sz w:val="20"/>
                      <w:szCs w:val="20"/>
                      <w:lang w:val="sr-Latn-CS"/>
                    </w:rPr>
                  </w:pPr>
                  <w:r w:rsidRPr="00C2294F">
                    <w:rPr>
                      <w:sz w:val="20"/>
                      <w:szCs w:val="20"/>
                      <w:lang w:val="sr-Latn-CS"/>
                    </w:rPr>
                    <w:t>SEMESTAR</w:t>
                  </w:r>
                </w:p>
              </w:tc>
              <w:tc>
                <w:tcPr>
                  <w:tcW w:w="720" w:type="dxa"/>
                  <w:textDirection w:val="btLr"/>
                </w:tcPr>
                <w:p w:rsidR="00C2294F" w:rsidRPr="00C2294F" w:rsidRDefault="00C2294F" w:rsidP="00C2294F">
                  <w:pPr>
                    <w:tabs>
                      <w:tab w:val="left" w:pos="360"/>
                    </w:tabs>
                    <w:ind w:right="113"/>
                    <w:jc w:val="both"/>
                    <w:rPr>
                      <w:sz w:val="20"/>
                      <w:szCs w:val="20"/>
                      <w:lang w:val="sr-Latn-CS"/>
                    </w:rPr>
                  </w:pPr>
                  <w:r w:rsidRPr="00C2294F">
                    <w:rPr>
                      <w:sz w:val="20"/>
                      <w:szCs w:val="20"/>
                      <w:lang w:val="sr-Latn-CS"/>
                    </w:rPr>
                    <w:t>ECTS</w:t>
                  </w:r>
                </w:p>
              </w:tc>
              <w:tc>
                <w:tcPr>
                  <w:tcW w:w="1530" w:type="dxa"/>
                  <w:textDirection w:val="btLr"/>
                </w:tcPr>
                <w:p w:rsidR="00C2294F" w:rsidRPr="00C2294F" w:rsidRDefault="00C2294F" w:rsidP="00C2294F">
                  <w:pPr>
                    <w:tabs>
                      <w:tab w:val="left" w:pos="360"/>
                    </w:tabs>
                    <w:ind w:right="113"/>
                    <w:jc w:val="both"/>
                    <w:rPr>
                      <w:sz w:val="20"/>
                      <w:szCs w:val="20"/>
                      <w:lang w:val="sr-Latn-CS"/>
                    </w:rPr>
                  </w:pPr>
                  <w:r w:rsidRPr="00C2294F">
                    <w:rPr>
                      <w:sz w:val="20"/>
                      <w:szCs w:val="20"/>
                      <w:lang w:val="sr-Latn-CS"/>
                    </w:rPr>
                    <w:t>FOND ČASOVA</w:t>
                  </w:r>
                </w:p>
              </w:tc>
            </w:tr>
            <w:tr w:rsidR="00C2294F" w:rsidRPr="00C2294F" w:rsidTr="00975689">
              <w:trPr>
                <w:gridAfter w:val="5"/>
                <w:wAfter w:w="4500" w:type="dxa"/>
                <w:trHeight w:val="368"/>
              </w:trPr>
              <w:tc>
                <w:tcPr>
                  <w:tcW w:w="4230" w:type="dxa"/>
                  <w:vAlign w:val="center"/>
                </w:tcPr>
                <w:p w:rsidR="00C2294F" w:rsidRPr="00C2294F" w:rsidRDefault="00C2294F" w:rsidP="00C2294F">
                  <w:pPr>
                    <w:rPr>
                      <w:b/>
                      <w:lang w:val="sr-Latn-CS"/>
                    </w:rPr>
                  </w:pPr>
                  <w:r w:rsidRPr="00C2294F">
                    <w:rPr>
                      <w:b/>
                      <w:lang w:val="sr-Latn-CS"/>
                    </w:rPr>
                    <w:t>PRVA GODINA</w:t>
                  </w:r>
                </w:p>
              </w:tc>
            </w:tr>
            <w:tr w:rsidR="00C2294F" w:rsidRPr="00C2294F" w:rsidTr="00975689">
              <w:trPr>
                <w:trHeight w:val="368"/>
              </w:trPr>
              <w:tc>
                <w:tcPr>
                  <w:tcW w:w="4230" w:type="dxa"/>
                </w:tcPr>
                <w:p w:rsidR="00C2294F" w:rsidRPr="00C2294F" w:rsidRDefault="00C2294F" w:rsidP="00C2294F">
                  <w:pPr>
                    <w:spacing w:before="60" w:line="276" w:lineRule="auto"/>
                    <w:jc w:val="both"/>
                    <w:rPr>
                      <w:rFonts w:eastAsia="SimSun"/>
                      <w:sz w:val="20"/>
                      <w:szCs w:val="20"/>
                      <w:lang w:val="sr-Latn-CS" w:eastAsia="zh-CN"/>
                    </w:rPr>
                  </w:pPr>
                  <w:r w:rsidRPr="00C2294F">
                    <w:rPr>
                      <w:rFonts w:eastAsia="SimSun"/>
                      <w:sz w:val="20"/>
                      <w:szCs w:val="20"/>
                      <w:lang w:val="sr-Latn-CS" w:eastAsia="zh-CN"/>
                    </w:rPr>
                    <w:t>Uvod u istoriju sa istoriografijom I</w:t>
                  </w:r>
                </w:p>
              </w:tc>
              <w:tc>
                <w:tcPr>
                  <w:tcW w:w="810" w:type="dxa"/>
                </w:tcPr>
                <w:p w:rsidR="00C2294F" w:rsidRPr="00C2294F" w:rsidRDefault="00C2294F" w:rsidP="00C2294F">
                  <w:pPr>
                    <w:tabs>
                      <w:tab w:val="left" w:pos="360"/>
                    </w:tabs>
                    <w:jc w:val="center"/>
                    <w:rPr>
                      <w:lang w:val="sr-Latn-CS"/>
                    </w:rPr>
                  </w:pPr>
                  <w:r w:rsidRPr="00C2294F">
                    <w:rPr>
                      <w:lang w:val="sr-Latn-CS"/>
                    </w:rPr>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tabs>
                      <w:tab w:val="left" w:pos="360"/>
                    </w:tabs>
                    <w:jc w:val="center"/>
                  </w:pPr>
                  <w:r w:rsidRPr="00C2294F">
                    <w:t>I</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5</w:t>
                  </w:r>
                </w:p>
              </w:tc>
              <w:tc>
                <w:tcPr>
                  <w:tcW w:w="153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2+2</w:t>
                  </w:r>
                </w:p>
              </w:tc>
            </w:tr>
            <w:tr w:rsidR="00C2294F" w:rsidRPr="00C2294F" w:rsidTr="00975689">
              <w:trPr>
                <w:trHeight w:val="440"/>
              </w:trPr>
              <w:tc>
                <w:tcPr>
                  <w:tcW w:w="4230" w:type="dxa"/>
                </w:tcPr>
                <w:p w:rsidR="00C2294F" w:rsidRPr="00C2294F" w:rsidRDefault="00C2294F" w:rsidP="00C2294F">
                  <w:pPr>
                    <w:spacing w:before="60" w:line="276" w:lineRule="auto"/>
                    <w:jc w:val="both"/>
                    <w:rPr>
                      <w:rFonts w:eastAsia="SimSun"/>
                      <w:sz w:val="20"/>
                      <w:szCs w:val="20"/>
                      <w:lang w:val="it-IT" w:eastAsia="zh-CN"/>
                    </w:rPr>
                  </w:pPr>
                  <w:r w:rsidRPr="00C2294F">
                    <w:rPr>
                      <w:rFonts w:eastAsia="SimSun"/>
                      <w:sz w:val="20"/>
                      <w:szCs w:val="20"/>
                      <w:lang w:val="it-IT" w:eastAsia="zh-CN"/>
                    </w:rPr>
                    <w:t>Opšta istorija starog vijeka (Stari Istok)</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tabs>
                      <w:tab w:val="left" w:pos="360"/>
                    </w:tabs>
                    <w:jc w:val="center"/>
                  </w:pPr>
                  <w:r w:rsidRPr="00C2294F">
                    <w:t>I</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6</w:t>
                  </w:r>
                </w:p>
              </w:tc>
              <w:tc>
                <w:tcPr>
                  <w:tcW w:w="153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3+2</w:t>
                  </w:r>
                </w:p>
              </w:tc>
            </w:tr>
            <w:tr w:rsidR="00C2294F" w:rsidRPr="00C2294F" w:rsidTr="00975689">
              <w:trPr>
                <w:trHeight w:val="413"/>
              </w:trPr>
              <w:tc>
                <w:tcPr>
                  <w:tcW w:w="4230" w:type="dxa"/>
                </w:tcPr>
                <w:p w:rsidR="00C2294F" w:rsidRPr="00C2294F" w:rsidRDefault="00C2294F" w:rsidP="00C2294F">
                  <w:pPr>
                    <w:spacing w:before="60" w:line="276" w:lineRule="auto"/>
                    <w:jc w:val="both"/>
                    <w:rPr>
                      <w:rFonts w:eastAsia="SimSun"/>
                      <w:sz w:val="20"/>
                      <w:szCs w:val="20"/>
                      <w:lang w:val="en-GB" w:eastAsia="zh-CN"/>
                    </w:rPr>
                  </w:pPr>
                  <w:r w:rsidRPr="00C2294F">
                    <w:rPr>
                      <w:rFonts w:eastAsia="SimSun"/>
                      <w:sz w:val="20"/>
                      <w:szCs w:val="20"/>
                      <w:lang w:val="en-GB" w:eastAsia="zh-CN"/>
                    </w:rPr>
                    <w:t>Opšta istorija srednjeg vijeka I</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tabs>
                      <w:tab w:val="left" w:pos="360"/>
                    </w:tabs>
                    <w:jc w:val="center"/>
                  </w:pPr>
                  <w:r w:rsidRPr="00C2294F">
                    <w:t>I</w:t>
                  </w:r>
                </w:p>
              </w:tc>
              <w:tc>
                <w:tcPr>
                  <w:tcW w:w="72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6</w:t>
                  </w:r>
                </w:p>
              </w:tc>
              <w:tc>
                <w:tcPr>
                  <w:tcW w:w="153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3+2</w:t>
                  </w:r>
                </w:p>
              </w:tc>
            </w:tr>
            <w:tr w:rsidR="00C2294F" w:rsidRPr="00C2294F" w:rsidTr="00975689">
              <w:trPr>
                <w:trHeight w:val="395"/>
              </w:trPr>
              <w:tc>
                <w:tcPr>
                  <w:tcW w:w="4230" w:type="dxa"/>
                </w:tcPr>
                <w:p w:rsidR="00C2294F" w:rsidRPr="00C2294F" w:rsidRDefault="00C2294F" w:rsidP="00C2294F">
                  <w:pPr>
                    <w:spacing w:before="60" w:line="276" w:lineRule="auto"/>
                    <w:jc w:val="both"/>
                    <w:rPr>
                      <w:rFonts w:eastAsia="SimSun"/>
                      <w:sz w:val="20"/>
                      <w:szCs w:val="20"/>
                      <w:lang w:val="es-ES_tradnl" w:eastAsia="zh-CN"/>
                    </w:rPr>
                  </w:pPr>
                  <w:r w:rsidRPr="00C2294F">
                    <w:rPr>
                      <w:rFonts w:eastAsia="SimSun"/>
                      <w:sz w:val="20"/>
                      <w:szCs w:val="20"/>
                      <w:lang w:val="es-ES_tradnl" w:eastAsia="zh-CN"/>
                    </w:rPr>
                    <w:t>Istorijska geografija I</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tabs>
                      <w:tab w:val="left" w:pos="360"/>
                    </w:tabs>
                    <w:jc w:val="center"/>
                  </w:pPr>
                  <w:r w:rsidRPr="00C2294F">
                    <w:t>I</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5</w:t>
                  </w:r>
                </w:p>
              </w:tc>
              <w:tc>
                <w:tcPr>
                  <w:tcW w:w="153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2+2</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it-IT" w:eastAsia="zh-CN"/>
                    </w:rPr>
                  </w:pPr>
                  <w:r w:rsidRPr="00C2294F">
                    <w:rPr>
                      <w:rFonts w:eastAsia="SimSun"/>
                      <w:sz w:val="20"/>
                      <w:szCs w:val="20"/>
                      <w:lang w:val="it-IT" w:eastAsia="zh-CN"/>
                    </w:rPr>
                    <w:t>Latinski jezik za istoričare I</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tabs>
                      <w:tab w:val="left" w:pos="360"/>
                    </w:tabs>
                    <w:jc w:val="center"/>
                  </w:pPr>
                  <w:r w:rsidRPr="00C2294F">
                    <w:t>I</w:t>
                  </w:r>
                </w:p>
              </w:tc>
              <w:tc>
                <w:tcPr>
                  <w:tcW w:w="720" w:type="dxa"/>
                </w:tcPr>
                <w:p w:rsidR="00C2294F" w:rsidRPr="00C2294F" w:rsidRDefault="00C2294F" w:rsidP="00C2294F">
                  <w:pPr>
                    <w:spacing w:before="60" w:line="276" w:lineRule="auto"/>
                    <w:jc w:val="center"/>
                    <w:rPr>
                      <w:rFonts w:eastAsia="SimSun"/>
                      <w:sz w:val="20"/>
                      <w:szCs w:val="20"/>
                      <w:lang w:val="hr-HR" w:eastAsia="zh-CN"/>
                    </w:rPr>
                  </w:pPr>
                  <w:r w:rsidRPr="00C2294F">
                    <w:rPr>
                      <w:rFonts w:eastAsia="SimSun"/>
                      <w:sz w:val="20"/>
                      <w:szCs w:val="20"/>
                      <w:lang w:val="hr-HR" w:eastAsia="zh-CN"/>
                    </w:rPr>
                    <w:t>3</w:t>
                  </w:r>
                </w:p>
              </w:tc>
              <w:tc>
                <w:tcPr>
                  <w:tcW w:w="153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2+1</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en-GB" w:eastAsia="zh-CN"/>
                    </w:rPr>
                  </w:pPr>
                  <w:r w:rsidRPr="00C2294F">
                    <w:rPr>
                      <w:rFonts w:eastAsia="SimSun"/>
                      <w:sz w:val="20"/>
                      <w:szCs w:val="20"/>
                      <w:lang w:val="en-GB" w:eastAsia="zh-CN"/>
                    </w:rPr>
                    <w:t>Strani jezik I</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tabs>
                      <w:tab w:val="left" w:pos="360"/>
                    </w:tabs>
                    <w:jc w:val="center"/>
                  </w:pPr>
                  <w:r w:rsidRPr="00C2294F">
                    <w:t>I</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3</w:t>
                  </w:r>
                </w:p>
              </w:tc>
              <w:tc>
                <w:tcPr>
                  <w:tcW w:w="153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2+1</w:t>
                  </w:r>
                </w:p>
              </w:tc>
            </w:tr>
            <w:tr w:rsidR="00C2294F" w:rsidRPr="00C2294F" w:rsidTr="00975689">
              <w:trPr>
                <w:trHeight w:val="467"/>
              </w:trPr>
              <w:tc>
                <w:tcPr>
                  <w:tcW w:w="4230" w:type="dxa"/>
                </w:tcPr>
                <w:p w:rsidR="00C2294F" w:rsidRPr="00C2294F" w:rsidRDefault="00C2294F" w:rsidP="00C2294F">
                  <w:pPr>
                    <w:spacing w:line="228" w:lineRule="auto"/>
                    <w:rPr>
                      <w:lang w:val="en-GB"/>
                    </w:rPr>
                  </w:pPr>
                  <w:r w:rsidRPr="00C2294F">
                    <w:rPr>
                      <w:lang w:val="sr-Latn-CS"/>
                    </w:rPr>
                    <w:t>ISTORIJSKI PRAKTIKUM I</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tabs>
                      <w:tab w:val="left" w:pos="360"/>
                    </w:tabs>
                    <w:jc w:val="center"/>
                  </w:pPr>
                  <w:r w:rsidRPr="00C2294F">
                    <w:t>I</w:t>
                  </w:r>
                </w:p>
              </w:tc>
              <w:tc>
                <w:tcPr>
                  <w:tcW w:w="720" w:type="dxa"/>
                </w:tcPr>
                <w:p w:rsidR="00C2294F" w:rsidRPr="00C2294F" w:rsidRDefault="00C2294F" w:rsidP="00C2294F">
                  <w:pPr>
                    <w:spacing w:line="228" w:lineRule="auto"/>
                    <w:jc w:val="center"/>
                    <w:rPr>
                      <w:lang w:val="en-GB"/>
                    </w:rPr>
                  </w:pPr>
                  <w:r w:rsidRPr="00C2294F">
                    <w:rPr>
                      <w:lang w:val="en-GB"/>
                    </w:rPr>
                    <w:t>2</w:t>
                  </w:r>
                </w:p>
              </w:tc>
              <w:tc>
                <w:tcPr>
                  <w:tcW w:w="1530" w:type="dxa"/>
                </w:tcPr>
                <w:p w:rsidR="00C2294F" w:rsidRPr="00C2294F" w:rsidRDefault="00C2294F" w:rsidP="00C2294F">
                  <w:pPr>
                    <w:jc w:val="center"/>
                    <w:rPr>
                      <w:lang w:val="sr-Latn-CS"/>
                    </w:rPr>
                  </w:pPr>
                  <w:r w:rsidRPr="00C2294F">
                    <w:rPr>
                      <w:lang w:val="sr-Latn-CS"/>
                    </w:rPr>
                    <w:t>2</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es-ES_tradnl" w:eastAsia="zh-CN"/>
                    </w:rPr>
                  </w:pPr>
                  <w:r w:rsidRPr="00C2294F">
                    <w:rPr>
                      <w:rFonts w:eastAsia="SimSun"/>
                      <w:sz w:val="20"/>
                      <w:szCs w:val="20"/>
                      <w:lang w:val="es-ES_tradnl" w:eastAsia="zh-CN"/>
                    </w:rPr>
                    <w:t>Uvod u istoriju sa istoriografijom II</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tabs>
                      <w:tab w:val="left" w:pos="360"/>
                    </w:tabs>
                    <w:jc w:val="center"/>
                  </w:pPr>
                  <w:r w:rsidRPr="00C2294F">
                    <w:t>II</w:t>
                  </w:r>
                </w:p>
              </w:tc>
              <w:tc>
                <w:tcPr>
                  <w:tcW w:w="72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5</w:t>
                  </w:r>
                </w:p>
              </w:tc>
              <w:tc>
                <w:tcPr>
                  <w:tcW w:w="153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2+2</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sv-SE" w:eastAsia="zh-CN"/>
                    </w:rPr>
                  </w:pPr>
                  <w:r w:rsidRPr="00C2294F">
                    <w:rPr>
                      <w:rFonts w:eastAsia="SimSun"/>
                      <w:sz w:val="20"/>
                      <w:szCs w:val="20"/>
                      <w:lang w:val="sv-SE" w:eastAsia="zh-CN"/>
                    </w:rPr>
                    <w:t>Opšta istorija starog vijeka (Grčka i Rim)</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tabs>
                      <w:tab w:val="left" w:pos="360"/>
                    </w:tabs>
                    <w:jc w:val="center"/>
                  </w:pPr>
                  <w:r w:rsidRPr="00C2294F">
                    <w:t>II</w:t>
                  </w:r>
                </w:p>
              </w:tc>
              <w:tc>
                <w:tcPr>
                  <w:tcW w:w="72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6</w:t>
                  </w:r>
                </w:p>
              </w:tc>
              <w:tc>
                <w:tcPr>
                  <w:tcW w:w="153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3+3</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es-ES_tradnl" w:eastAsia="zh-CN"/>
                    </w:rPr>
                  </w:pPr>
                  <w:r w:rsidRPr="00C2294F">
                    <w:rPr>
                      <w:rFonts w:eastAsia="SimSun"/>
                      <w:sz w:val="20"/>
                      <w:szCs w:val="20"/>
                      <w:lang w:val="en-GB" w:eastAsia="zh-CN"/>
                    </w:rPr>
                    <w:t>Opšta istorija srednjeg vijeka II (</w:t>
                  </w:r>
                  <w:r w:rsidRPr="00C2294F">
                    <w:rPr>
                      <w:rFonts w:eastAsia="SimSun"/>
                      <w:sz w:val="20"/>
                      <w:szCs w:val="20"/>
                      <w:lang w:val="es-ES_tradnl" w:eastAsia="zh-CN"/>
                    </w:rPr>
                    <w:t>Istorija Vizantije)</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tabs>
                      <w:tab w:val="left" w:pos="360"/>
                    </w:tabs>
                    <w:jc w:val="center"/>
                  </w:pPr>
                  <w:r w:rsidRPr="00C2294F">
                    <w:t>II</w:t>
                  </w:r>
                </w:p>
              </w:tc>
              <w:tc>
                <w:tcPr>
                  <w:tcW w:w="72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6</w:t>
                  </w:r>
                </w:p>
              </w:tc>
              <w:tc>
                <w:tcPr>
                  <w:tcW w:w="153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3+2</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es-ES_tradnl" w:eastAsia="zh-CN"/>
                    </w:rPr>
                  </w:pPr>
                  <w:r w:rsidRPr="00C2294F">
                    <w:rPr>
                      <w:rFonts w:eastAsia="SimSun"/>
                      <w:sz w:val="20"/>
                      <w:szCs w:val="20"/>
                      <w:lang w:val="es-ES_tradnl" w:eastAsia="zh-CN"/>
                    </w:rPr>
                    <w:t>Istorijska geografija II</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tabs>
                      <w:tab w:val="left" w:pos="360"/>
                    </w:tabs>
                    <w:jc w:val="center"/>
                  </w:pPr>
                  <w:r w:rsidRPr="00C2294F">
                    <w:t>II</w:t>
                  </w:r>
                </w:p>
              </w:tc>
              <w:tc>
                <w:tcPr>
                  <w:tcW w:w="72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5</w:t>
                  </w:r>
                </w:p>
              </w:tc>
              <w:tc>
                <w:tcPr>
                  <w:tcW w:w="153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2+2</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it-IT" w:eastAsia="zh-CN"/>
                    </w:rPr>
                  </w:pPr>
                  <w:r w:rsidRPr="00C2294F">
                    <w:rPr>
                      <w:rFonts w:eastAsia="SimSun"/>
                      <w:sz w:val="20"/>
                      <w:szCs w:val="20"/>
                      <w:lang w:val="it-IT" w:eastAsia="zh-CN"/>
                    </w:rPr>
                    <w:t>Latinski jezik za istoričare II</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tabs>
                      <w:tab w:val="left" w:pos="360"/>
                    </w:tabs>
                    <w:jc w:val="center"/>
                  </w:pPr>
                  <w:r w:rsidRPr="00C2294F">
                    <w:t>II</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3</w:t>
                  </w:r>
                </w:p>
              </w:tc>
              <w:tc>
                <w:tcPr>
                  <w:tcW w:w="153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2+1</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en-GB" w:eastAsia="zh-CN"/>
                    </w:rPr>
                  </w:pPr>
                  <w:r w:rsidRPr="00C2294F">
                    <w:rPr>
                      <w:rFonts w:eastAsia="SimSun"/>
                      <w:sz w:val="20"/>
                      <w:szCs w:val="20"/>
                      <w:lang w:val="en-GB" w:eastAsia="zh-CN"/>
                    </w:rPr>
                    <w:t>Strani jezik II</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tabs>
                      <w:tab w:val="left" w:pos="360"/>
                    </w:tabs>
                    <w:jc w:val="center"/>
                  </w:pPr>
                  <w:r w:rsidRPr="00C2294F">
                    <w:t>II</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3</w:t>
                  </w:r>
                </w:p>
              </w:tc>
              <w:tc>
                <w:tcPr>
                  <w:tcW w:w="153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2+1</w:t>
                  </w:r>
                </w:p>
              </w:tc>
            </w:tr>
            <w:tr w:rsidR="00C2294F" w:rsidRPr="00C2294F" w:rsidTr="00975689">
              <w:trPr>
                <w:trHeight w:val="467"/>
              </w:trPr>
              <w:tc>
                <w:tcPr>
                  <w:tcW w:w="4230" w:type="dxa"/>
                </w:tcPr>
                <w:p w:rsidR="00C2294F" w:rsidRPr="00C2294F" w:rsidRDefault="00C2294F" w:rsidP="00C2294F">
                  <w:pPr>
                    <w:spacing w:line="228" w:lineRule="auto"/>
                    <w:rPr>
                      <w:lang w:val="sr-Latn-CS"/>
                    </w:rPr>
                  </w:pPr>
                  <w:r w:rsidRPr="00C2294F">
                    <w:rPr>
                      <w:lang w:val="sr-Latn-CS"/>
                    </w:rPr>
                    <w:t>ISTORIJSKI PRAKTIKUM II</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tabs>
                      <w:tab w:val="left" w:pos="360"/>
                    </w:tabs>
                    <w:jc w:val="center"/>
                  </w:pPr>
                  <w:r w:rsidRPr="00C2294F">
                    <w:t>II</w:t>
                  </w:r>
                </w:p>
              </w:tc>
              <w:tc>
                <w:tcPr>
                  <w:tcW w:w="720" w:type="dxa"/>
                </w:tcPr>
                <w:p w:rsidR="00C2294F" w:rsidRPr="00C2294F" w:rsidRDefault="00C2294F" w:rsidP="00C2294F">
                  <w:pPr>
                    <w:spacing w:line="228" w:lineRule="auto"/>
                    <w:jc w:val="center"/>
                    <w:rPr>
                      <w:lang w:val="en-GB"/>
                    </w:rPr>
                  </w:pPr>
                  <w:r w:rsidRPr="00C2294F">
                    <w:rPr>
                      <w:lang w:val="en-GB"/>
                    </w:rPr>
                    <w:t>2</w:t>
                  </w:r>
                </w:p>
              </w:tc>
              <w:tc>
                <w:tcPr>
                  <w:tcW w:w="1530" w:type="dxa"/>
                </w:tcPr>
                <w:p w:rsidR="00C2294F" w:rsidRPr="00C2294F" w:rsidRDefault="00C2294F" w:rsidP="00C2294F">
                  <w:pPr>
                    <w:jc w:val="center"/>
                    <w:rPr>
                      <w:lang w:val="sr-Latn-CS"/>
                    </w:rPr>
                  </w:pPr>
                  <w:r w:rsidRPr="00C2294F">
                    <w:rPr>
                      <w:lang w:val="sr-Latn-CS"/>
                    </w:rPr>
                    <w:t>1</w:t>
                  </w:r>
                </w:p>
              </w:tc>
            </w:tr>
            <w:tr w:rsidR="00C2294F" w:rsidRPr="00C2294F" w:rsidTr="00975689">
              <w:tblPrEx>
                <w:jc w:val="center"/>
              </w:tblPrEx>
              <w:trPr>
                <w:trHeight w:val="165"/>
                <w:jc w:val="center"/>
              </w:trPr>
              <w:tc>
                <w:tcPr>
                  <w:tcW w:w="7200" w:type="dxa"/>
                  <w:gridSpan w:val="5"/>
                  <w:vAlign w:val="center"/>
                </w:tcPr>
                <w:p w:rsidR="00C2294F" w:rsidRPr="00C2294F" w:rsidRDefault="00C2294F" w:rsidP="00C2294F">
                  <w:pPr>
                    <w:tabs>
                      <w:tab w:val="left" w:pos="360"/>
                    </w:tabs>
                  </w:pPr>
                  <w:r w:rsidRPr="00C2294F">
                    <w:t>Ukupno časova aktivne nastave</w:t>
                  </w:r>
                </w:p>
              </w:tc>
              <w:tc>
                <w:tcPr>
                  <w:tcW w:w="1530" w:type="dxa"/>
                  <w:vAlign w:val="center"/>
                </w:tcPr>
                <w:p w:rsidR="00C2294F" w:rsidRPr="00C2294F" w:rsidRDefault="00C2294F" w:rsidP="00C2294F">
                  <w:pPr>
                    <w:tabs>
                      <w:tab w:val="left" w:pos="360"/>
                    </w:tabs>
                    <w:jc w:val="center"/>
                    <w:rPr>
                      <w:b/>
                    </w:rPr>
                  </w:pPr>
                  <w:r w:rsidRPr="00C2294F">
                    <w:rPr>
                      <w:b/>
                    </w:rPr>
                    <w:t>31+21</w:t>
                  </w:r>
                </w:p>
              </w:tc>
            </w:tr>
            <w:tr w:rsidR="00C2294F" w:rsidRPr="00C2294F" w:rsidTr="00975689">
              <w:tblPrEx>
                <w:jc w:val="center"/>
              </w:tblPrEx>
              <w:trPr>
                <w:trHeight w:val="311"/>
                <w:jc w:val="center"/>
              </w:trPr>
              <w:tc>
                <w:tcPr>
                  <w:tcW w:w="6480" w:type="dxa"/>
                  <w:gridSpan w:val="4"/>
                  <w:vAlign w:val="center"/>
                </w:tcPr>
                <w:p w:rsidR="00C2294F" w:rsidRPr="00C2294F" w:rsidRDefault="00C2294F" w:rsidP="00C2294F">
                  <w:pPr>
                    <w:tabs>
                      <w:tab w:val="left" w:pos="360"/>
                    </w:tabs>
                  </w:pPr>
                  <w:r w:rsidRPr="00C2294F">
                    <w:t>Ukupno ECTS kredita</w:t>
                  </w:r>
                </w:p>
              </w:tc>
              <w:tc>
                <w:tcPr>
                  <w:tcW w:w="720" w:type="dxa"/>
                </w:tcPr>
                <w:p w:rsidR="00C2294F" w:rsidRPr="00C2294F" w:rsidRDefault="00C2294F" w:rsidP="00C2294F">
                  <w:pPr>
                    <w:tabs>
                      <w:tab w:val="left" w:pos="360"/>
                    </w:tabs>
                    <w:jc w:val="center"/>
                    <w:rPr>
                      <w:b/>
                    </w:rPr>
                  </w:pPr>
                  <w:r w:rsidRPr="00C2294F">
                    <w:rPr>
                      <w:b/>
                    </w:rPr>
                    <w:t>60</w:t>
                  </w:r>
                </w:p>
              </w:tc>
              <w:tc>
                <w:tcPr>
                  <w:tcW w:w="1530" w:type="dxa"/>
                </w:tcPr>
                <w:p w:rsidR="00C2294F" w:rsidRPr="00C2294F" w:rsidRDefault="00C2294F" w:rsidP="00C2294F">
                  <w:pPr>
                    <w:tabs>
                      <w:tab w:val="left" w:pos="360"/>
                    </w:tabs>
                    <w:jc w:val="center"/>
                  </w:pPr>
                </w:p>
              </w:tc>
            </w:tr>
            <w:tr w:rsidR="00C2294F" w:rsidRPr="00C2294F" w:rsidTr="00975689">
              <w:tblPrEx>
                <w:jc w:val="center"/>
              </w:tblPrEx>
              <w:trPr>
                <w:gridAfter w:val="2"/>
                <w:wAfter w:w="2250" w:type="dxa"/>
                <w:trHeight w:val="311"/>
                <w:jc w:val="center"/>
              </w:trPr>
              <w:tc>
                <w:tcPr>
                  <w:tcW w:w="6480" w:type="dxa"/>
                  <w:gridSpan w:val="4"/>
                </w:tcPr>
                <w:p w:rsidR="00C2294F" w:rsidRPr="00C2294F" w:rsidRDefault="00C2294F" w:rsidP="00C2294F">
                  <w:pPr>
                    <w:tabs>
                      <w:tab w:val="left" w:pos="360"/>
                    </w:tabs>
                    <w:rPr>
                      <w:b/>
                    </w:rPr>
                  </w:pPr>
                  <w:r w:rsidRPr="00C2294F">
                    <w:rPr>
                      <w:b/>
                    </w:rPr>
                    <w:t>DRUGA GODINA</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en-GB" w:eastAsia="zh-CN"/>
                    </w:rPr>
                  </w:pPr>
                  <w:r w:rsidRPr="00C2294F">
                    <w:rPr>
                      <w:rFonts w:eastAsia="SimSun"/>
                      <w:sz w:val="20"/>
                      <w:szCs w:val="20"/>
                      <w:lang w:val="en-GB" w:eastAsia="zh-CN"/>
                    </w:rPr>
                    <w:t>Pomoćne istorijske nauke I</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rPr>
                      <w:lang w:val="sr-Latn-CS"/>
                    </w:rPr>
                  </w:pPr>
                  <w:r w:rsidRPr="00C2294F">
                    <w:rPr>
                      <w:lang w:val="sr-Latn-CS"/>
                    </w:rPr>
                    <w:t>III</w:t>
                  </w:r>
                </w:p>
              </w:tc>
              <w:tc>
                <w:tcPr>
                  <w:tcW w:w="720" w:type="dxa"/>
                </w:tcPr>
                <w:p w:rsidR="00C2294F" w:rsidRPr="00C2294F" w:rsidRDefault="00C2294F" w:rsidP="00C2294F">
                  <w:pPr>
                    <w:spacing w:before="60" w:line="276" w:lineRule="auto"/>
                    <w:jc w:val="center"/>
                    <w:rPr>
                      <w:rFonts w:eastAsia="SimSun"/>
                      <w:sz w:val="20"/>
                      <w:szCs w:val="20"/>
                      <w:lang w:val="hr-HR" w:eastAsia="zh-CN"/>
                    </w:rPr>
                  </w:pPr>
                  <w:r w:rsidRPr="00C2294F">
                    <w:rPr>
                      <w:rFonts w:eastAsia="SimSun"/>
                      <w:sz w:val="20"/>
                      <w:szCs w:val="20"/>
                      <w:lang w:val="hr-HR" w:eastAsia="zh-CN"/>
                    </w:rPr>
                    <w:t>4</w:t>
                  </w:r>
                </w:p>
              </w:tc>
              <w:tc>
                <w:tcPr>
                  <w:tcW w:w="153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2+2</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sr-Latn-CS" w:eastAsia="zh-CN"/>
                    </w:rPr>
                  </w:pPr>
                  <w:r w:rsidRPr="00C2294F">
                    <w:rPr>
                      <w:rFonts w:eastAsia="SimSun"/>
                      <w:sz w:val="20"/>
                      <w:szCs w:val="20"/>
                      <w:lang w:val="sr-Latn-CS" w:eastAsia="zh-CN"/>
                    </w:rPr>
                    <w:t>Istorija Balkana u srednjem vijeku I</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rPr>
                      <w:lang w:val="sr-Latn-CS"/>
                    </w:rPr>
                  </w:pPr>
                  <w:r w:rsidRPr="00C2294F">
                    <w:rPr>
                      <w:lang w:val="sr-Latn-CS"/>
                    </w:rPr>
                    <w:t>III</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6</w:t>
                  </w:r>
                </w:p>
              </w:tc>
              <w:tc>
                <w:tcPr>
                  <w:tcW w:w="153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3+2</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sr-Latn-CS" w:eastAsia="zh-CN"/>
                    </w:rPr>
                  </w:pPr>
                  <w:r w:rsidRPr="00C2294F">
                    <w:rPr>
                      <w:rFonts w:eastAsia="SimSun"/>
                      <w:sz w:val="20"/>
                      <w:szCs w:val="20"/>
                      <w:lang w:val="sr-Latn-CS" w:eastAsia="zh-CN"/>
                    </w:rPr>
                    <w:t xml:space="preserve">Istorija Crne Gore do kraja XII vijeka </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rPr>
                      <w:lang w:val="sr-Latn-CS"/>
                    </w:rPr>
                  </w:pPr>
                  <w:r w:rsidRPr="00C2294F">
                    <w:rPr>
                      <w:lang w:val="sr-Latn-CS"/>
                    </w:rPr>
                    <w:t>III</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6</w:t>
                  </w:r>
                </w:p>
              </w:tc>
              <w:tc>
                <w:tcPr>
                  <w:tcW w:w="153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3+2</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pl-PL" w:eastAsia="zh-CN"/>
                    </w:rPr>
                  </w:pPr>
                  <w:r w:rsidRPr="00C2294F">
                    <w:rPr>
                      <w:rFonts w:eastAsia="SimSun"/>
                      <w:sz w:val="20"/>
                      <w:szCs w:val="20"/>
                      <w:lang w:val="pl-PL" w:eastAsia="zh-CN"/>
                    </w:rPr>
                    <w:lastRenderedPageBreak/>
                    <w:t>Opšta istorija novog vijeka od XV do 1789.g.</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rPr>
                      <w:lang w:val="sr-Latn-CS"/>
                    </w:rPr>
                  </w:pPr>
                  <w:r w:rsidRPr="00C2294F">
                    <w:rPr>
                      <w:lang w:val="sr-Latn-CS"/>
                    </w:rPr>
                    <w:t>III</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6</w:t>
                  </w:r>
                </w:p>
              </w:tc>
              <w:tc>
                <w:tcPr>
                  <w:tcW w:w="153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3+2</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sr-Latn-CS" w:eastAsia="zh-CN"/>
                    </w:rPr>
                  </w:pPr>
                  <w:r w:rsidRPr="00C2294F">
                    <w:rPr>
                      <w:rFonts w:eastAsia="SimSun"/>
                      <w:sz w:val="20"/>
                      <w:szCs w:val="20"/>
                      <w:lang w:val="en-GB" w:eastAsia="zh-CN"/>
                    </w:rPr>
                    <w:t>Strani je</w:t>
                  </w:r>
                  <w:r w:rsidRPr="00C2294F">
                    <w:rPr>
                      <w:rFonts w:eastAsia="SimSun"/>
                      <w:sz w:val="20"/>
                      <w:szCs w:val="20"/>
                      <w:lang w:val="sr-Latn-CS" w:eastAsia="zh-CN"/>
                    </w:rPr>
                    <w:t>zik III</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rPr>
                      <w:lang w:val="sr-Latn-CS"/>
                    </w:rPr>
                  </w:pPr>
                  <w:r w:rsidRPr="00C2294F">
                    <w:rPr>
                      <w:lang w:val="sr-Latn-CS"/>
                    </w:rPr>
                    <w:t>III</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3</w:t>
                  </w:r>
                </w:p>
              </w:tc>
              <w:tc>
                <w:tcPr>
                  <w:tcW w:w="153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2+1</w:t>
                  </w:r>
                </w:p>
              </w:tc>
            </w:tr>
            <w:tr w:rsidR="00C2294F" w:rsidRPr="00C2294F" w:rsidTr="00975689">
              <w:trPr>
                <w:trHeight w:val="467"/>
              </w:trPr>
              <w:tc>
                <w:tcPr>
                  <w:tcW w:w="4230" w:type="dxa"/>
                </w:tcPr>
                <w:p w:rsidR="00C2294F" w:rsidRPr="00C2294F" w:rsidRDefault="00C2294F" w:rsidP="00C2294F">
                  <w:pPr>
                    <w:spacing w:line="228" w:lineRule="auto"/>
                    <w:rPr>
                      <w:sz w:val="20"/>
                      <w:szCs w:val="20"/>
                      <w:lang w:val="sr-Latn-CS"/>
                    </w:rPr>
                  </w:pPr>
                  <w:r w:rsidRPr="00C2294F">
                    <w:rPr>
                      <w:sz w:val="20"/>
                      <w:szCs w:val="20"/>
                    </w:rPr>
                    <w:t>Kulturna istorija Evrope u novom vijeku</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rPr>
                      <w:lang w:val="sr-Latn-CS"/>
                    </w:rPr>
                  </w:pPr>
                  <w:r w:rsidRPr="00C2294F">
                    <w:rPr>
                      <w:lang w:val="sr-Latn-CS"/>
                    </w:rPr>
                    <w:t>III</w:t>
                  </w:r>
                </w:p>
              </w:tc>
              <w:tc>
                <w:tcPr>
                  <w:tcW w:w="720" w:type="dxa"/>
                </w:tcPr>
                <w:p w:rsidR="00C2294F" w:rsidRPr="00C2294F" w:rsidRDefault="00C2294F" w:rsidP="00C2294F">
                  <w:pPr>
                    <w:spacing w:line="228" w:lineRule="auto"/>
                    <w:jc w:val="center"/>
                    <w:rPr>
                      <w:lang w:val="en-GB"/>
                    </w:rPr>
                  </w:pPr>
                  <w:r w:rsidRPr="00C2294F">
                    <w:rPr>
                      <w:lang w:val="en-GB"/>
                    </w:rPr>
                    <w:t>3</w:t>
                  </w:r>
                </w:p>
              </w:tc>
              <w:tc>
                <w:tcPr>
                  <w:tcW w:w="1530" w:type="dxa"/>
                </w:tcPr>
                <w:p w:rsidR="00C2294F" w:rsidRPr="00C2294F" w:rsidRDefault="00C2294F" w:rsidP="00C2294F">
                  <w:pPr>
                    <w:spacing w:line="228" w:lineRule="auto"/>
                    <w:jc w:val="center"/>
                    <w:rPr>
                      <w:lang w:val="en-GB"/>
                    </w:rPr>
                  </w:pPr>
                  <w:r w:rsidRPr="00C2294F">
                    <w:rPr>
                      <w:lang w:val="en-GB"/>
                    </w:rPr>
                    <w:t>2+1</w:t>
                  </w:r>
                </w:p>
              </w:tc>
            </w:tr>
            <w:tr w:rsidR="00C2294F" w:rsidRPr="00C2294F" w:rsidTr="00975689">
              <w:trPr>
                <w:trHeight w:val="467"/>
              </w:trPr>
              <w:tc>
                <w:tcPr>
                  <w:tcW w:w="4230" w:type="dxa"/>
                </w:tcPr>
                <w:p w:rsidR="00C2294F" w:rsidRPr="00C2294F" w:rsidRDefault="00C2294F" w:rsidP="00C2294F">
                  <w:pPr>
                    <w:spacing w:line="228" w:lineRule="auto"/>
                    <w:rPr>
                      <w:lang w:val="en-GB"/>
                    </w:rPr>
                  </w:pPr>
                  <w:r w:rsidRPr="00C2294F">
                    <w:rPr>
                      <w:lang w:val="en-GB"/>
                    </w:rPr>
                    <w:t>ISTORIJSKI PRAKTIKUM III</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rPr>
                      <w:lang w:val="sr-Latn-CS"/>
                    </w:rPr>
                  </w:pPr>
                  <w:r w:rsidRPr="00C2294F">
                    <w:rPr>
                      <w:lang w:val="sr-Latn-CS"/>
                    </w:rPr>
                    <w:t>III</w:t>
                  </w:r>
                </w:p>
              </w:tc>
              <w:tc>
                <w:tcPr>
                  <w:tcW w:w="720" w:type="dxa"/>
                </w:tcPr>
                <w:p w:rsidR="00C2294F" w:rsidRPr="00C2294F" w:rsidRDefault="00C2294F" w:rsidP="00C2294F">
                  <w:pPr>
                    <w:spacing w:line="228" w:lineRule="auto"/>
                    <w:jc w:val="center"/>
                    <w:rPr>
                      <w:b/>
                      <w:lang w:val="en-GB"/>
                    </w:rPr>
                  </w:pPr>
                  <w:r w:rsidRPr="00C2294F">
                    <w:rPr>
                      <w:b/>
                      <w:lang w:val="en-GB"/>
                    </w:rPr>
                    <w:t>2</w:t>
                  </w:r>
                </w:p>
              </w:tc>
              <w:tc>
                <w:tcPr>
                  <w:tcW w:w="1530" w:type="dxa"/>
                </w:tcPr>
                <w:p w:rsidR="00C2294F" w:rsidRPr="00C2294F" w:rsidRDefault="00C2294F" w:rsidP="00C2294F">
                  <w:pPr>
                    <w:jc w:val="center"/>
                    <w:rPr>
                      <w:lang w:val="sr-Latn-CS"/>
                    </w:rPr>
                  </w:pPr>
                  <w:r w:rsidRPr="00C2294F">
                    <w:rPr>
                      <w:lang w:val="sr-Latn-CS"/>
                    </w:rPr>
                    <w:t>1</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en-GB" w:eastAsia="zh-CN"/>
                    </w:rPr>
                  </w:pPr>
                  <w:r w:rsidRPr="00C2294F">
                    <w:rPr>
                      <w:rFonts w:eastAsia="SimSun"/>
                      <w:sz w:val="20"/>
                      <w:szCs w:val="20"/>
                      <w:lang w:val="en-GB" w:eastAsia="zh-CN"/>
                    </w:rPr>
                    <w:t>Pomoćne istorijske nauke II</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rPr>
                      <w:lang w:val="sr-Latn-CS"/>
                    </w:rPr>
                  </w:pPr>
                  <w:r w:rsidRPr="00C2294F">
                    <w:rPr>
                      <w:lang w:val="sr-Latn-CS"/>
                    </w:rPr>
                    <w:t>IV</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4</w:t>
                  </w:r>
                </w:p>
              </w:tc>
              <w:tc>
                <w:tcPr>
                  <w:tcW w:w="153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2+2</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sv-SE" w:eastAsia="zh-CN"/>
                    </w:rPr>
                  </w:pPr>
                  <w:r w:rsidRPr="00C2294F">
                    <w:rPr>
                      <w:rFonts w:eastAsia="SimSun"/>
                      <w:sz w:val="20"/>
                      <w:szCs w:val="20"/>
                      <w:lang w:val="sv-SE" w:eastAsia="zh-CN"/>
                    </w:rPr>
                    <w:t>Istorija Balkana u srednjem vijeku II</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rPr>
                      <w:lang w:val="sr-Latn-CS"/>
                    </w:rPr>
                  </w:pPr>
                  <w:r w:rsidRPr="00C2294F">
                    <w:rPr>
                      <w:lang w:val="sr-Latn-CS"/>
                    </w:rPr>
                    <w:t>IV</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6</w:t>
                  </w:r>
                </w:p>
              </w:tc>
              <w:tc>
                <w:tcPr>
                  <w:tcW w:w="153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3+2</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pl-PL" w:eastAsia="zh-CN"/>
                    </w:rPr>
                  </w:pPr>
                  <w:r w:rsidRPr="00C2294F">
                    <w:rPr>
                      <w:rFonts w:eastAsia="SimSun"/>
                      <w:sz w:val="20"/>
                      <w:szCs w:val="20"/>
                      <w:lang w:val="pl-PL" w:eastAsia="zh-CN"/>
                    </w:rPr>
                    <w:t>Istorija Crne Gore od kraja XII do kraja XV vijeka</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rPr>
                      <w:lang w:val="sr-Latn-CS"/>
                    </w:rPr>
                  </w:pPr>
                  <w:r w:rsidRPr="00C2294F">
                    <w:rPr>
                      <w:lang w:val="sr-Latn-CS"/>
                    </w:rPr>
                    <w:t>IV</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6</w:t>
                  </w:r>
                </w:p>
              </w:tc>
              <w:tc>
                <w:tcPr>
                  <w:tcW w:w="153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3+3</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pl-PL" w:eastAsia="zh-CN"/>
                    </w:rPr>
                  </w:pPr>
                  <w:r w:rsidRPr="00C2294F">
                    <w:rPr>
                      <w:rFonts w:eastAsia="SimSun"/>
                      <w:sz w:val="20"/>
                      <w:szCs w:val="20"/>
                      <w:lang w:val="pl-PL" w:eastAsia="zh-CN"/>
                    </w:rPr>
                    <w:t xml:space="preserve">Opšta istorija novog v. od 1789. do 1918. </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rPr>
                      <w:lang w:val="sr-Latn-CS"/>
                    </w:rPr>
                  </w:pPr>
                  <w:r w:rsidRPr="00C2294F">
                    <w:rPr>
                      <w:lang w:val="sr-Latn-CS"/>
                    </w:rPr>
                    <w:t>IV</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6</w:t>
                  </w:r>
                </w:p>
              </w:tc>
              <w:tc>
                <w:tcPr>
                  <w:tcW w:w="153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3+2</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en-GB" w:eastAsia="zh-CN"/>
                    </w:rPr>
                  </w:pPr>
                  <w:r w:rsidRPr="00C2294F">
                    <w:rPr>
                      <w:rFonts w:eastAsia="SimSun"/>
                      <w:sz w:val="20"/>
                      <w:szCs w:val="20"/>
                      <w:lang w:val="en-GB" w:eastAsia="zh-CN"/>
                    </w:rPr>
                    <w:t>Strani jezik IV</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rPr>
                      <w:lang w:val="sr-Latn-CS"/>
                    </w:rPr>
                  </w:pPr>
                  <w:r w:rsidRPr="00C2294F">
                    <w:rPr>
                      <w:lang w:val="sr-Latn-CS"/>
                    </w:rPr>
                    <w:t>IV</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3</w:t>
                  </w:r>
                </w:p>
              </w:tc>
              <w:tc>
                <w:tcPr>
                  <w:tcW w:w="153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2</w:t>
                  </w:r>
                </w:p>
              </w:tc>
            </w:tr>
            <w:tr w:rsidR="00C2294F" w:rsidRPr="00C2294F" w:rsidTr="00975689">
              <w:trPr>
                <w:trHeight w:val="467"/>
              </w:trPr>
              <w:tc>
                <w:tcPr>
                  <w:tcW w:w="4230" w:type="dxa"/>
                </w:tcPr>
                <w:p w:rsidR="00C2294F" w:rsidRPr="00C2294F" w:rsidRDefault="00C2294F" w:rsidP="00C2294F">
                  <w:pPr>
                    <w:spacing w:line="228" w:lineRule="auto"/>
                    <w:rPr>
                      <w:sz w:val="20"/>
                      <w:szCs w:val="20"/>
                      <w:lang w:val="en-GB"/>
                    </w:rPr>
                  </w:pPr>
                  <w:r w:rsidRPr="00C2294F">
                    <w:rPr>
                      <w:sz w:val="20"/>
                      <w:szCs w:val="20"/>
                    </w:rPr>
                    <w:t>Kulturna istorija Evrope II (1789-1918)</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rPr>
                      <w:lang w:val="sr-Latn-CS"/>
                    </w:rPr>
                  </w:pPr>
                  <w:r w:rsidRPr="00C2294F">
                    <w:rPr>
                      <w:lang w:val="sr-Latn-CS"/>
                    </w:rPr>
                    <w:t>IV</w:t>
                  </w:r>
                </w:p>
              </w:tc>
              <w:tc>
                <w:tcPr>
                  <w:tcW w:w="720" w:type="dxa"/>
                </w:tcPr>
                <w:p w:rsidR="00C2294F" w:rsidRPr="00C2294F" w:rsidRDefault="00C2294F" w:rsidP="00C2294F">
                  <w:pPr>
                    <w:spacing w:line="228" w:lineRule="auto"/>
                    <w:jc w:val="center"/>
                    <w:rPr>
                      <w:lang w:val="en-GB"/>
                    </w:rPr>
                  </w:pPr>
                  <w:r w:rsidRPr="00C2294F">
                    <w:rPr>
                      <w:lang w:val="en-GB"/>
                    </w:rPr>
                    <w:t>3</w:t>
                  </w:r>
                </w:p>
              </w:tc>
              <w:tc>
                <w:tcPr>
                  <w:tcW w:w="1530" w:type="dxa"/>
                </w:tcPr>
                <w:p w:rsidR="00C2294F" w:rsidRPr="00C2294F" w:rsidRDefault="00C2294F" w:rsidP="00C2294F">
                  <w:pPr>
                    <w:spacing w:line="228" w:lineRule="auto"/>
                    <w:jc w:val="center"/>
                    <w:rPr>
                      <w:lang w:val="en-GB"/>
                    </w:rPr>
                  </w:pPr>
                  <w:r w:rsidRPr="00C2294F">
                    <w:rPr>
                      <w:lang w:val="en-GB"/>
                    </w:rPr>
                    <w:t>2+1</w:t>
                  </w:r>
                </w:p>
              </w:tc>
            </w:tr>
            <w:tr w:rsidR="00C2294F" w:rsidRPr="00C2294F" w:rsidTr="00975689">
              <w:trPr>
                <w:trHeight w:val="467"/>
              </w:trPr>
              <w:tc>
                <w:tcPr>
                  <w:tcW w:w="4230" w:type="dxa"/>
                </w:tcPr>
                <w:p w:rsidR="00C2294F" w:rsidRPr="00C2294F" w:rsidRDefault="00C2294F" w:rsidP="00C2294F">
                  <w:pPr>
                    <w:spacing w:line="228" w:lineRule="auto"/>
                    <w:rPr>
                      <w:lang w:val="en-GB"/>
                    </w:rPr>
                  </w:pPr>
                  <w:r w:rsidRPr="00C2294F">
                    <w:rPr>
                      <w:lang w:val="en-GB"/>
                    </w:rPr>
                    <w:t>ISTORIJSKI PRAKTIKUM IV</w:t>
                  </w:r>
                </w:p>
              </w:tc>
              <w:tc>
                <w:tcPr>
                  <w:tcW w:w="810" w:type="dxa"/>
                </w:tcPr>
                <w:p w:rsidR="00C2294F" w:rsidRPr="00C2294F" w:rsidRDefault="00C2294F" w:rsidP="00C2294F">
                  <w:pPr>
                    <w:tabs>
                      <w:tab w:val="left" w:pos="360"/>
                    </w:tabs>
                    <w:jc w:val="center"/>
                  </w:pPr>
                  <w:r w:rsidRPr="00C2294F">
                    <w:t>X</w:t>
                  </w:r>
                </w:p>
              </w:tc>
              <w:tc>
                <w:tcPr>
                  <w:tcW w:w="720" w:type="dxa"/>
                </w:tcPr>
                <w:p w:rsidR="00C2294F" w:rsidRPr="00C2294F" w:rsidRDefault="00C2294F" w:rsidP="00C2294F">
                  <w:pPr>
                    <w:tabs>
                      <w:tab w:val="left" w:pos="360"/>
                    </w:tabs>
                    <w:jc w:val="center"/>
                    <w:rPr>
                      <w:lang w:val="sr-Cyrl-CS"/>
                    </w:rPr>
                  </w:pPr>
                </w:p>
              </w:tc>
              <w:tc>
                <w:tcPr>
                  <w:tcW w:w="720" w:type="dxa"/>
                </w:tcPr>
                <w:p w:rsidR="00C2294F" w:rsidRPr="00C2294F" w:rsidRDefault="00C2294F" w:rsidP="00C2294F">
                  <w:pPr>
                    <w:rPr>
                      <w:lang w:val="sr-Latn-CS"/>
                    </w:rPr>
                  </w:pPr>
                  <w:r w:rsidRPr="00C2294F">
                    <w:rPr>
                      <w:lang w:val="sr-Latn-CS"/>
                    </w:rPr>
                    <w:t>IV</w:t>
                  </w:r>
                </w:p>
              </w:tc>
              <w:tc>
                <w:tcPr>
                  <w:tcW w:w="720" w:type="dxa"/>
                </w:tcPr>
                <w:p w:rsidR="00C2294F" w:rsidRPr="00C2294F" w:rsidRDefault="00C2294F" w:rsidP="00C2294F">
                  <w:pPr>
                    <w:spacing w:line="228" w:lineRule="auto"/>
                    <w:jc w:val="center"/>
                    <w:rPr>
                      <w:b/>
                      <w:lang w:val="en-GB"/>
                    </w:rPr>
                  </w:pPr>
                  <w:r w:rsidRPr="00C2294F">
                    <w:rPr>
                      <w:b/>
                      <w:lang w:val="en-GB"/>
                    </w:rPr>
                    <w:t>2</w:t>
                  </w:r>
                </w:p>
              </w:tc>
              <w:tc>
                <w:tcPr>
                  <w:tcW w:w="1530" w:type="dxa"/>
                </w:tcPr>
                <w:p w:rsidR="00C2294F" w:rsidRPr="00C2294F" w:rsidRDefault="00C2294F" w:rsidP="00C2294F">
                  <w:pPr>
                    <w:jc w:val="center"/>
                    <w:rPr>
                      <w:lang w:val="sr-Latn-CS"/>
                    </w:rPr>
                  </w:pPr>
                  <w:r w:rsidRPr="00C2294F">
                    <w:rPr>
                      <w:lang w:val="sr-Latn-CS"/>
                    </w:rPr>
                    <w:t>1</w:t>
                  </w:r>
                </w:p>
              </w:tc>
            </w:tr>
            <w:tr w:rsidR="00C2294F" w:rsidRPr="00C2294F" w:rsidTr="00975689">
              <w:trPr>
                <w:trHeight w:val="467"/>
              </w:trPr>
              <w:tc>
                <w:tcPr>
                  <w:tcW w:w="4230" w:type="dxa"/>
                </w:tcPr>
                <w:p w:rsidR="00C2294F" w:rsidRPr="00C2294F" w:rsidRDefault="00C2294F" w:rsidP="00C2294F">
                  <w:pPr>
                    <w:rPr>
                      <w:lang w:val="sr-Latn-CS"/>
                    </w:rPr>
                  </w:pPr>
                  <w:r w:rsidRPr="00C2294F">
                    <w:rPr>
                      <w:lang w:val="sr-Latn-CS"/>
                    </w:rPr>
                    <w:t>Ukupno časova aktivne nastave</w:t>
                  </w:r>
                </w:p>
              </w:tc>
              <w:tc>
                <w:tcPr>
                  <w:tcW w:w="81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1530" w:type="dxa"/>
                </w:tcPr>
                <w:p w:rsidR="00C2294F" w:rsidRPr="00C2294F" w:rsidRDefault="00C2294F" w:rsidP="00C2294F">
                  <w:pPr>
                    <w:jc w:val="center"/>
                    <w:rPr>
                      <w:lang w:val="sr-Latn-CS"/>
                    </w:rPr>
                  </w:pPr>
                  <w:r w:rsidRPr="00C2294F">
                    <w:rPr>
                      <w:lang w:val="sr-Latn-CS"/>
                    </w:rPr>
                    <w:t>32+20</w:t>
                  </w:r>
                </w:p>
              </w:tc>
            </w:tr>
            <w:tr w:rsidR="00C2294F" w:rsidRPr="00C2294F" w:rsidTr="00975689">
              <w:trPr>
                <w:trHeight w:val="467"/>
              </w:trPr>
              <w:tc>
                <w:tcPr>
                  <w:tcW w:w="4230" w:type="dxa"/>
                </w:tcPr>
                <w:p w:rsidR="00C2294F" w:rsidRPr="00C2294F" w:rsidRDefault="00C2294F" w:rsidP="00C2294F">
                  <w:pPr>
                    <w:rPr>
                      <w:lang w:val="sr-Latn-CS"/>
                    </w:rPr>
                  </w:pPr>
                  <w:r w:rsidRPr="00C2294F">
                    <w:rPr>
                      <w:lang w:val="sr-Latn-CS"/>
                    </w:rPr>
                    <w:t>Ukupno ECTS kredita</w:t>
                  </w:r>
                </w:p>
              </w:tc>
              <w:tc>
                <w:tcPr>
                  <w:tcW w:w="81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r w:rsidRPr="00C2294F">
                    <w:rPr>
                      <w:lang w:val="sr-Latn-CS"/>
                    </w:rPr>
                    <w:t>60</w:t>
                  </w:r>
                </w:p>
              </w:tc>
              <w:tc>
                <w:tcPr>
                  <w:tcW w:w="1530" w:type="dxa"/>
                </w:tcPr>
                <w:p w:rsidR="00C2294F" w:rsidRPr="00C2294F" w:rsidRDefault="00C2294F" w:rsidP="00C2294F">
                  <w:pPr>
                    <w:tabs>
                      <w:tab w:val="left" w:pos="360"/>
                    </w:tabs>
                    <w:jc w:val="center"/>
                  </w:pPr>
                </w:p>
              </w:tc>
            </w:tr>
            <w:tr w:rsidR="00C2294F" w:rsidRPr="00C2294F" w:rsidTr="00975689">
              <w:trPr>
                <w:gridAfter w:val="5"/>
                <w:wAfter w:w="4500" w:type="dxa"/>
                <w:trHeight w:val="467"/>
              </w:trPr>
              <w:tc>
                <w:tcPr>
                  <w:tcW w:w="4230" w:type="dxa"/>
                  <w:vAlign w:val="center"/>
                </w:tcPr>
                <w:p w:rsidR="00C2294F" w:rsidRPr="00C2294F" w:rsidRDefault="00C2294F" w:rsidP="00C2294F">
                  <w:pPr>
                    <w:rPr>
                      <w:b/>
                      <w:lang w:val="sr-Latn-CS"/>
                    </w:rPr>
                  </w:pPr>
                  <w:r w:rsidRPr="00C2294F">
                    <w:rPr>
                      <w:b/>
                      <w:lang w:val="sr-Latn-CS"/>
                    </w:rPr>
                    <w:t>TREĆA GODINA I semestar</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sr-Latn-CS" w:eastAsia="zh-CN"/>
                    </w:rPr>
                  </w:pPr>
                  <w:r w:rsidRPr="00C2294F">
                    <w:rPr>
                      <w:rFonts w:eastAsia="SimSun"/>
                      <w:sz w:val="20"/>
                      <w:szCs w:val="20"/>
                      <w:lang w:val="sr-Latn-CS" w:eastAsia="zh-CN"/>
                    </w:rPr>
                    <w:t>Istorija Balkana od kr. XV do kr. XVIII vijeka</w:t>
                  </w:r>
                </w:p>
              </w:tc>
              <w:tc>
                <w:tcPr>
                  <w:tcW w:w="810" w:type="dxa"/>
                </w:tcPr>
                <w:p w:rsidR="00C2294F" w:rsidRPr="00C2294F" w:rsidRDefault="00C2294F" w:rsidP="00C2294F">
                  <w:pPr>
                    <w:rPr>
                      <w:lang w:val="sr-Latn-CS"/>
                    </w:rPr>
                  </w:pPr>
                  <w:r w:rsidRPr="00C2294F">
                    <w:rPr>
                      <w:lang w:val="sr-Latn-CS"/>
                    </w:rPr>
                    <w:t>X</w:t>
                  </w:r>
                </w:p>
              </w:tc>
              <w:tc>
                <w:tcPr>
                  <w:tcW w:w="720" w:type="dxa"/>
                </w:tcPr>
                <w:p w:rsidR="00C2294F" w:rsidRPr="00C2294F" w:rsidRDefault="00C2294F" w:rsidP="00C2294F">
                  <w:pPr>
                    <w:spacing w:before="60" w:line="276" w:lineRule="auto"/>
                    <w:jc w:val="center"/>
                    <w:rPr>
                      <w:rFonts w:eastAsia="SimSun"/>
                      <w:sz w:val="20"/>
                      <w:szCs w:val="20"/>
                      <w:lang w:val="es-ES_tradnl" w:eastAsia="zh-CN"/>
                    </w:rPr>
                  </w:pPr>
                </w:p>
              </w:tc>
              <w:tc>
                <w:tcPr>
                  <w:tcW w:w="720" w:type="dxa"/>
                </w:tcPr>
                <w:p w:rsidR="00C2294F" w:rsidRPr="00C2294F" w:rsidRDefault="00C2294F" w:rsidP="00C2294F">
                  <w:pPr>
                    <w:rPr>
                      <w:lang w:val="sr-Latn-CS"/>
                    </w:rPr>
                  </w:pPr>
                  <w:r w:rsidRPr="00C2294F">
                    <w:rPr>
                      <w:lang w:val="sr-Latn-CS"/>
                    </w:rPr>
                    <w:t>V</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6</w:t>
                  </w:r>
                </w:p>
              </w:tc>
              <w:tc>
                <w:tcPr>
                  <w:tcW w:w="153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3+2</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en-GB" w:eastAsia="zh-CN"/>
                    </w:rPr>
                  </w:pPr>
                  <w:r w:rsidRPr="00C2294F">
                    <w:rPr>
                      <w:rFonts w:eastAsia="SimSun"/>
                      <w:sz w:val="20"/>
                      <w:szCs w:val="20"/>
                      <w:lang w:val="pl-PL" w:eastAsia="zh-CN"/>
                    </w:rPr>
                    <w:t xml:space="preserve">Istorija Crne Gore od kraja XV do kr. </w:t>
                  </w:r>
                  <w:r w:rsidRPr="00C2294F">
                    <w:rPr>
                      <w:rFonts w:eastAsia="SimSun"/>
                      <w:sz w:val="20"/>
                      <w:szCs w:val="20"/>
                      <w:lang w:val="en-GB" w:eastAsia="zh-CN"/>
                    </w:rPr>
                    <w:t xml:space="preserve">XVIII vijeka </w:t>
                  </w:r>
                </w:p>
              </w:tc>
              <w:tc>
                <w:tcPr>
                  <w:tcW w:w="810" w:type="dxa"/>
                </w:tcPr>
                <w:p w:rsidR="00C2294F" w:rsidRPr="00C2294F" w:rsidRDefault="00C2294F" w:rsidP="00C2294F">
                  <w:pPr>
                    <w:rPr>
                      <w:lang w:val="sr-Latn-CS"/>
                    </w:rPr>
                  </w:pPr>
                  <w:r w:rsidRPr="00C2294F">
                    <w:rPr>
                      <w:lang w:val="sr-Latn-CS"/>
                    </w:rPr>
                    <w:t>X</w:t>
                  </w:r>
                </w:p>
              </w:tc>
              <w:tc>
                <w:tcPr>
                  <w:tcW w:w="720" w:type="dxa"/>
                </w:tcPr>
                <w:p w:rsidR="00C2294F" w:rsidRPr="00C2294F" w:rsidRDefault="00C2294F" w:rsidP="00C2294F">
                  <w:pPr>
                    <w:spacing w:before="60" w:line="276" w:lineRule="auto"/>
                    <w:jc w:val="center"/>
                    <w:rPr>
                      <w:rFonts w:eastAsia="SimSun"/>
                      <w:sz w:val="20"/>
                      <w:szCs w:val="20"/>
                      <w:lang w:val="en-GB" w:eastAsia="zh-CN"/>
                    </w:rPr>
                  </w:pPr>
                </w:p>
              </w:tc>
              <w:tc>
                <w:tcPr>
                  <w:tcW w:w="720" w:type="dxa"/>
                </w:tcPr>
                <w:p w:rsidR="00C2294F" w:rsidRPr="00C2294F" w:rsidRDefault="00C2294F" w:rsidP="00C2294F">
                  <w:pPr>
                    <w:rPr>
                      <w:lang w:val="sr-Latn-CS"/>
                    </w:rPr>
                  </w:pPr>
                  <w:r w:rsidRPr="00C2294F">
                    <w:rPr>
                      <w:lang w:val="sr-Latn-CS"/>
                    </w:rPr>
                    <w:t>V</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7</w:t>
                  </w:r>
                </w:p>
              </w:tc>
              <w:tc>
                <w:tcPr>
                  <w:tcW w:w="153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3+3</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en-GB" w:eastAsia="zh-CN"/>
                    </w:rPr>
                  </w:pPr>
                  <w:r w:rsidRPr="00C2294F">
                    <w:rPr>
                      <w:rFonts w:eastAsia="SimSun"/>
                      <w:sz w:val="20"/>
                      <w:szCs w:val="20"/>
                      <w:lang w:val="en-GB" w:eastAsia="zh-CN"/>
                    </w:rPr>
                    <w:t>Istorija Jugoslavije I</w:t>
                  </w:r>
                </w:p>
              </w:tc>
              <w:tc>
                <w:tcPr>
                  <w:tcW w:w="810" w:type="dxa"/>
                </w:tcPr>
                <w:p w:rsidR="00C2294F" w:rsidRPr="00C2294F" w:rsidRDefault="00C2294F" w:rsidP="00C2294F">
                  <w:pPr>
                    <w:rPr>
                      <w:lang w:val="sr-Latn-CS"/>
                    </w:rPr>
                  </w:pPr>
                  <w:r w:rsidRPr="00C2294F">
                    <w:rPr>
                      <w:lang w:val="sr-Latn-CS"/>
                    </w:rPr>
                    <w:t>X</w:t>
                  </w:r>
                </w:p>
              </w:tc>
              <w:tc>
                <w:tcPr>
                  <w:tcW w:w="720" w:type="dxa"/>
                </w:tcPr>
                <w:p w:rsidR="00C2294F" w:rsidRPr="00C2294F" w:rsidRDefault="00C2294F" w:rsidP="00C2294F">
                  <w:pPr>
                    <w:spacing w:before="60" w:line="276" w:lineRule="auto"/>
                    <w:jc w:val="center"/>
                    <w:rPr>
                      <w:rFonts w:eastAsia="SimSun"/>
                      <w:sz w:val="20"/>
                      <w:szCs w:val="20"/>
                      <w:lang w:val="es-ES_tradnl" w:eastAsia="zh-CN"/>
                    </w:rPr>
                  </w:pPr>
                </w:p>
              </w:tc>
              <w:tc>
                <w:tcPr>
                  <w:tcW w:w="720" w:type="dxa"/>
                </w:tcPr>
                <w:p w:rsidR="00C2294F" w:rsidRPr="00C2294F" w:rsidRDefault="00C2294F" w:rsidP="00C2294F">
                  <w:pPr>
                    <w:rPr>
                      <w:lang w:val="sr-Latn-CS"/>
                    </w:rPr>
                  </w:pPr>
                  <w:r w:rsidRPr="00C2294F">
                    <w:rPr>
                      <w:lang w:val="sr-Latn-CS"/>
                    </w:rPr>
                    <w:t>V</w:t>
                  </w:r>
                </w:p>
              </w:tc>
              <w:tc>
                <w:tcPr>
                  <w:tcW w:w="72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6</w:t>
                  </w:r>
                </w:p>
              </w:tc>
              <w:tc>
                <w:tcPr>
                  <w:tcW w:w="153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3+2</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es-ES_tradnl" w:eastAsia="zh-CN"/>
                    </w:rPr>
                  </w:pPr>
                  <w:r w:rsidRPr="00C2294F">
                    <w:rPr>
                      <w:rFonts w:eastAsia="SimSun"/>
                      <w:sz w:val="20"/>
                      <w:szCs w:val="20"/>
                      <w:lang w:val="es-ES_tradnl" w:eastAsia="zh-CN"/>
                    </w:rPr>
                    <w:t>Opšta savremena istorija (1917-1941)</w:t>
                  </w:r>
                </w:p>
              </w:tc>
              <w:tc>
                <w:tcPr>
                  <w:tcW w:w="810" w:type="dxa"/>
                </w:tcPr>
                <w:p w:rsidR="00C2294F" w:rsidRPr="00C2294F" w:rsidRDefault="00C2294F" w:rsidP="00C2294F">
                  <w:pPr>
                    <w:rPr>
                      <w:lang w:val="sr-Latn-CS"/>
                    </w:rPr>
                  </w:pPr>
                  <w:r w:rsidRPr="00C2294F">
                    <w:rPr>
                      <w:lang w:val="sr-Latn-CS"/>
                    </w:rPr>
                    <w:t>X</w:t>
                  </w:r>
                </w:p>
              </w:tc>
              <w:tc>
                <w:tcPr>
                  <w:tcW w:w="720" w:type="dxa"/>
                </w:tcPr>
                <w:p w:rsidR="00C2294F" w:rsidRPr="00C2294F" w:rsidRDefault="00C2294F" w:rsidP="00C2294F">
                  <w:pPr>
                    <w:spacing w:before="60" w:line="276" w:lineRule="auto"/>
                    <w:jc w:val="center"/>
                    <w:rPr>
                      <w:rFonts w:eastAsia="SimSun"/>
                      <w:sz w:val="20"/>
                      <w:szCs w:val="20"/>
                      <w:lang w:val="en-GB" w:eastAsia="zh-CN"/>
                    </w:rPr>
                  </w:pPr>
                </w:p>
              </w:tc>
              <w:tc>
                <w:tcPr>
                  <w:tcW w:w="720" w:type="dxa"/>
                </w:tcPr>
                <w:p w:rsidR="00C2294F" w:rsidRPr="00C2294F" w:rsidRDefault="00C2294F" w:rsidP="00C2294F">
                  <w:pPr>
                    <w:rPr>
                      <w:lang w:val="sr-Latn-CS"/>
                    </w:rPr>
                  </w:pPr>
                  <w:r w:rsidRPr="00C2294F">
                    <w:rPr>
                      <w:lang w:val="sr-Latn-CS"/>
                    </w:rPr>
                    <w:t>V</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6</w:t>
                  </w:r>
                </w:p>
              </w:tc>
              <w:tc>
                <w:tcPr>
                  <w:tcW w:w="153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3+2</w:t>
                  </w:r>
                </w:p>
              </w:tc>
            </w:tr>
            <w:tr w:rsidR="00C2294F" w:rsidRPr="00C2294F" w:rsidTr="00975689">
              <w:trPr>
                <w:trHeight w:val="467"/>
              </w:trPr>
              <w:tc>
                <w:tcPr>
                  <w:tcW w:w="4230" w:type="dxa"/>
                </w:tcPr>
                <w:p w:rsidR="00C2294F" w:rsidRPr="00C2294F" w:rsidRDefault="00C2294F" w:rsidP="00C2294F">
                  <w:pPr>
                    <w:spacing w:line="276" w:lineRule="auto"/>
                    <w:rPr>
                      <w:rFonts w:eastAsia="Calibri"/>
                      <w:lang w:val="en-GB"/>
                    </w:rPr>
                  </w:pPr>
                  <w:r w:rsidRPr="00C2294F">
                    <w:rPr>
                      <w:rFonts w:eastAsia="Calibri"/>
                      <w:lang w:val="en-GB"/>
                    </w:rPr>
                    <w:t>ISTORIJSKI PRAKTIKUM V</w:t>
                  </w:r>
                </w:p>
              </w:tc>
              <w:tc>
                <w:tcPr>
                  <w:tcW w:w="810" w:type="dxa"/>
                </w:tcPr>
                <w:p w:rsidR="00C2294F" w:rsidRPr="00C2294F" w:rsidRDefault="00C2294F" w:rsidP="00C2294F">
                  <w:pPr>
                    <w:rPr>
                      <w:lang w:val="sr-Latn-CS"/>
                    </w:rPr>
                  </w:pPr>
                  <w:r w:rsidRPr="00C2294F">
                    <w:rPr>
                      <w:lang w:val="sr-Latn-CS"/>
                    </w:rPr>
                    <w:t>X</w:t>
                  </w:r>
                </w:p>
              </w:tc>
              <w:tc>
                <w:tcPr>
                  <w:tcW w:w="720" w:type="dxa"/>
                </w:tcPr>
                <w:p w:rsidR="00C2294F" w:rsidRPr="00C2294F" w:rsidRDefault="00C2294F" w:rsidP="00C2294F">
                  <w:pPr>
                    <w:jc w:val="center"/>
                    <w:rPr>
                      <w:lang w:val="sr-Latn-CS"/>
                    </w:rPr>
                  </w:pPr>
                </w:p>
              </w:tc>
              <w:tc>
                <w:tcPr>
                  <w:tcW w:w="720" w:type="dxa"/>
                </w:tcPr>
                <w:p w:rsidR="00C2294F" w:rsidRPr="00C2294F" w:rsidRDefault="00C2294F" w:rsidP="00C2294F">
                  <w:pPr>
                    <w:rPr>
                      <w:lang w:val="sr-Latn-CS"/>
                    </w:rPr>
                  </w:pPr>
                  <w:r w:rsidRPr="00C2294F">
                    <w:rPr>
                      <w:lang w:val="sr-Latn-CS"/>
                    </w:rPr>
                    <w:t>V</w:t>
                  </w:r>
                </w:p>
              </w:tc>
              <w:tc>
                <w:tcPr>
                  <w:tcW w:w="720" w:type="dxa"/>
                </w:tcPr>
                <w:p w:rsidR="00C2294F" w:rsidRPr="00C2294F" w:rsidRDefault="00C2294F" w:rsidP="00C2294F">
                  <w:pPr>
                    <w:spacing w:line="276" w:lineRule="auto"/>
                    <w:jc w:val="center"/>
                    <w:rPr>
                      <w:rFonts w:ascii="Calibri" w:eastAsia="Calibri" w:hAnsi="Calibri"/>
                      <w:b/>
                      <w:lang w:val="en-GB"/>
                    </w:rPr>
                  </w:pPr>
                  <w:r w:rsidRPr="00C2294F">
                    <w:rPr>
                      <w:rFonts w:ascii="Calibri" w:eastAsia="Calibri" w:hAnsi="Calibri"/>
                      <w:b/>
                      <w:sz w:val="22"/>
                      <w:szCs w:val="22"/>
                      <w:lang w:val="en-GB"/>
                    </w:rPr>
                    <w:t>2</w:t>
                  </w:r>
                </w:p>
              </w:tc>
              <w:tc>
                <w:tcPr>
                  <w:tcW w:w="1530" w:type="dxa"/>
                </w:tcPr>
                <w:p w:rsidR="00C2294F" w:rsidRPr="00C2294F" w:rsidRDefault="00C2294F" w:rsidP="00C2294F">
                  <w:pPr>
                    <w:jc w:val="center"/>
                    <w:rPr>
                      <w:lang w:val="sr-Latn-CS"/>
                    </w:rPr>
                  </w:pPr>
                  <w:r w:rsidRPr="00C2294F">
                    <w:rPr>
                      <w:lang w:val="sr-Latn-CS"/>
                    </w:rPr>
                    <w:t>2</w:t>
                  </w:r>
                </w:p>
              </w:tc>
            </w:tr>
            <w:tr w:rsidR="00C2294F" w:rsidRPr="00C2294F" w:rsidTr="00975689">
              <w:trPr>
                <w:trHeight w:val="467"/>
              </w:trPr>
              <w:tc>
                <w:tcPr>
                  <w:tcW w:w="4230" w:type="dxa"/>
                </w:tcPr>
                <w:p w:rsidR="00C2294F" w:rsidRPr="00C2294F" w:rsidRDefault="00C2294F" w:rsidP="00C2294F">
                  <w:pPr>
                    <w:spacing w:line="276" w:lineRule="auto"/>
                    <w:rPr>
                      <w:rFonts w:eastAsia="Calibri"/>
                    </w:rPr>
                  </w:pPr>
                  <w:r w:rsidRPr="00C2294F">
                    <w:rPr>
                      <w:rFonts w:eastAsia="Calibri"/>
                      <w:lang w:val="en-GB"/>
                    </w:rPr>
                    <w:t>Istočno pitanje</w:t>
                  </w:r>
                </w:p>
              </w:tc>
              <w:tc>
                <w:tcPr>
                  <w:tcW w:w="810" w:type="dxa"/>
                </w:tcPr>
                <w:p w:rsidR="00C2294F" w:rsidRPr="00C2294F" w:rsidRDefault="00C2294F" w:rsidP="00C2294F">
                  <w:pPr>
                    <w:rPr>
                      <w:lang w:val="sr-Latn-CS"/>
                    </w:rPr>
                  </w:pPr>
                  <w:r w:rsidRPr="00C2294F">
                    <w:rPr>
                      <w:lang w:val="sr-Latn-CS"/>
                    </w:rPr>
                    <w:t>X</w:t>
                  </w:r>
                </w:p>
              </w:tc>
              <w:tc>
                <w:tcPr>
                  <w:tcW w:w="720" w:type="dxa"/>
                </w:tcPr>
                <w:p w:rsidR="00C2294F" w:rsidRPr="00C2294F" w:rsidRDefault="00C2294F" w:rsidP="00C2294F">
                  <w:pPr>
                    <w:jc w:val="center"/>
                    <w:rPr>
                      <w:lang w:val="sr-Latn-CS"/>
                    </w:rPr>
                  </w:pPr>
                </w:p>
              </w:tc>
              <w:tc>
                <w:tcPr>
                  <w:tcW w:w="720" w:type="dxa"/>
                </w:tcPr>
                <w:p w:rsidR="00C2294F" w:rsidRPr="00C2294F" w:rsidRDefault="00C2294F" w:rsidP="00C2294F">
                  <w:pPr>
                    <w:rPr>
                      <w:lang w:val="sr-Latn-CS"/>
                    </w:rPr>
                  </w:pPr>
                  <w:r w:rsidRPr="00C2294F">
                    <w:rPr>
                      <w:lang w:val="sr-Latn-CS"/>
                    </w:rPr>
                    <w:t>V</w:t>
                  </w:r>
                </w:p>
              </w:tc>
              <w:tc>
                <w:tcPr>
                  <w:tcW w:w="720" w:type="dxa"/>
                </w:tcPr>
                <w:p w:rsidR="00C2294F" w:rsidRPr="00C2294F" w:rsidRDefault="00C2294F" w:rsidP="00C2294F">
                  <w:pPr>
                    <w:spacing w:line="276" w:lineRule="auto"/>
                    <w:jc w:val="center"/>
                    <w:rPr>
                      <w:rFonts w:ascii="Calibri" w:eastAsia="Calibri" w:hAnsi="Calibri"/>
                      <w:b/>
                      <w:sz w:val="22"/>
                      <w:szCs w:val="22"/>
                      <w:lang w:val="en-GB"/>
                    </w:rPr>
                  </w:pPr>
                  <w:r w:rsidRPr="00C2294F">
                    <w:rPr>
                      <w:rFonts w:ascii="Calibri" w:eastAsia="Calibri" w:hAnsi="Calibri"/>
                      <w:b/>
                      <w:sz w:val="22"/>
                      <w:szCs w:val="22"/>
                      <w:lang w:val="en-GB"/>
                    </w:rPr>
                    <w:t>3</w:t>
                  </w:r>
                </w:p>
              </w:tc>
              <w:tc>
                <w:tcPr>
                  <w:tcW w:w="1530" w:type="dxa"/>
                </w:tcPr>
                <w:p w:rsidR="00C2294F" w:rsidRPr="00C2294F" w:rsidRDefault="00C2294F" w:rsidP="00C2294F">
                  <w:pPr>
                    <w:jc w:val="center"/>
                    <w:rPr>
                      <w:lang w:val="sr-Latn-CS"/>
                    </w:rPr>
                  </w:pPr>
                  <w:r w:rsidRPr="00C2294F">
                    <w:rPr>
                      <w:lang w:val="sr-Latn-CS"/>
                    </w:rPr>
                    <w:t>2+1</w:t>
                  </w:r>
                </w:p>
              </w:tc>
            </w:tr>
            <w:tr w:rsidR="00C2294F" w:rsidRPr="00C2294F" w:rsidTr="00975689">
              <w:trPr>
                <w:trHeight w:val="467"/>
              </w:trPr>
              <w:tc>
                <w:tcPr>
                  <w:tcW w:w="4230" w:type="dxa"/>
                </w:tcPr>
                <w:p w:rsidR="00C2294F" w:rsidRPr="00C2294F" w:rsidRDefault="00C2294F" w:rsidP="00C2294F">
                  <w:pPr>
                    <w:rPr>
                      <w:lang w:val="sr-Latn-CS"/>
                    </w:rPr>
                  </w:pPr>
                  <w:r w:rsidRPr="00C2294F">
                    <w:rPr>
                      <w:lang w:val="sr-Latn-CS"/>
                    </w:rPr>
                    <w:t>Ukupno časova aktivne nastave</w:t>
                  </w:r>
                </w:p>
              </w:tc>
              <w:tc>
                <w:tcPr>
                  <w:tcW w:w="81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1530" w:type="dxa"/>
                </w:tcPr>
                <w:p w:rsidR="00C2294F" w:rsidRPr="00C2294F" w:rsidRDefault="00C2294F" w:rsidP="00C2294F">
                  <w:pPr>
                    <w:spacing w:line="276" w:lineRule="auto"/>
                    <w:jc w:val="center"/>
                    <w:rPr>
                      <w:rFonts w:ascii="Calibri" w:eastAsia="Calibri" w:hAnsi="Calibri"/>
                      <w:b/>
                      <w:sz w:val="22"/>
                      <w:szCs w:val="22"/>
                      <w:lang w:val="en-GB"/>
                    </w:rPr>
                  </w:pPr>
                  <w:r w:rsidRPr="00C2294F">
                    <w:rPr>
                      <w:rFonts w:ascii="Calibri" w:eastAsia="Calibri" w:hAnsi="Calibri"/>
                      <w:b/>
                      <w:sz w:val="22"/>
                      <w:szCs w:val="22"/>
                      <w:lang w:val="en-GB"/>
                    </w:rPr>
                    <w:t>16+10</w:t>
                  </w:r>
                </w:p>
              </w:tc>
            </w:tr>
            <w:tr w:rsidR="00C2294F" w:rsidRPr="00C2294F" w:rsidTr="00975689">
              <w:trPr>
                <w:trHeight w:val="467"/>
              </w:trPr>
              <w:tc>
                <w:tcPr>
                  <w:tcW w:w="4230" w:type="dxa"/>
                </w:tcPr>
                <w:p w:rsidR="00C2294F" w:rsidRPr="00C2294F" w:rsidRDefault="00C2294F" w:rsidP="00C2294F">
                  <w:pPr>
                    <w:rPr>
                      <w:lang w:val="sr-Latn-CS"/>
                    </w:rPr>
                  </w:pPr>
                  <w:r w:rsidRPr="00C2294F">
                    <w:rPr>
                      <w:lang w:val="sr-Latn-CS"/>
                    </w:rPr>
                    <w:t>Ukupno ECTS kredita</w:t>
                  </w:r>
                </w:p>
              </w:tc>
              <w:tc>
                <w:tcPr>
                  <w:tcW w:w="81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r w:rsidRPr="00C2294F">
                    <w:rPr>
                      <w:lang w:val="sr-Latn-CS"/>
                    </w:rPr>
                    <w:t>30</w:t>
                  </w:r>
                </w:p>
              </w:tc>
              <w:tc>
                <w:tcPr>
                  <w:tcW w:w="1530" w:type="dxa"/>
                </w:tcPr>
                <w:p w:rsidR="00C2294F" w:rsidRPr="00C2294F" w:rsidRDefault="00C2294F" w:rsidP="00C2294F">
                  <w:pPr>
                    <w:spacing w:line="276" w:lineRule="auto"/>
                    <w:jc w:val="center"/>
                    <w:rPr>
                      <w:rFonts w:ascii="Calibri" w:eastAsia="Calibri" w:hAnsi="Calibri"/>
                      <w:b/>
                      <w:sz w:val="22"/>
                      <w:szCs w:val="22"/>
                      <w:lang w:val="en-GB"/>
                    </w:rPr>
                  </w:pPr>
                </w:p>
              </w:tc>
            </w:tr>
            <w:tr w:rsidR="00C2294F" w:rsidRPr="00C2294F" w:rsidTr="00975689">
              <w:trPr>
                <w:gridAfter w:val="5"/>
                <w:wAfter w:w="4500" w:type="dxa"/>
                <w:trHeight w:val="467"/>
              </w:trPr>
              <w:tc>
                <w:tcPr>
                  <w:tcW w:w="4230" w:type="dxa"/>
                </w:tcPr>
                <w:p w:rsidR="00C2294F" w:rsidRPr="00C2294F" w:rsidRDefault="00C2294F" w:rsidP="00C2294F">
                  <w:pPr>
                    <w:rPr>
                      <w:lang w:val="sr-Latn-CS"/>
                    </w:rPr>
                  </w:pPr>
                  <w:r w:rsidRPr="00C2294F">
                    <w:rPr>
                      <w:b/>
                    </w:rPr>
                    <w:t>Izborni modul 1: Nastavni</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sv-SE" w:eastAsia="zh-CN"/>
                    </w:rPr>
                  </w:pPr>
                  <w:r w:rsidRPr="00C2294F">
                    <w:rPr>
                      <w:rFonts w:eastAsia="SimSun"/>
                      <w:sz w:val="20"/>
                      <w:szCs w:val="20"/>
                      <w:lang w:val="sv-SE" w:eastAsia="zh-CN"/>
                    </w:rPr>
                    <w:t>Istorija Balkana od kr. XVIII v. do 1918 g.</w:t>
                  </w:r>
                </w:p>
              </w:tc>
              <w:tc>
                <w:tcPr>
                  <w:tcW w:w="810" w:type="dxa"/>
                </w:tcPr>
                <w:p w:rsidR="00C2294F" w:rsidRPr="00C2294F" w:rsidRDefault="00C2294F" w:rsidP="00C2294F">
                  <w:pPr>
                    <w:rPr>
                      <w:lang w:val="sr-Latn-CS"/>
                    </w:rPr>
                  </w:pPr>
                  <w:r w:rsidRPr="00C2294F">
                    <w:rPr>
                      <w:lang w:val="sr-Latn-CS"/>
                    </w:rPr>
                    <w:t>X</w:t>
                  </w:r>
                </w:p>
              </w:tc>
              <w:tc>
                <w:tcPr>
                  <w:tcW w:w="720" w:type="dxa"/>
                </w:tcPr>
                <w:p w:rsidR="00C2294F" w:rsidRPr="00C2294F" w:rsidRDefault="00C2294F" w:rsidP="00C2294F">
                  <w:pPr>
                    <w:spacing w:before="60" w:line="276" w:lineRule="auto"/>
                    <w:jc w:val="center"/>
                    <w:rPr>
                      <w:rFonts w:eastAsia="SimSun"/>
                      <w:sz w:val="20"/>
                      <w:szCs w:val="20"/>
                      <w:lang w:val="es-ES_tradnl" w:eastAsia="zh-CN"/>
                    </w:rPr>
                  </w:pPr>
                </w:p>
              </w:tc>
              <w:tc>
                <w:tcPr>
                  <w:tcW w:w="720" w:type="dxa"/>
                </w:tcPr>
                <w:p w:rsidR="00C2294F" w:rsidRPr="00C2294F" w:rsidRDefault="00C2294F" w:rsidP="00C2294F">
                  <w:pPr>
                    <w:rPr>
                      <w:lang w:val="sr-Latn-CS"/>
                    </w:rPr>
                  </w:pPr>
                  <w:r w:rsidRPr="00C2294F">
                    <w:rPr>
                      <w:lang w:val="sr-Latn-CS"/>
                    </w:rPr>
                    <w:t>VI</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6</w:t>
                  </w:r>
                </w:p>
              </w:tc>
              <w:tc>
                <w:tcPr>
                  <w:tcW w:w="153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3+2</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es-ES_tradnl" w:eastAsia="zh-CN"/>
                    </w:rPr>
                  </w:pPr>
                  <w:r w:rsidRPr="00C2294F">
                    <w:rPr>
                      <w:rFonts w:eastAsia="SimSun"/>
                      <w:sz w:val="20"/>
                      <w:szCs w:val="20"/>
                      <w:lang w:val="en-GB" w:eastAsia="zh-CN"/>
                    </w:rPr>
                    <w:t xml:space="preserve">Istorija Crne Gore od kr. </w:t>
                  </w:r>
                  <w:r w:rsidRPr="00C2294F">
                    <w:rPr>
                      <w:rFonts w:eastAsia="SimSun"/>
                      <w:sz w:val="20"/>
                      <w:szCs w:val="20"/>
                      <w:lang w:val="es-ES_tradnl" w:eastAsia="zh-CN"/>
                    </w:rPr>
                    <w:t xml:space="preserve">XVIII v. do 1918 </w:t>
                  </w:r>
                </w:p>
              </w:tc>
              <w:tc>
                <w:tcPr>
                  <w:tcW w:w="810" w:type="dxa"/>
                </w:tcPr>
                <w:p w:rsidR="00C2294F" w:rsidRPr="00C2294F" w:rsidRDefault="00C2294F" w:rsidP="00C2294F">
                  <w:pPr>
                    <w:rPr>
                      <w:lang w:val="sr-Latn-CS"/>
                    </w:rPr>
                  </w:pPr>
                  <w:r w:rsidRPr="00C2294F">
                    <w:rPr>
                      <w:lang w:val="sr-Latn-CS"/>
                    </w:rPr>
                    <w:t>X</w:t>
                  </w:r>
                </w:p>
              </w:tc>
              <w:tc>
                <w:tcPr>
                  <w:tcW w:w="720" w:type="dxa"/>
                </w:tcPr>
                <w:p w:rsidR="00C2294F" w:rsidRPr="00C2294F" w:rsidRDefault="00C2294F" w:rsidP="00C2294F">
                  <w:pPr>
                    <w:spacing w:before="60" w:line="276" w:lineRule="auto"/>
                    <w:jc w:val="center"/>
                    <w:rPr>
                      <w:rFonts w:eastAsia="SimSun"/>
                      <w:sz w:val="20"/>
                      <w:szCs w:val="20"/>
                      <w:lang w:val="es-ES_tradnl" w:eastAsia="zh-CN"/>
                    </w:rPr>
                  </w:pPr>
                </w:p>
              </w:tc>
              <w:tc>
                <w:tcPr>
                  <w:tcW w:w="720" w:type="dxa"/>
                </w:tcPr>
                <w:p w:rsidR="00C2294F" w:rsidRPr="00C2294F" w:rsidRDefault="00C2294F" w:rsidP="00C2294F">
                  <w:pPr>
                    <w:rPr>
                      <w:lang w:val="sr-Latn-CS"/>
                    </w:rPr>
                  </w:pPr>
                  <w:r w:rsidRPr="00C2294F">
                    <w:rPr>
                      <w:lang w:val="sr-Latn-CS"/>
                    </w:rPr>
                    <w:t>VI</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7</w:t>
                  </w:r>
                </w:p>
              </w:tc>
              <w:tc>
                <w:tcPr>
                  <w:tcW w:w="153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3+3</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es-ES_tradnl" w:eastAsia="zh-CN"/>
                    </w:rPr>
                  </w:pPr>
                  <w:r w:rsidRPr="00C2294F">
                    <w:rPr>
                      <w:rFonts w:eastAsia="SimSun"/>
                      <w:sz w:val="20"/>
                      <w:szCs w:val="20"/>
                      <w:lang w:val="es-ES_tradnl" w:eastAsia="zh-CN"/>
                    </w:rPr>
                    <w:t>Istorija Jugoslavije II</w:t>
                  </w:r>
                </w:p>
              </w:tc>
              <w:tc>
                <w:tcPr>
                  <w:tcW w:w="810" w:type="dxa"/>
                </w:tcPr>
                <w:p w:rsidR="00C2294F" w:rsidRPr="00C2294F" w:rsidRDefault="00C2294F" w:rsidP="00C2294F">
                  <w:pPr>
                    <w:rPr>
                      <w:lang w:val="sr-Latn-CS"/>
                    </w:rPr>
                  </w:pPr>
                  <w:r w:rsidRPr="00C2294F">
                    <w:rPr>
                      <w:lang w:val="sr-Latn-CS"/>
                    </w:rPr>
                    <w:t>X</w:t>
                  </w:r>
                </w:p>
              </w:tc>
              <w:tc>
                <w:tcPr>
                  <w:tcW w:w="720" w:type="dxa"/>
                </w:tcPr>
                <w:p w:rsidR="00C2294F" w:rsidRPr="00C2294F" w:rsidRDefault="00C2294F" w:rsidP="00C2294F">
                  <w:pPr>
                    <w:spacing w:before="60" w:line="276" w:lineRule="auto"/>
                    <w:jc w:val="center"/>
                    <w:rPr>
                      <w:rFonts w:eastAsia="SimSun"/>
                      <w:sz w:val="20"/>
                      <w:szCs w:val="20"/>
                      <w:lang w:val="es-ES_tradnl" w:eastAsia="zh-CN"/>
                    </w:rPr>
                  </w:pPr>
                </w:p>
              </w:tc>
              <w:tc>
                <w:tcPr>
                  <w:tcW w:w="720" w:type="dxa"/>
                </w:tcPr>
                <w:p w:rsidR="00C2294F" w:rsidRPr="00C2294F" w:rsidRDefault="00C2294F" w:rsidP="00C2294F">
                  <w:pPr>
                    <w:rPr>
                      <w:lang w:val="sr-Latn-CS"/>
                    </w:rPr>
                  </w:pPr>
                  <w:r w:rsidRPr="00C2294F">
                    <w:rPr>
                      <w:lang w:val="sr-Latn-CS"/>
                    </w:rPr>
                    <w:t>VI</w:t>
                  </w:r>
                </w:p>
              </w:tc>
              <w:tc>
                <w:tcPr>
                  <w:tcW w:w="72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6</w:t>
                  </w:r>
                </w:p>
              </w:tc>
              <w:tc>
                <w:tcPr>
                  <w:tcW w:w="153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3+2</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es-ES_tradnl" w:eastAsia="zh-CN"/>
                    </w:rPr>
                  </w:pPr>
                  <w:r w:rsidRPr="00C2294F">
                    <w:rPr>
                      <w:rFonts w:eastAsia="SimSun"/>
                      <w:sz w:val="20"/>
                      <w:szCs w:val="20"/>
                      <w:lang w:val="es-ES_tradnl" w:eastAsia="zh-CN"/>
                    </w:rPr>
                    <w:lastRenderedPageBreak/>
                    <w:t>Opšta savremena istorija (1941-1989)</w:t>
                  </w:r>
                </w:p>
              </w:tc>
              <w:tc>
                <w:tcPr>
                  <w:tcW w:w="810" w:type="dxa"/>
                </w:tcPr>
                <w:p w:rsidR="00C2294F" w:rsidRPr="00C2294F" w:rsidRDefault="00C2294F" w:rsidP="00C2294F">
                  <w:pPr>
                    <w:rPr>
                      <w:lang w:val="sr-Latn-CS"/>
                    </w:rPr>
                  </w:pPr>
                  <w:r w:rsidRPr="00C2294F">
                    <w:rPr>
                      <w:lang w:val="sr-Latn-CS"/>
                    </w:rPr>
                    <w:t>X</w:t>
                  </w:r>
                </w:p>
              </w:tc>
              <w:tc>
                <w:tcPr>
                  <w:tcW w:w="720" w:type="dxa"/>
                </w:tcPr>
                <w:p w:rsidR="00C2294F" w:rsidRPr="00C2294F" w:rsidRDefault="00C2294F" w:rsidP="00C2294F">
                  <w:pPr>
                    <w:spacing w:before="60" w:line="276" w:lineRule="auto"/>
                    <w:jc w:val="center"/>
                    <w:rPr>
                      <w:rFonts w:eastAsia="SimSun"/>
                      <w:sz w:val="20"/>
                      <w:szCs w:val="20"/>
                      <w:lang w:val="es-ES_tradnl" w:eastAsia="zh-CN"/>
                    </w:rPr>
                  </w:pPr>
                </w:p>
              </w:tc>
              <w:tc>
                <w:tcPr>
                  <w:tcW w:w="720" w:type="dxa"/>
                </w:tcPr>
                <w:p w:rsidR="00C2294F" w:rsidRPr="00C2294F" w:rsidRDefault="00C2294F" w:rsidP="00C2294F">
                  <w:pPr>
                    <w:rPr>
                      <w:lang w:val="sr-Latn-CS"/>
                    </w:rPr>
                  </w:pPr>
                  <w:r w:rsidRPr="00C2294F">
                    <w:rPr>
                      <w:lang w:val="sr-Latn-CS"/>
                    </w:rPr>
                    <w:t>VI</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6</w:t>
                  </w:r>
                </w:p>
              </w:tc>
              <w:tc>
                <w:tcPr>
                  <w:tcW w:w="153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3+2</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it-IT" w:eastAsia="zh-CN"/>
                    </w:rPr>
                  </w:pPr>
                  <w:r w:rsidRPr="00C2294F">
                    <w:rPr>
                      <w:rFonts w:eastAsia="SimSun"/>
                      <w:sz w:val="20"/>
                      <w:szCs w:val="20"/>
                      <w:lang w:val="it-IT" w:eastAsia="zh-CN"/>
                    </w:rPr>
                    <w:t>Sociologija obrazovanja</w:t>
                  </w:r>
                </w:p>
              </w:tc>
              <w:tc>
                <w:tcPr>
                  <w:tcW w:w="810" w:type="dxa"/>
                </w:tcPr>
                <w:p w:rsidR="00C2294F" w:rsidRPr="00C2294F" w:rsidRDefault="00C2294F" w:rsidP="00C2294F">
                  <w:pPr>
                    <w:rPr>
                      <w:lang w:val="sr-Latn-CS"/>
                    </w:rPr>
                  </w:pPr>
                  <w:r w:rsidRPr="00C2294F">
                    <w:rPr>
                      <w:lang w:val="sr-Latn-CS"/>
                    </w:rPr>
                    <w:t>X</w:t>
                  </w:r>
                </w:p>
              </w:tc>
              <w:tc>
                <w:tcPr>
                  <w:tcW w:w="720" w:type="dxa"/>
                </w:tcPr>
                <w:p w:rsidR="00C2294F" w:rsidRPr="00C2294F" w:rsidRDefault="00C2294F" w:rsidP="00C2294F">
                  <w:pPr>
                    <w:spacing w:before="60" w:line="276" w:lineRule="auto"/>
                    <w:jc w:val="center"/>
                    <w:rPr>
                      <w:rFonts w:eastAsia="SimSun"/>
                      <w:sz w:val="20"/>
                      <w:szCs w:val="20"/>
                      <w:lang w:val="en-GB" w:eastAsia="zh-CN"/>
                    </w:rPr>
                  </w:pPr>
                </w:p>
              </w:tc>
              <w:tc>
                <w:tcPr>
                  <w:tcW w:w="720" w:type="dxa"/>
                </w:tcPr>
                <w:p w:rsidR="00C2294F" w:rsidRPr="00C2294F" w:rsidRDefault="00C2294F" w:rsidP="00C2294F">
                  <w:pPr>
                    <w:rPr>
                      <w:lang w:val="sr-Latn-CS"/>
                    </w:rPr>
                  </w:pPr>
                  <w:r w:rsidRPr="00C2294F">
                    <w:rPr>
                      <w:lang w:val="sr-Latn-CS"/>
                    </w:rPr>
                    <w:t>VI</w:t>
                  </w:r>
                </w:p>
              </w:tc>
              <w:tc>
                <w:tcPr>
                  <w:tcW w:w="720" w:type="dxa"/>
                </w:tcPr>
                <w:p w:rsidR="00C2294F" w:rsidRPr="00C2294F" w:rsidRDefault="00C2294F" w:rsidP="00C2294F">
                  <w:pPr>
                    <w:spacing w:before="60" w:line="276" w:lineRule="auto"/>
                    <w:jc w:val="center"/>
                    <w:rPr>
                      <w:rFonts w:eastAsia="SimSun"/>
                      <w:sz w:val="20"/>
                      <w:szCs w:val="20"/>
                      <w:lang w:val="hr-HR" w:eastAsia="zh-CN"/>
                    </w:rPr>
                  </w:pPr>
                  <w:r w:rsidRPr="00C2294F">
                    <w:rPr>
                      <w:rFonts w:eastAsia="SimSun"/>
                      <w:sz w:val="20"/>
                      <w:szCs w:val="20"/>
                      <w:lang w:val="hr-HR" w:eastAsia="zh-CN"/>
                    </w:rPr>
                    <w:t>3</w:t>
                  </w:r>
                </w:p>
              </w:tc>
              <w:tc>
                <w:tcPr>
                  <w:tcW w:w="1530" w:type="dxa"/>
                </w:tcPr>
                <w:p w:rsidR="00C2294F" w:rsidRPr="00C2294F" w:rsidRDefault="00C2294F" w:rsidP="00C2294F">
                  <w:pPr>
                    <w:spacing w:before="60" w:line="276" w:lineRule="auto"/>
                    <w:jc w:val="center"/>
                    <w:rPr>
                      <w:rFonts w:eastAsia="SimSun"/>
                      <w:sz w:val="20"/>
                      <w:szCs w:val="20"/>
                      <w:lang w:val="hr-HR" w:eastAsia="zh-CN"/>
                    </w:rPr>
                  </w:pPr>
                  <w:r w:rsidRPr="00C2294F">
                    <w:rPr>
                      <w:rFonts w:eastAsia="SimSun"/>
                      <w:sz w:val="20"/>
                      <w:szCs w:val="20"/>
                      <w:lang w:val="hr-HR" w:eastAsia="zh-CN"/>
                    </w:rPr>
                    <w:t>2+1</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en-GB" w:eastAsia="zh-CN"/>
                    </w:rPr>
                  </w:pPr>
                  <w:r w:rsidRPr="00C2294F">
                    <w:rPr>
                      <w:rFonts w:eastAsia="SimSun"/>
                      <w:sz w:val="20"/>
                      <w:szCs w:val="20"/>
                      <w:lang w:val="en-GB" w:eastAsia="zh-CN"/>
                    </w:rPr>
                    <w:t>Izborni predmet</w:t>
                  </w:r>
                </w:p>
              </w:tc>
              <w:tc>
                <w:tcPr>
                  <w:tcW w:w="810" w:type="dxa"/>
                </w:tcPr>
                <w:p w:rsidR="00C2294F" w:rsidRPr="00C2294F" w:rsidRDefault="00C2294F" w:rsidP="00C2294F">
                  <w:pPr>
                    <w:rPr>
                      <w:lang w:val="sr-Latn-CS"/>
                    </w:rPr>
                  </w:pP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X</w:t>
                  </w:r>
                </w:p>
              </w:tc>
              <w:tc>
                <w:tcPr>
                  <w:tcW w:w="720" w:type="dxa"/>
                </w:tcPr>
                <w:p w:rsidR="00C2294F" w:rsidRPr="00C2294F" w:rsidRDefault="00C2294F" w:rsidP="00C2294F">
                  <w:pPr>
                    <w:spacing w:before="60" w:line="276" w:lineRule="auto"/>
                    <w:jc w:val="center"/>
                    <w:rPr>
                      <w:rFonts w:eastAsia="SimSun"/>
                      <w:sz w:val="20"/>
                      <w:szCs w:val="20"/>
                      <w:lang w:val="en-GB" w:eastAsia="zh-CN"/>
                    </w:rPr>
                  </w:pP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2</w:t>
                  </w:r>
                </w:p>
              </w:tc>
              <w:tc>
                <w:tcPr>
                  <w:tcW w:w="153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2</w:t>
                  </w:r>
                </w:p>
              </w:tc>
            </w:tr>
            <w:tr w:rsidR="00C2294F" w:rsidRPr="00C2294F" w:rsidTr="00975689">
              <w:trPr>
                <w:trHeight w:val="467"/>
              </w:trPr>
              <w:tc>
                <w:tcPr>
                  <w:tcW w:w="4230" w:type="dxa"/>
                </w:tcPr>
                <w:p w:rsidR="00C2294F" w:rsidRPr="00C2294F" w:rsidRDefault="00C2294F" w:rsidP="00C2294F">
                  <w:pPr>
                    <w:rPr>
                      <w:lang w:val="sr-Latn-CS"/>
                    </w:rPr>
                  </w:pPr>
                  <w:r w:rsidRPr="00C2294F">
                    <w:rPr>
                      <w:lang w:val="sr-Latn-CS"/>
                    </w:rPr>
                    <w:t>Ukupno časova aktivne nastave</w:t>
                  </w:r>
                </w:p>
              </w:tc>
              <w:tc>
                <w:tcPr>
                  <w:tcW w:w="81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1530" w:type="dxa"/>
                </w:tcPr>
                <w:p w:rsidR="00C2294F" w:rsidRPr="00C2294F" w:rsidRDefault="00C2294F" w:rsidP="00C2294F">
                  <w:pPr>
                    <w:spacing w:line="228" w:lineRule="auto"/>
                    <w:jc w:val="center"/>
                    <w:rPr>
                      <w:b/>
                      <w:lang w:val="en-GB"/>
                    </w:rPr>
                  </w:pPr>
                  <w:r w:rsidRPr="00C2294F">
                    <w:rPr>
                      <w:b/>
                      <w:lang w:val="en-GB"/>
                    </w:rPr>
                    <w:t>16+10</w:t>
                  </w:r>
                </w:p>
              </w:tc>
            </w:tr>
            <w:tr w:rsidR="00C2294F" w:rsidRPr="00C2294F" w:rsidTr="00975689">
              <w:trPr>
                <w:trHeight w:val="467"/>
              </w:trPr>
              <w:tc>
                <w:tcPr>
                  <w:tcW w:w="4230" w:type="dxa"/>
                </w:tcPr>
                <w:p w:rsidR="00C2294F" w:rsidRPr="00C2294F" w:rsidRDefault="00C2294F" w:rsidP="00C2294F">
                  <w:pPr>
                    <w:rPr>
                      <w:lang w:val="sr-Latn-CS"/>
                    </w:rPr>
                  </w:pPr>
                  <w:r w:rsidRPr="00C2294F">
                    <w:rPr>
                      <w:lang w:val="sr-Latn-CS"/>
                    </w:rPr>
                    <w:t>Ukupno ECTS kredita</w:t>
                  </w:r>
                </w:p>
              </w:tc>
              <w:tc>
                <w:tcPr>
                  <w:tcW w:w="81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r w:rsidRPr="00C2294F">
                    <w:rPr>
                      <w:lang w:val="sr-Latn-CS"/>
                    </w:rPr>
                    <w:t>30</w:t>
                  </w:r>
                </w:p>
              </w:tc>
              <w:tc>
                <w:tcPr>
                  <w:tcW w:w="1530" w:type="dxa"/>
                </w:tcPr>
                <w:p w:rsidR="00C2294F" w:rsidRPr="00C2294F" w:rsidRDefault="00C2294F" w:rsidP="00C2294F">
                  <w:pPr>
                    <w:spacing w:line="228" w:lineRule="auto"/>
                    <w:jc w:val="center"/>
                    <w:rPr>
                      <w:b/>
                      <w:lang w:val="en-GB"/>
                    </w:rPr>
                  </w:pPr>
                </w:p>
              </w:tc>
            </w:tr>
            <w:tr w:rsidR="00C2294F" w:rsidRPr="00C2294F" w:rsidTr="00975689">
              <w:trPr>
                <w:trHeight w:val="467"/>
              </w:trPr>
              <w:tc>
                <w:tcPr>
                  <w:tcW w:w="4230" w:type="dxa"/>
                </w:tcPr>
                <w:p w:rsidR="00C2294F" w:rsidRPr="00C2294F" w:rsidRDefault="00C2294F" w:rsidP="00C2294F">
                  <w:pPr>
                    <w:rPr>
                      <w:lang w:val="sr-Latn-CS"/>
                    </w:rPr>
                  </w:pPr>
                  <w:r w:rsidRPr="00C2294F">
                    <w:rPr>
                      <w:lang w:val="sr-Latn-CS"/>
                    </w:rPr>
                    <w:t>Izborni predmet: Savremeni obrazovni sistemi; Savremeni pedagoški pravci</w:t>
                  </w:r>
                </w:p>
              </w:tc>
              <w:tc>
                <w:tcPr>
                  <w:tcW w:w="81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1530" w:type="dxa"/>
                </w:tcPr>
                <w:p w:rsidR="00C2294F" w:rsidRPr="00C2294F" w:rsidRDefault="00C2294F" w:rsidP="00C2294F">
                  <w:pPr>
                    <w:spacing w:line="228" w:lineRule="auto"/>
                    <w:jc w:val="center"/>
                    <w:rPr>
                      <w:b/>
                      <w:lang w:val="en-GB"/>
                    </w:rPr>
                  </w:pPr>
                </w:p>
              </w:tc>
            </w:tr>
            <w:tr w:rsidR="00C2294F" w:rsidRPr="00C2294F" w:rsidTr="00975689">
              <w:trPr>
                <w:gridAfter w:val="5"/>
                <w:wAfter w:w="4500" w:type="dxa"/>
                <w:trHeight w:val="467"/>
              </w:trPr>
              <w:tc>
                <w:tcPr>
                  <w:tcW w:w="4230" w:type="dxa"/>
                </w:tcPr>
                <w:p w:rsidR="00C2294F" w:rsidRPr="00C2294F" w:rsidRDefault="00C2294F" w:rsidP="00C2294F">
                  <w:pPr>
                    <w:rPr>
                      <w:lang w:val="sr-Latn-CS"/>
                    </w:rPr>
                  </w:pPr>
                  <w:r w:rsidRPr="00C2294F">
                    <w:rPr>
                      <w:b/>
                    </w:rPr>
                    <w:t>Izborni modul 2 – Naučnoistraživački</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sv-SE" w:eastAsia="zh-CN"/>
                    </w:rPr>
                  </w:pPr>
                  <w:r w:rsidRPr="00C2294F">
                    <w:rPr>
                      <w:rFonts w:eastAsia="SimSun"/>
                      <w:sz w:val="20"/>
                      <w:szCs w:val="20"/>
                      <w:lang w:val="sv-SE" w:eastAsia="zh-CN"/>
                    </w:rPr>
                    <w:t>Istorija Balkana od kr. XVIII v. do 1918 g.</w:t>
                  </w:r>
                </w:p>
              </w:tc>
              <w:tc>
                <w:tcPr>
                  <w:tcW w:w="810" w:type="dxa"/>
                </w:tcPr>
                <w:p w:rsidR="00C2294F" w:rsidRPr="00C2294F" w:rsidRDefault="00C2294F" w:rsidP="00C2294F">
                  <w:pPr>
                    <w:rPr>
                      <w:lang w:val="sr-Latn-CS"/>
                    </w:rPr>
                  </w:pPr>
                  <w:r w:rsidRPr="00C2294F">
                    <w:rPr>
                      <w:lang w:val="sr-Latn-CS"/>
                    </w:rPr>
                    <w:t>X</w:t>
                  </w:r>
                </w:p>
              </w:tc>
              <w:tc>
                <w:tcPr>
                  <w:tcW w:w="720" w:type="dxa"/>
                </w:tcPr>
                <w:p w:rsidR="00C2294F" w:rsidRPr="00C2294F" w:rsidRDefault="00C2294F" w:rsidP="00C2294F">
                  <w:pPr>
                    <w:spacing w:before="60" w:line="276" w:lineRule="auto"/>
                    <w:jc w:val="center"/>
                    <w:rPr>
                      <w:rFonts w:eastAsia="SimSun"/>
                      <w:sz w:val="20"/>
                      <w:szCs w:val="20"/>
                      <w:lang w:val="es-ES_tradnl" w:eastAsia="zh-CN"/>
                    </w:rPr>
                  </w:pPr>
                </w:p>
              </w:tc>
              <w:tc>
                <w:tcPr>
                  <w:tcW w:w="720" w:type="dxa"/>
                </w:tcPr>
                <w:p w:rsidR="00C2294F" w:rsidRPr="00C2294F" w:rsidRDefault="00C2294F" w:rsidP="00C2294F">
                  <w:pPr>
                    <w:rPr>
                      <w:lang w:val="sr-Latn-CS"/>
                    </w:rPr>
                  </w:pPr>
                  <w:r w:rsidRPr="00C2294F">
                    <w:rPr>
                      <w:lang w:val="sr-Latn-CS"/>
                    </w:rPr>
                    <w:t>VI</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6</w:t>
                  </w:r>
                </w:p>
              </w:tc>
              <w:tc>
                <w:tcPr>
                  <w:tcW w:w="153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3+2</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es-ES_tradnl" w:eastAsia="zh-CN"/>
                    </w:rPr>
                  </w:pPr>
                  <w:r w:rsidRPr="00C2294F">
                    <w:rPr>
                      <w:rFonts w:eastAsia="SimSun"/>
                      <w:sz w:val="20"/>
                      <w:szCs w:val="20"/>
                      <w:lang w:val="en-GB" w:eastAsia="zh-CN"/>
                    </w:rPr>
                    <w:t xml:space="preserve">Istorija Crne Gore od kr. </w:t>
                  </w:r>
                  <w:r w:rsidRPr="00C2294F">
                    <w:rPr>
                      <w:rFonts w:eastAsia="SimSun"/>
                      <w:sz w:val="20"/>
                      <w:szCs w:val="20"/>
                      <w:lang w:val="es-ES_tradnl" w:eastAsia="zh-CN"/>
                    </w:rPr>
                    <w:t xml:space="preserve">XVIII v. do 1918 </w:t>
                  </w:r>
                </w:p>
              </w:tc>
              <w:tc>
                <w:tcPr>
                  <w:tcW w:w="810" w:type="dxa"/>
                </w:tcPr>
                <w:p w:rsidR="00C2294F" w:rsidRPr="00C2294F" w:rsidRDefault="00C2294F" w:rsidP="00C2294F">
                  <w:pPr>
                    <w:rPr>
                      <w:lang w:val="sr-Latn-CS"/>
                    </w:rPr>
                  </w:pPr>
                  <w:r w:rsidRPr="00C2294F">
                    <w:rPr>
                      <w:lang w:val="sr-Latn-CS"/>
                    </w:rPr>
                    <w:t>X</w:t>
                  </w:r>
                </w:p>
              </w:tc>
              <w:tc>
                <w:tcPr>
                  <w:tcW w:w="720" w:type="dxa"/>
                </w:tcPr>
                <w:p w:rsidR="00C2294F" w:rsidRPr="00C2294F" w:rsidRDefault="00C2294F" w:rsidP="00C2294F">
                  <w:pPr>
                    <w:spacing w:before="60" w:line="276" w:lineRule="auto"/>
                    <w:jc w:val="center"/>
                    <w:rPr>
                      <w:rFonts w:eastAsia="SimSun"/>
                      <w:sz w:val="20"/>
                      <w:szCs w:val="20"/>
                      <w:lang w:val="es-ES_tradnl" w:eastAsia="zh-CN"/>
                    </w:rPr>
                  </w:pPr>
                </w:p>
              </w:tc>
              <w:tc>
                <w:tcPr>
                  <w:tcW w:w="720" w:type="dxa"/>
                </w:tcPr>
                <w:p w:rsidR="00C2294F" w:rsidRPr="00C2294F" w:rsidRDefault="00C2294F" w:rsidP="00C2294F">
                  <w:pPr>
                    <w:rPr>
                      <w:lang w:val="sr-Latn-CS"/>
                    </w:rPr>
                  </w:pPr>
                  <w:r w:rsidRPr="00C2294F">
                    <w:rPr>
                      <w:lang w:val="sr-Latn-CS"/>
                    </w:rPr>
                    <w:t>VI</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7</w:t>
                  </w:r>
                </w:p>
              </w:tc>
              <w:tc>
                <w:tcPr>
                  <w:tcW w:w="153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3+3</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es-ES_tradnl" w:eastAsia="zh-CN"/>
                    </w:rPr>
                  </w:pPr>
                  <w:r w:rsidRPr="00C2294F">
                    <w:rPr>
                      <w:rFonts w:eastAsia="SimSun"/>
                      <w:sz w:val="20"/>
                      <w:szCs w:val="20"/>
                      <w:lang w:val="es-ES_tradnl" w:eastAsia="zh-CN"/>
                    </w:rPr>
                    <w:t>Istorija Jugoslavije II</w:t>
                  </w:r>
                </w:p>
              </w:tc>
              <w:tc>
                <w:tcPr>
                  <w:tcW w:w="810" w:type="dxa"/>
                </w:tcPr>
                <w:p w:rsidR="00C2294F" w:rsidRPr="00C2294F" w:rsidRDefault="00C2294F" w:rsidP="00C2294F">
                  <w:pPr>
                    <w:rPr>
                      <w:lang w:val="sr-Latn-CS"/>
                    </w:rPr>
                  </w:pPr>
                  <w:r w:rsidRPr="00C2294F">
                    <w:rPr>
                      <w:lang w:val="sr-Latn-CS"/>
                    </w:rPr>
                    <w:t>X</w:t>
                  </w:r>
                </w:p>
              </w:tc>
              <w:tc>
                <w:tcPr>
                  <w:tcW w:w="720" w:type="dxa"/>
                </w:tcPr>
                <w:p w:rsidR="00C2294F" w:rsidRPr="00C2294F" w:rsidRDefault="00C2294F" w:rsidP="00C2294F">
                  <w:pPr>
                    <w:spacing w:before="60" w:line="276" w:lineRule="auto"/>
                    <w:jc w:val="center"/>
                    <w:rPr>
                      <w:rFonts w:eastAsia="SimSun"/>
                      <w:sz w:val="20"/>
                      <w:szCs w:val="20"/>
                      <w:lang w:val="es-ES_tradnl" w:eastAsia="zh-CN"/>
                    </w:rPr>
                  </w:pPr>
                </w:p>
              </w:tc>
              <w:tc>
                <w:tcPr>
                  <w:tcW w:w="720" w:type="dxa"/>
                </w:tcPr>
                <w:p w:rsidR="00C2294F" w:rsidRPr="00C2294F" w:rsidRDefault="00C2294F" w:rsidP="00C2294F">
                  <w:pPr>
                    <w:rPr>
                      <w:lang w:val="sr-Latn-CS"/>
                    </w:rPr>
                  </w:pPr>
                  <w:r w:rsidRPr="00C2294F">
                    <w:rPr>
                      <w:lang w:val="sr-Latn-CS"/>
                    </w:rPr>
                    <w:t>VI</w:t>
                  </w:r>
                </w:p>
              </w:tc>
              <w:tc>
                <w:tcPr>
                  <w:tcW w:w="72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6</w:t>
                  </w:r>
                </w:p>
              </w:tc>
              <w:tc>
                <w:tcPr>
                  <w:tcW w:w="153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3+2</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es-ES_tradnl" w:eastAsia="zh-CN"/>
                    </w:rPr>
                  </w:pPr>
                  <w:r w:rsidRPr="00C2294F">
                    <w:rPr>
                      <w:rFonts w:eastAsia="SimSun"/>
                      <w:sz w:val="20"/>
                      <w:szCs w:val="20"/>
                      <w:lang w:val="es-ES_tradnl" w:eastAsia="zh-CN"/>
                    </w:rPr>
                    <w:t>Opšta savremena istorija (1941-1989)</w:t>
                  </w:r>
                </w:p>
              </w:tc>
              <w:tc>
                <w:tcPr>
                  <w:tcW w:w="810" w:type="dxa"/>
                </w:tcPr>
                <w:p w:rsidR="00C2294F" w:rsidRPr="00C2294F" w:rsidRDefault="00C2294F" w:rsidP="00C2294F">
                  <w:pPr>
                    <w:rPr>
                      <w:lang w:val="sr-Latn-CS"/>
                    </w:rPr>
                  </w:pPr>
                  <w:r w:rsidRPr="00C2294F">
                    <w:rPr>
                      <w:lang w:val="sr-Latn-CS"/>
                    </w:rPr>
                    <w:t>X</w:t>
                  </w:r>
                </w:p>
              </w:tc>
              <w:tc>
                <w:tcPr>
                  <w:tcW w:w="720" w:type="dxa"/>
                </w:tcPr>
                <w:p w:rsidR="00C2294F" w:rsidRPr="00C2294F" w:rsidRDefault="00C2294F" w:rsidP="00C2294F">
                  <w:pPr>
                    <w:spacing w:before="60" w:line="276" w:lineRule="auto"/>
                    <w:jc w:val="center"/>
                    <w:rPr>
                      <w:rFonts w:eastAsia="SimSun"/>
                      <w:sz w:val="20"/>
                      <w:szCs w:val="20"/>
                      <w:lang w:val="es-ES_tradnl" w:eastAsia="zh-CN"/>
                    </w:rPr>
                  </w:pPr>
                </w:p>
              </w:tc>
              <w:tc>
                <w:tcPr>
                  <w:tcW w:w="720" w:type="dxa"/>
                </w:tcPr>
                <w:p w:rsidR="00C2294F" w:rsidRPr="00C2294F" w:rsidRDefault="00C2294F" w:rsidP="00C2294F">
                  <w:pPr>
                    <w:rPr>
                      <w:lang w:val="sr-Latn-CS"/>
                    </w:rPr>
                  </w:pPr>
                  <w:r w:rsidRPr="00C2294F">
                    <w:rPr>
                      <w:lang w:val="sr-Latn-CS"/>
                    </w:rPr>
                    <w:t>VI</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6</w:t>
                  </w:r>
                </w:p>
              </w:tc>
              <w:tc>
                <w:tcPr>
                  <w:tcW w:w="1530" w:type="dxa"/>
                </w:tcPr>
                <w:p w:rsidR="00C2294F" w:rsidRPr="00C2294F" w:rsidRDefault="00C2294F" w:rsidP="00C2294F">
                  <w:pPr>
                    <w:spacing w:before="60" w:line="276" w:lineRule="auto"/>
                    <w:jc w:val="center"/>
                    <w:rPr>
                      <w:rFonts w:eastAsia="SimSun"/>
                      <w:sz w:val="20"/>
                      <w:szCs w:val="20"/>
                      <w:lang w:val="es-ES_tradnl" w:eastAsia="zh-CN"/>
                    </w:rPr>
                  </w:pPr>
                  <w:r w:rsidRPr="00C2294F">
                    <w:rPr>
                      <w:rFonts w:eastAsia="SimSun"/>
                      <w:sz w:val="20"/>
                      <w:szCs w:val="20"/>
                      <w:lang w:val="es-ES_tradnl" w:eastAsia="zh-CN"/>
                    </w:rPr>
                    <w:t>3+2</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it-IT" w:eastAsia="zh-CN"/>
                    </w:rPr>
                  </w:pPr>
                  <w:r w:rsidRPr="00C2294F">
                    <w:rPr>
                      <w:rFonts w:eastAsia="SimSun"/>
                      <w:sz w:val="20"/>
                      <w:szCs w:val="20"/>
                      <w:lang w:val="it-IT" w:eastAsia="zh-CN"/>
                    </w:rPr>
                    <w:t>Savremena istorija Crne Gore 1991-2006</w:t>
                  </w:r>
                </w:p>
              </w:tc>
              <w:tc>
                <w:tcPr>
                  <w:tcW w:w="810" w:type="dxa"/>
                </w:tcPr>
                <w:p w:rsidR="00C2294F" w:rsidRPr="00C2294F" w:rsidRDefault="00C2294F" w:rsidP="00C2294F">
                  <w:pPr>
                    <w:rPr>
                      <w:lang w:val="sr-Latn-CS"/>
                    </w:rPr>
                  </w:pPr>
                  <w:r w:rsidRPr="00C2294F">
                    <w:rPr>
                      <w:lang w:val="sr-Latn-CS"/>
                    </w:rPr>
                    <w:t>X</w:t>
                  </w:r>
                </w:p>
              </w:tc>
              <w:tc>
                <w:tcPr>
                  <w:tcW w:w="720" w:type="dxa"/>
                </w:tcPr>
                <w:p w:rsidR="00C2294F" w:rsidRPr="00C2294F" w:rsidRDefault="00C2294F" w:rsidP="00C2294F">
                  <w:pPr>
                    <w:spacing w:before="60" w:line="276" w:lineRule="auto"/>
                    <w:jc w:val="center"/>
                    <w:rPr>
                      <w:rFonts w:eastAsia="SimSun"/>
                      <w:sz w:val="20"/>
                      <w:szCs w:val="20"/>
                      <w:lang w:val="en-GB" w:eastAsia="zh-CN"/>
                    </w:rPr>
                  </w:pPr>
                </w:p>
              </w:tc>
              <w:tc>
                <w:tcPr>
                  <w:tcW w:w="720" w:type="dxa"/>
                </w:tcPr>
                <w:p w:rsidR="00C2294F" w:rsidRPr="00C2294F" w:rsidRDefault="00C2294F" w:rsidP="00C2294F">
                  <w:pPr>
                    <w:rPr>
                      <w:lang w:val="sr-Latn-CS"/>
                    </w:rPr>
                  </w:pPr>
                  <w:r w:rsidRPr="00C2294F">
                    <w:rPr>
                      <w:lang w:val="sr-Latn-CS"/>
                    </w:rPr>
                    <w:t>VI</w:t>
                  </w:r>
                </w:p>
              </w:tc>
              <w:tc>
                <w:tcPr>
                  <w:tcW w:w="720" w:type="dxa"/>
                </w:tcPr>
                <w:p w:rsidR="00C2294F" w:rsidRPr="00C2294F" w:rsidRDefault="00C2294F" w:rsidP="00C2294F">
                  <w:pPr>
                    <w:spacing w:before="60" w:line="276" w:lineRule="auto"/>
                    <w:jc w:val="center"/>
                    <w:rPr>
                      <w:rFonts w:eastAsia="SimSun"/>
                      <w:sz w:val="20"/>
                      <w:szCs w:val="20"/>
                      <w:lang w:val="hr-HR" w:eastAsia="zh-CN"/>
                    </w:rPr>
                  </w:pPr>
                  <w:r w:rsidRPr="00C2294F">
                    <w:rPr>
                      <w:rFonts w:eastAsia="SimSun"/>
                      <w:sz w:val="20"/>
                      <w:szCs w:val="20"/>
                      <w:lang w:val="hr-HR" w:eastAsia="zh-CN"/>
                    </w:rPr>
                    <w:t>3</w:t>
                  </w:r>
                </w:p>
              </w:tc>
              <w:tc>
                <w:tcPr>
                  <w:tcW w:w="153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2+1</w:t>
                  </w:r>
                </w:p>
              </w:tc>
            </w:tr>
            <w:tr w:rsidR="00C2294F" w:rsidRPr="00C2294F" w:rsidTr="00975689">
              <w:trPr>
                <w:trHeight w:val="467"/>
              </w:trPr>
              <w:tc>
                <w:tcPr>
                  <w:tcW w:w="4230" w:type="dxa"/>
                </w:tcPr>
                <w:p w:rsidR="00C2294F" w:rsidRPr="00C2294F" w:rsidRDefault="00C2294F" w:rsidP="00C2294F">
                  <w:pPr>
                    <w:spacing w:before="60" w:line="276" w:lineRule="auto"/>
                    <w:jc w:val="both"/>
                    <w:rPr>
                      <w:rFonts w:eastAsia="SimSun"/>
                      <w:sz w:val="20"/>
                      <w:szCs w:val="20"/>
                      <w:lang w:val="en-GB" w:eastAsia="zh-CN"/>
                    </w:rPr>
                  </w:pPr>
                  <w:r w:rsidRPr="00C2294F">
                    <w:rPr>
                      <w:rFonts w:eastAsia="SimSun"/>
                      <w:sz w:val="20"/>
                      <w:szCs w:val="20"/>
                      <w:lang w:val="en-GB" w:eastAsia="zh-CN"/>
                    </w:rPr>
                    <w:t>Metodologija društvenih istraživanja</w:t>
                  </w:r>
                </w:p>
              </w:tc>
              <w:tc>
                <w:tcPr>
                  <w:tcW w:w="810" w:type="dxa"/>
                </w:tcPr>
                <w:p w:rsidR="00C2294F" w:rsidRPr="00C2294F" w:rsidRDefault="00C2294F" w:rsidP="00C2294F">
                  <w:pPr>
                    <w:rPr>
                      <w:lang w:val="sr-Latn-CS"/>
                    </w:rPr>
                  </w:pPr>
                  <w:r w:rsidRPr="00C2294F">
                    <w:rPr>
                      <w:lang w:val="sr-Latn-CS"/>
                    </w:rPr>
                    <w:t>X</w:t>
                  </w:r>
                </w:p>
              </w:tc>
              <w:tc>
                <w:tcPr>
                  <w:tcW w:w="720" w:type="dxa"/>
                </w:tcPr>
                <w:p w:rsidR="00C2294F" w:rsidRPr="00C2294F" w:rsidRDefault="00C2294F" w:rsidP="00C2294F">
                  <w:pPr>
                    <w:spacing w:before="60" w:line="276" w:lineRule="auto"/>
                    <w:jc w:val="center"/>
                    <w:rPr>
                      <w:rFonts w:eastAsia="SimSun"/>
                      <w:sz w:val="20"/>
                      <w:szCs w:val="20"/>
                      <w:lang w:val="en-GB" w:eastAsia="zh-CN"/>
                    </w:rPr>
                  </w:pPr>
                </w:p>
              </w:tc>
              <w:tc>
                <w:tcPr>
                  <w:tcW w:w="720" w:type="dxa"/>
                </w:tcPr>
                <w:p w:rsidR="00C2294F" w:rsidRPr="00C2294F" w:rsidRDefault="00C2294F" w:rsidP="00C2294F">
                  <w:pPr>
                    <w:rPr>
                      <w:lang w:val="sr-Latn-CS"/>
                    </w:rPr>
                  </w:pPr>
                  <w:r w:rsidRPr="00C2294F">
                    <w:rPr>
                      <w:lang w:val="sr-Latn-CS"/>
                    </w:rPr>
                    <w:t>VI</w:t>
                  </w:r>
                </w:p>
              </w:tc>
              <w:tc>
                <w:tcPr>
                  <w:tcW w:w="72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2</w:t>
                  </w:r>
                </w:p>
              </w:tc>
              <w:tc>
                <w:tcPr>
                  <w:tcW w:w="1530" w:type="dxa"/>
                </w:tcPr>
                <w:p w:rsidR="00C2294F" w:rsidRPr="00C2294F" w:rsidRDefault="00C2294F" w:rsidP="00C2294F">
                  <w:pPr>
                    <w:spacing w:before="60" w:line="276" w:lineRule="auto"/>
                    <w:jc w:val="center"/>
                    <w:rPr>
                      <w:rFonts w:eastAsia="SimSun"/>
                      <w:sz w:val="20"/>
                      <w:szCs w:val="20"/>
                      <w:lang w:val="en-GB" w:eastAsia="zh-CN"/>
                    </w:rPr>
                  </w:pPr>
                  <w:r w:rsidRPr="00C2294F">
                    <w:rPr>
                      <w:rFonts w:eastAsia="SimSun"/>
                      <w:sz w:val="20"/>
                      <w:szCs w:val="20"/>
                      <w:lang w:val="en-GB" w:eastAsia="zh-CN"/>
                    </w:rPr>
                    <w:t>2</w:t>
                  </w:r>
                </w:p>
              </w:tc>
            </w:tr>
            <w:tr w:rsidR="00C2294F" w:rsidRPr="00C2294F" w:rsidTr="00975689">
              <w:trPr>
                <w:trHeight w:val="467"/>
              </w:trPr>
              <w:tc>
                <w:tcPr>
                  <w:tcW w:w="4230" w:type="dxa"/>
                </w:tcPr>
                <w:p w:rsidR="00C2294F" w:rsidRPr="00C2294F" w:rsidRDefault="00C2294F" w:rsidP="00C2294F">
                  <w:pPr>
                    <w:rPr>
                      <w:lang w:val="sr-Latn-CS"/>
                    </w:rPr>
                  </w:pPr>
                  <w:r w:rsidRPr="00C2294F">
                    <w:rPr>
                      <w:lang w:val="sr-Latn-CS"/>
                    </w:rPr>
                    <w:t>Ukupno časova aktivne nastave</w:t>
                  </w:r>
                </w:p>
              </w:tc>
              <w:tc>
                <w:tcPr>
                  <w:tcW w:w="81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1530" w:type="dxa"/>
                </w:tcPr>
                <w:p w:rsidR="00C2294F" w:rsidRPr="00C2294F" w:rsidRDefault="00C2294F" w:rsidP="00C2294F">
                  <w:pPr>
                    <w:spacing w:line="228" w:lineRule="auto"/>
                    <w:jc w:val="center"/>
                    <w:rPr>
                      <w:b/>
                      <w:lang w:val="en-GB"/>
                    </w:rPr>
                  </w:pPr>
                  <w:r w:rsidRPr="00C2294F">
                    <w:rPr>
                      <w:b/>
                      <w:lang w:val="en-GB"/>
                    </w:rPr>
                    <w:t>16+10</w:t>
                  </w:r>
                </w:p>
              </w:tc>
            </w:tr>
            <w:tr w:rsidR="00C2294F" w:rsidRPr="00C2294F" w:rsidTr="00975689">
              <w:trPr>
                <w:trHeight w:val="467"/>
              </w:trPr>
              <w:tc>
                <w:tcPr>
                  <w:tcW w:w="4230" w:type="dxa"/>
                </w:tcPr>
                <w:p w:rsidR="00C2294F" w:rsidRPr="00C2294F" w:rsidRDefault="00C2294F" w:rsidP="00C2294F">
                  <w:pPr>
                    <w:rPr>
                      <w:lang w:val="sr-Latn-CS"/>
                    </w:rPr>
                  </w:pPr>
                  <w:r w:rsidRPr="00C2294F">
                    <w:rPr>
                      <w:lang w:val="sr-Latn-CS"/>
                    </w:rPr>
                    <w:t>Ukupno ECTS kredita</w:t>
                  </w:r>
                </w:p>
              </w:tc>
              <w:tc>
                <w:tcPr>
                  <w:tcW w:w="81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p>
              </w:tc>
              <w:tc>
                <w:tcPr>
                  <w:tcW w:w="720" w:type="dxa"/>
                </w:tcPr>
                <w:p w:rsidR="00C2294F" w:rsidRPr="00C2294F" w:rsidRDefault="00C2294F" w:rsidP="00C2294F">
                  <w:pPr>
                    <w:rPr>
                      <w:lang w:val="sr-Latn-CS"/>
                    </w:rPr>
                  </w:pPr>
                  <w:r w:rsidRPr="00C2294F">
                    <w:rPr>
                      <w:lang w:val="sr-Latn-CS"/>
                    </w:rPr>
                    <w:t>30</w:t>
                  </w:r>
                </w:p>
              </w:tc>
              <w:tc>
                <w:tcPr>
                  <w:tcW w:w="1530" w:type="dxa"/>
                </w:tcPr>
                <w:p w:rsidR="00C2294F" w:rsidRPr="00C2294F" w:rsidRDefault="00C2294F" w:rsidP="00C2294F">
                  <w:pPr>
                    <w:spacing w:line="228" w:lineRule="auto"/>
                    <w:jc w:val="center"/>
                    <w:rPr>
                      <w:b/>
                      <w:lang w:val="en-GB"/>
                    </w:rPr>
                  </w:pPr>
                </w:p>
              </w:tc>
            </w:tr>
          </w:tbl>
          <w:p w:rsidR="00C2294F" w:rsidRPr="00C2294F" w:rsidRDefault="00C2294F" w:rsidP="00C2294F">
            <w:pPr>
              <w:tabs>
                <w:tab w:val="left" w:pos="360"/>
              </w:tabs>
              <w:jc w:val="both"/>
              <w:rPr>
                <w:lang w:val="sr-Latn-CS"/>
              </w:rPr>
            </w:pPr>
          </w:p>
          <w:p w:rsidR="00C2294F" w:rsidRPr="00C2294F" w:rsidRDefault="00C2294F" w:rsidP="00C2294F">
            <w:pPr>
              <w:tabs>
                <w:tab w:val="left" w:pos="360"/>
              </w:tabs>
              <w:jc w:val="both"/>
              <w:rPr>
                <w:lang w:val="sr-Latn-CS"/>
              </w:rPr>
            </w:pPr>
          </w:p>
          <w:p w:rsidR="00C2294F" w:rsidRPr="00C2294F" w:rsidRDefault="00C2294F" w:rsidP="00C2294F">
            <w:pPr>
              <w:tabs>
                <w:tab w:val="left" w:pos="360"/>
              </w:tabs>
              <w:jc w:val="both"/>
              <w:rPr>
                <w:lang w:val="sr-Latn-CS"/>
              </w:rPr>
            </w:pPr>
          </w:p>
          <w:p w:rsidR="00C2294F" w:rsidRPr="00C2294F" w:rsidRDefault="00C2294F" w:rsidP="00C2294F">
            <w:pPr>
              <w:tabs>
                <w:tab w:val="left" w:pos="360"/>
              </w:tabs>
              <w:jc w:val="both"/>
              <w:rPr>
                <w:b/>
                <w:lang w:val="sl-SI"/>
              </w:rPr>
            </w:pPr>
            <w:r w:rsidRPr="00C2294F">
              <w:rPr>
                <w:b/>
                <w:lang w:val="sl-SI"/>
              </w:rPr>
              <w:t>MAGISTARSKE / MASTER STUDIJE:  ISTORIJA</w:t>
            </w:r>
          </w:p>
          <w:p w:rsidR="00C2294F" w:rsidRPr="00C2294F" w:rsidRDefault="00C2294F" w:rsidP="00C2294F">
            <w:pPr>
              <w:tabs>
                <w:tab w:val="left" w:pos="360"/>
              </w:tabs>
              <w:jc w:val="both"/>
              <w:rPr>
                <w:lang w:val="sr-Latn-CS"/>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809"/>
              <w:gridCol w:w="719"/>
              <w:gridCol w:w="719"/>
              <w:gridCol w:w="730"/>
              <w:gridCol w:w="1528"/>
            </w:tblGrid>
            <w:tr w:rsidR="00C2294F" w:rsidRPr="00C2294F" w:rsidTr="00975689">
              <w:trPr>
                <w:cantSplit/>
                <w:trHeight w:val="1367"/>
              </w:trPr>
              <w:tc>
                <w:tcPr>
                  <w:tcW w:w="4225" w:type="dxa"/>
                  <w:vAlign w:val="center"/>
                </w:tcPr>
                <w:p w:rsidR="00C2294F" w:rsidRPr="00C2294F" w:rsidRDefault="00C2294F" w:rsidP="00C2294F">
                  <w:pPr>
                    <w:tabs>
                      <w:tab w:val="left" w:pos="360"/>
                    </w:tabs>
                    <w:jc w:val="center"/>
                    <w:rPr>
                      <w:sz w:val="20"/>
                      <w:szCs w:val="20"/>
                      <w:lang w:val="sr-Latn-CS"/>
                    </w:rPr>
                  </w:pPr>
                  <w:r w:rsidRPr="00C2294F">
                    <w:rPr>
                      <w:sz w:val="20"/>
                      <w:szCs w:val="20"/>
                      <w:lang w:val="sr-Latn-CS"/>
                    </w:rPr>
                    <w:t>NAZIV    PREDMETA</w:t>
                  </w:r>
                </w:p>
              </w:tc>
              <w:tc>
                <w:tcPr>
                  <w:tcW w:w="809" w:type="dxa"/>
                  <w:textDirection w:val="btLr"/>
                </w:tcPr>
                <w:p w:rsidR="00C2294F" w:rsidRPr="00C2294F" w:rsidRDefault="00C2294F" w:rsidP="00C2294F">
                  <w:pPr>
                    <w:tabs>
                      <w:tab w:val="left" w:pos="360"/>
                    </w:tabs>
                    <w:ind w:right="113"/>
                    <w:jc w:val="both"/>
                    <w:rPr>
                      <w:sz w:val="20"/>
                      <w:szCs w:val="20"/>
                      <w:lang w:val="sr-Latn-CS"/>
                    </w:rPr>
                  </w:pPr>
                  <w:r w:rsidRPr="00C2294F">
                    <w:rPr>
                      <w:sz w:val="20"/>
                      <w:szCs w:val="20"/>
                      <w:lang w:val="sr-Latn-CS"/>
                    </w:rPr>
                    <w:t>OBAVEZNI</w:t>
                  </w:r>
                </w:p>
              </w:tc>
              <w:tc>
                <w:tcPr>
                  <w:tcW w:w="719" w:type="dxa"/>
                  <w:textDirection w:val="btLr"/>
                </w:tcPr>
                <w:p w:rsidR="00C2294F" w:rsidRPr="00C2294F" w:rsidRDefault="00C2294F" w:rsidP="00C2294F">
                  <w:pPr>
                    <w:tabs>
                      <w:tab w:val="left" w:pos="360"/>
                    </w:tabs>
                    <w:ind w:right="113"/>
                    <w:jc w:val="both"/>
                    <w:rPr>
                      <w:sz w:val="20"/>
                      <w:szCs w:val="20"/>
                      <w:lang w:val="sr-Latn-CS"/>
                    </w:rPr>
                  </w:pPr>
                  <w:r w:rsidRPr="00C2294F">
                    <w:rPr>
                      <w:sz w:val="20"/>
                      <w:szCs w:val="20"/>
                      <w:lang w:val="sr-Latn-CS"/>
                    </w:rPr>
                    <w:t xml:space="preserve"> IZBORNI</w:t>
                  </w:r>
                </w:p>
              </w:tc>
              <w:tc>
                <w:tcPr>
                  <w:tcW w:w="719" w:type="dxa"/>
                  <w:textDirection w:val="btLr"/>
                </w:tcPr>
                <w:p w:rsidR="00C2294F" w:rsidRPr="00C2294F" w:rsidRDefault="00C2294F" w:rsidP="00C2294F">
                  <w:pPr>
                    <w:tabs>
                      <w:tab w:val="left" w:pos="360"/>
                    </w:tabs>
                    <w:ind w:right="113"/>
                    <w:jc w:val="both"/>
                    <w:rPr>
                      <w:sz w:val="20"/>
                      <w:szCs w:val="20"/>
                      <w:lang w:val="sr-Latn-CS"/>
                    </w:rPr>
                  </w:pPr>
                  <w:r w:rsidRPr="00C2294F">
                    <w:rPr>
                      <w:sz w:val="20"/>
                      <w:szCs w:val="20"/>
                      <w:lang w:val="sr-Latn-CS"/>
                    </w:rPr>
                    <w:t>SEMESTAR</w:t>
                  </w:r>
                </w:p>
              </w:tc>
              <w:tc>
                <w:tcPr>
                  <w:tcW w:w="730" w:type="dxa"/>
                  <w:textDirection w:val="btLr"/>
                </w:tcPr>
                <w:p w:rsidR="00C2294F" w:rsidRPr="00C2294F" w:rsidRDefault="00C2294F" w:rsidP="00C2294F">
                  <w:pPr>
                    <w:tabs>
                      <w:tab w:val="left" w:pos="360"/>
                    </w:tabs>
                    <w:ind w:right="113"/>
                    <w:jc w:val="both"/>
                    <w:rPr>
                      <w:sz w:val="20"/>
                      <w:szCs w:val="20"/>
                      <w:lang w:val="sr-Latn-CS"/>
                    </w:rPr>
                  </w:pPr>
                  <w:r w:rsidRPr="00C2294F">
                    <w:rPr>
                      <w:sz w:val="20"/>
                      <w:szCs w:val="20"/>
                      <w:lang w:val="sr-Latn-CS"/>
                    </w:rPr>
                    <w:t>ECTS</w:t>
                  </w:r>
                </w:p>
              </w:tc>
              <w:tc>
                <w:tcPr>
                  <w:tcW w:w="1528" w:type="dxa"/>
                  <w:textDirection w:val="btLr"/>
                </w:tcPr>
                <w:p w:rsidR="00C2294F" w:rsidRPr="00C2294F" w:rsidRDefault="00C2294F" w:rsidP="00C2294F">
                  <w:pPr>
                    <w:tabs>
                      <w:tab w:val="left" w:pos="360"/>
                    </w:tabs>
                    <w:ind w:right="113"/>
                    <w:jc w:val="both"/>
                    <w:rPr>
                      <w:sz w:val="20"/>
                      <w:szCs w:val="20"/>
                      <w:lang w:val="sr-Latn-CS"/>
                    </w:rPr>
                  </w:pPr>
                  <w:r w:rsidRPr="00C2294F">
                    <w:rPr>
                      <w:sz w:val="20"/>
                      <w:szCs w:val="20"/>
                      <w:lang w:val="sr-Latn-CS"/>
                    </w:rPr>
                    <w:t>FOND ČASOVA</w:t>
                  </w:r>
                </w:p>
              </w:tc>
            </w:tr>
            <w:tr w:rsidR="00C2294F" w:rsidRPr="00C2294F" w:rsidTr="00975689">
              <w:trPr>
                <w:trHeight w:val="368"/>
              </w:trPr>
              <w:tc>
                <w:tcPr>
                  <w:tcW w:w="4225" w:type="dxa"/>
                </w:tcPr>
                <w:p w:rsidR="00C2294F" w:rsidRPr="00C2294F" w:rsidRDefault="00C2294F" w:rsidP="00C2294F">
                  <w:pPr>
                    <w:spacing w:line="276" w:lineRule="auto"/>
                    <w:rPr>
                      <w:bCs/>
                      <w:sz w:val="20"/>
                      <w:szCs w:val="20"/>
                      <w:lang w:val="hr-HR"/>
                    </w:rPr>
                  </w:pPr>
                  <w:r w:rsidRPr="00C2294F">
                    <w:rPr>
                      <w:sz w:val="20"/>
                      <w:szCs w:val="20"/>
                      <w:lang w:val="it-IT"/>
                    </w:rPr>
                    <w:t>Kulturno nasleđe Crne Gore I</w:t>
                  </w:r>
                </w:p>
              </w:tc>
              <w:tc>
                <w:tcPr>
                  <w:tcW w:w="809" w:type="dxa"/>
                </w:tcPr>
                <w:p w:rsidR="00C2294F" w:rsidRPr="00C2294F" w:rsidRDefault="00C2294F" w:rsidP="00C2294F">
                  <w:pPr>
                    <w:rPr>
                      <w:lang w:val="sr-Latn-CS"/>
                    </w:rPr>
                  </w:pPr>
                  <w:r w:rsidRPr="00C2294F">
                    <w:rPr>
                      <w:lang w:val="sr-Latn-CS"/>
                    </w:rPr>
                    <w:t>X</w:t>
                  </w:r>
                </w:p>
              </w:tc>
              <w:tc>
                <w:tcPr>
                  <w:tcW w:w="719" w:type="dxa"/>
                </w:tcPr>
                <w:p w:rsidR="00C2294F" w:rsidRPr="00C2294F" w:rsidRDefault="00C2294F" w:rsidP="00C2294F">
                  <w:pPr>
                    <w:spacing w:line="276" w:lineRule="auto"/>
                    <w:jc w:val="center"/>
                    <w:rPr>
                      <w:bCs/>
                      <w:sz w:val="20"/>
                      <w:szCs w:val="20"/>
                      <w:lang w:val="hr-HR"/>
                    </w:rPr>
                  </w:pPr>
                </w:p>
              </w:tc>
              <w:tc>
                <w:tcPr>
                  <w:tcW w:w="719" w:type="dxa"/>
                </w:tcPr>
                <w:p w:rsidR="00C2294F" w:rsidRPr="00C2294F" w:rsidRDefault="00C2294F" w:rsidP="00C2294F">
                  <w:pPr>
                    <w:spacing w:line="276" w:lineRule="auto"/>
                    <w:jc w:val="center"/>
                    <w:rPr>
                      <w:bCs/>
                      <w:sz w:val="20"/>
                      <w:szCs w:val="20"/>
                      <w:lang w:val="hr-HR"/>
                    </w:rPr>
                  </w:pPr>
                  <w:r w:rsidRPr="00C2294F">
                    <w:rPr>
                      <w:bCs/>
                      <w:sz w:val="20"/>
                      <w:szCs w:val="20"/>
                      <w:lang w:val="hr-HR"/>
                    </w:rPr>
                    <w:t>I</w:t>
                  </w:r>
                </w:p>
              </w:tc>
              <w:tc>
                <w:tcPr>
                  <w:tcW w:w="730" w:type="dxa"/>
                </w:tcPr>
                <w:p w:rsidR="00C2294F" w:rsidRPr="00C2294F" w:rsidRDefault="00C2294F" w:rsidP="00C2294F">
                  <w:pPr>
                    <w:spacing w:line="276" w:lineRule="auto"/>
                    <w:jc w:val="center"/>
                    <w:rPr>
                      <w:bCs/>
                      <w:sz w:val="20"/>
                      <w:szCs w:val="20"/>
                      <w:lang w:val="hr-HR"/>
                    </w:rPr>
                  </w:pPr>
                  <w:r w:rsidRPr="00C2294F">
                    <w:rPr>
                      <w:bCs/>
                      <w:sz w:val="20"/>
                      <w:szCs w:val="20"/>
                      <w:lang w:val="hr-HR"/>
                    </w:rPr>
                    <w:t>6</w:t>
                  </w:r>
                </w:p>
              </w:tc>
              <w:tc>
                <w:tcPr>
                  <w:tcW w:w="1528" w:type="dxa"/>
                </w:tcPr>
                <w:p w:rsidR="00C2294F" w:rsidRPr="00C2294F" w:rsidRDefault="00C2294F" w:rsidP="00C2294F">
                  <w:pPr>
                    <w:spacing w:line="276" w:lineRule="auto"/>
                    <w:jc w:val="center"/>
                    <w:rPr>
                      <w:bCs/>
                      <w:sz w:val="20"/>
                      <w:szCs w:val="20"/>
                      <w:lang w:val="hr-HR"/>
                    </w:rPr>
                  </w:pPr>
                  <w:r w:rsidRPr="00C2294F">
                    <w:rPr>
                      <w:bCs/>
                      <w:sz w:val="20"/>
                      <w:szCs w:val="20"/>
                      <w:lang w:val="hr-HR"/>
                    </w:rPr>
                    <w:t>3+2</w:t>
                  </w:r>
                </w:p>
              </w:tc>
            </w:tr>
            <w:tr w:rsidR="00C2294F" w:rsidRPr="00C2294F" w:rsidTr="00975689">
              <w:trPr>
                <w:trHeight w:val="440"/>
              </w:trPr>
              <w:tc>
                <w:tcPr>
                  <w:tcW w:w="4225" w:type="dxa"/>
                </w:tcPr>
                <w:p w:rsidR="00C2294F" w:rsidRPr="00C2294F" w:rsidRDefault="00C2294F" w:rsidP="00C2294F">
                  <w:pPr>
                    <w:spacing w:line="276" w:lineRule="auto"/>
                    <w:rPr>
                      <w:bCs/>
                      <w:sz w:val="20"/>
                      <w:szCs w:val="20"/>
                      <w:lang w:val="hr-HR"/>
                    </w:rPr>
                  </w:pPr>
                  <w:r w:rsidRPr="00C2294F">
                    <w:rPr>
                      <w:sz w:val="20"/>
                      <w:szCs w:val="20"/>
                      <w:lang w:val="en-GB"/>
                    </w:rPr>
                    <w:t>Informatika i istorija I</w:t>
                  </w:r>
                </w:p>
              </w:tc>
              <w:tc>
                <w:tcPr>
                  <w:tcW w:w="809" w:type="dxa"/>
                </w:tcPr>
                <w:p w:rsidR="00C2294F" w:rsidRPr="00C2294F" w:rsidRDefault="00C2294F" w:rsidP="00C2294F">
                  <w:pPr>
                    <w:rPr>
                      <w:lang w:val="sr-Latn-CS"/>
                    </w:rPr>
                  </w:pPr>
                  <w:r w:rsidRPr="00C2294F">
                    <w:rPr>
                      <w:lang w:val="sr-Latn-CS"/>
                    </w:rPr>
                    <w:t>X</w:t>
                  </w:r>
                </w:p>
              </w:tc>
              <w:tc>
                <w:tcPr>
                  <w:tcW w:w="719" w:type="dxa"/>
                </w:tcPr>
                <w:p w:rsidR="00C2294F" w:rsidRPr="00C2294F" w:rsidRDefault="00C2294F" w:rsidP="00C2294F">
                  <w:pPr>
                    <w:spacing w:line="276" w:lineRule="auto"/>
                    <w:jc w:val="center"/>
                    <w:rPr>
                      <w:bCs/>
                      <w:sz w:val="20"/>
                      <w:szCs w:val="20"/>
                      <w:lang w:val="hr-HR"/>
                    </w:rPr>
                  </w:pPr>
                </w:p>
              </w:tc>
              <w:tc>
                <w:tcPr>
                  <w:tcW w:w="719" w:type="dxa"/>
                </w:tcPr>
                <w:p w:rsidR="00C2294F" w:rsidRPr="00C2294F" w:rsidRDefault="00C2294F" w:rsidP="00C2294F">
                  <w:pPr>
                    <w:spacing w:line="276" w:lineRule="auto"/>
                    <w:jc w:val="center"/>
                    <w:rPr>
                      <w:bCs/>
                      <w:sz w:val="20"/>
                      <w:szCs w:val="20"/>
                      <w:lang w:val="hr-HR"/>
                    </w:rPr>
                  </w:pPr>
                  <w:r w:rsidRPr="00C2294F">
                    <w:rPr>
                      <w:bCs/>
                      <w:sz w:val="20"/>
                      <w:szCs w:val="20"/>
                      <w:lang w:val="hr-HR"/>
                    </w:rPr>
                    <w:t>I</w:t>
                  </w:r>
                </w:p>
              </w:tc>
              <w:tc>
                <w:tcPr>
                  <w:tcW w:w="730" w:type="dxa"/>
                </w:tcPr>
                <w:p w:rsidR="00C2294F" w:rsidRPr="00C2294F" w:rsidRDefault="00C2294F" w:rsidP="00C2294F">
                  <w:pPr>
                    <w:spacing w:line="276" w:lineRule="auto"/>
                    <w:jc w:val="center"/>
                    <w:rPr>
                      <w:bCs/>
                      <w:sz w:val="20"/>
                      <w:szCs w:val="20"/>
                      <w:lang w:val="hr-HR"/>
                    </w:rPr>
                  </w:pPr>
                  <w:r w:rsidRPr="00C2294F">
                    <w:rPr>
                      <w:bCs/>
                      <w:sz w:val="20"/>
                      <w:szCs w:val="20"/>
                      <w:lang w:val="hr-HR"/>
                    </w:rPr>
                    <w:t>6</w:t>
                  </w:r>
                </w:p>
              </w:tc>
              <w:tc>
                <w:tcPr>
                  <w:tcW w:w="1528" w:type="dxa"/>
                </w:tcPr>
                <w:p w:rsidR="00C2294F" w:rsidRPr="00C2294F" w:rsidRDefault="00C2294F" w:rsidP="00C2294F">
                  <w:pPr>
                    <w:spacing w:line="276" w:lineRule="auto"/>
                    <w:jc w:val="center"/>
                    <w:rPr>
                      <w:bCs/>
                      <w:sz w:val="20"/>
                      <w:szCs w:val="20"/>
                      <w:lang w:val="hr-HR"/>
                    </w:rPr>
                  </w:pPr>
                  <w:r w:rsidRPr="00C2294F">
                    <w:rPr>
                      <w:bCs/>
                      <w:sz w:val="20"/>
                      <w:szCs w:val="20"/>
                      <w:lang w:val="hr-HR"/>
                    </w:rPr>
                    <w:t>2+2</w:t>
                  </w:r>
                </w:p>
              </w:tc>
            </w:tr>
            <w:tr w:rsidR="00C2294F" w:rsidRPr="00C2294F" w:rsidTr="00975689">
              <w:trPr>
                <w:trHeight w:val="413"/>
              </w:trPr>
              <w:tc>
                <w:tcPr>
                  <w:tcW w:w="4225" w:type="dxa"/>
                </w:tcPr>
                <w:p w:rsidR="00C2294F" w:rsidRPr="00C2294F" w:rsidRDefault="00C2294F" w:rsidP="00C2294F">
                  <w:pPr>
                    <w:spacing w:line="276" w:lineRule="auto"/>
                    <w:rPr>
                      <w:bCs/>
                      <w:sz w:val="20"/>
                      <w:szCs w:val="20"/>
                      <w:lang w:val="hr-HR"/>
                    </w:rPr>
                  </w:pPr>
                  <w:r w:rsidRPr="00C2294F">
                    <w:rPr>
                      <w:bCs/>
                      <w:sz w:val="20"/>
                      <w:szCs w:val="20"/>
                      <w:lang w:val="hr-HR"/>
                    </w:rPr>
                    <w:t>Opšta pedagogija - teorija vaspitanja</w:t>
                  </w:r>
                </w:p>
              </w:tc>
              <w:tc>
                <w:tcPr>
                  <w:tcW w:w="809" w:type="dxa"/>
                </w:tcPr>
                <w:p w:rsidR="00C2294F" w:rsidRPr="00C2294F" w:rsidRDefault="00C2294F" w:rsidP="00C2294F">
                  <w:pPr>
                    <w:rPr>
                      <w:lang w:val="sr-Latn-CS"/>
                    </w:rPr>
                  </w:pPr>
                  <w:r w:rsidRPr="00C2294F">
                    <w:rPr>
                      <w:lang w:val="sr-Latn-CS"/>
                    </w:rPr>
                    <w:t>X</w:t>
                  </w:r>
                </w:p>
              </w:tc>
              <w:tc>
                <w:tcPr>
                  <w:tcW w:w="719" w:type="dxa"/>
                </w:tcPr>
                <w:p w:rsidR="00C2294F" w:rsidRPr="00C2294F" w:rsidRDefault="00C2294F" w:rsidP="00C2294F">
                  <w:pPr>
                    <w:spacing w:line="276" w:lineRule="auto"/>
                    <w:jc w:val="center"/>
                    <w:rPr>
                      <w:bCs/>
                      <w:sz w:val="20"/>
                      <w:szCs w:val="20"/>
                      <w:lang w:val="hr-HR"/>
                    </w:rPr>
                  </w:pPr>
                </w:p>
              </w:tc>
              <w:tc>
                <w:tcPr>
                  <w:tcW w:w="719" w:type="dxa"/>
                </w:tcPr>
                <w:p w:rsidR="00C2294F" w:rsidRPr="00C2294F" w:rsidRDefault="00C2294F" w:rsidP="00C2294F">
                  <w:pPr>
                    <w:spacing w:line="276" w:lineRule="auto"/>
                    <w:jc w:val="center"/>
                    <w:rPr>
                      <w:bCs/>
                      <w:sz w:val="20"/>
                      <w:szCs w:val="20"/>
                      <w:lang w:val="hr-HR"/>
                    </w:rPr>
                  </w:pPr>
                  <w:r w:rsidRPr="00C2294F">
                    <w:rPr>
                      <w:bCs/>
                      <w:sz w:val="20"/>
                      <w:szCs w:val="20"/>
                      <w:lang w:val="hr-HR"/>
                    </w:rPr>
                    <w:t>I</w:t>
                  </w:r>
                </w:p>
              </w:tc>
              <w:tc>
                <w:tcPr>
                  <w:tcW w:w="730" w:type="dxa"/>
                </w:tcPr>
                <w:p w:rsidR="00C2294F" w:rsidRPr="00C2294F" w:rsidRDefault="00C2294F" w:rsidP="00C2294F">
                  <w:pPr>
                    <w:spacing w:line="276" w:lineRule="auto"/>
                    <w:jc w:val="center"/>
                    <w:rPr>
                      <w:bCs/>
                      <w:sz w:val="20"/>
                      <w:szCs w:val="20"/>
                      <w:lang w:val="hr-HR"/>
                    </w:rPr>
                  </w:pPr>
                  <w:r w:rsidRPr="00C2294F">
                    <w:rPr>
                      <w:bCs/>
                      <w:sz w:val="20"/>
                      <w:szCs w:val="20"/>
                      <w:lang w:val="hr-HR"/>
                    </w:rPr>
                    <w:t>4</w:t>
                  </w:r>
                </w:p>
              </w:tc>
              <w:tc>
                <w:tcPr>
                  <w:tcW w:w="1528" w:type="dxa"/>
                </w:tcPr>
                <w:p w:rsidR="00C2294F" w:rsidRPr="00C2294F" w:rsidRDefault="00C2294F" w:rsidP="00C2294F">
                  <w:pPr>
                    <w:spacing w:line="276" w:lineRule="auto"/>
                    <w:jc w:val="center"/>
                    <w:rPr>
                      <w:bCs/>
                      <w:sz w:val="20"/>
                      <w:szCs w:val="20"/>
                      <w:lang w:val="hr-HR"/>
                    </w:rPr>
                  </w:pPr>
                  <w:r w:rsidRPr="00C2294F">
                    <w:rPr>
                      <w:bCs/>
                      <w:sz w:val="20"/>
                      <w:szCs w:val="20"/>
                      <w:lang w:val="hr-HR"/>
                    </w:rPr>
                    <w:t>2</w:t>
                  </w:r>
                </w:p>
              </w:tc>
            </w:tr>
            <w:tr w:rsidR="00C2294F" w:rsidRPr="00C2294F" w:rsidTr="00975689">
              <w:trPr>
                <w:trHeight w:val="395"/>
              </w:trPr>
              <w:tc>
                <w:tcPr>
                  <w:tcW w:w="4225" w:type="dxa"/>
                </w:tcPr>
                <w:p w:rsidR="00C2294F" w:rsidRPr="00C2294F" w:rsidRDefault="00C2294F" w:rsidP="00C2294F">
                  <w:pPr>
                    <w:spacing w:line="276" w:lineRule="auto"/>
                    <w:rPr>
                      <w:bCs/>
                      <w:sz w:val="20"/>
                      <w:szCs w:val="20"/>
                      <w:lang w:val="hr-HR"/>
                    </w:rPr>
                  </w:pPr>
                  <w:r w:rsidRPr="00C2294F">
                    <w:rPr>
                      <w:bCs/>
                      <w:sz w:val="20"/>
                      <w:szCs w:val="20"/>
                      <w:lang w:val="hr-HR"/>
                    </w:rPr>
                    <w:t>Razvojna psihologija</w:t>
                  </w:r>
                </w:p>
              </w:tc>
              <w:tc>
                <w:tcPr>
                  <w:tcW w:w="809" w:type="dxa"/>
                </w:tcPr>
                <w:p w:rsidR="00C2294F" w:rsidRPr="00C2294F" w:rsidRDefault="00C2294F" w:rsidP="00C2294F">
                  <w:pPr>
                    <w:rPr>
                      <w:lang w:val="sr-Latn-CS"/>
                    </w:rPr>
                  </w:pPr>
                  <w:r w:rsidRPr="00C2294F">
                    <w:rPr>
                      <w:lang w:val="sr-Latn-CS"/>
                    </w:rPr>
                    <w:t>X</w:t>
                  </w:r>
                </w:p>
              </w:tc>
              <w:tc>
                <w:tcPr>
                  <w:tcW w:w="719" w:type="dxa"/>
                </w:tcPr>
                <w:p w:rsidR="00C2294F" w:rsidRPr="00C2294F" w:rsidRDefault="00C2294F" w:rsidP="00C2294F">
                  <w:pPr>
                    <w:spacing w:line="276" w:lineRule="auto"/>
                    <w:jc w:val="center"/>
                    <w:rPr>
                      <w:bCs/>
                      <w:sz w:val="20"/>
                      <w:szCs w:val="20"/>
                      <w:lang w:val="hr-HR"/>
                    </w:rPr>
                  </w:pPr>
                </w:p>
              </w:tc>
              <w:tc>
                <w:tcPr>
                  <w:tcW w:w="719" w:type="dxa"/>
                </w:tcPr>
                <w:p w:rsidR="00C2294F" w:rsidRPr="00C2294F" w:rsidRDefault="00C2294F" w:rsidP="00C2294F">
                  <w:pPr>
                    <w:spacing w:line="276" w:lineRule="auto"/>
                    <w:jc w:val="center"/>
                    <w:rPr>
                      <w:bCs/>
                      <w:sz w:val="20"/>
                      <w:szCs w:val="20"/>
                      <w:lang w:val="hr-HR"/>
                    </w:rPr>
                  </w:pPr>
                  <w:r w:rsidRPr="00C2294F">
                    <w:rPr>
                      <w:bCs/>
                      <w:sz w:val="20"/>
                      <w:szCs w:val="20"/>
                      <w:lang w:val="hr-HR"/>
                    </w:rPr>
                    <w:t>I</w:t>
                  </w:r>
                </w:p>
              </w:tc>
              <w:tc>
                <w:tcPr>
                  <w:tcW w:w="730" w:type="dxa"/>
                </w:tcPr>
                <w:p w:rsidR="00C2294F" w:rsidRPr="00C2294F" w:rsidRDefault="00C2294F" w:rsidP="00C2294F">
                  <w:pPr>
                    <w:spacing w:line="276" w:lineRule="auto"/>
                    <w:jc w:val="center"/>
                    <w:rPr>
                      <w:bCs/>
                      <w:sz w:val="20"/>
                      <w:szCs w:val="20"/>
                      <w:lang w:val="hr-HR"/>
                    </w:rPr>
                  </w:pPr>
                  <w:r w:rsidRPr="00C2294F">
                    <w:rPr>
                      <w:bCs/>
                      <w:sz w:val="20"/>
                      <w:szCs w:val="20"/>
                      <w:lang w:val="hr-HR"/>
                    </w:rPr>
                    <w:t>4</w:t>
                  </w:r>
                </w:p>
              </w:tc>
              <w:tc>
                <w:tcPr>
                  <w:tcW w:w="1528" w:type="dxa"/>
                </w:tcPr>
                <w:p w:rsidR="00C2294F" w:rsidRPr="00C2294F" w:rsidRDefault="00C2294F" w:rsidP="00C2294F">
                  <w:pPr>
                    <w:spacing w:line="276" w:lineRule="auto"/>
                    <w:jc w:val="center"/>
                    <w:rPr>
                      <w:bCs/>
                      <w:sz w:val="20"/>
                      <w:szCs w:val="20"/>
                      <w:lang w:val="hr-HR"/>
                    </w:rPr>
                  </w:pPr>
                  <w:r w:rsidRPr="00C2294F">
                    <w:rPr>
                      <w:bCs/>
                      <w:sz w:val="20"/>
                      <w:szCs w:val="20"/>
                      <w:lang w:val="hr-HR"/>
                    </w:rPr>
                    <w:t>2</w:t>
                  </w:r>
                </w:p>
              </w:tc>
            </w:tr>
            <w:tr w:rsidR="00C2294F" w:rsidRPr="00C2294F" w:rsidTr="00975689">
              <w:trPr>
                <w:trHeight w:val="467"/>
              </w:trPr>
              <w:tc>
                <w:tcPr>
                  <w:tcW w:w="4225" w:type="dxa"/>
                </w:tcPr>
                <w:p w:rsidR="00C2294F" w:rsidRPr="00C2294F" w:rsidRDefault="00C2294F" w:rsidP="00C2294F">
                  <w:pPr>
                    <w:spacing w:line="276" w:lineRule="auto"/>
                    <w:rPr>
                      <w:bCs/>
                      <w:sz w:val="20"/>
                      <w:szCs w:val="20"/>
                      <w:lang w:val="hr-HR"/>
                    </w:rPr>
                  </w:pPr>
                  <w:r w:rsidRPr="00C2294F">
                    <w:rPr>
                      <w:sz w:val="20"/>
                      <w:szCs w:val="20"/>
                      <w:lang w:val="en-GB"/>
                    </w:rPr>
                    <w:t>Teorijske osnove metodike istorije</w:t>
                  </w:r>
                </w:p>
              </w:tc>
              <w:tc>
                <w:tcPr>
                  <w:tcW w:w="809" w:type="dxa"/>
                </w:tcPr>
                <w:p w:rsidR="00C2294F" w:rsidRPr="00C2294F" w:rsidRDefault="00C2294F" w:rsidP="00C2294F">
                  <w:pPr>
                    <w:rPr>
                      <w:lang w:val="sr-Latn-CS"/>
                    </w:rPr>
                  </w:pPr>
                  <w:r w:rsidRPr="00C2294F">
                    <w:rPr>
                      <w:lang w:val="sr-Latn-CS"/>
                    </w:rPr>
                    <w:t>X</w:t>
                  </w:r>
                </w:p>
              </w:tc>
              <w:tc>
                <w:tcPr>
                  <w:tcW w:w="719" w:type="dxa"/>
                </w:tcPr>
                <w:p w:rsidR="00C2294F" w:rsidRPr="00C2294F" w:rsidRDefault="00C2294F" w:rsidP="00C2294F">
                  <w:pPr>
                    <w:spacing w:line="276" w:lineRule="auto"/>
                    <w:jc w:val="center"/>
                    <w:rPr>
                      <w:bCs/>
                      <w:sz w:val="20"/>
                      <w:szCs w:val="20"/>
                      <w:lang w:val="hr-HR"/>
                    </w:rPr>
                  </w:pPr>
                </w:p>
              </w:tc>
              <w:tc>
                <w:tcPr>
                  <w:tcW w:w="719" w:type="dxa"/>
                </w:tcPr>
                <w:p w:rsidR="00C2294F" w:rsidRPr="00C2294F" w:rsidRDefault="00C2294F" w:rsidP="00C2294F">
                  <w:pPr>
                    <w:spacing w:line="276" w:lineRule="auto"/>
                    <w:jc w:val="center"/>
                    <w:rPr>
                      <w:bCs/>
                      <w:sz w:val="20"/>
                      <w:szCs w:val="20"/>
                      <w:lang w:val="hr-HR"/>
                    </w:rPr>
                  </w:pPr>
                  <w:r w:rsidRPr="00C2294F">
                    <w:rPr>
                      <w:bCs/>
                      <w:sz w:val="20"/>
                      <w:szCs w:val="20"/>
                      <w:lang w:val="hr-HR"/>
                    </w:rPr>
                    <w:t>I</w:t>
                  </w:r>
                </w:p>
              </w:tc>
              <w:tc>
                <w:tcPr>
                  <w:tcW w:w="730" w:type="dxa"/>
                </w:tcPr>
                <w:p w:rsidR="00C2294F" w:rsidRPr="00C2294F" w:rsidRDefault="00C2294F" w:rsidP="00C2294F">
                  <w:pPr>
                    <w:spacing w:line="276" w:lineRule="auto"/>
                    <w:jc w:val="center"/>
                    <w:rPr>
                      <w:bCs/>
                      <w:sz w:val="20"/>
                      <w:szCs w:val="20"/>
                      <w:lang w:val="hr-HR"/>
                    </w:rPr>
                  </w:pPr>
                  <w:r w:rsidRPr="00C2294F">
                    <w:rPr>
                      <w:bCs/>
                      <w:sz w:val="20"/>
                      <w:szCs w:val="20"/>
                      <w:lang w:val="hr-HR"/>
                    </w:rPr>
                    <w:t>5</w:t>
                  </w:r>
                </w:p>
              </w:tc>
              <w:tc>
                <w:tcPr>
                  <w:tcW w:w="1528" w:type="dxa"/>
                </w:tcPr>
                <w:p w:rsidR="00C2294F" w:rsidRPr="00C2294F" w:rsidRDefault="00C2294F" w:rsidP="00C2294F">
                  <w:pPr>
                    <w:spacing w:line="276" w:lineRule="auto"/>
                    <w:jc w:val="center"/>
                    <w:rPr>
                      <w:bCs/>
                      <w:sz w:val="20"/>
                      <w:szCs w:val="20"/>
                      <w:lang w:val="hr-HR"/>
                    </w:rPr>
                  </w:pPr>
                  <w:r w:rsidRPr="00C2294F">
                    <w:rPr>
                      <w:bCs/>
                      <w:sz w:val="20"/>
                      <w:szCs w:val="20"/>
                      <w:lang w:val="hr-HR"/>
                    </w:rPr>
                    <w:t>2+2</w:t>
                  </w:r>
                </w:p>
              </w:tc>
            </w:tr>
            <w:tr w:rsidR="00C2294F" w:rsidRPr="00C2294F" w:rsidTr="00975689">
              <w:trPr>
                <w:trHeight w:val="467"/>
              </w:trPr>
              <w:tc>
                <w:tcPr>
                  <w:tcW w:w="4225" w:type="dxa"/>
                </w:tcPr>
                <w:p w:rsidR="00C2294F" w:rsidRPr="00C2294F" w:rsidRDefault="00C2294F" w:rsidP="00C2294F">
                  <w:pPr>
                    <w:spacing w:line="276" w:lineRule="auto"/>
                    <w:rPr>
                      <w:bCs/>
                      <w:sz w:val="20"/>
                      <w:szCs w:val="20"/>
                      <w:lang w:val="hr-HR"/>
                    </w:rPr>
                  </w:pPr>
                  <w:r w:rsidRPr="00C2294F">
                    <w:rPr>
                      <w:bCs/>
                      <w:sz w:val="20"/>
                      <w:szCs w:val="20"/>
                      <w:lang w:val="hr-HR"/>
                    </w:rPr>
                    <w:t>Izborni predmet</w:t>
                  </w:r>
                </w:p>
              </w:tc>
              <w:tc>
                <w:tcPr>
                  <w:tcW w:w="809" w:type="dxa"/>
                </w:tcPr>
                <w:p w:rsidR="00C2294F" w:rsidRPr="00C2294F" w:rsidRDefault="00C2294F" w:rsidP="00C2294F">
                  <w:pPr>
                    <w:rPr>
                      <w:lang w:val="sr-Latn-CS"/>
                    </w:rPr>
                  </w:pPr>
                </w:p>
              </w:tc>
              <w:tc>
                <w:tcPr>
                  <w:tcW w:w="719" w:type="dxa"/>
                </w:tcPr>
                <w:p w:rsidR="00C2294F" w:rsidRPr="00C2294F" w:rsidRDefault="00C2294F" w:rsidP="00C2294F">
                  <w:pPr>
                    <w:spacing w:line="276" w:lineRule="auto"/>
                    <w:jc w:val="center"/>
                    <w:rPr>
                      <w:b/>
                      <w:bCs/>
                      <w:sz w:val="20"/>
                      <w:szCs w:val="20"/>
                      <w:lang w:val="hr-HR"/>
                    </w:rPr>
                  </w:pPr>
                  <w:r w:rsidRPr="00C2294F">
                    <w:rPr>
                      <w:b/>
                      <w:bCs/>
                      <w:sz w:val="20"/>
                      <w:szCs w:val="20"/>
                      <w:lang w:val="hr-HR"/>
                    </w:rPr>
                    <w:t>X</w:t>
                  </w:r>
                </w:p>
              </w:tc>
              <w:tc>
                <w:tcPr>
                  <w:tcW w:w="719" w:type="dxa"/>
                </w:tcPr>
                <w:p w:rsidR="00C2294F" w:rsidRPr="00C2294F" w:rsidRDefault="00C2294F" w:rsidP="00C2294F">
                  <w:pPr>
                    <w:spacing w:line="276" w:lineRule="auto"/>
                    <w:jc w:val="center"/>
                    <w:rPr>
                      <w:b/>
                      <w:bCs/>
                      <w:sz w:val="20"/>
                      <w:szCs w:val="20"/>
                      <w:lang w:val="hr-HR"/>
                    </w:rPr>
                  </w:pPr>
                  <w:r w:rsidRPr="00C2294F">
                    <w:rPr>
                      <w:b/>
                      <w:bCs/>
                      <w:sz w:val="20"/>
                      <w:szCs w:val="20"/>
                      <w:lang w:val="hr-HR"/>
                    </w:rPr>
                    <w:t>I</w:t>
                  </w:r>
                </w:p>
              </w:tc>
              <w:tc>
                <w:tcPr>
                  <w:tcW w:w="730" w:type="dxa"/>
                </w:tcPr>
                <w:p w:rsidR="00C2294F" w:rsidRPr="00C2294F" w:rsidRDefault="00C2294F" w:rsidP="00C2294F">
                  <w:pPr>
                    <w:spacing w:line="276" w:lineRule="auto"/>
                    <w:jc w:val="center"/>
                    <w:rPr>
                      <w:b/>
                      <w:bCs/>
                      <w:sz w:val="20"/>
                      <w:szCs w:val="20"/>
                      <w:lang w:val="hr-HR"/>
                    </w:rPr>
                  </w:pPr>
                  <w:r w:rsidRPr="00C2294F">
                    <w:rPr>
                      <w:b/>
                      <w:bCs/>
                      <w:sz w:val="20"/>
                      <w:szCs w:val="20"/>
                      <w:lang w:val="hr-HR"/>
                    </w:rPr>
                    <w:t>5</w:t>
                  </w:r>
                </w:p>
              </w:tc>
              <w:tc>
                <w:tcPr>
                  <w:tcW w:w="1528" w:type="dxa"/>
                </w:tcPr>
                <w:p w:rsidR="00C2294F" w:rsidRPr="00C2294F" w:rsidRDefault="00C2294F" w:rsidP="00C2294F">
                  <w:pPr>
                    <w:spacing w:line="276" w:lineRule="auto"/>
                    <w:jc w:val="center"/>
                    <w:rPr>
                      <w:b/>
                      <w:bCs/>
                      <w:sz w:val="20"/>
                      <w:szCs w:val="20"/>
                      <w:lang w:val="hr-HR"/>
                    </w:rPr>
                  </w:pPr>
                  <w:r w:rsidRPr="00C2294F">
                    <w:rPr>
                      <w:b/>
                      <w:bCs/>
                      <w:sz w:val="20"/>
                      <w:szCs w:val="20"/>
                      <w:lang w:val="hr-HR"/>
                    </w:rPr>
                    <w:t>2+2</w:t>
                  </w:r>
                </w:p>
              </w:tc>
            </w:tr>
            <w:tr w:rsidR="00C2294F" w:rsidRPr="00C2294F" w:rsidTr="00975689">
              <w:trPr>
                <w:trHeight w:val="467"/>
              </w:trPr>
              <w:tc>
                <w:tcPr>
                  <w:tcW w:w="4225" w:type="dxa"/>
                </w:tcPr>
                <w:p w:rsidR="00C2294F" w:rsidRPr="00C2294F" w:rsidRDefault="00C2294F" w:rsidP="00C2294F">
                  <w:pPr>
                    <w:spacing w:line="276" w:lineRule="auto"/>
                    <w:rPr>
                      <w:bCs/>
                      <w:sz w:val="20"/>
                      <w:szCs w:val="20"/>
                      <w:lang w:val="hr-HR"/>
                    </w:rPr>
                  </w:pPr>
                  <w:r w:rsidRPr="00C2294F">
                    <w:rPr>
                      <w:sz w:val="20"/>
                      <w:szCs w:val="20"/>
                      <w:lang w:val="it-IT"/>
                    </w:rPr>
                    <w:lastRenderedPageBreak/>
                    <w:t>Kulturno nasleđe Crne Gore II</w:t>
                  </w:r>
                </w:p>
              </w:tc>
              <w:tc>
                <w:tcPr>
                  <w:tcW w:w="809" w:type="dxa"/>
                </w:tcPr>
                <w:p w:rsidR="00C2294F" w:rsidRPr="00C2294F" w:rsidRDefault="00C2294F" w:rsidP="00C2294F">
                  <w:pPr>
                    <w:rPr>
                      <w:lang w:val="sr-Latn-CS"/>
                    </w:rPr>
                  </w:pPr>
                  <w:r w:rsidRPr="00C2294F">
                    <w:rPr>
                      <w:lang w:val="sr-Latn-CS"/>
                    </w:rPr>
                    <w:t>X</w:t>
                  </w:r>
                </w:p>
              </w:tc>
              <w:tc>
                <w:tcPr>
                  <w:tcW w:w="719" w:type="dxa"/>
                </w:tcPr>
                <w:p w:rsidR="00C2294F" w:rsidRPr="00C2294F" w:rsidRDefault="00C2294F" w:rsidP="00C2294F">
                  <w:pPr>
                    <w:spacing w:line="276" w:lineRule="auto"/>
                    <w:jc w:val="center"/>
                    <w:rPr>
                      <w:bCs/>
                      <w:sz w:val="20"/>
                      <w:szCs w:val="20"/>
                      <w:lang w:val="hr-HR"/>
                    </w:rPr>
                  </w:pPr>
                </w:p>
              </w:tc>
              <w:tc>
                <w:tcPr>
                  <w:tcW w:w="719" w:type="dxa"/>
                </w:tcPr>
                <w:p w:rsidR="00C2294F" w:rsidRPr="00C2294F" w:rsidRDefault="00C2294F" w:rsidP="00C2294F">
                  <w:pPr>
                    <w:jc w:val="center"/>
                    <w:rPr>
                      <w:lang w:val="sr-Latn-CS"/>
                    </w:rPr>
                  </w:pPr>
                  <w:r w:rsidRPr="00C2294F">
                    <w:rPr>
                      <w:lang w:val="sr-Latn-CS"/>
                    </w:rPr>
                    <w:t>II</w:t>
                  </w:r>
                </w:p>
              </w:tc>
              <w:tc>
                <w:tcPr>
                  <w:tcW w:w="730" w:type="dxa"/>
                </w:tcPr>
                <w:p w:rsidR="00C2294F" w:rsidRPr="00C2294F" w:rsidRDefault="00C2294F" w:rsidP="00C2294F">
                  <w:pPr>
                    <w:spacing w:line="276" w:lineRule="auto"/>
                    <w:jc w:val="center"/>
                    <w:rPr>
                      <w:bCs/>
                      <w:sz w:val="20"/>
                      <w:szCs w:val="20"/>
                      <w:lang w:val="hr-HR"/>
                    </w:rPr>
                  </w:pPr>
                  <w:r w:rsidRPr="00C2294F">
                    <w:rPr>
                      <w:bCs/>
                      <w:sz w:val="20"/>
                      <w:szCs w:val="20"/>
                      <w:lang w:val="hr-HR"/>
                    </w:rPr>
                    <w:t>6</w:t>
                  </w:r>
                </w:p>
              </w:tc>
              <w:tc>
                <w:tcPr>
                  <w:tcW w:w="1528" w:type="dxa"/>
                </w:tcPr>
                <w:p w:rsidR="00C2294F" w:rsidRPr="00C2294F" w:rsidRDefault="00C2294F" w:rsidP="00C2294F">
                  <w:pPr>
                    <w:spacing w:line="276" w:lineRule="auto"/>
                    <w:jc w:val="center"/>
                    <w:rPr>
                      <w:bCs/>
                      <w:sz w:val="20"/>
                      <w:szCs w:val="20"/>
                      <w:lang w:val="hr-HR"/>
                    </w:rPr>
                  </w:pPr>
                  <w:r w:rsidRPr="00C2294F">
                    <w:rPr>
                      <w:bCs/>
                      <w:sz w:val="20"/>
                      <w:szCs w:val="20"/>
                      <w:lang w:val="hr-HR"/>
                    </w:rPr>
                    <w:t>2+2</w:t>
                  </w:r>
                </w:p>
              </w:tc>
            </w:tr>
            <w:tr w:rsidR="00C2294F" w:rsidRPr="00C2294F" w:rsidTr="00975689">
              <w:trPr>
                <w:trHeight w:val="467"/>
              </w:trPr>
              <w:tc>
                <w:tcPr>
                  <w:tcW w:w="4225" w:type="dxa"/>
                </w:tcPr>
                <w:p w:rsidR="00C2294F" w:rsidRPr="00C2294F" w:rsidRDefault="00C2294F" w:rsidP="00C2294F">
                  <w:pPr>
                    <w:spacing w:line="276" w:lineRule="auto"/>
                    <w:rPr>
                      <w:bCs/>
                      <w:sz w:val="20"/>
                      <w:szCs w:val="20"/>
                      <w:lang w:val="hr-HR"/>
                    </w:rPr>
                  </w:pPr>
                  <w:r w:rsidRPr="00C2294F">
                    <w:rPr>
                      <w:sz w:val="20"/>
                      <w:szCs w:val="20"/>
                      <w:lang w:val="it-IT"/>
                    </w:rPr>
                    <w:t>Informatika i istorija II</w:t>
                  </w:r>
                </w:p>
              </w:tc>
              <w:tc>
                <w:tcPr>
                  <w:tcW w:w="809" w:type="dxa"/>
                </w:tcPr>
                <w:p w:rsidR="00C2294F" w:rsidRPr="00C2294F" w:rsidRDefault="00C2294F" w:rsidP="00C2294F">
                  <w:pPr>
                    <w:rPr>
                      <w:lang w:val="sr-Latn-CS"/>
                    </w:rPr>
                  </w:pPr>
                  <w:r w:rsidRPr="00C2294F">
                    <w:rPr>
                      <w:lang w:val="sr-Latn-CS"/>
                    </w:rPr>
                    <w:t>X</w:t>
                  </w:r>
                </w:p>
              </w:tc>
              <w:tc>
                <w:tcPr>
                  <w:tcW w:w="719" w:type="dxa"/>
                </w:tcPr>
                <w:p w:rsidR="00C2294F" w:rsidRPr="00C2294F" w:rsidRDefault="00C2294F" w:rsidP="00C2294F">
                  <w:pPr>
                    <w:spacing w:line="276" w:lineRule="auto"/>
                    <w:jc w:val="center"/>
                    <w:rPr>
                      <w:bCs/>
                      <w:sz w:val="20"/>
                      <w:szCs w:val="20"/>
                      <w:lang w:val="hr-HR"/>
                    </w:rPr>
                  </w:pPr>
                </w:p>
              </w:tc>
              <w:tc>
                <w:tcPr>
                  <w:tcW w:w="719" w:type="dxa"/>
                </w:tcPr>
                <w:p w:rsidR="00C2294F" w:rsidRPr="00C2294F" w:rsidRDefault="00C2294F" w:rsidP="00C2294F">
                  <w:pPr>
                    <w:jc w:val="center"/>
                    <w:rPr>
                      <w:lang w:val="sr-Latn-CS"/>
                    </w:rPr>
                  </w:pPr>
                  <w:r w:rsidRPr="00C2294F">
                    <w:rPr>
                      <w:lang w:val="sr-Latn-CS"/>
                    </w:rPr>
                    <w:t>II</w:t>
                  </w:r>
                </w:p>
              </w:tc>
              <w:tc>
                <w:tcPr>
                  <w:tcW w:w="730" w:type="dxa"/>
                </w:tcPr>
                <w:p w:rsidR="00C2294F" w:rsidRPr="00C2294F" w:rsidRDefault="00C2294F" w:rsidP="00C2294F">
                  <w:pPr>
                    <w:spacing w:line="276" w:lineRule="auto"/>
                    <w:jc w:val="center"/>
                    <w:rPr>
                      <w:bCs/>
                      <w:sz w:val="20"/>
                      <w:szCs w:val="20"/>
                      <w:lang w:val="hr-HR"/>
                    </w:rPr>
                  </w:pPr>
                  <w:r w:rsidRPr="00C2294F">
                    <w:rPr>
                      <w:bCs/>
                      <w:sz w:val="20"/>
                      <w:szCs w:val="20"/>
                      <w:lang w:val="hr-HR"/>
                    </w:rPr>
                    <w:t>6</w:t>
                  </w:r>
                </w:p>
              </w:tc>
              <w:tc>
                <w:tcPr>
                  <w:tcW w:w="1528" w:type="dxa"/>
                </w:tcPr>
                <w:p w:rsidR="00C2294F" w:rsidRPr="00C2294F" w:rsidRDefault="00C2294F" w:rsidP="00C2294F">
                  <w:pPr>
                    <w:spacing w:line="276" w:lineRule="auto"/>
                    <w:jc w:val="center"/>
                    <w:rPr>
                      <w:bCs/>
                      <w:sz w:val="20"/>
                      <w:szCs w:val="20"/>
                      <w:lang w:val="hr-HR"/>
                    </w:rPr>
                  </w:pPr>
                  <w:r w:rsidRPr="00C2294F">
                    <w:rPr>
                      <w:bCs/>
                      <w:sz w:val="20"/>
                      <w:szCs w:val="20"/>
                      <w:lang w:val="hr-HR"/>
                    </w:rPr>
                    <w:t>2+1</w:t>
                  </w:r>
                </w:p>
              </w:tc>
            </w:tr>
            <w:tr w:rsidR="00C2294F" w:rsidRPr="00C2294F" w:rsidTr="00975689">
              <w:trPr>
                <w:trHeight w:val="467"/>
              </w:trPr>
              <w:tc>
                <w:tcPr>
                  <w:tcW w:w="4225" w:type="dxa"/>
                </w:tcPr>
                <w:p w:rsidR="00C2294F" w:rsidRPr="00C2294F" w:rsidRDefault="00C2294F" w:rsidP="00C2294F">
                  <w:pPr>
                    <w:spacing w:line="276" w:lineRule="auto"/>
                    <w:rPr>
                      <w:bCs/>
                      <w:sz w:val="20"/>
                      <w:szCs w:val="20"/>
                      <w:lang w:val="hr-HR"/>
                    </w:rPr>
                  </w:pPr>
                  <w:r w:rsidRPr="00C2294F">
                    <w:rPr>
                      <w:bCs/>
                      <w:sz w:val="20"/>
                      <w:szCs w:val="20"/>
                      <w:lang w:val="hr-HR"/>
                    </w:rPr>
                    <w:t>Didaktika – teorija obrazovanja i nastave</w:t>
                  </w:r>
                </w:p>
              </w:tc>
              <w:tc>
                <w:tcPr>
                  <w:tcW w:w="809" w:type="dxa"/>
                </w:tcPr>
                <w:p w:rsidR="00C2294F" w:rsidRPr="00C2294F" w:rsidRDefault="00C2294F" w:rsidP="00C2294F">
                  <w:pPr>
                    <w:rPr>
                      <w:lang w:val="sr-Latn-CS"/>
                    </w:rPr>
                  </w:pPr>
                  <w:r w:rsidRPr="00C2294F">
                    <w:rPr>
                      <w:lang w:val="sr-Latn-CS"/>
                    </w:rPr>
                    <w:t>X</w:t>
                  </w:r>
                </w:p>
              </w:tc>
              <w:tc>
                <w:tcPr>
                  <w:tcW w:w="719" w:type="dxa"/>
                </w:tcPr>
                <w:p w:rsidR="00C2294F" w:rsidRPr="00C2294F" w:rsidRDefault="00C2294F" w:rsidP="00C2294F">
                  <w:pPr>
                    <w:spacing w:line="276" w:lineRule="auto"/>
                    <w:jc w:val="center"/>
                    <w:rPr>
                      <w:bCs/>
                      <w:sz w:val="20"/>
                      <w:szCs w:val="20"/>
                      <w:lang w:val="hr-HR"/>
                    </w:rPr>
                  </w:pPr>
                </w:p>
              </w:tc>
              <w:tc>
                <w:tcPr>
                  <w:tcW w:w="719" w:type="dxa"/>
                </w:tcPr>
                <w:p w:rsidR="00C2294F" w:rsidRPr="00C2294F" w:rsidRDefault="00C2294F" w:rsidP="00C2294F">
                  <w:pPr>
                    <w:jc w:val="center"/>
                    <w:rPr>
                      <w:lang w:val="sr-Latn-CS"/>
                    </w:rPr>
                  </w:pPr>
                  <w:r w:rsidRPr="00C2294F">
                    <w:rPr>
                      <w:lang w:val="sr-Latn-CS"/>
                    </w:rPr>
                    <w:t>II</w:t>
                  </w:r>
                </w:p>
              </w:tc>
              <w:tc>
                <w:tcPr>
                  <w:tcW w:w="730" w:type="dxa"/>
                </w:tcPr>
                <w:p w:rsidR="00C2294F" w:rsidRPr="00C2294F" w:rsidRDefault="00C2294F" w:rsidP="00C2294F">
                  <w:pPr>
                    <w:spacing w:line="276" w:lineRule="auto"/>
                    <w:jc w:val="center"/>
                    <w:rPr>
                      <w:bCs/>
                      <w:sz w:val="20"/>
                      <w:szCs w:val="20"/>
                      <w:lang w:val="hr-HR"/>
                    </w:rPr>
                  </w:pPr>
                  <w:r w:rsidRPr="00C2294F">
                    <w:rPr>
                      <w:bCs/>
                      <w:sz w:val="20"/>
                      <w:szCs w:val="20"/>
                      <w:lang w:val="hr-HR"/>
                    </w:rPr>
                    <w:t>4</w:t>
                  </w:r>
                </w:p>
              </w:tc>
              <w:tc>
                <w:tcPr>
                  <w:tcW w:w="1528" w:type="dxa"/>
                </w:tcPr>
                <w:p w:rsidR="00C2294F" w:rsidRPr="00C2294F" w:rsidRDefault="00C2294F" w:rsidP="00C2294F">
                  <w:pPr>
                    <w:spacing w:line="276" w:lineRule="auto"/>
                    <w:jc w:val="center"/>
                    <w:rPr>
                      <w:bCs/>
                      <w:sz w:val="20"/>
                      <w:szCs w:val="20"/>
                      <w:lang w:val="hr-HR"/>
                    </w:rPr>
                  </w:pPr>
                  <w:r w:rsidRPr="00C2294F">
                    <w:rPr>
                      <w:bCs/>
                      <w:sz w:val="20"/>
                      <w:szCs w:val="20"/>
                      <w:lang w:val="hr-HR"/>
                    </w:rPr>
                    <w:t>2</w:t>
                  </w:r>
                </w:p>
              </w:tc>
            </w:tr>
            <w:tr w:rsidR="00C2294F" w:rsidRPr="00C2294F" w:rsidTr="00975689">
              <w:trPr>
                <w:trHeight w:val="467"/>
              </w:trPr>
              <w:tc>
                <w:tcPr>
                  <w:tcW w:w="4225" w:type="dxa"/>
                </w:tcPr>
                <w:p w:rsidR="00C2294F" w:rsidRPr="00C2294F" w:rsidRDefault="00C2294F" w:rsidP="00C2294F">
                  <w:pPr>
                    <w:spacing w:line="276" w:lineRule="auto"/>
                    <w:rPr>
                      <w:bCs/>
                      <w:sz w:val="20"/>
                      <w:szCs w:val="20"/>
                      <w:lang w:val="hr-HR"/>
                    </w:rPr>
                  </w:pPr>
                  <w:r w:rsidRPr="00C2294F">
                    <w:rPr>
                      <w:bCs/>
                      <w:sz w:val="20"/>
                      <w:szCs w:val="20"/>
                      <w:lang w:val="hr-HR"/>
                    </w:rPr>
                    <w:t>Pedagoška psihologija</w:t>
                  </w:r>
                </w:p>
              </w:tc>
              <w:tc>
                <w:tcPr>
                  <w:tcW w:w="809" w:type="dxa"/>
                </w:tcPr>
                <w:p w:rsidR="00C2294F" w:rsidRPr="00C2294F" w:rsidRDefault="00C2294F" w:rsidP="00C2294F">
                  <w:pPr>
                    <w:rPr>
                      <w:lang w:val="sr-Latn-CS"/>
                    </w:rPr>
                  </w:pPr>
                  <w:r w:rsidRPr="00C2294F">
                    <w:rPr>
                      <w:lang w:val="sr-Latn-CS"/>
                    </w:rPr>
                    <w:t>X</w:t>
                  </w:r>
                </w:p>
              </w:tc>
              <w:tc>
                <w:tcPr>
                  <w:tcW w:w="719" w:type="dxa"/>
                </w:tcPr>
                <w:p w:rsidR="00C2294F" w:rsidRPr="00C2294F" w:rsidRDefault="00C2294F" w:rsidP="00C2294F">
                  <w:pPr>
                    <w:spacing w:line="276" w:lineRule="auto"/>
                    <w:jc w:val="center"/>
                    <w:rPr>
                      <w:bCs/>
                      <w:sz w:val="20"/>
                      <w:szCs w:val="20"/>
                      <w:lang w:val="hr-HR"/>
                    </w:rPr>
                  </w:pPr>
                </w:p>
              </w:tc>
              <w:tc>
                <w:tcPr>
                  <w:tcW w:w="719" w:type="dxa"/>
                </w:tcPr>
                <w:p w:rsidR="00C2294F" w:rsidRPr="00C2294F" w:rsidRDefault="00C2294F" w:rsidP="00C2294F">
                  <w:pPr>
                    <w:jc w:val="center"/>
                    <w:rPr>
                      <w:lang w:val="sr-Latn-CS"/>
                    </w:rPr>
                  </w:pPr>
                  <w:r w:rsidRPr="00C2294F">
                    <w:rPr>
                      <w:lang w:val="sr-Latn-CS"/>
                    </w:rPr>
                    <w:t>II</w:t>
                  </w:r>
                </w:p>
              </w:tc>
              <w:tc>
                <w:tcPr>
                  <w:tcW w:w="730" w:type="dxa"/>
                </w:tcPr>
                <w:p w:rsidR="00C2294F" w:rsidRPr="00C2294F" w:rsidRDefault="00C2294F" w:rsidP="00C2294F">
                  <w:pPr>
                    <w:spacing w:line="276" w:lineRule="auto"/>
                    <w:jc w:val="center"/>
                    <w:rPr>
                      <w:bCs/>
                      <w:sz w:val="20"/>
                      <w:szCs w:val="20"/>
                      <w:lang w:val="hr-HR"/>
                    </w:rPr>
                  </w:pPr>
                  <w:r w:rsidRPr="00C2294F">
                    <w:rPr>
                      <w:bCs/>
                      <w:sz w:val="20"/>
                      <w:szCs w:val="20"/>
                      <w:lang w:val="hr-HR"/>
                    </w:rPr>
                    <w:t>4</w:t>
                  </w:r>
                </w:p>
              </w:tc>
              <w:tc>
                <w:tcPr>
                  <w:tcW w:w="1528" w:type="dxa"/>
                </w:tcPr>
                <w:p w:rsidR="00C2294F" w:rsidRPr="00C2294F" w:rsidRDefault="00C2294F" w:rsidP="00C2294F">
                  <w:pPr>
                    <w:spacing w:line="276" w:lineRule="auto"/>
                    <w:jc w:val="center"/>
                    <w:rPr>
                      <w:bCs/>
                      <w:sz w:val="20"/>
                      <w:szCs w:val="20"/>
                      <w:lang w:val="hr-HR"/>
                    </w:rPr>
                  </w:pPr>
                  <w:r w:rsidRPr="00C2294F">
                    <w:rPr>
                      <w:bCs/>
                      <w:sz w:val="20"/>
                      <w:szCs w:val="20"/>
                      <w:lang w:val="hr-HR"/>
                    </w:rPr>
                    <w:t>2</w:t>
                  </w:r>
                </w:p>
              </w:tc>
            </w:tr>
            <w:tr w:rsidR="00C2294F" w:rsidRPr="00C2294F" w:rsidTr="00975689">
              <w:trPr>
                <w:trHeight w:val="467"/>
              </w:trPr>
              <w:tc>
                <w:tcPr>
                  <w:tcW w:w="4225" w:type="dxa"/>
                </w:tcPr>
                <w:p w:rsidR="00C2294F" w:rsidRPr="00C2294F" w:rsidRDefault="00C2294F" w:rsidP="00C2294F">
                  <w:pPr>
                    <w:spacing w:line="276" w:lineRule="auto"/>
                    <w:rPr>
                      <w:bCs/>
                      <w:sz w:val="20"/>
                      <w:szCs w:val="20"/>
                      <w:lang w:val="hr-HR"/>
                    </w:rPr>
                  </w:pPr>
                  <w:r w:rsidRPr="00C2294F">
                    <w:rPr>
                      <w:bCs/>
                      <w:sz w:val="20"/>
                      <w:szCs w:val="20"/>
                      <w:lang w:val="hr-HR"/>
                    </w:rPr>
                    <w:t>Metodika nastave istorije sa školskim radom</w:t>
                  </w:r>
                </w:p>
              </w:tc>
              <w:tc>
                <w:tcPr>
                  <w:tcW w:w="809" w:type="dxa"/>
                </w:tcPr>
                <w:p w:rsidR="00C2294F" w:rsidRPr="00C2294F" w:rsidRDefault="00C2294F" w:rsidP="00C2294F">
                  <w:pPr>
                    <w:rPr>
                      <w:lang w:val="sr-Latn-CS"/>
                    </w:rPr>
                  </w:pPr>
                  <w:r w:rsidRPr="00C2294F">
                    <w:rPr>
                      <w:lang w:val="sr-Latn-CS"/>
                    </w:rPr>
                    <w:t>X</w:t>
                  </w:r>
                </w:p>
              </w:tc>
              <w:tc>
                <w:tcPr>
                  <w:tcW w:w="719" w:type="dxa"/>
                </w:tcPr>
                <w:p w:rsidR="00C2294F" w:rsidRPr="00C2294F" w:rsidRDefault="00C2294F" w:rsidP="00C2294F">
                  <w:pPr>
                    <w:spacing w:line="276" w:lineRule="auto"/>
                    <w:jc w:val="center"/>
                    <w:rPr>
                      <w:bCs/>
                      <w:sz w:val="20"/>
                      <w:szCs w:val="20"/>
                      <w:lang w:val="hr-HR"/>
                    </w:rPr>
                  </w:pPr>
                </w:p>
              </w:tc>
              <w:tc>
                <w:tcPr>
                  <w:tcW w:w="719" w:type="dxa"/>
                </w:tcPr>
                <w:p w:rsidR="00C2294F" w:rsidRPr="00C2294F" w:rsidRDefault="00C2294F" w:rsidP="00C2294F">
                  <w:pPr>
                    <w:jc w:val="center"/>
                    <w:rPr>
                      <w:lang w:val="sr-Latn-CS"/>
                    </w:rPr>
                  </w:pPr>
                  <w:r w:rsidRPr="00C2294F">
                    <w:rPr>
                      <w:lang w:val="sr-Latn-CS"/>
                    </w:rPr>
                    <w:t>II</w:t>
                  </w:r>
                </w:p>
              </w:tc>
              <w:tc>
                <w:tcPr>
                  <w:tcW w:w="730" w:type="dxa"/>
                </w:tcPr>
                <w:p w:rsidR="00C2294F" w:rsidRPr="00C2294F" w:rsidRDefault="00C2294F" w:rsidP="00C2294F">
                  <w:pPr>
                    <w:spacing w:line="276" w:lineRule="auto"/>
                    <w:jc w:val="center"/>
                    <w:rPr>
                      <w:bCs/>
                      <w:sz w:val="20"/>
                      <w:szCs w:val="20"/>
                      <w:lang w:val="hr-HR"/>
                    </w:rPr>
                  </w:pPr>
                  <w:r w:rsidRPr="00C2294F">
                    <w:rPr>
                      <w:bCs/>
                      <w:sz w:val="20"/>
                      <w:szCs w:val="20"/>
                      <w:lang w:val="hr-HR"/>
                    </w:rPr>
                    <w:t>5</w:t>
                  </w:r>
                </w:p>
              </w:tc>
              <w:tc>
                <w:tcPr>
                  <w:tcW w:w="1528" w:type="dxa"/>
                </w:tcPr>
                <w:p w:rsidR="00C2294F" w:rsidRPr="00C2294F" w:rsidRDefault="00C2294F" w:rsidP="00C2294F">
                  <w:pPr>
                    <w:spacing w:line="276" w:lineRule="auto"/>
                    <w:jc w:val="center"/>
                    <w:rPr>
                      <w:bCs/>
                      <w:sz w:val="20"/>
                      <w:szCs w:val="20"/>
                      <w:lang w:val="hr-HR"/>
                    </w:rPr>
                  </w:pPr>
                  <w:r w:rsidRPr="00C2294F">
                    <w:rPr>
                      <w:bCs/>
                      <w:sz w:val="20"/>
                      <w:szCs w:val="20"/>
                      <w:lang w:val="hr-HR"/>
                    </w:rPr>
                    <w:t>2+4</w:t>
                  </w:r>
                </w:p>
              </w:tc>
            </w:tr>
            <w:tr w:rsidR="00C2294F" w:rsidRPr="00C2294F" w:rsidTr="00975689">
              <w:trPr>
                <w:trHeight w:val="467"/>
              </w:trPr>
              <w:tc>
                <w:tcPr>
                  <w:tcW w:w="4225" w:type="dxa"/>
                </w:tcPr>
                <w:p w:rsidR="00C2294F" w:rsidRPr="00C2294F" w:rsidRDefault="00C2294F" w:rsidP="00C2294F">
                  <w:pPr>
                    <w:spacing w:line="276" w:lineRule="auto"/>
                    <w:rPr>
                      <w:bCs/>
                      <w:sz w:val="20"/>
                      <w:szCs w:val="20"/>
                      <w:lang w:val="hr-HR"/>
                    </w:rPr>
                  </w:pPr>
                  <w:r w:rsidRPr="00C2294F">
                    <w:rPr>
                      <w:bCs/>
                      <w:sz w:val="20"/>
                      <w:szCs w:val="20"/>
                      <w:lang w:val="hr-HR"/>
                    </w:rPr>
                    <w:t>Izborni predmet</w:t>
                  </w:r>
                </w:p>
              </w:tc>
              <w:tc>
                <w:tcPr>
                  <w:tcW w:w="809" w:type="dxa"/>
                </w:tcPr>
                <w:p w:rsidR="00C2294F" w:rsidRPr="00C2294F" w:rsidRDefault="00C2294F" w:rsidP="00C2294F">
                  <w:pPr>
                    <w:rPr>
                      <w:lang w:val="sr-Latn-CS"/>
                    </w:rPr>
                  </w:pPr>
                </w:p>
              </w:tc>
              <w:tc>
                <w:tcPr>
                  <w:tcW w:w="719" w:type="dxa"/>
                </w:tcPr>
                <w:p w:rsidR="00C2294F" w:rsidRPr="00C2294F" w:rsidRDefault="00C2294F" w:rsidP="00C2294F">
                  <w:pPr>
                    <w:spacing w:line="276" w:lineRule="auto"/>
                    <w:jc w:val="center"/>
                    <w:rPr>
                      <w:b/>
                      <w:bCs/>
                      <w:sz w:val="20"/>
                      <w:szCs w:val="20"/>
                      <w:lang w:val="hr-HR"/>
                    </w:rPr>
                  </w:pPr>
                  <w:r w:rsidRPr="00C2294F">
                    <w:rPr>
                      <w:b/>
                      <w:bCs/>
                      <w:sz w:val="20"/>
                      <w:szCs w:val="20"/>
                      <w:lang w:val="hr-HR"/>
                    </w:rPr>
                    <w:t>X</w:t>
                  </w:r>
                </w:p>
              </w:tc>
              <w:tc>
                <w:tcPr>
                  <w:tcW w:w="719" w:type="dxa"/>
                </w:tcPr>
                <w:p w:rsidR="00C2294F" w:rsidRPr="00C2294F" w:rsidRDefault="00C2294F" w:rsidP="00C2294F">
                  <w:pPr>
                    <w:jc w:val="center"/>
                    <w:rPr>
                      <w:lang w:val="sr-Latn-CS"/>
                    </w:rPr>
                  </w:pPr>
                  <w:r w:rsidRPr="00C2294F">
                    <w:rPr>
                      <w:lang w:val="sr-Latn-CS"/>
                    </w:rPr>
                    <w:t>II</w:t>
                  </w:r>
                </w:p>
              </w:tc>
              <w:tc>
                <w:tcPr>
                  <w:tcW w:w="730" w:type="dxa"/>
                </w:tcPr>
                <w:p w:rsidR="00C2294F" w:rsidRPr="00C2294F" w:rsidRDefault="00C2294F" w:rsidP="00C2294F">
                  <w:pPr>
                    <w:spacing w:line="276" w:lineRule="auto"/>
                    <w:jc w:val="center"/>
                    <w:rPr>
                      <w:b/>
                      <w:bCs/>
                      <w:sz w:val="20"/>
                      <w:szCs w:val="20"/>
                      <w:lang w:val="hr-HR"/>
                    </w:rPr>
                  </w:pPr>
                  <w:r w:rsidRPr="00C2294F">
                    <w:rPr>
                      <w:b/>
                      <w:bCs/>
                      <w:sz w:val="20"/>
                      <w:szCs w:val="20"/>
                      <w:lang w:val="hr-HR"/>
                    </w:rPr>
                    <w:t>5</w:t>
                  </w:r>
                </w:p>
              </w:tc>
              <w:tc>
                <w:tcPr>
                  <w:tcW w:w="1528" w:type="dxa"/>
                </w:tcPr>
                <w:p w:rsidR="00C2294F" w:rsidRPr="00C2294F" w:rsidRDefault="00C2294F" w:rsidP="00C2294F">
                  <w:pPr>
                    <w:spacing w:line="276" w:lineRule="auto"/>
                    <w:jc w:val="center"/>
                    <w:rPr>
                      <w:b/>
                      <w:bCs/>
                      <w:sz w:val="20"/>
                      <w:szCs w:val="20"/>
                      <w:lang w:val="hr-HR"/>
                    </w:rPr>
                  </w:pPr>
                  <w:r w:rsidRPr="00C2294F">
                    <w:rPr>
                      <w:b/>
                      <w:bCs/>
                      <w:sz w:val="20"/>
                      <w:szCs w:val="20"/>
                      <w:lang w:val="hr-HR"/>
                    </w:rPr>
                    <w:t>2+2</w:t>
                  </w:r>
                </w:p>
              </w:tc>
            </w:tr>
            <w:tr w:rsidR="00C2294F" w:rsidRPr="00C2294F" w:rsidTr="00975689">
              <w:trPr>
                <w:trHeight w:val="467"/>
              </w:trPr>
              <w:tc>
                <w:tcPr>
                  <w:tcW w:w="4225" w:type="dxa"/>
                </w:tcPr>
                <w:p w:rsidR="00C2294F" w:rsidRPr="00C2294F" w:rsidRDefault="00C2294F" w:rsidP="00C2294F">
                  <w:pPr>
                    <w:rPr>
                      <w:lang w:val="sr-Latn-CS"/>
                    </w:rPr>
                  </w:pPr>
                  <w:r w:rsidRPr="00C2294F">
                    <w:rPr>
                      <w:lang w:val="sr-Latn-CS"/>
                    </w:rPr>
                    <w:t>Ukupno časova aktivne nastave</w:t>
                  </w:r>
                </w:p>
              </w:tc>
              <w:tc>
                <w:tcPr>
                  <w:tcW w:w="809" w:type="dxa"/>
                </w:tcPr>
                <w:p w:rsidR="00C2294F" w:rsidRPr="00C2294F" w:rsidRDefault="00C2294F" w:rsidP="00C2294F">
                  <w:pPr>
                    <w:rPr>
                      <w:lang w:val="sr-Latn-CS"/>
                    </w:rPr>
                  </w:pPr>
                </w:p>
              </w:tc>
              <w:tc>
                <w:tcPr>
                  <w:tcW w:w="719" w:type="dxa"/>
                </w:tcPr>
                <w:p w:rsidR="00C2294F" w:rsidRPr="00C2294F" w:rsidRDefault="00C2294F" w:rsidP="00C2294F">
                  <w:pPr>
                    <w:rPr>
                      <w:lang w:val="sr-Latn-CS"/>
                    </w:rPr>
                  </w:pPr>
                </w:p>
              </w:tc>
              <w:tc>
                <w:tcPr>
                  <w:tcW w:w="719" w:type="dxa"/>
                </w:tcPr>
                <w:p w:rsidR="00C2294F" w:rsidRPr="00C2294F" w:rsidRDefault="00C2294F" w:rsidP="00C2294F">
                  <w:pPr>
                    <w:rPr>
                      <w:lang w:val="sr-Latn-CS"/>
                    </w:rPr>
                  </w:pPr>
                </w:p>
              </w:tc>
              <w:tc>
                <w:tcPr>
                  <w:tcW w:w="730" w:type="dxa"/>
                </w:tcPr>
                <w:p w:rsidR="00C2294F" w:rsidRPr="00C2294F" w:rsidRDefault="00C2294F" w:rsidP="00C2294F">
                  <w:pPr>
                    <w:spacing w:line="276" w:lineRule="auto"/>
                    <w:jc w:val="center"/>
                    <w:rPr>
                      <w:b/>
                      <w:bCs/>
                      <w:sz w:val="20"/>
                      <w:szCs w:val="20"/>
                      <w:lang w:val="hr-HR"/>
                    </w:rPr>
                  </w:pPr>
                </w:p>
              </w:tc>
              <w:tc>
                <w:tcPr>
                  <w:tcW w:w="1528" w:type="dxa"/>
                </w:tcPr>
                <w:p w:rsidR="00C2294F" w:rsidRPr="00C2294F" w:rsidRDefault="00C2294F" w:rsidP="00C2294F">
                  <w:pPr>
                    <w:spacing w:line="276" w:lineRule="auto"/>
                    <w:jc w:val="center"/>
                    <w:rPr>
                      <w:b/>
                      <w:bCs/>
                      <w:sz w:val="20"/>
                      <w:szCs w:val="20"/>
                      <w:lang w:val="hr-HR"/>
                    </w:rPr>
                  </w:pPr>
                  <w:r w:rsidRPr="00C2294F">
                    <w:rPr>
                      <w:b/>
                      <w:bCs/>
                      <w:sz w:val="20"/>
                      <w:szCs w:val="20"/>
                      <w:lang w:val="hr-HR"/>
                    </w:rPr>
                    <w:t>25+17</w:t>
                  </w:r>
                </w:p>
              </w:tc>
            </w:tr>
            <w:tr w:rsidR="00C2294F" w:rsidRPr="00C2294F" w:rsidTr="00975689">
              <w:trPr>
                <w:trHeight w:val="467"/>
              </w:trPr>
              <w:tc>
                <w:tcPr>
                  <w:tcW w:w="4225" w:type="dxa"/>
                </w:tcPr>
                <w:p w:rsidR="00C2294F" w:rsidRPr="00C2294F" w:rsidRDefault="00C2294F" w:rsidP="00C2294F">
                  <w:pPr>
                    <w:rPr>
                      <w:lang w:val="sr-Latn-CS"/>
                    </w:rPr>
                  </w:pPr>
                  <w:r w:rsidRPr="00C2294F">
                    <w:rPr>
                      <w:lang w:val="sr-Latn-CS"/>
                    </w:rPr>
                    <w:t>Ukupno ECTS kredita</w:t>
                  </w:r>
                </w:p>
              </w:tc>
              <w:tc>
                <w:tcPr>
                  <w:tcW w:w="809" w:type="dxa"/>
                </w:tcPr>
                <w:p w:rsidR="00C2294F" w:rsidRPr="00C2294F" w:rsidRDefault="00C2294F" w:rsidP="00C2294F">
                  <w:pPr>
                    <w:rPr>
                      <w:lang w:val="sr-Latn-CS"/>
                    </w:rPr>
                  </w:pPr>
                </w:p>
              </w:tc>
              <w:tc>
                <w:tcPr>
                  <w:tcW w:w="719" w:type="dxa"/>
                </w:tcPr>
                <w:p w:rsidR="00C2294F" w:rsidRPr="00C2294F" w:rsidRDefault="00C2294F" w:rsidP="00C2294F">
                  <w:pPr>
                    <w:rPr>
                      <w:lang w:val="sr-Latn-CS"/>
                    </w:rPr>
                  </w:pPr>
                </w:p>
              </w:tc>
              <w:tc>
                <w:tcPr>
                  <w:tcW w:w="719" w:type="dxa"/>
                </w:tcPr>
                <w:p w:rsidR="00C2294F" w:rsidRPr="00C2294F" w:rsidRDefault="00C2294F" w:rsidP="00C2294F">
                  <w:pPr>
                    <w:rPr>
                      <w:lang w:val="sr-Latn-CS"/>
                    </w:rPr>
                  </w:pPr>
                </w:p>
              </w:tc>
              <w:tc>
                <w:tcPr>
                  <w:tcW w:w="730" w:type="dxa"/>
                </w:tcPr>
                <w:p w:rsidR="00C2294F" w:rsidRPr="00C2294F" w:rsidRDefault="00C2294F" w:rsidP="00C2294F">
                  <w:pPr>
                    <w:rPr>
                      <w:lang w:val="sr-Latn-CS"/>
                    </w:rPr>
                  </w:pPr>
                  <w:r w:rsidRPr="00C2294F">
                    <w:rPr>
                      <w:lang w:val="sr-Latn-CS"/>
                    </w:rPr>
                    <w:t>60</w:t>
                  </w:r>
                </w:p>
              </w:tc>
              <w:tc>
                <w:tcPr>
                  <w:tcW w:w="1528" w:type="dxa"/>
                </w:tcPr>
                <w:p w:rsidR="00C2294F" w:rsidRPr="00C2294F" w:rsidRDefault="00C2294F" w:rsidP="00C2294F">
                  <w:pPr>
                    <w:spacing w:line="276" w:lineRule="auto"/>
                    <w:jc w:val="center"/>
                    <w:rPr>
                      <w:b/>
                      <w:bCs/>
                      <w:sz w:val="20"/>
                      <w:szCs w:val="20"/>
                      <w:lang w:val="hr-HR"/>
                    </w:rPr>
                  </w:pPr>
                </w:p>
              </w:tc>
            </w:tr>
            <w:tr w:rsidR="00C2294F" w:rsidRPr="00C2294F" w:rsidTr="00975689">
              <w:trPr>
                <w:gridAfter w:val="5"/>
                <w:wAfter w:w="4505" w:type="dxa"/>
                <w:trHeight w:val="467"/>
              </w:trPr>
              <w:tc>
                <w:tcPr>
                  <w:tcW w:w="4225" w:type="dxa"/>
                  <w:vAlign w:val="center"/>
                </w:tcPr>
                <w:p w:rsidR="00C2294F" w:rsidRPr="00C2294F" w:rsidRDefault="00C2294F" w:rsidP="00C2294F">
                  <w:pPr>
                    <w:rPr>
                      <w:b/>
                      <w:lang w:val="sr-Latn-CS"/>
                    </w:rPr>
                  </w:pPr>
                  <w:r w:rsidRPr="00C2294F">
                    <w:rPr>
                      <w:b/>
                      <w:lang w:val="sr-Latn-CS"/>
                    </w:rPr>
                    <w:t>DRUGA GODINA</w:t>
                  </w:r>
                </w:p>
              </w:tc>
            </w:tr>
            <w:tr w:rsidR="00C2294F" w:rsidRPr="00C2294F" w:rsidTr="00975689">
              <w:trPr>
                <w:trHeight w:val="467"/>
              </w:trPr>
              <w:tc>
                <w:tcPr>
                  <w:tcW w:w="4225" w:type="dxa"/>
                </w:tcPr>
                <w:p w:rsidR="00C2294F" w:rsidRPr="00C2294F" w:rsidRDefault="00C2294F" w:rsidP="00C2294F">
                  <w:pPr>
                    <w:spacing w:line="276" w:lineRule="auto"/>
                    <w:rPr>
                      <w:lang w:val="en-GB"/>
                    </w:rPr>
                  </w:pPr>
                  <w:r w:rsidRPr="00C2294F">
                    <w:rPr>
                      <w:lang w:val="en-GB"/>
                    </w:rPr>
                    <w:t xml:space="preserve">Metodologija istorijskih istraživanja </w:t>
                  </w:r>
                </w:p>
              </w:tc>
              <w:tc>
                <w:tcPr>
                  <w:tcW w:w="809" w:type="dxa"/>
                </w:tcPr>
                <w:p w:rsidR="00C2294F" w:rsidRPr="00C2294F" w:rsidRDefault="00C2294F" w:rsidP="00C2294F">
                  <w:pPr>
                    <w:rPr>
                      <w:lang w:val="sr-Latn-CS"/>
                    </w:rPr>
                  </w:pPr>
                  <w:r w:rsidRPr="00C2294F">
                    <w:rPr>
                      <w:lang w:val="sr-Latn-CS"/>
                    </w:rPr>
                    <w:t>X</w:t>
                  </w:r>
                </w:p>
              </w:tc>
              <w:tc>
                <w:tcPr>
                  <w:tcW w:w="719" w:type="dxa"/>
                </w:tcPr>
                <w:p w:rsidR="00C2294F" w:rsidRPr="00C2294F" w:rsidRDefault="00C2294F" w:rsidP="00C2294F">
                  <w:pPr>
                    <w:spacing w:line="276" w:lineRule="auto"/>
                    <w:jc w:val="center"/>
                    <w:rPr>
                      <w:b/>
                      <w:lang w:val="en-GB"/>
                    </w:rPr>
                  </w:pPr>
                </w:p>
              </w:tc>
              <w:tc>
                <w:tcPr>
                  <w:tcW w:w="719" w:type="dxa"/>
                </w:tcPr>
                <w:p w:rsidR="00C2294F" w:rsidRPr="00C2294F" w:rsidRDefault="00C2294F" w:rsidP="00C2294F">
                  <w:pPr>
                    <w:rPr>
                      <w:lang w:val="sr-Latn-CS"/>
                    </w:rPr>
                  </w:pPr>
                  <w:r w:rsidRPr="00C2294F">
                    <w:rPr>
                      <w:lang w:val="sr-Latn-CS"/>
                    </w:rPr>
                    <w:t>III</w:t>
                  </w:r>
                </w:p>
              </w:tc>
              <w:tc>
                <w:tcPr>
                  <w:tcW w:w="730" w:type="dxa"/>
                </w:tcPr>
                <w:p w:rsidR="00C2294F" w:rsidRPr="00C2294F" w:rsidRDefault="00C2294F" w:rsidP="00C2294F">
                  <w:pPr>
                    <w:spacing w:line="276" w:lineRule="auto"/>
                    <w:jc w:val="center"/>
                    <w:rPr>
                      <w:lang w:val="en-GB"/>
                    </w:rPr>
                  </w:pPr>
                  <w:r w:rsidRPr="00C2294F">
                    <w:rPr>
                      <w:lang w:val="en-GB"/>
                    </w:rPr>
                    <w:t>6</w:t>
                  </w:r>
                </w:p>
              </w:tc>
              <w:tc>
                <w:tcPr>
                  <w:tcW w:w="1528" w:type="dxa"/>
                </w:tcPr>
                <w:p w:rsidR="00C2294F" w:rsidRPr="00C2294F" w:rsidRDefault="00C2294F" w:rsidP="00C2294F">
                  <w:pPr>
                    <w:spacing w:line="276" w:lineRule="auto"/>
                    <w:jc w:val="center"/>
                    <w:rPr>
                      <w:b/>
                      <w:lang w:val="en-GB"/>
                    </w:rPr>
                  </w:pPr>
                  <w:r w:rsidRPr="00C2294F">
                    <w:rPr>
                      <w:b/>
                      <w:lang w:val="en-GB"/>
                    </w:rPr>
                    <w:t>2+1</w:t>
                  </w:r>
                </w:p>
              </w:tc>
            </w:tr>
            <w:tr w:rsidR="00C2294F" w:rsidRPr="00C2294F" w:rsidTr="00975689">
              <w:trPr>
                <w:trHeight w:val="467"/>
              </w:trPr>
              <w:tc>
                <w:tcPr>
                  <w:tcW w:w="4225" w:type="dxa"/>
                </w:tcPr>
                <w:p w:rsidR="00C2294F" w:rsidRPr="00C2294F" w:rsidRDefault="00C2294F" w:rsidP="00C2294F">
                  <w:pPr>
                    <w:spacing w:line="276" w:lineRule="auto"/>
                    <w:rPr>
                      <w:lang w:val="en-GB"/>
                    </w:rPr>
                  </w:pPr>
                  <w:r w:rsidRPr="00C2294F">
                    <w:rPr>
                      <w:lang w:val="en-GB"/>
                    </w:rPr>
                    <w:t xml:space="preserve">Tehnika naučnog rada </w:t>
                  </w:r>
                </w:p>
              </w:tc>
              <w:tc>
                <w:tcPr>
                  <w:tcW w:w="809" w:type="dxa"/>
                </w:tcPr>
                <w:p w:rsidR="00C2294F" w:rsidRPr="00C2294F" w:rsidRDefault="00C2294F" w:rsidP="00C2294F">
                  <w:pPr>
                    <w:rPr>
                      <w:lang w:val="sr-Latn-CS"/>
                    </w:rPr>
                  </w:pPr>
                  <w:r w:rsidRPr="00C2294F">
                    <w:rPr>
                      <w:lang w:val="sr-Latn-CS"/>
                    </w:rPr>
                    <w:t>X</w:t>
                  </w:r>
                </w:p>
              </w:tc>
              <w:tc>
                <w:tcPr>
                  <w:tcW w:w="719" w:type="dxa"/>
                </w:tcPr>
                <w:p w:rsidR="00C2294F" w:rsidRPr="00C2294F" w:rsidRDefault="00C2294F" w:rsidP="00C2294F">
                  <w:pPr>
                    <w:spacing w:line="276" w:lineRule="auto"/>
                    <w:jc w:val="center"/>
                    <w:rPr>
                      <w:b/>
                      <w:lang w:val="en-GB"/>
                    </w:rPr>
                  </w:pPr>
                </w:p>
              </w:tc>
              <w:tc>
                <w:tcPr>
                  <w:tcW w:w="719" w:type="dxa"/>
                </w:tcPr>
                <w:p w:rsidR="00C2294F" w:rsidRPr="00C2294F" w:rsidRDefault="00C2294F" w:rsidP="00C2294F">
                  <w:pPr>
                    <w:rPr>
                      <w:lang w:val="sr-Latn-CS"/>
                    </w:rPr>
                  </w:pPr>
                  <w:r w:rsidRPr="00C2294F">
                    <w:rPr>
                      <w:lang w:val="sr-Latn-CS"/>
                    </w:rPr>
                    <w:t>III</w:t>
                  </w:r>
                </w:p>
              </w:tc>
              <w:tc>
                <w:tcPr>
                  <w:tcW w:w="730" w:type="dxa"/>
                </w:tcPr>
                <w:p w:rsidR="00C2294F" w:rsidRPr="00C2294F" w:rsidRDefault="00C2294F" w:rsidP="00C2294F">
                  <w:pPr>
                    <w:spacing w:line="276" w:lineRule="auto"/>
                    <w:jc w:val="center"/>
                    <w:rPr>
                      <w:lang w:val="en-GB"/>
                    </w:rPr>
                  </w:pPr>
                  <w:r w:rsidRPr="00C2294F">
                    <w:rPr>
                      <w:lang w:val="en-GB"/>
                    </w:rPr>
                    <w:t>6</w:t>
                  </w:r>
                </w:p>
              </w:tc>
              <w:tc>
                <w:tcPr>
                  <w:tcW w:w="1528" w:type="dxa"/>
                </w:tcPr>
                <w:p w:rsidR="00C2294F" w:rsidRPr="00C2294F" w:rsidRDefault="00C2294F" w:rsidP="00C2294F">
                  <w:pPr>
                    <w:spacing w:line="276" w:lineRule="auto"/>
                    <w:jc w:val="center"/>
                    <w:rPr>
                      <w:b/>
                      <w:lang w:val="en-GB"/>
                    </w:rPr>
                  </w:pPr>
                  <w:r w:rsidRPr="00C2294F">
                    <w:rPr>
                      <w:b/>
                      <w:lang w:val="en-GB"/>
                    </w:rPr>
                    <w:t>2+2</w:t>
                  </w:r>
                </w:p>
              </w:tc>
            </w:tr>
            <w:tr w:rsidR="00C2294F" w:rsidRPr="00C2294F" w:rsidTr="00975689">
              <w:trPr>
                <w:trHeight w:val="467"/>
              </w:trPr>
              <w:tc>
                <w:tcPr>
                  <w:tcW w:w="4225" w:type="dxa"/>
                </w:tcPr>
                <w:p w:rsidR="00C2294F" w:rsidRPr="00C2294F" w:rsidRDefault="00C2294F" w:rsidP="00C2294F">
                  <w:pPr>
                    <w:spacing w:line="276" w:lineRule="auto"/>
                    <w:rPr>
                      <w:lang w:val="en-GB"/>
                    </w:rPr>
                  </w:pPr>
                  <w:r w:rsidRPr="00C2294F">
                    <w:rPr>
                      <w:lang w:val="en-GB"/>
                    </w:rPr>
                    <w:t xml:space="preserve">Savremena istoriografija </w:t>
                  </w:r>
                </w:p>
              </w:tc>
              <w:tc>
                <w:tcPr>
                  <w:tcW w:w="809" w:type="dxa"/>
                </w:tcPr>
                <w:p w:rsidR="00C2294F" w:rsidRPr="00C2294F" w:rsidRDefault="00C2294F" w:rsidP="00C2294F">
                  <w:pPr>
                    <w:rPr>
                      <w:lang w:val="sr-Latn-CS"/>
                    </w:rPr>
                  </w:pPr>
                  <w:r w:rsidRPr="00C2294F">
                    <w:rPr>
                      <w:lang w:val="sr-Latn-CS"/>
                    </w:rPr>
                    <w:t>X</w:t>
                  </w:r>
                </w:p>
              </w:tc>
              <w:tc>
                <w:tcPr>
                  <w:tcW w:w="719" w:type="dxa"/>
                </w:tcPr>
                <w:p w:rsidR="00C2294F" w:rsidRPr="00C2294F" w:rsidRDefault="00C2294F" w:rsidP="00C2294F">
                  <w:pPr>
                    <w:spacing w:line="276" w:lineRule="auto"/>
                    <w:jc w:val="center"/>
                    <w:rPr>
                      <w:b/>
                      <w:lang w:val="en-GB"/>
                    </w:rPr>
                  </w:pPr>
                </w:p>
              </w:tc>
              <w:tc>
                <w:tcPr>
                  <w:tcW w:w="719" w:type="dxa"/>
                </w:tcPr>
                <w:p w:rsidR="00C2294F" w:rsidRPr="00C2294F" w:rsidRDefault="00C2294F" w:rsidP="00C2294F">
                  <w:pPr>
                    <w:rPr>
                      <w:lang w:val="sr-Latn-CS"/>
                    </w:rPr>
                  </w:pPr>
                  <w:r w:rsidRPr="00C2294F">
                    <w:rPr>
                      <w:lang w:val="sr-Latn-CS"/>
                    </w:rPr>
                    <w:t>III</w:t>
                  </w:r>
                </w:p>
              </w:tc>
              <w:tc>
                <w:tcPr>
                  <w:tcW w:w="730" w:type="dxa"/>
                </w:tcPr>
                <w:p w:rsidR="00C2294F" w:rsidRPr="00C2294F" w:rsidRDefault="00C2294F" w:rsidP="00C2294F">
                  <w:pPr>
                    <w:spacing w:line="276" w:lineRule="auto"/>
                    <w:jc w:val="center"/>
                    <w:rPr>
                      <w:lang w:val="en-GB"/>
                    </w:rPr>
                  </w:pPr>
                  <w:r w:rsidRPr="00C2294F">
                    <w:rPr>
                      <w:lang w:val="en-GB"/>
                    </w:rPr>
                    <w:t>6</w:t>
                  </w:r>
                </w:p>
              </w:tc>
              <w:tc>
                <w:tcPr>
                  <w:tcW w:w="1528" w:type="dxa"/>
                </w:tcPr>
                <w:p w:rsidR="00C2294F" w:rsidRPr="00C2294F" w:rsidRDefault="00C2294F" w:rsidP="00C2294F">
                  <w:pPr>
                    <w:spacing w:line="276" w:lineRule="auto"/>
                    <w:jc w:val="center"/>
                    <w:rPr>
                      <w:b/>
                      <w:lang w:val="en-GB"/>
                    </w:rPr>
                  </w:pPr>
                  <w:r w:rsidRPr="00C2294F">
                    <w:rPr>
                      <w:b/>
                      <w:lang w:val="en-GB"/>
                    </w:rPr>
                    <w:t>2+2</w:t>
                  </w:r>
                </w:p>
              </w:tc>
            </w:tr>
            <w:tr w:rsidR="00C2294F" w:rsidRPr="00C2294F" w:rsidTr="00975689">
              <w:trPr>
                <w:trHeight w:val="467"/>
              </w:trPr>
              <w:tc>
                <w:tcPr>
                  <w:tcW w:w="4225" w:type="dxa"/>
                </w:tcPr>
                <w:p w:rsidR="00C2294F" w:rsidRPr="00C2294F" w:rsidRDefault="00C2294F" w:rsidP="00C2294F">
                  <w:pPr>
                    <w:spacing w:line="276" w:lineRule="auto"/>
                    <w:rPr>
                      <w:lang w:val="sr-Latn-CS"/>
                    </w:rPr>
                  </w:pPr>
                  <w:r w:rsidRPr="00C2294F">
                    <w:rPr>
                      <w:lang w:val="sr-Latn-CS"/>
                    </w:rPr>
                    <w:t>Geopolitika</w:t>
                  </w:r>
                </w:p>
              </w:tc>
              <w:tc>
                <w:tcPr>
                  <w:tcW w:w="809" w:type="dxa"/>
                </w:tcPr>
                <w:p w:rsidR="00C2294F" w:rsidRPr="00C2294F" w:rsidRDefault="00C2294F" w:rsidP="00C2294F">
                  <w:pPr>
                    <w:rPr>
                      <w:lang w:val="sr-Latn-CS"/>
                    </w:rPr>
                  </w:pPr>
                  <w:r w:rsidRPr="00C2294F">
                    <w:rPr>
                      <w:lang w:val="sr-Latn-CS"/>
                    </w:rPr>
                    <w:t>X</w:t>
                  </w:r>
                </w:p>
              </w:tc>
              <w:tc>
                <w:tcPr>
                  <w:tcW w:w="719" w:type="dxa"/>
                </w:tcPr>
                <w:p w:rsidR="00C2294F" w:rsidRPr="00C2294F" w:rsidRDefault="00C2294F" w:rsidP="00C2294F">
                  <w:pPr>
                    <w:spacing w:line="276" w:lineRule="auto"/>
                    <w:jc w:val="center"/>
                    <w:rPr>
                      <w:b/>
                      <w:lang w:val="sr-Latn-CS"/>
                    </w:rPr>
                  </w:pPr>
                </w:p>
              </w:tc>
              <w:tc>
                <w:tcPr>
                  <w:tcW w:w="719" w:type="dxa"/>
                </w:tcPr>
                <w:p w:rsidR="00C2294F" w:rsidRPr="00C2294F" w:rsidRDefault="00C2294F" w:rsidP="00C2294F">
                  <w:pPr>
                    <w:rPr>
                      <w:lang w:val="sr-Latn-CS"/>
                    </w:rPr>
                  </w:pPr>
                  <w:r w:rsidRPr="00C2294F">
                    <w:rPr>
                      <w:lang w:val="sr-Latn-CS"/>
                    </w:rPr>
                    <w:t>III</w:t>
                  </w:r>
                </w:p>
              </w:tc>
              <w:tc>
                <w:tcPr>
                  <w:tcW w:w="730" w:type="dxa"/>
                </w:tcPr>
                <w:p w:rsidR="00C2294F" w:rsidRPr="00C2294F" w:rsidRDefault="00C2294F" w:rsidP="00C2294F">
                  <w:pPr>
                    <w:spacing w:line="276" w:lineRule="auto"/>
                    <w:jc w:val="center"/>
                    <w:rPr>
                      <w:b/>
                      <w:lang w:val="en-GB"/>
                    </w:rPr>
                  </w:pPr>
                  <w:r w:rsidRPr="00C2294F">
                    <w:rPr>
                      <w:b/>
                      <w:lang w:val="en-GB"/>
                    </w:rPr>
                    <w:t>6</w:t>
                  </w:r>
                </w:p>
              </w:tc>
              <w:tc>
                <w:tcPr>
                  <w:tcW w:w="1528" w:type="dxa"/>
                </w:tcPr>
                <w:p w:rsidR="00C2294F" w:rsidRPr="00C2294F" w:rsidRDefault="00C2294F" w:rsidP="00C2294F">
                  <w:pPr>
                    <w:spacing w:line="276" w:lineRule="auto"/>
                    <w:jc w:val="center"/>
                    <w:rPr>
                      <w:b/>
                      <w:lang w:val="sr-Latn-CS"/>
                    </w:rPr>
                  </w:pPr>
                  <w:r w:rsidRPr="00C2294F">
                    <w:rPr>
                      <w:b/>
                      <w:lang w:val="sr-Latn-CS"/>
                    </w:rPr>
                    <w:t>2+2</w:t>
                  </w:r>
                </w:p>
              </w:tc>
            </w:tr>
            <w:tr w:rsidR="00C2294F" w:rsidRPr="00C2294F" w:rsidTr="00975689">
              <w:trPr>
                <w:trHeight w:val="467"/>
              </w:trPr>
              <w:tc>
                <w:tcPr>
                  <w:tcW w:w="4225" w:type="dxa"/>
                </w:tcPr>
                <w:p w:rsidR="00C2294F" w:rsidRPr="00C2294F" w:rsidRDefault="00C2294F" w:rsidP="00C2294F">
                  <w:pPr>
                    <w:spacing w:line="276" w:lineRule="auto"/>
                    <w:rPr>
                      <w:lang w:val="sr-Latn-CS"/>
                    </w:rPr>
                  </w:pPr>
                  <w:r w:rsidRPr="00C2294F">
                    <w:rPr>
                      <w:lang w:val="sr-Latn-CS"/>
                    </w:rPr>
                    <w:t>Arhivistika</w:t>
                  </w:r>
                </w:p>
              </w:tc>
              <w:tc>
                <w:tcPr>
                  <w:tcW w:w="809" w:type="dxa"/>
                </w:tcPr>
                <w:p w:rsidR="00C2294F" w:rsidRPr="00C2294F" w:rsidRDefault="00C2294F" w:rsidP="00C2294F">
                  <w:pPr>
                    <w:rPr>
                      <w:lang w:val="sr-Latn-CS"/>
                    </w:rPr>
                  </w:pPr>
                  <w:r w:rsidRPr="00C2294F">
                    <w:rPr>
                      <w:lang w:val="sr-Latn-CS"/>
                    </w:rPr>
                    <w:t>X</w:t>
                  </w:r>
                </w:p>
              </w:tc>
              <w:tc>
                <w:tcPr>
                  <w:tcW w:w="719" w:type="dxa"/>
                </w:tcPr>
                <w:p w:rsidR="00C2294F" w:rsidRPr="00C2294F" w:rsidRDefault="00C2294F" w:rsidP="00C2294F">
                  <w:pPr>
                    <w:spacing w:line="276" w:lineRule="auto"/>
                    <w:jc w:val="center"/>
                    <w:rPr>
                      <w:b/>
                      <w:lang w:val="sr-Latn-CS"/>
                    </w:rPr>
                  </w:pPr>
                </w:p>
              </w:tc>
              <w:tc>
                <w:tcPr>
                  <w:tcW w:w="719" w:type="dxa"/>
                </w:tcPr>
                <w:p w:rsidR="00C2294F" w:rsidRPr="00C2294F" w:rsidRDefault="00C2294F" w:rsidP="00C2294F">
                  <w:pPr>
                    <w:rPr>
                      <w:lang w:val="sr-Latn-CS"/>
                    </w:rPr>
                  </w:pPr>
                  <w:r w:rsidRPr="00C2294F">
                    <w:rPr>
                      <w:lang w:val="sr-Latn-CS"/>
                    </w:rPr>
                    <w:t>III</w:t>
                  </w:r>
                </w:p>
              </w:tc>
              <w:tc>
                <w:tcPr>
                  <w:tcW w:w="730" w:type="dxa"/>
                </w:tcPr>
                <w:p w:rsidR="00C2294F" w:rsidRPr="00C2294F" w:rsidRDefault="00C2294F" w:rsidP="00C2294F">
                  <w:pPr>
                    <w:spacing w:line="276" w:lineRule="auto"/>
                    <w:jc w:val="center"/>
                    <w:rPr>
                      <w:b/>
                      <w:lang w:val="en-GB"/>
                    </w:rPr>
                  </w:pPr>
                  <w:r w:rsidRPr="00C2294F">
                    <w:rPr>
                      <w:b/>
                      <w:lang w:val="en-GB"/>
                    </w:rPr>
                    <w:t>3</w:t>
                  </w:r>
                </w:p>
              </w:tc>
              <w:tc>
                <w:tcPr>
                  <w:tcW w:w="1528" w:type="dxa"/>
                </w:tcPr>
                <w:p w:rsidR="00C2294F" w:rsidRPr="00C2294F" w:rsidRDefault="00C2294F" w:rsidP="00C2294F">
                  <w:pPr>
                    <w:spacing w:line="276" w:lineRule="auto"/>
                    <w:jc w:val="center"/>
                    <w:rPr>
                      <w:b/>
                      <w:lang w:val="sr-Latn-CS"/>
                    </w:rPr>
                  </w:pPr>
                  <w:r w:rsidRPr="00C2294F">
                    <w:rPr>
                      <w:b/>
                      <w:lang w:val="sr-Latn-CS"/>
                    </w:rPr>
                    <w:t>2+1</w:t>
                  </w:r>
                </w:p>
              </w:tc>
            </w:tr>
            <w:tr w:rsidR="00C2294F" w:rsidRPr="00C2294F" w:rsidTr="00975689">
              <w:trPr>
                <w:trHeight w:val="467"/>
              </w:trPr>
              <w:tc>
                <w:tcPr>
                  <w:tcW w:w="4225" w:type="dxa"/>
                </w:tcPr>
                <w:p w:rsidR="00C2294F" w:rsidRPr="00C2294F" w:rsidRDefault="00C2294F" w:rsidP="00C2294F">
                  <w:pPr>
                    <w:spacing w:line="276" w:lineRule="auto"/>
                    <w:rPr>
                      <w:lang w:val="en-GB"/>
                    </w:rPr>
                  </w:pPr>
                  <w:r w:rsidRPr="00C2294F">
                    <w:rPr>
                      <w:lang w:val="en-GB"/>
                    </w:rPr>
                    <w:t>Izborni predmet</w:t>
                  </w:r>
                </w:p>
              </w:tc>
              <w:tc>
                <w:tcPr>
                  <w:tcW w:w="809" w:type="dxa"/>
                </w:tcPr>
                <w:p w:rsidR="00C2294F" w:rsidRPr="00C2294F" w:rsidRDefault="00C2294F" w:rsidP="00C2294F">
                  <w:pPr>
                    <w:rPr>
                      <w:lang w:val="sr-Latn-CS"/>
                    </w:rPr>
                  </w:pPr>
                </w:p>
              </w:tc>
              <w:tc>
                <w:tcPr>
                  <w:tcW w:w="719" w:type="dxa"/>
                </w:tcPr>
                <w:p w:rsidR="00C2294F" w:rsidRPr="00C2294F" w:rsidRDefault="00C2294F" w:rsidP="00C2294F">
                  <w:pPr>
                    <w:spacing w:line="276" w:lineRule="auto"/>
                    <w:jc w:val="center"/>
                    <w:rPr>
                      <w:rFonts w:ascii="Calibri" w:eastAsia="Calibri" w:hAnsi="Calibri"/>
                      <w:b/>
                      <w:lang w:val="en-GB"/>
                    </w:rPr>
                  </w:pPr>
                  <w:r w:rsidRPr="00C2294F">
                    <w:rPr>
                      <w:rFonts w:ascii="Calibri" w:eastAsia="Calibri" w:hAnsi="Calibri"/>
                      <w:b/>
                      <w:lang w:val="en-GB"/>
                    </w:rPr>
                    <w:t>X</w:t>
                  </w:r>
                </w:p>
              </w:tc>
              <w:tc>
                <w:tcPr>
                  <w:tcW w:w="719" w:type="dxa"/>
                </w:tcPr>
                <w:p w:rsidR="00C2294F" w:rsidRPr="00C2294F" w:rsidRDefault="00C2294F" w:rsidP="00C2294F">
                  <w:pPr>
                    <w:rPr>
                      <w:lang w:val="sr-Latn-CS"/>
                    </w:rPr>
                  </w:pPr>
                  <w:r w:rsidRPr="00C2294F">
                    <w:rPr>
                      <w:lang w:val="sr-Latn-CS"/>
                    </w:rPr>
                    <w:t>III</w:t>
                  </w:r>
                </w:p>
              </w:tc>
              <w:tc>
                <w:tcPr>
                  <w:tcW w:w="730" w:type="dxa"/>
                </w:tcPr>
                <w:p w:rsidR="00C2294F" w:rsidRPr="00C2294F" w:rsidRDefault="00C2294F" w:rsidP="00C2294F">
                  <w:pPr>
                    <w:spacing w:line="276" w:lineRule="auto"/>
                    <w:jc w:val="center"/>
                    <w:rPr>
                      <w:b/>
                      <w:lang w:val="en-GB"/>
                    </w:rPr>
                  </w:pPr>
                  <w:r w:rsidRPr="00C2294F">
                    <w:rPr>
                      <w:b/>
                      <w:lang w:val="en-GB"/>
                    </w:rPr>
                    <w:t>3</w:t>
                  </w:r>
                </w:p>
              </w:tc>
              <w:tc>
                <w:tcPr>
                  <w:tcW w:w="1528" w:type="dxa"/>
                </w:tcPr>
                <w:p w:rsidR="00C2294F" w:rsidRPr="00C2294F" w:rsidRDefault="00C2294F" w:rsidP="00C2294F">
                  <w:pPr>
                    <w:spacing w:line="276" w:lineRule="auto"/>
                    <w:jc w:val="center"/>
                    <w:rPr>
                      <w:rFonts w:ascii="Calibri" w:eastAsia="Calibri" w:hAnsi="Calibri"/>
                      <w:b/>
                      <w:lang w:val="en-GB"/>
                    </w:rPr>
                  </w:pPr>
                  <w:r w:rsidRPr="00C2294F">
                    <w:rPr>
                      <w:rFonts w:ascii="Calibri" w:eastAsia="Calibri" w:hAnsi="Calibri"/>
                      <w:b/>
                      <w:lang w:val="en-GB"/>
                    </w:rPr>
                    <w:t>2+1</w:t>
                  </w:r>
                </w:p>
              </w:tc>
            </w:tr>
            <w:tr w:rsidR="00C2294F" w:rsidRPr="00C2294F" w:rsidTr="00975689">
              <w:trPr>
                <w:trHeight w:val="467"/>
              </w:trPr>
              <w:tc>
                <w:tcPr>
                  <w:tcW w:w="4225" w:type="dxa"/>
                </w:tcPr>
                <w:p w:rsidR="00C2294F" w:rsidRPr="00C2294F" w:rsidRDefault="00C2294F" w:rsidP="00C2294F">
                  <w:pPr>
                    <w:spacing w:line="276" w:lineRule="auto"/>
                    <w:rPr>
                      <w:lang w:val="en-GB"/>
                    </w:rPr>
                  </w:pPr>
                  <w:r w:rsidRPr="00C2294F">
                    <w:rPr>
                      <w:lang w:val="en-GB"/>
                    </w:rPr>
                    <w:t>Teorijsko empirijska istraživanja u funkciji izrade master rada</w:t>
                  </w:r>
                </w:p>
              </w:tc>
              <w:tc>
                <w:tcPr>
                  <w:tcW w:w="809" w:type="dxa"/>
                </w:tcPr>
                <w:p w:rsidR="00C2294F" w:rsidRPr="00C2294F" w:rsidRDefault="00C2294F" w:rsidP="00C2294F">
                  <w:pPr>
                    <w:rPr>
                      <w:lang w:val="sr-Latn-CS"/>
                    </w:rPr>
                  </w:pPr>
                  <w:r w:rsidRPr="00C2294F">
                    <w:rPr>
                      <w:lang w:val="sr-Latn-CS"/>
                    </w:rPr>
                    <w:t>X</w:t>
                  </w:r>
                </w:p>
              </w:tc>
              <w:tc>
                <w:tcPr>
                  <w:tcW w:w="719" w:type="dxa"/>
                </w:tcPr>
                <w:p w:rsidR="00C2294F" w:rsidRPr="00C2294F" w:rsidRDefault="00C2294F" w:rsidP="00C2294F">
                  <w:pPr>
                    <w:spacing w:line="276" w:lineRule="auto"/>
                    <w:jc w:val="center"/>
                    <w:rPr>
                      <w:lang w:val="en-GB"/>
                    </w:rPr>
                  </w:pPr>
                </w:p>
              </w:tc>
              <w:tc>
                <w:tcPr>
                  <w:tcW w:w="719" w:type="dxa"/>
                </w:tcPr>
                <w:p w:rsidR="00C2294F" w:rsidRPr="00C2294F" w:rsidRDefault="00C2294F" w:rsidP="00C2294F">
                  <w:pPr>
                    <w:rPr>
                      <w:lang w:val="sr-Latn-CS"/>
                    </w:rPr>
                  </w:pPr>
                  <w:r w:rsidRPr="00C2294F">
                    <w:rPr>
                      <w:lang w:val="sr-Latn-CS"/>
                    </w:rPr>
                    <w:t>IV</w:t>
                  </w:r>
                </w:p>
              </w:tc>
              <w:tc>
                <w:tcPr>
                  <w:tcW w:w="730" w:type="dxa"/>
                </w:tcPr>
                <w:p w:rsidR="00C2294F" w:rsidRPr="00C2294F" w:rsidRDefault="00C2294F" w:rsidP="00C2294F">
                  <w:pPr>
                    <w:spacing w:line="276" w:lineRule="auto"/>
                    <w:jc w:val="center"/>
                    <w:rPr>
                      <w:lang w:val="en-GB"/>
                    </w:rPr>
                  </w:pPr>
                  <w:r w:rsidRPr="00C2294F">
                    <w:rPr>
                      <w:lang w:val="en-GB"/>
                    </w:rPr>
                    <w:t>5</w:t>
                  </w:r>
                </w:p>
              </w:tc>
              <w:tc>
                <w:tcPr>
                  <w:tcW w:w="1528" w:type="dxa"/>
                </w:tcPr>
                <w:p w:rsidR="00C2294F" w:rsidRPr="00C2294F" w:rsidRDefault="00C2294F" w:rsidP="00C2294F">
                  <w:pPr>
                    <w:spacing w:line="276" w:lineRule="auto"/>
                    <w:jc w:val="center"/>
                    <w:rPr>
                      <w:lang w:val="en-GB"/>
                    </w:rPr>
                  </w:pPr>
                  <w:r w:rsidRPr="00C2294F">
                    <w:rPr>
                      <w:lang w:val="en-GB"/>
                    </w:rPr>
                    <w:t>3+1</w:t>
                  </w:r>
                </w:p>
              </w:tc>
            </w:tr>
            <w:tr w:rsidR="00C2294F" w:rsidRPr="00C2294F" w:rsidTr="00975689">
              <w:trPr>
                <w:trHeight w:val="467"/>
              </w:trPr>
              <w:tc>
                <w:tcPr>
                  <w:tcW w:w="4225" w:type="dxa"/>
                </w:tcPr>
                <w:p w:rsidR="00C2294F" w:rsidRPr="00C2294F" w:rsidRDefault="00C2294F" w:rsidP="00C2294F">
                  <w:pPr>
                    <w:spacing w:line="276" w:lineRule="auto"/>
                    <w:rPr>
                      <w:lang w:val="en-GB"/>
                    </w:rPr>
                  </w:pPr>
                  <w:r w:rsidRPr="00C2294F">
                    <w:rPr>
                      <w:lang w:val="en-GB"/>
                    </w:rPr>
                    <w:t>Izrada i oblikovanje master rada</w:t>
                  </w:r>
                </w:p>
              </w:tc>
              <w:tc>
                <w:tcPr>
                  <w:tcW w:w="809" w:type="dxa"/>
                </w:tcPr>
                <w:p w:rsidR="00C2294F" w:rsidRPr="00C2294F" w:rsidRDefault="00C2294F" w:rsidP="00C2294F">
                  <w:pPr>
                    <w:rPr>
                      <w:lang w:val="sr-Latn-CS"/>
                    </w:rPr>
                  </w:pPr>
                  <w:r w:rsidRPr="00C2294F">
                    <w:rPr>
                      <w:lang w:val="sr-Latn-CS"/>
                    </w:rPr>
                    <w:t>X</w:t>
                  </w:r>
                </w:p>
              </w:tc>
              <w:tc>
                <w:tcPr>
                  <w:tcW w:w="719" w:type="dxa"/>
                </w:tcPr>
                <w:p w:rsidR="00C2294F" w:rsidRPr="00C2294F" w:rsidRDefault="00C2294F" w:rsidP="00C2294F">
                  <w:pPr>
                    <w:rPr>
                      <w:lang w:val="sr-Latn-CS"/>
                    </w:rPr>
                  </w:pPr>
                </w:p>
              </w:tc>
              <w:tc>
                <w:tcPr>
                  <w:tcW w:w="719" w:type="dxa"/>
                </w:tcPr>
                <w:p w:rsidR="00C2294F" w:rsidRPr="00C2294F" w:rsidRDefault="00C2294F" w:rsidP="00C2294F">
                  <w:pPr>
                    <w:rPr>
                      <w:lang w:val="sr-Latn-CS"/>
                    </w:rPr>
                  </w:pPr>
                  <w:r w:rsidRPr="00C2294F">
                    <w:rPr>
                      <w:lang w:val="sr-Latn-CS"/>
                    </w:rPr>
                    <w:t>IV</w:t>
                  </w:r>
                </w:p>
              </w:tc>
              <w:tc>
                <w:tcPr>
                  <w:tcW w:w="730" w:type="dxa"/>
                </w:tcPr>
                <w:p w:rsidR="00C2294F" w:rsidRPr="00C2294F" w:rsidRDefault="00C2294F" w:rsidP="00C2294F">
                  <w:pPr>
                    <w:spacing w:line="276" w:lineRule="auto"/>
                    <w:jc w:val="center"/>
                    <w:rPr>
                      <w:lang w:val="en-GB"/>
                    </w:rPr>
                  </w:pPr>
                  <w:r w:rsidRPr="00C2294F">
                    <w:rPr>
                      <w:lang w:val="en-GB"/>
                    </w:rPr>
                    <w:t>25</w:t>
                  </w:r>
                </w:p>
              </w:tc>
              <w:tc>
                <w:tcPr>
                  <w:tcW w:w="1528" w:type="dxa"/>
                </w:tcPr>
                <w:p w:rsidR="00C2294F" w:rsidRPr="00C2294F" w:rsidRDefault="00C2294F" w:rsidP="00C2294F">
                  <w:pPr>
                    <w:spacing w:line="276" w:lineRule="auto"/>
                    <w:jc w:val="center"/>
                    <w:rPr>
                      <w:lang w:val="en-GB"/>
                    </w:rPr>
                  </w:pPr>
                </w:p>
              </w:tc>
            </w:tr>
            <w:tr w:rsidR="00C2294F" w:rsidRPr="00C2294F" w:rsidTr="00975689">
              <w:trPr>
                <w:trHeight w:val="467"/>
              </w:trPr>
              <w:tc>
                <w:tcPr>
                  <w:tcW w:w="4225" w:type="dxa"/>
                </w:tcPr>
                <w:p w:rsidR="00C2294F" w:rsidRPr="00C2294F" w:rsidRDefault="00C2294F" w:rsidP="00C2294F">
                  <w:pPr>
                    <w:rPr>
                      <w:lang w:val="sr-Latn-CS"/>
                    </w:rPr>
                  </w:pPr>
                  <w:r w:rsidRPr="00C2294F">
                    <w:rPr>
                      <w:lang w:val="sr-Latn-CS"/>
                    </w:rPr>
                    <w:t>Ukupno časova aktivne nastave</w:t>
                  </w:r>
                </w:p>
              </w:tc>
              <w:tc>
                <w:tcPr>
                  <w:tcW w:w="809" w:type="dxa"/>
                </w:tcPr>
                <w:p w:rsidR="00C2294F" w:rsidRPr="00C2294F" w:rsidRDefault="00C2294F" w:rsidP="00C2294F">
                  <w:pPr>
                    <w:rPr>
                      <w:lang w:val="sr-Latn-CS"/>
                    </w:rPr>
                  </w:pPr>
                </w:p>
              </w:tc>
              <w:tc>
                <w:tcPr>
                  <w:tcW w:w="719" w:type="dxa"/>
                </w:tcPr>
                <w:p w:rsidR="00C2294F" w:rsidRPr="00C2294F" w:rsidRDefault="00C2294F" w:rsidP="00C2294F">
                  <w:pPr>
                    <w:rPr>
                      <w:lang w:val="sr-Latn-CS"/>
                    </w:rPr>
                  </w:pPr>
                </w:p>
              </w:tc>
              <w:tc>
                <w:tcPr>
                  <w:tcW w:w="719" w:type="dxa"/>
                </w:tcPr>
                <w:p w:rsidR="00C2294F" w:rsidRPr="00C2294F" w:rsidRDefault="00C2294F" w:rsidP="00C2294F">
                  <w:pPr>
                    <w:rPr>
                      <w:lang w:val="sr-Latn-CS"/>
                    </w:rPr>
                  </w:pPr>
                </w:p>
              </w:tc>
              <w:tc>
                <w:tcPr>
                  <w:tcW w:w="730" w:type="dxa"/>
                </w:tcPr>
                <w:p w:rsidR="00C2294F" w:rsidRPr="00C2294F" w:rsidRDefault="00C2294F" w:rsidP="00C2294F">
                  <w:pPr>
                    <w:rPr>
                      <w:lang w:val="sr-Latn-CS"/>
                    </w:rPr>
                  </w:pPr>
                </w:p>
              </w:tc>
              <w:tc>
                <w:tcPr>
                  <w:tcW w:w="1528" w:type="dxa"/>
                </w:tcPr>
                <w:p w:rsidR="00C2294F" w:rsidRPr="00C2294F" w:rsidRDefault="00C2294F" w:rsidP="00C2294F">
                  <w:pPr>
                    <w:spacing w:line="276" w:lineRule="auto"/>
                    <w:jc w:val="center"/>
                    <w:rPr>
                      <w:lang w:val="en-GB"/>
                    </w:rPr>
                  </w:pPr>
                  <w:r w:rsidRPr="00C2294F">
                    <w:rPr>
                      <w:lang w:val="en-GB"/>
                    </w:rPr>
                    <w:t>15+11</w:t>
                  </w:r>
                </w:p>
              </w:tc>
            </w:tr>
            <w:tr w:rsidR="00C2294F" w:rsidRPr="00C2294F" w:rsidTr="00975689">
              <w:trPr>
                <w:trHeight w:val="467"/>
              </w:trPr>
              <w:tc>
                <w:tcPr>
                  <w:tcW w:w="4225" w:type="dxa"/>
                </w:tcPr>
                <w:p w:rsidR="00C2294F" w:rsidRPr="00C2294F" w:rsidRDefault="00C2294F" w:rsidP="00C2294F">
                  <w:pPr>
                    <w:rPr>
                      <w:lang w:val="sr-Latn-CS"/>
                    </w:rPr>
                  </w:pPr>
                  <w:r w:rsidRPr="00C2294F">
                    <w:rPr>
                      <w:lang w:val="sr-Latn-CS"/>
                    </w:rPr>
                    <w:t>Ukupno ECTS kredita</w:t>
                  </w:r>
                </w:p>
              </w:tc>
              <w:tc>
                <w:tcPr>
                  <w:tcW w:w="809" w:type="dxa"/>
                </w:tcPr>
                <w:p w:rsidR="00C2294F" w:rsidRPr="00C2294F" w:rsidRDefault="00C2294F" w:rsidP="00C2294F">
                  <w:pPr>
                    <w:rPr>
                      <w:lang w:val="sr-Latn-CS"/>
                    </w:rPr>
                  </w:pPr>
                </w:p>
              </w:tc>
              <w:tc>
                <w:tcPr>
                  <w:tcW w:w="719" w:type="dxa"/>
                </w:tcPr>
                <w:p w:rsidR="00C2294F" w:rsidRPr="00C2294F" w:rsidRDefault="00C2294F" w:rsidP="00C2294F">
                  <w:pPr>
                    <w:rPr>
                      <w:lang w:val="sr-Latn-CS"/>
                    </w:rPr>
                  </w:pPr>
                </w:p>
              </w:tc>
              <w:tc>
                <w:tcPr>
                  <w:tcW w:w="719" w:type="dxa"/>
                </w:tcPr>
                <w:p w:rsidR="00C2294F" w:rsidRPr="00C2294F" w:rsidRDefault="00C2294F" w:rsidP="00C2294F">
                  <w:pPr>
                    <w:rPr>
                      <w:lang w:val="sr-Latn-CS"/>
                    </w:rPr>
                  </w:pPr>
                </w:p>
              </w:tc>
              <w:tc>
                <w:tcPr>
                  <w:tcW w:w="730" w:type="dxa"/>
                </w:tcPr>
                <w:p w:rsidR="00C2294F" w:rsidRPr="00C2294F" w:rsidRDefault="00C2294F" w:rsidP="00C2294F">
                  <w:pPr>
                    <w:rPr>
                      <w:lang w:val="sr-Latn-CS"/>
                    </w:rPr>
                  </w:pPr>
                  <w:r w:rsidRPr="00C2294F">
                    <w:rPr>
                      <w:lang w:val="sr-Latn-CS"/>
                    </w:rPr>
                    <w:t>60</w:t>
                  </w:r>
                </w:p>
              </w:tc>
              <w:tc>
                <w:tcPr>
                  <w:tcW w:w="1528" w:type="dxa"/>
                </w:tcPr>
                <w:p w:rsidR="00C2294F" w:rsidRPr="00C2294F" w:rsidRDefault="00C2294F" w:rsidP="00C2294F">
                  <w:pPr>
                    <w:spacing w:line="276" w:lineRule="auto"/>
                    <w:jc w:val="center"/>
                    <w:rPr>
                      <w:lang w:val="en-GB"/>
                    </w:rPr>
                  </w:pPr>
                </w:p>
              </w:tc>
            </w:tr>
            <w:tr w:rsidR="00C2294F" w:rsidRPr="00C2294F" w:rsidTr="00975689">
              <w:trPr>
                <w:gridAfter w:val="5"/>
                <w:wAfter w:w="4505" w:type="dxa"/>
                <w:trHeight w:val="467"/>
              </w:trPr>
              <w:tc>
                <w:tcPr>
                  <w:tcW w:w="4225" w:type="dxa"/>
                </w:tcPr>
                <w:p w:rsidR="00C2294F" w:rsidRPr="00C2294F" w:rsidRDefault="00C2294F" w:rsidP="00C2294F">
                  <w:pPr>
                    <w:rPr>
                      <w:b/>
                      <w:sz w:val="22"/>
                      <w:szCs w:val="22"/>
                      <w:lang w:val="it-IT"/>
                    </w:rPr>
                  </w:pPr>
                  <w:r w:rsidRPr="00C2294F">
                    <w:rPr>
                      <w:b/>
                      <w:sz w:val="22"/>
                      <w:szCs w:val="22"/>
                      <w:lang w:val="it-IT"/>
                    </w:rPr>
                    <w:t>Izborni predmeti:</w:t>
                  </w:r>
                </w:p>
                <w:p w:rsidR="00C2294F" w:rsidRPr="00C2294F" w:rsidRDefault="00C2294F" w:rsidP="00C2294F">
                  <w:pPr>
                    <w:rPr>
                      <w:b/>
                      <w:sz w:val="22"/>
                      <w:szCs w:val="22"/>
                      <w:lang w:val="it-IT"/>
                    </w:rPr>
                  </w:pPr>
                  <w:r w:rsidRPr="00C2294F">
                    <w:rPr>
                      <w:b/>
                      <w:sz w:val="22"/>
                      <w:szCs w:val="22"/>
                      <w:lang w:val="it-IT"/>
                    </w:rPr>
                    <w:t>Savremena politička istorija Evrope (političke nauke)</w:t>
                  </w:r>
                </w:p>
                <w:p w:rsidR="00C2294F" w:rsidRPr="00C2294F" w:rsidRDefault="00C2294F" w:rsidP="00C2294F">
                  <w:pPr>
                    <w:rPr>
                      <w:b/>
                      <w:sz w:val="22"/>
                      <w:szCs w:val="22"/>
                      <w:lang w:val="it-IT"/>
                    </w:rPr>
                  </w:pPr>
                  <w:r w:rsidRPr="00C2294F">
                    <w:rPr>
                      <w:b/>
                      <w:sz w:val="22"/>
                      <w:szCs w:val="22"/>
                      <w:lang w:val="it-IT"/>
                    </w:rPr>
                    <w:t>Istorija crnogorske državnosti (istorija)</w:t>
                  </w:r>
                </w:p>
                <w:p w:rsidR="00C2294F" w:rsidRPr="00C2294F" w:rsidRDefault="00C2294F" w:rsidP="00C2294F">
                  <w:pPr>
                    <w:rPr>
                      <w:b/>
                      <w:sz w:val="22"/>
                      <w:szCs w:val="22"/>
                      <w:lang w:val="it-IT"/>
                    </w:rPr>
                  </w:pPr>
                  <w:r w:rsidRPr="00C2294F">
                    <w:rPr>
                      <w:b/>
                      <w:sz w:val="22"/>
                      <w:szCs w:val="22"/>
                      <w:lang w:val="it-IT"/>
                    </w:rPr>
                    <w:t>Istorija državnih institucija (istorija)</w:t>
                  </w:r>
                </w:p>
                <w:p w:rsidR="00C2294F" w:rsidRPr="00C2294F" w:rsidRDefault="00C2294F" w:rsidP="00C2294F">
                  <w:pPr>
                    <w:rPr>
                      <w:b/>
                      <w:bCs/>
                      <w:lang w:val="pl-PL"/>
                    </w:rPr>
                  </w:pPr>
                  <w:r w:rsidRPr="00C2294F">
                    <w:rPr>
                      <w:b/>
                      <w:bCs/>
                      <w:lang w:val="pl-PL"/>
                    </w:rPr>
                    <w:t>Kultura savremenog doba (istorija)</w:t>
                  </w:r>
                </w:p>
                <w:p w:rsidR="00C2294F" w:rsidRPr="00C2294F" w:rsidRDefault="00C2294F" w:rsidP="00C2294F">
                  <w:pPr>
                    <w:rPr>
                      <w:b/>
                      <w:bCs/>
                      <w:lang w:val="pl-PL"/>
                    </w:rPr>
                  </w:pPr>
                  <w:r w:rsidRPr="00C2294F">
                    <w:rPr>
                      <w:b/>
                      <w:bCs/>
                      <w:lang w:val="pl-PL"/>
                    </w:rPr>
                    <w:t>Identitet Crne Gore (istorijske i kulturološke osobenosti) (geografija)</w:t>
                  </w:r>
                </w:p>
              </w:tc>
            </w:tr>
          </w:tbl>
          <w:p w:rsidR="00C2294F" w:rsidRPr="00C2294F" w:rsidRDefault="00C2294F" w:rsidP="00C2294F">
            <w:pPr>
              <w:tabs>
                <w:tab w:val="left" w:pos="360"/>
              </w:tabs>
              <w:jc w:val="both"/>
              <w:rPr>
                <w:lang w:val="sr-Latn-CS"/>
              </w:rPr>
            </w:pPr>
          </w:p>
          <w:p w:rsidR="00C2294F" w:rsidRPr="00C2294F" w:rsidRDefault="00C2294F" w:rsidP="00C2294F">
            <w:pPr>
              <w:tabs>
                <w:tab w:val="left" w:pos="360"/>
              </w:tabs>
              <w:rPr>
                <w:lang w:val="sr-Latn-CS"/>
              </w:rPr>
            </w:pPr>
          </w:p>
          <w:p w:rsidR="00C2294F" w:rsidRDefault="00C2294F" w:rsidP="00C2294F">
            <w:pPr>
              <w:tabs>
                <w:tab w:val="left" w:pos="360"/>
              </w:tabs>
              <w:rPr>
                <w:lang w:val="sr-Latn-CS"/>
              </w:rPr>
            </w:pPr>
          </w:p>
          <w:p w:rsidR="002C3B8D" w:rsidRDefault="002C3B8D" w:rsidP="00C2294F">
            <w:pPr>
              <w:tabs>
                <w:tab w:val="left" w:pos="360"/>
              </w:tabs>
              <w:rPr>
                <w:lang w:val="sr-Latn-CS"/>
              </w:rPr>
            </w:pPr>
          </w:p>
          <w:p w:rsidR="002C3B8D" w:rsidRDefault="002C3B8D" w:rsidP="00C2294F">
            <w:pPr>
              <w:tabs>
                <w:tab w:val="left" w:pos="360"/>
              </w:tabs>
              <w:rPr>
                <w:lang w:val="sr-Latn-CS"/>
              </w:rPr>
            </w:pPr>
          </w:p>
          <w:p w:rsidR="002C3B8D" w:rsidRPr="00C2294F" w:rsidRDefault="002C3B8D" w:rsidP="00C2294F">
            <w:pPr>
              <w:tabs>
                <w:tab w:val="left" w:pos="360"/>
              </w:tabs>
              <w:rPr>
                <w:lang w:val="sr-Latn-CS"/>
              </w:rPr>
            </w:pPr>
          </w:p>
          <w:p w:rsidR="00C2294F" w:rsidRPr="00C2294F" w:rsidRDefault="00C2294F" w:rsidP="00C2294F">
            <w:pPr>
              <w:tabs>
                <w:tab w:val="left" w:pos="360"/>
              </w:tabs>
              <w:rPr>
                <w:lang w:val="sr-Latn-CS"/>
              </w:rPr>
            </w:pPr>
          </w:p>
          <w:p w:rsidR="00C2294F" w:rsidRPr="00C2294F" w:rsidRDefault="00C2294F" w:rsidP="00C2294F">
            <w:pPr>
              <w:tabs>
                <w:tab w:val="left" w:pos="360"/>
              </w:tabs>
              <w:jc w:val="both"/>
              <w:rPr>
                <w:b/>
                <w:lang w:val="sl-SI"/>
              </w:rPr>
            </w:pPr>
            <w:r w:rsidRPr="00C2294F">
              <w:rPr>
                <w:b/>
                <w:lang w:val="sl-SI"/>
              </w:rPr>
              <w:t>DOKTORSKE STUDIJE:  ISTORIJA</w:t>
            </w:r>
          </w:p>
          <w:p w:rsidR="00C2294F" w:rsidRPr="00C2294F" w:rsidRDefault="00C2294F" w:rsidP="00C2294F">
            <w:pPr>
              <w:tabs>
                <w:tab w:val="left" w:pos="360"/>
              </w:tabs>
              <w:jc w:val="both"/>
              <w:rPr>
                <w:lang w:val="sr-Latn-CS"/>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813"/>
              <w:gridCol w:w="722"/>
              <w:gridCol w:w="722"/>
              <w:gridCol w:w="731"/>
              <w:gridCol w:w="1526"/>
            </w:tblGrid>
            <w:tr w:rsidR="00C2294F" w:rsidRPr="00C2294F" w:rsidTr="00975689">
              <w:trPr>
                <w:cantSplit/>
                <w:trHeight w:val="1367"/>
              </w:trPr>
              <w:tc>
                <w:tcPr>
                  <w:tcW w:w="4216" w:type="dxa"/>
                  <w:vAlign w:val="center"/>
                </w:tcPr>
                <w:p w:rsidR="00C2294F" w:rsidRPr="00C2294F" w:rsidRDefault="00C2294F" w:rsidP="00C2294F">
                  <w:pPr>
                    <w:tabs>
                      <w:tab w:val="left" w:pos="360"/>
                    </w:tabs>
                    <w:jc w:val="center"/>
                    <w:rPr>
                      <w:sz w:val="20"/>
                      <w:szCs w:val="20"/>
                      <w:lang w:val="sr-Latn-CS"/>
                    </w:rPr>
                  </w:pPr>
                  <w:r w:rsidRPr="00C2294F">
                    <w:rPr>
                      <w:sz w:val="20"/>
                      <w:szCs w:val="20"/>
                      <w:lang w:val="sr-Latn-CS"/>
                    </w:rPr>
                    <w:t>NAZIV    PREDMETA</w:t>
                  </w:r>
                </w:p>
              </w:tc>
              <w:tc>
                <w:tcPr>
                  <w:tcW w:w="813" w:type="dxa"/>
                  <w:textDirection w:val="btLr"/>
                </w:tcPr>
                <w:p w:rsidR="00C2294F" w:rsidRPr="00C2294F" w:rsidRDefault="00C2294F" w:rsidP="00C2294F">
                  <w:pPr>
                    <w:tabs>
                      <w:tab w:val="left" w:pos="360"/>
                    </w:tabs>
                    <w:ind w:right="113"/>
                    <w:jc w:val="both"/>
                    <w:rPr>
                      <w:sz w:val="20"/>
                      <w:szCs w:val="20"/>
                      <w:lang w:val="sr-Latn-CS"/>
                    </w:rPr>
                  </w:pPr>
                  <w:r w:rsidRPr="00C2294F">
                    <w:rPr>
                      <w:sz w:val="20"/>
                      <w:szCs w:val="20"/>
                      <w:lang w:val="sr-Latn-CS"/>
                    </w:rPr>
                    <w:t>OBAVEZNI</w:t>
                  </w:r>
                </w:p>
              </w:tc>
              <w:tc>
                <w:tcPr>
                  <w:tcW w:w="722" w:type="dxa"/>
                  <w:textDirection w:val="btLr"/>
                </w:tcPr>
                <w:p w:rsidR="00C2294F" w:rsidRPr="00C2294F" w:rsidRDefault="00C2294F" w:rsidP="00C2294F">
                  <w:pPr>
                    <w:tabs>
                      <w:tab w:val="left" w:pos="360"/>
                    </w:tabs>
                    <w:ind w:right="113"/>
                    <w:jc w:val="both"/>
                    <w:rPr>
                      <w:sz w:val="20"/>
                      <w:szCs w:val="20"/>
                      <w:lang w:val="sr-Latn-CS"/>
                    </w:rPr>
                  </w:pPr>
                  <w:r w:rsidRPr="00C2294F">
                    <w:rPr>
                      <w:sz w:val="20"/>
                      <w:szCs w:val="20"/>
                      <w:lang w:val="sr-Latn-CS"/>
                    </w:rPr>
                    <w:t xml:space="preserve"> IZBORNI</w:t>
                  </w:r>
                </w:p>
              </w:tc>
              <w:tc>
                <w:tcPr>
                  <w:tcW w:w="722" w:type="dxa"/>
                  <w:textDirection w:val="btLr"/>
                </w:tcPr>
                <w:p w:rsidR="00C2294F" w:rsidRPr="00C2294F" w:rsidRDefault="00C2294F" w:rsidP="00C2294F">
                  <w:pPr>
                    <w:tabs>
                      <w:tab w:val="left" w:pos="360"/>
                    </w:tabs>
                    <w:ind w:right="113"/>
                    <w:jc w:val="both"/>
                    <w:rPr>
                      <w:sz w:val="20"/>
                      <w:szCs w:val="20"/>
                      <w:lang w:val="sr-Latn-CS"/>
                    </w:rPr>
                  </w:pPr>
                  <w:r w:rsidRPr="00C2294F">
                    <w:rPr>
                      <w:sz w:val="20"/>
                      <w:szCs w:val="20"/>
                      <w:lang w:val="sr-Latn-CS"/>
                    </w:rPr>
                    <w:t>SEMESTAR</w:t>
                  </w:r>
                </w:p>
              </w:tc>
              <w:tc>
                <w:tcPr>
                  <w:tcW w:w="731" w:type="dxa"/>
                  <w:textDirection w:val="btLr"/>
                </w:tcPr>
                <w:p w:rsidR="00C2294F" w:rsidRPr="00C2294F" w:rsidRDefault="00C2294F" w:rsidP="00C2294F">
                  <w:pPr>
                    <w:tabs>
                      <w:tab w:val="left" w:pos="360"/>
                    </w:tabs>
                    <w:ind w:right="113"/>
                    <w:jc w:val="both"/>
                    <w:rPr>
                      <w:sz w:val="20"/>
                      <w:szCs w:val="20"/>
                      <w:lang w:val="sr-Latn-CS"/>
                    </w:rPr>
                  </w:pPr>
                  <w:r w:rsidRPr="00C2294F">
                    <w:rPr>
                      <w:sz w:val="20"/>
                      <w:szCs w:val="20"/>
                      <w:lang w:val="sr-Latn-CS"/>
                    </w:rPr>
                    <w:t>ECTS</w:t>
                  </w:r>
                </w:p>
              </w:tc>
              <w:tc>
                <w:tcPr>
                  <w:tcW w:w="1526" w:type="dxa"/>
                  <w:textDirection w:val="btLr"/>
                </w:tcPr>
                <w:p w:rsidR="00C2294F" w:rsidRPr="00C2294F" w:rsidRDefault="00C2294F" w:rsidP="00C2294F">
                  <w:pPr>
                    <w:tabs>
                      <w:tab w:val="left" w:pos="360"/>
                    </w:tabs>
                    <w:ind w:right="113"/>
                    <w:jc w:val="both"/>
                    <w:rPr>
                      <w:sz w:val="20"/>
                      <w:szCs w:val="20"/>
                      <w:lang w:val="sr-Latn-CS"/>
                    </w:rPr>
                  </w:pPr>
                  <w:r w:rsidRPr="00C2294F">
                    <w:rPr>
                      <w:sz w:val="20"/>
                      <w:szCs w:val="20"/>
                      <w:lang w:val="sr-Latn-CS"/>
                    </w:rPr>
                    <w:t>FOND ČASOVA</w:t>
                  </w:r>
                </w:p>
              </w:tc>
            </w:tr>
            <w:tr w:rsidR="00C2294F" w:rsidRPr="00C2294F" w:rsidTr="00975689">
              <w:trPr>
                <w:trHeight w:val="368"/>
              </w:trPr>
              <w:tc>
                <w:tcPr>
                  <w:tcW w:w="4216" w:type="dxa"/>
                </w:tcPr>
                <w:p w:rsidR="00C2294F" w:rsidRPr="00C2294F" w:rsidRDefault="00C2294F" w:rsidP="00C2294F">
                  <w:pPr>
                    <w:spacing w:line="276" w:lineRule="auto"/>
                    <w:rPr>
                      <w:b/>
                      <w:lang w:val="en-GB"/>
                    </w:rPr>
                  </w:pPr>
                  <w:r w:rsidRPr="00C2294F">
                    <w:rPr>
                      <w:b/>
                      <w:lang w:val="en-GB"/>
                    </w:rPr>
                    <w:t>PRVA GODINA</w:t>
                  </w:r>
                </w:p>
              </w:tc>
              <w:tc>
                <w:tcPr>
                  <w:tcW w:w="813" w:type="dxa"/>
                </w:tcPr>
                <w:p w:rsidR="00C2294F" w:rsidRPr="00C2294F" w:rsidRDefault="00C2294F" w:rsidP="00C2294F">
                  <w:pPr>
                    <w:spacing w:line="276" w:lineRule="auto"/>
                    <w:jc w:val="center"/>
                    <w:rPr>
                      <w:lang w:val="en-GB"/>
                    </w:rPr>
                  </w:pPr>
                </w:p>
              </w:tc>
              <w:tc>
                <w:tcPr>
                  <w:tcW w:w="722" w:type="dxa"/>
                </w:tcPr>
                <w:p w:rsidR="00C2294F" w:rsidRPr="00C2294F" w:rsidRDefault="00C2294F" w:rsidP="00C2294F">
                  <w:pPr>
                    <w:spacing w:line="276" w:lineRule="auto"/>
                    <w:jc w:val="center"/>
                    <w:rPr>
                      <w:lang w:val="en-GB"/>
                    </w:rPr>
                  </w:pPr>
                </w:p>
              </w:tc>
              <w:tc>
                <w:tcPr>
                  <w:tcW w:w="722" w:type="dxa"/>
                </w:tcPr>
                <w:p w:rsidR="00C2294F" w:rsidRPr="00C2294F" w:rsidRDefault="00C2294F" w:rsidP="00C2294F">
                  <w:pPr>
                    <w:jc w:val="center"/>
                  </w:pPr>
                </w:p>
              </w:tc>
              <w:tc>
                <w:tcPr>
                  <w:tcW w:w="731" w:type="dxa"/>
                </w:tcPr>
                <w:p w:rsidR="00C2294F" w:rsidRPr="00C2294F" w:rsidRDefault="00C2294F" w:rsidP="00C2294F">
                  <w:pPr>
                    <w:spacing w:line="276" w:lineRule="auto"/>
                    <w:jc w:val="center"/>
                    <w:rPr>
                      <w:lang w:val="en-GB"/>
                    </w:rPr>
                  </w:pPr>
                </w:p>
              </w:tc>
              <w:tc>
                <w:tcPr>
                  <w:tcW w:w="1526" w:type="dxa"/>
                </w:tcPr>
                <w:p w:rsidR="00C2294F" w:rsidRPr="00C2294F" w:rsidRDefault="00C2294F" w:rsidP="00C2294F">
                  <w:pPr>
                    <w:tabs>
                      <w:tab w:val="left" w:pos="360"/>
                    </w:tabs>
                    <w:jc w:val="center"/>
                  </w:pPr>
                </w:p>
              </w:tc>
            </w:tr>
            <w:tr w:rsidR="00C2294F" w:rsidRPr="00C2294F" w:rsidTr="00975689">
              <w:trPr>
                <w:trHeight w:val="368"/>
              </w:trPr>
              <w:tc>
                <w:tcPr>
                  <w:tcW w:w="4216" w:type="dxa"/>
                </w:tcPr>
                <w:p w:rsidR="00C2294F" w:rsidRPr="00C2294F" w:rsidRDefault="00C2294F" w:rsidP="00C2294F">
                  <w:pPr>
                    <w:spacing w:line="276" w:lineRule="auto"/>
                    <w:rPr>
                      <w:lang w:val="en-GB"/>
                    </w:rPr>
                  </w:pPr>
                  <w:r w:rsidRPr="00C2294F">
                    <w:rPr>
                      <w:rFonts w:ascii="Arial" w:eastAsia="SimSun" w:hAnsi="Arial" w:cs="Arial"/>
                      <w:b/>
                      <w:sz w:val="22"/>
                      <w:szCs w:val="22"/>
                      <w:lang w:val="sr-Latn-CS" w:eastAsia="zh-CN"/>
                    </w:rPr>
                    <w:t>Metode naučnog istraživanja u istoriji</w:t>
                  </w:r>
                </w:p>
              </w:tc>
              <w:tc>
                <w:tcPr>
                  <w:tcW w:w="813" w:type="dxa"/>
                </w:tcPr>
                <w:p w:rsidR="00C2294F" w:rsidRPr="00C2294F" w:rsidRDefault="00C2294F" w:rsidP="00C2294F">
                  <w:pPr>
                    <w:spacing w:line="276" w:lineRule="auto"/>
                    <w:jc w:val="center"/>
                    <w:rPr>
                      <w:lang w:val="en-GB"/>
                    </w:rPr>
                  </w:pPr>
                  <w:r w:rsidRPr="00C2294F">
                    <w:rPr>
                      <w:lang w:val="en-GB"/>
                    </w:rPr>
                    <w:t>X</w:t>
                  </w:r>
                </w:p>
              </w:tc>
              <w:tc>
                <w:tcPr>
                  <w:tcW w:w="722" w:type="dxa"/>
                </w:tcPr>
                <w:p w:rsidR="00C2294F" w:rsidRPr="00C2294F" w:rsidRDefault="00C2294F" w:rsidP="00C2294F">
                  <w:pPr>
                    <w:spacing w:line="276" w:lineRule="auto"/>
                    <w:jc w:val="center"/>
                    <w:rPr>
                      <w:lang w:val="en-GB"/>
                    </w:rPr>
                  </w:pPr>
                </w:p>
              </w:tc>
              <w:tc>
                <w:tcPr>
                  <w:tcW w:w="722" w:type="dxa"/>
                </w:tcPr>
                <w:p w:rsidR="00C2294F" w:rsidRPr="00C2294F" w:rsidRDefault="00C2294F" w:rsidP="00C2294F">
                  <w:pPr>
                    <w:jc w:val="center"/>
                  </w:pPr>
                  <w:r w:rsidRPr="00C2294F">
                    <w:t>I</w:t>
                  </w:r>
                </w:p>
              </w:tc>
              <w:tc>
                <w:tcPr>
                  <w:tcW w:w="731" w:type="dxa"/>
                </w:tcPr>
                <w:p w:rsidR="00C2294F" w:rsidRPr="00C2294F" w:rsidRDefault="00C2294F" w:rsidP="00C2294F">
                  <w:pPr>
                    <w:spacing w:line="276" w:lineRule="auto"/>
                    <w:jc w:val="center"/>
                    <w:rPr>
                      <w:lang w:val="en-GB"/>
                    </w:rPr>
                  </w:pPr>
                  <w:r w:rsidRPr="00C2294F">
                    <w:rPr>
                      <w:lang w:val="en-GB"/>
                    </w:rPr>
                    <w:t>8</w:t>
                  </w:r>
                </w:p>
              </w:tc>
              <w:tc>
                <w:tcPr>
                  <w:tcW w:w="1526" w:type="dxa"/>
                </w:tcPr>
                <w:p w:rsidR="00C2294F" w:rsidRPr="00C2294F" w:rsidRDefault="00C2294F" w:rsidP="00C2294F">
                  <w:pPr>
                    <w:tabs>
                      <w:tab w:val="left" w:pos="360"/>
                    </w:tabs>
                    <w:jc w:val="center"/>
                  </w:pPr>
                  <w:r w:rsidRPr="00C2294F">
                    <w:t>2</w:t>
                  </w:r>
                </w:p>
              </w:tc>
            </w:tr>
            <w:tr w:rsidR="00C2294F" w:rsidRPr="00C2294F" w:rsidTr="00975689">
              <w:trPr>
                <w:trHeight w:val="440"/>
              </w:trPr>
              <w:tc>
                <w:tcPr>
                  <w:tcW w:w="4216" w:type="dxa"/>
                </w:tcPr>
                <w:p w:rsidR="00C2294F" w:rsidRPr="00C2294F" w:rsidRDefault="00C2294F" w:rsidP="00C2294F">
                  <w:pPr>
                    <w:spacing w:before="60" w:line="276" w:lineRule="auto"/>
                    <w:rPr>
                      <w:rFonts w:ascii="Arial" w:eastAsia="SimSun" w:hAnsi="Arial" w:cs="Arial"/>
                      <w:b/>
                      <w:lang w:val="en-GB" w:eastAsia="zh-CN"/>
                    </w:rPr>
                  </w:pPr>
                  <w:r w:rsidRPr="00C2294F">
                    <w:rPr>
                      <w:rFonts w:ascii="Arial" w:eastAsia="SimSun" w:hAnsi="Arial" w:cs="Arial"/>
                      <w:b/>
                      <w:sz w:val="22"/>
                      <w:szCs w:val="22"/>
                      <w:lang w:val="en-GB" w:eastAsia="zh-CN"/>
                    </w:rPr>
                    <w:t>Specijalni kurs</w:t>
                  </w:r>
                </w:p>
              </w:tc>
              <w:tc>
                <w:tcPr>
                  <w:tcW w:w="813" w:type="dxa"/>
                </w:tcPr>
                <w:p w:rsidR="00C2294F" w:rsidRPr="00C2294F" w:rsidRDefault="00C2294F" w:rsidP="00C2294F">
                  <w:pPr>
                    <w:spacing w:line="276" w:lineRule="auto"/>
                    <w:jc w:val="center"/>
                    <w:rPr>
                      <w:lang w:val="en-GB"/>
                    </w:rPr>
                  </w:pPr>
                  <w:r w:rsidRPr="00C2294F">
                    <w:rPr>
                      <w:lang w:val="en-GB"/>
                    </w:rPr>
                    <w:t>X</w:t>
                  </w:r>
                </w:p>
              </w:tc>
              <w:tc>
                <w:tcPr>
                  <w:tcW w:w="722" w:type="dxa"/>
                </w:tcPr>
                <w:p w:rsidR="00C2294F" w:rsidRPr="00C2294F" w:rsidRDefault="00C2294F" w:rsidP="00C2294F">
                  <w:pPr>
                    <w:spacing w:line="276" w:lineRule="auto"/>
                    <w:jc w:val="center"/>
                    <w:rPr>
                      <w:lang w:val="en-GB"/>
                    </w:rPr>
                  </w:pPr>
                </w:p>
              </w:tc>
              <w:tc>
                <w:tcPr>
                  <w:tcW w:w="722" w:type="dxa"/>
                </w:tcPr>
                <w:p w:rsidR="00C2294F" w:rsidRPr="00C2294F" w:rsidRDefault="00C2294F" w:rsidP="00C2294F">
                  <w:pPr>
                    <w:jc w:val="center"/>
                  </w:pPr>
                  <w:r w:rsidRPr="00C2294F">
                    <w:t>I</w:t>
                  </w:r>
                </w:p>
              </w:tc>
              <w:tc>
                <w:tcPr>
                  <w:tcW w:w="731" w:type="dxa"/>
                </w:tcPr>
                <w:p w:rsidR="00C2294F" w:rsidRPr="00C2294F" w:rsidRDefault="00C2294F" w:rsidP="00C2294F">
                  <w:pPr>
                    <w:spacing w:line="276" w:lineRule="auto"/>
                    <w:jc w:val="center"/>
                    <w:rPr>
                      <w:lang w:val="en-GB"/>
                    </w:rPr>
                  </w:pPr>
                  <w:r w:rsidRPr="00C2294F">
                    <w:rPr>
                      <w:lang w:val="en-GB"/>
                    </w:rPr>
                    <w:t>8</w:t>
                  </w:r>
                </w:p>
              </w:tc>
              <w:tc>
                <w:tcPr>
                  <w:tcW w:w="1526" w:type="dxa"/>
                </w:tcPr>
                <w:p w:rsidR="00C2294F" w:rsidRPr="00C2294F" w:rsidRDefault="00C2294F" w:rsidP="00C2294F">
                  <w:pPr>
                    <w:tabs>
                      <w:tab w:val="left" w:pos="360"/>
                    </w:tabs>
                    <w:jc w:val="center"/>
                  </w:pPr>
                  <w:r w:rsidRPr="00C2294F">
                    <w:t>2</w:t>
                  </w:r>
                </w:p>
              </w:tc>
            </w:tr>
            <w:tr w:rsidR="00C2294F" w:rsidRPr="00C2294F" w:rsidTr="00975689">
              <w:trPr>
                <w:trHeight w:val="413"/>
              </w:trPr>
              <w:tc>
                <w:tcPr>
                  <w:tcW w:w="4216" w:type="dxa"/>
                </w:tcPr>
                <w:p w:rsidR="00C2294F" w:rsidRPr="00C2294F" w:rsidRDefault="00C2294F" w:rsidP="00C2294F">
                  <w:pPr>
                    <w:spacing w:before="60" w:line="276" w:lineRule="auto"/>
                    <w:rPr>
                      <w:rFonts w:ascii="Arial" w:eastAsia="SimSun" w:hAnsi="Arial" w:cs="Arial"/>
                      <w:b/>
                      <w:lang w:val="en-GB" w:eastAsia="zh-CN"/>
                    </w:rPr>
                  </w:pPr>
                  <w:r w:rsidRPr="00C2294F">
                    <w:rPr>
                      <w:rFonts w:ascii="Arial" w:eastAsia="SimSun" w:hAnsi="Arial" w:cs="Arial"/>
                      <w:b/>
                      <w:sz w:val="22"/>
                      <w:szCs w:val="22"/>
                      <w:lang w:val="en-GB" w:eastAsia="zh-CN"/>
                    </w:rPr>
                    <w:t>Predmet uže struke I</w:t>
                  </w:r>
                </w:p>
              </w:tc>
              <w:tc>
                <w:tcPr>
                  <w:tcW w:w="813" w:type="dxa"/>
                </w:tcPr>
                <w:p w:rsidR="00C2294F" w:rsidRPr="00C2294F" w:rsidRDefault="00C2294F" w:rsidP="00C2294F">
                  <w:pPr>
                    <w:spacing w:line="276" w:lineRule="auto"/>
                    <w:jc w:val="center"/>
                    <w:rPr>
                      <w:lang w:val="en-GB"/>
                    </w:rPr>
                  </w:pPr>
                </w:p>
              </w:tc>
              <w:tc>
                <w:tcPr>
                  <w:tcW w:w="722" w:type="dxa"/>
                </w:tcPr>
                <w:p w:rsidR="00C2294F" w:rsidRPr="00C2294F" w:rsidRDefault="00C2294F" w:rsidP="00C2294F">
                  <w:pPr>
                    <w:spacing w:line="276" w:lineRule="auto"/>
                    <w:jc w:val="center"/>
                    <w:rPr>
                      <w:lang w:val="en-GB"/>
                    </w:rPr>
                  </w:pPr>
                  <w:r w:rsidRPr="00C2294F">
                    <w:rPr>
                      <w:lang w:val="en-GB"/>
                    </w:rPr>
                    <w:t>X</w:t>
                  </w:r>
                </w:p>
              </w:tc>
              <w:tc>
                <w:tcPr>
                  <w:tcW w:w="722" w:type="dxa"/>
                </w:tcPr>
                <w:p w:rsidR="00C2294F" w:rsidRPr="00C2294F" w:rsidRDefault="00C2294F" w:rsidP="00C2294F">
                  <w:pPr>
                    <w:jc w:val="center"/>
                  </w:pPr>
                  <w:r w:rsidRPr="00C2294F">
                    <w:t>I</w:t>
                  </w:r>
                </w:p>
              </w:tc>
              <w:tc>
                <w:tcPr>
                  <w:tcW w:w="731" w:type="dxa"/>
                </w:tcPr>
                <w:p w:rsidR="00C2294F" w:rsidRPr="00C2294F" w:rsidRDefault="00C2294F" w:rsidP="00C2294F">
                  <w:pPr>
                    <w:spacing w:line="276" w:lineRule="auto"/>
                    <w:jc w:val="center"/>
                    <w:rPr>
                      <w:lang w:val="en-GB"/>
                    </w:rPr>
                  </w:pPr>
                  <w:r w:rsidRPr="00C2294F">
                    <w:rPr>
                      <w:lang w:val="en-GB"/>
                    </w:rPr>
                    <w:t>8</w:t>
                  </w:r>
                </w:p>
              </w:tc>
              <w:tc>
                <w:tcPr>
                  <w:tcW w:w="1526" w:type="dxa"/>
                </w:tcPr>
                <w:p w:rsidR="00C2294F" w:rsidRPr="00C2294F" w:rsidRDefault="00C2294F" w:rsidP="00C2294F">
                  <w:pPr>
                    <w:tabs>
                      <w:tab w:val="left" w:pos="360"/>
                    </w:tabs>
                    <w:jc w:val="center"/>
                  </w:pPr>
                  <w:r w:rsidRPr="00C2294F">
                    <w:t>2</w:t>
                  </w:r>
                </w:p>
              </w:tc>
            </w:tr>
            <w:tr w:rsidR="00C2294F" w:rsidRPr="00C2294F" w:rsidTr="00975689">
              <w:trPr>
                <w:trHeight w:val="395"/>
              </w:trPr>
              <w:tc>
                <w:tcPr>
                  <w:tcW w:w="4216" w:type="dxa"/>
                </w:tcPr>
                <w:p w:rsidR="00C2294F" w:rsidRPr="00C2294F" w:rsidRDefault="00C2294F" w:rsidP="00C2294F">
                  <w:pPr>
                    <w:spacing w:before="60" w:line="276" w:lineRule="auto"/>
                    <w:rPr>
                      <w:rFonts w:ascii="Arial" w:eastAsia="SimSun" w:hAnsi="Arial" w:cs="Arial"/>
                      <w:b/>
                      <w:lang w:val="es-ES_tradnl" w:eastAsia="zh-CN"/>
                    </w:rPr>
                  </w:pPr>
                  <w:r w:rsidRPr="00C2294F">
                    <w:rPr>
                      <w:rFonts w:ascii="Arial" w:eastAsia="SimSun" w:hAnsi="Arial" w:cs="Arial"/>
                      <w:b/>
                      <w:sz w:val="22"/>
                      <w:szCs w:val="22"/>
                      <w:lang w:val="en-GB" w:eastAsia="zh-CN"/>
                    </w:rPr>
                    <w:t>Strani jezik I</w:t>
                  </w:r>
                </w:p>
              </w:tc>
              <w:tc>
                <w:tcPr>
                  <w:tcW w:w="813" w:type="dxa"/>
                  <w:vAlign w:val="center"/>
                </w:tcPr>
                <w:p w:rsidR="00C2294F" w:rsidRPr="00C2294F" w:rsidRDefault="00C2294F" w:rsidP="00C2294F">
                  <w:pPr>
                    <w:spacing w:line="276" w:lineRule="auto"/>
                    <w:jc w:val="center"/>
                    <w:rPr>
                      <w:rFonts w:ascii="Arial" w:hAnsi="Arial" w:cs="Arial"/>
                      <w:lang w:val="sr-Latn-CS"/>
                    </w:rPr>
                  </w:pPr>
                  <w:r w:rsidRPr="00C2294F">
                    <w:rPr>
                      <w:rFonts w:ascii="Arial" w:hAnsi="Arial" w:cs="Arial"/>
                      <w:lang w:val="sr-Latn-CS"/>
                    </w:rPr>
                    <w:t>X</w:t>
                  </w:r>
                </w:p>
              </w:tc>
              <w:tc>
                <w:tcPr>
                  <w:tcW w:w="722" w:type="dxa"/>
                </w:tcPr>
                <w:p w:rsidR="00C2294F" w:rsidRPr="00C2294F" w:rsidRDefault="00C2294F" w:rsidP="00C2294F">
                  <w:pPr>
                    <w:spacing w:before="60" w:line="276" w:lineRule="auto"/>
                    <w:jc w:val="center"/>
                    <w:rPr>
                      <w:rFonts w:ascii="Arial" w:eastAsia="SimSun" w:hAnsi="Arial" w:cs="Arial"/>
                      <w:lang w:val="en-GB" w:eastAsia="zh-CN"/>
                    </w:rPr>
                  </w:pPr>
                </w:p>
              </w:tc>
              <w:tc>
                <w:tcPr>
                  <w:tcW w:w="722" w:type="dxa"/>
                </w:tcPr>
                <w:p w:rsidR="00C2294F" w:rsidRPr="00C2294F" w:rsidRDefault="00C2294F" w:rsidP="00C2294F">
                  <w:pPr>
                    <w:jc w:val="center"/>
                  </w:pPr>
                  <w:r w:rsidRPr="00C2294F">
                    <w:t>I</w:t>
                  </w:r>
                </w:p>
              </w:tc>
              <w:tc>
                <w:tcPr>
                  <w:tcW w:w="731" w:type="dxa"/>
                </w:tcPr>
                <w:p w:rsidR="00C2294F" w:rsidRPr="00C2294F" w:rsidRDefault="00C2294F" w:rsidP="00C2294F">
                  <w:pPr>
                    <w:spacing w:before="60" w:line="276" w:lineRule="auto"/>
                    <w:jc w:val="center"/>
                    <w:rPr>
                      <w:rFonts w:ascii="Arial" w:eastAsia="SimSun" w:hAnsi="Arial" w:cs="Arial"/>
                      <w:lang w:val="en-GB" w:eastAsia="zh-CN"/>
                    </w:rPr>
                  </w:pPr>
                  <w:r w:rsidRPr="00C2294F">
                    <w:rPr>
                      <w:rFonts w:ascii="Arial" w:eastAsia="SimSun" w:hAnsi="Arial" w:cs="Arial"/>
                      <w:sz w:val="22"/>
                      <w:szCs w:val="22"/>
                      <w:lang w:val="en-GB" w:eastAsia="zh-CN"/>
                    </w:rPr>
                    <w:t>6</w:t>
                  </w:r>
                </w:p>
              </w:tc>
              <w:tc>
                <w:tcPr>
                  <w:tcW w:w="1526" w:type="dxa"/>
                </w:tcPr>
                <w:p w:rsidR="00C2294F" w:rsidRPr="00C2294F" w:rsidRDefault="00C2294F" w:rsidP="00C2294F">
                  <w:pPr>
                    <w:tabs>
                      <w:tab w:val="left" w:pos="360"/>
                    </w:tabs>
                    <w:jc w:val="center"/>
                  </w:pPr>
                  <w:r w:rsidRPr="00C2294F">
                    <w:t>2</w:t>
                  </w:r>
                </w:p>
              </w:tc>
            </w:tr>
            <w:tr w:rsidR="00C2294F" w:rsidRPr="00C2294F" w:rsidTr="00975689">
              <w:trPr>
                <w:trHeight w:val="467"/>
              </w:trPr>
              <w:tc>
                <w:tcPr>
                  <w:tcW w:w="4216" w:type="dxa"/>
                </w:tcPr>
                <w:p w:rsidR="00C2294F" w:rsidRPr="00C2294F" w:rsidRDefault="00C2294F" w:rsidP="00C2294F">
                  <w:pPr>
                    <w:spacing w:line="276" w:lineRule="auto"/>
                    <w:rPr>
                      <w:lang w:val="en-GB"/>
                    </w:rPr>
                  </w:pPr>
                  <w:r w:rsidRPr="00C2294F">
                    <w:rPr>
                      <w:rFonts w:ascii="Arial" w:eastAsia="SimSun" w:hAnsi="Arial" w:cs="Arial"/>
                      <w:b/>
                      <w:sz w:val="22"/>
                      <w:szCs w:val="22"/>
                      <w:lang w:val="en-GB" w:eastAsia="zh-CN"/>
                    </w:rPr>
                    <w:t>Predmet uže struke II</w:t>
                  </w:r>
                </w:p>
              </w:tc>
              <w:tc>
                <w:tcPr>
                  <w:tcW w:w="813" w:type="dxa"/>
                </w:tcPr>
                <w:p w:rsidR="00C2294F" w:rsidRPr="00C2294F" w:rsidRDefault="00C2294F" w:rsidP="00C2294F">
                  <w:pPr>
                    <w:spacing w:line="276" w:lineRule="auto"/>
                    <w:jc w:val="center"/>
                    <w:rPr>
                      <w:lang w:val="en-GB"/>
                    </w:rPr>
                  </w:pPr>
                </w:p>
              </w:tc>
              <w:tc>
                <w:tcPr>
                  <w:tcW w:w="722" w:type="dxa"/>
                </w:tcPr>
                <w:p w:rsidR="00C2294F" w:rsidRPr="00C2294F" w:rsidRDefault="00C2294F" w:rsidP="00C2294F">
                  <w:pPr>
                    <w:spacing w:line="276" w:lineRule="auto"/>
                    <w:jc w:val="center"/>
                    <w:rPr>
                      <w:lang w:val="en-GB"/>
                    </w:rPr>
                  </w:pPr>
                  <w:r w:rsidRPr="00C2294F">
                    <w:rPr>
                      <w:lang w:val="en-GB"/>
                    </w:rPr>
                    <w:t>X</w:t>
                  </w:r>
                </w:p>
              </w:tc>
              <w:tc>
                <w:tcPr>
                  <w:tcW w:w="722" w:type="dxa"/>
                </w:tcPr>
                <w:p w:rsidR="00C2294F" w:rsidRPr="00C2294F" w:rsidRDefault="00C2294F" w:rsidP="00C2294F">
                  <w:pPr>
                    <w:spacing w:line="276" w:lineRule="auto"/>
                    <w:jc w:val="center"/>
                    <w:rPr>
                      <w:lang w:val="en-GB"/>
                    </w:rPr>
                  </w:pPr>
                  <w:r w:rsidRPr="00C2294F">
                    <w:rPr>
                      <w:lang w:val="en-GB"/>
                    </w:rPr>
                    <w:t>II</w:t>
                  </w:r>
                </w:p>
              </w:tc>
              <w:tc>
                <w:tcPr>
                  <w:tcW w:w="731" w:type="dxa"/>
                </w:tcPr>
                <w:p w:rsidR="00C2294F" w:rsidRPr="00C2294F" w:rsidRDefault="00C2294F" w:rsidP="00C2294F">
                  <w:pPr>
                    <w:spacing w:line="276" w:lineRule="auto"/>
                    <w:jc w:val="center"/>
                    <w:rPr>
                      <w:lang w:val="en-GB"/>
                    </w:rPr>
                  </w:pPr>
                  <w:r w:rsidRPr="00C2294F">
                    <w:rPr>
                      <w:lang w:val="en-GB"/>
                    </w:rPr>
                    <w:t>10</w:t>
                  </w:r>
                </w:p>
              </w:tc>
              <w:tc>
                <w:tcPr>
                  <w:tcW w:w="1526" w:type="dxa"/>
                </w:tcPr>
                <w:p w:rsidR="00C2294F" w:rsidRPr="00C2294F" w:rsidRDefault="00C2294F" w:rsidP="00C2294F">
                  <w:pPr>
                    <w:tabs>
                      <w:tab w:val="left" w:pos="360"/>
                    </w:tabs>
                    <w:jc w:val="center"/>
                  </w:pPr>
                  <w:r w:rsidRPr="00C2294F">
                    <w:t>2</w:t>
                  </w:r>
                </w:p>
              </w:tc>
            </w:tr>
            <w:tr w:rsidR="00C2294F" w:rsidRPr="00C2294F" w:rsidTr="00975689">
              <w:trPr>
                <w:trHeight w:val="467"/>
              </w:trPr>
              <w:tc>
                <w:tcPr>
                  <w:tcW w:w="4216" w:type="dxa"/>
                </w:tcPr>
                <w:p w:rsidR="00C2294F" w:rsidRPr="00C2294F" w:rsidRDefault="00C2294F" w:rsidP="00C2294F">
                  <w:pPr>
                    <w:spacing w:line="276" w:lineRule="auto"/>
                    <w:rPr>
                      <w:lang w:val="sv-SE"/>
                    </w:rPr>
                  </w:pPr>
                  <w:r w:rsidRPr="00C2294F">
                    <w:rPr>
                      <w:rFonts w:ascii="Arial" w:eastAsia="SimSun" w:hAnsi="Arial" w:cs="Arial"/>
                      <w:b/>
                      <w:sz w:val="22"/>
                      <w:szCs w:val="22"/>
                      <w:lang w:val="sr-Latn-CS" w:eastAsia="zh-CN"/>
                    </w:rPr>
                    <w:t>Polazna istraživanja</w:t>
                  </w:r>
                </w:p>
              </w:tc>
              <w:tc>
                <w:tcPr>
                  <w:tcW w:w="813" w:type="dxa"/>
                </w:tcPr>
                <w:p w:rsidR="00C2294F" w:rsidRPr="00C2294F" w:rsidRDefault="00C2294F" w:rsidP="00C2294F">
                  <w:pPr>
                    <w:rPr>
                      <w:sz w:val="20"/>
                      <w:szCs w:val="20"/>
                    </w:rPr>
                  </w:pPr>
                </w:p>
              </w:tc>
              <w:tc>
                <w:tcPr>
                  <w:tcW w:w="722" w:type="dxa"/>
                </w:tcPr>
                <w:p w:rsidR="00C2294F" w:rsidRPr="00C2294F" w:rsidRDefault="00C2294F" w:rsidP="00C2294F">
                  <w:pPr>
                    <w:spacing w:line="276" w:lineRule="auto"/>
                    <w:jc w:val="center"/>
                    <w:rPr>
                      <w:lang w:val="en-GB"/>
                    </w:rPr>
                  </w:pPr>
                </w:p>
              </w:tc>
              <w:tc>
                <w:tcPr>
                  <w:tcW w:w="722" w:type="dxa"/>
                </w:tcPr>
                <w:p w:rsidR="00C2294F" w:rsidRPr="00C2294F" w:rsidRDefault="00C2294F" w:rsidP="00C2294F">
                  <w:pPr>
                    <w:jc w:val="center"/>
                  </w:pPr>
                  <w:r w:rsidRPr="00C2294F">
                    <w:t>II</w:t>
                  </w:r>
                </w:p>
              </w:tc>
              <w:tc>
                <w:tcPr>
                  <w:tcW w:w="731" w:type="dxa"/>
                </w:tcPr>
                <w:p w:rsidR="00C2294F" w:rsidRPr="00C2294F" w:rsidRDefault="00C2294F" w:rsidP="00C2294F">
                  <w:pPr>
                    <w:spacing w:line="276" w:lineRule="auto"/>
                    <w:jc w:val="center"/>
                    <w:rPr>
                      <w:lang w:val="en-GB"/>
                    </w:rPr>
                  </w:pPr>
                  <w:r w:rsidRPr="00C2294F">
                    <w:rPr>
                      <w:lang w:val="en-GB"/>
                    </w:rPr>
                    <w:t>20</w:t>
                  </w:r>
                </w:p>
              </w:tc>
              <w:tc>
                <w:tcPr>
                  <w:tcW w:w="1526" w:type="dxa"/>
                </w:tcPr>
                <w:p w:rsidR="00C2294F" w:rsidRPr="00C2294F" w:rsidRDefault="00C2294F" w:rsidP="00C2294F">
                  <w:pPr>
                    <w:tabs>
                      <w:tab w:val="left" w:pos="360"/>
                    </w:tabs>
                    <w:jc w:val="center"/>
                    <w:rPr>
                      <w:lang w:val="sr-Cyrl-CS"/>
                    </w:rPr>
                  </w:pPr>
                </w:p>
              </w:tc>
            </w:tr>
            <w:tr w:rsidR="00C2294F" w:rsidRPr="00C2294F" w:rsidTr="00975689">
              <w:trPr>
                <w:trHeight w:val="467"/>
              </w:trPr>
              <w:tc>
                <w:tcPr>
                  <w:tcW w:w="4216" w:type="dxa"/>
                </w:tcPr>
                <w:p w:rsidR="00C2294F" w:rsidRPr="00C2294F" w:rsidRDefault="00C2294F" w:rsidP="00C2294F">
                  <w:pPr>
                    <w:rPr>
                      <w:b/>
                      <w:lang w:val="sr-Latn-CS"/>
                    </w:rPr>
                  </w:pPr>
                  <w:r w:rsidRPr="00C2294F">
                    <w:rPr>
                      <w:b/>
                      <w:lang w:val="sr-Latn-CS"/>
                    </w:rPr>
                    <w:t>Ukupno ECTS kredita</w:t>
                  </w:r>
                </w:p>
              </w:tc>
              <w:tc>
                <w:tcPr>
                  <w:tcW w:w="813" w:type="dxa"/>
                </w:tcPr>
                <w:p w:rsidR="00C2294F" w:rsidRPr="00C2294F" w:rsidRDefault="00C2294F" w:rsidP="00C2294F">
                  <w:pPr>
                    <w:rPr>
                      <w:lang w:val="sr-Latn-CS"/>
                    </w:rPr>
                  </w:pPr>
                </w:p>
              </w:tc>
              <w:tc>
                <w:tcPr>
                  <w:tcW w:w="722" w:type="dxa"/>
                </w:tcPr>
                <w:p w:rsidR="00C2294F" w:rsidRPr="00C2294F" w:rsidRDefault="00C2294F" w:rsidP="00C2294F">
                  <w:pPr>
                    <w:rPr>
                      <w:lang w:val="sr-Latn-CS"/>
                    </w:rPr>
                  </w:pPr>
                </w:p>
              </w:tc>
              <w:tc>
                <w:tcPr>
                  <w:tcW w:w="722" w:type="dxa"/>
                </w:tcPr>
                <w:p w:rsidR="00C2294F" w:rsidRPr="00C2294F" w:rsidRDefault="00C2294F" w:rsidP="00C2294F">
                  <w:pPr>
                    <w:rPr>
                      <w:lang w:val="sr-Latn-CS"/>
                    </w:rPr>
                  </w:pPr>
                </w:p>
              </w:tc>
              <w:tc>
                <w:tcPr>
                  <w:tcW w:w="731" w:type="dxa"/>
                </w:tcPr>
                <w:p w:rsidR="00C2294F" w:rsidRPr="00C2294F" w:rsidRDefault="00C2294F" w:rsidP="00C2294F">
                  <w:pPr>
                    <w:rPr>
                      <w:lang w:val="sr-Latn-CS"/>
                    </w:rPr>
                  </w:pPr>
                  <w:r w:rsidRPr="00C2294F">
                    <w:rPr>
                      <w:lang w:val="sr-Latn-CS"/>
                    </w:rPr>
                    <w:t>60</w:t>
                  </w:r>
                </w:p>
              </w:tc>
              <w:tc>
                <w:tcPr>
                  <w:tcW w:w="1526" w:type="dxa"/>
                </w:tcPr>
                <w:p w:rsidR="00C2294F" w:rsidRPr="00C2294F" w:rsidRDefault="00C2294F" w:rsidP="00C2294F">
                  <w:pPr>
                    <w:spacing w:line="276" w:lineRule="auto"/>
                    <w:jc w:val="center"/>
                    <w:rPr>
                      <w:lang w:val="en-GB"/>
                    </w:rPr>
                  </w:pPr>
                </w:p>
              </w:tc>
            </w:tr>
            <w:tr w:rsidR="00C2294F" w:rsidRPr="00C2294F" w:rsidTr="00975689">
              <w:trPr>
                <w:trHeight w:val="467"/>
              </w:trPr>
              <w:tc>
                <w:tcPr>
                  <w:tcW w:w="4216" w:type="dxa"/>
                </w:tcPr>
                <w:p w:rsidR="00C2294F" w:rsidRPr="00C2294F" w:rsidRDefault="00C2294F" w:rsidP="00C2294F">
                  <w:pPr>
                    <w:spacing w:line="276" w:lineRule="auto"/>
                    <w:rPr>
                      <w:rFonts w:ascii="Arial" w:eastAsia="SimSun" w:hAnsi="Arial" w:cs="Arial"/>
                      <w:b/>
                      <w:sz w:val="22"/>
                      <w:szCs w:val="22"/>
                      <w:lang w:val="sr-Latn-CS" w:eastAsia="zh-CN"/>
                    </w:rPr>
                  </w:pPr>
                  <w:r w:rsidRPr="00C2294F">
                    <w:rPr>
                      <w:rFonts w:ascii="Arial" w:eastAsia="SimSun" w:hAnsi="Arial" w:cs="Arial"/>
                      <w:b/>
                      <w:sz w:val="22"/>
                      <w:szCs w:val="22"/>
                      <w:lang w:val="sr-Latn-CS" w:eastAsia="zh-CN"/>
                    </w:rPr>
                    <w:t>DRUGA GODINA</w:t>
                  </w:r>
                </w:p>
              </w:tc>
              <w:tc>
                <w:tcPr>
                  <w:tcW w:w="813" w:type="dxa"/>
                </w:tcPr>
                <w:p w:rsidR="00C2294F" w:rsidRPr="00C2294F" w:rsidRDefault="00C2294F" w:rsidP="00C2294F">
                  <w:pPr>
                    <w:rPr>
                      <w:sz w:val="20"/>
                      <w:szCs w:val="20"/>
                    </w:rPr>
                  </w:pPr>
                </w:p>
              </w:tc>
              <w:tc>
                <w:tcPr>
                  <w:tcW w:w="722" w:type="dxa"/>
                </w:tcPr>
                <w:p w:rsidR="00C2294F" w:rsidRPr="00C2294F" w:rsidRDefault="00C2294F" w:rsidP="00C2294F">
                  <w:pPr>
                    <w:spacing w:line="276" w:lineRule="auto"/>
                    <w:jc w:val="center"/>
                    <w:rPr>
                      <w:lang w:val="en-GB"/>
                    </w:rPr>
                  </w:pPr>
                </w:p>
              </w:tc>
              <w:tc>
                <w:tcPr>
                  <w:tcW w:w="722" w:type="dxa"/>
                </w:tcPr>
                <w:p w:rsidR="00C2294F" w:rsidRPr="00C2294F" w:rsidRDefault="00C2294F" w:rsidP="00C2294F">
                  <w:pPr>
                    <w:jc w:val="center"/>
                  </w:pPr>
                </w:p>
              </w:tc>
              <w:tc>
                <w:tcPr>
                  <w:tcW w:w="731" w:type="dxa"/>
                </w:tcPr>
                <w:p w:rsidR="00C2294F" w:rsidRPr="00C2294F" w:rsidRDefault="00C2294F" w:rsidP="00C2294F">
                  <w:pPr>
                    <w:spacing w:line="276" w:lineRule="auto"/>
                    <w:jc w:val="center"/>
                    <w:rPr>
                      <w:lang w:val="en-GB"/>
                    </w:rPr>
                  </w:pPr>
                </w:p>
              </w:tc>
              <w:tc>
                <w:tcPr>
                  <w:tcW w:w="1526" w:type="dxa"/>
                </w:tcPr>
                <w:p w:rsidR="00C2294F" w:rsidRPr="00C2294F" w:rsidRDefault="00C2294F" w:rsidP="00C2294F">
                  <w:pPr>
                    <w:tabs>
                      <w:tab w:val="left" w:pos="360"/>
                    </w:tabs>
                    <w:jc w:val="center"/>
                    <w:rPr>
                      <w:lang w:val="sr-Cyrl-CS"/>
                    </w:rPr>
                  </w:pPr>
                </w:p>
              </w:tc>
            </w:tr>
            <w:tr w:rsidR="00C2294F" w:rsidRPr="00C2294F" w:rsidTr="00975689">
              <w:trPr>
                <w:trHeight w:val="467"/>
              </w:trPr>
              <w:tc>
                <w:tcPr>
                  <w:tcW w:w="4216" w:type="dxa"/>
                </w:tcPr>
                <w:p w:rsidR="00C2294F" w:rsidRPr="00C2294F" w:rsidRDefault="00C2294F" w:rsidP="00C2294F">
                  <w:pPr>
                    <w:spacing w:line="276" w:lineRule="auto"/>
                    <w:rPr>
                      <w:rFonts w:ascii="Arial" w:eastAsia="SimSun" w:hAnsi="Arial" w:cs="Arial"/>
                      <w:b/>
                      <w:sz w:val="22"/>
                      <w:szCs w:val="22"/>
                      <w:lang w:val="sr-Latn-CS" w:eastAsia="zh-CN"/>
                    </w:rPr>
                  </w:pPr>
                  <w:r w:rsidRPr="00C2294F">
                    <w:rPr>
                      <w:rFonts w:ascii="Arial" w:eastAsia="SimSun" w:hAnsi="Arial" w:cs="Arial"/>
                      <w:b/>
                      <w:sz w:val="22"/>
                      <w:szCs w:val="22"/>
                      <w:lang w:val="sr-Latn-CS" w:eastAsia="zh-CN"/>
                    </w:rPr>
                    <w:t>Istraživački rad u funkciji izrade diseratcije</w:t>
                  </w:r>
                </w:p>
              </w:tc>
              <w:tc>
                <w:tcPr>
                  <w:tcW w:w="813" w:type="dxa"/>
                </w:tcPr>
                <w:p w:rsidR="00C2294F" w:rsidRPr="00C2294F" w:rsidRDefault="00C2294F" w:rsidP="00C2294F">
                  <w:pPr>
                    <w:rPr>
                      <w:sz w:val="20"/>
                      <w:szCs w:val="20"/>
                    </w:rPr>
                  </w:pPr>
                </w:p>
              </w:tc>
              <w:tc>
                <w:tcPr>
                  <w:tcW w:w="722" w:type="dxa"/>
                </w:tcPr>
                <w:p w:rsidR="00C2294F" w:rsidRPr="00C2294F" w:rsidRDefault="00C2294F" w:rsidP="00C2294F">
                  <w:pPr>
                    <w:spacing w:line="276" w:lineRule="auto"/>
                    <w:jc w:val="center"/>
                    <w:rPr>
                      <w:lang w:val="en-GB"/>
                    </w:rPr>
                  </w:pPr>
                </w:p>
              </w:tc>
              <w:tc>
                <w:tcPr>
                  <w:tcW w:w="722" w:type="dxa"/>
                </w:tcPr>
                <w:p w:rsidR="00C2294F" w:rsidRPr="00C2294F" w:rsidRDefault="00C2294F" w:rsidP="00C2294F">
                  <w:pPr>
                    <w:jc w:val="center"/>
                  </w:pPr>
                  <w:r w:rsidRPr="00C2294F">
                    <w:t>III</w:t>
                  </w:r>
                </w:p>
              </w:tc>
              <w:tc>
                <w:tcPr>
                  <w:tcW w:w="731" w:type="dxa"/>
                </w:tcPr>
                <w:p w:rsidR="00C2294F" w:rsidRPr="00C2294F" w:rsidRDefault="00C2294F" w:rsidP="00C2294F">
                  <w:pPr>
                    <w:spacing w:line="276" w:lineRule="auto"/>
                    <w:jc w:val="center"/>
                    <w:rPr>
                      <w:lang w:val="en-GB"/>
                    </w:rPr>
                  </w:pPr>
                  <w:r w:rsidRPr="00C2294F">
                    <w:rPr>
                      <w:lang w:val="en-GB"/>
                    </w:rPr>
                    <w:t>30</w:t>
                  </w:r>
                </w:p>
              </w:tc>
              <w:tc>
                <w:tcPr>
                  <w:tcW w:w="1526" w:type="dxa"/>
                </w:tcPr>
                <w:p w:rsidR="00C2294F" w:rsidRPr="00C2294F" w:rsidRDefault="00C2294F" w:rsidP="00C2294F">
                  <w:pPr>
                    <w:tabs>
                      <w:tab w:val="left" w:pos="360"/>
                    </w:tabs>
                    <w:jc w:val="center"/>
                    <w:rPr>
                      <w:lang w:val="sr-Cyrl-CS"/>
                    </w:rPr>
                  </w:pPr>
                </w:p>
              </w:tc>
            </w:tr>
            <w:tr w:rsidR="00C2294F" w:rsidRPr="00C2294F" w:rsidTr="00975689">
              <w:trPr>
                <w:trHeight w:val="467"/>
              </w:trPr>
              <w:tc>
                <w:tcPr>
                  <w:tcW w:w="4216" w:type="dxa"/>
                </w:tcPr>
                <w:p w:rsidR="00C2294F" w:rsidRPr="00C2294F" w:rsidRDefault="00C2294F" w:rsidP="00C2294F">
                  <w:pPr>
                    <w:spacing w:line="276" w:lineRule="auto"/>
                    <w:rPr>
                      <w:rFonts w:ascii="Arial" w:eastAsia="SimSun" w:hAnsi="Arial" w:cs="Arial"/>
                      <w:b/>
                      <w:sz w:val="22"/>
                      <w:szCs w:val="22"/>
                      <w:lang w:val="sr-Latn-CS" w:eastAsia="zh-CN"/>
                    </w:rPr>
                  </w:pPr>
                  <w:r w:rsidRPr="00C2294F">
                    <w:rPr>
                      <w:rFonts w:ascii="Arial" w:eastAsia="SimSun" w:hAnsi="Arial" w:cs="Arial"/>
                      <w:b/>
                      <w:sz w:val="22"/>
                      <w:szCs w:val="22"/>
                      <w:lang w:val="sr-Latn-CS" w:eastAsia="zh-CN"/>
                    </w:rPr>
                    <w:t>Istraživački rad u funkciji izrade diseratcije</w:t>
                  </w:r>
                </w:p>
              </w:tc>
              <w:tc>
                <w:tcPr>
                  <w:tcW w:w="813" w:type="dxa"/>
                </w:tcPr>
                <w:p w:rsidR="00C2294F" w:rsidRPr="00C2294F" w:rsidRDefault="00C2294F" w:rsidP="00C2294F">
                  <w:pPr>
                    <w:rPr>
                      <w:sz w:val="20"/>
                      <w:szCs w:val="20"/>
                    </w:rPr>
                  </w:pPr>
                </w:p>
              </w:tc>
              <w:tc>
                <w:tcPr>
                  <w:tcW w:w="722" w:type="dxa"/>
                </w:tcPr>
                <w:p w:rsidR="00C2294F" w:rsidRPr="00C2294F" w:rsidRDefault="00C2294F" w:rsidP="00C2294F">
                  <w:pPr>
                    <w:spacing w:line="276" w:lineRule="auto"/>
                    <w:jc w:val="center"/>
                    <w:rPr>
                      <w:lang w:val="en-GB"/>
                    </w:rPr>
                  </w:pPr>
                </w:p>
              </w:tc>
              <w:tc>
                <w:tcPr>
                  <w:tcW w:w="722" w:type="dxa"/>
                </w:tcPr>
                <w:p w:rsidR="00C2294F" w:rsidRPr="00C2294F" w:rsidRDefault="00C2294F" w:rsidP="00C2294F">
                  <w:pPr>
                    <w:jc w:val="center"/>
                  </w:pPr>
                  <w:r w:rsidRPr="00C2294F">
                    <w:t>IV</w:t>
                  </w:r>
                </w:p>
              </w:tc>
              <w:tc>
                <w:tcPr>
                  <w:tcW w:w="731" w:type="dxa"/>
                </w:tcPr>
                <w:p w:rsidR="00C2294F" w:rsidRPr="00C2294F" w:rsidRDefault="00C2294F" w:rsidP="00C2294F">
                  <w:pPr>
                    <w:spacing w:line="276" w:lineRule="auto"/>
                    <w:jc w:val="center"/>
                    <w:rPr>
                      <w:lang w:val="en-GB"/>
                    </w:rPr>
                  </w:pPr>
                  <w:r w:rsidRPr="00C2294F">
                    <w:rPr>
                      <w:lang w:val="en-GB"/>
                    </w:rPr>
                    <w:t>30</w:t>
                  </w:r>
                </w:p>
              </w:tc>
              <w:tc>
                <w:tcPr>
                  <w:tcW w:w="1526" w:type="dxa"/>
                </w:tcPr>
                <w:p w:rsidR="00C2294F" w:rsidRPr="00C2294F" w:rsidRDefault="00C2294F" w:rsidP="00C2294F">
                  <w:pPr>
                    <w:tabs>
                      <w:tab w:val="left" w:pos="360"/>
                    </w:tabs>
                    <w:jc w:val="center"/>
                    <w:rPr>
                      <w:lang w:val="sr-Cyrl-CS"/>
                    </w:rPr>
                  </w:pPr>
                </w:p>
              </w:tc>
            </w:tr>
            <w:tr w:rsidR="00C2294F" w:rsidRPr="00C2294F" w:rsidTr="00975689">
              <w:trPr>
                <w:trHeight w:val="467"/>
              </w:trPr>
              <w:tc>
                <w:tcPr>
                  <w:tcW w:w="4216" w:type="dxa"/>
                </w:tcPr>
                <w:p w:rsidR="00C2294F" w:rsidRPr="00C2294F" w:rsidRDefault="00C2294F" w:rsidP="00C2294F">
                  <w:pPr>
                    <w:spacing w:line="276" w:lineRule="auto"/>
                    <w:rPr>
                      <w:rFonts w:ascii="Arial" w:eastAsia="SimSun" w:hAnsi="Arial" w:cs="Arial"/>
                      <w:b/>
                      <w:sz w:val="22"/>
                      <w:szCs w:val="22"/>
                      <w:lang w:val="sr-Latn-CS" w:eastAsia="zh-CN"/>
                    </w:rPr>
                  </w:pPr>
                  <w:r w:rsidRPr="00C2294F">
                    <w:rPr>
                      <w:b/>
                      <w:lang w:val="sr-Latn-CS"/>
                    </w:rPr>
                    <w:t>Ukupno ECTS kredita</w:t>
                  </w:r>
                </w:p>
              </w:tc>
              <w:tc>
                <w:tcPr>
                  <w:tcW w:w="813" w:type="dxa"/>
                </w:tcPr>
                <w:p w:rsidR="00C2294F" w:rsidRPr="00C2294F" w:rsidRDefault="00C2294F" w:rsidP="00C2294F">
                  <w:pPr>
                    <w:rPr>
                      <w:sz w:val="20"/>
                      <w:szCs w:val="20"/>
                    </w:rPr>
                  </w:pPr>
                </w:p>
              </w:tc>
              <w:tc>
                <w:tcPr>
                  <w:tcW w:w="722" w:type="dxa"/>
                </w:tcPr>
                <w:p w:rsidR="00C2294F" w:rsidRPr="00C2294F" w:rsidRDefault="00C2294F" w:rsidP="00C2294F">
                  <w:pPr>
                    <w:spacing w:line="276" w:lineRule="auto"/>
                    <w:jc w:val="center"/>
                    <w:rPr>
                      <w:lang w:val="en-GB"/>
                    </w:rPr>
                  </w:pPr>
                </w:p>
              </w:tc>
              <w:tc>
                <w:tcPr>
                  <w:tcW w:w="722" w:type="dxa"/>
                </w:tcPr>
                <w:p w:rsidR="00C2294F" w:rsidRPr="00C2294F" w:rsidRDefault="00C2294F" w:rsidP="00C2294F">
                  <w:pPr>
                    <w:jc w:val="center"/>
                  </w:pPr>
                </w:p>
              </w:tc>
              <w:tc>
                <w:tcPr>
                  <w:tcW w:w="731" w:type="dxa"/>
                </w:tcPr>
                <w:p w:rsidR="00C2294F" w:rsidRPr="00C2294F" w:rsidRDefault="00C2294F" w:rsidP="00C2294F">
                  <w:pPr>
                    <w:spacing w:line="276" w:lineRule="auto"/>
                    <w:jc w:val="center"/>
                    <w:rPr>
                      <w:lang w:val="en-GB"/>
                    </w:rPr>
                  </w:pPr>
                  <w:r w:rsidRPr="00C2294F">
                    <w:rPr>
                      <w:lang w:val="en-GB"/>
                    </w:rPr>
                    <w:t>60</w:t>
                  </w:r>
                </w:p>
              </w:tc>
              <w:tc>
                <w:tcPr>
                  <w:tcW w:w="1526" w:type="dxa"/>
                </w:tcPr>
                <w:p w:rsidR="00C2294F" w:rsidRPr="00C2294F" w:rsidRDefault="00C2294F" w:rsidP="00C2294F">
                  <w:pPr>
                    <w:tabs>
                      <w:tab w:val="left" w:pos="360"/>
                    </w:tabs>
                    <w:jc w:val="center"/>
                    <w:rPr>
                      <w:lang w:val="sr-Cyrl-CS"/>
                    </w:rPr>
                  </w:pPr>
                </w:p>
              </w:tc>
            </w:tr>
            <w:tr w:rsidR="00C2294F" w:rsidRPr="00C2294F" w:rsidTr="00975689">
              <w:trPr>
                <w:trHeight w:val="467"/>
              </w:trPr>
              <w:tc>
                <w:tcPr>
                  <w:tcW w:w="4216" w:type="dxa"/>
                </w:tcPr>
                <w:p w:rsidR="00C2294F" w:rsidRPr="00C2294F" w:rsidRDefault="00C2294F" w:rsidP="00C2294F">
                  <w:pPr>
                    <w:spacing w:line="276" w:lineRule="auto"/>
                    <w:rPr>
                      <w:b/>
                      <w:lang w:val="sr-Latn-CS"/>
                    </w:rPr>
                  </w:pPr>
                  <w:r w:rsidRPr="00C2294F">
                    <w:rPr>
                      <w:b/>
                      <w:lang w:val="sr-Latn-CS"/>
                    </w:rPr>
                    <w:t>TREĆA GODINA</w:t>
                  </w:r>
                </w:p>
              </w:tc>
              <w:tc>
                <w:tcPr>
                  <w:tcW w:w="813" w:type="dxa"/>
                </w:tcPr>
                <w:p w:rsidR="00C2294F" w:rsidRPr="00C2294F" w:rsidRDefault="00C2294F" w:rsidP="00C2294F">
                  <w:pPr>
                    <w:rPr>
                      <w:sz w:val="20"/>
                      <w:szCs w:val="20"/>
                    </w:rPr>
                  </w:pPr>
                </w:p>
              </w:tc>
              <w:tc>
                <w:tcPr>
                  <w:tcW w:w="722" w:type="dxa"/>
                </w:tcPr>
                <w:p w:rsidR="00C2294F" w:rsidRPr="00C2294F" w:rsidRDefault="00C2294F" w:rsidP="00C2294F">
                  <w:pPr>
                    <w:spacing w:line="276" w:lineRule="auto"/>
                    <w:jc w:val="center"/>
                    <w:rPr>
                      <w:lang w:val="en-GB"/>
                    </w:rPr>
                  </w:pPr>
                </w:p>
              </w:tc>
              <w:tc>
                <w:tcPr>
                  <w:tcW w:w="722" w:type="dxa"/>
                </w:tcPr>
                <w:p w:rsidR="00C2294F" w:rsidRPr="00C2294F" w:rsidRDefault="00C2294F" w:rsidP="00C2294F">
                  <w:pPr>
                    <w:jc w:val="center"/>
                  </w:pPr>
                </w:p>
              </w:tc>
              <w:tc>
                <w:tcPr>
                  <w:tcW w:w="731" w:type="dxa"/>
                </w:tcPr>
                <w:p w:rsidR="00C2294F" w:rsidRPr="00C2294F" w:rsidRDefault="00C2294F" w:rsidP="00C2294F">
                  <w:pPr>
                    <w:spacing w:line="276" w:lineRule="auto"/>
                    <w:jc w:val="center"/>
                    <w:rPr>
                      <w:lang w:val="en-GB"/>
                    </w:rPr>
                  </w:pPr>
                </w:p>
              </w:tc>
              <w:tc>
                <w:tcPr>
                  <w:tcW w:w="1526" w:type="dxa"/>
                </w:tcPr>
                <w:p w:rsidR="00C2294F" w:rsidRPr="00C2294F" w:rsidRDefault="00C2294F" w:rsidP="00C2294F">
                  <w:pPr>
                    <w:tabs>
                      <w:tab w:val="left" w:pos="360"/>
                    </w:tabs>
                    <w:jc w:val="center"/>
                    <w:rPr>
                      <w:lang w:val="sr-Cyrl-CS"/>
                    </w:rPr>
                  </w:pPr>
                </w:p>
              </w:tc>
            </w:tr>
            <w:tr w:rsidR="00C2294F" w:rsidRPr="00C2294F" w:rsidTr="00975689">
              <w:trPr>
                <w:trHeight w:val="467"/>
              </w:trPr>
              <w:tc>
                <w:tcPr>
                  <w:tcW w:w="4216" w:type="dxa"/>
                </w:tcPr>
                <w:p w:rsidR="00C2294F" w:rsidRPr="00C2294F" w:rsidRDefault="00C2294F" w:rsidP="00C2294F">
                  <w:pPr>
                    <w:spacing w:line="276" w:lineRule="auto"/>
                    <w:rPr>
                      <w:b/>
                      <w:lang w:val="sr-Latn-CS"/>
                    </w:rPr>
                  </w:pPr>
                  <w:r w:rsidRPr="00C2294F">
                    <w:rPr>
                      <w:rFonts w:ascii="Arial" w:eastAsia="SimSun" w:hAnsi="Arial" w:cs="Arial"/>
                      <w:b/>
                      <w:sz w:val="22"/>
                      <w:szCs w:val="22"/>
                      <w:lang w:val="sr-Latn-CS" w:eastAsia="zh-CN"/>
                    </w:rPr>
                    <w:t>Istraživački rad u funkciji izrade diseratcije</w:t>
                  </w:r>
                </w:p>
              </w:tc>
              <w:tc>
                <w:tcPr>
                  <w:tcW w:w="813" w:type="dxa"/>
                </w:tcPr>
                <w:p w:rsidR="00C2294F" w:rsidRPr="00C2294F" w:rsidRDefault="00C2294F" w:rsidP="00C2294F">
                  <w:pPr>
                    <w:rPr>
                      <w:sz w:val="20"/>
                      <w:szCs w:val="20"/>
                    </w:rPr>
                  </w:pPr>
                </w:p>
              </w:tc>
              <w:tc>
                <w:tcPr>
                  <w:tcW w:w="722" w:type="dxa"/>
                </w:tcPr>
                <w:p w:rsidR="00C2294F" w:rsidRPr="00C2294F" w:rsidRDefault="00C2294F" w:rsidP="00C2294F">
                  <w:pPr>
                    <w:spacing w:line="276" w:lineRule="auto"/>
                    <w:jc w:val="center"/>
                    <w:rPr>
                      <w:lang w:val="en-GB"/>
                    </w:rPr>
                  </w:pPr>
                </w:p>
              </w:tc>
              <w:tc>
                <w:tcPr>
                  <w:tcW w:w="722" w:type="dxa"/>
                </w:tcPr>
                <w:p w:rsidR="00C2294F" w:rsidRPr="00C2294F" w:rsidRDefault="00C2294F" w:rsidP="00C2294F">
                  <w:pPr>
                    <w:jc w:val="center"/>
                  </w:pPr>
                  <w:r w:rsidRPr="00C2294F">
                    <w:t>V</w:t>
                  </w:r>
                </w:p>
              </w:tc>
              <w:tc>
                <w:tcPr>
                  <w:tcW w:w="731" w:type="dxa"/>
                </w:tcPr>
                <w:p w:rsidR="00C2294F" w:rsidRPr="00C2294F" w:rsidRDefault="00C2294F" w:rsidP="00C2294F">
                  <w:pPr>
                    <w:spacing w:line="276" w:lineRule="auto"/>
                    <w:jc w:val="center"/>
                    <w:rPr>
                      <w:lang w:val="en-GB"/>
                    </w:rPr>
                  </w:pPr>
                  <w:r w:rsidRPr="00C2294F">
                    <w:rPr>
                      <w:lang w:val="en-GB"/>
                    </w:rPr>
                    <w:t>30</w:t>
                  </w:r>
                </w:p>
              </w:tc>
              <w:tc>
                <w:tcPr>
                  <w:tcW w:w="1526" w:type="dxa"/>
                </w:tcPr>
                <w:p w:rsidR="00C2294F" w:rsidRPr="00C2294F" w:rsidRDefault="00C2294F" w:rsidP="00C2294F">
                  <w:pPr>
                    <w:tabs>
                      <w:tab w:val="left" w:pos="360"/>
                    </w:tabs>
                    <w:jc w:val="center"/>
                    <w:rPr>
                      <w:lang w:val="sr-Cyrl-CS"/>
                    </w:rPr>
                  </w:pPr>
                </w:p>
              </w:tc>
            </w:tr>
            <w:tr w:rsidR="00C2294F" w:rsidRPr="00C2294F" w:rsidTr="00975689">
              <w:trPr>
                <w:trHeight w:val="467"/>
              </w:trPr>
              <w:tc>
                <w:tcPr>
                  <w:tcW w:w="4216" w:type="dxa"/>
                </w:tcPr>
                <w:p w:rsidR="00C2294F" w:rsidRPr="00C2294F" w:rsidRDefault="00C2294F" w:rsidP="00C2294F">
                  <w:pPr>
                    <w:spacing w:line="276" w:lineRule="auto"/>
                    <w:rPr>
                      <w:rFonts w:ascii="Arial" w:eastAsia="SimSun" w:hAnsi="Arial" w:cs="Arial"/>
                      <w:b/>
                      <w:sz w:val="22"/>
                      <w:szCs w:val="22"/>
                      <w:lang w:val="sr-Latn-CS" w:eastAsia="zh-CN"/>
                    </w:rPr>
                  </w:pPr>
                  <w:r w:rsidRPr="00C2294F">
                    <w:rPr>
                      <w:rFonts w:ascii="Arial" w:eastAsia="SimSun" w:hAnsi="Arial" w:cs="Arial"/>
                      <w:b/>
                      <w:sz w:val="22"/>
                      <w:szCs w:val="22"/>
                      <w:lang w:val="sr-Latn-CS" w:eastAsia="zh-CN"/>
                    </w:rPr>
                    <w:t>Priprema i odbrana doktorske disertacije</w:t>
                  </w:r>
                </w:p>
              </w:tc>
              <w:tc>
                <w:tcPr>
                  <w:tcW w:w="813" w:type="dxa"/>
                </w:tcPr>
                <w:p w:rsidR="00C2294F" w:rsidRPr="00C2294F" w:rsidRDefault="00C2294F" w:rsidP="00C2294F">
                  <w:pPr>
                    <w:rPr>
                      <w:sz w:val="20"/>
                      <w:szCs w:val="20"/>
                    </w:rPr>
                  </w:pPr>
                </w:p>
              </w:tc>
              <w:tc>
                <w:tcPr>
                  <w:tcW w:w="722" w:type="dxa"/>
                </w:tcPr>
                <w:p w:rsidR="00C2294F" w:rsidRPr="00C2294F" w:rsidRDefault="00C2294F" w:rsidP="00C2294F">
                  <w:pPr>
                    <w:spacing w:line="276" w:lineRule="auto"/>
                    <w:jc w:val="center"/>
                    <w:rPr>
                      <w:lang w:val="en-GB"/>
                    </w:rPr>
                  </w:pPr>
                </w:p>
              </w:tc>
              <w:tc>
                <w:tcPr>
                  <w:tcW w:w="722" w:type="dxa"/>
                </w:tcPr>
                <w:p w:rsidR="00C2294F" w:rsidRPr="00C2294F" w:rsidRDefault="00C2294F" w:rsidP="00C2294F">
                  <w:pPr>
                    <w:jc w:val="center"/>
                  </w:pPr>
                  <w:r w:rsidRPr="00C2294F">
                    <w:t>VI</w:t>
                  </w:r>
                </w:p>
              </w:tc>
              <w:tc>
                <w:tcPr>
                  <w:tcW w:w="731" w:type="dxa"/>
                </w:tcPr>
                <w:p w:rsidR="00C2294F" w:rsidRPr="00C2294F" w:rsidRDefault="00C2294F" w:rsidP="00C2294F">
                  <w:pPr>
                    <w:spacing w:line="276" w:lineRule="auto"/>
                    <w:jc w:val="center"/>
                    <w:rPr>
                      <w:lang w:val="en-GB"/>
                    </w:rPr>
                  </w:pPr>
                  <w:r w:rsidRPr="00C2294F">
                    <w:rPr>
                      <w:lang w:val="en-GB"/>
                    </w:rPr>
                    <w:t>30</w:t>
                  </w:r>
                </w:p>
              </w:tc>
              <w:tc>
                <w:tcPr>
                  <w:tcW w:w="1526" w:type="dxa"/>
                </w:tcPr>
                <w:p w:rsidR="00C2294F" w:rsidRPr="00C2294F" w:rsidRDefault="00C2294F" w:rsidP="00C2294F">
                  <w:pPr>
                    <w:tabs>
                      <w:tab w:val="left" w:pos="360"/>
                    </w:tabs>
                    <w:jc w:val="center"/>
                    <w:rPr>
                      <w:lang w:val="sr-Cyrl-CS"/>
                    </w:rPr>
                  </w:pPr>
                </w:p>
              </w:tc>
            </w:tr>
            <w:tr w:rsidR="00C2294F" w:rsidRPr="00C2294F" w:rsidTr="00975689">
              <w:trPr>
                <w:trHeight w:val="467"/>
              </w:trPr>
              <w:tc>
                <w:tcPr>
                  <w:tcW w:w="4216" w:type="dxa"/>
                </w:tcPr>
                <w:p w:rsidR="00C2294F" w:rsidRPr="00C2294F" w:rsidRDefault="00C2294F" w:rsidP="00C2294F">
                  <w:pPr>
                    <w:spacing w:line="276" w:lineRule="auto"/>
                    <w:rPr>
                      <w:rFonts w:ascii="Arial" w:eastAsia="SimSun" w:hAnsi="Arial" w:cs="Arial"/>
                      <w:b/>
                      <w:sz w:val="22"/>
                      <w:szCs w:val="22"/>
                      <w:lang w:val="sr-Latn-CS" w:eastAsia="zh-CN"/>
                    </w:rPr>
                  </w:pPr>
                  <w:r w:rsidRPr="00C2294F">
                    <w:rPr>
                      <w:b/>
                      <w:lang w:val="sr-Latn-CS"/>
                    </w:rPr>
                    <w:t>Ukupno ECTS kredita</w:t>
                  </w:r>
                </w:p>
              </w:tc>
              <w:tc>
                <w:tcPr>
                  <w:tcW w:w="813" w:type="dxa"/>
                </w:tcPr>
                <w:p w:rsidR="00C2294F" w:rsidRPr="00C2294F" w:rsidRDefault="00C2294F" w:rsidP="00C2294F">
                  <w:pPr>
                    <w:rPr>
                      <w:sz w:val="20"/>
                      <w:szCs w:val="20"/>
                    </w:rPr>
                  </w:pPr>
                </w:p>
              </w:tc>
              <w:tc>
                <w:tcPr>
                  <w:tcW w:w="722" w:type="dxa"/>
                </w:tcPr>
                <w:p w:rsidR="00C2294F" w:rsidRPr="00C2294F" w:rsidRDefault="00C2294F" w:rsidP="00C2294F">
                  <w:pPr>
                    <w:spacing w:line="276" w:lineRule="auto"/>
                    <w:jc w:val="center"/>
                    <w:rPr>
                      <w:lang w:val="en-GB"/>
                    </w:rPr>
                  </w:pPr>
                </w:p>
              </w:tc>
              <w:tc>
                <w:tcPr>
                  <w:tcW w:w="722" w:type="dxa"/>
                </w:tcPr>
                <w:p w:rsidR="00C2294F" w:rsidRPr="00C2294F" w:rsidRDefault="00C2294F" w:rsidP="00C2294F">
                  <w:pPr>
                    <w:jc w:val="center"/>
                  </w:pPr>
                </w:p>
              </w:tc>
              <w:tc>
                <w:tcPr>
                  <w:tcW w:w="731" w:type="dxa"/>
                </w:tcPr>
                <w:p w:rsidR="00C2294F" w:rsidRPr="00C2294F" w:rsidRDefault="00C2294F" w:rsidP="00C2294F">
                  <w:pPr>
                    <w:spacing w:line="276" w:lineRule="auto"/>
                    <w:jc w:val="center"/>
                    <w:rPr>
                      <w:lang w:val="en-GB"/>
                    </w:rPr>
                  </w:pPr>
                  <w:r w:rsidRPr="00C2294F">
                    <w:rPr>
                      <w:lang w:val="en-GB"/>
                    </w:rPr>
                    <w:t>60</w:t>
                  </w:r>
                </w:p>
              </w:tc>
              <w:tc>
                <w:tcPr>
                  <w:tcW w:w="1526" w:type="dxa"/>
                </w:tcPr>
                <w:p w:rsidR="00C2294F" w:rsidRPr="00C2294F" w:rsidRDefault="00C2294F" w:rsidP="00C2294F">
                  <w:pPr>
                    <w:tabs>
                      <w:tab w:val="left" w:pos="360"/>
                    </w:tabs>
                    <w:jc w:val="center"/>
                    <w:rPr>
                      <w:lang w:val="sr-Cyrl-CS"/>
                    </w:rPr>
                  </w:pPr>
                </w:p>
              </w:tc>
            </w:tr>
            <w:tr w:rsidR="00C2294F" w:rsidRPr="00C2294F" w:rsidTr="00975689">
              <w:trPr>
                <w:gridAfter w:val="5"/>
                <w:wAfter w:w="4514" w:type="dxa"/>
                <w:trHeight w:val="467"/>
              </w:trPr>
              <w:tc>
                <w:tcPr>
                  <w:tcW w:w="4216" w:type="dxa"/>
                </w:tcPr>
                <w:p w:rsidR="00C2294F" w:rsidRPr="00C2294F" w:rsidRDefault="00C2294F" w:rsidP="00C2294F">
                  <w:pPr>
                    <w:rPr>
                      <w:lang w:val="sr-Latn-CS"/>
                    </w:rPr>
                  </w:pPr>
                  <w:r w:rsidRPr="00C2294F">
                    <w:rPr>
                      <w:lang w:val="sr-Latn-CS"/>
                    </w:rPr>
                    <w:t>U zavisnosti od teme doktorske disertacije odredjuju se predmeti uže struke. Mogu biti:</w:t>
                  </w:r>
                </w:p>
                <w:p w:rsidR="00C2294F" w:rsidRPr="00C2294F" w:rsidRDefault="00C2294F" w:rsidP="00C2294F">
                  <w:pPr>
                    <w:rPr>
                      <w:b/>
                      <w:lang w:val="sr-Latn-CS"/>
                    </w:rPr>
                  </w:pPr>
                  <w:r w:rsidRPr="00C2294F">
                    <w:rPr>
                      <w:b/>
                      <w:lang w:val="sr-Latn-CS"/>
                    </w:rPr>
                    <w:t xml:space="preserve">Opšta istorija XIX vijeka </w:t>
                  </w:r>
                </w:p>
                <w:p w:rsidR="00C2294F" w:rsidRPr="00C2294F" w:rsidRDefault="00C2294F" w:rsidP="00C2294F">
                  <w:pPr>
                    <w:rPr>
                      <w:b/>
                      <w:lang w:val="sr-Latn-CS"/>
                    </w:rPr>
                  </w:pPr>
                  <w:r w:rsidRPr="00C2294F">
                    <w:rPr>
                      <w:b/>
                      <w:lang w:val="sr-Latn-CS"/>
                    </w:rPr>
                    <w:t xml:space="preserve">Opšta istorija XX vijeka </w:t>
                  </w:r>
                </w:p>
                <w:p w:rsidR="00C2294F" w:rsidRPr="00C2294F" w:rsidRDefault="00C2294F" w:rsidP="00C2294F">
                  <w:pPr>
                    <w:rPr>
                      <w:b/>
                      <w:lang w:val="sr-Latn-CS"/>
                    </w:rPr>
                  </w:pPr>
                  <w:r w:rsidRPr="00C2294F">
                    <w:rPr>
                      <w:b/>
                      <w:lang w:val="sr-Latn-CS"/>
                    </w:rPr>
                    <w:t>Istorija Crne Gore do 1918. godine</w:t>
                  </w:r>
                </w:p>
                <w:p w:rsidR="00C2294F" w:rsidRPr="00C2294F" w:rsidRDefault="00C2294F" w:rsidP="00C2294F">
                  <w:pPr>
                    <w:rPr>
                      <w:b/>
                      <w:lang w:val="sr-Latn-CS"/>
                    </w:rPr>
                  </w:pPr>
                  <w:r w:rsidRPr="00C2294F">
                    <w:rPr>
                      <w:b/>
                      <w:lang w:val="sr-Latn-CS"/>
                    </w:rPr>
                    <w:t>Istorija Jugoslavije</w:t>
                  </w:r>
                </w:p>
              </w:tc>
            </w:tr>
          </w:tbl>
          <w:p w:rsidR="00C2294F" w:rsidRPr="00C2294F" w:rsidRDefault="00C2294F" w:rsidP="00C2294F">
            <w:pPr>
              <w:tabs>
                <w:tab w:val="left" w:pos="360"/>
              </w:tabs>
              <w:jc w:val="both"/>
              <w:rPr>
                <w:lang w:val="sr-Latn-CS"/>
              </w:rPr>
            </w:pPr>
          </w:p>
          <w:p w:rsidR="00C2294F" w:rsidRDefault="00C2294F" w:rsidP="00C2294F">
            <w:pPr>
              <w:tabs>
                <w:tab w:val="left" w:pos="360"/>
              </w:tabs>
              <w:rPr>
                <w:lang w:val="sr-Latn-CS"/>
              </w:rPr>
            </w:pPr>
          </w:p>
          <w:p w:rsidR="00975689" w:rsidRDefault="00975689" w:rsidP="00C2294F">
            <w:pPr>
              <w:tabs>
                <w:tab w:val="left" w:pos="360"/>
              </w:tabs>
              <w:rPr>
                <w:lang w:val="sr-Latn-CS"/>
              </w:rPr>
            </w:pPr>
          </w:p>
          <w:p w:rsidR="00975689" w:rsidRPr="00C2294F" w:rsidRDefault="00975689" w:rsidP="00C2294F">
            <w:pPr>
              <w:tabs>
                <w:tab w:val="left" w:pos="360"/>
              </w:tabs>
              <w:rPr>
                <w:lang w:val="sr-Latn-CS"/>
              </w:rPr>
            </w:pPr>
          </w:p>
          <w:p w:rsidR="00C2294F" w:rsidRPr="00C2294F" w:rsidRDefault="00C2294F" w:rsidP="00C2294F">
            <w:pPr>
              <w:tabs>
                <w:tab w:val="left" w:pos="360"/>
              </w:tabs>
              <w:jc w:val="both"/>
              <w:rPr>
                <w:lang w:val="sr-Latn-CS"/>
              </w:rPr>
            </w:pPr>
          </w:p>
        </w:tc>
      </w:tr>
      <w:tr w:rsidR="00C2294F" w:rsidRPr="00C2294F" w:rsidTr="00975689">
        <w:tc>
          <w:tcPr>
            <w:tcW w:w="959" w:type="dxa"/>
            <w:shd w:val="clear" w:color="auto" w:fill="auto"/>
          </w:tcPr>
          <w:p w:rsidR="00C2294F" w:rsidRPr="00C2294F" w:rsidRDefault="00C2294F" w:rsidP="007F68CB">
            <w:pPr>
              <w:numPr>
                <w:ilvl w:val="2"/>
                <w:numId w:val="59"/>
              </w:numPr>
              <w:tabs>
                <w:tab w:val="left" w:pos="360"/>
              </w:tabs>
              <w:jc w:val="both"/>
              <w:rPr>
                <w:lang w:val="sl-SI"/>
              </w:rPr>
            </w:pPr>
          </w:p>
        </w:tc>
        <w:tc>
          <w:tcPr>
            <w:tcW w:w="7897" w:type="dxa"/>
            <w:shd w:val="clear" w:color="auto" w:fill="auto"/>
          </w:tcPr>
          <w:p w:rsidR="00C2294F" w:rsidRPr="00C2294F" w:rsidRDefault="00C2294F" w:rsidP="00C2294F">
            <w:pPr>
              <w:tabs>
                <w:tab w:val="left" w:pos="360"/>
              </w:tabs>
              <w:jc w:val="both"/>
              <w:rPr>
                <w:lang w:val="sl-SI"/>
              </w:rPr>
            </w:pPr>
            <w:r w:rsidRPr="00C2294F">
              <w:rPr>
                <w:lang w:val="sl-SI"/>
              </w:rPr>
              <w:t>Kako nastavni plan omogućava dostizanje postavljenih ciljeva;</w:t>
            </w:r>
          </w:p>
          <w:p w:rsidR="00C2294F" w:rsidRPr="00C2294F" w:rsidRDefault="00C2294F" w:rsidP="00C2294F">
            <w:pPr>
              <w:tabs>
                <w:tab w:val="left" w:pos="360"/>
              </w:tabs>
              <w:jc w:val="both"/>
              <w:rPr>
                <w:lang w:val="sl-SI"/>
              </w:rPr>
            </w:pPr>
          </w:p>
          <w:p w:rsidR="00C2294F" w:rsidRPr="00C2294F" w:rsidRDefault="00C2294F" w:rsidP="00C2294F">
            <w:pPr>
              <w:tabs>
                <w:tab w:val="left" w:pos="360"/>
              </w:tabs>
              <w:jc w:val="both"/>
              <w:rPr>
                <w:lang w:val="sl-SI"/>
              </w:rPr>
            </w:pPr>
            <w:r w:rsidRPr="00C2294F">
              <w:rPr>
                <w:b/>
                <w:lang w:val="sl-SI"/>
              </w:rPr>
              <w:t>Kroz slušanje predavanja, izvođenje vježbi, aktivno učestvovanje studenata u nastavi, izradu eseja i seminarskih radova, časove praktičnog rada, polaganje kolokvijuma i ispita.</w:t>
            </w:r>
          </w:p>
        </w:tc>
      </w:tr>
      <w:tr w:rsidR="00C2294F" w:rsidRPr="00C2294F" w:rsidTr="00975689">
        <w:tc>
          <w:tcPr>
            <w:tcW w:w="959" w:type="dxa"/>
            <w:shd w:val="clear" w:color="auto" w:fill="auto"/>
          </w:tcPr>
          <w:p w:rsidR="00C2294F" w:rsidRPr="00C2294F" w:rsidRDefault="00C2294F" w:rsidP="007F68CB">
            <w:pPr>
              <w:numPr>
                <w:ilvl w:val="2"/>
                <w:numId w:val="59"/>
              </w:numPr>
              <w:tabs>
                <w:tab w:val="left" w:pos="360"/>
              </w:tabs>
              <w:jc w:val="both"/>
              <w:rPr>
                <w:lang w:val="sl-SI"/>
              </w:rPr>
            </w:pPr>
          </w:p>
        </w:tc>
        <w:tc>
          <w:tcPr>
            <w:tcW w:w="7897" w:type="dxa"/>
            <w:shd w:val="clear" w:color="auto" w:fill="auto"/>
          </w:tcPr>
          <w:p w:rsidR="00C2294F" w:rsidRPr="00C2294F" w:rsidRDefault="00C2294F" w:rsidP="00C2294F">
            <w:pPr>
              <w:tabs>
                <w:tab w:val="left" w:pos="360"/>
              </w:tabs>
              <w:jc w:val="both"/>
              <w:rPr>
                <w:lang w:val="sl-SI"/>
              </w:rPr>
            </w:pPr>
            <w:r w:rsidRPr="00C2294F">
              <w:rPr>
                <w:lang w:val="sl-SI"/>
              </w:rPr>
              <w:t>Da li, i u kojem obimu, se nastava na studijskom programu izvodi na stranom jeziku.</w:t>
            </w:r>
          </w:p>
          <w:p w:rsidR="00C2294F" w:rsidRPr="00C2294F" w:rsidRDefault="00C2294F" w:rsidP="00C2294F">
            <w:pPr>
              <w:tabs>
                <w:tab w:val="left" w:pos="360"/>
              </w:tabs>
              <w:jc w:val="both"/>
              <w:rPr>
                <w:b/>
                <w:lang w:val="sl-SI"/>
              </w:rPr>
            </w:pPr>
            <w:r w:rsidRPr="00C2294F">
              <w:rPr>
                <w:b/>
                <w:lang w:val="sl-SI"/>
              </w:rPr>
              <w:t>Ne izvodi se, osim nastave iz engleskog jezika.</w:t>
            </w:r>
          </w:p>
          <w:p w:rsidR="00C2294F" w:rsidRPr="00C2294F" w:rsidRDefault="00C2294F" w:rsidP="00C2294F">
            <w:pPr>
              <w:tabs>
                <w:tab w:val="left" w:pos="360"/>
              </w:tabs>
              <w:jc w:val="both"/>
              <w:rPr>
                <w:lang w:val="sl-SI"/>
              </w:rPr>
            </w:pPr>
            <w:r w:rsidRPr="00C2294F">
              <w:t>Imajući u vidu specifičnost studija i činjenicu da su potencijalni studentni ovog studijskog programa dominantno iz obrazovnog sistema Crne Gore, cjelokupna nastava će biti realizovana na crnogorskom jeziku. U slučaju potrebe, biće omogućena i nastava na stranom jeziku – po principu direktne nastave na stranom jeziku ili uz konsekutivno prevođenje.</w:t>
            </w:r>
          </w:p>
        </w:tc>
      </w:tr>
      <w:tr w:rsidR="00C2294F" w:rsidRPr="00C2294F" w:rsidTr="00975689">
        <w:tc>
          <w:tcPr>
            <w:tcW w:w="959" w:type="dxa"/>
            <w:shd w:val="clear" w:color="auto" w:fill="auto"/>
          </w:tcPr>
          <w:p w:rsidR="00C2294F" w:rsidRPr="00C2294F" w:rsidRDefault="00C2294F" w:rsidP="007F68CB">
            <w:pPr>
              <w:numPr>
                <w:ilvl w:val="1"/>
                <w:numId w:val="59"/>
              </w:numPr>
              <w:tabs>
                <w:tab w:val="left" w:pos="360"/>
              </w:tabs>
              <w:jc w:val="both"/>
              <w:rPr>
                <w:b/>
                <w:bCs/>
                <w:lang w:val="sl-SI"/>
              </w:rPr>
            </w:pPr>
          </w:p>
        </w:tc>
        <w:tc>
          <w:tcPr>
            <w:tcW w:w="7897" w:type="dxa"/>
            <w:shd w:val="clear" w:color="auto" w:fill="auto"/>
          </w:tcPr>
          <w:p w:rsidR="00C2294F" w:rsidRPr="00C2294F" w:rsidRDefault="00C2294F" w:rsidP="00C2294F">
            <w:pPr>
              <w:tabs>
                <w:tab w:val="left" w:pos="360"/>
              </w:tabs>
              <w:jc w:val="both"/>
              <w:rPr>
                <w:b/>
                <w:bCs/>
                <w:lang w:val="sl-SI"/>
              </w:rPr>
            </w:pPr>
            <w:r w:rsidRPr="00C2294F">
              <w:rPr>
                <w:b/>
                <w:bCs/>
                <w:lang w:val="sl-SI"/>
              </w:rPr>
              <w:t>Udžbenici, skripte, naučna i stručna literatura potrebna za realizaciju studijskog programa:</w:t>
            </w:r>
          </w:p>
          <w:p w:rsidR="00C2294F" w:rsidRPr="00C2294F" w:rsidRDefault="00C2294F" w:rsidP="00C2294F">
            <w:pPr>
              <w:tabs>
                <w:tab w:val="left" w:pos="360"/>
              </w:tabs>
              <w:jc w:val="both"/>
              <w:rPr>
                <w:b/>
                <w:bCs/>
                <w:lang w:val="sl-SI"/>
              </w:rPr>
            </w:pPr>
          </w:p>
          <w:p w:rsidR="00C2294F" w:rsidRPr="00C2294F" w:rsidRDefault="00C2294F" w:rsidP="00C2294F">
            <w:pPr>
              <w:tabs>
                <w:tab w:val="left" w:pos="360"/>
              </w:tabs>
              <w:jc w:val="both"/>
              <w:rPr>
                <w:b/>
                <w:bCs/>
                <w:lang w:val="sl-SI"/>
              </w:rPr>
            </w:pPr>
            <w:r w:rsidRPr="00C2294F">
              <w:rPr>
                <w:bCs/>
                <w:lang w:val="sl-SI"/>
              </w:rPr>
              <w:t>Udžbenici, skripta, naučna i stručna literatura potrebna za realizaciju studijskog programa uključeni su u pojedinačne kataloge predmeta dostavljene u Prilogu.</w:t>
            </w:r>
          </w:p>
        </w:tc>
      </w:tr>
      <w:tr w:rsidR="00C2294F" w:rsidRPr="00C2294F" w:rsidTr="00975689">
        <w:tc>
          <w:tcPr>
            <w:tcW w:w="959" w:type="dxa"/>
            <w:tcBorders>
              <w:bottom w:val="single" w:sz="4" w:space="0" w:color="auto"/>
            </w:tcBorders>
            <w:shd w:val="clear" w:color="auto" w:fill="auto"/>
          </w:tcPr>
          <w:p w:rsidR="00C2294F" w:rsidRPr="00C2294F" w:rsidRDefault="00C2294F" w:rsidP="007F68CB">
            <w:pPr>
              <w:numPr>
                <w:ilvl w:val="2"/>
                <w:numId w:val="59"/>
              </w:numPr>
              <w:tabs>
                <w:tab w:val="left" w:pos="360"/>
                <w:tab w:val="left" w:pos="720"/>
              </w:tabs>
              <w:jc w:val="both"/>
              <w:rPr>
                <w:lang w:val="sl-SI"/>
              </w:rPr>
            </w:pPr>
          </w:p>
        </w:tc>
        <w:tc>
          <w:tcPr>
            <w:tcW w:w="7897" w:type="dxa"/>
            <w:tcBorders>
              <w:bottom w:val="single" w:sz="4" w:space="0" w:color="auto"/>
            </w:tcBorders>
            <w:shd w:val="clear" w:color="auto" w:fill="auto"/>
          </w:tcPr>
          <w:p w:rsidR="00C2294F" w:rsidRPr="00C2294F" w:rsidRDefault="00C2294F" w:rsidP="00C2294F">
            <w:pPr>
              <w:tabs>
                <w:tab w:val="left" w:pos="360"/>
              </w:tabs>
              <w:jc w:val="both"/>
              <w:rPr>
                <w:lang w:val="sl-SI"/>
              </w:rPr>
            </w:pPr>
            <w:r w:rsidRPr="00C2294F">
              <w:rPr>
                <w:lang w:val="sl-SI"/>
              </w:rPr>
              <w:t>U kojoj mjeri navedena literatura omogućava studenatima savlađivanje studijskog programa (u prilogu dostaviti spisak potrebne literature za studijski program).</w:t>
            </w:r>
          </w:p>
          <w:p w:rsidR="00C2294F" w:rsidRPr="00C2294F" w:rsidRDefault="00C2294F" w:rsidP="00C2294F">
            <w:pPr>
              <w:tabs>
                <w:tab w:val="left" w:pos="360"/>
              </w:tabs>
              <w:jc w:val="both"/>
              <w:rPr>
                <w:lang w:val="sl-SI"/>
              </w:rPr>
            </w:pPr>
          </w:p>
          <w:p w:rsidR="00C2294F" w:rsidRPr="00C2294F" w:rsidRDefault="00C2294F" w:rsidP="00C2294F">
            <w:pPr>
              <w:tabs>
                <w:tab w:val="left" w:pos="360"/>
              </w:tabs>
              <w:jc w:val="both"/>
              <w:rPr>
                <w:b/>
                <w:lang w:val="sl-SI"/>
              </w:rPr>
            </w:pPr>
            <w:r w:rsidRPr="00C2294F">
              <w:rPr>
                <w:b/>
              </w:rPr>
              <w:t>Navedena stručna literatura po nastavnim predmetima u pojedinačnim katalozima primjerena je potrebama studijskog programa i mogućnostima studenata koji predstavljaju njegovu osnovnu ciljnu grupu.</w:t>
            </w:r>
          </w:p>
        </w:tc>
      </w:tr>
      <w:tr w:rsidR="00C2294F" w:rsidRPr="00C2294F" w:rsidTr="00975689">
        <w:tc>
          <w:tcPr>
            <w:tcW w:w="959" w:type="dxa"/>
            <w:shd w:val="pct20" w:color="auto" w:fill="auto"/>
          </w:tcPr>
          <w:p w:rsidR="00C2294F" w:rsidRPr="00C2294F" w:rsidRDefault="00C2294F" w:rsidP="007F68CB">
            <w:pPr>
              <w:numPr>
                <w:ilvl w:val="1"/>
                <w:numId w:val="59"/>
              </w:numPr>
              <w:tabs>
                <w:tab w:val="left" w:pos="360"/>
                <w:tab w:val="left" w:pos="720"/>
              </w:tabs>
              <w:jc w:val="both"/>
              <w:rPr>
                <w:b/>
                <w:lang w:val="sl-SI"/>
              </w:rPr>
            </w:pPr>
          </w:p>
        </w:tc>
        <w:tc>
          <w:tcPr>
            <w:tcW w:w="7897" w:type="dxa"/>
            <w:shd w:val="pct20" w:color="auto" w:fill="auto"/>
          </w:tcPr>
          <w:p w:rsidR="00C2294F" w:rsidRPr="00C2294F" w:rsidRDefault="00C2294F" w:rsidP="00C2294F">
            <w:pPr>
              <w:tabs>
                <w:tab w:val="left" w:pos="360"/>
                <w:tab w:val="left" w:pos="720"/>
              </w:tabs>
              <w:jc w:val="both"/>
              <w:rPr>
                <w:b/>
                <w:lang w:val="sl-SI"/>
              </w:rPr>
            </w:pPr>
            <w:r w:rsidRPr="00C2294F">
              <w:rPr>
                <w:b/>
                <w:lang w:val="sl-SI"/>
              </w:rPr>
              <w:t>Struktura studijskog programa:</w:t>
            </w:r>
          </w:p>
        </w:tc>
      </w:tr>
      <w:tr w:rsidR="00C2294F" w:rsidRPr="00C2294F" w:rsidTr="00975689">
        <w:tc>
          <w:tcPr>
            <w:tcW w:w="959" w:type="dxa"/>
            <w:tcBorders>
              <w:bottom w:val="single" w:sz="4" w:space="0" w:color="auto"/>
            </w:tcBorders>
            <w:shd w:val="clear" w:color="auto" w:fill="auto"/>
          </w:tcPr>
          <w:p w:rsidR="00C2294F" w:rsidRPr="00C2294F" w:rsidRDefault="00C2294F" w:rsidP="007F68CB">
            <w:pPr>
              <w:numPr>
                <w:ilvl w:val="2"/>
                <w:numId w:val="59"/>
              </w:numPr>
              <w:tabs>
                <w:tab w:val="left" w:pos="360"/>
                <w:tab w:val="left" w:pos="720"/>
                <w:tab w:val="left" w:pos="1620"/>
              </w:tabs>
              <w:jc w:val="both"/>
              <w:rPr>
                <w:lang w:val="sl-SI"/>
              </w:rPr>
            </w:pPr>
          </w:p>
        </w:tc>
        <w:tc>
          <w:tcPr>
            <w:tcW w:w="7897" w:type="dxa"/>
            <w:tcBorders>
              <w:bottom w:val="single" w:sz="4" w:space="0" w:color="auto"/>
            </w:tcBorders>
            <w:shd w:val="clear" w:color="auto" w:fill="auto"/>
          </w:tcPr>
          <w:p w:rsidR="00C2294F" w:rsidRPr="00C2294F" w:rsidRDefault="00C2294F" w:rsidP="00C2294F">
            <w:pPr>
              <w:tabs>
                <w:tab w:val="left" w:pos="360"/>
                <w:tab w:val="left" w:pos="720"/>
                <w:tab w:val="left" w:pos="1620"/>
              </w:tabs>
              <w:jc w:val="both"/>
              <w:rPr>
                <w:lang w:val="sl-SI"/>
              </w:rPr>
            </w:pPr>
            <w:r w:rsidRPr="00C2294F">
              <w:rPr>
                <w:lang w:val="sl-SI"/>
              </w:rPr>
              <w:t>Kakva je struktura programa i koja usmjerenja program sadrži.</w:t>
            </w:r>
          </w:p>
          <w:p w:rsidR="00C2294F" w:rsidRPr="00C2294F" w:rsidRDefault="00C2294F" w:rsidP="00C2294F">
            <w:pPr>
              <w:tabs>
                <w:tab w:val="left" w:pos="360"/>
                <w:tab w:val="left" w:pos="720"/>
                <w:tab w:val="left" w:pos="1620"/>
              </w:tabs>
              <w:jc w:val="both"/>
              <w:rPr>
                <w:lang w:val="sl-SI"/>
              </w:rPr>
            </w:pPr>
          </w:p>
          <w:p w:rsidR="00C2294F" w:rsidRPr="00C2294F" w:rsidRDefault="00C2294F" w:rsidP="00C2294F">
            <w:pPr>
              <w:tabs>
                <w:tab w:val="left" w:pos="360"/>
                <w:tab w:val="left" w:pos="720"/>
                <w:tab w:val="left" w:pos="1620"/>
              </w:tabs>
              <w:jc w:val="both"/>
              <w:rPr>
                <w:b/>
                <w:lang w:val="sl-SI"/>
              </w:rPr>
            </w:pPr>
            <w:r w:rsidRPr="00C2294F">
              <w:rPr>
                <w:b/>
                <w:lang w:val="sl-SI"/>
              </w:rPr>
              <w:t>Studijski program sadrži obavezne i izborne predmete po semestrima i studijskim godinama. Program sadrži istorijske i sistemske discipline na različitim nivoima studija, zatim opšteobrazovne predmete iz oblasti humanističkih nauka, pedagoško-psihološke i praktično-metodičke discipline i engleski jezik. Program ima završni rad: magistarski i doktorski rad.</w:t>
            </w:r>
          </w:p>
          <w:p w:rsidR="00C2294F" w:rsidRPr="00C2294F" w:rsidRDefault="00C2294F" w:rsidP="00C2294F">
            <w:pPr>
              <w:tabs>
                <w:tab w:val="left" w:pos="360"/>
                <w:tab w:val="left" w:pos="720"/>
                <w:tab w:val="left" w:pos="1620"/>
              </w:tabs>
              <w:jc w:val="both"/>
              <w:rPr>
                <w:b/>
                <w:lang w:val="sl-SI"/>
              </w:rPr>
            </w:pPr>
            <w:r w:rsidRPr="00C2294F">
              <w:rPr>
                <w:b/>
                <w:lang w:val="sl-SI"/>
              </w:rPr>
              <w:t>Program je strukturiran po principu 3+2+3. Na osnovnom studiju postoje dva modula - nastavni i naučno-istraživački modul.</w:t>
            </w:r>
          </w:p>
          <w:p w:rsidR="00C2294F" w:rsidRPr="00C2294F" w:rsidRDefault="00C2294F" w:rsidP="00C2294F">
            <w:pPr>
              <w:tabs>
                <w:tab w:val="left" w:pos="360"/>
                <w:tab w:val="left" w:pos="720"/>
                <w:tab w:val="left" w:pos="1620"/>
              </w:tabs>
              <w:jc w:val="both"/>
              <w:rPr>
                <w:b/>
                <w:lang w:val="sl-SI"/>
              </w:rPr>
            </w:pPr>
            <w:r w:rsidRPr="00C2294F">
              <w:rPr>
                <w:b/>
                <w:lang w:val="sl-SI"/>
              </w:rPr>
              <w:t>Šire određenje strukture su naznačena Pravilima studiranja na osnovnim studijima (UCG, mart 2015, član 6).</w:t>
            </w:r>
          </w:p>
        </w:tc>
      </w:tr>
      <w:tr w:rsidR="00C2294F" w:rsidRPr="00C2294F" w:rsidTr="00975689">
        <w:tc>
          <w:tcPr>
            <w:tcW w:w="959" w:type="dxa"/>
            <w:shd w:val="pct20" w:color="auto" w:fill="auto"/>
          </w:tcPr>
          <w:p w:rsidR="00C2294F" w:rsidRPr="00C2294F" w:rsidRDefault="00C2294F" w:rsidP="007F68CB">
            <w:pPr>
              <w:numPr>
                <w:ilvl w:val="1"/>
                <w:numId w:val="59"/>
              </w:numPr>
              <w:tabs>
                <w:tab w:val="left" w:pos="360"/>
                <w:tab w:val="left" w:pos="720"/>
              </w:tabs>
              <w:jc w:val="both"/>
              <w:rPr>
                <w:b/>
                <w:lang w:val="sl-SI"/>
              </w:rPr>
            </w:pPr>
          </w:p>
        </w:tc>
        <w:tc>
          <w:tcPr>
            <w:tcW w:w="7897" w:type="dxa"/>
            <w:shd w:val="pct20" w:color="auto" w:fill="auto"/>
          </w:tcPr>
          <w:p w:rsidR="00C2294F" w:rsidRPr="00C2294F" w:rsidRDefault="00C2294F" w:rsidP="00C2294F">
            <w:pPr>
              <w:tabs>
                <w:tab w:val="left" w:pos="360"/>
                <w:tab w:val="left" w:pos="720"/>
              </w:tabs>
              <w:jc w:val="both"/>
              <w:rPr>
                <w:b/>
                <w:lang w:val="sl-SI"/>
              </w:rPr>
            </w:pPr>
            <w:r w:rsidRPr="00C2294F">
              <w:rPr>
                <w:b/>
                <w:lang w:val="sl-SI"/>
              </w:rPr>
              <w:t>Mogućnost transfera kredita:</w:t>
            </w:r>
          </w:p>
        </w:tc>
      </w:tr>
      <w:tr w:rsidR="00C2294F" w:rsidRPr="00C2294F" w:rsidTr="00975689">
        <w:tc>
          <w:tcPr>
            <w:tcW w:w="959" w:type="dxa"/>
            <w:tcBorders>
              <w:bottom w:val="single" w:sz="4" w:space="0" w:color="auto"/>
            </w:tcBorders>
            <w:shd w:val="clear" w:color="auto" w:fill="auto"/>
          </w:tcPr>
          <w:p w:rsidR="00C2294F" w:rsidRPr="00C2294F" w:rsidRDefault="00C2294F" w:rsidP="007F68CB">
            <w:pPr>
              <w:numPr>
                <w:ilvl w:val="2"/>
                <w:numId w:val="59"/>
              </w:numPr>
              <w:tabs>
                <w:tab w:val="left" w:pos="360"/>
                <w:tab w:val="left" w:pos="720"/>
              </w:tabs>
              <w:jc w:val="both"/>
              <w:rPr>
                <w:lang w:val="sl-SI"/>
              </w:rPr>
            </w:pPr>
          </w:p>
        </w:tc>
        <w:tc>
          <w:tcPr>
            <w:tcW w:w="7897" w:type="dxa"/>
            <w:tcBorders>
              <w:bottom w:val="single" w:sz="4" w:space="0" w:color="auto"/>
            </w:tcBorders>
            <w:shd w:val="clear" w:color="auto" w:fill="auto"/>
          </w:tcPr>
          <w:p w:rsidR="00C2294F" w:rsidRPr="00C2294F" w:rsidRDefault="00C2294F" w:rsidP="00C2294F">
            <w:pPr>
              <w:tabs>
                <w:tab w:val="left" w:pos="360"/>
                <w:tab w:val="left" w:pos="720"/>
              </w:tabs>
              <w:jc w:val="both"/>
              <w:rPr>
                <w:lang w:val="sl-SI"/>
              </w:rPr>
            </w:pPr>
            <w:r w:rsidRPr="00C2294F">
              <w:rPr>
                <w:lang w:val="sl-SI"/>
              </w:rPr>
              <w:t>Sa kojih studijskih programa i u kojem stepenu prethodno stečeni krediti, odnosno položeni ispiti, mogu biti priznati na tom studijskom programu.</w:t>
            </w:r>
          </w:p>
          <w:p w:rsidR="00C2294F" w:rsidRPr="00C2294F" w:rsidRDefault="00C2294F" w:rsidP="00C2294F">
            <w:pPr>
              <w:jc w:val="both"/>
              <w:rPr>
                <w:b/>
              </w:rPr>
            </w:pPr>
            <w:r w:rsidRPr="00C2294F">
              <w:rPr>
                <w:b/>
              </w:rPr>
              <w:t xml:space="preserve">Mobilnost na Univerzitetu i između univerziteta sprovodiće se u skladu sa važećim pravilima na osnovnim, master i doktorskim studijama Univerziteta </w:t>
            </w:r>
            <w:r w:rsidRPr="00C2294F">
              <w:rPr>
                <w:b/>
              </w:rPr>
              <w:lastRenderedPageBreak/>
              <w:t>Crne Gore.</w:t>
            </w:r>
          </w:p>
          <w:p w:rsidR="00C2294F" w:rsidRPr="00C2294F" w:rsidRDefault="00C2294F" w:rsidP="00C2294F">
            <w:pPr>
              <w:tabs>
                <w:tab w:val="left" w:pos="720"/>
                <w:tab w:val="left" w:pos="900"/>
              </w:tabs>
              <w:jc w:val="both"/>
              <w:rPr>
                <w:b/>
                <w:lang w:val="sl-SI"/>
              </w:rPr>
            </w:pPr>
            <w:r w:rsidRPr="00C2294F">
              <w:rPr>
                <w:b/>
                <w:lang w:val="sl-SI"/>
              </w:rPr>
              <w:t>Položeni ispiti na drugom studijskom programu priznaju se ako predmeti iz kojih su ispiti položeni, po svom sadržaju i obimu, odgovaraju nastavnom predmetu drugog studijskog programa od najmanje 80% .</w:t>
            </w:r>
          </w:p>
          <w:p w:rsidR="00C2294F" w:rsidRPr="00C2294F" w:rsidRDefault="00C2294F" w:rsidP="00C2294F">
            <w:pPr>
              <w:tabs>
                <w:tab w:val="left" w:pos="720"/>
                <w:tab w:val="left" w:pos="900"/>
              </w:tabs>
              <w:jc w:val="both"/>
              <w:rPr>
                <w:b/>
                <w:lang w:val="sl-SI"/>
              </w:rPr>
            </w:pPr>
            <w:r w:rsidRPr="00C2294F">
              <w:rPr>
                <w:b/>
                <w:lang w:val="sl-SI"/>
              </w:rPr>
              <w:t xml:space="preserve">Dekan  formira  komisiju  koja  utvrđuje  ekvivalentnost  i  formira  prijedlog  za  priznavanje  ispita,  koji  sadrži  spisak predmeta koji se priznaju. </w:t>
            </w:r>
          </w:p>
          <w:p w:rsidR="00C2294F" w:rsidRPr="00C2294F" w:rsidRDefault="00C2294F" w:rsidP="00C2294F">
            <w:pPr>
              <w:tabs>
                <w:tab w:val="left" w:pos="720"/>
                <w:tab w:val="left" w:pos="900"/>
              </w:tabs>
              <w:jc w:val="both"/>
              <w:rPr>
                <w:b/>
                <w:lang w:val="sl-SI"/>
              </w:rPr>
            </w:pPr>
            <w:r w:rsidRPr="00C2294F">
              <w:rPr>
                <w:b/>
              </w:rPr>
              <w:t>Student ima pravo da u toku studija provede određeno vrijeme (semestar ili studijsku godinu) na drugoj ustanovi visokog obrazovanja u zemlji ili inostranstvu, posredstvom međunarodnih programa za razmjenu studenata, ili na osnovu bilateralnih ugovora između univerziteta. U skladu sa ugovorom koji student zaključuje sa univerzitetom priznaje mu se ostvareni broj kredita, pod uslovom da se sadržaji predmeta poklapaju najmanje 70 %.</w:t>
            </w:r>
          </w:p>
          <w:p w:rsidR="00C2294F" w:rsidRPr="00C2294F" w:rsidRDefault="00C2294F" w:rsidP="00C2294F">
            <w:pPr>
              <w:tabs>
                <w:tab w:val="left" w:pos="720"/>
                <w:tab w:val="left" w:pos="900"/>
              </w:tabs>
              <w:jc w:val="both"/>
              <w:rPr>
                <w:b/>
                <w:lang w:val="sl-SI"/>
              </w:rPr>
            </w:pPr>
            <w:r w:rsidRPr="00C2294F">
              <w:rPr>
                <w:b/>
                <w:lang w:val="sl-SI"/>
              </w:rPr>
              <w:t>Priznavanjem ispita priznaje se i ocjena kojom je student ocijenjen, kao i broj ECTS kredita.</w:t>
            </w:r>
          </w:p>
          <w:p w:rsidR="00C2294F" w:rsidRPr="00C2294F" w:rsidRDefault="00C2294F" w:rsidP="00C2294F">
            <w:pPr>
              <w:tabs>
                <w:tab w:val="left" w:pos="720"/>
                <w:tab w:val="left" w:pos="900"/>
              </w:tabs>
              <w:jc w:val="both"/>
              <w:rPr>
                <w:b/>
              </w:rPr>
            </w:pPr>
            <w:r w:rsidRPr="00C2294F">
              <w:rPr>
                <w:b/>
                <w:lang w:val="sl-SI"/>
              </w:rPr>
              <w:t xml:space="preserve">U skladu sa aktuelnim dokumentima iz oblasti visokog obrazovanja: „Prepis na studije sa istih, odnosno srodnih studijskih programa i prava na osnovu mobilnosti studenata ostvaruju se u skladu sa pravilima koja utrđuje Senat.“ Član 134, </w:t>
            </w:r>
            <w:r w:rsidRPr="00C2294F">
              <w:rPr>
                <w:b/>
                <w:i/>
              </w:rPr>
              <w:t>Statut Univerziteta Crne Gore</w:t>
            </w:r>
            <w:r w:rsidRPr="00C2294F">
              <w:rPr>
                <w:b/>
              </w:rPr>
              <w:t xml:space="preserve">, 13. februar 2015.  </w:t>
            </w:r>
          </w:p>
          <w:p w:rsidR="00C2294F" w:rsidRPr="00C2294F" w:rsidRDefault="00C2294F" w:rsidP="00C2294F">
            <w:pPr>
              <w:rPr>
                <w:b/>
              </w:rPr>
            </w:pPr>
            <w:r w:rsidRPr="00C2294F">
              <w:rPr>
                <w:b/>
                <w:i/>
              </w:rPr>
              <w:t>Zakon o visokom obrazovanju</w:t>
            </w:r>
            <w:r w:rsidRPr="00C2294F">
              <w:rPr>
                <w:b/>
              </w:rPr>
              <w:t xml:space="preserve"> („Službeni list CG“, br. 44/2014)</w:t>
            </w:r>
          </w:p>
        </w:tc>
      </w:tr>
      <w:tr w:rsidR="00C2294F" w:rsidRPr="00C2294F" w:rsidTr="00975689">
        <w:tc>
          <w:tcPr>
            <w:tcW w:w="959" w:type="dxa"/>
            <w:shd w:val="pct20" w:color="auto" w:fill="auto"/>
          </w:tcPr>
          <w:p w:rsidR="00C2294F" w:rsidRPr="00C2294F" w:rsidRDefault="00C2294F" w:rsidP="007F68CB">
            <w:pPr>
              <w:numPr>
                <w:ilvl w:val="1"/>
                <w:numId w:val="59"/>
              </w:numPr>
              <w:tabs>
                <w:tab w:val="left" w:pos="360"/>
                <w:tab w:val="left" w:pos="720"/>
              </w:tabs>
              <w:jc w:val="both"/>
              <w:rPr>
                <w:b/>
                <w:lang w:val="sl-SI"/>
              </w:rPr>
            </w:pPr>
          </w:p>
        </w:tc>
        <w:tc>
          <w:tcPr>
            <w:tcW w:w="7897" w:type="dxa"/>
            <w:shd w:val="pct20" w:color="auto" w:fill="auto"/>
          </w:tcPr>
          <w:p w:rsidR="00C2294F" w:rsidRPr="00C2294F" w:rsidRDefault="00C2294F" w:rsidP="00C2294F">
            <w:pPr>
              <w:tabs>
                <w:tab w:val="left" w:pos="360"/>
                <w:tab w:val="left" w:pos="720"/>
              </w:tabs>
              <w:jc w:val="both"/>
              <w:rPr>
                <w:b/>
                <w:lang w:val="sl-SI"/>
              </w:rPr>
            </w:pPr>
            <w:r w:rsidRPr="00C2294F">
              <w:rPr>
                <w:b/>
                <w:lang w:val="sl-SI"/>
              </w:rPr>
              <w:t>Izvođenje nastave</w:t>
            </w:r>
          </w:p>
        </w:tc>
      </w:tr>
      <w:tr w:rsidR="00C2294F" w:rsidRPr="00C2294F" w:rsidTr="00975689">
        <w:tc>
          <w:tcPr>
            <w:tcW w:w="959" w:type="dxa"/>
            <w:tcBorders>
              <w:bottom w:val="single" w:sz="4" w:space="0" w:color="auto"/>
            </w:tcBorders>
            <w:shd w:val="clear" w:color="auto" w:fill="auto"/>
          </w:tcPr>
          <w:p w:rsidR="00C2294F" w:rsidRPr="00C2294F" w:rsidRDefault="00C2294F" w:rsidP="007F68CB">
            <w:pPr>
              <w:numPr>
                <w:ilvl w:val="2"/>
                <w:numId w:val="59"/>
              </w:numPr>
              <w:tabs>
                <w:tab w:val="left" w:pos="360"/>
                <w:tab w:val="left" w:pos="720"/>
              </w:tabs>
              <w:jc w:val="both"/>
              <w:rPr>
                <w:lang w:val="sl-SI"/>
              </w:rPr>
            </w:pPr>
          </w:p>
        </w:tc>
        <w:tc>
          <w:tcPr>
            <w:tcW w:w="7897" w:type="dxa"/>
            <w:tcBorders>
              <w:bottom w:val="single" w:sz="4" w:space="0" w:color="auto"/>
            </w:tcBorders>
            <w:shd w:val="clear" w:color="auto" w:fill="auto"/>
          </w:tcPr>
          <w:p w:rsidR="00C2294F" w:rsidRPr="00C2294F" w:rsidRDefault="00C2294F" w:rsidP="00C2294F">
            <w:pPr>
              <w:tabs>
                <w:tab w:val="left" w:pos="360"/>
                <w:tab w:val="left" w:pos="720"/>
              </w:tabs>
              <w:jc w:val="both"/>
              <w:rPr>
                <w:lang w:val="sl-SI"/>
              </w:rPr>
            </w:pPr>
            <w:r w:rsidRPr="00C2294F">
              <w:rPr>
                <w:lang w:val="sl-SI"/>
              </w:rPr>
              <w:t>Koje nastavne metode i koji sistem rukovođenja se planira na studijskom programu.</w:t>
            </w:r>
          </w:p>
          <w:p w:rsidR="00C2294F" w:rsidRPr="00C2294F" w:rsidRDefault="00C2294F" w:rsidP="00C2294F">
            <w:pPr>
              <w:tabs>
                <w:tab w:val="left" w:pos="360"/>
                <w:tab w:val="left" w:pos="720"/>
              </w:tabs>
              <w:jc w:val="both"/>
              <w:rPr>
                <w:lang w:val="sl-SI"/>
              </w:rPr>
            </w:pPr>
          </w:p>
          <w:p w:rsidR="00C2294F" w:rsidRPr="00C2294F" w:rsidRDefault="00C2294F" w:rsidP="00C2294F">
            <w:pPr>
              <w:tabs>
                <w:tab w:val="left" w:pos="9072"/>
              </w:tabs>
              <w:overflowPunct w:val="0"/>
              <w:autoSpaceDE w:val="0"/>
              <w:autoSpaceDN w:val="0"/>
              <w:adjustRightInd w:val="0"/>
              <w:ind w:right="-41"/>
              <w:jc w:val="both"/>
              <w:rPr>
                <w:b/>
              </w:rPr>
            </w:pPr>
            <w:r w:rsidRPr="00C2294F">
              <w:rPr>
                <w:b/>
              </w:rPr>
              <w:t xml:space="preserve">Ustanova je dužna da za sve studente organizuje predavanja i druge oblike nastave, osim za učenje na daljinu, u skladu sa obrazovnim programom za postizanje ishoda učenja. </w:t>
            </w:r>
          </w:p>
          <w:p w:rsidR="00C2294F" w:rsidRPr="00C2294F" w:rsidRDefault="00C2294F" w:rsidP="00C2294F">
            <w:pPr>
              <w:tabs>
                <w:tab w:val="left" w:pos="9072"/>
              </w:tabs>
              <w:overflowPunct w:val="0"/>
              <w:autoSpaceDE w:val="0"/>
              <w:autoSpaceDN w:val="0"/>
              <w:adjustRightInd w:val="0"/>
              <w:ind w:right="-41"/>
              <w:jc w:val="both"/>
              <w:rPr>
                <w:b/>
              </w:rPr>
            </w:pPr>
            <w:r w:rsidRPr="00C2294F">
              <w:rPr>
                <w:b/>
              </w:rPr>
              <w:t>Pored uobičajenih nastavnih metoda (predavanje, razgovor, diskusija, tumačenje izvornog teksta, pisani radovi), planira se primjena metoda aktivne nastave (učenje sa razumijevanjem, učenje putem otkrića i učenje kroz rješavanje problema, stvaralačko učenje, interaktivno učenje). Akcenat je na aktivnoj ulozi studenata i njihovom misaonom aktiviranju tokom cijelog nastavnog procesa.</w:t>
            </w:r>
          </w:p>
          <w:p w:rsidR="00C2294F" w:rsidRPr="00C2294F" w:rsidRDefault="00C2294F" w:rsidP="00C2294F">
            <w:pPr>
              <w:tabs>
                <w:tab w:val="left" w:pos="9072"/>
              </w:tabs>
              <w:overflowPunct w:val="0"/>
              <w:autoSpaceDE w:val="0"/>
              <w:autoSpaceDN w:val="0"/>
              <w:adjustRightInd w:val="0"/>
              <w:ind w:right="-41"/>
              <w:jc w:val="both"/>
              <w:rPr>
                <w:b/>
              </w:rPr>
            </w:pPr>
            <w:r w:rsidRPr="00C2294F">
              <w:rPr>
                <w:b/>
              </w:rPr>
              <w:t>Praktična znanja, vještine i kompetencije mogu se sticati u laboratorijama ustanove ili praksom kod poslodavaca za nes¬metano uključivanje na tržište rada. Način i vrijeme organizovanja svih oblika nastave ustanova uređuje opštim aktom.</w:t>
            </w:r>
          </w:p>
          <w:p w:rsidR="00C2294F" w:rsidRPr="00C2294F" w:rsidRDefault="00C2294F" w:rsidP="00C2294F">
            <w:pPr>
              <w:tabs>
                <w:tab w:val="left" w:pos="9072"/>
              </w:tabs>
              <w:overflowPunct w:val="0"/>
              <w:autoSpaceDE w:val="0"/>
              <w:autoSpaceDN w:val="0"/>
              <w:adjustRightInd w:val="0"/>
              <w:ind w:right="-41"/>
              <w:jc w:val="both"/>
              <w:rPr>
                <w:b/>
              </w:rPr>
            </w:pPr>
            <w:r w:rsidRPr="00C2294F">
              <w:rPr>
                <w:b/>
              </w:rPr>
              <w:t>Studijski program mora da sadrži praktičnu nastavu, kao i ishode učenje za naučnu oblast kojoj pripada studijski program, odnosno kompetencije za obavljanje djelatnosti.</w:t>
            </w:r>
          </w:p>
          <w:p w:rsidR="00C2294F" w:rsidRPr="00C2294F" w:rsidRDefault="00C2294F" w:rsidP="00C2294F">
            <w:pPr>
              <w:tabs>
                <w:tab w:val="left" w:pos="9072"/>
              </w:tabs>
              <w:overflowPunct w:val="0"/>
              <w:autoSpaceDE w:val="0"/>
              <w:autoSpaceDN w:val="0"/>
              <w:adjustRightInd w:val="0"/>
              <w:ind w:right="-41"/>
              <w:jc w:val="both"/>
              <w:rPr>
                <w:b/>
              </w:rPr>
            </w:pPr>
            <w:r w:rsidRPr="00C2294F">
              <w:rPr>
                <w:b/>
              </w:rPr>
              <w:t xml:space="preserve">Broj kredita za pojedini predmet (kurs) određuje se prema broju časova nastave (teorijske i/ili praktične,  predavanja, vježbe,  praktikumi, seminari, praktična nastava, terenska nastava i drugo ), vremenu rada studenta na samostalnim radovima  (domaći zadaci, projekti, seminarski radovi i slično) i vremenu za učenje  u pripremi  za provjeru znanja i ocjenjivanje (testovi, </w:t>
            </w:r>
            <w:r w:rsidRPr="00C2294F">
              <w:rPr>
                <w:b/>
              </w:rPr>
              <w:lastRenderedPageBreak/>
              <w:t>kolokvijumi, izrada završnih radova, završni ispit, stručna praksa) i drugim oblicima angažovanja u skladu sa konkretnim studijskim programom.</w:t>
            </w:r>
          </w:p>
          <w:p w:rsidR="00C2294F" w:rsidRPr="00C2294F" w:rsidRDefault="00C2294F" w:rsidP="00C2294F">
            <w:pPr>
              <w:jc w:val="both"/>
              <w:rPr>
                <w:b/>
              </w:rPr>
            </w:pPr>
            <w:r w:rsidRPr="00C2294F">
              <w:rPr>
                <w:b/>
              </w:rPr>
              <w:t>Studijski program sadrži opšte i posebne uslove koje student mora da zadovolji, a realizuje se kroz nastavu, izradu i odbranu master rada, odnosno doktorske disertacije.</w:t>
            </w:r>
          </w:p>
          <w:p w:rsidR="00C2294F" w:rsidRPr="00C2294F" w:rsidRDefault="00C2294F" w:rsidP="00C2294F">
            <w:pPr>
              <w:jc w:val="both"/>
              <w:rPr>
                <w:b/>
              </w:rPr>
            </w:pPr>
            <w:r w:rsidRPr="00C2294F">
              <w:rPr>
                <w:b/>
              </w:rPr>
              <w:t>Akademske studije organizovaće se uz primjenu savremenih nastavnih metoda, oblika rada i primjerenih didaktičko-metodičkih pristupa. Nastava uključuje predavanja, praktične vježbe, te kolokvijume, seminarske radove i druge forme teorijskog i praktičnog osposobljavanja. Za izvođenje nastave iz određenih predmeta studijskog programa zaduženi su predmetni nastavnici. Senat Univerziteta na prijedlog Vijeća Fakulteta utvrđuje bliža pravila studiranja, predmete i dodatne uslove koje student mora ispuniti za praćenje i polaganje pojedinih ispita.</w:t>
            </w:r>
          </w:p>
          <w:p w:rsidR="00C2294F" w:rsidRPr="00C2294F" w:rsidRDefault="00C2294F" w:rsidP="00C2294F">
            <w:pPr>
              <w:tabs>
                <w:tab w:val="left" w:pos="360"/>
                <w:tab w:val="left" w:pos="720"/>
              </w:tabs>
              <w:jc w:val="both"/>
              <w:rPr>
                <w:b/>
              </w:rPr>
            </w:pPr>
            <w:r w:rsidRPr="00C2294F">
              <w:rPr>
                <w:b/>
              </w:rPr>
              <w:t>Provjera znanja studenata organizovaće se u skladu sa Zakonom o visokom obrazovanju, Statutom Univerziteta, pravilima studiranja Univerziteta i drugim važećim normativnim aktima.</w:t>
            </w:r>
          </w:p>
        </w:tc>
      </w:tr>
      <w:tr w:rsidR="00C2294F" w:rsidRPr="00C2294F" w:rsidTr="00975689">
        <w:tc>
          <w:tcPr>
            <w:tcW w:w="959" w:type="dxa"/>
            <w:shd w:val="pct20" w:color="auto" w:fill="auto"/>
          </w:tcPr>
          <w:p w:rsidR="00C2294F" w:rsidRPr="00C2294F" w:rsidRDefault="00C2294F" w:rsidP="007F68CB">
            <w:pPr>
              <w:numPr>
                <w:ilvl w:val="1"/>
                <w:numId w:val="59"/>
              </w:numPr>
              <w:tabs>
                <w:tab w:val="left" w:pos="360"/>
                <w:tab w:val="left" w:pos="720"/>
              </w:tabs>
              <w:jc w:val="both"/>
              <w:rPr>
                <w:b/>
                <w:lang w:val="sl-SI"/>
              </w:rPr>
            </w:pPr>
          </w:p>
        </w:tc>
        <w:tc>
          <w:tcPr>
            <w:tcW w:w="7897" w:type="dxa"/>
            <w:shd w:val="pct20" w:color="auto" w:fill="auto"/>
          </w:tcPr>
          <w:p w:rsidR="00C2294F" w:rsidRPr="00C2294F" w:rsidRDefault="00C2294F" w:rsidP="00C2294F">
            <w:pPr>
              <w:tabs>
                <w:tab w:val="left" w:pos="360"/>
                <w:tab w:val="left" w:pos="720"/>
              </w:tabs>
              <w:jc w:val="both"/>
              <w:rPr>
                <w:b/>
                <w:lang w:val="sl-SI"/>
              </w:rPr>
            </w:pPr>
            <w:r w:rsidRPr="00C2294F">
              <w:rPr>
                <w:b/>
                <w:lang w:val="sl-SI"/>
              </w:rPr>
              <w:t>Vrsta evaluacije na kraju studijskog programa:</w:t>
            </w:r>
          </w:p>
        </w:tc>
      </w:tr>
      <w:tr w:rsidR="00C2294F" w:rsidRPr="00C2294F" w:rsidTr="00975689">
        <w:tc>
          <w:tcPr>
            <w:tcW w:w="959" w:type="dxa"/>
            <w:shd w:val="clear" w:color="auto" w:fill="auto"/>
          </w:tcPr>
          <w:p w:rsidR="00C2294F" w:rsidRPr="00C2294F" w:rsidRDefault="00C2294F" w:rsidP="007F68CB">
            <w:pPr>
              <w:numPr>
                <w:ilvl w:val="2"/>
                <w:numId w:val="59"/>
              </w:numPr>
              <w:tabs>
                <w:tab w:val="left" w:pos="720"/>
                <w:tab w:val="left" w:pos="900"/>
              </w:tabs>
              <w:jc w:val="both"/>
              <w:rPr>
                <w:lang w:val="sl-SI"/>
              </w:rPr>
            </w:pPr>
          </w:p>
        </w:tc>
        <w:tc>
          <w:tcPr>
            <w:tcW w:w="7897" w:type="dxa"/>
            <w:shd w:val="clear" w:color="auto" w:fill="auto"/>
          </w:tcPr>
          <w:p w:rsidR="00C2294F" w:rsidRPr="00C2294F" w:rsidRDefault="00C2294F" w:rsidP="00C2294F">
            <w:pPr>
              <w:tabs>
                <w:tab w:val="left" w:pos="720"/>
                <w:tab w:val="left" w:pos="900"/>
              </w:tabs>
              <w:jc w:val="both"/>
              <w:rPr>
                <w:lang w:val="sl-SI"/>
              </w:rPr>
            </w:pPr>
            <w:r w:rsidRPr="00C2294F">
              <w:rPr>
                <w:lang w:val="sl-SI"/>
              </w:rPr>
              <w:t>Na koji način se kompletira i realizuje studijski program (diplomski rad, završni ispit, stručna praksa i sl.);</w:t>
            </w:r>
          </w:p>
          <w:p w:rsidR="00C2294F" w:rsidRPr="00C2294F" w:rsidRDefault="00C2294F" w:rsidP="00C2294F">
            <w:pPr>
              <w:tabs>
                <w:tab w:val="left" w:pos="720"/>
                <w:tab w:val="left" w:pos="900"/>
              </w:tabs>
              <w:jc w:val="both"/>
              <w:rPr>
                <w:lang w:val="sl-SI"/>
              </w:rPr>
            </w:pPr>
          </w:p>
          <w:p w:rsidR="00C2294F" w:rsidRPr="00C2294F" w:rsidRDefault="00C2294F" w:rsidP="00C2294F">
            <w:pPr>
              <w:jc w:val="both"/>
              <w:rPr>
                <w:lang w:val="hr-HR"/>
              </w:rPr>
            </w:pPr>
            <w:r w:rsidRPr="00C2294F">
              <w:rPr>
                <w:lang w:val="hr-HR"/>
              </w:rPr>
              <w:t xml:space="preserve">Na osnovnim studijama nije predviđen završni rad i njegova odbrana. </w:t>
            </w:r>
          </w:p>
          <w:p w:rsidR="00C2294F" w:rsidRPr="00C2294F" w:rsidRDefault="00C2294F" w:rsidP="00C2294F">
            <w:pPr>
              <w:jc w:val="both"/>
              <w:rPr>
                <w:lang w:val="hr-HR"/>
              </w:rPr>
            </w:pPr>
            <w:r w:rsidRPr="00C2294F">
              <w:rPr>
                <w:lang w:val="hr-HR"/>
              </w:rPr>
              <w:t xml:space="preserve">Na master studijama u završnom semestru predviđena je izrada master rada koji se vrednuje sa 25 ECTS kredita. Nastavnik, odnosno mentor dužan je da prati rad studenta tokom izrade </w:t>
            </w:r>
            <w:r w:rsidRPr="00C2294F">
              <w:rPr>
                <w:u w:val="single"/>
                <w:lang w:val="hr-HR"/>
              </w:rPr>
              <w:t>master rada</w:t>
            </w:r>
            <w:r w:rsidRPr="00C2294F">
              <w:rPr>
                <w:lang w:val="hr-HR"/>
              </w:rPr>
              <w:t xml:space="preserve">, pomaže mu savjetima i upućivanjem na literaturu. Prema proceduri propisanoj Statutom Univerziteta, student rad brani javno pred komisijom koju sačinjavaju mentor, predsjednik i najmanje još jedan član. Komisiju imenuje Vijeće. </w:t>
            </w:r>
          </w:p>
          <w:p w:rsidR="00C2294F" w:rsidRPr="00C2294F" w:rsidRDefault="00C2294F" w:rsidP="00C2294F">
            <w:pPr>
              <w:jc w:val="both"/>
              <w:rPr>
                <w:lang w:val="hr-HR"/>
              </w:rPr>
            </w:pPr>
            <w:r w:rsidRPr="00C2294F">
              <w:rPr>
                <w:lang w:val="hr-HR"/>
              </w:rPr>
              <w:t xml:space="preserve">Na master studijama u okviru predmeta: Metodika nastave istorije sa školskim radom i Teorijske osnove metodike istorije predviđena je praksa u osnovnim i srednjim školama. </w:t>
            </w:r>
          </w:p>
          <w:p w:rsidR="00C2294F" w:rsidRPr="00C2294F" w:rsidRDefault="00C2294F" w:rsidP="00C2294F">
            <w:pPr>
              <w:tabs>
                <w:tab w:val="left" w:pos="720"/>
                <w:tab w:val="left" w:pos="900"/>
              </w:tabs>
              <w:jc w:val="both"/>
              <w:rPr>
                <w:lang w:val="sl-SI"/>
              </w:rPr>
            </w:pPr>
            <w:r w:rsidRPr="00C2294F">
              <w:rPr>
                <w:lang w:val="hr-HR"/>
              </w:rPr>
              <w:t>Na doktorskim studijama obavezna je izrada doktorskog rada, koji se brani pred komisijom u sastavu: predsjednik, mentor i član. Komisiju na predlog Vijeća organizacione jedinice imenuje Senat UCG.</w:t>
            </w:r>
          </w:p>
        </w:tc>
      </w:tr>
      <w:tr w:rsidR="00C2294F" w:rsidRPr="00C2294F" w:rsidTr="00975689">
        <w:tc>
          <w:tcPr>
            <w:tcW w:w="959" w:type="dxa"/>
            <w:shd w:val="clear" w:color="auto" w:fill="auto"/>
          </w:tcPr>
          <w:p w:rsidR="00C2294F" w:rsidRPr="00C2294F" w:rsidRDefault="00C2294F" w:rsidP="007F68CB">
            <w:pPr>
              <w:numPr>
                <w:ilvl w:val="2"/>
                <w:numId w:val="59"/>
              </w:numPr>
              <w:tabs>
                <w:tab w:val="left" w:pos="720"/>
                <w:tab w:val="left" w:pos="900"/>
              </w:tabs>
              <w:jc w:val="both"/>
              <w:rPr>
                <w:lang w:val="sl-SI"/>
              </w:rPr>
            </w:pPr>
          </w:p>
        </w:tc>
        <w:tc>
          <w:tcPr>
            <w:tcW w:w="7897" w:type="dxa"/>
            <w:shd w:val="clear" w:color="auto" w:fill="auto"/>
          </w:tcPr>
          <w:p w:rsidR="00C2294F" w:rsidRPr="00C2294F" w:rsidRDefault="00C2294F" w:rsidP="00C2294F">
            <w:pPr>
              <w:tabs>
                <w:tab w:val="left" w:pos="720"/>
                <w:tab w:val="left" w:pos="900"/>
              </w:tabs>
              <w:jc w:val="both"/>
              <w:rPr>
                <w:lang w:val="sl-SI"/>
              </w:rPr>
            </w:pPr>
            <w:r w:rsidRPr="00C2294F">
              <w:rPr>
                <w:lang w:val="sl-SI"/>
              </w:rPr>
              <w:t>Na koji način studenti procjenjuju kvalitet studijskog programa i njihovih realizatora.</w:t>
            </w:r>
          </w:p>
          <w:p w:rsidR="00C2294F" w:rsidRPr="00C2294F" w:rsidRDefault="00C2294F" w:rsidP="00C2294F">
            <w:pPr>
              <w:tabs>
                <w:tab w:val="left" w:pos="720"/>
                <w:tab w:val="left" w:pos="900"/>
              </w:tabs>
              <w:jc w:val="both"/>
              <w:rPr>
                <w:lang w:val="sl-SI"/>
              </w:rPr>
            </w:pPr>
          </w:p>
          <w:p w:rsidR="00C2294F" w:rsidRPr="00C2294F" w:rsidRDefault="00C2294F" w:rsidP="00C2294F">
            <w:pPr>
              <w:tabs>
                <w:tab w:val="left" w:pos="720"/>
                <w:tab w:val="left" w:pos="900"/>
              </w:tabs>
              <w:jc w:val="both"/>
            </w:pPr>
            <w:r w:rsidRPr="00C2294F">
              <w:t>Učešće studenata u postupku redovnog (godišnjeg) nadzora za obezbjeđenje sistema kvaliteta vrši se kroz ocjenu predavanja, programa, nastavnog osoblja i njihove pedagoške sposobnosti. Praćenje uspješnosti nastave sprovodi se anketiranjem studenata.</w:t>
            </w:r>
          </w:p>
          <w:p w:rsidR="00C2294F" w:rsidRPr="00C2294F" w:rsidRDefault="00C2294F" w:rsidP="00C2294F">
            <w:pPr>
              <w:tabs>
                <w:tab w:val="left" w:pos="720"/>
                <w:tab w:val="left" w:pos="900"/>
              </w:tabs>
              <w:jc w:val="both"/>
              <w:rPr>
                <w:lang w:val="sl-SI"/>
              </w:rPr>
            </w:pPr>
            <w:r w:rsidRPr="00C2294F">
              <w:t xml:space="preserve">Kvalitet i uspješnost izvođenja studijskog programa provjeravaće se tokom cijele godine usmeno, u stalnom kontaktu sa polaznicima. Po svršetku nastave sprovodiće se anonimna pismena anketa studenata. Za sprovođenje ankete odgovorni su studentski povjerenik za diplomske studije i prodekan za nastavu. U sprovođenje ankete mogu se uključiti i drugi članovi akademskog osoblja koje odredi dekan i drugi studentski predstavnici koje odredi  Studentski parlament ili </w:t>
            </w:r>
            <w:r w:rsidRPr="00C2294F">
              <w:lastRenderedPageBreak/>
              <w:t>studentsko vijeće na Fakultetu.</w:t>
            </w:r>
          </w:p>
        </w:tc>
      </w:tr>
      <w:tr w:rsidR="00C2294F" w:rsidRPr="00C2294F" w:rsidTr="00975689">
        <w:tc>
          <w:tcPr>
            <w:tcW w:w="959" w:type="dxa"/>
            <w:shd w:val="clear" w:color="auto" w:fill="auto"/>
          </w:tcPr>
          <w:p w:rsidR="00C2294F" w:rsidRPr="00C2294F" w:rsidRDefault="00C2294F" w:rsidP="007F68CB">
            <w:pPr>
              <w:numPr>
                <w:ilvl w:val="1"/>
                <w:numId w:val="59"/>
              </w:numPr>
              <w:tabs>
                <w:tab w:val="left" w:pos="720"/>
                <w:tab w:val="left" w:pos="900"/>
              </w:tabs>
              <w:jc w:val="both"/>
              <w:rPr>
                <w:b/>
                <w:lang w:val="sl-SI"/>
              </w:rPr>
            </w:pPr>
          </w:p>
        </w:tc>
        <w:tc>
          <w:tcPr>
            <w:tcW w:w="7897" w:type="dxa"/>
            <w:shd w:val="clear" w:color="auto" w:fill="auto"/>
          </w:tcPr>
          <w:p w:rsidR="00C2294F" w:rsidRPr="00C2294F" w:rsidRDefault="00C2294F" w:rsidP="00C2294F">
            <w:pPr>
              <w:tabs>
                <w:tab w:val="left" w:pos="720"/>
                <w:tab w:val="left" w:pos="900"/>
              </w:tabs>
              <w:jc w:val="both"/>
              <w:rPr>
                <w:b/>
                <w:lang w:val="sl-SI"/>
              </w:rPr>
            </w:pPr>
            <w:r w:rsidRPr="00C2294F">
              <w:rPr>
                <w:b/>
                <w:lang w:val="sl-SI"/>
              </w:rPr>
              <w:t xml:space="preserve">Razvoj studijskog programa i kvalitet:  </w:t>
            </w:r>
          </w:p>
        </w:tc>
      </w:tr>
      <w:tr w:rsidR="00C2294F" w:rsidRPr="00C2294F" w:rsidTr="00975689">
        <w:tc>
          <w:tcPr>
            <w:tcW w:w="959" w:type="dxa"/>
            <w:shd w:val="clear" w:color="auto" w:fill="auto"/>
          </w:tcPr>
          <w:p w:rsidR="00C2294F" w:rsidRPr="00C2294F" w:rsidRDefault="00C2294F" w:rsidP="007F68CB">
            <w:pPr>
              <w:numPr>
                <w:ilvl w:val="2"/>
                <w:numId w:val="59"/>
              </w:numPr>
              <w:tabs>
                <w:tab w:val="left" w:pos="720"/>
                <w:tab w:val="left" w:pos="900"/>
              </w:tabs>
              <w:jc w:val="both"/>
              <w:rPr>
                <w:lang w:val="sl-SI"/>
              </w:rPr>
            </w:pPr>
          </w:p>
        </w:tc>
        <w:tc>
          <w:tcPr>
            <w:tcW w:w="7897" w:type="dxa"/>
            <w:shd w:val="clear" w:color="auto" w:fill="auto"/>
          </w:tcPr>
          <w:p w:rsidR="00C2294F" w:rsidRPr="00C2294F" w:rsidRDefault="00C2294F" w:rsidP="00C2294F">
            <w:pPr>
              <w:tabs>
                <w:tab w:val="left" w:pos="720"/>
                <w:tab w:val="left" w:pos="900"/>
              </w:tabs>
              <w:jc w:val="both"/>
              <w:rPr>
                <w:lang w:val="sl-SI"/>
              </w:rPr>
            </w:pPr>
            <w:r w:rsidRPr="00C2294F">
              <w:rPr>
                <w:lang w:val="sl-SI"/>
              </w:rPr>
              <w:t>Navesti procedure kontrole kvaliteta;</w:t>
            </w:r>
          </w:p>
          <w:p w:rsidR="00C2294F" w:rsidRPr="00C2294F" w:rsidRDefault="00C2294F" w:rsidP="00C2294F">
            <w:pPr>
              <w:tabs>
                <w:tab w:val="left" w:pos="720"/>
                <w:tab w:val="left" w:pos="900"/>
              </w:tabs>
              <w:jc w:val="both"/>
              <w:rPr>
                <w:lang w:val="sl-SI"/>
              </w:rPr>
            </w:pPr>
          </w:p>
          <w:p w:rsidR="00C2294F" w:rsidRPr="00C2294F" w:rsidRDefault="00C2294F" w:rsidP="00C2294F">
            <w:pPr>
              <w:tabs>
                <w:tab w:val="left" w:pos="720"/>
                <w:tab w:val="left" w:pos="900"/>
              </w:tabs>
              <w:jc w:val="both"/>
              <w:rPr>
                <w:lang w:val="sl-SI"/>
              </w:rPr>
            </w:pPr>
            <w:r w:rsidRPr="00C2294F">
              <w:t>Kontrola kvaliteta se sprovodi kontinuirano ujednačenom metodologijom anketiranja, kontrolom načina i redovnosti izvođenja nastave, kontrolom načina ocjenjivanja, procentom prolaznosti na ispitima od strane rukovodioca programa, dekana i Vijeća fakulteta.</w:t>
            </w:r>
          </w:p>
        </w:tc>
      </w:tr>
      <w:tr w:rsidR="00C2294F" w:rsidRPr="00C2294F" w:rsidTr="00975689">
        <w:tc>
          <w:tcPr>
            <w:tcW w:w="959" w:type="dxa"/>
            <w:shd w:val="clear" w:color="auto" w:fill="auto"/>
          </w:tcPr>
          <w:p w:rsidR="00C2294F" w:rsidRPr="00C2294F" w:rsidRDefault="00C2294F" w:rsidP="007F68CB">
            <w:pPr>
              <w:numPr>
                <w:ilvl w:val="2"/>
                <w:numId w:val="59"/>
              </w:numPr>
              <w:tabs>
                <w:tab w:val="left" w:pos="720"/>
                <w:tab w:val="left" w:pos="900"/>
              </w:tabs>
              <w:jc w:val="both"/>
              <w:rPr>
                <w:lang w:val="sl-SI"/>
              </w:rPr>
            </w:pPr>
          </w:p>
        </w:tc>
        <w:tc>
          <w:tcPr>
            <w:tcW w:w="7897" w:type="dxa"/>
            <w:shd w:val="clear" w:color="auto" w:fill="auto"/>
          </w:tcPr>
          <w:p w:rsidR="00C2294F" w:rsidRPr="00C2294F" w:rsidRDefault="00C2294F" w:rsidP="00C2294F">
            <w:pPr>
              <w:tabs>
                <w:tab w:val="left" w:pos="720"/>
                <w:tab w:val="left" w:pos="900"/>
              </w:tabs>
              <w:jc w:val="both"/>
              <w:rPr>
                <w:lang w:val="sl-SI"/>
              </w:rPr>
            </w:pPr>
            <w:r w:rsidRPr="00C2294F">
              <w:rPr>
                <w:lang w:val="sl-SI"/>
              </w:rPr>
              <w:t>Navesti načine korišćenja povratne informacije o kvalitetu u sljedećim oblastima:</w:t>
            </w:r>
          </w:p>
        </w:tc>
      </w:tr>
      <w:tr w:rsidR="00C2294F" w:rsidRPr="00C2294F" w:rsidTr="00975689">
        <w:tc>
          <w:tcPr>
            <w:tcW w:w="959" w:type="dxa"/>
            <w:shd w:val="clear" w:color="auto" w:fill="auto"/>
          </w:tcPr>
          <w:p w:rsidR="00C2294F" w:rsidRPr="00C2294F" w:rsidRDefault="00C2294F" w:rsidP="007F68CB">
            <w:pPr>
              <w:numPr>
                <w:ilvl w:val="3"/>
                <w:numId w:val="59"/>
              </w:numPr>
              <w:tabs>
                <w:tab w:val="left" w:pos="720"/>
                <w:tab w:val="left" w:pos="900"/>
              </w:tabs>
              <w:jc w:val="both"/>
              <w:rPr>
                <w:lang w:val="sl-SI"/>
              </w:rPr>
            </w:pPr>
          </w:p>
        </w:tc>
        <w:tc>
          <w:tcPr>
            <w:tcW w:w="7897" w:type="dxa"/>
            <w:shd w:val="clear" w:color="auto" w:fill="auto"/>
          </w:tcPr>
          <w:p w:rsidR="00C2294F" w:rsidRPr="00C2294F" w:rsidRDefault="00C2294F" w:rsidP="00C2294F">
            <w:pPr>
              <w:tabs>
                <w:tab w:val="left" w:pos="720"/>
                <w:tab w:val="left" w:pos="900"/>
              </w:tabs>
              <w:jc w:val="both"/>
              <w:rPr>
                <w:lang w:val="sl-SI"/>
              </w:rPr>
            </w:pPr>
            <w:r w:rsidRPr="00C2294F">
              <w:rPr>
                <w:lang w:val="sl-SI"/>
              </w:rPr>
              <w:t>Dostizanju usvojenih ciljeva;</w:t>
            </w:r>
          </w:p>
          <w:p w:rsidR="00C2294F" w:rsidRPr="00C2294F" w:rsidRDefault="00C2294F" w:rsidP="00C2294F">
            <w:pPr>
              <w:tabs>
                <w:tab w:val="left" w:pos="720"/>
                <w:tab w:val="left" w:pos="900"/>
              </w:tabs>
              <w:jc w:val="both"/>
              <w:rPr>
                <w:lang w:val="sl-SI"/>
              </w:rPr>
            </w:pPr>
          </w:p>
          <w:p w:rsidR="00C2294F" w:rsidRPr="00C2294F" w:rsidRDefault="00C2294F" w:rsidP="00C2294F">
            <w:pPr>
              <w:tabs>
                <w:tab w:val="left" w:pos="720"/>
                <w:tab w:val="left" w:pos="900"/>
              </w:tabs>
              <w:jc w:val="both"/>
              <w:rPr>
                <w:lang w:val="sl-SI"/>
              </w:rPr>
            </w:pPr>
            <w:r w:rsidRPr="00C2294F">
              <w:t>Ujednačenom metodologijom anketiranja dobijaju se povratne informacije o kvalitetu nastave. Da  bi se nastavni proces i vrednovanje znanja studenata sproveli  regularno svi nastavnici upoznaju se sa pravilima studiranja. Podaci dobijeni anketiranjem, za svaki predmet, unose se u personalni dosije nastavnika. U slučaju odstupanja od propisanih pravila i loše ocjene nastavnika dekan je dužan da pozove  nastavnika na razgovor i ukaže mu na nedostatke, kao i da preporuči načine otklanjanja takvih nedostataka. Komisija za obezbjeđenje i unapređenje kvaliteta Filozofskog fakulteta stara se da se povratne informacije ispravno koriste.</w:t>
            </w:r>
          </w:p>
        </w:tc>
      </w:tr>
      <w:tr w:rsidR="00C2294F" w:rsidRPr="00C2294F" w:rsidTr="00975689">
        <w:tc>
          <w:tcPr>
            <w:tcW w:w="959" w:type="dxa"/>
            <w:shd w:val="clear" w:color="auto" w:fill="auto"/>
          </w:tcPr>
          <w:p w:rsidR="00C2294F" w:rsidRPr="00C2294F" w:rsidRDefault="00C2294F" w:rsidP="007F68CB">
            <w:pPr>
              <w:numPr>
                <w:ilvl w:val="3"/>
                <w:numId w:val="59"/>
              </w:numPr>
              <w:tabs>
                <w:tab w:val="left" w:pos="720"/>
                <w:tab w:val="left" w:pos="900"/>
              </w:tabs>
              <w:jc w:val="both"/>
              <w:rPr>
                <w:lang w:val="sl-SI"/>
              </w:rPr>
            </w:pPr>
          </w:p>
        </w:tc>
        <w:tc>
          <w:tcPr>
            <w:tcW w:w="7897" w:type="dxa"/>
            <w:shd w:val="clear" w:color="auto" w:fill="auto"/>
          </w:tcPr>
          <w:p w:rsidR="00C2294F" w:rsidRPr="00C2294F" w:rsidRDefault="00C2294F" w:rsidP="00C2294F">
            <w:pPr>
              <w:tabs>
                <w:tab w:val="left" w:pos="720"/>
                <w:tab w:val="left" w:pos="900"/>
              </w:tabs>
              <w:jc w:val="both"/>
              <w:rPr>
                <w:lang w:val="sl-SI"/>
              </w:rPr>
            </w:pPr>
            <w:r w:rsidRPr="00C2294F">
              <w:rPr>
                <w:lang w:val="sl-SI"/>
              </w:rPr>
              <w:t xml:space="preserve">Udžbeničkoj literaturi; </w:t>
            </w:r>
          </w:p>
          <w:p w:rsidR="00C2294F" w:rsidRPr="00C2294F" w:rsidRDefault="00C2294F" w:rsidP="00C2294F">
            <w:pPr>
              <w:tabs>
                <w:tab w:val="left" w:pos="720"/>
                <w:tab w:val="left" w:pos="900"/>
              </w:tabs>
              <w:jc w:val="both"/>
              <w:rPr>
                <w:lang w:val="sl-SI"/>
              </w:rPr>
            </w:pPr>
          </w:p>
          <w:p w:rsidR="00C2294F" w:rsidRPr="00C2294F" w:rsidRDefault="00C2294F" w:rsidP="00C2294F">
            <w:pPr>
              <w:tabs>
                <w:tab w:val="left" w:pos="720"/>
                <w:tab w:val="left" w:pos="900"/>
              </w:tabs>
              <w:jc w:val="both"/>
            </w:pPr>
            <w:r w:rsidRPr="00C2294F">
              <w:t>Učešće studenata u postupku redovnog nadzora za obezbjeđenje sistema kvaliteta vrši se kroz ocjenu predavanja, programa, nastavnog osoblja i njihove pedagoške sposobnosti, kao i dostupnosti i usaglašenosti literature sa predmetnim sadržajima.</w:t>
            </w:r>
          </w:p>
        </w:tc>
      </w:tr>
      <w:tr w:rsidR="00C2294F" w:rsidRPr="00C2294F" w:rsidTr="00975689">
        <w:tc>
          <w:tcPr>
            <w:tcW w:w="959" w:type="dxa"/>
            <w:tcBorders>
              <w:bottom w:val="single" w:sz="4" w:space="0" w:color="auto"/>
            </w:tcBorders>
            <w:shd w:val="clear" w:color="auto" w:fill="auto"/>
          </w:tcPr>
          <w:p w:rsidR="00C2294F" w:rsidRPr="00C2294F" w:rsidRDefault="00C2294F" w:rsidP="007F68CB">
            <w:pPr>
              <w:numPr>
                <w:ilvl w:val="3"/>
                <w:numId w:val="59"/>
              </w:numPr>
              <w:tabs>
                <w:tab w:val="left" w:pos="720"/>
                <w:tab w:val="left" w:pos="900"/>
              </w:tabs>
              <w:jc w:val="both"/>
              <w:rPr>
                <w:lang w:val="sl-SI"/>
              </w:rPr>
            </w:pPr>
          </w:p>
        </w:tc>
        <w:tc>
          <w:tcPr>
            <w:tcW w:w="7897" w:type="dxa"/>
            <w:tcBorders>
              <w:bottom w:val="single" w:sz="4" w:space="0" w:color="auto"/>
            </w:tcBorders>
            <w:shd w:val="clear" w:color="auto" w:fill="auto"/>
          </w:tcPr>
          <w:p w:rsidR="00C2294F" w:rsidRPr="00C2294F" w:rsidRDefault="00C2294F" w:rsidP="00C2294F">
            <w:pPr>
              <w:tabs>
                <w:tab w:val="left" w:pos="720"/>
                <w:tab w:val="left" w:pos="900"/>
              </w:tabs>
              <w:jc w:val="both"/>
              <w:rPr>
                <w:lang w:val="sl-SI"/>
              </w:rPr>
            </w:pPr>
            <w:r w:rsidRPr="00C2294F">
              <w:rPr>
                <w:lang w:val="sl-SI"/>
              </w:rPr>
              <w:t>Nastavnim metodama.</w:t>
            </w:r>
          </w:p>
          <w:p w:rsidR="00C2294F" w:rsidRPr="00C2294F" w:rsidRDefault="00C2294F" w:rsidP="00C2294F">
            <w:pPr>
              <w:tabs>
                <w:tab w:val="left" w:pos="720"/>
                <w:tab w:val="left" w:pos="900"/>
              </w:tabs>
              <w:jc w:val="both"/>
              <w:rPr>
                <w:lang w:val="sl-SI"/>
              </w:rPr>
            </w:pPr>
          </w:p>
          <w:p w:rsidR="00C2294F" w:rsidRPr="00C2294F" w:rsidRDefault="00C2294F" w:rsidP="00C2294F">
            <w:pPr>
              <w:tabs>
                <w:tab w:val="left" w:pos="720"/>
                <w:tab w:val="left" w:pos="900"/>
              </w:tabs>
              <w:jc w:val="both"/>
              <w:rPr>
                <w:lang w:val="sl-SI"/>
              </w:rPr>
            </w:pPr>
            <w:r w:rsidRPr="00C2294F">
              <w:t>Učešće studenata u postupku redovnog nadzora za obezbjeđenje sistema kvaliteta vrši se kroz ocjenu predavanja, programa, nastavnog osoblja i njihove pedagoške sposobnosti i primjene odgovarajućih nastavnih metoda.</w:t>
            </w:r>
          </w:p>
        </w:tc>
      </w:tr>
      <w:tr w:rsidR="00C2294F" w:rsidRPr="00C2294F" w:rsidTr="00975689">
        <w:tc>
          <w:tcPr>
            <w:tcW w:w="959" w:type="dxa"/>
            <w:shd w:val="pct20" w:color="auto" w:fill="auto"/>
          </w:tcPr>
          <w:p w:rsidR="00C2294F" w:rsidRPr="00C2294F" w:rsidRDefault="00C2294F" w:rsidP="007F68CB">
            <w:pPr>
              <w:numPr>
                <w:ilvl w:val="1"/>
                <w:numId w:val="59"/>
              </w:numPr>
              <w:tabs>
                <w:tab w:val="left" w:pos="720"/>
                <w:tab w:val="left" w:pos="900"/>
              </w:tabs>
              <w:jc w:val="both"/>
              <w:rPr>
                <w:b/>
                <w:lang w:val="sl-SI"/>
              </w:rPr>
            </w:pPr>
          </w:p>
        </w:tc>
        <w:tc>
          <w:tcPr>
            <w:tcW w:w="7897" w:type="dxa"/>
            <w:shd w:val="pct20" w:color="auto" w:fill="auto"/>
          </w:tcPr>
          <w:p w:rsidR="00C2294F" w:rsidRPr="00C2294F" w:rsidRDefault="00C2294F" w:rsidP="00C2294F">
            <w:pPr>
              <w:tabs>
                <w:tab w:val="left" w:pos="720"/>
                <w:tab w:val="left" w:pos="900"/>
              </w:tabs>
              <w:jc w:val="both"/>
              <w:rPr>
                <w:b/>
                <w:lang w:val="sl-SI"/>
              </w:rPr>
            </w:pPr>
            <w:r w:rsidRPr="00C2294F">
              <w:rPr>
                <w:b/>
                <w:lang w:val="sl-SI"/>
              </w:rPr>
              <w:t xml:space="preserve">Eksterna evaluacija:  </w:t>
            </w:r>
          </w:p>
        </w:tc>
      </w:tr>
      <w:tr w:rsidR="00C2294F" w:rsidRPr="00C2294F" w:rsidTr="00975689">
        <w:tc>
          <w:tcPr>
            <w:tcW w:w="959" w:type="dxa"/>
            <w:shd w:val="clear" w:color="auto" w:fill="auto"/>
          </w:tcPr>
          <w:p w:rsidR="00C2294F" w:rsidRPr="00C2294F" w:rsidRDefault="00C2294F" w:rsidP="007F68CB">
            <w:pPr>
              <w:numPr>
                <w:ilvl w:val="2"/>
                <w:numId w:val="59"/>
              </w:numPr>
              <w:tabs>
                <w:tab w:val="left" w:pos="720"/>
                <w:tab w:val="left" w:pos="900"/>
              </w:tabs>
              <w:jc w:val="both"/>
              <w:rPr>
                <w:lang w:val="sl-SI"/>
              </w:rPr>
            </w:pPr>
          </w:p>
        </w:tc>
        <w:tc>
          <w:tcPr>
            <w:tcW w:w="7897" w:type="dxa"/>
            <w:shd w:val="clear" w:color="auto" w:fill="auto"/>
          </w:tcPr>
          <w:p w:rsidR="00C2294F" w:rsidRPr="00C2294F" w:rsidRDefault="00C2294F" w:rsidP="00C2294F">
            <w:pPr>
              <w:tabs>
                <w:tab w:val="left" w:pos="720"/>
                <w:tab w:val="left" w:pos="900"/>
              </w:tabs>
              <w:jc w:val="both"/>
              <w:rPr>
                <w:lang w:val="sl-SI"/>
              </w:rPr>
            </w:pPr>
            <w:r w:rsidRPr="00C2294F">
              <w:rPr>
                <w:lang w:val="sl-SI"/>
              </w:rPr>
              <w:t>Da li je studijski program bio prethodno akreditovan od strane Savjeta za visoko obrazovanje, ili neke druge institucije (ako jeste priložiti certifikat o akreditaciji).</w:t>
            </w:r>
          </w:p>
          <w:p w:rsidR="00C2294F" w:rsidRPr="00C2294F" w:rsidRDefault="00C2294F" w:rsidP="00C2294F">
            <w:pPr>
              <w:tabs>
                <w:tab w:val="left" w:pos="720"/>
                <w:tab w:val="left" w:pos="900"/>
              </w:tabs>
              <w:jc w:val="both"/>
              <w:rPr>
                <w:b/>
                <w:lang w:val="sl-SI"/>
              </w:rPr>
            </w:pPr>
            <w:r w:rsidRPr="00C2294F">
              <w:rPr>
                <w:lang w:val="sl-SI"/>
              </w:rPr>
              <w:t>Studijski program je akreditovan od strane Savjeta za visoko obrazovanje, odluka br. 05-1/5-150, Podgorica, 11. VI 2012.</w:t>
            </w:r>
            <w:r w:rsidRPr="00C2294F">
              <w:rPr>
                <w:b/>
                <w:lang w:val="sl-SI"/>
              </w:rPr>
              <w:t xml:space="preserve"> (</w:t>
            </w:r>
            <w:r w:rsidRPr="00C2294F">
              <w:rPr>
                <w:lang w:val="sl-SI"/>
              </w:rPr>
              <w:t>Dokument o akreditaciji u prilogu.)</w:t>
            </w:r>
          </w:p>
        </w:tc>
      </w:tr>
    </w:tbl>
    <w:p w:rsidR="00C2294F" w:rsidRPr="00C2294F" w:rsidRDefault="00C2294F" w:rsidP="00C2294F">
      <w:pPr>
        <w:tabs>
          <w:tab w:val="left" w:pos="720"/>
          <w:tab w:val="left" w:pos="900"/>
        </w:tabs>
        <w:jc w:val="both"/>
        <w:rPr>
          <w:lang w:val="sl-SI"/>
        </w:rPr>
      </w:pPr>
      <w:r w:rsidRPr="00C2294F">
        <w:rPr>
          <w:lang w:val="sl-SI"/>
        </w:rPr>
        <w:t xml:space="preserve">      </w:t>
      </w:r>
    </w:p>
    <w:p w:rsidR="00C2294F" w:rsidRPr="00C2294F" w:rsidRDefault="00C2294F" w:rsidP="00C2294F">
      <w:pPr>
        <w:tabs>
          <w:tab w:val="left" w:pos="720"/>
          <w:tab w:val="left" w:pos="900"/>
        </w:tabs>
        <w:jc w:val="both"/>
        <w:rPr>
          <w:lang w:val="sl-SI"/>
        </w:rPr>
      </w:pPr>
      <w:r w:rsidRPr="00C2294F">
        <w:rPr>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C2294F" w:rsidRPr="00C2294F" w:rsidTr="00975689">
        <w:tc>
          <w:tcPr>
            <w:tcW w:w="959" w:type="dxa"/>
            <w:shd w:val="clear" w:color="auto" w:fill="auto"/>
          </w:tcPr>
          <w:p w:rsidR="00C2294F" w:rsidRPr="00C2294F" w:rsidRDefault="00C2294F" w:rsidP="007F68CB">
            <w:pPr>
              <w:numPr>
                <w:ilvl w:val="0"/>
                <w:numId w:val="59"/>
              </w:numPr>
              <w:tabs>
                <w:tab w:val="left" w:pos="720"/>
                <w:tab w:val="left" w:pos="900"/>
              </w:tabs>
              <w:jc w:val="both"/>
              <w:rPr>
                <w:b/>
                <w:lang w:val="sl-SI"/>
              </w:rPr>
            </w:pPr>
          </w:p>
        </w:tc>
        <w:tc>
          <w:tcPr>
            <w:tcW w:w="7897" w:type="dxa"/>
            <w:shd w:val="clear" w:color="auto" w:fill="auto"/>
          </w:tcPr>
          <w:p w:rsidR="00C2294F" w:rsidRPr="00C2294F" w:rsidRDefault="00C2294F" w:rsidP="00C2294F">
            <w:pPr>
              <w:tabs>
                <w:tab w:val="left" w:pos="720"/>
                <w:tab w:val="left" w:pos="900"/>
              </w:tabs>
              <w:jc w:val="both"/>
              <w:rPr>
                <w:lang w:val="sl-SI"/>
              </w:rPr>
            </w:pPr>
            <w:r w:rsidRPr="00C2294F">
              <w:rPr>
                <w:b/>
                <w:lang w:val="sl-SI"/>
              </w:rPr>
              <w:t>REALIZACIJA STUDIJSKOG PROGRAMA</w:t>
            </w:r>
          </w:p>
        </w:tc>
      </w:tr>
      <w:tr w:rsidR="00C2294F" w:rsidRPr="00C2294F" w:rsidTr="00975689">
        <w:tc>
          <w:tcPr>
            <w:tcW w:w="959" w:type="dxa"/>
            <w:shd w:val="clear" w:color="auto" w:fill="auto"/>
          </w:tcPr>
          <w:p w:rsidR="00C2294F" w:rsidRPr="00C2294F" w:rsidRDefault="00C2294F" w:rsidP="007F68CB">
            <w:pPr>
              <w:numPr>
                <w:ilvl w:val="1"/>
                <w:numId w:val="59"/>
              </w:numPr>
              <w:tabs>
                <w:tab w:val="left" w:pos="720"/>
                <w:tab w:val="left" w:pos="900"/>
              </w:tabs>
              <w:jc w:val="both"/>
              <w:rPr>
                <w:b/>
                <w:lang w:val="sl-SI"/>
              </w:rPr>
            </w:pPr>
          </w:p>
        </w:tc>
        <w:tc>
          <w:tcPr>
            <w:tcW w:w="7897" w:type="dxa"/>
            <w:shd w:val="clear" w:color="auto" w:fill="auto"/>
          </w:tcPr>
          <w:p w:rsidR="00C2294F" w:rsidRPr="00C2294F" w:rsidRDefault="00C2294F" w:rsidP="00C2294F">
            <w:pPr>
              <w:tabs>
                <w:tab w:val="left" w:pos="720"/>
                <w:tab w:val="left" w:pos="900"/>
              </w:tabs>
              <w:jc w:val="both"/>
              <w:rPr>
                <w:b/>
                <w:lang w:val="sl-SI"/>
              </w:rPr>
            </w:pPr>
            <w:r w:rsidRPr="00C2294F">
              <w:rPr>
                <w:b/>
                <w:lang w:val="sl-SI"/>
              </w:rPr>
              <w:t>Nastavno osoblje:</w:t>
            </w:r>
          </w:p>
        </w:tc>
      </w:tr>
      <w:tr w:rsidR="00C2294F" w:rsidRPr="00C2294F" w:rsidTr="00975689">
        <w:tc>
          <w:tcPr>
            <w:tcW w:w="959" w:type="dxa"/>
            <w:shd w:val="clear" w:color="auto" w:fill="auto"/>
          </w:tcPr>
          <w:p w:rsidR="00C2294F" w:rsidRPr="00C2294F" w:rsidRDefault="00C2294F" w:rsidP="007F68CB">
            <w:pPr>
              <w:numPr>
                <w:ilvl w:val="2"/>
                <w:numId w:val="59"/>
              </w:numPr>
              <w:tabs>
                <w:tab w:val="left" w:pos="900"/>
                <w:tab w:val="left" w:pos="1800"/>
              </w:tabs>
              <w:jc w:val="both"/>
              <w:rPr>
                <w:lang w:val="sl-SI"/>
              </w:rPr>
            </w:pPr>
          </w:p>
        </w:tc>
        <w:tc>
          <w:tcPr>
            <w:tcW w:w="7897" w:type="dxa"/>
            <w:shd w:val="clear" w:color="auto" w:fill="auto"/>
          </w:tcPr>
          <w:p w:rsidR="00C2294F" w:rsidRPr="00C2294F" w:rsidRDefault="00C2294F" w:rsidP="00C2294F">
            <w:pPr>
              <w:tabs>
                <w:tab w:val="left" w:pos="900"/>
                <w:tab w:val="left" w:pos="1800"/>
              </w:tabs>
              <w:jc w:val="both"/>
              <w:rPr>
                <w:lang w:val="sl-SI"/>
              </w:rPr>
            </w:pPr>
            <w:r w:rsidRPr="00C2294F">
              <w:rPr>
                <w:lang w:val="sl-SI"/>
              </w:rPr>
              <w:t xml:space="preserve">Osoba odgovorna za implementaciju studijskog programa (ime, zvanje, dužnost i uloga u realizaciji programa); </w:t>
            </w:r>
            <w:r w:rsidRPr="00C2294F">
              <w:rPr>
                <w:b/>
                <w:lang w:val="sl-SI"/>
              </w:rPr>
              <w:t>Prof. dr Nada Tomović – rukovodilac Studijskog programa</w:t>
            </w:r>
          </w:p>
        </w:tc>
      </w:tr>
      <w:tr w:rsidR="00C2294F" w:rsidRPr="00C2294F" w:rsidTr="00975689">
        <w:tc>
          <w:tcPr>
            <w:tcW w:w="959" w:type="dxa"/>
            <w:shd w:val="clear" w:color="auto" w:fill="auto"/>
          </w:tcPr>
          <w:p w:rsidR="00C2294F" w:rsidRPr="00C2294F" w:rsidRDefault="00C2294F" w:rsidP="007F68CB">
            <w:pPr>
              <w:numPr>
                <w:ilvl w:val="2"/>
                <w:numId w:val="59"/>
              </w:numPr>
              <w:tabs>
                <w:tab w:val="left" w:pos="900"/>
                <w:tab w:val="left" w:pos="1800"/>
              </w:tabs>
              <w:jc w:val="both"/>
              <w:rPr>
                <w:lang w:val="sl-SI"/>
              </w:rPr>
            </w:pPr>
          </w:p>
        </w:tc>
        <w:tc>
          <w:tcPr>
            <w:tcW w:w="7897" w:type="dxa"/>
            <w:shd w:val="clear" w:color="auto" w:fill="auto"/>
          </w:tcPr>
          <w:p w:rsidR="00C2294F" w:rsidRPr="00C2294F" w:rsidRDefault="00C2294F" w:rsidP="00C2294F">
            <w:pPr>
              <w:tabs>
                <w:tab w:val="left" w:pos="900"/>
                <w:tab w:val="left" w:pos="1800"/>
              </w:tabs>
              <w:jc w:val="both"/>
              <w:rPr>
                <w:lang w:val="sl-SI"/>
              </w:rPr>
            </w:pPr>
            <w:r w:rsidRPr="00C2294F">
              <w:rPr>
                <w:lang w:val="sl-SI"/>
              </w:rPr>
              <w:t>Imena i zvanja profesora angažovanih na realizaciji studijskog programa;</w:t>
            </w:r>
          </w:p>
          <w:tbl>
            <w:tblPr>
              <w:tblStyle w:val="TableGrid4"/>
              <w:tblW w:w="0" w:type="auto"/>
              <w:tblLook w:val="04A0" w:firstRow="1" w:lastRow="0" w:firstColumn="1" w:lastColumn="0" w:noHBand="0" w:noVBand="1"/>
            </w:tblPr>
            <w:tblGrid>
              <w:gridCol w:w="598"/>
              <w:gridCol w:w="3268"/>
              <w:gridCol w:w="1357"/>
              <w:gridCol w:w="1397"/>
              <w:gridCol w:w="1051"/>
            </w:tblGrid>
            <w:tr w:rsidR="00C2294F" w:rsidRPr="00C2294F" w:rsidTr="00975689">
              <w:trPr>
                <w:cantSplit/>
                <w:trHeight w:val="458"/>
              </w:trPr>
              <w:tc>
                <w:tcPr>
                  <w:tcW w:w="598" w:type="dxa"/>
                </w:tcPr>
                <w:p w:rsidR="00C2294F" w:rsidRPr="00C2294F" w:rsidRDefault="00C2294F" w:rsidP="00C2294F">
                  <w:pPr>
                    <w:tabs>
                      <w:tab w:val="left" w:pos="900"/>
                      <w:tab w:val="left" w:pos="1800"/>
                    </w:tabs>
                    <w:jc w:val="both"/>
                    <w:rPr>
                      <w:lang w:val="sl-SI"/>
                    </w:rPr>
                  </w:pPr>
                  <w:r w:rsidRPr="00C2294F">
                    <w:rPr>
                      <w:lang w:val="sl-SI"/>
                    </w:rPr>
                    <w:t>BR.</w:t>
                  </w:r>
                </w:p>
              </w:tc>
              <w:tc>
                <w:tcPr>
                  <w:tcW w:w="3388" w:type="dxa"/>
                </w:tcPr>
                <w:p w:rsidR="00C2294F" w:rsidRPr="00C2294F" w:rsidRDefault="00C2294F" w:rsidP="00C2294F">
                  <w:pPr>
                    <w:tabs>
                      <w:tab w:val="left" w:pos="900"/>
                      <w:tab w:val="left" w:pos="1800"/>
                    </w:tabs>
                    <w:jc w:val="both"/>
                    <w:rPr>
                      <w:lang w:val="sl-SI"/>
                    </w:rPr>
                  </w:pPr>
                  <w:r w:rsidRPr="00C2294F">
                    <w:rPr>
                      <w:lang w:val="sl-SI"/>
                    </w:rPr>
                    <w:t xml:space="preserve">IME I PREZIME </w:t>
                  </w:r>
                </w:p>
              </w:tc>
              <w:tc>
                <w:tcPr>
                  <w:tcW w:w="1219" w:type="dxa"/>
                </w:tcPr>
                <w:p w:rsidR="00C2294F" w:rsidRPr="00C2294F" w:rsidRDefault="00C2294F" w:rsidP="00C2294F">
                  <w:pPr>
                    <w:tabs>
                      <w:tab w:val="left" w:pos="900"/>
                      <w:tab w:val="left" w:pos="1800"/>
                    </w:tabs>
                    <w:jc w:val="both"/>
                    <w:rPr>
                      <w:lang w:val="sl-SI"/>
                    </w:rPr>
                  </w:pPr>
                  <w:r w:rsidRPr="00C2294F">
                    <w:rPr>
                      <w:lang w:val="sl-SI"/>
                    </w:rPr>
                    <w:t>RED.PROF</w:t>
                  </w:r>
                </w:p>
              </w:tc>
              <w:tc>
                <w:tcPr>
                  <w:tcW w:w="1397" w:type="dxa"/>
                </w:tcPr>
                <w:p w:rsidR="00C2294F" w:rsidRPr="00C2294F" w:rsidRDefault="00C2294F" w:rsidP="00C2294F">
                  <w:pPr>
                    <w:tabs>
                      <w:tab w:val="left" w:pos="900"/>
                      <w:tab w:val="left" w:pos="1800"/>
                    </w:tabs>
                    <w:jc w:val="both"/>
                    <w:rPr>
                      <w:lang w:val="sl-SI"/>
                    </w:rPr>
                  </w:pPr>
                  <w:r w:rsidRPr="00C2294F">
                    <w:rPr>
                      <w:lang w:val="sl-SI"/>
                    </w:rPr>
                    <w:t>VAN.PROF</w:t>
                  </w:r>
                </w:p>
              </w:tc>
              <w:tc>
                <w:tcPr>
                  <w:tcW w:w="1069" w:type="dxa"/>
                </w:tcPr>
                <w:p w:rsidR="00C2294F" w:rsidRPr="00C2294F" w:rsidRDefault="00C2294F" w:rsidP="00C2294F">
                  <w:pPr>
                    <w:tabs>
                      <w:tab w:val="left" w:pos="900"/>
                      <w:tab w:val="left" w:pos="1800"/>
                    </w:tabs>
                    <w:jc w:val="both"/>
                    <w:rPr>
                      <w:lang w:val="sl-SI"/>
                    </w:rPr>
                  </w:pPr>
                  <w:r w:rsidRPr="00C2294F">
                    <w:rPr>
                      <w:lang w:val="sl-SI"/>
                    </w:rPr>
                    <w:t>DOC.</w:t>
                  </w:r>
                </w:p>
              </w:tc>
            </w:tr>
            <w:tr w:rsidR="00C2294F" w:rsidRPr="00C2294F" w:rsidTr="00975689">
              <w:tc>
                <w:tcPr>
                  <w:tcW w:w="598" w:type="dxa"/>
                </w:tcPr>
                <w:p w:rsidR="00C2294F" w:rsidRPr="00C2294F" w:rsidRDefault="00C2294F" w:rsidP="00C2294F">
                  <w:pPr>
                    <w:tabs>
                      <w:tab w:val="left" w:pos="900"/>
                      <w:tab w:val="left" w:pos="1800"/>
                    </w:tabs>
                    <w:jc w:val="both"/>
                    <w:rPr>
                      <w:lang w:val="sl-SI"/>
                    </w:rPr>
                  </w:pPr>
                  <w:r w:rsidRPr="00C2294F">
                    <w:rPr>
                      <w:lang w:val="sl-SI"/>
                    </w:rPr>
                    <w:t>1.</w:t>
                  </w:r>
                </w:p>
              </w:tc>
              <w:tc>
                <w:tcPr>
                  <w:tcW w:w="3388" w:type="dxa"/>
                </w:tcPr>
                <w:p w:rsidR="00C2294F" w:rsidRPr="00C2294F" w:rsidRDefault="00C2294F" w:rsidP="00C2294F">
                  <w:pPr>
                    <w:tabs>
                      <w:tab w:val="left" w:pos="900"/>
                      <w:tab w:val="left" w:pos="1800"/>
                    </w:tabs>
                    <w:jc w:val="both"/>
                    <w:rPr>
                      <w:lang w:val="sl-SI"/>
                    </w:rPr>
                  </w:pPr>
                  <w:r w:rsidRPr="00C2294F">
                    <w:rPr>
                      <w:lang w:val="sl-SI"/>
                    </w:rPr>
                    <w:t>Šerbo Rastoder</w:t>
                  </w:r>
                </w:p>
              </w:tc>
              <w:tc>
                <w:tcPr>
                  <w:tcW w:w="1219" w:type="dxa"/>
                </w:tcPr>
                <w:p w:rsidR="00C2294F" w:rsidRPr="00C2294F" w:rsidRDefault="00C2294F" w:rsidP="00C2294F">
                  <w:pPr>
                    <w:tabs>
                      <w:tab w:val="left" w:pos="900"/>
                      <w:tab w:val="left" w:pos="1800"/>
                    </w:tabs>
                    <w:jc w:val="center"/>
                    <w:rPr>
                      <w:lang w:val="sl-SI"/>
                    </w:rPr>
                  </w:pPr>
                  <w:r w:rsidRPr="00C2294F">
                    <w:rPr>
                      <w:lang w:val="sl-SI"/>
                    </w:rPr>
                    <w:t>x</w:t>
                  </w:r>
                </w:p>
              </w:tc>
              <w:tc>
                <w:tcPr>
                  <w:tcW w:w="1397" w:type="dxa"/>
                </w:tcPr>
                <w:p w:rsidR="00C2294F" w:rsidRPr="00C2294F" w:rsidRDefault="00C2294F" w:rsidP="00C2294F">
                  <w:pPr>
                    <w:tabs>
                      <w:tab w:val="left" w:pos="900"/>
                      <w:tab w:val="left" w:pos="1800"/>
                    </w:tabs>
                    <w:jc w:val="center"/>
                    <w:rPr>
                      <w:lang w:val="sl-SI"/>
                    </w:rPr>
                  </w:pPr>
                </w:p>
              </w:tc>
              <w:tc>
                <w:tcPr>
                  <w:tcW w:w="1069" w:type="dxa"/>
                </w:tcPr>
                <w:p w:rsidR="00C2294F" w:rsidRPr="00C2294F" w:rsidRDefault="00C2294F" w:rsidP="00C2294F">
                  <w:pPr>
                    <w:tabs>
                      <w:tab w:val="left" w:pos="900"/>
                      <w:tab w:val="left" w:pos="1800"/>
                    </w:tabs>
                    <w:jc w:val="center"/>
                    <w:rPr>
                      <w:lang w:val="sl-SI"/>
                    </w:rPr>
                  </w:pPr>
                </w:p>
              </w:tc>
            </w:tr>
            <w:tr w:rsidR="00C2294F" w:rsidRPr="00C2294F" w:rsidTr="00975689">
              <w:tc>
                <w:tcPr>
                  <w:tcW w:w="598" w:type="dxa"/>
                </w:tcPr>
                <w:p w:rsidR="00C2294F" w:rsidRPr="00C2294F" w:rsidRDefault="00C2294F" w:rsidP="00C2294F">
                  <w:pPr>
                    <w:tabs>
                      <w:tab w:val="left" w:pos="900"/>
                      <w:tab w:val="left" w:pos="1800"/>
                    </w:tabs>
                    <w:jc w:val="both"/>
                    <w:rPr>
                      <w:lang w:val="sl-SI"/>
                    </w:rPr>
                  </w:pPr>
                  <w:r w:rsidRPr="00C2294F">
                    <w:rPr>
                      <w:lang w:val="sl-SI"/>
                    </w:rPr>
                    <w:t xml:space="preserve">2. </w:t>
                  </w:r>
                </w:p>
              </w:tc>
              <w:tc>
                <w:tcPr>
                  <w:tcW w:w="3388" w:type="dxa"/>
                </w:tcPr>
                <w:p w:rsidR="00C2294F" w:rsidRPr="00C2294F" w:rsidRDefault="00C2294F" w:rsidP="00C2294F">
                  <w:pPr>
                    <w:tabs>
                      <w:tab w:val="left" w:pos="900"/>
                      <w:tab w:val="left" w:pos="1800"/>
                    </w:tabs>
                    <w:jc w:val="both"/>
                    <w:rPr>
                      <w:lang w:val="sl-SI"/>
                    </w:rPr>
                  </w:pPr>
                  <w:r w:rsidRPr="00C2294F">
                    <w:rPr>
                      <w:lang w:val="sl-SI"/>
                    </w:rPr>
                    <w:t>Živko Andrijašević</w:t>
                  </w:r>
                </w:p>
              </w:tc>
              <w:tc>
                <w:tcPr>
                  <w:tcW w:w="1219" w:type="dxa"/>
                </w:tcPr>
                <w:p w:rsidR="00C2294F" w:rsidRPr="00C2294F" w:rsidRDefault="00C2294F" w:rsidP="00C2294F">
                  <w:pPr>
                    <w:tabs>
                      <w:tab w:val="left" w:pos="900"/>
                      <w:tab w:val="left" w:pos="1800"/>
                    </w:tabs>
                    <w:jc w:val="center"/>
                    <w:rPr>
                      <w:lang w:val="sl-SI"/>
                    </w:rPr>
                  </w:pPr>
                  <w:r w:rsidRPr="00C2294F">
                    <w:rPr>
                      <w:lang w:val="sl-SI"/>
                    </w:rPr>
                    <w:t>x</w:t>
                  </w:r>
                </w:p>
              </w:tc>
              <w:tc>
                <w:tcPr>
                  <w:tcW w:w="1397" w:type="dxa"/>
                </w:tcPr>
                <w:p w:rsidR="00C2294F" w:rsidRPr="00C2294F" w:rsidRDefault="00C2294F" w:rsidP="00C2294F">
                  <w:pPr>
                    <w:tabs>
                      <w:tab w:val="left" w:pos="900"/>
                      <w:tab w:val="left" w:pos="1800"/>
                    </w:tabs>
                    <w:jc w:val="center"/>
                    <w:rPr>
                      <w:lang w:val="sl-SI"/>
                    </w:rPr>
                  </w:pPr>
                </w:p>
              </w:tc>
              <w:tc>
                <w:tcPr>
                  <w:tcW w:w="1069" w:type="dxa"/>
                </w:tcPr>
                <w:p w:rsidR="00C2294F" w:rsidRPr="00C2294F" w:rsidRDefault="00C2294F" w:rsidP="00C2294F">
                  <w:pPr>
                    <w:tabs>
                      <w:tab w:val="left" w:pos="900"/>
                      <w:tab w:val="left" w:pos="1800"/>
                    </w:tabs>
                    <w:jc w:val="center"/>
                    <w:rPr>
                      <w:lang w:val="sl-SI"/>
                    </w:rPr>
                  </w:pPr>
                </w:p>
              </w:tc>
            </w:tr>
            <w:tr w:rsidR="00C2294F" w:rsidRPr="00C2294F" w:rsidTr="00975689">
              <w:tc>
                <w:tcPr>
                  <w:tcW w:w="598" w:type="dxa"/>
                </w:tcPr>
                <w:p w:rsidR="00C2294F" w:rsidRPr="00C2294F" w:rsidRDefault="00C2294F" w:rsidP="00C2294F">
                  <w:pPr>
                    <w:tabs>
                      <w:tab w:val="left" w:pos="900"/>
                      <w:tab w:val="left" w:pos="1800"/>
                    </w:tabs>
                    <w:jc w:val="both"/>
                    <w:rPr>
                      <w:lang w:val="sl-SI"/>
                    </w:rPr>
                  </w:pPr>
                  <w:r w:rsidRPr="00C2294F">
                    <w:rPr>
                      <w:lang w:val="sl-SI"/>
                    </w:rPr>
                    <w:t>3.</w:t>
                  </w:r>
                </w:p>
              </w:tc>
              <w:tc>
                <w:tcPr>
                  <w:tcW w:w="3388" w:type="dxa"/>
                </w:tcPr>
                <w:p w:rsidR="00C2294F" w:rsidRPr="00C2294F" w:rsidRDefault="00C2294F" w:rsidP="00C2294F">
                  <w:pPr>
                    <w:tabs>
                      <w:tab w:val="left" w:pos="900"/>
                      <w:tab w:val="left" w:pos="1800"/>
                    </w:tabs>
                    <w:jc w:val="both"/>
                    <w:rPr>
                      <w:lang w:val="sl-SI"/>
                    </w:rPr>
                  </w:pPr>
                  <w:r w:rsidRPr="00C2294F">
                    <w:rPr>
                      <w:lang w:val="sl-SI"/>
                    </w:rPr>
                    <w:t>Nada Tomović</w:t>
                  </w:r>
                </w:p>
              </w:tc>
              <w:tc>
                <w:tcPr>
                  <w:tcW w:w="1219" w:type="dxa"/>
                </w:tcPr>
                <w:p w:rsidR="00C2294F" w:rsidRPr="00C2294F" w:rsidRDefault="00C2294F" w:rsidP="00C2294F">
                  <w:pPr>
                    <w:tabs>
                      <w:tab w:val="left" w:pos="900"/>
                      <w:tab w:val="left" w:pos="1800"/>
                    </w:tabs>
                    <w:jc w:val="center"/>
                    <w:rPr>
                      <w:lang w:val="sl-SI"/>
                    </w:rPr>
                  </w:pPr>
                </w:p>
              </w:tc>
              <w:tc>
                <w:tcPr>
                  <w:tcW w:w="1397" w:type="dxa"/>
                </w:tcPr>
                <w:p w:rsidR="00C2294F" w:rsidRPr="00C2294F" w:rsidRDefault="00C2294F" w:rsidP="00C2294F">
                  <w:pPr>
                    <w:tabs>
                      <w:tab w:val="left" w:pos="900"/>
                      <w:tab w:val="left" w:pos="1800"/>
                    </w:tabs>
                    <w:jc w:val="center"/>
                    <w:rPr>
                      <w:lang w:val="sl-SI"/>
                    </w:rPr>
                  </w:pPr>
                  <w:r w:rsidRPr="00C2294F">
                    <w:rPr>
                      <w:lang w:val="sl-SI"/>
                    </w:rPr>
                    <w:t>x</w:t>
                  </w:r>
                </w:p>
              </w:tc>
              <w:tc>
                <w:tcPr>
                  <w:tcW w:w="1069" w:type="dxa"/>
                </w:tcPr>
                <w:p w:rsidR="00C2294F" w:rsidRPr="00C2294F" w:rsidRDefault="00C2294F" w:rsidP="00C2294F">
                  <w:pPr>
                    <w:tabs>
                      <w:tab w:val="left" w:pos="900"/>
                      <w:tab w:val="left" w:pos="1800"/>
                    </w:tabs>
                    <w:jc w:val="center"/>
                    <w:rPr>
                      <w:lang w:val="sl-SI"/>
                    </w:rPr>
                  </w:pPr>
                </w:p>
              </w:tc>
            </w:tr>
            <w:tr w:rsidR="00C2294F" w:rsidRPr="00C2294F" w:rsidTr="00975689">
              <w:tc>
                <w:tcPr>
                  <w:tcW w:w="598" w:type="dxa"/>
                </w:tcPr>
                <w:p w:rsidR="00C2294F" w:rsidRPr="00C2294F" w:rsidRDefault="00C2294F" w:rsidP="00C2294F">
                  <w:pPr>
                    <w:tabs>
                      <w:tab w:val="left" w:pos="900"/>
                      <w:tab w:val="left" w:pos="1800"/>
                    </w:tabs>
                    <w:jc w:val="both"/>
                    <w:rPr>
                      <w:lang w:val="sl-SI"/>
                    </w:rPr>
                  </w:pPr>
                  <w:r w:rsidRPr="00C2294F">
                    <w:rPr>
                      <w:lang w:val="sl-SI"/>
                    </w:rPr>
                    <w:t>4.</w:t>
                  </w:r>
                </w:p>
              </w:tc>
              <w:tc>
                <w:tcPr>
                  <w:tcW w:w="3388" w:type="dxa"/>
                </w:tcPr>
                <w:p w:rsidR="00C2294F" w:rsidRPr="00C2294F" w:rsidRDefault="00C2294F" w:rsidP="00C2294F">
                  <w:pPr>
                    <w:tabs>
                      <w:tab w:val="left" w:pos="900"/>
                      <w:tab w:val="left" w:pos="1800"/>
                    </w:tabs>
                    <w:jc w:val="both"/>
                    <w:rPr>
                      <w:lang w:val="sl-SI"/>
                    </w:rPr>
                  </w:pPr>
                  <w:r w:rsidRPr="00C2294F">
                    <w:rPr>
                      <w:lang w:val="sl-SI"/>
                    </w:rPr>
                    <w:t>Nenad Perošević</w:t>
                  </w:r>
                </w:p>
              </w:tc>
              <w:tc>
                <w:tcPr>
                  <w:tcW w:w="1219" w:type="dxa"/>
                </w:tcPr>
                <w:p w:rsidR="00C2294F" w:rsidRPr="00C2294F" w:rsidRDefault="00C2294F" w:rsidP="00C2294F">
                  <w:pPr>
                    <w:tabs>
                      <w:tab w:val="left" w:pos="900"/>
                      <w:tab w:val="left" w:pos="1800"/>
                    </w:tabs>
                    <w:jc w:val="center"/>
                    <w:rPr>
                      <w:lang w:val="sl-SI"/>
                    </w:rPr>
                  </w:pPr>
                </w:p>
              </w:tc>
              <w:tc>
                <w:tcPr>
                  <w:tcW w:w="1397" w:type="dxa"/>
                </w:tcPr>
                <w:p w:rsidR="00C2294F" w:rsidRPr="00C2294F" w:rsidRDefault="00C2294F" w:rsidP="00C2294F">
                  <w:pPr>
                    <w:tabs>
                      <w:tab w:val="left" w:pos="900"/>
                      <w:tab w:val="left" w:pos="1800"/>
                    </w:tabs>
                    <w:jc w:val="center"/>
                    <w:rPr>
                      <w:lang w:val="sl-SI"/>
                    </w:rPr>
                  </w:pPr>
                </w:p>
              </w:tc>
              <w:tc>
                <w:tcPr>
                  <w:tcW w:w="1069" w:type="dxa"/>
                </w:tcPr>
                <w:p w:rsidR="00C2294F" w:rsidRPr="00C2294F" w:rsidRDefault="00C2294F" w:rsidP="00C2294F">
                  <w:pPr>
                    <w:tabs>
                      <w:tab w:val="left" w:pos="900"/>
                      <w:tab w:val="left" w:pos="1800"/>
                    </w:tabs>
                    <w:jc w:val="center"/>
                    <w:rPr>
                      <w:lang w:val="sl-SI"/>
                    </w:rPr>
                  </w:pPr>
                  <w:r w:rsidRPr="00C2294F">
                    <w:rPr>
                      <w:lang w:val="sl-SI"/>
                    </w:rPr>
                    <w:t>x</w:t>
                  </w:r>
                </w:p>
              </w:tc>
            </w:tr>
            <w:tr w:rsidR="00C2294F" w:rsidRPr="00C2294F" w:rsidTr="00975689">
              <w:tc>
                <w:tcPr>
                  <w:tcW w:w="598" w:type="dxa"/>
                </w:tcPr>
                <w:p w:rsidR="00C2294F" w:rsidRPr="00C2294F" w:rsidRDefault="00C2294F" w:rsidP="00C2294F">
                  <w:pPr>
                    <w:tabs>
                      <w:tab w:val="left" w:pos="900"/>
                      <w:tab w:val="left" w:pos="1800"/>
                    </w:tabs>
                    <w:jc w:val="both"/>
                    <w:rPr>
                      <w:lang w:val="sl-SI"/>
                    </w:rPr>
                  </w:pPr>
                  <w:r w:rsidRPr="00C2294F">
                    <w:rPr>
                      <w:lang w:val="sl-SI"/>
                    </w:rPr>
                    <w:t>5.</w:t>
                  </w:r>
                </w:p>
              </w:tc>
              <w:tc>
                <w:tcPr>
                  <w:tcW w:w="3388" w:type="dxa"/>
                </w:tcPr>
                <w:p w:rsidR="00C2294F" w:rsidRPr="00C2294F" w:rsidRDefault="00C2294F" w:rsidP="00C2294F">
                  <w:pPr>
                    <w:tabs>
                      <w:tab w:val="left" w:pos="900"/>
                      <w:tab w:val="left" w:pos="1800"/>
                    </w:tabs>
                    <w:jc w:val="both"/>
                    <w:rPr>
                      <w:lang w:val="sl-SI"/>
                    </w:rPr>
                  </w:pPr>
                  <w:r w:rsidRPr="00C2294F">
                    <w:rPr>
                      <w:lang w:val="sl-SI"/>
                    </w:rPr>
                    <w:t>Marijan Premović</w:t>
                  </w:r>
                </w:p>
              </w:tc>
              <w:tc>
                <w:tcPr>
                  <w:tcW w:w="1219" w:type="dxa"/>
                </w:tcPr>
                <w:p w:rsidR="00C2294F" w:rsidRPr="00C2294F" w:rsidRDefault="00C2294F" w:rsidP="00C2294F">
                  <w:pPr>
                    <w:tabs>
                      <w:tab w:val="left" w:pos="900"/>
                      <w:tab w:val="left" w:pos="1800"/>
                    </w:tabs>
                    <w:jc w:val="center"/>
                    <w:rPr>
                      <w:lang w:val="sl-SI"/>
                    </w:rPr>
                  </w:pPr>
                </w:p>
              </w:tc>
              <w:tc>
                <w:tcPr>
                  <w:tcW w:w="1397" w:type="dxa"/>
                </w:tcPr>
                <w:p w:rsidR="00C2294F" w:rsidRPr="00C2294F" w:rsidRDefault="00C2294F" w:rsidP="00C2294F">
                  <w:pPr>
                    <w:tabs>
                      <w:tab w:val="left" w:pos="900"/>
                      <w:tab w:val="left" w:pos="1800"/>
                    </w:tabs>
                    <w:jc w:val="center"/>
                    <w:rPr>
                      <w:lang w:val="sl-SI"/>
                    </w:rPr>
                  </w:pPr>
                </w:p>
              </w:tc>
              <w:tc>
                <w:tcPr>
                  <w:tcW w:w="1069" w:type="dxa"/>
                </w:tcPr>
                <w:p w:rsidR="00C2294F" w:rsidRPr="00C2294F" w:rsidRDefault="00C2294F" w:rsidP="00C2294F">
                  <w:pPr>
                    <w:tabs>
                      <w:tab w:val="left" w:pos="900"/>
                      <w:tab w:val="left" w:pos="1800"/>
                    </w:tabs>
                    <w:jc w:val="center"/>
                    <w:rPr>
                      <w:lang w:val="sl-SI"/>
                    </w:rPr>
                  </w:pPr>
                  <w:r w:rsidRPr="00C2294F">
                    <w:rPr>
                      <w:lang w:val="sl-SI"/>
                    </w:rPr>
                    <w:t>x</w:t>
                  </w:r>
                </w:p>
              </w:tc>
            </w:tr>
            <w:tr w:rsidR="00C2294F" w:rsidRPr="00C2294F" w:rsidTr="00975689">
              <w:tc>
                <w:tcPr>
                  <w:tcW w:w="598" w:type="dxa"/>
                </w:tcPr>
                <w:p w:rsidR="00C2294F" w:rsidRPr="00C2294F" w:rsidRDefault="00C2294F" w:rsidP="00C2294F">
                  <w:pPr>
                    <w:tabs>
                      <w:tab w:val="left" w:pos="900"/>
                      <w:tab w:val="left" w:pos="1800"/>
                    </w:tabs>
                    <w:jc w:val="both"/>
                    <w:rPr>
                      <w:lang w:val="sl-SI"/>
                    </w:rPr>
                  </w:pPr>
                  <w:r w:rsidRPr="00C2294F">
                    <w:rPr>
                      <w:lang w:val="sl-SI"/>
                    </w:rPr>
                    <w:t>6.</w:t>
                  </w:r>
                </w:p>
              </w:tc>
              <w:tc>
                <w:tcPr>
                  <w:tcW w:w="3388" w:type="dxa"/>
                </w:tcPr>
                <w:p w:rsidR="00C2294F" w:rsidRPr="00C2294F" w:rsidRDefault="00C2294F" w:rsidP="00C2294F">
                  <w:pPr>
                    <w:tabs>
                      <w:tab w:val="left" w:pos="900"/>
                      <w:tab w:val="left" w:pos="1800"/>
                    </w:tabs>
                    <w:jc w:val="both"/>
                    <w:rPr>
                      <w:lang w:val="sl-SI"/>
                    </w:rPr>
                  </w:pPr>
                  <w:r w:rsidRPr="00C2294F">
                    <w:rPr>
                      <w:lang w:val="sl-SI"/>
                    </w:rPr>
                    <w:t>Dragutin Papović</w:t>
                  </w:r>
                </w:p>
              </w:tc>
              <w:tc>
                <w:tcPr>
                  <w:tcW w:w="1219" w:type="dxa"/>
                </w:tcPr>
                <w:p w:rsidR="00C2294F" w:rsidRPr="00C2294F" w:rsidRDefault="00C2294F" w:rsidP="00C2294F">
                  <w:pPr>
                    <w:tabs>
                      <w:tab w:val="left" w:pos="900"/>
                      <w:tab w:val="left" w:pos="1800"/>
                    </w:tabs>
                    <w:jc w:val="center"/>
                    <w:rPr>
                      <w:lang w:val="sl-SI"/>
                    </w:rPr>
                  </w:pPr>
                </w:p>
              </w:tc>
              <w:tc>
                <w:tcPr>
                  <w:tcW w:w="1397" w:type="dxa"/>
                </w:tcPr>
                <w:p w:rsidR="00C2294F" w:rsidRPr="00C2294F" w:rsidRDefault="00C2294F" w:rsidP="00C2294F">
                  <w:pPr>
                    <w:tabs>
                      <w:tab w:val="left" w:pos="900"/>
                      <w:tab w:val="left" w:pos="1800"/>
                    </w:tabs>
                    <w:jc w:val="center"/>
                    <w:rPr>
                      <w:lang w:val="sl-SI"/>
                    </w:rPr>
                  </w:pPr>
                </w:p>
              </w:tc>
              <w:tc>
                <w:tcPr>
                  <w:tcW w:w="1069" w:type="dxa"/>
                </w:tcPr>
                <w:p w:rsidR="00C2294F" w:rsidRPr="00C2294F" w:rsidRDefault="00C2294F" w:rsidP="00C2294F">
                  <w:pPr>
                    <w:tabs>
                      <w:tab w:val="left" w:pos="900"/>
                      <w:tab w:val="left" w:pos="1800"/>
                    </w:tabs>
                    <w:jc w:val="center"/>
                    <w:rPr>
                      <w:lang w:val="sl-SI"/>
                    </w:rPr>
                  </w:pPr>
                  <w:r w:rsidRPr="00C2294F">
                    <w:rPr>
                      <w:lang w:val="sl-SI"/>
                    </w:rPr>
                    <w:t>x</w:t>
                  </w:r>
                </w:p>
              </w:tc>
            </w:tr>
            <w:tr w:rsidR="00C2294F" w:rsidRPr="00C2294F" w:rsidTr="00975689">
              <w:tc>
                <w:tcPr>
                  <w:tcW w:w="598" w:type="dxa"/>
                </w:tcPr>
                <w:p w:rsidR="00C2294F" w:rsidRPr="00C2294F" w:rsidRDefault="00C2294F" w:rsidP="00C2294F">
                  <w:pPr>
                    <w:tabs>
                      <w:tab w:val="left" w:pos="900"/>
                      <w:tab w:val="left" w:pos="1800"/>
                    </w:tabs>
                    <w:jc w:val="both"/>
                    <w:rPr>
                      <w:lang w:val="sl-SI"/>
                    </w:rPr>
                  </w:pPr>
                  <w:r w:rsidRPr="00C2294F">
                    <w:rPr>
                      <w:lang w:val="sl-SI"/>
                    </w:rPr>
                    <w:t>7.</w:t>
                  </w:r>
                </w:p>
              </w:tc>
              <w:tc>
                <w:tcPr>
                  <w:tcW w:w="3388" w:type="dxa"/>
                </w:tcPr>
                <w:p w:rsidR="00C2294F" w:rsidRPr="00C2294F" w:rsidRDefault="00C2294F" w:rsidP="00C2294F">
                  <w:pPr>
                    <w:tabs>
                      <w:tab w:val="left" w:pos="900"/>
                      <w:tab w:val="left" w:pos="1800"/>
                    </w:tabs>
                    <w:jc w:val="both"/>
                    <w:rPr>
                      <w:lang w:val="sl-SI"/>
                    </w:rPr>
                  </w:pPr>
                  <w:r w:rsidRPr="00C2294F">
                    <w:rPr>
                      <w:lang w:val="sl-SI"/>
                    </w:rPr>
                    <w:t>Marko Camaj</w:t>
                  </w:r>
                </w:p>
              </w:tc>
              <w:tc>
                <w:tcPr>
                  <w:tcW w:w="1219" w:type="dxa"/>
                </w:tcPr>
                <w:p w:rsidR="00C2294F" w:rsidRPr="00C2294F" w:rsidRDefault="00C2294F" w:rsidP="00C2294F">
                  <w:pPr>
                    <w:tabs>
                      <w:tab w:val="left" w:pos="900"/>
                      <w:tab w:val="left" w:pos="1800"/>
                    </w:tabs>
                    <w:jc w:val="center"/>
                    <w:rPr>
                      <w:lang w:val="sl-SI"/>
                    </w:rPr>
                  </w:pPr>
                </w:p>
              </w:tc>
              <w:tc>
                <w:tcPr>
                  <w:tcW w:w="1397" w:type="dxa"/>
                </w:tcPr>
                <w:p w:rsidR="00C2294F" w:rsidRPr="00C2294F" w:rsidRDefault="00C2294F" w:rsidP="00C2294F">
                  <w:pPr>
                    <w:tabs>
                      <w:tab w:val="left" w:pos="900"/>
                      <w:tab w:val="left" w:pos="1800"/>
                    </w:tabs>
                    <w:jc w:val="center"/>
                    <w:rPr>
                      <w:lang w:val="sl-SI"/>
                    </w:rPr>
                  </w:pPr>
                </w:p>
              </w:tc>
              <w:tc>
                <w:tcPr>
                  <w:tcW w:w="1069" w:type="dxa"/>
                </w:tcPr>
                <w:p w:rsidR="00C2294F" w:rsidRPr="00C2294F" w:rsidRDefault="00C2294F" w:rsidP="00C2294F">
                  <w:pPr>
                    <w:tabs>
                      <w:tab w:val="left" w:pos="900"/>
                      <w:tab w:val="left" w:pos="1800"/>
                    </w:tabs>
                    <w:jc w:val="center"/>
                    <w:rPr>
                      <w:lang w:val="sl-SI"/>
                    </w:rPr>
                  </w:pPr>
                  <w:r w:rsidRPr="00C2294F">
                    <w:rPr>
                      <w:lang w:val="sl-SI"/>
                    </w:rPr>
                    <w:t>x</w:t>
                  </w:r>
                </w:p>
              </w:tc>
            </w:tr>
          </w:tbl>
          <w:p w:rsidR="00C2294F" w:rsidRPr="00C2294F" w:rsidRDefault="00C2294F" w:rsidP="00C2294F">
            <w:pPr>
              <w:tabs>
                <w:tab w:val="left" w:pos="900"/>
                <w:tab w:val="left" w:pos="1800"/>
              </w:tabs>
              <w:jc w:val="both"/>
              <w:rPr>
                <w:lang w:val="sl-SI"/>
              </w:rPr>
            </w:pPr>
          </w:p>
          <w:p w:rsidR="00C2294F" w:rsidRPr="00C2294F" w:rsidRDefault="00C2294F" w:rsidP="00C2294F">
            <w:pPr>
              <w:tabs>
                <w:tab w:val="left" w:pos="900"/>
                <w:tab w:val="left" w:pos="1800"/>
              </w:tabs>
              <w:jc w:val="both"/>
              <w:rPr>
                <w:lang w:val="sl-SI"/>
              </w:rPr>
            </w:pPr>
            <w:r w:rsidRPr="00C2294F">
              <w:rPr>
                <w:lang w:val="sl-SI"/>
              </w:rPr>
              <w:t>SPISAK ZAPOSLENIH SARADNIKA</w:t>
            </w:r>
          </w:p>
          <w:p w:rsidR="00C2294F" w:rsidRPr="00C2294F" w:rsidRDefault="00C2294F" w:rsidP="00C2294F">
            <w:pPr>
              <w:tabs>
                <w:tab w:val="left" w:pos="900"/>
                <w:tab w:val="left" w:pos="1800"/>
              </w:tabs>
              <w:jc w:val="both"/>
              <w:rPr>
                <w:lang w:val="sl-SI"/>
              </w:rPr>
            </w:pPr>
          </w:p>
          <w:tbl>
            <w:tblPr>
              <w:tblStyle w:val="TableGrid4"/>
              <w:tblW w:w="0" w:type="auto"/>
              <w:tblLook w:val="04A0" w:firstRow="1" w:lastRow="0" w:firstColumn="1" w:lastColumn="0" w:noHBand="0" w:noVBand="1"/>
            </w:tblPr>
            <w:tblGrid>
              <w:gridCol w:w="656"/>
              <w:gridCol w:w="2410"/>
              <w:gridCol w:w="1533"/>
            </w:tblGrid>
            <w:tr w:rsidR="00C2294F" w:rsidRPr="00C2294F" w:rsidTr="00975689">
              <w:tc>
                <w:tcPr>
                  <w:tcW w:w="656" w:type="dxa"/>
                </w:tcPr>
                <w:p w:rsidR="00C2294F" w:rsidRPr="00C2294F" w:rsidRDefault="00C2294F" w:rsidP="00C2294F">
                  <w:pPr>
                    <w:tabs>
                      <w:tab w:val="left" w:pos="900"/>
                      <w:tab w:val="left" w:pos="1800"/>
                    </w:tabs>
                    <w:jc w:val="both"/>
                    <w:rPr>
                      <w:lang w:val="sl-SI"/>
                    </w:rPr>
                  </w:pPr>
                  <w:r w:rsidRPr="00C2294F">
                    <w:rPr>
                      <w:lang w:val="sl-SI"/>
                    </w:rPr>
                    <w:t>BR</w:t>
                  </w:r>
                </w:p>
              </w:tc>
              <w:tc>
                <w:tcPr>
                  <w:tcW w:w="2410" w:type="dxa"/>
                </w:tcPr>
                <w:p w:rsidR="00C2294F" w:rsidRPr="00C2294F" w:rsidRDefault="00C2294F" w:rsidP="00C2294F">
                  <w:pPr>
                    <w:tabs>
                      <w:tab w:val="left" w:pos="900"/>
                      <w:tab w:val="left" w:pos="1800"/>
                    </w:tabs>
                    <w:jc w:val="both"/>
                    <w:rPr>
                      <w:lang w:val="sl-SI"/>
                    </w:rPr>
                  </w:pPr>
                  <w:r w:rsidRPr="00C2294F">
                    <w:rPr>
                      <w:lang w:val="sl-SI"/>
                    </w:rPr>
                    <w:t>IME I PREZIME</w:t>
                  </w:r>
                </w:p>
              </w:tc>
              <w:tc>
                <w:tcPr>
                  <w:tcW w:w="1533" w:type="dxa"/>
                </w:tcPr>
                <w:p w:rsidR="00C2294F" w:rsidRPr="00C2294F" w:rsidRDefault="00C2294F" w:rsidP="00C2294F">
                  <w:pPr>
                    <w:tabs>
                      <w:tab w:val="left" w:pos="900"/>
                      <w:tab w:val="left" w:pos="1800"/>
                    </w:tabs>
                    <w:jc w:val="both"/>
                    <w:rPr>
                      <w:lang w:val="sl-SI"/>
                    </w:rPr>
                  </w:pPr>
                  <w:r w:rsidRPr="00C2294F">
                    <w:rPr>
                      <w:lang w:val="sl-SI"/>
                    </w:rPr>
                    <w:t>ZVANJE</w:t>
                  </w:r>
                </w:p>
              </w:tc>
            </w:tr>
            <w:tr w:rsidR="00C2294F" w:rsidRPr="00C2294F" w:rsidTr="00975689">
              <w:tc>
                <w:tcPr>
                  <w:tcW w:w="656" w:type="dxa"/>
                </w:tcPr>
                <w:p w:rsidR="00C2294F" w:rsidRPr="00C2294F" w:rsidRDefault="00C2294F" w:rsidP="00C2294F">
                  <w:pPr>
                    <w:tabs>
                      <w:tab w:val="left" w:pos="900"/>
                      <w:tab w:val="left" w:pos="1800"/>
                    </w:tabs>
                    <w:jc w:val="both"/>
                    <w:rPr>
                      <w:lang w:val="sl-SI"/>
                    </w:rPr>
                  </w:pPr>
                  <w:r w:rsidRPr="00C2294F">
                    <w:rPr>
                      <w:lang w:val="sl-SI"/>
                    </w:rPr>
                    <w:t>1.</w:t>
                  </w:r>
                </w:p>
              </w:tc>
              <w:tc>
                <w:tcPr>
                  <w:tcW w:w="2410" w:type="dxa"/>
                </w:tcPr>
                <w:p w:rsidR="00C2294F" w:rsidRPr="00C2294F" w:rsidRDefault="00C2294F" w:rsidP="00C2294F">
                  <w:pPr>
                    <w:tabs>
                      <w:tab w:val="left" w:pos="900"/>
                      <w:tab w:val="left" w:pos="1800"/>
                    </w:tabs>
                    <w:jc w:val="both"/>
                    <w:rPr>
                      <w:lang w:val="sl-SI"/>
                    </w:rPr>
                  </w:pPr>
                  <w:r w:rsidRPr="00C2294F">
                    <w:rPr>
                      <w:lang w:val="sl-SI"/>
                    </w:rPr>
                    <w:t>Adnan Prekić</w:t>
                  </w:r>
                </w:p>
              </w:tc>
              <w:tc>
                <w:tcPr>
                  <w:tcW w:w="1533" w:type="dxa"/>
                </w:tcPr>
                <w:p w:rsidR="00C2294F" w:rsidRPr="00C2294F" w:rsidRDefault="00C2294F" w:rsidP="00C2294F">
                  <w:pPr>
                    <w:tabs>
                      <w:tab w:val="left" w:pos="900"/>
                      <w:tab w:val="left" w:pos="1800"/>
                    </w:tabs>
                    <w:jc w:val="both"/>
                    <w:rPr>
                      <w:lang w:val="sl-SI"/>
                    </w:rPr>
                  </w:pPr>
                  <w:r w:rsidRPr="00C2294F">
                    <w:rPr>
                      <w:lang w:val="sl-SI"/>
                    </w:rPr>
                    <w:t>Mr</w:t>
                  </w:r>
                </w:p>
              </w:tc>
            </w:tr>
            <w:tr w:rsidR="00C2294F" w:rsidRPr="00C2294F" w:rsidTr="00975689">
              <w:tc>
                <w:tcPr>
                  <w:tcW w:w="656" w:type="dxa"/>
                </w:tcPr>
                <w:p w:rsidR="00C2294F" w:rsidRPr="00C2294F" w:rsidRDefault="00C2294F" w:rsidP="00C2294F">
                  <w:pPr>
                    <w:tabs>
                      <w:tab w:val="left" w:pos="900"/>
                      <w:tab w:val="left" w:pos="1800"/>
                    </w:tabs>
                    <w:jc w:val="both"/>
                    <w:rPr>
                      <w:lang w:val="sl-SI"/>
                    </w:rPr>
                  </w:pPr>
                  <w:r w:rsidRPr="00C2294F">
                    <w:rPr>
                      <w:lang w:val="sl-SI"/>
                    </w:rPr>
                    <w:t>2.</w:t>
                  </w:r>
                </w:p>
              </w:tc>
              <w:tc>
                <w:tcPr>
                  <w:tcW w:w="2410" w:type="dxa"/>
                </w:tcPr>
                <w:p w:rsidR="00C2294F" w:rsidRPr="00C2294F" w:rsidRDefault="00C2294F" w:rsidP="00C2294F">
                  <w:pPr>
                    <w:tabs>
                      <w:tab w:val="left" w:pos="900"/>
                      <w:tab w:val="left" w:pos="1800"/>
                    </w:tabs>
                    <w:jc w:val="both"/>
                    <w:rPr>
                      <w:lang w:val="sl-SI"/>
                    </w:rPr>
                  </w:pPr>
                  <w:r w:rsidRPr="00C2294F">
                    <w:rPr>
                      <w:lang w:val="sl-SI"/>
                    </w:rPr>
                    <w:t>Ivan Tepavčević</w:t>
                  </w:r>
                </w:p>
              </w:tc>
              <w:tc>
                <w:tcPr>
                  <w:tcW w:w="1533" w:type="dxa"/>
                </w:tcPr>
                <w:p w:rsidR="00C2294F" w:rsidRPr="00C2294F" w:rsidRDefault="00C2294F" w:rsidP="00C2294F">
                  <w:pPr>
                    <w:tabs>
                      <w:tab w:val="left" w:pos="900"/>
                      <w:tab w:val="left" w:pos="1800"/>
                    </w:tabs>
                    <w:jc w:val="both"/>
                    <w:rPr>
                      <w:lang w:val="sl-SI"/>
                    </w:rPr>
                  </w:pPr>
                  <w:r w:rsidRPr="00C2294F">
                    <w:rPr>
                      <w:lang w:val="sl-SI"/>
                    </w:rPr>
                    <w:t>Mr</w:t>
                  </w:r>
                </w:p>
              </w:tc>
            </w:tr>
            <w:tr w:rsidR="00C2294F" w:rsidRPr="00C2294F" w:rsidTr="00975689">
              <w:tc>
                <w:tcPr>
                  <w:tcW w:w="656" w:type="dxa"/>
                </w:tcPr>
                <w:p w:rsidR="00C2294F" w:rsidRPr="00C2294F" w:rsidRDefault="00C2294F" w:rsidP="00C2294F">
                  <w:pPr>
                    <w:tabs>
                      <w:tab w:val="left" w:pos="900"/>
                      <w:tab w:val="left" w:pos="1800"/>
                    </w:tabs>
                    <w:jc w:val="both"/>
                    <w:rPr>
                      <w:lang w:val="sl-SI"/>
                    </w:rPr>
                  </w:pPr>
                  <w:r w:rsidRPr="00C2294F">
                    <w:rPr>
                      <w:lang w:val="sl-SI"/>
                    </w:rPr>
                    <w:t>3.</w:t>
                  </w:r>
                </w:p>
              </w:tc>
              <w:tc>
                <w:tcPr>
                  <w:tcW w:w="2410" w:type="dxa"/>
                </w:tcPr>
                <w:p w:rsidR="00C2294F" w:rsidRPr="00C2294F" w:rsidRDefault="00C2294F" w:rsidP="00C2294F">
                  <w:pPr>
                    <w:tabs>
                      <w:tab w:val="left" w:pos="900"/>
                      <w:tab w:val="left" w:pos="1800"/>
                    </w:tabs>
                    <w:jc w:val="both"/>
                    <w:rPr>
                      <w:lang w:val="sl-SI"/>
                    </w:rPr>
                  </w:pPr>
                  <w:r w:rsidRPr="00C2294F">
                    <w:rPr>
                      <w:lang w:val="sl-SI"/>
                    </w:rPr>
                    <w:t>Vasilj Jovović</w:t>
                  </w:r>
                </w:p>
              </w:tc>
              <w:tc>
                <w:tcPr>
                  <w:tcW w:w="1533" w:type="dxa"/>
                </w:tcPr>
                <w:p w:rsidR="00C2294F" w:rsidRPr="00C2294F" w:rsidRDefault="00C2294F" w:rsidP="00C2294F">
                  <w:pPr>
                    <w:tabs>
                      <w:tab w:val="left" w:pos="900"/>
                      <w:tab w:val="left" w:pos="1800"/>
                    </w:tabs>
                    <w:jc w:val="both"/>
                    <w:rPr>
                      <w:lang w:val="sl-SI"/>
                    </w:rPr>
                  </w:pPr>
                  <w:r w:rsidRPr="00C2294F">
                    <w:rPr>
                      <w:lang w:val="sl-SI"/>
                    </w:rPr>
                    <w:t>Mr</w:t>
                  </w:r>
                </w:p>
              </w:tc>
            </w:tr>
            <w:tr w:rsidR="00C2294F" w:rsidRPr="00C2294F" w:rsidTr="00975689">
              <w:tc>
                <w:tcPr>
                  <w:tcW w:w="656" w:type="dxa"/>
                </w:tcPr>
                <w:p w:rsidR="00C2294F" w:rsidRPr="00C2294F" w:rsidRDefault="00C2294F" w:rsidP="00C2294F">
                  <w:pPr>
                    <w:tabs>
                      <w:tab w:val="left" w:pos="900"/>
                      <w:tab w:val="left" w:pos="1800"/>
                    </w:tabs>
                    <w:jc w:val="both"/>
                    <w:rPr>
                      <w:lang w:val="sl-SI"/>
                    </w:rPr>
                  </w:pPr>
                  <w:r w:rsidRPr="00C2294F">
                    <w:rPr>
                      <w:lang w:val="sl-SI"/>
                    </w:rPr>
                    <w:t>4.</w:t>
                  </w:r>
                </w:p>
              </w:tc>
              <w:tc>
                <w:tcPr>
                  <w:tcW w:w="2410" w:type="dxa"/>
                </w:tcPr>
                <w:p w:rsidR="00C2294F" w:rsidRPr="00C2294F" w:rsidRDefault="00C2294F" w:rsidP="00C2294F">
                  <w:pPr>
                    <w:tabs>
                      <w:tab w:val="left" w:pos="900"/>
                      <w:tab w:val="left" w:pos="1800"/>
                    </w:tabs>
                    <w:jc w:val="both"/>
                    <w:rPr>
                      <w:lang w:val="sl-SI"/>
                    </w:rPr>
                  </w:pPr>
                  <w:r w:rsidRPr="00C2294F">
                    <w:rPr>
                      <w:lang w:val="sl-SI"/>
                    </w:rPr>
                    <w:t>Sait Šabotić</w:t>
                  </w:r>
                </w:p>
              </w:tc>
              <w:tc>
                <w:tcPr>
                  <w:tcW w:w="1533" w:type="dxa"/>
                </w:tcPr>
                <w:p w:rsidR="00C2294F" w:rsidRPr="00C2294F" w:rsidRDefault="00C2294F" w:rsidP="00C2294F">
                  <w:pPr>
                    <w:tabs>
                      <w:tab w:val="left" w:pos="900"/>
                      <w:tab w:val="left" w:pos="1800"/>
                    </w:tabs>
                    <w:jc w:val="both"/>
                    <w:rPr>
                      <w:lang w:val="sl-SI"/>
                    </w:rPr>
                  </w:pPr>
                  <w:r w:rsidRPr="00C2294F">
                    <w:rPr>
                      <w:lang w:val="sl-SI"/>
                    </w:rPr>
                    <w:t>Mr</w:t>
                  </w:r>
                </w:p>
              </w:tc>
            </w:tr>
            <w:tr w:rsidR="00C2294F" w:rsidRPr="00C2294F" w:rsidTr="00975689">
              <w:tc>
                <w:tcPr>
                  <w:tcW w:w="656" w:type="dxa"/>
                </w:tcPr>
                <w:p w:rsidR="00C2294F" w:rsidRPr="00C2294F" w:rsidRDefault="00C2294F" w:rsidP="00C2294F">
                  <w:pPr>
                    <w:tabs>
                      <w:tab w:val="left" w:pos="900"/>
                      <w:tab w:val="left" w:pos="1800"/>
                    </w:tabs>
                    <w:jc w:val="both"/>
                    <w:rPr>
                      <w:lang w:val="sl-SI"/>
                    </w:rPr>
                  </w:pPr>
                  <w:r w:rsidRPr="00C2294F">
                    <w:rPr>
                      <w:lang w:val="sl-SI"/>
                    </w:rPr>
                    <w:t>5.</w:t>
                  </w:r>
                </w:p>
              </w:tc>
              <w:tc>
                <w:tcPr>
                  <w:tcW w:w="2410" w:type="dxa"/>
                </w:tcPr>
                <w:p w:rsidR="00C2294F" w:rsidRPr="00C2294F" w:rsidRDefault="00C2294F" w:rsidP="00C2294F">
                  <w:pPr>
                    <w:tabs>
                      <w:tab w:val="left" w:pos="900"/>
                      <w:tab w:val="left" w:pos="1800"/>
                    </w:tabs>
                    <w:jc w:val="both"/>
                    <w:rPr>
                      <w:lang w:val="sl-SI"/>
                    </w:rPr>
                  </w:pPr>
                  <w:r w:rsidRPr="00C2294F">
                    <w:rPr>
                      <w:lang w:val="sl-SI"/>
                    </w:rPr>
                    <w:t>Novak Adžić</w:t>
                  </w:r>
                </w:p>
              </w:tc>
              <w:tc>
                <w:tcPr>
                  <w:tcW w:w="1533" w:type="dxa"/>
                </w:tcPr>
                <w:p w:rsidR="00C2294F" w:rsidRPr="00C2294F" w:rsidRDefault="00C2294F" w:rsidP="00C2294F">
                  <w:pPr>
                    <w:tabs>
                      <w:tab w:val="left" w:pos="900"/>
                      <w:tab w:val="left" w:pos="1800"/>
                    </w:tabs>
                    <w:jc w:val="both"/>
                    <w:rPr>
                      <w:lang w:val="sl-SI"/>
                    </w:rPr>
                  </w:pPr>
                  <w:r w:rsidRPr="00C2294F">
                    <w:rPr>
                      <w:lang w:val="sl-SI"/>
                    </w:rPr>
                    <w:t>Mr</w:t>
                  </w:r>
                </w:p>
              </w:tc>
            </w:tr>
          </w:tbl>
          <w:p w:rsidR="00C2294F" w:rsidRPr="00C2294F" w:rsidRDefault="00C2294F" w:rsidP="00C2294F">
            <w:pPr>
              <w:tabs>
                <w:tab w:val="left" w:pos="900"/>
                <w:tab w:val="left" w:pos="1800"/>
              </w:tabs>
              <w:jc w:val="both"/>
              <w:rPr>
                <w:lang w:val="sl-SI"/>
              </w:rPr>
            </w:pPr>
          </w:p>
          <w:p w:rsidR="00C2294F" w:rsidRPr="00C2294F" w:rsidRDefault="00C2294F" w:rsidP="00C2294F">
            <w:pPr>
              <w:tabs>
                <w:tab w:val="left" w:pos="900"/>
                <w:tab w:val="left" w:pos="1800"/>
              </w:tabs>
              <w:jc w:val="both"/>
              <w:rPr>
                <w:lang w:val="sl-SI"/>
              </w:rPr>
            </w:pPr>
          </w:p>
        </w:tc>
      </w:tr>
      <w:tr w:rsidR="00C2294F" w:rsidRPr="00C2294F" w:rsidTr="00975689">
        <w:tc>
          <w:tcPr>
            <w:tcW w:w="959" w:type="dxa"/>
            <w:shd w:val="clear" w:color="auto" w:fill="auto"/>
          </w:tcPr>
          <w:p w:rsidR="00C2294F" w:rsidRPr="00C2294F" w:rsidRDefault="00C2294F" w:rsidP="007F68CB">
            <w:pPr>
              <w:numPr>
                <w:ilvl w:val="2"/>
                <w:numId w:val="59"/>
              </w:numPr>
              <w:tabs>
                <w:tab w:val="left" w:pos="900"/>
                <w:tab w:val="left" w:pos="1800"/>
              </w:tabs>
              <w:jc w:val="both"/>
              <w:rPr>
                <w:lang w:val="sl-SI"/>
              </w:rPr>
            </w:pPr>
          </w:p>
        </w:tc>
        <w:tc>
          <w:tcPr>
            <w:tcW w:w="7897" w:type="dxa"/>
            <w:shd w:val="clear" w:color="auto" w:fill="auto"/>
          </w:tcPr>
          <w:p w:rsidR="00C2294F" w:rsidRPr="00C2294F" w:rsidRDefault="00C2294F" w:rsidP="00C2294F">
            <w:pPr>
              <w:tabs>
                <w:tab w:val="left" w:pos="900"/>
                <w:tab w:val="left" w:pos="1800"/>
              </w:tabs>
              <w:jc w:val="both"/>
              <w:rPr>
                <w:lang w:val="sl-SI"/>
              </w:rPr>
            </w:pPr>
            <w:r w:rsidRPr="00C2294F">
              <w:rPr>
                <w:lang w:val="sl-SI"/>
              </w:rPr>
              <w:t>Procenat angažovanih profesora i saradnika u stalnom radnom odnosu;</w:t>
            </w:r>
          </w:p>
          <w:p w:rsidR="00C2294F" w:rsidRPr="00C2294F" w:rsidRDefault="00C2294F" w:rsidP="00C2294F">
            <w:pPr>
              <w:tabs>
                <w:tab w:val="left" w:pos="900"/>
                <w:tab w:val="left" w:pos="1800"/>
              </w:tabs>
              <w:jc w:val="both"/>
              <w:rPr>
                <w:lang w:val="sl-SI"/>
              </w:rPr>
            </w:pPr>
            <w:r w:rsidRPr="00C2294F">
              <w:rPr>
                <w:lang w:val="sl-SI"/>
              </w:rPr>
              <w:t>2/3</w:t>
            </w:r>
          </w:p>
          <w:p w:rsidR="00C2294F" w:rsidRPr="00C2294F" w:rsidRDefault="00C2294F" w:rsidP="00C2294F">
            <w:pPr>
              <w:tabs>
                <w:tab w:val="left" w:pos="900"/>
                <w:tab w:val="left" w:pos="1800"/>
              </w:tabs>
              <w:jc w:val="both"/>
              <w:rPr>
                <w:lang w:val="sl-SI"/>
              </w:rPr>
            </w:pPr>
            <w:r w:rsidRPr="00C2294F">
              <w:rPr>
                <w:b/>
                <w:lang w:val="sl-SI"/>
              </w:rPr>
              <w:t>Osnovne istorijske discipline su pokrivene najvećim dijelom sa stalno zaposlenim profesorima i saradnicima. Angažovanje se odnosi najvećim dijelom na strane jezike i psihološke i pedagoške discipline</w:t>
            </w:r>
          </w:p>
          <w:p w:rsidR="00C2294F" w:rsidRPr="00C2294F" w:rsidRDefault="00C2294F" w:rsidP="00C2294F">
            <w:pPr>
              <w:tabs>
                <w:tab w:val="left" w:pos="900"/>
                <w:tab w:val="left" w:pos="1800"/>
              </w:tabs>
              <w:jc w:val="both"/>
              <w:rPr>
                <w:lang w:val="sl-SI"/>
              </w:rPr>
            </w:pPr>
          </w:p>
        </w:tc>
      </w:tr>
      <w:tr w:rsidR="00C2294F" w:rsidRPr="00C2294F" w:rsidTr="00975689">
        <w:tc>
          <w:tcPr>
            <w:tcW w:w="959" w:type="dxa"/>
            <w:tcBorders>
              <w:bottom w:val="single" w:sz="4" w:space="0" w:color="auto"/>
            </w:tcBorders>
            <w:shd w:val="clear" w:color="auto" w:fill="auto"/>
          </w:tcPr>
          <w:p w:rsidR="00C2294F" w:rsidRPr="00C2294F" w:rsidRDefault="00C2294F" w:rsidP="007F68CB">
            <w:pPr>
              <w:numPr>
                <w:ilvl w:val="2"/>
                <w:numId w:val="59"/>
              </w:numPr>
              <w:tabs>
                <w:tab w:val="left" w:pos="900"/>
                <w:tab w:val="left" w:pos="1800"/>
              </w:tabs>
              <w:jc w:val="both"/>
              <w:rPr>
                <w:lang w:val="sl-SI"/>
              </w:rPr>
            </w:pPr>
          </w:p>
        </w:tc>
        <w:tc>
          <w:tcPr>
            <w:tcW w:w="7897" w:type="dxa"/>
            <w:tcBorders>
              <w:bottom w:val="single" w:sz="4" w:space="0" w:color="auto"/>
            </w:tcBorders>
            <w:shd w:val="clear" w:color="auto" w:fill="auto"/>
          </w:tcPr>
          <w:p w:rsidR="00C2294F" w:rsidRPr="00C2294F" w:rsidRDefault="00C2294F" w:rsidP="00C2294F">
            <w:pPr>
              <w:tabs>
                <w:tab w:val="left" w:pos="900"/>
                <w:tab w:val="left" w:pos="1800"/>
              </w:tabs>
              <w:jc w:val="both"/>
              <w:rPr>
                <w:lang w:val="sl-SI"/>
              </w:rPr>
            </w:pPr>
            <w:r w:rsidRPr="00C2294F">
              <w:rPr>
                <w:lang w:val="sl-SI"/>
              </w:rPr>
              <w:t>Način na koji Ustanova upoznaje nastavno i drugo osoblje o realizaciji studijskog programa.</w:t>
            </w:r>
          </w:p>
          <w:p w:rsidR="00C2294F" w:rsidRPr="00C2294F" w:rsidRDefault="00C2294F" w:rsidP="00C2294F">
            <w:pPr>
              <w:widowControl w:val="0"/>
              <w:jc w:val="both"/>
              <w:rPr>
                <w:b/>
                <w:sz w:val="16"/>
                <w:szCs w:val="16"/>
              </w:rPr>
            </w:pPr>
          </w:p>
          <w:p w:rsidR="00C2294F" w:rsidRPr="00C2294F" w:rsidRDefault="00C2294F" w:rsidP="00C2294F">
            <w:pPr>
              <w:tabs>
                <w:tab w:val="left" w:pos="900"/>
                <w:tab w:val="left" w:pos="1800"/>
              </w:tabs>
              <w:jc w:val="both"/>
              <w:rPr>
                <w:b/>
                <w:lang w:val="sl-SI"/>
              </w:rPr>
            </w:pPr>
            <w:r w:rsidRPr="00C2294F">
              <w:rPr>
                <w:b/>
                <w:lang w:val="sl-SI"/>
              </w:rPr>
              <w:t>Nastavno i drugo osoblje se upoznaje sa realizacijom studijskog programa prvenstveno kroz organe upravljanja i Vijeće organizacione jedinice, kao i na radnim sastancima, preko oglasne table, sajta Fakulteta i sredstava javnog informisanja.</w:t>
            </w:r>
          </w:p>
        </w:tc>
      </w:tr>
      <w:tr w:rsidR="00C2294F" w:rsidRPr="00C2294F" w:rsidTr="00975689">
        <w:tc>
          <w:tcPr>
            <w:tcW w:w="959" w:type="dxa"/>
            <w:shd w:val="pct20" w:color="auto" w:fill="auto"/>
          </w:tcPr>
          <w:p w:rsidR="00C2294F" w:rsidRPr="00C2294F" w:rsidRDefault="00C2294F" w:rsidP="007F68CB">
            <w:pPr>
              <w:numPr>
                <w:ilvl w:val="1"/>
                <w:numId w:val="59"/>
              </w:numPr>
              <w:tabs>
                <w:tab w:val="left" w:pos="360"/>
                <w:tab w:val="left" w:pos="900"/>
                <w:tab w:val="left" w:pos="1800"/>
              </w:tabs>
              <w:jc w:val="both"/>
              <w:rPr>
                <w:b/>
                <w:lang w:val="sl-SI"/>
              </w:rPr>
            </w:pPr>
          </w:p>
        </w:tc>
        <w:tc>
          <w:tcPr>
            <w:tcW w:w="7897" w:type="dxa"/>
            <w:shd w:val="pct20" w:color="auto" w:fill="auto"/>
          </w:tcPr>
          <w:p w:rsidR="00C2294F" w:rsidRPr="00C2294F" w:rsidRDefault="00C2294F" w:rsidP="00C2294F">
            <w:pPr>
              <w:tabs>
                <w:tab w:val="left" w:pos="360"/>
                <w:tab w:val="left" w:pos="900"/>
                <w:tab w:val="left" w:pos="1800"/>
              </w:tabs>
              <w:jc w:val="both"/>
              <w:rPr>
                <w:b/>
                <w:lang w:val="sl-SI"/>
              </w:rPr>
            </w:pPr>
            <w:r w:rsidRPr="00C2294F">
              <w:rPr>
                <w:b/>
                <w:lang w:val="sl-SI"/>
              </w:rPr>
              <w:t>Studenti:</w:t>
            </w:r>
          </w:p>
        </w:tc>
      </w:tr>
      <w:tr w:rsidR="00C2294F" w:rsidRPr="00C2294F" w:rsidTr="00975689">
        <w:tc>
          <w:tcPr>
            <w:tcW w:w="959" w:type="dxa"/>
            <w:tcBorders>
              <w:bottom w:val="single" w:sz="4" w:space="0" w:color="auto"/>
            </w:tcBorders>
            <w:shd w:val="clear" w:color="auto" w:fill="auto"/>
          </w:tcPr>
          <w:p w:rsidR="00C2294F" w:rsidRPr="00C2294F" w:rsidRDefault="00C2294F" w:rsidP="007F68CB">
            <w:pPr>
              <w:numPr>
                <w:ilvl w:val="2"/>
                <w:numId w:val="59"/>
              </w:numPr>
              <w:tabs>
                <w:tab w:val="left" w:pos="720"/>
                <w:tab w:val="left" w:pos="900"/>
                <w:tab w:val="left" w:pos="1800"/>
              </w:tabs>
              <w:jc w:val="both"/>
              <w:rPr>
                <w:lang w:val="sl-SI"/>
              </w:rPr>
            </w:pPr>
          </w:p>
        </w:tc>
        <w:tc>
          <w:tcPr>
            <w:tcW w:w="7897" w:type="dxa"/>
            <w:tcBorders>
              <w:bottom w:val="single" w:sz="4" w:space="0" w:color="auto"/>
            </w:tcBorders>
            <w:shd w:val="clear" w:color="auto" w:fill="auto"/>
          </w:tcPr>
          <w:p w:rsidR="00C2294F" w:rsidRPr="00C2294F" w:rsidRDefault="00C2294F" w:rsidP="00C2294F">
            <w:pPr>
              <w:tabs>
                <w:tab w:val="left" w:pos="720"/>
                <w:tab w:val="left" w:pos="900"/>
                <w:tab w:val="left" w:pos="1800"/>
              </w:tabs>
              <w:jc w:val="both"/>
              <w:rPr>
                <w:lang w:val="sl-SI"/>
              </w:rPr>
            </w:pPr>
            <w:r w:rsidRPr="00C2294F">
              <w:rPr>
                <w:lang w:val="sl-SI"/>
              </w:rPr>
              <w:t>Način na koji studenti mogu uticati na planiranje, implementaciju i ocjenu kvaliteta studijskog programa.</w:t>
            </w:r>
          </w:p>
          <w:p w:rsidR="00C2294F" w:rsidRPr="00C2294F" w:rsidRDefault="00C2294F" w:rsidP="00C2294F">
            <w:pPr>
              <w:tabs>
                <w:tab w:val="left" w:pos="720"/>
                <w:tab w:val="left" w:pos="900"/>
                <w:tab w:val="left" w:pos="1800"/>
              </w:tabs>
              <w:jc w:val="both"/>
              <w:rPr>
                <w:lang w:val="sl-SI"/>
              </w:rPr>
            </w:pPr>
          </w:p>
          <w:p w:rsidR="00C2294F" w:rsidRPr="00C2294F" w:rsidRDefault="00C2294F" w:rsidP="00C2294F">
            <w:r w:rsidRPr="00C2294F">
              <w:t xml:space="preserve">Studentski parlament štiti prava i interese studenata. U slučaju propusta u  nastavnom procesu studenti, preko svog povjerenika, mogu reagovati i spriječiti dalje propuste. Studenti, preko  Studentskog parlamenta, mogu </w:t>
            </w:r>
            <w:r w:rsidRPr="00C2294F">
              <w:lastRenderedPageBreak/>
              <w:t>zahtijevati izvod iz plana rada svakog nastavnika i imaju pravo prigovora na kvalitet nastave. Student povjerenik ima pravo i obavezu da sa prodekanom  za nastavu sarađuje po svim pitanjima povezanim sa nastavnim procesom. Studenti preko Vijeća Fakulteta mogu uticati na ocjenu kvaliteta studijskog programa kao i na promjene u strukturi i sadržini studijskog programa i predmeta.</w:t>
            </w:r>
          </w:p>
        </w:tc>
      </w:tr>
      <w:tr w:rsidR="00C2294F" w:rsidRPr="00C2294F" w:rsidTr="00975689">
        <w:tc>
          <w:tcPr>
            <w:tcW w:w="959" w:type="dxa"/>
            <w:shd w:val="pct20" w:color="auto" w:fill="auto"/>
          </w:tcPr>
          <w:p w:rsidR="00C2294F" w:rsidRPr="00C2294F" w:rsidRDefault="00C2294F" w:rsidP="007F68CB">
            <w:pPr>
              <w:numPr>
                <w:ilvl w:val="1"/>
                <w:numId w:val="59"/>
              </w:numPr>
              <w:tabs>
                <w:tab w:val="left" w:pos="720"/>
                <w:tab w:val="left" w:pos="900"/>
                <w:tab w:val="left" w:pos="1800"/>
              </w:tabs>
              <w:jc w:val="both"/>
              <w:rPr>
                <w:b/>
                <w:lang w:val="sl-SI"/>
              </w:rPr>
            </w:pPr>
          </w:p>
        </w:tc>
        <w:tc>
          <w:tcPr>
            <w:tcW w:w="7897" w:type="dxa"/>
            <w:shd w:val="pct20" w:color="auto" w:fill="auto"/>
          </w:tcPr>
          <w:p w:rsidR="00C2294F" w:rsidRPr="00C2294F" w:rsidRDefault="00C2294F" w:rsidP="00C2294F">
            <w:pPr>
              <w:tabs>
                <w:tab w:val="left" w:pos="720"/>
                <w:tab w:val="left" w:pos="900"/>
                <w:tab w:val="left" w:pos="1800"/>
              </w:tabs>
              <w:jc w:val="both"/>
              <w:rPr>
                <w:b/>
                <w:lang w:val="sl-SI"/>
              </w:rPr>
            </w:pPr>
            <w:r w:rsidRPr="00C2294F">
              <w:rPr>
                <w:b/>
                <w:lang w:val="sl-SI"/>
              </w:rPr>
              <w:t>Uloga organa i drugih tijela obrazovne institucije:</w:t>
            </w:r>
          </w:p>
        </w:tc>
      </w:tr>
      <w:tr w:rsidR="00C2294F" w:rsidRPr="00C2294F" w:rsidTr="00975689">
        <w:tc>
          <w:tcPr>
            <w:tcW w:w="959" w:type="dxa"/>
            <w:shd w:val="clear" w:color="auto" w:fill="auto"/>
          </w:tcPr>
          <w:p w:rsidR="00C2294F" w:rsidRPr="00C2294F" w:rsidRDefault="00C2294F" w:rsidP="007F68CB">
            <w:pPr>
              <w:numPr>
                <w:ilvl w:val="2"/>
                <w:numId w:val="59"/>
              </w:numPr>
              <w:tabs>
                <w:tab w:val="left" w:pos="720"/>
                <w:tab w:val="left" w:pos="900"/>
                <w:tab w:val="left" w:pos="1800"/>
              </w:tabs>
              <w:jc w:val="both"/>
              <w:rPr>
                <w:lang w:val="sl-SI"/>
              </w:rPr>
            </w:pPr>
          </w:p>
        </w:tc>
        <w:tc>
          <w:tcPr>
            <w:tcW w:w="7897" w:type="dxa"/>
            <w:shd w:val="clear" w:color="auto" w:fill="auto"/>
          </w:tcPr>
          <w:p w:rsidR="00C2294F" w:rsidRPr="00C2294F" w:rsidRDefault="00C2294F" w:rsidP="00C2294F">
            <w:pPr>
              <w:tabs>
                <w:tab w:val="left" w:pos="720"/>
                <w:tab w:val="left" w:pos="900"/>
                <w:tab w:val="left" w:pos="1800"/>
              </w:tabs>
              <w:jc w:val="both"/>
              <w:rPr>
                <w:lang w:val="sl-SI"/>
              </w:rPr>
            </w:pPr>
            <w:r w:rsidRPr="00C2294F">
              <w:rPr>
                <w:lang w:val="sl-SI"/>
              </w:rPr>
              <w:t>Koji organi ili odgovarajuća tijela Ustanove prate realizaciju obrazovnog programa;</w:t>
            </w:r>
          </w:p>
          <w:p w:rsidR="00C2294F" w:rsidRPr="00C2294F" w:rsidRDefault="00C2294F" w:rsidP="00C2294F">
            <w:pPr>
              <w:tabs>
                <w:tab w:val="left" w:pos="720"/>
                <w:tab w:val="left" w:pos="900"/>
                <w:tab w:val="left" w:pos="1800"/>
              </w:tabs>
              <w:jc w:val="both"/>
              <w:rPr>
                <w:lang w:val="sl-SI"/>
              </w:rPr>
            </w:pPr>
          </w:p>
          <w:p w:rsidR="00C2294F" w:rsidRPr="00C2294F" w:rsidRDefault="00C2294F" w:rsidP="007F68CB">
            <w:pPr>
              <w:numPr>
                <w:ilvl w:val="0"/>
                <w:numId w:val="56"/>
              </w:numPr>
              <w:jc w:val="both"/>
              <w:rPr>
                <w:b/>
                <w:lang w:val="hr-HR"/>
              </w:rPr>
            </w:pPr>
            <w:r w:rsidRPr="00C2294F">
              <w:rPr>
                <w:b/>
                <w:lang w:val="hr-HR"/>
              </w:rPr>
              <w:t xml:space="preserve">Stručno tijelo Fakulteta je Vijeće koje u svojoj nadležnosti ima: </w:t>
            </w:r>
          </w:p>
          <w:p w:rsidR="00C2294F" w:rsidRPr="00C2294F" w:rsidRDefault="00C2294F" w:rsidP="00C2294F">
            <w:pPr>
              <w:jc w:val="both"/>
              <w:rPr>
                <w:b/>
                <w:lang w:val="hr-HR"/>
              </w:rPr>
            </w:pPr>
            <w:r w:rsidRPr="00C2294F">
              <w:rPr>
                <w:b/>
                <w:lang w:val="hr-HR"/>
              </w:rPr>
              <w:t>staranje o organizaciji i realizaciji studijskih programa analizira rezultate nastavno-naučnog  i stručnog rada kroz praćenje rada studenata</w:t>
            </w:r>
          </w:p>
          <w:p w:rsidR="00C2294F" w:rsidRPr="00C2294F" w:rsidRDefault="00C2294F" w:rsidP="007F68CB">
            <w:pPr>
              <w:numPr>
                <w:ilvl w:val="0"/>
                <w:numId w:val="56"/>
              </w:numPr>
              <w:jc w:val="both"/>
              <w:rPr>
                <w:b/>
                <w:lang w:val="hr-HR"/>
              </w:rPr>
            </w:pPr>
            <w:r w:rsidRPr="00C2294F">
              <w:rPr>
                <w:b/>
                <w:lang w:val="hr-HR"/>
              </w:rPr>
              <w:t xml:space="preserve">Komisija za obezbjeđenje i unapređenje kvaliteta Filozofskog fakulteta, u sastavu: prodekan za nastavu, rukovodioci studijskih programa i predstavnik studenata, </w:t>
            </w:r>
          </w:p>
          <w:p w:rsidR="00C2294F" w:rsidRPr="00C2294F" w:rsidRDefault="00C2294F" w:rsidP="007F68CB">
            <w:pPr>
              <w:numPr>
                <w:ilvl w:val="0"/>
                <w:numId w:val="56"/>
              </w:numPr>
              <w:jc w:val="both"/>
              <w:rPr>
                <w:b/>
                <w:lang w:val="hr-HR"/>
              </w:rPr>
            </w:pPr>
            <w:r w:rsidRPr="00C2294F">
              <w:rPr>
                <w:b/>
                <w:lang w:val="hr-HR"/>
              </w:rPr>
              <w:t>Dekan i prodekan za nastavu.</w:t>
            </w:r>
            <w:r w:rsidRPr="00C2294F">
              <w:rPr>
                <w:b/>
              </w:rPr>
              <w:tab/>
            </w:r>
          </w:p>
          <w:p w:rsidR="00C2294F" w:rsidRPr="00C2294F" w:rsidRDefault="00C2294F" w:rsidP="00C2294F">
            <w:pPr>
              <w:numPr>
                <w:ilvl w:val="0"/>
                <w:numId w:val="17"/>
              </w:numPr>
              <w:tabs>
                <w:tab w:val="left" w:pos="720"/>
                <w:tab w:val="left" w:pos="900"/>
                <w:tab w:val="left" w:pos="1800"/>
              </w:tabs>
              <w:ind w:hanging="1566"/>
              <w:jc w:val="both"/>
              <w:rPr>
                <w:b/>
                <w:lang w:val="sl-SI"/>
              </w:rPr>
            </w:pPr>
            <w:r w:rsidRPr="00C2294F">
              <w:rPr>
                <w:b/>
                <w:lang w:val="sl-SI"/>
              </w:rPr>
              <w:t xml:space="preserve">Senat UCG, </w:t>
            </w:r>
          </w:p>
          <w:p w:rsidR="00C2294F" w:rsidRPr="00C2294F" w:rsidRDefault="00C2294F" w:rsidP="00C2294F">
            <w:pPr>
              <w:numPr>
                <w:ilvl w:val="0"/>
                <w:numId w:val="17"/>
              </w:numPr>
              <w:tabs>
                <w:tab w:val="left" w:pos="720"/>
                <w:tab w:val="left" w:pos="900"/>
                <w:tab w:val="left" w:pos="1800"/>
              </w:tabs>
              <w:ind w:hanging="1566"/>
              <w:jc w:val="both"/>
              <w:rPr>
                <w:b/>
                <w:lang w:val="sl-SI"/>
              </w:rPr>
            </w:pPr>
            <w:r w:rsidRPr="00C2294F">
              <w:rPr>
                <w:b/>
                <w:lang w:val="sl-SI"/>
              </w:rPr>
              <w:t>Centar za studije i kontrolu kvaliteta UCG,</w:t>
            </w:r>
          </w:p>
          <w:p w:rsidR="00C2294F" w:rsidRPr="00C2294F" w:rsidRDefault="00C2294F" w:rsidP="00C2294F">
            <w:pPr>
              <w:numPr>
                <w:ilvl w:val="0"/>
                <w:numId w:val="17"/>
              </w:numPr>
              <w:tabs>
                <w:tab w:val="left" w:pos="720"/>
                <w:tab w:val="left" w:pos="900"/>
                <w:tab w:val="left" w:pos="1800"/>
              </w:tabs>
              <w:ind w:hanging="1566"/>
              <w:jc w:val="both"/>
              <w:rPr>
                <w:b/>
                <w:lang w:val="sl-SI"/>
              </w:rPr>
            </w:pPr>
            <w:r w:rsidRPr="00C2294F">
              <w:rPr>
                <w:b/>
                <w:lang w:val="sl-SI"/>
              </w:rPr>
              <w:t>Komisije za obezbjeđenje i unapređenje kvaliteta,</w:t>
            </w:r>
          </w:p>
          <w:p w:rsidR="00C2294F" w:rsidRPr="00C2294F" w:rsidRDefault="00C2294F" w:rsidP="00C2294F">
            <w:pPr>
              <w:numPr>
                <w:ilvl w:val="0"/>
                <w:numId w:val="17"/>
              </w:numPr>
              <w:tabs>
                <w:tab w:val="left" w:pos="720"/>
                <w:tab w:val="left" w:pos="900"/>
                <w:tab w:val="left" w:pos="1800"/>
              </w:tabs>
              <w:ind w:hanging="1566"/>
              <w:jc w:val="both"/>
              <w:rPr>
                <w:b/>
                <w:lang w:val="sl-SI"/>
              </w:rPr>
            </w:pPr>
            <w:r w:rsidRPr="00C2294F">
              <w:rPr>
                <w:b/>
                <w:lang w:val="sl-SI"/>
              </w:rPr>
              <w:t>Prošireni rektorski kolegijum,</w:t>
            </w:r>
          </w:p>
          <w:p w:rsidR="00C2294F" w:rsidRPr="00C2294F" w:rsidRDefault="00C2294F" w:rsidP="00C2294F">
            <w:pPr>
              <w:numPr>
                <w:ilvl w:val="0"/>
                <w:numId w:val="17"/>
              </w:numPr>
              <w:tabs>
                <w:tab w:val="left" w:pos="720"/>
                <w:tab w:val="left" w:pos="900"/>
                <w:tab w:val="left" w:pos="1800"/>
              </w:tabs>
              <w:ind w:hanging="1566"/>
              <w:jc w:val="both"/>
              <w:rPr>
                <w:b/>
                <w:lang w:val="sl-SI"/>
              </w:rPr>
            </w:pPr>
            <w:r w:rsidRPr="00C2294F">
              <w:rPr>
                <w:b/>
                <w:lang w:val="sl-SI"/>
              </w:rPr>
              <w:t xml:space="preserve">Prošireni dekanski kolegijum, </w:t>
            </w:r>
          </w:p>
          <w:p w:rsidR="00C2294F" w:rsidRPr="00C2294F" w:rsidRDefault="00C2294F" w:rsidP="00C2294F">
            <w:pPr>
              <w:numPr>
                <w:ilvl w:val="0"/>
                <w:numId w:val="17"/>
              </w:numPr>
              <w:tabs>
                <w:tab w:val="left" w:pos="720"/>
                <w:tab w:val="left" w:pos="900"/>
                <w:tab w:val="left" w:pos="1800"/>
              </w:tabs>
              <w:ind w:hanging="1566"/>
              <w:jc w:val="both"/>
              <w:rPr>
                <w:b/>
                <w:lang w:val="sl-SI"/>
              </w:rPr>
            </w:pPr>
            <w:r w:rsidRPr="00C2294F">
              <w:rPr>
                <w:b/>
                <w:lang w:val="sl-SI"/>
              </w:rPr>
              <w:t xml:space="preserve">Centar za doktorske studije, </w:t>
            </w:r>
          </w:p>
          <w:p w:rsidR="00C2294F" w:rsidRPr="00C2294F" w:rsidRDefault="00C2294F" w:rsidP="00C2294F">
            <w:pPr>
              <w:numPr>
                <w:ilvl w:val="0"/>
                <w:numId w:val="17"/>
              </w:numPr>
              <w:tabs>
                <w:tab w:val="left" w:pos="720"/>
                <w:tab w:val="left" w:pos="900"/>
                <w:tab w:val="left" w:pos="1800"/>
              </w:tabs>
              <w:ind w:hanging="1566"/>
              <w:jc w:val="both"/>
              <w:rPr>
                <w:b/>
                <w:lang w:val="sl-SI"/>
              </w:rPr>
            </w:pPr>
            <w:r w:rsidRPr="00C2294F">
              <w:rPr>
                <w:b/>
                <w:lang w:val="sl-SI"/>
              </w:rPr>
              <w:t xml:space="preserve">Odbor za monitoring magistarskih studija, </w:t>
            </w:r>
          </w:p>
          <w:p w:rsidR="00C2294F" w:rsidRPr="00C2294F" w:rsidRDefault="00C2294F" w:rsidP="00C2294F">
            <w:pPr>
              <w:tabs>
                <w:tab w:val="left" w:pos="720"/>
                <w:tab w:val="left" w:pos="900"/>
                <w:tab w:val="left" w:pos="1800"/>
              </w:tabs>
              <w:jc w:val="both"/>
              <w:rPr>
                <w:b/>
                <w:lang w:val="sr-Latn-CS"/>
              </w:rPr>
            </w:pPr>
            <w:r w:rsidRPr="00C2294F">
              <w:rPr>
                <w:b/>
                <w:lang w:val="sl-SI"/>
              </w:rPr>
              <w:t>-           Komisije za doktrorske studije na organizacionim jedinicama</w:t>
            </w:r>
            <w:r w:rsidRPr="00C2294F">
              <w:rPr>
                <w:b/>
                <w:lang w:val="sr-Latn-CS"/>
              </w:rPr>
              <w:t xml:space="preserve"> </w:t>
            </w:r>
          </w:p>
          <w:p w:rsidR="00C2294F" w:rsidRPr="00C2294F" w:rsidRDefault="00C2294F" w:rsidP="00C2294F">
            <w:pPr>
              <w:tabs>
                <w:tab w:val="left" w:pos="720"/>
                <w:tab w:val="left" w:pos="900"/>
                <w:tab w:val="left" w:pos="1800"/>
              </w:tabs>
              <w:jc w:val="both"/>
              <w:rPr>
                <w:lang w:val="sl-SI"/>
              </w:rPr>
            </w:pPr>
          </w:p>
        </w:tc>
      </w:tr>
    </w:tbl>
    <w:p w:rsidR="00C2294F" w:rsidRPr="00C2294F" w:rsidRDefault="00C2294F" w:rsidP="00C2294F">
      <w:pPr>
        <w:tabs>
          <w:tab w:val="left" w:pos="720"/>
          <w:tab w:val="left" w:pos="900"/>
          <w:tab w:val="left" w:pos="1800"/>
        </w:tabs>
        <w:jc w:val="both"/>
        <w:rPr>
          <w:lang w:val="sl-SI"/>
        </w:rPr>
      </w:pPr>
    </w:p>
    <w:p w:rsidR="00C2294F" w:rsidRPr="00C2294F" w:rsidRDefault="00C2294F" w:rsidP="00C2294F">
      <w:pPr>
        <w:tabs>
          <w:tab w:val="left" w:pos="720"/>
          <w:tab w:val="left" w:pos="900"/>
          <w:tab w:val="left" w:pos="1800"/>
        </w:tabs>
        <w:jc w:val="both"/>
        <w:rPr>
          <w:lang w:val="sl-SI"/>
        </w:rPr>
      </w:pPr>
      <w:r w:rsidRPr="00C2294F">
        <w:rPr>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C2294F" w:rsidRPr="00C2294F" w:rsidTr="00975689">
        <w:tc>
          <w:tcPr>
            <w:tcW w:w="959" w:type="dxa"/>
            <w:shd w:val="clear" w:color="auto" w:fill="auto"/>
          </w:tcPr>
          <w:p w:rsidR="00C2294F" w:rsidRPr="00C2294F" w:rsidRDefault="00C2294F" w:rsidP="007F68CB">
            <w:pPr>
              <w:numPr>
                <w:ilvl w:val="0"/>
                <w:numId w:val="59"/>
              </w:numPr>
              <w:tabs>
                <w:tab w:val="left" w:pos="720"/>
                <w:tab w:val="left" w:pos="900"/>
                <w:tab w:val="left" w:pos="1800"/>
              </w:tabs>
              <w:jc w:val="both"/>
              <w:rPr>
                <w:b/>
                <w:lang w:val="sl-SI"/>
              </w:rPr>
            </w:pPr>
          </w:p>
        </w:tc>
        <w:tc>
          <w:tcPr>
            <w:tcW w:w="7897" w:type="dxa"/>
            <w:shd w:val="clear" w:color="auto" w:fill="auto"/>
          </w:tcPr>
          <w:p w:rsidR="00C2294F" w:rsidRPr="00C2294F" w:rsidRDefault="00C2294F" w:rsidP="00C2294F">
            <w:pPr>
              <w:tabs>
                <w:tab w:val="left" w:pos="720"/>
                <w:tab w:val="left" w:pos="900"/>
                <w:tab w:val="left" w:pos="1800"/>
              </w:tabs>
              <w:jc w:val="both"/>
              <w:rPr>
                <w:b/>
                <w:lang w:val="sl-SI"/>
              </w:rPr>
            </w:pPr>
            <w:r w:rsidRPr="00C2294F">
              <w:rPr>
                <w:b/>
                <w:lang w:val="sl-SI"/>
              </w:rPr>
              <w:t>RESURSI</w:t>
            </w:r>
          </w:p>
        </w:tc>
      </w:tr>
      <w:tr w:rsidR="00C2294F" w:rsidRPr="00C2294F" w:rsidTr="00975689">
        <w:tc>
          <w:tcPr>
            <w:tcW w:w="959" w:type="dxa"/>
            <w:shd w:val="clear" w:color="auto" w:fill="auto"/>
          </w:tcPr>
          <w:p w:rsidR="00C2294F" w:rsidRPr="00C2294F" w:rsidRDefault="00C2294F" w:rsidP="007F68CB">
            <w:pPr>
              <w:numPr>
                <w:ilvl w:val="1"/>
                <w:numId w:val="59"/>
              </w:numPr>
              <w:tabs>
                <w:tab w:val="left" w:pos="720"/>
                <w:tab w:val="left" w:pos="900"/>
                <w:tab w:val="left" w:pos="1800"/>
              </w:tabs>
              <w:jc w:val="both"/>
              <w:rPr>
                <w:b/>
                <w:lang w:val="sl-SI"/>
              </w:rPr>
            </w:pPr>
          </w:p>
        </w:tc>
        <w:tc>
          <w:tcPr>
            <w:tcW w:w="7897" w:type="dxa"/>
            <w:shd w:val="clear" w:color="auto" w:fill="auto"/>
          </w:tcPr>
          <w:p w:rsidR="00C2294F" w:rsidRPr="00C2294F" w:rsidRDefault="00C2294F" w:rsidP="00C2294F">
            <w:pPr>
              <w:tabs>
                <w:tab w:val="left" w:pos="720"/>
                <w:tab w:val="left" w:pos="900"/>
                <w:tab w:val="left" w:pos="1800"/>
              </w:tabs>
              <w:jc w:val="both"/>
              <w:rPr>
                <w:b/>
                <w:color w:val="FF0000"/>
                <w:lang w:val="sl-SI"/>
              </w:rPr>
            </w:pPr>
            <w:r w:rsidRPr="00C2294F">
              <w:rPr>
                <w:b/>
                <w:lang w:val="sl-SI"/>
              </w:rPr>
              <w:t xml:space="preserve">Resursi za izvođenje i savlađivanje nastave: </w:t>
            </w:r>
          </w:p>
          <w:p w:rsidR="00C2294F" w:rsidRPr="00C2294F" w:rsidRDefault="00C2294F" w:rsidP="00C2294F">
            <w:pPr>
              <w:tabs>
                <w:tab w:val="left" w:pos="720"/>
                <w:tab w:val="left" w:pos="900"/>
                <w:tab w:val="left" w:pos="1800"/>
              </w:tabs>
              <w:jc w:val="both"/>
              <w:rPr>
                <w:b/>
                <w:lang w:val="sl-SI"/>
              </w:rPr>
            </w:pPr>
            <w:r w:rsidRPr="00C2294F">
              <w:rPr>
                <w:lang w:val="sl-SI"/>
              </w:rPr>
              <w:t>Studijski program posjeduje  neophodne ljudske, stručne i materijalne resurse neophode za kvalitetnu implementaciju studija.</w:t>
            </w:r>
          </w:p>
        </w:tc>
      </w:tr>
      <w:tr w:rsidR="00C2294F" w:rsidRPr="00C2294F" w:rsidTr="00975689">
        <w:tc>
          <w:tcPr>
            <w:tcW w:w="959" w:type="dxa"/>
            <w:shd w:val="clear" w:color="auto" w:fill="auto"/>
          </w:tcPr>
          <w:p w:rsidR="00C2294F" w:rsidRPr="00C2294F" w:rsidRDefault="00C2294F" w:rsidP="007F68CB">
            <w:pPr>
              <w:numPr>
                <w:ilvl w:val="2"/>
                <w:numId w:val="59"/>
              </w:numPr>
              <w:tabs>
                <w:tab w:val="left" w:pos="720"/>
                <w:tab w:val="left" w:pos="900"/>
                <w:tab w:val="left" w:pos="1440"/>
              </w:tabs>
              <w:jc w:val="both"/>
              <w:rPr>
                <w:lang w:val="sl-SI"/>
              </w:rPr>
            </w:pPr>
          </w:p>
        </w:tc>
        <w:tc>
          <w:tcPr>
            <w:tcW w:w="7897" w:type="dxa"/>
            <w:shd w:val="clear" w:color="auto" w:fill="auto"/>
          </w:tcPr>
          <w:p w:rsidR="00C2294F" w:rsidRPr="00C2294F" w:rsidRDefault="00C2294F" w:rsidP="00C2294F">
            <w:pPr>
              <w:tabs>
                <w:tab w:val="left" w:pos="720"/>
                <w:tab w:val="left" w:pos="1440"/>
              </w:tabs>
              <w:jc w:val="both"/>
              <w:rPr>
                <w:lang w:val="sl-SI"/>
              </w:rPr>
            </w:pPr>
            <w:r w:rsidRPr="00C2294F">
              <w:rPr>
                <w:lang w:val="sl-SI"/>
              </w:rPr>
              <w:t>Prostor i odgovarajuća nastavna oprema;</w:t>
            </w:r>
          </w:p>
          <w:p w:rsidR="00C2294F" w:rsidRPr="00C2294F" w:rsidRDefault="00C2294F" w:rsidP="00C2294F">
            <w:pPr>
              <w:tabs>
                <w:tab w:val="left" w:pos="720"/>
                <w:tab w:val="left" w:pos="1440"/>
              </w:tabs>
              <w:jc w:val="both"/>
              <w:rPr>
                <w:b/>
                <w:lang w:val="sl-SI"/>
              </w:rPr>
            </w:pPr>
            <w:r w:rsidRPr="00C2294F">
              <w:rPr>
                <w:b/>
                <w:bCs/>
                <w:lang w:val="it-IT"/>
              </w:rPr>
              <w:t>Prostor za realizaciju nastave uključuje učionice, kabinete, kompjutersku salu i čitaonicu biblioteke Filozofskog fakulteta</w:t>
            </w:r>
          </w:p>
        </w:tc>
      </w:tr>
      <w:tr w:rsidR="00C2294F" w:rsidRPr="00C2294F" w:rsidTr="00975689">
        <w:tc>
          <w:tcPr>
            <w:tcW w:w="959" w:type="dxa"/>
            <w:shd w:val="clear" w:color="auto" w:fill="auto"/>
          </w:tcPr>
          <w:p w:rsidR="00C2294F" w:rsidRPr="00C2294F" w:rsidRDefault="00C2294F" w:rsidP="007F68CB">
            <w:pPr>
              <w:numPr>
                <w:ilvl w:val="2"/>
                <w:numId w:val="59"/>
              </w:numPr>
              <w:tabs>
                <w:tab w:val="left" w:pos="720"/>
                <w:tab w:val="left" w:pos="900"/>
                <w:tab w:val="left" w:pos="1440"/>
              </w:tabs>
              <w:jc w:val="both"/>
              <w:rPr>
                <w:lang w:val="sl-SI"/>
              </w:rPr>
            </w:pPr>
          </w:p>
        </w:tc>
        <w:tc>
          <w:tcPr>
            <w:tcW w:w="7897" w:type="dxa"/>
            <w:shd w:val="clear" w:color="auto" w:fill="auto"/>
          </w:tcPr>
          <w:p w:rsidR="00C2294F" w:rsidRPr="00C2294F" w:rsidRDefault="00C2294F" w:rsidP="00C2294F">
            <w:pPr>
              <w:tabs>
                <w:tab w:val="left" w:pos="720"/>
                <w:tab w:val="left" w:pos="1440"/>
              </w:tabs>
              <w:jc w:val="both"/>
              <w:rPr>
                <w:lang w:val="sl-SI"/>
              </w:rPr>
            </w:pPr>
            <w:r w:rsidRPr="00C2294F">
              <w:rPr>
                <w:lang w:val="sl-SI"/>
              </w:rPr>
              <w:t>Biblioteka;</w:t>
            </w:r>
          </w:p>
          <w:p w:rsidR="00C2294F" w:rsidRPr="00C2294F" w:rsidRDefault="00C2294F" w:rsidP="00C2294F">
            <w:pPr>
              <w:tabs>
                <w:tab w:val="left" w:pos="1440"/>
              </w:tabs>
              <w:jc w:val="both"/>
              <w:rPr>
                <w:b/>
                <w:shd w:val="clear" w:color="auto" w:fill="FFFFFF"/>
                <w:lang w:val="sl-SI"/>
              </w:rPr>
            </w:pPr>
            <w:r w:rsidRPr="00C2294F">
              <w:rPr>
                <w:b/>
                <w:shd w:val="clear" w:color="auto" w:fill="FFFFFF"/>
                <w:lang w:val="sl-SI"/>
              </w:rPr>
              <w:t>Centralna univerzitetska biblioteka organizuje i rukovodi bibliotečkim sistemom Univerziteta, odnosno bibliotekama njegovih organizacionih jedinica. Nadležna je za razvoj bibliotečko-informacionog sistema Univerziteta i kreiranje centralnog bibliotečkog kataloga Univerziteta prema međunarodnim bibliografskim standardima. U Biblioteci se obavlja i stručna obrada bibliotečke građe, obnova i nabavka bibliotečkog fonda, kao i produkcija i distribucija izdavačke djelatnosti Univerziteta. </w:t>
            </w:r>
          </w:p>
          <w:p w:rsidR="00C2294F" w:rsidRPr="00C2294F" w:rsidRDefault="00C2294F" w:rsidP="00C2294F">
            <w:pPr>
              <w:tabs>
                <w:tab w:val="left" w:pos="1440"/>
              </w:tabs>
              <w:jc w:val="both"/>
              <w:rPr>
                <w:b/>
                <w:shd w:val="clear" w:color="auto" w:fill="FFFFFF"/>
                <w:lang w:val="sl-SI"/>
              </w:rPr>
            </w:pPr>
          </w:p>
          <w:p w:rsidR="00C2294F" w:rsidRPr="00C2294F" w:rsidRDefault="00C2294F" w:rsidP="00C2294F">
            <w:pPr>
              <w:tabs>
                <w:tab w:val="left" w:pos="1440"/>
              </w:tabs>
              <w:jc w:val="both"/>
              <w:rPr>
                <w:b/>
                <w:u w:val="single"/>
                <w:shd w:val="clear" w:color="auto" w:fill="FFFFFF"/>
                <w:lang w:val="sl-SI"/>
              </w:rPr>
            </w:pPr>
            <w:r w:rsidRPr="00C2294F">
              <w:rPr>
                <w:b/>
                <w:shd w:val="clear" w:color="auto" w:fill="FFFFFF"/>
                <w:lang w:val="sl-SI"/>
              </w:rPr>
              <w:t xml:space="preserve">Detaljnije informacije o raspoloživim bazama, prinovljenoj literaturi i slično se mogu naći na linku: </w:t>
            </w:r>
            <w:hyperlink r:id="rId35" w:history="1">
              <w:r w:rsidRPr="00C2294F">
                <w:rPr>
                  <w:b/>
                  <w:color w:val="0000FF"/>
                  <w:u w:val="single"/>
                  <w:shd w:val="clear" w:color="auto" w:fill="FFFFFF"/>
                  <w:lang w:val="sl-SI"/>
                </w:rPr>
                <w:t>http://www.ucg.ac.me/me/o-univerzitetu/centralna-univerzitetska-biblioteka</w:t>
              </w:r>
            </w:hyperlink>
          </w:p>
          <w:p w:rsidR="00C2294F" w:rsidRPr="00C2294F" w:rsidRDefault="00C2294F" w:rsidP="00C2294F">
            <w:pPr>
              <w:tabs>
                <w:tab w:val="left" w:pos="1440"/>
              </w:tabs>
              <w:jc w:val="both"/>
              <w:rPr>
                <w:b/>
                <w:shd w:val="clear" w:color="auto" w:fill="FFFFFF"/>
                <w:lang w:val="sl-SI"/>
              </w:rPr>
            </w:pPr>
            <w:r w:rsidRPr="00C2294F">
              <w:rPr>
                <w:b/>
                <w:shd w:val="clear" w:color="auto" w:fill="FFFFFF"/>
                <w:lang w:val="sl-SI"/>
              </w:rPr>
              <w:t>Biblioteka Filozofskog fakulteta je poslije Nacionalne biblioteke u Cetinju po knjižnom fondu najveća u Crnoj Gori.</w:t>
            </w:r>
          </w:p>
          <w:p w:rsidR="00C2294F" w:rsidRPr="00C2294F" w:rsidRDefault="00C2294F" w:rsidP="00C2294F">
            <w:pPr>
              <w:tabs>
                <w:tab w:val="left" w:pos="720"/>
                <w:tab w:val="left" w:pos="1440"/>
              </w:tabs>
              <w:jc w:val="both"/>
              <w:rPr>
                <w:lang w:val="sl-SI"/>
              </w:rPr>
            </w:pPr>
          </w:p>
          <w:p w:rsidR="00C2294F" w:rsidRPr="00C2294F" w:rsidRDefault="00C2294F" w:rsidP="00C2294F">
            <w:pPr>
              <w:tabs>
                <w:tab w:val="left" w:pos="720"/>
                <w:tab w:val="left" w:pos="1440"/>
              </w:tabs>
              <w:jc w:val="both"/>
              <w:rPr>
                <w:lang w:val="sl-SI"/>
              </w:rPr>
            </w:pPr>
          </w:p>
        </w:tc>
      </w:tr>
      <w:tr w:rsidR="00C2294F" w:rsidRPr="00C2294F" w:rsidTr="00975689">
        <w:tc>
          <w:tcPr>
            <w:tcW w:w="959" w:type="dxa"/>
            <w:shd w:val="clear" w:color="auto" w:fill="auto"/>
          </w:tcPr>
          <w:p w:rsidR="00C2294F" w:rsidRPr="00C2294F" w:rsidRDefault="00C2294F" w:rsidP="007F68CB">
            <w:pPr>
              <w:numPr>
                <w:ilvl w:val="2"/>
                <w:numId w:val="59"/>
              </w:numPr>
              <w:tabs>
                <w:tab w:val="left" w:pos="720"/>
                <w:tab w:val="left" w:pos="900"/>
                <w:tab w:val="left" w:pos="1440"/>
              </w:tabs>
              <w:jc w:val="both"/>
              <w:rPr>
                <w:lang w:val="sl-SI"/>
              </w:rPr>
            </w:pPr>
          </w:p>
        </w:tc>
        <w:tc>
          <w:tcPr>
            <w:tcW w:w="7897" w:type="dxa"/>
            <w:shd w:val="clear" w:color="auto" w:fill="auto"/>
          </w:tcPr>
          <w:p w:rsidR="00C2294F" w:rsidRPr="00C2294F" w:rsidRDefault="00C2294F" w:rsidP="00C2294F">
            <w:pPr>
              <w:tabs>
                <w:tab w:val="left" w:pos="720"/>
                <w:tab w:val="left" w:pos="1440"/>
              </w:tabs>
              <w:jc w:val="both"/>
              <w:rPr>
                <w:lang w:val="sl-SI"/>
              </w:rPr>
            </w:pPr>
            <w:r w:rsidRPr="00C2294F">
              <w:rPr>
                <w:lang w:val="sl-SI"/>
              </w:rPr>
              <w:t>Informacione i komunikacione tehnologije za realizaciju programa;</w:t>
            </w:r>
          </w:p>
          <w:p w:rsidR="00C2294F" w:rsidRPr="00C2294F" w:rsidRDefault="00C2294F" w:rsidP="00C2294F">
            <w:pPr>
              <w:tabs>
                <w:tab w:val="left" w:pos="720"/>
                <w:tab w:val="left" w:pos="1440"/>
              </w:tabs>
              <w:jc w:val="both"/>
              <w:rPr>
                <w:lang w:val="sl-SI"/>
              </w:rPr>
            </w:pPr>
          </w:p>
          <w:p w:rsidR="00C2294F" w:rsidRPr="00C2294F" w:rsidRDefault="00C2294F" w:rsidP="00C2294F">
            <w:pPr>
              <w:tabs>
                <w:tab w:val="left" w:pos="720"/>
                <w:tab w:val="left" w:pos="1440"/>
              </w:tabs>
              <w:jc w:val="both"/>
              <w:rPr>
                <w:b/>
                <w:lang w:val="sl-SI"/>
              </w:rPr>
            </w:pPr>
            <w:r w:rsidRPr="00C2294F">
              <w:rPr>
                <w:b/>
                <w:lang w:val="sl-SI"/>
              </w:rPr>
              <w:t>Studijski program raspolaže sa mobilnim video projektorom i nekoliko računara.</w:t>
            </w:r>
          </w:p>
          <w:p w:rsidR="00C2294F" w:rsidRPr="00C2294F" w:rsidRDefault="00C2294F" w:rsidP="00C2294F">
            <w:pPr>
              <w:tabs>
                <w:tab w:val="left" w:pos="720"/>
                <w:tab w:val="left" w:pos="1440"/>
              </w:tabs>
              <w:jc w:val="both"/>
              <w:rPr>
                <w:b/>
                <w:lang w:val="sl-SI"/>
              </w:rPr>
            </w:pPr>
            <w:r w:rsidRPr="00C2294F">
              <w:rPr>
                <w:b/>
                <w:lang w:val="sl-SI"/>
              </w:rPr>
              <w:t>Studijski program koristi računarsku učionicu kojom raspolaže Filozofski fakultet.</w:t>
            </w:r>
          </w:p>
          <w:p w:rsidR="00C2294F" w:rsidRPr="00C2294F" w:rsidRDefault="00C2294F" w:rsidP="00C2294F">
            <w:pPr>
              <w:tabs>
                <w:tab w:val="left" w:pos="720"/>
                <w:tab w:val="left" w:pos="1440"/>
              </w:tabs>
              <w:jc w:val="both"/>
              <w:rPr>
                <w:lang w:val="sl-SI"/>
              </w:rPr>
            </w:pPr>
          </w:p>
        </w:tc>
      </w:tr>
      <w:tr w:rsidR="00C2294F" w:rsidRPr="00C2294F" w:rsidTr="00975689">
        <w:tc>
          <w:tcPr>
            <w:tcW w:w="959" w:type="dxa"/>
            <w:shd w:val="clear" w:color="auto" w:fill="auto"/>
          </w:tcPr>
          <w:p w:rsidR="00C2294F" w:rsidRPr="00C2294F" w:rsidRDefault="00C2294F" w:rsidP="007F68CB">
            <w:pPr>
              <w:numPr>
                <w:ilvl w:val="2"/>
                <w:numId w:val="59"/>
              </w:numPr>
              <w:tabs>
                <w:tab w:val="left" w:pos="720"/>
                <w:tab w:val="left" w:pos="900"/>
                <w:tab w:val="left" w:pos="1440"/>
              </w:tabs>
              <w:jc w:val="both"/>
              <w:rPr>
                <w:lang w:val="sl-SI"/>
              </w:rPr>
            </w:pPr>
          </w:p>
        </w:tc>
        <w:tc>
          <w:tcPr>
            <w:tcW w:w="7897" w:type="dxa"/>
            <w:shd w:val="clear" w:color="auto" w:fill="auto"/>
          </w:tcPr>
          <w:p w:rsidR="00C2294F" w:rsidRPr="00C2294F" w:rsidRDefault="00C2294F" w:rsidP="00C2294F">
            <w:pPr>
              <w:tabs>
                <w:tab w:val="left" w:pos="720"/>
                <w:tab w:val="left" w:pos="1440"/>
              </w:tabs>
              <w:jc w:val="both"/>
              <w:rPr>
                <w:lang w:val="sl-SI"/>
              </w:rPr>
            </w:pPr>
            <w:r w:rsidRPr="00C2294F">
              <w:rPr>
                <w:lang w:val="sl-SI"/>
              </w:rPr>
              <w:t>Finansiranje studijskog programa i način obezbjeđenja sredstava;</w:t>
            </w:r>
          </w:p>
          <w:p w:rsidR="00C2294F" w:rsidRPr="00C2294F" w:rsidRDefault="00C2294F" w:rsidP="00C2294F">
            <w:pPr>
              <w:tabs>
                <w:tab w:val="left" w:pos="720"/>
                <w:tab w:val="left" w:pos="1440"/>
              </w:tabs>
              <w:jc w:val="both"/>
              <w:rPr>
                <w:color w:val="FF0000"/>
                <w:lang w:val="sl-SI"/>
              </w:rPr>
            </w:pPr>
          </w:p>
          <w:p w:rsidR="00C2294F" w:rsidRPr="00C2294F" w:rsidRDefault="00C2294F" w:rsidP="00C2294F">
            <w:pPr>
              <w:tabs>
                <w:tab w:val="left" w:pos="720"/>
                <w:tab w:val="left" w:pos="1440"/>
              </w:tabs>
              <w:jc w:val="both"/>
              <w:rPr>
                <w:b/>
                <w:lang w:val="sl-SI"/>
              </w:rPr>
            </w:pPr>
            <w:r w:rsidRPr="00C2294F">
              <w:rPr>
                <w:b/>
                <w:lang w:val="sl-SI"/>
              </w:rPr>
              <w:t xml:space="preserve">Finansiranje navedenih studijskih programa planirano je u skladu sa Odlukom Senata UCG br. 03-1910 i Upravnog odbora UCG br. 02-1910/1, obje od 30. 06. 2016, kao i Strategijom visokog obrazovanja 2016-2020. </w:t>
            </w:r>
          </w:p>
          <w:p w:rsidR="00C2294F" w:rsidRPr="00C2294F" w:rsidRDefault="00C2294F" w:rsidP="00C2294F">
            <w:pPr>
              <w:tabs>
                <w:tab w:val="left" w:pos="720"/>
                <w:tab w:val="left" w:pos="1440"/>
              </w:tabs>
              <w:jc w:val="both"/>
              <w:rPr>
                <w:b/>
                <w:lang w:val="sl-SI"/>
              </w:rPr>
            </w:pPr>
          </w:p>
          <w:p w:rsidR="00C2294F" w:rsidRPr="00C2294F" w:rsidRDefault="00C2294F" w:rsidP="00C2294F">
            <w:pPr>
              <w:jc w:val="both"/>
              <w:rPr>
                <w:b/>
                <w:sz w:val="22"/>
                <w:szCs w:val="22"/>
              </w:rPr>
            </w:pPr>
            <w:r w:rsidRPr="00C2294F">
              <w:rPr>
                <w:b/>
                <w:sz w:val="22"/>
                <w:szCs w:val="22"/>
              </w:rPr>
              <w:t xml:space="preserve">Reforma modela studiranja nužno povlači i reformu finansiranja Univerziteta i  to prvenstveno u pravcu budžetskog finasiranja  i osnovnog i  master nivoa </w:t>
            </w:r>
          </w:p>
          <w:p w:rsidR="00C2294F" w:rsidRPr="00C2294F" w:rsidRDefault="00C2294F" w:rsidP="00C2294F">
            <w:pPr>
              <w:jc w:val="both"/>
              <w:rPr>
                <w:b/>
                <w:sz w:val="22"/>
                <w:szCs w:val="22"/>
              </w:rPr>
            </w:pPr>
            <w:r w:rsidRPr="00C2294F">
              <w:rPr>
                <w:b/>
                <w:sz w:val="22"/>
                <w:szCs w:val="22"/>
              </w:rPr>
              <w:t xml:space="preserve">Studija (uz mogućnost ugledanja na uporednu praksu parcijalnog finansiranja </w:t>
            </w:r>
          </w:p>
          <w:p w:rsidR="00C2294F" w:rsidRPr="00C2294F" w:rsidRDefault="00C2294F" w:rsidP="00C2294F">
            <w:pPr>
              <w:jc w:val="both"/>
              <w:rPr>
                <w:b/>
                <w:sz w:val="22"/>
                <w:szCs w:val="22"/>
              </w:rPr>
            </w:pPr>
            <w:r w:rsidRPr="00C2294F">
              <w:rPr>
                <w:b/>
                <w:sz w:val="22"/>
                <w:szCs w:val="22"/>
              </w:rPr>
              <w:t xml:space="preserve">određenog broja doktorskih studija).  Naglašavamo: jedna od osnovnih karika reforme je podizanja kvaliteta znanja  kroz  osnaživanje i omasovljenje master nivoa studija, pa je budžetsko finansiranje dvogodišnjeg mastera neminovno. </w:t>
            </w:r>
          </w:p>
          <w:p w:rsidR="00C2294F" w:rsidRPr="00C2294F" w:rsidRDefault="00C2294F" w:rsidP="00C2294F">
            <w:pPr>
              <w:jc w:val="both"/>
              <w:rPr>
                <w:b/>
                <w:sz w:val="22"/>
                <w:szCs w:val="22"/>
              </w:rPr>
            </w:pPr>
            <w:r w:rsidRPr="00C2294F">
              <w:rPr>
                <w:b/>
                <w:sz w:val="22"/>
                <w:szCs w:val="22"/>
              </w:rPr>
              <w:t xml:space="preserve">Smatramo da novom modelu studija i efektima koje bi trebalo da postigne, </w:t>
            </w:r>
          </w:p>
          <w:p w:rsidR="00C2294F" w:rsidRPr="00C2294F" w:rsidRDefault="00C2294F" w:rsidP="00C2294F">
            <w:pPr>
              <w:jc w:val="both"/>
              <w:rPr>
                <w:b/>
                <w:sz w:val="22"/>
                <w:szCs w:val="22"/>
              </w:rPr>
            </w:pPr>
            <w:r w:rsidRPr="00C2294F">
              <w:rPr>
                <w:b/>
                <w:sz w:val="22"/>
                <w:szCs w:val="22"/>
              </w:rPr>
              <w:t xml:space="preserve">pogoduje odnos 80% budžetskih - 20% samofinansirajućih studenata, po  mogućnosti u sva tri ciklusa studija. Odnos broja budžetskih i  samofinansirajućih posmatramo kroz upisne kvote za tri ciklusa (student koji </w:t>
            </w:r>
          </w:p>
          <w:p w:rsidR="00C2294F" w:rsidRPr="00C2294F" w:rsidRDefault="00C2294F" w:rsidP="00C2294F">
            <w:pPr>
              <w:jc w:val="both"/>
              <w:rPr>
                <w:b/>
                <w:sz w:val="22"/>
                <w:szCs w:val="22"/>
              </w:rPr>
            </w:pPr>
            <w:r w:rsidRPr="00C2294F">
              <w:rPr>
                <w:b/>
                <w:sz w:val="22"/>
                <w:szCs w:val="22"/>
              </w:rPr>
              <w:t xml:space="preserve">ponavlja godinu gubi status budžetskog studenta). Kroz reformu finansiranja </w:t>
            </w:r>
            <w:r w:rsidRPr="00C2294F">
              <w:rPr>
                <w:b/>
                <w:sz w:val="22"/>
                <w:szCs w:val="22"/>
              </w:rPr>
              <w:lastRenderedPageBreak/>
              <w:t>visokog obrazovanja potrebno je uzeti u obzir da usklađivanje sa standardima kvaliteta u sprovođenju reformi upućuje na  potrebu za dodatno zapošljavanje i unapređenje infrastrukture, koja je godinama u zastarijevanju, kao i na podizanje razvojne komponente Univerziteta. Dodamo li tome da su  sadašnja primanja nastavnika, po statističkim podacima, na začelju u regionu, sve zajedno upućuje na nužnost povećanja budžeta Univerziteta.</w:t>
            </w:r>
          </w:p>
          <w:p w:rsidR="00C2294F" w:rsidRPr="00C2294F" w:rsidRDefault="00C2294F" w:rsidP="00C2294F">
            <w:pPr>
              <w:tabs>
                <w:tab w:val="left" w:pos="720"/>
                <w:tab w:val="left" w:pos="1440"/>
              </w:tabs>
              <w:jc w:val="both"/>
              <w:rPr>
                <w:lang w:val="sl-SI"/>
              </w:rPr>
            </w:pPr>
          </w:p>
        </w:tc>
      </w:tr>
      <w:tr w:rsidR="00C2294F" w:rsidRPr="00C2294F" w:rsidTr="00975689">
        <w:tc>
          <w:tcPr>
            <w:tcW w:w="959" w:type="dxa"/>
            <w:shd w:val="clear" w:color="auto" w:fill="auto"/>
          </w:tcPr>
          <w:p w:rsidR="00C2294F" w:rsidRPr="00C2294F" w:rsidRDefault="00C2294F" w:rsidP="007F68CB">
            <w:pPr>
              <w:numPr>
                <w:ilvl w:val="2"/>
                <w:numId w:val="59"/>
              </w:numPr>
              <w:tabs>
                <w:tab w:val="left" w:pos="720"/>
                <w:tab w:val="left" w:pos="900"/>
                <w:tab w:val="left" w:pos="1440"/>
              </w:tabs>
              <w:jc w:val="both"/>
              <w:rPr>
                <w:lang w:val="sl-SI"/>
              </w:rPr>
            </w:pPr>
          </w:p>
        </w:tc>
        <w:tc>
          <w:tcPr>
            <w:tcW w:w="7897" w:type="dxa"/>
            <w:shd w:val="clear" w:color="auto" w:fill="auto"/>
          </w:tcPr>
          <w:p w:rsidR="00C2294F" w:rsidRPr="00C2294F" w:rsidRDefault="00C2294F" w:rsidP="00C2294F">
            <w:pPr>
              <w:tabs>
                <w:tab w:val="left" w:pos="720"/>
                <w:tab w:val="left" w:pos="1440"/>
              </w:tabs>
              <w:jc w:val="both"/>
              <w:rPr>
                <w:lang w:val="sl-SI"/>
              </w:rPr>
            </w:pPr>
            <w:r w:rsidRPr="00C2294F">
              <w:rPr>
                <w:lang w:val="sl-SI"/>
              </w:rPr>
              <w:t>Finansiranje studijskog programa i garancija osnivača privatnih Ustanova, saglasno članu 44 Zakona o visokom obrazovanju ( ’’Sl.list      RCG’’, br. 60/03 ).</w:t>
            </w:r>
          </w:p>
          <w:p w:rsidR="00C2294F" w:rsidRPr="00C2294F" w:rsidRDefault="00C2294F" w:rsidP="00C2294F">
            <w:pPr>
              <w:tabs>
                <w:tab w:val="left" w:pos="720"/>
                <w:tab w:val="left" w:pos="1440"/>
              </w:tabs>
              <w:jc w:val="both"/>
              <w:rPr>
                <w:lang w:val="sl-SI"/>
              </w:rPr>
            </w:pPr>
          </w:p>
        </w:tc>
      </w:tr>
    </w:tbl>
    <w:p w:rsidR="00C2294F" w:rsidRPr="00C2294F" w:rsidRDefault="00C2294F" w:rsidP="00C2294F">
      <w:pPr>
        <w:tabs>
          <w:tab w:val="left" w:pos="720"/>
          <w:tab w:val="left" w:pos="900"/>
          <w:tab w:val="left" w:pos="1440"/>
        </w:tabs>
        <w:jc w:val="both"/>
        <w:rPr>
          <w:lang w:val="sr-Cyrl-CS"/>
        </w:rPr>
      </w:pPr>
    </w:p>
    <w:p w:rsidR="00C2294F" w:rsidRPr="00975689" w:rsidRDefault="00C2294F" w:rsidP="00C2294F">
      <w:pPr>
        <w:tabs>
          <w:tab w:val="left" w:pos="720"/>
          <w:tab w:val="left" w:pos="900"/>
          <w:tab w:val="left" w:pos="144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C2294F" w:rsidRPr="00C2294F" w:rsidTr="00975689">
        <w:tc>
          <w:tcPr>
            <w:tcW w:w="959" w:type="dxa"/>
            <w:shd w:val="clear" w:color="auto" w:fill="auto"/>
          </w:tcPr>
          <w:p w:rsidR="00C2294F" w:rsidRPr="00C2294F" w:rsidRDefault="00C2294F" w:rsidP="007F68CB">
            <w:pPr>
              <w:numPr>
                <w:ilvl w:val="0"/>
                <w:numId w:val="59"/>
              </w:numPr>
              <w:tabs>
                <w:tab w:val="left" w:pos="720"/>
                <w:tab w:val="left" w:pos="900"/>
                <w:tab w:val="left" w:pos="1440"/>
              </w:tabs>
              <w:jc w:val="both"/>
              <w:rPr>
                <w:b/>
                <w:lang w:val="sl-SI"/>
              </w:rPr>
            </w:pPr>
          </w:p>
        </w:tc>
        <w:tc>
          <w:tcPr>
            <w:tcW w:w="7897" w:type="dxa"/>
            <w:shd w:val="clear" w:color="auto" w:fill="auto"/>
          </w:tcPr>
          <w:p w:rsidR="00C2294F" w:rsidRPr="00C2294F" w:rsidRDefault="00C2294F" w:rsidP="00C2294F">
            <w:pPr>
              <w:tabs>
                <w:tab w:val="left" w:pos="720"/>
                <w:tab w:val="left" w:pos="900"/>
                <w:tab w:val="left" w:pos="1440"/>
              </w:tabs>
              <w:jc w:val="both"/>
              <w:rPr>
                <w:b/>
                <w:lang w:val="sl-SI"/>
              </w:rPr>
            </w:pPr>
            <w:r w:rsidRPr="00C2294F">
              <w:rPr>
                <w:b/>
                <w:lang w:val="sl-SI"/>
              </w:rPr>
              <w:t xml:space="preserve">SAMOVREDNOVANJE STUDIJSKOG PROGRAMA </w:t>
            </w:r>
          </w:p>
          <w:p w:rsidR="00C2294F" w:rsidRPr="00C2294F" w:rsidRDefault="00C2294F" w:rsidP="00C2294F">
            <w:pPr>
              <w:tabs>
                <w:tab w:val="left" w:pos="720"/>
                <w:tab w:val="left" w:pos="900"/>
                <w:tab w:val="left" w:pos="1440"/>
              </w:tabs>
              <w:jc w:val="both"/>
              <w:rPr>
                <w:b/>
                <w:lang w:val="sl-SI"/>
              </w:rPr>
            </w:pPr>
          </w:p>
        </w:tc>
      </w:tr>
      <w:tr w:rsidR="00C2294F" w:rsidRPr="00C2294F" w:rsidTr="00975689">
        <w:tc>
          <w:tcPr>
            <w:tcW w:w="959" w:type="dxa"/>
            <w:shd w:val="clear" w:color="auto" w:fill="auto"/>
          </w:tcPr>
          <w:p w:rsidR="00C2294F" w:rsidRPr="00C2294F" w:rsidRDefault="00C2294F" w:rsidP="007F68CB">
            <w:pPr>
              <w:numPr>
                <w:ilvl w:val="1"/>
                <w:numId w:val="59"/>
              </w:numPr>
              <w:tabs>
                <w:tab w:val="left" w:pos="720"/>
                <w:tab w:val="left" w:pos="900"/>
                <w:tab w:val="left" w:pos="1440"/>
              </w:tabs>
              <w:jc w:val="both"/>
              <w:rPr>
                <w:b/>
                <w:lang w:val="sl-SI"/>
              </w:rPr>
            </w:pPr>
          </w:p>
        </w:tc>
        <w:tc>
          <w:tcPr>
            <w:tcW w:w="7897" w:type="dxa"/>
            <w:shd w:val="clear" w:color="auto" w:fill="auto"/>
          </w:tcPr>
          <w:p w:rsidR="00C2294F" w:rsidRPr="00C2294F" w:rsidRDefault="00C2294F" w:rsidP="00C2294F">
            <w:pPr>
              <w:tabs>
                <w:tab w:val="left" w:pos="720"/>
                <w:tab w:val="left" w:pos="900"/>
                <w:tab w:val="left" w:pos="1440"/>
              </w:tabs>
              <w:jc w:val="both"/>
              <w:rPr>
                <w:b/>
                <w:lang w:val="sl-SI"/>
              </w:rPr>
            </w:pPr>
            <w:r w:rsidRPr="00C2294F">
              <w:rPr>
                <w:b/>
                <w:lang w:val="sl-SI"/>
              </w:rPr>
              <w:t>Navesti dobre strane studijskog programa;</w:t>
            </w:r>
          </w:p>
          <w:p w:rsidR="00C2294F" w:rsidRPr="00C2294F" w:rsidRDefault="00C2294F" w:rsidP="00C2294F">
            <w:pPr>
              <w:tabs>
                <w:tab w:val="left" w:pos="720"/>
                <w:tab w:val="left" w:pos="900"/>
                <w:tab w:val="left" w:pos="1440"/>
              </w:tabs>
              <w:jc w:val="both"/>
              <w:rPr>
                <w:b/>
                <w:lang w:val="sl-SI"/>
              </w:rPr>
            </w:pPr>
          </w:p>
          <w:p w:rsidR="00C2294F" w:rsidRPr="00C2294F" w:rsidRDefault="00C2294F" w:rsidP="00C2294F">
            <w:pPr>
              <w:jc w:val="both"/>
              <w:rPr>
                <w:lang w:val="sr-Latn-CS"/>
              </w:rPr>
            </w:pPr>
            <w:r w:rsidRPr="00C2294F">
              <w:rPr>
                <w:lang w:val="sr-Latn-CS"/>
              </w:rPr>
              <w:t xml:space="preserve">-Veoma mali broj  svršenih nezaposlenih studenata </w:t>
            </w:r>
          </w:p>
          <w:p w:rsidR="00C2294F" w:rsidRPr="00C2294F" w:rsidRDefault="00C2294F" w:rsidP="00C2294F">
            <w:pPr>
              <w:jc w:val="both"/>
            </w:pPr>
            <w:r w:rsidRPr="00C2294F">
              <w:t>-Nastavni  plan prilagođen potrebama savremenog školskog sistema, usaglašen sa evropskim standardima</w:t>
            </w:r>
          </w:p>
          <w:p w:rsidR="00C2294F" w:rsidRPr="00C2294F" w:rsidRDefault="00C2294F" w:rsidP="00C2294F">
            <w:pPr>
              <w:jc w:val="both"/>
            </w:pPr>
            <w:r w:rsidRPr="00C2294F">
              <w:t>-Višedecenijska tradicija obrazovanja profesora i nastavnika istorije</w:t>
            </w:r>
          </w:p>
          <w:p w:rsidR="00C2294F" w:rsidRPr="00C2294F" w:rsidRDefault="00C2294F" w:rsidP="00C2294F">
            <w:pPr>
              <w:jc w:val="both"/>
            </w:pPr>
            <w:r w:rsidRPr="00C2294F">
              <w:t>-Stručno kompetentan kadar i inovinarana literatura koja pokriva najsavremenija znanja iz oblasti istorijskih nauka</w:t>
            </w:r>
          </w:p>
          <w:p w:rsidR="00C2294F" w:rsidRPr="00C2294F" w:rsidRDefault="00C2294F" w:rsidP="00C2294F">
            <w:pPr>
              <w:jc w:val="both"/>
              <w:rPr>
                <w:lang w:val="sr-Latn-CS"/>
              </w:rPr>
            </w:pPr>
            <w:r w:rsidRPr="00C2294F">
              <w:rPr>
                <w:lang w:val="sr-Latn-CS"/>
              </w:rPr>
              <w:t>-Kadrovski potencijal koji čine afirmisani profesori starije i mlađe generacije, angažovani kako u redovnom nastavnom procesu tako i u povremenim simposijumima i istraživačkim projektima.</w:t>
            </w:r>
          </w:p>
          <w:p w:rsidR="00C2294F" w:rsidRPr="00C2294F" w:rsidRDefault="00C2294F" w:rsidP="00C2294F">
            <w:pPr>
              <w:jc w:val="both"/>
            </w:pPr>
            <w:r w:rsidRPr="00C2294F">
              <w:t>-Razvoj master i doktorskih studija na studijskom programu za istoriju  u velikoj mjeri doprinosi njegovom daljem stručnom i naučnom utemeljenju i pruža mogućnosti značajnije saradnje sa srodnim studijskim programima u zemljama regiona i Evrope</w:t>
            </w:r>
          </w:p>
          <w:p w:rsidR="00C2294F" w:rsidRPr="00C2294F" w:rsidRDefault="00C2294F" w:rsidP="00C2294F">
            <w:pPr>
              <w:jc w:val="both"/>
            </w:pPr>
            <w:r w:rsidRPr="00C2294F">
              <w:t>-Adekvatna zastupljenost nacionalne istorije i usavršavanje kadrova za tu oblast, čime učenje istorije Crne Gore postaje naučno atraktivna oblast, a studijski program najreferentnija  i najkompetetnija adresa za istoriju Crne Gore na šta ukazuje i interes postdiplomaca i doktoranata iz regiona.</w:t>
            </w:r>
          </w:p>
          <w:p w:rsidR="00C2294F" w:rsidRPr="00C2294F" w:rsidRDefault="00C2294F" w:rsidP="00C2294F">
            <w:pPr>
              <w:jc w:val="both"/>
              <w:rPr>
                <w:lang w:val="sr-Latn-CS"/>
              </w:rPr>
            </w:pPr>
            <w:r w:rsidRPr="00C2294F">
              <w:t>-</w:t>
            </w:r>
            <w:r w:rsidRPr="00C2294F">
              <w:rPr>
                <w:lang w:val="pl-PL"/>
              </w:rPr>
              <w:t>Budu</w:t>
            </w:r>
            <w:r w:rsidRPr="00C2294F">
              <w:t>ći da studenti istorije  stiču najtemeljnija humanistička znanja na našem univerzitetu, oni su samim tim kompetentni da se dalje bave, školuju i usavršavaju za sve oblasti iz domena nauka o čovjeku, da se pored prosvjete i nastave istorije, mogu baviti i arhivistikom, muzeologijom, etnologijom,  etnografijom i drugim srodnim naukama</w:t>
            </w:r>
          </w:p>
          <w:p w:rsidR="00C2294F" w:rsidRPr="00C2294F" w:rsidRDefault="00C2294F" w:rsidP="00C2294F">
            <w:pPr>
              <w:jc w:val="both"/>
              <w:rPr>
                <w:lang w:val="sr-Latn-CS"/>
              </w:rPr>
            </w:pPr>
            <w:r w:rsidRPr="00C2294F">
              <w:rPr>
                <w:lang w:val="sr-Latn-CS"/>
              </w:rPr>
              <w:t>-Naši studenti bez problema mogu nastaviti ili se uključiti u studijske programe drugih univerziteta. Iskustvo sa Univerzitetima u okruženju, Evropi i SAD  je pokazalo da postižu izvanredne rezultate i bivaju primljeni sa uvažavanjem.</w:t>
            </w:r>
          </w:p>
          <w:p w:rsidR="00C2294F" w:rsidRPr="00C2294F" w:rsidRDefault="00C2294F" w:rsidP="00C2294F">
            <w:pPr>
              <w:tabs>
                <w:tab w:val="left" w:pos="720"/>
                <w:tab w:val="left" w:pos="900"/>
                <w:tab w:val="left" w:pos="1440"/>
              </w:tabs>
              <w:jc w:val="both"/>
              <w:rPr>
                <w:b/>
                <w:lang w:val="sl-SI"/>
              </w:rPr>
            </w:pPr>
            <w:r w:rsidRPr="00C2294F">
              <w:rPr>
                <w:lang w:val="sr-Latn-CS"/>
              </w:rPr>
              <w:t>- Vrednovanje studentskih postignuća i napredovanja sve više dobija karakter kontinuiranog procesa. Zahvaljujući anketiranju studenata stvaraju se neophodne osnove za kontrolu.</w:t>
            </w:r>
          </w:p>
          <w:p w:rsidR="00C2294F" w:rsidRPr="00C2294F" w:rsidRDefault="00C2294F" w:rsidP="00C2294F">
            <w:pPr>
              <w:jc w:val="both"/>
              <w:rPr>
                <w:lang w:val="sr-Latn-CS"/>
              </w:rPr>
            </w:pPr>
            <w:r w:rsidRPr="00C2294F">
              <w:rPr>
                <w:lang w:val="sr-Latn-CS"/>
              </w:rPr>
              <w:t>- Podsticanje razvoja kritičke svijesti neophodne za razvoj otvorenog društva.</w:t>
            </w:r>
          </w:p>
          <w:p w:rsidR="00C2294F" w:rsidRPr="00C2294F" w:rsidRDefault="00C2294F" w:rsidP="00C2294F">
            <w:pPr>
              <w:jc w:val="both"/>
              <w:rPr>
                <w:lang w:val="sr-Latn-CS"/>
              </w:rPr>
            </w:pPr>
            <w:r w:rsidRPr="00C2294F">
              <w:rPr>
                <w:lang w:val="sr-Latn-CS"/>
              </w:rPr>
              <w:t xml:space="preserve">- Sticanje temeljnih znanja iz oblasti humanističkih i društvenih nauka i visoka </w:t>
            </w:r>
            <w:r w:rsidRPr="00C2294F">
              <w:rPr>
                <w:lang w:val="sr-Latn-CS"/>
              </w:rPr>
              <w:lastRenderedPageBreak/>
              <w:t>kompetentnost u obavljanju djelatnosti za koje su kvalifikovani svršeni studenti istorije (nastava istorije, rad u državnim i međunarodnim institucijama, NVO-sektor itd.</w:t>
            </w:r>
          </w:p>
          <w:p w:rsidR="00C2294F" w:rsidRPr="00C2294F" w:rsidRDefault="00C2294F" w:rsidP="00C2294F">
            <w:pPr>
              <w:tabs>
                <w:tab w:val="left" w:pos="720"/>
                <w:tab w:val="left" w:pos="900"/>
                <w:tab w:val="left" w:pos="1440"/>
              </w:tabs>
              <w:jc w:val="both"/>
              <w:rPr>
                <w:lang w:val="sr-Latn-CS"/>
              </w:rPr>
            </w:pPr>
            <w:r w:rsidRPr="00C2294F">
              <w:rPr>
                <w:lang w:val="sr-Latn-CS"/>
              </w:rPr>
              <w:t>- Značajan broj svršenih studenata istorije, koji su stekli diplomu profesora istorije na Studijskom programu za istorije na Univerzitetu Crne Gore, angažovan je u djelatnostima od javnog značaja u Crnoj Gori gdje su prepoznati kao vrlo uspješni u svom poslu.</w:t>
            </w:r>
          </w:p>
          <w:p w:rsidR="00C2294F" w:rsidRPr="00C2294F" w:rsidRDefault="00C2294F" w:rsidP="00C2294F">
            <w:pPr>
              <w:tabs>
                <w:tab w:val="left" w:pos="720"/>
                <w:tab w:val="left" w:pos="900"/>
                <w:tab w:val="left" w:pos="1440"/>
              </w:tabs>
              <w:jc w:val="both"/>
              <w:rPr>
                <w:b/>
                <w:lang w:val="sl-SI"/>
              </w:rPr>
            </w:pPr>
          </w:p>
        </w:tc>
      </w:tr>
      <w:tr w:rsidR="00C2294F" w:rsidRPr="00C2294F" w:rsidTr="00975689">
        <w:tc>
          <w:tcPr>
            <w:tcW w:w="959" w:type="dxa"/>
            <w:shd w:val="clear" w:color="auto" w:fill="auto"/>
          </w:tcPr>
          <w:p w:rsidR="00C2294F" w:rsidRPr="00C2294F" w:rsidRDefault="00C2294F" w:rsidP="007F68CB">
            <w:pPr>
              <w:numPr>
                <w:ilvl w:val="1"/>
                <w:numId w:val="59"/>
              </w:numPr>
              <w:tabs>
                <w:tab w:val="left" w:pos="720"/>
                <w:tab w:val="left" w:pos="900"/>
                <w:tab w:val="left" w:pos="1440"/>
              </w:tabs>
              <w:jc w:val="both"/>
              <w:rPr>
                <w:b/>
                <w:lang w:val="sl-SI"/>
              </w:rPr>
            </w:pPr>
          </w:p>
        </w:tc>
        <w:tc>
          <w:tcPr>
            <w:tcW w:w="7897" w:type="dxa"/>
            <w:shd w:val="clear" w:color="auto" w:fill="auto"/>
          </w:tcPr>
          <w:p w:rsidR="00C2294F" w:rsidRPr="00C2294F" w:rsidRDefault="00C2294F" w:rsidP="00C2294F">
            <w:pPr>
              <w:tabs>
                <w:tab w:val="left" w:pos="720"/>
                <w:tab w:val="left" w:pos="900"/>
                <w:tab w:val="left" w:pos="1440"/>
              </w:tabs>
              <w:jc w:val="both"/>
              <w:rPr>
                <w:b/>
                <w:lang w:val="sl-SI"/>
              </w:rPr>
            </w:pPr>
            <w:r w:rsidRPr="00C2294F">
              <w:rPr>
                <w:b/>
                <w:lang w:val="sl-SI"/>
              </w:rPr>
              <w:t>Početna ograničenja i rizici;</w:t>
            </w:r>
          </w:p>
          <w:p w:rsidR="00C2294F" w:rsidRPr="00C2294F" w:rsidRDefault="00C2294F" w:rsidP="00C2294F">
            <w:pPr>
              <w:rPr>
                <w:lang w:val="sr-Latn-CS"/>
              </w:rPr>
            </w:pPr>
            <w:r w:rsidRPr="00C2294F">
              <w:rPr>
                <w:lang w:val="sr-Latn-CS"/>
              </w:rPr>
              <w:t>--neintegrisanost stručnog i naučnog potencijala u Crnoj Gori onemogućava razvijanje prijeko potrebne konkurencije i veću ponudu u izboru nastavnog kadra</w:t>
            </w:r>
          </w:p>
          <w:p w:rsidR="00C2294F" w:rsidRPr="00C2294F" w:rsidRDefault="00C2294F" w:rsidP="00C2294F">
            <w:pPr>
              <w:rPr>
                <w:lang w:val="sr-Latn-CS"/>
              </w:rPr>
            </w:pPr>
            <w:r w:rsidRPr="00C2294F">
              <w:rPr>
                <w:lang w:val="sr-Latn-CS"/>
              </w:rPr>
              <w:t>- nepostojanje katedri onemogućava ravnomjerno školovanje stručnog kadra, posebno za oblasti starije istorije (stari i srednji vijek)</w:t>
            </w:r>
          </w:p>
          <w:p w:rsidR="00C2294F" w:rsidRPr="00C2294F" w:rsidRDefault="00C2294F" w:rsidP="00C2294F">
            <w:pPr>
              <w:rPr>
                <w:lang w:val="sr-Latn-CS"/>
              </w:rPr>
            </w:pPr>
            <w:r w:rsidRPr="00C2294F">
              <w:rPr>
                <w:lang w:val="sr-Latn-CS"/>
              </w:rPr>
              <w:t>- postojeći sistem studiranja nužno  redukuje razvijanje neophodnih vještina kod studenata (oratorstvo, sposobnost izvođenja i donošenja zaključaka, analiza istorijskih izvora, sposobnost selekcije)</w:t>
            </w:r>
          </w:p>
          <w:p w:rsidR="00C2294F" w:rsidRPr="00C2294F" w:rsidRDefault="00C2294F" w:rsidP="00C2294F">
            <w:pPr>
              <w:rPr>
                <w:lang w:val="sr-Latn-CS"/>
              </w:rPr>
            </w:pPr>
            <w:r w:rsidRPr="00C2294F">
              <w:rPr>
                <w:lang w:val="sr-Latn-CS"/>
              </w:rPr>
              <w:t>-nepoznavanje stranih jezika onemogućava kvalitetno praćenje promjena u  domenu istorijskih nauka</w:t>
            </w:r>
          </w:p>
          <w:p w:rsidR="00C2294F" w:rsidRPr="00C2294F" w:rsidRDefault="00C2294F" w:rsidP="00C2294F">
            <w:pPr>
              <w:rPr>
                <w:lang w:val="sr-Latn-CS"/>
              </w:rPr>
            </w:pPr>
            <w:r w:rsidRPr="00C2294F">
              <w:rPr>
                <w:lang w:val="sr-Latn-CS"/>
              </w:rPr>
              <w:t>-nemotivisanost nastavnog osoblja za saradnju sa srodnim katedrama i pojedincima u svijetu</w:t>
            </w:r>
          </w:p>
          <w:p w:rsidR="00C2294F" w:rsidRPr="00C2294F" w:rsidRDefault="00C2294F" w:rsidP="00C2294F">
            <w:pPr>
              <w:rPr>
                <w:lang w:val="sr-Latn-CS"/>
              </w:rPr>
            </w:pPr>
            <w:r w:rsidRPr="00C2294F">
              <w:rPr>
                <w:lang w:val="sr-Latn-CS"/>
              </w:rPr>
              <w:t xml:space="preserve">- ograničen prostor za prijem što većeg broja saradnika, čime se stvara široka osnova za selekciju, planiranje i pozicioniranje </w:t>
            </w:r>
          </w:p>
          <w:p w:rsidR="00C2294F" w:rsidRPr="00C2294F" w:rsidRDefault="00C2294F" w:rsidP="00C2294F">
            <w:pPr>
              <w:rPr>
                <w:lang w:val="sr-Latn-CS"/>
              </w:rPr>
            </w:pPr>
            <w:r w:rsidRPr="00C2294F">
              <w:rPr>
                <w:lang w:val="sr-Latn-CS"/>
              </w:rPr>
              <w:t xml:space="preserve">- ekstenzivan sistem prijema studenata nužno uslovljava rigorozniju selekciju na prvoj godini, što umanjuje procenat prolaznosti </w:t>
            </w:r>
          </w:p>
          <w:p w:rsidR="00C2294F" w:rsidRPr="00C2294F" w:rsidRDefault="00C2294F" w:rsidP="00C2294F">
            <w:pPr>
              <w:autoSpaceDE w:val="0"/>
              <w:autoSpaceDN w:val="0"/>
              <w:adjustRightInd w:val="0"/>
            </w:pPr>
            <w:r w:rsidRPr="00C2294F">
              <w:rPr>
                <w:lang w:val="sr-Latn-CS"/>
              </w:rPr>
              <w:t>-</w:t>
            </w:r>
            <w:r w:rsidRPr="00C2294F">
              <w:rPr>
                <w:lang w:val="pl-PL"/>
              </w:rPr>
              <w:t>Neposjedovanje web prezentacije studijskog programa, te nemogu</w:t>
            </w:r>
            <w:r w:rsidRPr="00C2294F">
              <w:t xml:space="preserve">ćnost on-line vođenja nastavne administracije; </w:t>
            </w:r>
          </w:p>
          <w:p w:rsidR="00C2294F" w:rsidRPr="00C2294F" w:rsidRDefault="00C2294F" w:rsidP="00C2294F">
            <w:pPr>
              <w:autoSpaceDE w:val="0"/>
              <w:autoSpaceDN w:val="0"/>
              <w:adjustRightInd w:val="0"/>
            </w:pPr>
            <w:r w:rsidRPr="00C2294F">
              <w:t xml:space="preserve">- </w:t>
            </w:r>
            <w:r w:rsidRPr="00C2294F">
              <w:rPr>
                <w:lang w:val="pl-PL"/>
              </w:rPr>
              <w:t>Nedovoljno</w:t>
            </w:r>
            <w:r w:rsidRPr="00C2294F">
              <w:t xml:space="preserve"> </w:t>
            </w:r>
            <w:r w:rsidRPr="00C2294F">
              <w:rPr>
                <w:lang w:val="pl-PL"/>
              </w:rPr>
              <w:t>planiran</w:t>
            </w:r>
            <w:r w:rsidRPr="00C2294F">
              <w:t xml:space="preserve"> </w:t>
            </w:r>
            <w:r w:rsidRPr="00C2294F">
              <w:rPr>
                <w:lang w:val="pl-PL"/>
              </w:rPr>
              <w:t>aktivisti</w:t>
            </w:r>
            <w:r w:rsidRPr="00C2294F">
              <w:t xml:space="preserve">čki i volonterski rad mladih/studenata i praktični dio nastave. </w:t>
            </w:r>
          </w:p>
          <w:p w:rsidR="00C2294F" w:rsidRPr="00C2294F" w:rsidRDefault="00C2294F" w:rsidP="00C2294F">
            <w:pPr>
              <w:tabs>
                <w:tab w:val="left" w:pos="720"/>
                <w:tab w:val="left" w:pos="900"/>
                <w:tab w:val="left" w:pos="1440"/>
              </w:tabs>
              <w:jc w:val="both"/>
              <w:rPr>
                <w:lang w:val="pl-PL"/>
              </w:rPr>
            </w:pPr>
            <w:r w:rsidRPr="00C2294F">
              <w:rPr>
                <w:lang w:val="sl-SI"/>
              </w:rPr>
              <w:t>-</w:t>
            </w:r>
            <w:r w:rsidRPr="00C2294F">
              <w:rPr>
                <w:lang w:val="pl-PL"/>
              </w:rPr>
              <w:t>Nedostatak prostora za vannastavna studentska druženja;</w:t>
            </w:r>
          </w:p>
        </w:tc>
      </w:tr>
      <w:tr w:rsidR="00C2294F" w:rsidRPr="00C2294F" w:rsidTr="00975689">
        <w:tc>
          <w:tcPr>
            <w:tcW w:w="959" w:type="dxa"/>
            <w:shd w:val="clear" w:color="auto" w:fill="auto"/>
          </w:tcPr>
          <w:p w:rsidR="00C2294F" w:rsidRPr="00C2294F" w:rsidRDefault="00C2294F" w:rsidP="007F68CB">
            <w:pPr>
              <w:numPr>
                <w:ilvl w:val="1"/>
                <w:numId w:val="59"/>
              </w:numPr>
              <w:tabs>
                <w:tab w:val="left" w:pos="720"/>
                <w:tab w:val="left" w:pos="900"/>
                <w:tab w:val="left" w:pos="1440"/>
              </w:tabs>
              <w:jc w:val="both"/>
              <w:rPr>
                <w:b/>
                <w:lang w:val="sl-SI"/>
              </w:rPr>
            </w:pPr>
          </w:p>
        </w:tc>
        <w:tc>
          <w:tcPr>
            <w:tcW w:w="7897" w:type="dxa"/>
            <w:shd w:val="clear" w:color="auto" w:fill="auto"/>
          </w:tcPr>
          <w:p w:rsidR="00C2294F" w:rsidRPr="00C2294F" w:rsidRDefault="00C2294F" w:rsidP="00C2294F">
            <w:pPr>
              <w:tabs>
                <w:tab w:val="left" w:pos="720"/>
                <w:tab w:val="left" w:pos="900"/>
                <w:tab w:val="left" w:pos="1440"/>
              </w:tabs>
              <w:jc w:val="both"/>
              <w:rPr>
                <w:b/>
                <w:lang w:val="sl-SI"/>
              </w:rPr>
            </w:pPr>
            <w:r w:rsidRPr="00C2294F">
              <w:rPr>
                <w:b/>
                <w:lang w:val="sl-SI"/>
              </w:rPr>
              <w:t>Vizija studijskog programa u budućnosti.</w:t>
            </w:r>
          </w:p>
          <w:p w:rsidR="00C2294F" w:rsidRPr="00C2294F" w:rsidRDefault="00C2294F" w:rsidP="00C2294F">
            <w:pPr>
              <w:tabs>
                <w:tab w:val="left" w:pos="720"/>
                <w:tab w:val="left" w:pos="900"/>
                <w:tab w:val="left" w:pos="1440"/>
              </w:tabs>
              <w:jc w:val="both"/>
              <w:rPr>
                <w:b/>
                <w:lang w:val="sl-SI"/>
              </w:rPr>
            </w:pPr>
          </w:p>
          <w:p w:rsidR="00C2294F" w:rsidRPr="00C2294F" w:rsidRDefault="00C2294F" w:rsidP="00C2294F">
            <w:pPr>
              <w:numPr>
                <w:ilvl w:val="0"/>
                <w:numId w:val="3"/>
              </w:numPr>
              <w:rPr>
                <w:lang w:val="sr-Latn-CS"/>
              </w:rPr>
            </w:pPr>
            <w:r w:rsidRPr="00C2294F">
              <w:rPr>
                <w:lang w:val="sr-Latn-CS"/>
              </w:rPr>
              <w:t>Povezivanje sa studijskim programima za istopriju u okruženju i inostranstvu kroz razmjenu iskustava i rad na međunarodnim projektima.</w:t>
            </w:r>
          </w:p>
          <w:p w:rsidR="00C2294F" w:rsidRPr="00C2294F" w:rsidRDefault="00C2294F" w:rsidP="00C2294F">
            <w:pPr>
              <w:numPr>
                <w:ilvl w:val="0"/>
                <w:numId w:val="3"/>
              </w:numPr>
              <w:jc w:val="both"/>
              <w:rPr>
                <w:lang w:val="sr-Latn-CS"/>
              </w:rPr>
            </w:pPr>
            <w:r w:rsidRPr="00C2294F">
              <w:rPr>
                <w:lang w:val="sr-Latn-CS"/>
              </w:rPr>
              <w:t xml:space="preserve">Upućenost na interdisciplinarnu naučnu i stručnu saradnju sa ostalim humanističkim naukama (npr. sa političkim i pravnim naukama), kao i prirodnim naukama. </w:t>
            </w:r>
          </w:p>
          <w:p w:rsidR="00C2294F" w:rsidRPr="00C2294F" w:rsidRDefault="00C2294F" w:rsidP="00C2294F">
            <w:pPr>
              <w:numPr>
                <w:ilvl w:val="0"/>
                <w:numId w:val="3"/>
              </w:numPr>
              <w:jc w:val="both"/>
              <w:rPr>
                <w:lang w:val="sr-Latn-CS"/>
              </w:rPr>
            </w:pPr>
            <w:r w:rsidRPr="00C2294F">
              <w:rPr>
                <w:lang w:val="sr-Latn-CS"/>
              </w:rPr>
              <w:t>Mogućnost primjenjivanja iskustava razvijenih zemalja (SAD, EU) u kojima su diplomirani profesori istorije, magistri i doktori istorijskih nauka angažovani u komisijama i projektima za rješavanju ključnih problema savremenog društva.</w:t>
            </w:r>
          </w:p>
        </w:tc>
      </w:tr>
    </w:tbl>
    <w:p w:rsidR="00C2294F" w:rsidRPr="00C2294F" w:rsidRDefault="00C2294F" w:rsidP="00C2294F">
      <w:pPr>
        <w:tabs>
          <w:tab w:val="left" w:pos="720"/>
          <w:tab w:val="left" w:pos="900"/>
          <w:tab w:val="left" w:pos="1440"/>
        </w:tabs>
        <w:jc w:val="both"/>
        <w:rPr>
          <w:b/>
          <w:lang w:val="sl-SI"/>
        </w:rPr>
      </w:pPr>
    </w:p>
    <w:p w:rsidR="00C2294F" w:rsidRDefault="00C2294F">
      <w:pPr>
        <w:spacing w:after="200" w:line="276" w:lineRule="auto"/>
        <w:rPr>
          <w:b/>
          <w:sz w:val="72"/>
          <w:szCs w:val="72"/>
        </w:rPr>
      </w:pPr>
      <w:r>
        <w:rPr>
          <w:b/>
          <w:sz w:val="72"/>
          <w:szCs w:val="72"/>
        </w:rPr>
        <w:br w:type="page"/>
      </w:r>
    </w:p>
    <w:p w:rsidR="00C2294F" w:rsidRDefault="00C2294F" w:rsidP="00AC0D94">
      <w:pPr>
        <w:tabs>
          <w:tab w:val="left" w:pos="405"/>
          <w:tab w:val="center" w:pos="4680"/>
        </w:tabs>
        <w:jc w:val="both"/>
        <w:rPr>
          <w:b/>
          <w:sz w:val="72"/>
          <w:szCs w:val="72"/>
        </w:rPr>
      </w:pPr>
    </w:p>
    <w:p w:rsidR="00C2294F" w:rsidRDefault="00C2294F" w:rsidP="00AC0D94">
      <w:pPr>
        <w:tabs>
          <w:tab w:val="left" w:pos="405"/>
          <w:tab w:val="center" w:pos="4680"/>
        </w:tabs>
        <w:jc w:val="both"/>
        <w:rPr>
          <w:b/>
          <w:sz w:val="72"/>
          <w:szCs w:val="72"/>
        </w:rPr>
      </w:pPr>
    </w:p>
    <w:p w:rsidR="00C2294F" w:rsidRDefault="00C2294F" w:rsidP="00AC0D94">
      <w:pPr>
        <w:tabs>
          <w:tab w:val="left" w:pos="405"/>
          <w:tab w:val="center" w:pos="4680"/>
        </w:tabs>
        <w:jc w:val="both"/>
        <w:rPr>
          <w:b/>
          <w:sz w:val="72"/>
          <w:szCs w:val="72"/>
        </w:rPr>
      </w:pPr>
    </w:p>
    <w:p w:rsidR="00C2294F" w:rsidRDefault="00C2294F" w:rsidP="00AC0D94">
      <w:pPr>
        <w:tabs>
          <w:tab w:val="left" w:pos="405"/>
          <w:tab w:val="center" w:pos="4680"/>
        </w:tabs>
        <w:jc w:val="both"/>
        <w:rPr>
          <w:b/>
          <w:sz w:val="72"/>
          <w:szCs w:val="72"/>
        </w:rPr>
      </w:pPr>
    </w:p>
    <w:p w:rsidR="00C2294F" w:rsidRDefault="00C2294F" w:rsidP="00AC0D94">
      <w:pPr>
        <w:tabs>
          <w:tab w:val="left" w:pos="405"/>
          <w:tab w:val="center" w:pos="4680"/>
        </w:tabs>
        <w:jc w:val="both"/>
        <w:rPr>
          <w:b/>
          <w:sz w:val="72"/>
          <w:szCs w:val="72"/>
        </w:rPr>
      </w:pPr>
    </w:p>
    <w:p w:rsidR="00AC0D94" w:rsidRDefault="00C2294F" w:rsidP="00C2294F">
      <w:pPr>
        <w:tabs>
          <w:tab w:val="left" w:pos="405"/>
          <w:tab w:val="center" w:pos="4680"/>
        </w:tabs>
        <w:jc w:val="center"/>
        <w:rPr>
          <w:b/>
          <w:sz w:val="72"/>
          <w:szCs w:val="72"/>
        </w:rPr>
      </w:pPr>
      <w:r>
        <w:rPr>
          <w:b/>
          <w:sz w:val="72"/>
          <w:szCs w:val="72"/>
        </w:rPr>
        <w:t>STUDIJSKI PROGRAM</w:t>
      </w:r>
    </w:p>
    <w:p w:rsidR="00C2294F" w:rsidRDefault="00C2294F" w:rsidP="00C2294F">
      <w:pPr>
        <w:tabs>
          <w:tab w:val="left" w:pos="405"/>
          <w:tab w:val="center" w:pos="4680"/>
        </w:tabs>
        <w:jc w:val="center"/>
        <w:rPr>
          <w:b/>
          <w:sz w:val="72"/>
          <w:szCs w:val="72"/>
        </w:rPr>
      </w:pPr>
      <w:r>
        <w:rPr>
          <w:b/>
          <w:sz w:val="72"/>
          <w:szCs w:val="72"/>
        </w:rPr>
        <w:t xml:space="preserve">FILOZOFIJA </w:t>
      </w:r>
    </w:p>
    <w:p w:rsidR="00C2294F" w:rsidRDefault="00C2294F" w:rsidP="00C2294F">
      <w:pPr>
        <w:tabs>
          <w:tab w:val="left" w:pos="405"/>
          <w:tab w:val="center" w:pos="4680"/>
        </w:tabs>
        <w:jc w:val="center"/>
        <w:rPr>
          <w:b/>
          <w:sz w:val="72"/>
          <w:szCs w:val="72"/>
        </w:rPr>
      </w:pPr>
    </w:p>
    <w:p w:rsidR="00C2294F" w:rsidRDefault="00C2294F">
      <w:pPr>
        <w:spacing w:after="200" w:line="276" w:lineRule="auto"/>
        <w:rPr>
          <w:b/>
          <w:sz w:val="72"/>
          <w:szCs w:val="72"/>
        </w:rPr>
      </w:pPr>
      <w:r>
        <w:rPr>
          <w:b/>
          <w:sz w:val="72"/>
          <w:szCs w:val="7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372A0C" w:rsidRPr="00372A0C" w:rsidTr="00975689">
        <w:tc>
          <w:tcPr>
            <w:tcW w:w="959" w:type="dxa"/>
            <w:shd w:val="clear" w:color="auto" w:fill="auto"/>
          </w:tcPr>
          <w:p w:rsidR="00372A0C" w:rsidRPr="00372A0C" w:rsidRDefault="00372A0C" w:rsidP="007F68CB">
            <w:pPr>
              <w:numPr>
                <w:ilvl w:val="0"/>
                <w:numId w:val="68"/>
              </w:numPr>
              <w:jc w:val="both"/>
              <w:rPr>
                <w:b/>
                <w:lang w:val="sl-SI"/>
              </w:rPr>
            </w:pPr>
          </w:p>
        </w:tc>
        <w:tc>
          <w:tcPr>
            <w:tcW w:w="7897" w:type="dxa"/>
            <w:shd w:val="clear" w:color="auto" w:fill="auto"/>
          </w:tcPr>
          <w:p w:rsidR="00372A0C" w:rsidRPr="00372A0C" w:rsidRDefault="00372A0C" w:rsidP="00372A0C">
            <w:pPr>
              <w:jc w:val="both"/>
              <w:rPr>
                <w:b/>
                <w:lang w:val="sl-SI"/>
              </w:rPr>
            </w:pPr>
            <w:r w:rsidRPr="00372A0C">
              <w:rPr>
                <w:b/>
                <w:lang w:val="sl-SI"/>
              </w:rPr>
              <w:t>OSNOVNE INFORMACIJE</w:t>
            </w:r>
          </w:p>
        </w:tc>
      </w:tr>
      <w:tr w:rsidR="00372A0C" w:rsidRPr="00372A0C" w:rsidTr="00975689">
        <w:tc>
          <w:tcPr>
            <w:tcW w:w="959" w:type="dxa"/>
            <w:shd w:val="clear" w:color="auto" w:fill="auto"/>
          </w:tcPr>
          <w:p w:rsidR="00372A0C" w:rsidRPr="00372A0C" w:rsidRDefault="00372A0C" w:rsidP="007F68CB">
            <w:pPr>
              <w:numPr>
                <w:ilvl w:val="1"/>
                <w:numId w:val="68"/>
              </w:numPr>
              <w:jc w:val="both"/>
              <w:rPr>
                <w:b/>
                <w:lang w:val="sl-SI"/>
              </w:rPr>
            </w:pPr>
          </w:p>
        </w:tc>
        <w:tc>
          <w:tcPr>
            <w:tcW w:w="7897" w:type="dxa"/>
            <w:shd w:val="clear" w:color="auto" w:fill="auto"/>
          </w:tcPr>
          <w:p w:rsidR="00372A0C" w:rsidRPr="00372A0C" w:rsidRDefault="00372A0C" w:rsidP="00372A0C">
            <w:pPr>
              <w:jc w:val="both"/>
              <w:rPr>
                <w:b/>
                <w:lang w:val="sl-SI"/>
              </w:rPr>
            </w:pPr>
            <w:r w:rsidRPr="00372A0C">
              <w:rPr>
                <w:b/>
                <w:lang w:val="sl-SI"/>
              </w:rPr>
              <w:t>Naziv studijskog programa:Studijski program za filozofiju</w:t>
            </w:r>
          </w:p>
        </w:tc>
      </w:tr>
      <w:tr w:rsidR="00372A0C" w:rsidRPr="00372A0C" w:rsidTr="00975689">
        <w:tc>
          <w:tcPr>
            <w:tcW w:w="959" w:type="dxa"/>
            <w:shd w:val="clear" w:color="auto" w:fill="auto"/>
          </w:tcPr>
          <w:p w:rsidR="00372A0C" w:rsidRPr="00372A0C" w:rsidRDefault="00372A0C" w:rsidP="007F68CB">
            <w:pPr>
              <w:numPr>
                <w:ilvl w:val="1"/>
                <w:numId w:val="68"/>
              </w:numPr>
              <w:jc w:val="both"/>
              <w:rPr>
                <w:b/>
                <w:lang w:val="sl-SI"/>
              </w:rPr>
            </w:pPr>
          </w:p>
        </w:tc>
        <w:tc>
          <w:tcPr>
            <w:tcW w:w="7897" w:type="dxa"/>
            <w:shd w:val="clear" w:color="auto" w:fill="auto"/>
          </w:tcPr>
          <w:p w:rsidR="00372A0C" w:rsidRPr="00372A0C" w:rsidRDefault="00372A0C" w:rsidP="00372A0C">
            <w:pPr>
              <w:jc w:val="both"/>
              <w:rPr>
                <w:lang w:val="sl-SI"/>
              </w:rPr>
            </w:pPr>
            <w:r w:rsidRPr="00372A0C">
              <w:rPr>
                <w:lang w:val="sl-SI"/>
              </w:rPr>
              <w:t>Vrsta diplome, sertifikata i sl.,  koja se dobija nakon završetka studijskog    programa. Dodatak diplomi dostaviti u Prilogu.</w:t>
            </w:r>
          </w:p>
          <w:p w:rsidR="00372A0C" w:rsidRPr="00372A0C" w:rsidRDefault="00372A0C" w:rsidP="00372A0C">
            <w:pPr>
              <w:jc w:val="both"/>
              <w:rPr>
                <w:b/>
                <w:lang w:val="sl-SI"/>
              </w:rPr>
            </w:pPr>
          </w:p>
          <w:p w:rsidR="00372A0C" w:rsidRPr="00372A0C" w:rsidRDefault="00372A0C" w:rsidP="00372A0C">
            <w:pPr>
              <w:jc w:val="both"/>
            </w:pPr>
            <w:r w:rsidRPr="00372A0C">
              <w:rPr>
                <w:b/>
                <w:lang w:val="sr-Latn-ME"/>
              </w:rPr>
              <w:t>DIPLOMA OSNOVNIH AKADEMSKIH STUDIJA STEPEN BACHELOR (BA),</w:t>
            </w:r>
            <w:r w:rsidRPr="00372A0C">
              <w:t xml:space="preserve"> </w:t>
            </w:r>
          </w:p>
          <w:p w:rsidR="00372A0C" w:rsidRPr="00372A0C" w:rsidRDefault="00372A0C" w:rsidP="00372A0C">
            <w:pPr>
              <w:jc w:val="both"/>
              <w:rPr>
                <w:b/>
                <w:lang w:val="sr-Latn-ME"/>
              </w:rPr>
            </w:pPr>
            <w:r w:rsidRPr="00372A0C">
              <w:rPr>
                <w:b/>
                <w:lang w:val="sr-Latn-ME"/>
              </w:rPr>
              <w:t xml:space="preserve">DIPLOMA MASTER AKADEMSKIH STUDIJA STEPEN MAGISTRA (MA), </w:t>
            </w:r>
          </w:p>
          <w:p w:rsidR="00372A0C" w:rsidRPr="00372A0C" w:rsidRDefault="00372A0C" w:rsidP="00372A0C">
            <w:pPr>
              <w:jc w:val="both"/>
              <w:rPr>
                <w:b/>
                <w:lang w:val="sr-Latn-ME"/>
              </w:rPr>
            </w:pPr>
            <w:r w:rsidRPr="00372A0C">
              <w:rPr>
                <w:b/>
                <w:lang w:val="sr-Latn-ME"/>
              </w:rPr>
              <w:t>DIPLOMA DOKTOR FILOZOFSKIH NAUKA</w:t>
            </w:r>
          </w:p>
        </w:tc>
      </w:tr>
      <w:tr w:rsidR="00372A0C" w:rsidRPr="00372A0C" w:rsidTr="00975689">
        <w:tc>
          <w:tcPr>
            <w:tcW w:w="959" w:type="dxa"/>
            <w:shd w:val="clear" w:color="auto" w:fill="auto"/>
          </w:tcPr>
          <w:p w:rsidR="00372A0C" w:rsidRPr="00372A0C" w:rsidRDefault="00372A0C" w:rsidP="007F68CB">
            <w:pPr>
              <w:numPr>
                <w:ilvl w:val="1"/>
                <w:numId w:val="68"/>
              </w:numPr>
              <w:jc w:val="both"/>
              <w:rPr>
                <w:lang w:val="sl-SI"/>
              </w:rPr>
            </w:pPr>
          </w:p>
        </w:tc>
        <w:tc>
          <w:tcPr>
            <w:tcW w:w="7897" w:type="dxa"/>
            <w:shd w:val="clear" w:color="auto" w:fill="auto"/>
          </w:tcPr>
          <w:p w:rsidR="00372A0C" w:rsidRPr="00372A0C" w:rsidRDefault="00372A0C" w:rsidP="00372A0C">
            <w:pPr>
              <w:jc w:val="both"/>
              <w:rPr>
                <w:lang w:val="sl-SI"/>
              </w:rPr>
            </w:pPr>
            <w:r w:rsidRPr="00372A0C">
              <w:rPr>
                <w:lang w:val="sl-SI"/>
              </w:rPr>
              <w:t>Broj kredita i trajanje studijskog programa:</w:t>
            </w:r>
          </w:p>
          <w:p w:rsidR="00372A0C" w:rsidRPr="00372A0C" w:rsidRDefault="00372A0C" w:rsidP="00372A0C">
            <w:pPr>
              <w:jc w:val="both"/>
              <w:rPr>
                <w:b/>
                <w:lang w:val="sl-SI"/>
              </w:rPr>
            </w:pPr>
            <w:r w:rsidRPr="00372A0C">
              <w:rPr>
                <w:b/>
                <w:lang w:val="sl-SI"/>
              </w:rPr>
              <w:t xml:space="preserve">Osnovne studije (180 ECTS) 3 godine, </w:t>
            </w:r>
          </w:p>
          <w:p w:rsidR="00372A0C" w:rsidRPr="00372A0C" w:rsidRDefault="00372A0C" w:rsidP="00372A0C">
            <w:pPr>
              <w:jc w:val="both"/>
              <w:rPr>
                <w:b/>
                <w:lang w:val="sl-SI"/>
              </w:rPr>
            </w:pPr>
            <w:r w:rsidRPr="00372A0C">
              <w:rPr>
                <w:b/>
                <w:lang w:val="sl-SI"/>
              </w:rPr>
              <w:t xml:space="preserve">Master studije (120 ECTS) 2 godine, </w:t>
            </w:r>
          </w:p>
          <w:p w:rsidR="00372A0C" w:rsidRPr="00372A0C" w:rsidRDefault="00372A0C" w:rsidP="00372A0C">
            <w:pPr>
              <w:jc w:val="both"/>
              <w:rPr>
                <w:b/>
                <w:lang w:val="sl-SI"/>
              </w:rPr>
            </w:pPr>
            <w:r w:rsidRPr="00372A0C">
              <w:rPr>
                <w:b/>
                <w:lang w:val="sl-SI"/>
              </w:rPr>
              <w:t xml:space="preserve">Doktorske studije (180 ECTS) 3 godine.   </w:t>
            </w:r>
          </w:p>
        </w:tc>
      </w:tr>
      <w:tr w:rsidR="00372A0C" w:rsidRPr="00372A0C" w:rsidTr="00975689">
        <w:tc>
          <w:tcPr>
            <w:tcW w:w="959" w:type="dxa"/>
            <w:shd w:val="clear" w:color="auto" w:fill="auto"/>
          </w:tcPr>
          <w:p w:rsidR="00372A0C" w:rsidRPr="00372A0C" w:rsidRDefault="00372A0C" w:rsidP="007F68CB">
            <w:pPr>
              <w:numPr>
                <w:ilvl w:val="2"/>
                <w:numId w:val="68"/>
              </w:numPr>
              <w:jc w:val="both"/>
              <w:rPr>
                <w:lang w:val="sl-SI"/>
              </w:rPr>
            </w:pPr>
          </w:p>
        </w:tc>
        <w:tc>
          <w:tcPr>
            <w:tcW w:w="7897" w:type="dxa"/>
            <w:shd w:val="clear" w:color="auto" w:fill="auto"/>
          </w:tcPr>
          <w:p w:rsidR="00372A0C" w:rsidRPr="00372A0C" w:rsidRDefault="00372A0C" w:rsidP="00372A0C">
            <w:pPr>
              <w:jc w:val="both"/>
              <w:rPr>
                <w:lang w:val="sl-SI"/>
              </w:rPr>
            </w:pPr>
            <w:r w:rsidRPr="00372A0C">
              <w:rPr>
                <w:lang w:val="sl-SI"/>
              </w:rPr>
              <w:t>Ukupan broj kredita za studijski program ( navesti koji se model kreditnog sistema koristi);</w:t>
            </w:r>
          </w:p>
          <w:p w:rsidR="00372A0C" w:rsidRPr="00372A0C" w:rsidRDefault="00372A0C" w:rsidP="00372A0C">
            <w:pPr>
              <w:jc w:val="both"/>
              <w:rPr>
                <w:b/>
                <w:lang w:val="sl-SI"/>
              </w:rPr>
            </w:pPr>
            <w:r w:rsidRPr="00372A0C">
              <w:rPr>
                <w:b/>
                <w:lang w:val="sl-SI"/>
              </w:rPr>
              <w:t>480 ECTS</w:t>
            </w:r>
          </w:p>
          <w:p w:rsidR="00372A0C" w:rsidRPr="00372A0C" w:rsidRDefault="00372A0C" w:rsidP="00372A0C">
            <w:pPr>
              <w:jc w:val="both"/>
              <w:rPr>
                <w:lang w:val="sl-SI"/>
              </w:rPr>
            </w:pPr>
          </w:p>
        </w:tc>
      </w:tr>
      <w:tr w:rsidR="00372A0C" w:rsidRPr="00372A0C" w:rsidTr="00975689">
        <w:tc>
          <w:tcPr>
            <w:tcW w:w="959" w:type="dxa"/>
            <w:shd w:val="clear" w:color="auto" w:fill="auto"/>
          </w:tcPr>
          <w:p w:rsidR="00372A0C" w:rsidRPr="00372A0C" w:rsidRDefault="00372A0C" w:rsidP="007F68CB">
            <w:pPr>
              <w:numPr>
                <w:ilvl w:val="2"/>
                <w:numId w:val="68"/>
              </w:numPr>
              <w:jc w:val="both"/>
              <w:rPr>
                <w:lang w:val="sl-SI"/>
              </w:rPr>
            </w:pPr>
          </w:p>
        </w:tc>
        <w:tc>
          <w:tcPr>
            <w:tcW w:w="7897" w:type="dxa"/>
            <w:shd w:val="clear" w:color="auto" w:fill="auto"/>
          </w:tcPr>
          <w:p w:rsidR="00372A0C" w:rsidRPr="00372A0C" w:rsidRDefault="00372A0C" w:rsidP="00372A0C">
            <w:pPr>
              <w:jc w:val="both"/>
              <w:rPr>
                <w:lang w:val="sl-SI"/>
              </w:rPr>
            </w:pPr>
            <w:r w:rsidRPr="00372A0C">
              <w:rPr>
                <w:lang w:val="sl-SI"/>
              </w:rPr>
              <w:t>Način određivanja kredita po predmetima i godinama studija, s obzirom na aktivnosti u nastavi i učenju, tj.: broj časova predavanja i  vježbi, konsultacije, seminari, projekti, ispiti, stručna praksa, istraživački rad, diplomski rad, magistarski rad, doktorska disertacija, individualni rad studenta itd.;</w:t>
            </w:r>
          </w:p>
          <w:p w:rsidR="00372A0C" w:rsidRPr="00372A0C" w:rsidRDefault="00372A0C" w:rsidP="00372A0C">
            <w:pPr>
              <w:jc w:val="both"/>
              <w:rPr>
                <w:b/>
                <w:lang w:val="sl-SI"/>
              </w:rPr>
            </w:pPr>
            <w:r w:rsidRPr="00372A0C">
              <w:rPr>
                <w:b/>
                <w:lang w:val="sl-SI"/>
              </w:rPr>
              <w:t>Jedan ECTS kredit odnosi se na 30 sati rada studenata potrebnih za jednu ili više sljedećih aktivnosti: kontakt nastavu, učenje, praktični rad, pripremu i odbranu samostalnih radova, polaganja kolokvijuma i ispita.</w:t>
            </w:r>
          </w:p>
          <w:p w:rsidR="00372A0C" w:rsidRPr="00372A0C" w:rsidRDefault="00372A0C" w:rsidP="00372A0C">
            <w:pPr>
              <w:jc w:val="both"/>
              <w:rPr>
                <w:lang w:val="sl-SI"/>
              </w:rPr>
            </w:pPr>
            <w:r w:rsidRPr="00372A0C">
              <w:rPr>
                <w:b/>
                <w:lang w:val="sl-SI"/>
              </w:rPr>
              <w:t>Broj kredita za pojedini predmet (kurs) određuje se prema broju časova nastave (teorijske i/ili praktične,  predavanja, vježbe,  praktikumi, seminari, praktična nastava, terenska nastava i drugo ), vremenu rada studenta na samostalnim radovima  (domaći zadaci, projekti, seminarski radovi i slično) i vremenu za učenje  u pripremi  za provjeru znanja i ocjenjivanje (testovi, kolokvijumi, izrada završnih radova, završni ispit, stručna praksa) i drugim oblicima angažovanja u skladu sa konkretnim studijskim programom.</w:t>
            </w:r>
          </w:p>
        </w:tc>
      </w:tr>
      <w:tr w:rsidR="00372A0C" w:rsidRPr="00372A0C" w:rsidTr="00975689">
        <w:tc>
          <w:tcPr>
            <w:tcW w:w="959" w:type="dxa"/>
            <w:tcBorders>
              <w:bottom w:val="single" w:sz="4" w:space="0" w:color="auto"/>
            </w:tcBorders>
            <w:shd w:val="clear" w:color="auto" w:fill="auto"/>
          </w:tcPr>
          <w:p w:rsidR="00372A0C" w:rsidRPr="00372A0C" w:rsidRDefault="00372A0C" w:rsidP="007F68CB">
            <w:pPr>
              <w:numPr>
                <w:ilvl w:val="2"/>
                <w:numId w:val="68"/>
              </w:numPr>
              <w:jc w:val="both"/>
              <w:rPr>
                <w:lang w:val="sl-SI"/>
              </w:rPr>
            </w:pPr>
          </w:p>
        </w:tc>
        <w:tc>
          <w:tcPr>
            <w:tcW w:w="7897" w:type="dxa"/>
            <w:tcBorders>
              <w:bottom w:val="single" w:sz="4" w:space="0" w:color="auto"/>
            </w:tcBorders>
            <w:shd w:val="clear" w:color="auto" w:fill="auto"/>
          </w:tcPr>
          <w:p w:rsidR="00372A0C" w:rsidRPr="00372A0C" w:rsidRDefault="00372A0C" w:rsidP="00372A0C">
            <w:pPr>
              <w:jc w:val="both"/>
              <w:rPr>
                <w:lang w:val="sl-SI"/>
              </w:rPr>
            </w:pPr>
            <w:r w:rsidRPr="00372A0C">
              <w:rPr>
                <w:lang w:val="sl-SI"/>
              </w:rPr>
              <w:t>Dužina trajanja studijskog programa i planirani početak rada.</w:t>
            </w:r>
          </w:p>
          <w:p w:rsidR="00372A0C" w:rsidRPr="00372A0C" w:rsidRDefault="00372A0C" w:rsidP="00372A0C">
            <w:pPr>
              <w:jc w:val="both"/>
              <w:rPr>
                <w:lang w:val="sl-SI"/>
              </w:rPr>
            </w:pPr>
          </w:p>
          <w:p w:rsidR="00372A0C" w:rsidRPr="00372A0C" w:rsidRDefault="00372A0C" w:rsidP="00372A0C">
            <w:pPr>
              <w:jc w:val="both"/>
              <w:rPr>
                <w:b/>
                <w:lang w:val="sl-SI"/>
              </w:rPr>
            </w:pPr>
            <w:r w:rsidRPr="00372A0C">
              <w:rPr>
                <w:b/>
                <w:lang w:val="sl-SI"/>
              </w:rPr>
              <w:t>Osnovni studijski programi traju 3 godine. Početak rada studijska 2017/18 godina.</w:t>
            </w:r>
          </w:p>
          <w:p w:rsidR="00372A0C" w:rsidRPr="00372A0C" w:rsidRDefault="00372A0C" w:rsidP="00372A0C">
            <w:pPr>
              <w:jc w:val="both"/>
              <w:rPr>
                <w:b/>
                <w:lang w:val="sl-SI"/>
              </w:rPr>
            </w:pPr>
            <w:r w:rsidRPr="00372A0C">
              <w:rPr>
                <w:b/>
                <w:lang w:val="sl-SI"/>
              </w:rPr>
              <w:t>Master  studijski programi traju 2 godine. Početak rada studijska 2020/21 godina.</w:t>
            </w:r>
          </w:p>
          <w:p w:rsidR="00372A0C" w:rsidRPr="00372A0C" w:rsidRDefault="00372A0C" w:rsidP="00372A0C">
            <w:pPr>
              <w:jc w:val="both"/>
              <w:rPr>
                <w:lang w:val="sl-SI"/>
              </w:rPr>
            </w:pPr>
            <w:r w:rsidRPr="00372A0C">
              <w:rPr>
                <w:b/>
                <w:lang w:val="sl-SI"/>
              </w:rPr>
              <w:t>Doktorski studijski programi traju 3 godine. Početak rada studijska 2017/18 godina.</w:t>
            </w:r>
          </w:p>
        </w:tc>
      </w:tr>
      <w:tr w:rsidR="00372A0C" w:rsidRPr="00372A0C" w:rsidTr="00975689">
        <w:tc>
          <w:tcPr>
            <w:tcW w:w="8856" w:type="dxa"/>
            <w:gridSpan w:val="2"/>
            <w:shd w:val="pct20" w:color="auto" w:fill="auto"/>
          </w:tcPr>
          <w:p w:rsidR="00372A0C" w:rsidRPr="00372A0C" w:rsidRDefault="00372A0C" w:rsidP="00372A0C">
            <w:pPr>
              <w:jc w:val="both"/>
              <w:rPr>
                <w:lang w:val="sl-SI"/>
              </w:rPr>
            </w:pPr>
          </w:p>
        </w:tc>
      </w:tr>
      <w:tr w:rsidR="00372A0C" w:rsidRPr="00372A0C" w:rsidTr="00975689">
        <w:tc>
          <w:tcPr>
            <w:tcW w:w="959" w:type="dxa"/>
            <w:shd w:val="clear" w:color="auto" w:fill="auto"/>
          </w:tcPr>
          <w:p w:rsidR="00372A0C" w:rsidRPr="00372A0C" w:rsidRDefault="00372A0C" w:rsidP="007F68CB">
            <w:pPr>
              <w:numPr>
                <w:ilvl w:val="1"/>
                <w:numId w:val="68"/>
              </w:numPr>
              <w:jc w:val="both"/>
              <w:rPr>
                <w:b/>
                <w:lang w:val="sl-SI"/>
              </w:rPr>
            </w:pPr>
          </w:p>
        </w:tc>
        <w:tc>
          <w:tcPr>
            <w:tcW w:w="7897" w:type="dxa"/>
            <w:shd w:val="clear" w:color="auto" w:fill="auto"/>
          </w:tcPr>
          <w:p w:rsidR="00372A0C" w:rsidRPr="00372A0C" w:rsidRDefault="00372A0C" w:rsidP="00372A0C">
            <w:pPr>
              <w:jc w:val="both"/>
              <w:rPr>
                <w:b/>
                <w:lang w:val="sl-SI"/>
              </w:rPr>
            </w:pPr>
            <w:r w:rsidRPr="00372A0C">
              <w:rPr>
                <w:b/>
                <w:lang w:val="sl-SI"/>
              </w:rPr>
              <w:t>Ciljna grupa studijskog programa:</w:t>
            </w:r>
          </w:p>
          <w:p w:rsidR="00372A0C" w:rsidRPr="00372A0C" w:rsidRDefault="00372A0C" w:rsidP="00372A0C">
            <w:pPr>
              <w:jc w:val="both"/>
              <w:rPr>
                <w:b/>
                <w:lang w:val="sl-SI"/>
              </w:rPr>
            </w:pPr>
          </w:p>
        </w:tc>
      </w:tr>
      <w:tr w:rsidR="00372A0C" w:rsidRPr="00372A0C" w:rsidTr="00975689">
        <w:tc>
          <w:tcPr>
            <w:tcW w:w="959" w:type="dxa"/>
            <w:shd w:val="clear" w:color="auto" w:fill="auto"/>
          </w:tcPr>
          <w:p w:rsidR="00372A0C" w:rsidRPr="00372A0C" w:rsidRDefault="00372A0C" w:rsidP="007F68CB">
            <w:pPr>
              <w:numPr>
                <w:ilvl w:val="2"/>
                <w:numId w:val="68"/>
              </w:numPr>
              <w:jc w:val="both"/>
              <w:rPr>
                <w:lang w:val="sl-SI"/>
              </w:rPr>
            </w:pPr>
          </w:p>
        </w:tc>
        <w:tc>
          <w:tcPr>
            <w:tcW w:w="7897" w:type="dxa"/>
            <w:shd w:val="clear" w:color="auto" w:fill="auto"/>
          </w:tcPr>
          <w:p w:rsidR="00372A0C" w:rsidRPr="00372A0C" w:rsidRDefault="00372A0C" w:rsidP="00372A0C">
            <w:pPr>
              <w:jc w:val="both"/>
              <w:rPr>
                <w:lang w:val="sl-SI"/>
              </w:rPr>
            </w:pPr>
            <w:r w:rsidRPr="00372A0C">
              <w:rPr>
                <w:lang w:val="sl-SI"/>
              </w:rPr>
              <w:t>Opis ciljne grupe;</w:t>
            </w:r>
          </w:p>
          <w:p w:rsidR="00372A0C" w:rsidRPr="00372A0C" w:rsidRDefault="00372A0C" w:rsidP="00372A0C">
            <w:pPr>
              <w:jc w:val="both"/>
              <w:rPr>
                <w:b/>
                <w:lang w:val="sl-SI"/>
              </w:rPr>
            </w:pPr>
            <w:r w:rsidRPr="00372A0C">
              <w:rPr>
                <w:b/>
                <w:lang w:val="sl-SI"/>
              </w:rPr>
              <w:t>Kandidati sa zavšenom srednjom školom.</w:t>
            </w:r>
          </w:p>
        </w:tc>
      </w:tr>
      <w:tr w:rsidR="00372A0C" w:rsidRPr="00372A0C" w:rsidTr="00975689">
        <w:tc>
          <w:tcPr>
            <w:tcW w:w="959" w:type="dxa"/>
            <w:shd w:val="clear" w:color="auto" w:fill="auto"/>
          </w:tcPr>
          <w:p w:rsidR="00372A0C" w:rsidRPr="00372A0C" w:rsidRDefault="00372A0C" w:rsidP="007F68CB">
            <w:pPr>
              <w:numPr>
                <w:ilvl w:val="2"/>
                <w:numId w:val="68"/>
              </w:numPr>
              <w:jc w:val="both"/>
              <w:rPr>
                <w:lang w:val="sl-SI"/>
              </w:rPr>
            </w:pPr>
          </w:p>
        </w:tc>
        <w:tc>
          <w:tcPr>
            <w:tcW w:w="7897" w:type="dxa"/>
            <w:shd w:val="clear" w:color="auto" w:fill="auto"/>
          </w:tcPr>
          <w:p w:rsidR="00372A0C" w:rsidRPr="00372A0C" w:rsidRDefault="00372A0C" w:rsidP="00372A0C">
            <w:pPr>
              <w:jc w:val="both"/>
              <w:rPr>
                <w:lang w:val="sl-SI"/>
              </w:rPr>
            </w:pPr>
            <w:r w:rsidRPr="00372A0C">
              <w:rPr>
                <w:lang w:val="sl-SI"/>
              </w:rPr>
              <w:t>Potrebno obrazovanje za upis na studijski program;</w:t>
            </w:r>
          </w:p>
          <w:p w:rsidR="00372A0C" w:rsidRPr="00372A0C" w:rsidRDefault="00372A0C" w:rsidP="00372A0C">
            <w:pPr>
              <w:jc w:val="both"/>
              <w:rPr>
                <w:b/>
                <w:lang w:val="sl-SI"/>
              </w:rPr>
            </w:pPr>
            <w:r w:rsidRPr="00372A0C">
              <w:rPr>
                <w:b/>
                <w:lang w:val="sl-SI"/>
              </w:rPr>
              <w:t>Kandidati koji su završili gimnaziju ili drugu srednju školu u četvorogodišnjem trajanju.</w:t>
            </w:r>
          </w:p>
        </w:tc>
      </w:tr>
      <w:tr w:rsidR="00372A0C" w:rsidRPr="00372A0C" w:rsidTr="00975689">
        <w:tc>
          <w:tcPr>
            <w:tcW w:w="959" w:type="dxa"/>
            <w:shd w:val="clear" w:color="auto" w:fill="auto"/>
          </w:tcPr>
          <w:p w:rsidR="00372A0C" w:rsidRPr="00372A0C" w:rsidRDefault="00372A0C" w:rsidP="007F68CB">
            <w:pPr>
              <w:numPr>
                <w:ilvl w:val="2"/>
                <w:numId w:val="68"/>
              </w:numPr>
              <w:jc w:val="both"/>
              <w:rPr>
                <w:lang w:val="sl-SI"/>
              </w:rPr>
            </w:pPr>
          </w:p>
        </w:tc>
        <w:tc>
          <w:tcPr>
            <w:tcW w:w="7897" w:type="dxa"/>
            <w:shd w:val="clear" w:color="auto" w:fill="auto"/>
          </w:tcPr>
          <w:p w:rsidR="00372A0C" w:rsidRPr="00372A0C" w:rsidRDefault="00372A0C" w:rsidP="00372A0C">
            <w:pPr>
              <w:jc w:val="both"/>
              <w:rPr>
                <w:lang w:val="sl-SI"/>
              </w:rPr>
            </w:pPr>
            <w:r w:rsidRPr="00372A0C">
              <w:rPr>
                <w:lang w:val="sl-SI"/>
              </w:rPr>
              <w:t>Nivo potrebnog profesionalnog iskustva;</w:t>
            </w:r>
          </w:p>
          <w:p w:rsidR="00372A0C" w:rsidRPr="00372A0C" w:rsidRDefault="00372A0C" w:rsidP="00372A0C">
            <w:pPr>
              <w:jc w:val="both"/>
              <w:rPr>
                <w:b/>
                <w:lang w:val="sl-SI"/>
              </w:rPr>
            </w:pPr>
            <w:r w:rsidRPr="00372A0C">
              <w:rPr>
                <w:b/>
                <w:lang w:val="sl-SI"/>
              </w:rPr>
              <w:t>Nije potrebno</w:t>
            </w:r>
          </w:p>
        </w:tc>
      </w:tr>
      <w:tr w:rsidR="00372A0C" w:rsidRPr="00372A0C" w:rsidTr="00975689">
        <w:tc>
          <w:tcPr>
            <w:tcW w:w="959" w:type="dxa"/>
            <w:shd w:val="clear" w:color="auto" w:fill="auto"/>
          </w:tcPr>
          <w:p w:rsidR="00372A0C" w:rsidRPr="00372A0C" w:rsidRDefault="00372A0C" w:rsidP="007F68CB">
            <w:pPr>
              <w:numPr>
                <w:ilvl w:val="2"/>
                <w:numId w:val="68"/>
              </w:numPr>
              <w:jc w:val="both"/>
              <w:rPr>
                <w:lang w:val="sl-SI"/>
              </w:rPr>
            </w:pPr>
          </w:p>
        </w:tc>
        <w:tc>
          <w:tcPr>
            <w:tcW w:w="7897" w:type="dxa"/>
            <w:shd w:val="clear" w:color="auto" w:fill="auto"/>
          </w:tcPr>
          <w:p w:rsidR="00372A0C" w:rsidRPr="00372A0C" w:rsidRDefault="00372A0C" w:rsidP="00372A0C">
            <w:pPr>
              <w:jc w:val="both"/>
              <w:rPr>
                <w:lang w:val="sr-Cyrl-CS"/>
              </w:rPr>
            </w:pPr>
            <w:r w:rsidRPr="00372A0C">
              <w:rPr>
                <w:lang w:val="sl-SI"/>
              </w:rPr>
              <w:t xml:space="preserve">Uslovi, kriterijumi i postupak upisa na prvu godinu studija </w:t>
            </w:r>
          </w:p>
          <w:p w:rsidR="00372A0C" w:rsidRPr="00372A0C" w:rsidRDefault="00372A0C" w:rsidP="00372A0C">
            <w:pPr>
              <w:jc w:val="both"/>
              <w:rPr>
                <w:b/>
                <w:lang w:val="sr-Cyrl-CS"/>
              </w:rPr>
            </w:pPr>
            <w:r w:rsidRPr="00372A0C">
              <w:rPr>
                <w:b/>
                <w:lang w:val="sr-Cyrl-CS"/>
              </w:rPr>
              <w:t>Pravilnik o uslovima, kriterijumima i postupku upisa u prvu godinu studija na UCG</w:t>
            </w:r>
          </w:p>
        </w:tc>
      </w:tr>
      <w:tr w:rsidR="00372A0C" w:rsidRPr="00372A0C" w:rsidTr="00975689">
        <w:tc>
          <w:tcPr>
            <w:tcW w:w="959" w:type="dxa"/>
            <w:shd w:val="clear" w:color="auto" w:fill="auto"/>
          </w:tcPr>
          <w:p w:rsidR="00372A0C" w:rsidRPr="00372A0C" w:rsidRDefault="00372A0C" w:rsidP="007F68CB">
            <w:pPr>
              <w:numPr>
                <w:ilvl w:val="2"/>
                <w:numId w:val="68"/>
              </w:numPr>
              <w:jc w:val="both"/>
              <w:rPr>
                <w:lang w:val="sl-SI"/>
              </w:rPr>
            </w:pPr>
          </w:p>
        </w:tc>
        <w:tc>
          <w:tcPr>
            <w:tcW w:w="7897" w:type="dxa"/>
            <w:shd w:val="clear" w:color="auto" w:fill="auto"/>
          </w:tcPr>
          <w:p w:rsidR="00372A0C" w:rsidRPr="00372A0C" w:rsidRDefault="00372A0C" w:rsidP="00372A0C">
            <w:pPr>
              <w:jc w:val="both"/>
              <w:rPr>
                <w:lang w:val="sl-SI"/>
              </w:rPr>
            </w:pPr>
            <w:r w:rsidRPr="00372A0C">
              <w:rPr>
                <w:lang w:val="sl-SI"/>
              </w:rPr>
              <w:t>Planirani broj studenata za upis na prvu godinu;</w:t>
            </w:r>
          </w:p>
          <w:p w:rsidR="00372A0C" w:rsidRPr="00372A0C" w:rsidRDefault="00372A0C" w:rsidP="00372A0C">
            <w:pPr>
              <w:jc w:val="both"/>
              <w:rPr>
                <w:b/>
                <w:lang w:val="sl-SI"/>
              </w:rPr>
            </w:pPr>
            <w:r w:rsidRPr="00372A0C">
              <w:rPr>
                <w:b/>
                <w:lang w:val="sl-SI"/>
              </w:rPr>
              <w:t>Maksimalan broj po licenci.</w:t>
            </w:r>
          </w:p>
        </w:tc>
      </w:tr>
      <w:tr w:rsidR="00372A0C" w:rsidRPr="00372A0C" w:rsidTr="00975689">
        <w:tc>
          <w:tcPr>
            <w:tcW w:w="959" w:type="dxa"/>
            <w:tcBorders>
              <w:bottom w:val="single" w:sz="4" w:space="0" w:color="auto"/>
            </w:tcBorders>
            <w:shd w:val="clear" w:color="auto" w:fill="auto"/>
          </w:tcPr>
          <w:p w:rsidR="00372A0C" w:rsidRPr="00372A0C" w:rsidRDefault="00372A0C" w:rsidP="007F68CB">
            <w:pPr>
              <w:numPr>
                <w:ilvl w:val="2"/>
                <w:numId w:val="68"/>
              </w:numPr>
              <w:jc w:val="both"/>
              <w:rPr>
                <w:lang w:val="sl-SI"/>
              </w:rPr>
            </w:pPr>
          </w:p>
        </w:tc>
        <w:tc>
          <w:tcPr>
            <w:tcW w:w="7897" w:type="dxa"/>
            <w:tcBorders>
              <w:bottom w:val="single" w:sz="4" w:space="0" w:color="auto"/>
            </w:tcBorders>
            <w:shd w:val="clear" w:color="auto" w:fill="auto"/>
          </w:tcPr>
          <w:p w:rsidR="00372A0C" w:rsidRPr="00372A0C" w:rsidRDefault="00372A0C" w:rsidP="00372A0C">
            <w:pPr>
              <w:jc w:val="both"/>
              <w:rPr>
                <w:lang w:val="sl-SI"/>
              </w:rPr>
            </w:pPr>
            <w:r w:rsidRPr="00372A0C">
              <w:rPr>
                <w:lang w:val="sl-SI"/>
              </w:rPr>
              <w:t>Broj diplomiranih studenata na tom studijskom programu, koji se nalaze na biroima rada u Crnoj Gori.</w:t>
            </w:r>
          </w:p>
          <w:p w:rsidR="00372A0C" w:rsidRPr="00372A0C" w:rsidRDefault="00372A0C" w:rsidP="00372A0C">
            <w:pPr>
              <w:jc w:val="both"/>
              <w:rPr>
                <w:b/>
                <w:lang w:val="sl-SI"/>
              </w:rPr>
            </w:pPr>
            <w:r w:rsidRPr="00372A0C">
              <w:rPr>
                <w:b/>
                <w:lang w:val="sl-SI"/>
              </w:rPr>
              <w:t>Prema podacima Zavod za zapošljavanje CG iz oktobra 2015., 21 diplomirani student filozofije se nalazi na birou rada.</w:t>
            </w:r>
          </w:p>
        </w:tc>
      </w:tr>
    </w:tbl>
    <w:p w:rsidR="00372A0C" w:rsidRPr="00372A0C" w:rsidRDefault="00372A0C" w:rsidP="00372A0C">
      <w:pPr>
        <w:tabs>
          <w:tab w:val="left" w:pos="3540"/>
        </w:tabs>
        <w:jc w:val="both"/>
        <w:rPr>
          <w:b/>
          <w:lang w:val="sr-Cyrl-CS"/>
        </w:rPr>
      </w:pPr>
    </w:p>
    <w:p w:rsidR="00372A0C" w:rsidRPr="00F97BDA" w:rsidRDefault="00372A0C" w:rsidP="00372A0C">
      <w:pPr>
        <w:autoSpaceDE w:val="0"/>
        <w:autoSpaceDN w:val="0"/>
        <w:adjustRightInd w:val="0"/>
        <w:rPr>
          <w:rFonts w:ascii="Arial" w:eastAsia="Calibri"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077"/>
      </w:tblGrid>
      <w:tr w:rsidR="00372A0C" w:rsidRPr="00372A0C" w:rsidTr="004F395F">
        <w:tc>
          <w:tcPr>
            <w:tcW w:w="959" w:type="dxa"/>
            <w:shd w:val="clear" w:color="auto" w:fill="auto"/>
          </w:tcPr>
          <w:p w:rsidR="00372A0C" w:rsidRPr="00372A0C" w:rsidRDefault="00372A0C" w:rsidP="007F68CB">
            <w:pPr>
              <w:numPr>
                <w:ilvl w:val="0"/>
                <w:numId w:val="68"/>
              </w:numPr>
              <w:jc w:val="both"/>
              <w:rPr>
                <w:b/>
                <w:lang w:val="sl-SI"/>
              </w:rPr>
            </w:pPr>
          </w:p>
        </w:tc>
        <w:tc>
          <w:tcPr>
            <w:tcW w:w="8077" w:type="dxa"/>
            <w:shd w:val="clear" w:color="auto" w:fill="auto"/>
          </w:tcPr>
          <w:p w:rsidR="00372A0C" w:rsidRPr="00372A0C" w:rsidRDefault="00372A0C" w:rsidP="00372A0C">
            <w:pPr>
              <w:jc w:val="both"/>
              <w:rPr>
                <w:b/>
                <w:lang w:val="sl-SI"/>
              </w:rPr>
            </w:pPr>
            <w:r w:rsidRPr="00372A0C">
              <w:rPr>
                <w:b/>
                <w:lang w:val="sl-SI"/>
              </w:rPr>
              <w:t>OPIS STUDIJSKOG PROGRAMA</w:t>
            </w:r>
            <w:r w:rsidRPr="00372A0C">
              <w:rPr>
                <w:b/>
                <w:color w:val="FF0000"/>
                <w:lang w:val="sl-SI"/>
              </w:rPr>
              <w:t xml:space="preserve"> </w:t>
            </w:r>
          </w:p>
        </w:tc>
      </w:tr>
      <w:tr w:rsidR="00372A0C" w:rsidRPr="00372A0C" w:rsidTr="004F395F">
        <w:tc>
          <w:tcPr>
            <w:tcW w:w="959" w:type="dxa"/>
            <w:shd w:val="clear" w:color="auto" w:fill="auto"/>
          </w:tcPr>
          <w:p w:rsidR="00372A0C" w:rsidRPr="00372A0C" w:rsidRDefault="00372A0C" w:rsidP="007F68CB">
            <w:pPr>
              <w:numPr>
                <w:ilvl w:val="1"/>
                <w:numId w:val="68"/>
              </w:numPr>
              <w:tabs>
                <w:tab w:val="left" w:pos="720"/>
              </w:tabs>
              <w:jc w:val="both"/>
              <w:rPr>
                <w:b/>
                <w:lang w:val="sl-SI"/>
              </w:rPr>
            </w:pPr>
          </w:p>
        </w:tc>
        <w:tc>
          <w:tcPr>
            <w:tcW w:w="8077" w:type="dxa"/>
            <w:shd w:val="clear" w:color="auto" w:fill="auto"/>
          </w:tcPr>
          <w:p w:rsidR="00372A0C" w:rsidRPr="00372A0C" w:rsidRDefault="00372A0C" w:rsidP="00372A0C">
            <w:pPr>
              <w:tabs>
                <w:tab w:val="left" w:pos="720"/>
              </w:tabs>
              <w:jc w:val="both"/>
              <w:rPr>
                <w:b/>
                <w:lang w:val="sr-Cyrl-CS"/>
              </w:rPr>
            </w:pPr>
            <w:r w:rsidRPr="00372A0C">
              <w:rPr>
                <w:b/>
                <w:lang w:val="sl-SI"/>
              </w:rPr>
              <w:t>Razlozi za obrazovanjem u datoj oblasti:</w:t>
            </w:r>
          </w:p>
          <w:p w:rsidR="00372A0C" w:rsidRPr="00372A0C" w:rsidRDefault="00372A0C" w:rsidP="00372A0C">
            <w:pPr>
              <w:tabs>
                <w:tab w:val="left" w:pos="720"/>
              </w:tabs>
              <w:jc w:val="both"/>
              <w:rPr>
                <w:b/>
                <w:lang w:val="sr-Cyrl-CS"/>
              </w:rPr>
            </w:pPr>
          </w:p>
        </w:tc>
      </w:tr>
      <w:tr w:rsidR="00372A0C" w:rsidRPr="00372A0C" w:rsidTr="004F395F">
        <w:tc>
          <w:tcPr>
            <w:tcW w:w="959" w:type="dxa"/>
            <w:shd w:val="clear" w:color="auto" w:fill="auto"/>
          </w:tcPr>
          <w:p w:rsidR="00372A0C" w:rsidRPr="00372A0C" w:rsidRDefault="00372A0C" w:rsidP="007F68CB">
            <w:pPr>
              <w:numPr>
                <w:ilvl w:val="2"/>
                <w:numId w:val="68"/>
              </w:numPr>
              <w:jc w:val="both"/>
              <w:rPr>
                <w:lang w:val="sl-SI"/>
              </w:rPr>
            </w:pPr>
          </w:p>
        </w:tc>
        <w:tc>
          <w:tcPr>
            <w:tcW w:w="8077" w:type="dxa"/>
            <w:shd w:val="clear" w:color="auto" w:fill="auto"/>
          </w:tcPr>
          <w:p w:rsidR="00372A0C" w:rsidRPr="00372A0C" w:rsidRDefault="00372A0C" w:rsidP="00372A0C">
            <w:pPr>
              <w:jc w:val="both"/>
              <w:rPr>
                <w:lang w:val="sl-SI"/>
              </w:rPr>
            </w:pPr>
            <w:r w:rsidRPr="00372A0C">
              <w:rPr>
                <w:lang w:val="sl-SI"/>
              </w:rPr>
              <w:t>Kako se traženi studijski program uklapa u strategiju Sistema visokog obrazovanja  Crne Gore, kao i njegova misija na Ustanovi koja aplicira;</w:t>
            </w:r>
          </w:p>
          <w:p w:rsidR="00372A0C" w:rsidRPr="00372A0C" w:rsidRDefault="00372A0C" w:rsidP="00372A0C">
            <w:pPr>
              <w:jc w:val="both"/>
              <w:rPr>
                <w:b/>
                <w:lang w:val="sr-Latn-CS"/>
              </w:rPr>
            </w:pPr>
            <w:r w:rsidRPr="00372A0C">
              <w:rPr>
                <w:b/>
                <w:lang w:val="sr-Latn-CS"/>
              </w:rPr>
              <w:t>Svi obrazovni sistemi zapadnog standarda imaju tri stepena studiranja: osnovni (bečelor), master  i doktorski. Sadašnji crnogorski sistem, pak, ima četiri stepena, odnosno ima za druge zemlje nepoznat specijalistički stepen, što nas suštinski izopštava iz integracijskih procesa obrazovanja. Osim inherentne asimetrije sa panevropskim obrazovnim sistemom, ovaj model napravio je određene probleme na polju kvaliteta.</w:t>
            </w:r>
          </w:p>
          <w:p w:rsidR="00372A0C" w:rsidRPr="00372A0C" w:rsidRDefault="00372A0C" w:rsidP="00372A0C">
            <w:pPr>
              <w:jc w:val="both"/>
              <w:rPr>
                <w:b/>
                <w:lang w:val="sr-Latn-CS"/>
              </w:rPr>
            </w:pPr>
          </w:p>
          <w:p w:rsidR="00372A0C" w:rsidRPr="00372A0C" w:rsidRDefault="00372A0C" w:rsidP="00372A0C">
            <w:pPr>
              <w:jc w:val="both"/>
              <w:rPr>
                <w:b/>
                <w:lang w:val="sr-Latn-CS"/>
              </w:rPr>
            </w:pPr>
            <w:r w:rsidRPr="00372A0C">
              <w:rPr>
                <w:b/>
                <w:lang w:val="sr-Latn-CS"/>
              </w:rPr>
              <w:t xml:space="preserve">Sadašnje diplome pojedinačno nijesu jasno zaokružene u smislu kompetencija. Prepoznatljivost postoji samo na četvorogodišnjem nivou, što sadašnji model ogoljuje kao formalno reformisan i maskiran nekadašnji sistem, uz nove faktore izmijenjenog koncepta ispitivanja i načina ocjenjivanja (po bolonjskom sistemu), što je dovelo do upitnog kvaliteta. </w:t>
            </w:r>
          </w:p>
          <w:p w:rsidR="00372A0C" w:rsidRPr="00372A0C" w:rsidRDefault="00372A0C" w:rsidP="00372A0C">
            <w:pPr>
              <w:jc w:val="both"/>
              <w:rPr>
                <w:lang w:val="sr-Cyrl-CS"/>
              </w:rPr>
            </w:pPr>
          </w:p>
          <w:p w:rsidR="00372A0C" w:rsidRPr="00372A0C" w:rsidRDefault="00372A0C" w:rsidP="00372A0C">
            <w:pPr>
              <w:jc w:val="both"/>
              <w:rPr>
                <w:lang w:val="sr-Cyrl-CS"/>
              </w:rPr>
            </w:pPr>
          </w:p>
        </w:tc>
      </w:tr>
      <w:tr w:rsidR="00372A0C" w:rsidRPr="00372A0C" w:rsidTr="004F395F">
        <w:tc>
          <w:tcPr>
            <w:tcW w:w="959" w:type="dxa"/>
            <w:shd w:val="clear" w:color="auto" w:fill="auto"/>
          </w:tcPr>
          <w:p w:rsidR="00372A0C" w:rsidRPr="00372A0C" w:rsidRDefault="00372A0C" w:rsidP="007F68CB">
            <w:pPr>
              <w:numPr>
                <w:ilvl w:val="2"/>
                <w:numId w:val="68"/>
              </w:numPr>
              <w:jc w:val="both"/>
              <w:rPr>
                <w:lang w:val="sl-SI"/>
              </w:rPr>
            </w:pPr>
          </w:p>
        </w:tc>
        <w:tc>
          <w:tcPr>
            <w:tcW w:w="8077" w:type="dxa"/>
            <w:shd w:val="clear" w:color="auto" w:fill="auto"/>
          </w:tcPr>
          <w:p w:rsidR="00372A0C" w:rsidRPr="00372A0C" w:rsidRDefault="00372A0C" w:rsidP="00372A0C">
            <w:pPr>
              <w:jc w:val="both"/>
              <w:rPr>
                <w:lang w:val="sr-Cyrl-CS"/>
              </w:rPr>
            </w:pPr>
            <w:r w:rsidRPr="00372A0C">
              <w:rPr>
                <w:lang w:val="sl-SI"/>
              </w:rPr>
              <w:t>Objasniti ulogu studijskog programa u odnosu na postojeće studijske programe na Ustanovi;</w:t>
            </w:r>
          </w:p>
          <w:p w:rsidR="00372A0C" w:rsidRPr="00372A0C" w:rsidRDefault="00372A0C" w:rsidP="00372A0C">
            <w:pPr>
              <w:ind w:firstLine="360"/>
              <w:jc w:val="both"/>
              <w:rPr>
                <w:b/>
                <w:lang w:val="sl-SI"/>
              </w:rPr>
            </w:pPr>
            <w:r w:rsidRPr="00372A0C">
              <w:rPr>
                <w:b/>
                <w:lang w:val="sl-SI"/>
              </w:rPr>
              <w:t>Studijski programi su sastavni dio reformisane strukture studija Univerziteta Crne Gore u integrisanom univerzitetskom sistemu,  do naredne akreditacije/reakreditacije UCG.</w:t>
            </w:r>
          </w:p>
          <w:p w:rsidR="00372A0C" w:rsidRPr="00372A0C" w:rsidRDefault="00372A0C" w:rsidP="00372A0C">
            <w:pPr>
              <w:ind w:firstLine="709"/>
              <w:jc w:val="both"/>
              <w:rPr>
                <w:b/>
                <w:lang w:val="sl-SI"/>
              </w:rPr>
            </w:pPr>
          </w:p>
          <w:p w:rsidR="00372A0C" w:rsidRPr="00372A0C" w:rsidRDefault="00372A0C" w:rsidP="00372A0C">
            <w:pPr>
              <w:jc w:val="both"/>
              <w:rPr>
                <w:lang w:val="sr-Cyrl-CS"/>
              </w:rPr>
            </w:pPr>
          </w:p>
        </w:tc>
      </w:tr>
      <w:tr w:rsidR="00372A0C" w:rsidRPr="00372A0C" w:rsidTr="004F395F">
        <w:tc>
          <w:tcPr>
            <w:tcW w:w="959" w:type="dxa"/>
            <w:shd w:val="clear" w:color="auto" w:fill="auto"/>
          </w:tcPr>
          <w:p w:rsidR="00372A0C" w:rsidRPr="00372A0C" w:rsidRDefault="00372A0C" w:rsidP="007F68CB">
            <w:pPr>
              <w:numPr>
                <w:ilvl w:val="2"/>
                <w:numId w:val="68"/>
              </w:numPr>
              <w:jc w:val="both"/>
              <w:rPr>
                <w:lang w:val="sl-SI"/>
              </w:rPr>
            </w:pPr>
          </w:p>
        </w:tc>
        <w:tc>
          <w:tcPr>
            <w:tcW w:w="8077" w:type="dxa"/>
            <w:shd w:val="clear" w:color="auto" w:fill="auto"/>
          </w:tcPr>
          <w:p w:rsidR="00372A0C" w:rsidRPr="00372A0C" w:rsidRDefault="00372A0C" w:rsidP="00372A0C">
            <w:pPr>
              <w:jc w:val="both"/>
              <w:rPr>
                <w:lang w:val="sl-SI"/>
              </w:rPr>
            </w:pPr>
            <w:r w:rsidRPr="00372A0C">
              <w:rPr>
                <w:lang w:val="sl-SI"/>
              </w:rPr>
              <w:t>Navesti razloge za otvaranje studijskog programa;</w:t>
            </w:r>
          </w:p>
          <w:p w:rsidR="00372A0C" w:rsidRPr="00372A0C" w:rsidRDefault="00372A0C" w:rsidP="00372A0C">
            <w:pPr>
              <w:jc w:val="both"/>
              <w:rPr>
                <w:b/>
                <w:lang w:val="sl-SI"/>
              </w:rPr>
            </w:pPr>
            <w:r w:rsidRPr="00372A0C">
              <w:rPr>
                <w:b/>
                <w:lang w:val="sl-SI"/>
              </w:rPr>
              <w:t>Filozofsko obrazovanje kao osnova humanističkih i društvenih nauka i metodski temelj analitičkog i kritičkog mišljenja.</w:t>
            </w:r>
          </w:p>
          <w:p w:rsidR="00372A0C" w:rsidRPr="00372A0C" w:rsidRDefault="00372A0C" w:rsidP="00372A0C">
            <w:pPr>
              <w:jc w:val="both"/>
              <w:rPr>
                <w:b/>
                <w:lang w:val="sr-Cyrl-CS"/>
              </w:rPr>
            </w:pPr>
            <w:r w:rsidRPr="00372A0C">
              <w:rPr>
                <w:b/>
                <w:lang w:val="sl-SI"/>
              </w:rPr>
              <w:t xml:space="preserve">Studije filozofije su osnovane na Filozofskom fakultetu 1989. godine. U </w:t>
            </w:r>
            <w:r w:rsidRPr="00372A0C">
              <w:rPr>
                <w:b/>
                <w:lang w:val="sl-SI"/>
              </w:rPr>
              <w:lastRenderedPageBreak/>
              <w:t>međuvremenu su programski sadržaji usklađivani sa zahtjevima Bolonjske reforme i reakreditacije (2007, 2012).</w:t>
            </w:r>
          </w:p>
          <w:p w:rsidR="00372A0C" w:rsidRPr="00372A0C" w:rsidRDefault="00372A0C" w:rsidP="00372A0C">
            <w:pPr>
              <w:jc w:val="both"/>
              <w:rPr>
                <w:lang w:val="sr-Cyrl-CS"/>
              </w:rPr>
            </w:pPr>
          </w:p>
        </w:tc>
      </w:tr>
      <w:tr w:rsidR="00372A0C" w:rsidRPr="00372A0C" w:rsidTr="004F395F">
        <w:tc>
          <w:tcPr>
            <w:tcW w:w="959" w:type="dxa"/>
            <w:shd w:val="clear" w:color="auto" w:fill="auto"/>
          </w:tcPr>
          <w:p w:rsidR="00372A0C" w:rsidRPr="00372A0C" w:rsidRDefault="00372A0C" w:rsidP="007F68CB">
            <w:pPr>
              <w:numPr>
                <w:ilvl w:val="2"/>
                <w:numId w:val="68"/>
              </w:numPr>
              <w:jc w:val="both"/>
              <w:rPr>
                <w:lang w:val="sl-SI"/>
              </w:rPr>
            </w:pPr>
          </w:p>
        </w:tc>
        <w:tc>
          <w:tcPr>
            <w:tcW w:w="8077" w:type="dxa"/>
            <w:shd w:val="clear" w:color="auto" w:fill="auto"/>
          </w:tcPr>
          <w:p w:rsidR="00372A0C" w:rsidRPr="00372A0C" w:rsidRDefault="00372A0C" w:rsidP="00372A0C">
            <w:pPr>
              <w:jc w:val="both"/>
              <w:rPr>
                <w:lang w:val="sl-SI"/>
              </w:rPr>
            </w:pPr>
            <w:r w:rsidRPr="00372A0C">
              <w:rPr>
                <w:lang w:val="sl-SI"/>
              </w:rPr>
              <w:t xml:space="preserve">Navesti gdje postoje slični ili isti programi na lokalnom, državnom i regionalnom nivou; </w:t>
            </w:r>
          </w:p>
          <w:p w:rsidR="00372A0C" w:rsidRPr="00372A0C" w:rsidRDefault="00372A0C" w:rsidP="00372A0C">
            <w:pPr>
              <w:jc w:val="both"/>
              <w:rPr>
                <w:b/>
                <w:lang w:val="sr-Cyrl-CS"/>
              </w:rPr>
            </w:pPr>
            <w:r w:rsidRPr="00372A0C">
              <w:rPr>
                <w:b/>
                <w:lang w:val="sl-SI"/>
              </w:rPr>
              <w:t>Studij filozofije je jedini studij u Crnoj Gori te vrste. On postoji na skoro svim državnim univerzitetima i u svim državama (U nekim čak postoji više studija filozofije, na primjer, Hrvatska, Srbija, Njemačka, itd.)</w:t>
            </w:r>
          </w:p>
          <w:p w:rsidR="00372A0C" w:rsidRPr="00372A0C" w:rsidRDefault="00372A0C" w:rsidP="00372A0C">
            <w:pPr>
              <w:jc w:val="both"/>
              <w:rPr>
                <w:lang w:val="sr-Cyrl-CS"/>
              </w:rPr>
            </w:pPr>
          </w:p>
        </w:tc>
      </w:tr>
      <w:tr w:rsidR="00372A0C" w:rsidRPr="00372A0C" w:rsidTr="004F395F">
        <w:tc>
          <w:tcPr>
            <w:tcW w:w="959" w:type="dxa"/>
            <w:tcBorders>
              <w:bottom w:val="single" w:sz="4" w:space="0" w:color="auto"/>
            </w:tcBorders>
            <w:shd w:val="clear" w:color="auto" w:fill="auto"/>
          </w:tcPr>
          <w:p w:rsidR="00372A0C" w:rsidRPr="00372A0C" w:rsidRDefault="00372A0C" w:rsidP="007F68CB">
            <w:pPr>
              <w:numPr>
                <w:ilvl w:val="2"/>
                <w:numId w:val="68"/>
              </w:numPr>
              <w:jc w:val="both"/>
              <w:rPr>
                <w:lang w:val="sl-SI"/>
              </w:rPr>
            </w:pPr>
          </w:p>
        </w:tc>
        <w:tc>
          <w:tcPr>
            <w:tcW w:w="8077" w:type="dxa"/>
            <w:tcBorders>
              <w:bottom w:val="single" w:sz="4" w:space="0" w:color="auto"/>
            </w:tcBorders>
            <w:shd w:val="clear" w:color="auto" w:fill="auto"/>
          </w:tcPr>
          <w:p w:rsidR="00372A0C" w:rsidRPr="00372A0C" w:rsidRDefault="00372A0C" w:rsidP="00372A0C">
            <w:pPr>
              <w:jc w:val="both"/>
              <w:rPr>
                <w:lang w:val="sl-SI"/>
              </w:rPr>
            </w:pPr>
            <w:r w:rsidRPr="00372A0C">
              <w:rPr>
                <w:lang w:val="sl-SI"/>
              </w:rPr>
              <w:t>Na koji vremenski period se planira postojanje datog studijskog programa.</w:t>
            </w:r>
          </w:p>
          <w:p w:rsidR="00372A0C" w:rsidRPr="00372A0C" w:rsidRDefault="00372A0C" w:rsidP="00372A0C">
            <w:pPr>
              <w:jc w:val="both"/>
              <w:rPr>
                <w:b/>
                <w:lang w:val="sr-Cyrl-CS"/>
              </w:rPr>
            </w:pPr>
            <w:r w:rsidRPr="00372A0C">
              <w:rPr>
                <w:b/>
                <w:lang w:val="sl-SI"/>
              </w:rPr>
              <w:t>Na neodređeno vrijeme</w:t>
            </w:r>
          </w:p>
          <w:p w:rsidR="00372A0C" w:rsidRPr="00372A0C" w:rsidRDefault="00372A0C" w:rsidP="00372A0C">
            <w:pPr>
              <w:jc w:val="both"/>
              <w:rPr>
                <w:lang w:val="sr-Cyrl-CS"/>
              </w:rPr>
            </w:pPr>
          </w:p>
        </w:tc>
      </w:tr>
      <w:tr w:rsidR="00372A0C" w:rsidRPr="00372A0C" w:rsidTr="004F395F">
        <w:tc>
          <w:tcPr>
            <w:tcW w:w="959" w:type="dxa"/>
            <w:shd w:val="pct20" w:color="auto" w:fill="auto"/>
          </w:tcPr>
          <w:p w:rsidR="00372A0C" w:rsidRPr="00372A0C" w:rsidRDefault="00372A0C" w:rsidP="00372A0C">
            <w:pPr>
              <w:ind w:left="720"/>
              <w:jc w:val="both"/>
              <w:rPr>
                <w:lang w:val="sl-SI"/>
              </w:rPr>
            </w:pPr>
          </w:p>
        </w:tc>
        <w:tc>
          <w:tcPr>
            <w:tcW w:w="8077" w:type="dxa"/>
            <w:shd w:val="pct20" w:color="auto" w:fill="auto"/>
          </w:tcPr>
          <w:p w:rsidR="00372A0C" w:rsidRPr="00372A0C" w:rsidRDefault="00372A0C" w:rsidP="00372A0C">
            <w:pPr>
              <w:jc w:val="both"/>
              <w:rPr>
                <w:lang w:val="sl-SI"/>
              </w:rPr>
            </w:pPr>
          </w:p>
        </w:tc>
      </w:tr>
      <w:tr w:rsidR="00372A0C" w:rsidRPr="00372A0C" w:rsidTr="004F395F">
        <w:tc>
          <w:tcPr>
            <w:tcW w:w="959" w:type="dxa"/>
            <w:shd w:val="clear" w:color="auto" w:fill="auto"/>
          </w:tcPr>
          <w:p w:rsidR="00372A0C" w:rsidRPr="00372A0C" w:rsidRDefault="00372A0C" w:rsidP="007F68CB">
            <w:pPr>
              <w:numPr>
                <w:ilvl w:val="1"/>
                <w:numId w:val="68"/>
              </w:numPr>
              <w:tabs>
                <w:tab w:val="left" w:pos="360"/>
              </w:tabs>
              <w:jc w:val="both"/>
              <w:rPr>
                <w:b/>
                <w:lang w:val="sl-SI"/>
              </w:rPr>
            </w:pPr>
          </w:p>
        </w:tc>
        <w:tc>
          <w:tcPr>
            <w:tcW w:w="8077" w:type="dxa"/>
            <w:shd w:val="clear" w:color="auto" w:fill="auto"/>
          </w:tcPr>
          <w:p w:rsidR="00372A0C" w:rsidRPr="00372A0C" w:rsidRDefault="00372A0C" w:rsidP="00372A0C">
            <w:pPr>
              <w:tabs>
                <w:tab w:val="left" w:pos="360"/>
              </w:tabs>
              <w:jc w:val="both"/>
              <w:rPr>
                <w:b/>
                <w:lang w:val="sl-SI"/>
              </w:rPr>
            </w:pPr>
            <w:r w:rsidRPr="00372A0C">
              <w:rPr>
                <w:b/>
                <w:lang w:val="sl-SI"/>
              </w:rPr>
              <w:t>Osnovni ciljevi studijskog programa:</w:t>
            </w:r>
          </w:p>
          <w:p w:rsidR="00372A0C" w:rsidRPr="00372A0C" w:rsidRDefault="00372A0C" w:rsidP="00372A0C">
            <w:pPr>
              <w:tabs>
                <w:tab w:val="left" w:pos="360"/>
              </w:tabs>
              <w:jc w:val="both"/>
              <w:rPr>
                <w:b/>
                <w:color w:val="222222"/>
                <w:shd w:val="clear" w:color="auto" w:fill="FFFFFF"/>
              </w:rPr>
            </w:pPr>
            <w:r w:rsidRPr="00372A0C">
              <w:rPr>
                <w:b/>
                <w:color w:val="222222"/>
                <w:shd w:val="clear" w:color="auto" w:fill="FFFFFF"/>
              </w:rPr>
              <w:t xml:space="preserve">Ciljevi: Osnovne аkаdemske studije filozofije imaju za cilj sticаnje znаnjа i rаzvijаnje sposobnosti i vještinа neophodnih zа profesionаlni rаd filozofа u rаzličitim oblаstimа rada odnosno zа dаlje obrаzovаnje i permаnentno stručno usаvršаvаnje. Ciljevi osnovnih аkаdemskih studijа filozofije su: - sticаnje temeljnih znаnjа iz istorije filozofije, logike, metodologije, epistemologije, etike i estetike; - upoznavanje sa osnovnim pojmovima, problemima, metodаma, teorijаma i istorijom filozofije; - sticаnje sposobnosti argumentovane аnаlize filozofskih problemа; - osposobljаvаnje dа se filozofski uvidi dovode u vezu sа kontekstimа i problemimа individuаlne i društvene prаkse; - upoznаvаnje sа аktuelnim tendencijаmа, rаzličitim prаvcimа i strujаnjimа u filozofiji; - rаzvijаnje аkаdemskih i profesionаlnih vještinа studenаtа neophodnih zа studirаnje, profesionаlno delovаnje i kontinuirаno stručno usаvršаvаnje. </w:t>
            </w:r>
          </w:p>
          <w:p w:rsidR="00372A0C" w:rsidRPr="00372A0C" w:rsidRDefault="00372A0C" w:rsidP="00372A0C">
            <w:pPr>
              <w:tabs>
                <w:tab w:val="left" w:pos="360"/>
              </w:tabs>
              <w:jc w:val="both"/>
              <w:rPr>
                <w:b/>
                <w:color w:val="222222"/>
                <w:shd w:val="clear" w:color="auto" w:fill="FFFFFF"/>
              </w:rPr>
            </w:pPr>
            <w:r w:rsidRPr="00372A0C">
              <w:rPr>
                <w:b/>
                <w:color w:val="222222"/>
                <w:shd w:val="clear" w:color="auto" w:fill="FFFFFF"/>
              </w:rPr>
              <w:t xml:space="preserve">U okviru </w:t>
            </w:r>
            <w:r w:rsidRPr="00372A0C">
              <w:rPr>
                <w:b/>
                <w:i/>
                <w:color w:val="222222"/>
                <w:shd w:val="clear" w:color="auto" w:fill="FFFFFF"/>
              </w:rPr>
              <w:t>nastavnog modula</w:t>
            </w:r>
            <w:r w:rsidRPr="00372A0C">
              <w:rPr>
                <w:b/>
                <w:color w:val="222222"/>
                <w:shd w:val="clear" w:color="auto" w:fill="FFFFFF"/>
              </w:rPr>
              <w:t xml:space="preserve"> cilj je da se stvore osnove za metodičko-didaktičko osposobljavanje za rad u školi. </w:t>
            </w:r>
          </w:p>
          <w:p w:rsidR="00372A0C" w:rsidRPr="00372A0C" w:rsidRDefault="00372A0C" w:rsidP="00372A0C">
            <w:pPr>
              <w:tabs>
                <w:tab w:val="left" w:pos="360"/>
              </w:tabs>
              <w:jc w:val="both"/>
              <w:rPr>
                <w:b/>
                <w:lang w:val="sr-Cyrl-CS"/>
              </w:rPr>
            </w:pPr>
            <w:r w:rsidRPr="00372A0C">
              <w:rPr>
                <w:b/>
                <w:color w:val="222222"/>
                <w:shd w:val="clear" w:color="auto" w:fill="FFFFFF"/>
              </w:rPr>
              <w:t xml:space="preserve">U okviru </w:t>
            </w:r>
            <w:r w:rsidRPr="00372A0C">
              <w:rPr>
                <w:b/>
                <w:i/>
                <w:color w:val="222222"/>
                <w:shd w:val="clear" w:color="auto" w:fill="FFFFFF"/>
              </w:rPr>
              <w:t>naučno-istraživačkog modula</w:t>
            </w:r>
            <w:r w:rsidRPr="00372A0C">
              <w:rPr>
                <w:b/>
                <w:color w:val="222222"/>
                <w:shd w:val="clear" w:color="auto" w:fill="FFFFFF"/>
              </w:rPr>
              <w:t xml:space="preserve"> cilj je da se stvore metodološke osnove za usmjeravanje prema naučno-istraživačkom radu. </w:t>
            </w:r>
            <w:r w:rsidRPr="00372A0C">
              <w:rPr>
                <w:b/>
                <w:color w:val="222222"/>
              </w:rPr>
              <w:br/>
            </w:r>
            <w:r w:rsidRPr="00372A0C">
              <w:rPr>
                <w:b/>
                <w:color w:val="222222"/>
              </w:rPr>
              <w:br/>
            </w:r>
            <w:r w:rsidRPr="00372A0C">
              <w:rPr>
                <w:b/>
                <w:color w:val="222222"/>
                <w:shd w:val="clear" w:color="auto" w:fill="FFFFFF"/>
              </w:rPr>
              <w:t>Ciljevi: Master аkаdemske studije filozofije usmjerene su nа rаzvijаnje opštih i specifičnih znаnjа i veštinа sposobnih zа sаmostаlno obаvljаnje poslа filozofа i osposobljаvаnje zа istrаživаčki I nastavni rаd u oblаsti filozofije. Ciljevi master аkаdemskih studijа filozofije su: - produbljeno ovladavanje I korištenje temeljnih znаnjа iz svih oblаsti filozofije; - dublje metodološko osposobljavanje za istraživanje istorije filozofije; - korišćenje logike i metodologije; - upoznаvаnje sа savremenim teorijаmа iz oblasti: etike, estetike, filozofije politike i prаvа, filozofije kulture, filozofije religije; - osposobljаvаnje zа pristup svim oblаstimа životа koje zаhtijevаju dobro poznаvаnje ljudskih vrijednosti i vrijednosnih orjentаcijа; - upoznаvаnje sа sаvremenim tendencijаmа u rаzvoju filozofskih idejа; - osposobljаvаnje zа prаktičnu primjenu stečenih znаnjа; - rаzvijаnje kreаtivnih sposobnosti, аkаdemskih i profesionаlnih vještinа neophodnih zа profesionаlno djelovаnje i dаlje usаvršаvаnje.</w:t>
            </w:r>
            <w:r w:rsidRPr="00372A0C">
              <w:rPr>
                <w:b/>
                <w:color w:val="222222"/>
              </w:rPr>
              <w:br/>
            </w:r>
            <w:r w:rsidRPr="00372A0C">
              <w:rPr>
                <w:b/>
                <w:color w:val="222222"/>
              </w:rPr>
              <w:lastRenderedPageBreak/>
              <w:br/>
            </w:r>
            <w:r w:rsidRPr="00372A0C">
              <w:rPr>
                <w:b/>
                <w:color w:val="222222"/>
              </w:rPr>
              <w:br/>
            </w:r>
            <w:r w:rsidRPr="00372A0C">
              <w:rPr>
                <w:b/>
                <w:color w:val="222222"/>
                <w:shd w:val="clear" w:color="auto" w:fill="FFFFFF"/>
              </w:rPr>
              <w:t>Ciljevi: Cilj doktorskih studijа filozofije jeste osposobljаvаnje zа teorijski, istrаživаčki i prаktični rаd u oblаsti filozofije i interdisciplinarno praćenje savremenih tokova, i kritičko sаgledаvаnje promjenа u teoriji i prаksi filozofije, kompetentno procjenjivаnje njihovih efekаtа i znаčаjа zа rаzvoj filozofske delаtnosti i sticаnje nаjvišeg stepenа аkаdemskog obrаzovаnjа – nаučnog nаzivа doktorа nаukа u oblаsti filozofije. Ciljevi doktorskih studijа filozofije su: - istraživačko produbljivanje znаnjа iz osnovnih oblаsti filozofije; - osposobljenost zа sаmostаlno orgаnizovаnje i provođenje istrаživаčkog rаdа u oblаsti filozofije, kаo i zа sаmostаlаn istrаživаčki rаd u interdisciplinarnim, srodnim nаučnim oblаstimа; - rаzvijаnje kreаtivne sposobnosti i osposobljаvаnje zа sаmostаlno postavljanje i rešаvаnje teorijskih i prаktičnih problemа u oblаsti filozofije; - rаzvijаnje istrаživаčke inventivnosti, nаučne otvorenosti, kritičkog stаvа premа dostignutim teorijskim uvidimа i istrаživаčkim rezultаtimа, rаzvijаnje spremnosti zа stаlnim preispitivаnjem novih mogućnosti i dometа filozofije i njenog nаučnog sаmorаzumijevanjа; - osposobljаvаnje zа uključivаnje u nаcionаlne i međunаrodne nаučno-istrаživаčke projekte.</w:t>
            </w:r>
          </w:p>
          <w:p w:rsidR="00372A0C" w:rsidRPr="00372A0C" w:rsidRDefault="00372A0C" w:rsidP="00372A0C">
            <w:pPr>
              <w:tabs>
                <w:tab w:val="left" w:pos="360"/>
              </w:tabs>
              <w:jc w:val="center"/>
              <w:rPr>
                <w:b/>
                <w:lang w:val="sr-Latn-ME"/>
              </w:rPr>
            </w:pPr>
          </w:p>
          <w:p w:rsidR="00372A0C" w:rsidRPr="00372A0C" w:rsidRDefault="00372A0C" w:rsidP="00372A0C">
            <w:pPr>
              <w:tabs>
                <w:tab w:val="left" w:pos="360"/>
              </w:tabs>
              <w:jc w:val="center"/>
              <w:rPr>
                <w:b/>
                <w:lang w:val="sr-Cyrl-CS"/>
              </w:rPr>
            </w:pPr>
            <w:r w:rsidRPr="00372A0C">
              <w:rPr>
                <w:b/>
                <w:lang w:val="sr-Cyrl-CS"/>
              </w:rPr>
              <w:t>Osnovni akademski studijski program za filozofiju, 180 ECTS, nivo kvalifikacija VI</w:t>
            </w:r>
          </w:p>
          <w:p w:rsidR="00372A0C" w:rsidRPr="00372A0C" w:rsidRDefault="00372A0C" w:rsidP="00372A0C">
            <w:pPr>
              <w:tabs>
                <w:tab w:val="left" w:pos="360"/>
              </w:tabs>
              <w:jc w:val="center"/>
              <w:rPr>
                <w:b/>
                <w:lang w:val="sr-Cyrl-CS"/>
              </w:rPr>
            </w:pPr>
          </w:p>
          <w:p w:rsidR="00372A0C" w:rsidRPr="00372A0C" w:rsidRDefault="00372A0C" w:rsidP="00372A0C">
            <w:pPr>
              <w:tabs>
                <w:tab w:val="left" w:pos="360"/>
              </w:tabs>
              <w:jc w:val="both"/>
              <w:rPr>
                <w:b/>
                <w:lang w:val="sr-Cyrl-CS"/>
              </w:rPr>
            </w:pPr>
            <w:r w:rsidRPr="00372A0C">
              <w:rPr>
                <w:b/>
                <w:lang w:val="sr-Cyrl-CS"/>
              </w:rPr>
              <w:t xml:space="preserve">Ishodi učenja: </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Po završetku trogodišnjeg studijskog programa za filozofiju, student će biti osposobljen da:</w:t>
            </w: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Poznaje korpus filozofskih znanja i metoda u procesu istorijskog razvoja filozofije.</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Objasni temeljne filozofske pojmove i probleme, filozofske pravce i discipline.</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 xml:space="preserve">Demonstrira odgovornost filozofske struke u kritičkom razumijevanju modernog svijeta i čovjeka. </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Kritički preispituje filozofske ideje i teorije iz horizonta svog vremena.</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 xml:space="preserve">Aktivno primjenjuje filozofsku struku za rješavanje aktuelnih teorijskih i praktičnih problema u domenu obrazovanja i kulture. </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Permanentno usavršava stručna znanja, komunikativne tehnike i vještine timskog rada.</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Koristi znanja primijenjene etike, estetike i političke teorije u odgovarajućim društvenim organizacijama i institucijama.</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Nastavni modul</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Obrazloži i uporedi osnovna znanja iz oblasti filozofije i humanističkih nauka.</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Kritički uočava ograničenja i pronalazi mogućnosti za unapređenje filozofskog obrazovanja u razvoju ličnosti i demokratskog društva.</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Pokazuje zadovoljavajući nivo etičkih kompetencija za rad u institucijama zdravstva, kulture, medija i društva (ombudsman u medicini, medijima, trgovini).</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 xml:space="preserve">Demonstrira otvorenost za argumentovan i tolerantan dijalog. </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Naučno-istraživački modul</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Poznaje ključne metodološke paradigme, orijentacije i pristupe.</w:t>
            </w: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 xml:space="preserve">Objasni specifičnosti teorijskih i metodoloških koncepata u istraživačkom radu. </w:t>
            </w: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Demonstrira pravilnu primijenu različitih metoda istraživanja i metodskih postupaka.</w:t>
            </w: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Razvija kompetencije za konkretna istraživanja socijalno-kulturnih institucija.</w:t>
            </w: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Učestvuje u interdisciplinarnim projektima nevladinih organizacija.</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Master akademski studijski program za filozofiju, 120 ECTS, nivo kvalifikacija VII2</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center"/>
              <w:rPr>
                <w:b/>
                <w:lang w:val="sr-Cyrl-CS"/>
              </w:rPr>
            </w:pPr>
            <w:r w:rsidRPr="00372A0C">
              <w:rPr>
                <w:b/>
                <w:lang w:val="sr-Cyrl-CS"/>
              </w:rPr>
              <w:t>Ishodi učenja:</w:t>
            </w:r>
          </w:p>
          <w:p w:rsidR="00372A0C" w:rsidRPr="00372A0C" w:rsidRDefault="00372A0C" w:rsidP="00372A0C">
            <w:pPr>
              <w:tabs>
                <w:tab w:val="left" w:pos="360"/>
              </w:tabs>
              <w:jc w:val="center"/>
              <w:rPr>
                <w:b/>
                <w:lang w:val="sr-Cyrl-CS"/>
              </w:rPr>
            </w:pPr>
          </w:p>
          <w:p w:rsidR="00372A0C" w:rsidRPr="00372A0C" w:rsidRDefault="00372A0C" w:rsidP="00372A0C">
            <w:pPr>
              <w:tabs>
                <w:tab w:val="left" w:pos="360"/>
              </w:tabs>
              <w:jc w:val="center"/>
              <w:rPr>
                <w:b/>
                <w:lang w:val="sr-Cyrl-CS"/>
              </w:rPr>
            </w:pPr>
            <w:r w:rsidRPr="00372A0C">
              <w:rPr>
                <w:b/>
                <w:lang w:val="sr-Cyrl-CS"/>
              </w:rPr>
              <w:t>Po završetku magistarskih studija student će biti osposobljen da:</w:t>
            </w:r>
          </w:p>
          <w:p w:rsidR="00372A0C" w:rsidRPr="00372A0C" w:rsidRDefault="00372A0C" w:rsidP="00372A0C">
            <w:pPr>
              <w:tabs>
                <w:tab w:val="left" w:pos="360"/>
              </w:tabs>
              <w:jc w:val="center"/>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Demonstrira samostalnost u formulisanju konkretnih filozofskih problema u domenu različitih filozofskih disciplina.</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Organizuje i realizuje nastavu iz filozofije, logike, etike, filozofije umjetnosti i građanskog obrazovanja u gimnazijama i srednjim stručnim školama.</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Demonstrira temeljna filozofska pitanja i metodički uvodi učenike u filozofsku struku i svijet filozofskog mišljenja.</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 xml:space="preserve">Podstiče komunikativne sposobnosti i razvija odgovornost za kritičko </w:t>
            </w:r>
            <w:r w:rsidRPr="00372A0C">
              <w:rPr>
                <w:b/>
                <w:lang w:val="sr-Cyrl-CS"/>
              </w:rPr>
              <w:lastRenderedPageBreak/>
              <w:t xml:space="preserve">rasuđivanje učenika. </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Primjenjuje stručna i metodička znanja iz filozofije u procesu vrednovanja učeničkih postignuća i metodičke efikasnosti nastave.</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Sa stanovišta filozofije interdisciplinarno promišlja iskustva nauke, tehnike, ekonomije, politike i kulture.</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Vlada metodama i tehnikama naučnog rada, vještinom samostalnog korišćenja literature (na maternjem i stranom jeziku) i odgovarajućih baza podataka.</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 xml:space="preserve">Razvija kompetencije samostalnog studiranja, kontinuiranog profesionalnog razvoja i doživotnog učenja. </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 xml:space="preserve">Preuzima odgovornost za nepristrasnu interpretaciju i rješavanje složenih problema u istraživačkom radu. </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center"/>
              <w:rPr>
                <w:b/>
                <w:lang w:val="sr-Cyrl-CS"/>
              </w:rPr>
            </w:pPr>
            <w:r w:rsidRPr="00372A0C">
              <w:rPr>
                <w:b/>
                <w:lang w:val="sr-Cyrl-CS"/>
              </w:rPr>
              <w:t>Doktorski  studijski program za filozofiju, 180 ECTS, nivo kvalifikacija VIII</w:t>
            </w:r>
          </w:p>
          <w:p w:rsidR="00372A0C" w:rsidRPr="00372A0C" w:rsidRDefault="00372A0C" w:rsidP="00372A0C">
            <w:pPr>
              <w:tabs>
                <w:tab w:val="left" w:pos="360"/>
              </w:tabs>
              <w:jc w:val="center"/>
              <w:rPr>
                <w:b/>
                <w:lang w:val="sr-Cyrl-CS"/>
              </w:rPr>
            </w:pPr>
          </w:p>
          <w:p w:rsidR="00372A0C" w:rsidRPr="00372A0C" w:rsidRDefault="00372A0C" w:rsidP="00372A0C">
            <w:pPr>
              <w:tabs>
                <w:tab w:val="left" w:pos="360"/>
              </w:tabs>
              <w:jc w:val="center"/>
              <w:rPr>
                <w:b/>
                <w:lang w:val="sr-Cyrl-CS"/>
              </w:rPr>
            </w:pPr>
            <w:r w:rsidRPr="00372A0C">
              <w:rPr>
                <w:b/>
                <w:lang w:val="sr-Cyrl-CS"/>
              </w:rPr>
              <w:t>Ishodi učenja:</w:t>
            </w:r>
          </w:p>
          <w:p w:rsidR="00372A0C" w:rsidRPr="00372A0C" w:rsidRDefault="00372A0C" w:rsidP="00372A0C">
            <w:pPr>
              <w:tabs>
                <w:tab w:val="left" w:pos="360"/>
              </w:tabs>
              <w:jc w:val="center"/>
              <w:rPr>
                <w:b/>
                <w:lang w:val="sr-Cyrl-CS"/>
              </w:rPr>
            </w:pPr>
          </w:p>
          <w:p w:rsidR="00372A0C" w:rsidRPr="00372A0C" w:rsidRDefault="00372A0C" w:rsidP="00372A0C">
            <w:pPr>
              <w:tabs>
                <w:tab w:val="left" w:pos="360"/>
              </w:tabs>
              <w:jc w:val="both"/>
              <w:rPr>
                <w:b/>
                <w:lang w:val="sr-Cyrl-CS"/>
              </w:rPr>
            </w:pPr>
            <w:r w:rsidRPr="00372A0C">
              <w:rPr>
                <w:b/>
                <w:lang w:val="sr-Cyrl-CS"/>
              </w:rPr>
              <w:t xml:space="preserve"> </w:t>
            </w:r>
          </w:p>
          <w:p w:rsidR="00372A0C" w:rsidRPr="00372A0C" w:rsidRDefault="00372A0C" w:rsidP="00372A0C">
            <w:pPr>
              <w:tabs>
                <w:tab w:val="left" w:pos="360"/>
              </w:tabs>
              <w:jc w:val="both"/>
              <w:rPr>
                <w:b/>
                <w:lang w:val="sr-Cyrl-CS"/>
              </w:rPr>
            </w:pPr>
            <w:r w:rsidRPr="00372A0C">
              <w:rPr>
                <w:b/>
                <w:lang w:val="sr-Cyrl-CS"/>
              </w:rPr>
              <w:t xml:space="preserve"> Po završetku doktorskih studija, student će biti osposobljen da:</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Demonstrira sistemsko i produbljeno razumijevanje pojedinih filozofskih oblasti (teorijske i praktičke filozofije).</w:t>
            </w: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Samostalno implementira, koordinira, vodi i organizuje filozofsko istraživanje; koristi i dalje razvija različite tehnike i metode istraživanja.</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Osmisli obuhvatnije i inovativne istraživačke projekte značajne za filozofsku nauku.</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Primjenjuje teorijska i metodološka znanja iz oblasti praktičke filozofije na istraživanja konkretnih područja: politike, morala, stvaralaštva, ekonomije, prava, tehnike, informatike, komunikacija, medija i kulture u savremenom svijetu.</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Piše originalne filozofske radove za relevantne filozofske časopise na nacionalnom, regionalnom i međunarodnom planu.</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Javno prezentuje i argumentuje vlastita naučna dostignuća te ih usmeno na jasan način izlaže i brani.</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 xml:space="preserve">Kritički analizira i evaluira razvoj filozofskih ideja i produkuje </w:t>
            </w:r>
            <w:r w:rsidRPr="00372A0C">
              <w:rPr>
                <w:b/>
                <w:lang w:val="sr-Cyrl-CS"/>
              </w:rPr>
              <w:lastRenderedPageBreak/>
              <w:t>originalne monografske studije uz korišćenje stranih jezika značajnih za filozofsku struku (njemacki, engleski, francuski, ruski).</w:t>
            </w:r>
          </w:p>
          <w:p w:rsidR="00372A0C" w:rsidRPr="00372A0C" w:rsidRDefault="00372A0C" w:rsidP="00372A0C">
            <w:pPr>
              <w:tabs>
                <w:tab w:val="left" w:pos="360"/>
              </w:tabs>
              <w:jc w:val="both"/>
              <w:rPr>
                <w:b/>
                <w:lang w:val="sr-Cyrl-CS"/>
              </w:rPr>
            </w:pPr>
          </w:p>
          <w:p w:rsidR="00372A0C" w:rsidRPr="00372A0C" w:rsidRDefault="00372A0C" w:rsidP="00372A0C">
            <w:pPr>
              <w:tabs>
                <w:tab w:val="left" w:pos="360"/>
              </w:tabs>
              <w:jc w:val="both"/>
              <w:rPr>
                <w:b/>
                <w:lang w:val="sr-Cyrl-CS"/>
              </w:rPr>
            </w:pPr>
            <w:r w:rsidRPr="00372A0C">
              <w:rPr>
                <w:b/>
                <w:lang w:val="sr-Cyrl-CS"/>
              </w:rPr>
              <w:t>-</w:t>
            </w:r>
            <w:r w:rsidRPr="00372A0C">
              <w:rPr>
                <w:b/>
                <w:lang w:val="sr-Cyrl-CS"/>
              </w:rPr>
              <w:tab/>
              <w:t>Promoviše značaj interdisciplinarnih  istraživanja u  modernim društvima znanja.</w:t>
            </w:r>
          </w:p>
          <w:p w:rsidR="00372A0C" w:rsidRPr="00372A0C" w:rsidRDefault="00372A0C" w:rsidP="00372A0C">
            <w:pPr>
              <w:tabs>
                <w:tab w:val="left" w:pos="360"/>
              </w:tabs>
              <w:jc w:val="both"/>
              <w:rPr>
                <w:b/>
                <w:lang w:val="sr-Cyrl-CS"/>
              </w:rPr>
            </w:pPr>
          </w:p>
          <w:p w:rsidR="00372A0C" w:rsidRDefault="00372A0C" w:rsidP="00372A0C">
            <w:pPr>
              <w:tabs>
                <w:tab w:val="left" w:pos="360"/>
              </w:tabs>
              <w:jc w:val="both"/>
              <w:rPr>
                <w:b/>
                <w:lang w:val="sr-Latn-ME"/>
              </w:rPr>
            </w:pPr>
            <w:r w:rsidRPr="00372A0C">
              <w:rPr>
                <w:b/>
                <w:lang w:val="sr-Cyrl-CS"/>
              </w:rPr>
              <w:t>-</w:t>
            </w:r>
            <w:r w:rsidRPr="00372A0C">
              <w:rPr>
                <w:b/>
                <w:lang w:val="sr-Cyrl-CS"/>
              </w:rPr>
              <w:tab/>
              <w:t>Unapređuje naučno znanje i kompetencije timskog rada i preuzima odgovornost za validnost rezultata naučnih istraživanja.</w:t>
            </w:r>
          </w:p>
          <w:p w:rsidR="004F395F" w:rsidRDefault="004F395F" w:rsidP="00372A0C">
            <w:pPr>
              <w:tabs>
                <w:tab w:val="left" w:pos="360"/>
              </w:tabs>
              <w:jc w:val="both"/>
              <w:rPr>
                <w:b/>
                <w:lang w:val="sr-Latn-ME"/>
              </w:rPr>
            </w:pPr>
          </w:p>
          <w:p w:rsidR="004F395F" w:rsidRDefault="004F395F" w:rsidP="00372A0C">
            <w:pPr>
              <w:tabs>
                <w:tab w:val="left" w:pos="360"/>
              </w:tabs>
              <w:jc w:val="both"/>
              <w:rPr>
                <w:b/>
                <w:lang w:val="sr-Latn-ME"/>
              </w:rPr>
            </w:pPr>
          </w:p>
          <w:p w:rsidR="004F395F" w:rsidRDefault="004F395F" w:rsidP="00372A0C">
            <w:pPr>
              <w:tabs>
                <w:tab w:val="left" w:pos="360"/>
              </w:tabs>
              <w:jc w:val="both"/>
              <w:rPr>
                <w:b/>
                <w:lang w:val="sr-Latn-ME"/>
              </w:rPr>
            </w:pPr>
          </w:p>
          <w:p w:rsidR="004F395F" w:rsidRDefault="004F395F" w:rsidP="00372A0C">
            <w:pPr>
              <w:tabs>
                <w:tab w:val="left" w:pos="360"/>
              </w:tabs>
              <w:jc w:val="both"/>
              <w:rPr>
                <w:b/>
                <w:lang w:val="sr-Latn-ME"/>
              </w:rPr>
            </w:pPr>
          </w:p>
          <w:p w:rsidR="004F395F" w:rsidRDefault="004F395F" w:rsidP="00372A0C">
            <w:pPr>
              <w:tabs>
                <w:tab w:val="left" w:pos="360"/>
              </w:tabs>
              <w:jc w:val="both"/>
              <w:rPr>
                <w:b/>
                <w:lang w:val="sr-Latn-ME"/>
              </w:rPr>
            </w:pPr>
          </w:p>
          <w:p w:rsidR="004F395F" w:rsidRDefault="004F395F" w:rsidP="00372A0C">
            <w:pPr>
              <w:tabs>
                <w:tab w:val="left" w:pos="360"/>
              </w:tabs>
              <w:jc w:val="both"/>
              <w:rPr>
                <w:b/>
                <w:lang w:val="sr-Latn-ME"/>
              </w:rPr>
            </w:pPr>
          </w:p>
          <w:p w:rsidR="004F395F" w:rsidRPr="004F395F" w:rsidRDefault="004F395F" w:rsidP="00372A0C">
            <w:pPr>
              <w:tabs>
                <w:tab w:val="left" w:pos="360"/>
              </w:tabs>
              <w:jc w:val="both"/>
              <w:rPr>
                <w:b/>
                <w:lang w:val="sr-Latn-ME"/>
              </w:rPr>
            </w:pPr>
          </w:p>
        </w:tc>
      </w:tr>
      <w:tr w:rsidR="00372A0C" w:rsidRPr="00372A0C" w:rsidTr="004F395F">
        <w:tc>
          <w:tcPr>
            <w:tcW w:w="959" w:type="dxa"/>
            <w:shd w:val="clear" w:color="auto" w:fill="auto"/>
          </w:tcPr>
          <w:p w:rsidR="00372A0C" w:rsidRPr="00372A0C" w:rsidRDefault="00372A0C" w:rsidP="007F68CB">
            <w:pPr>
              <w:numPr>
                <w:ilvl w:val="1"/>
                <w:numId w:val="68"/>
              </w:numPr>
              <w:tabs>
                <w:tab w:val="left" w:pos="360"/>
              </w:tabs>
              <w:jc w:val="both"/>
              <w:rPr>
                <w:b/>
                <w:lang w:val="sl-SI"/>
              </w:rPr>
            </w:pPr>
          </w:p>
        </w:tc>
        <w:tc>
          <w:tcPr>
            <w:tcW w:w="8077" w:type="dxa"/>
            <w:shd w:val="clear" w:color="auto" w:fill="auto"/>
          </w:tcPr>
          <w:p w:rsidR="00372A0C" w:rsidRPr="00372A0C" w:rsidRDefault="00372A0C" w:rsidP="00372A0C">
            <w:pPr>
              <w:tabs>
                <w:tab w:val="left" w:pos="360"/>
              </w:tabs>
              <w:jc w:val="both"/>
              <w:rPr>
                <w:b/>
                <w:lang w:val="sl-SI"/>
              </w:rPr>
            </w:pPr>
            <w:r w:rsidRPr="00372A0C">
              <w:rPr>
                <w:b/>
                <w:lang w:val="sl-SI"/>
              </w:rPr>
              <w:t>Programski sadržaji studijskog programa:</w:t>
            </w:r>
          </w:p>
        </w:tc>
      </w:tr>
      <w:tr w:rsidR="00372A0C" w:rsidRPr="00372A0C" w:rsidTr="004F395F">
        <w:tc>
          <w:tcPr>
            <w:tcW w:w="9036" w:type="dxa"/>
            <w:gridSpan w:val="2"/>
            <w:shd w:val="clear" w:color="auto" w:fill="auto"/>
          </w:tcPr>
          <w:p w:rsidR="004F395F" w:rsidRPr="00372A0C" w:rsidRDefault="00372A0C" w:rsidP="00372A0C">
            <w:pPr>
              <w:tabs>
                <w:tab w:val="left" w:pos="360"/>
              </w:tabs>
              <w:jc w:val="both"/>
              <w:rPr>
                <w:lang w:val="sl-SI"/>
              </w:rPr>
            </w:pPr>
            <w:r w:rsidRPr="00372A0C">
              <w:rPr>
                <w:lang w:val="sl-SI"/>
              </w:rPr>
              <w:t>Naves</w:t>
            </w:r>
            <w:r w:rsidR="004F395F">
              <w:rPr>
                <w:lang w:val="sl-SI"/>
              </w:rPr>
              <w:t xml:space="preserve">ti osnovne programske sadržaje </w:t>
            </w:r>
          </w:p>
          <w:p w:rsidR="00372A0C" w:rsidRPr="00372A0C" w:rsidRDefault="00372A0C" w:rsidP="00372A0C">
            <w:pPr>
              <w:tabs>
                <w:tab w:val="left" w:pos="360"/>
              </w:tabs>
              <w:jc w:val="both"/>
              <w:rPr>
                <w:lang w:val="sl-SI"/>
              </w:rPr>
            </w:pPr>
          </w:p>
          <w:p w:rsidR="00372A0C" w:rsidRPr="00372A0C" w:rsidRDefault="00372A0C" w:rsidP="00372A0C">
            <w:pPr>
              <w:tabs>
                <w:tab w:val="left" w:pos="360"/>
              </w:tabs>
              <w:jc w:val="both"/>
              <w:rPr>
                <w:lang w:val="sl-SI"/>
              </w:rPr>
            </w:pPr>
            <w:r w:rsidRPr="00372A0C">
              <w:rPr>
                <w:lang w:val="sl-SI"/>
              </w:rPr>
              <w:t xml:space="preserve">OSNOVNE STUDIJE: </w:t>
            </w:r>
          </w:p>
          <w:p w:rsidR="00372A0C" w:rsidRPr="00372A0C" w:rsidRDefault="00372A0C" w:rsidP="00372A0C">
            <w:pPr>
              <w:tabs>
                <w:tab w:val="left" w:pos="360"/>
              </w:tabs>
              <w:jc w:val="both"/>
              <w:rPr>
                <w:lang w:val="sr-Latn-CS"/>
              </w:rPr>
            </w:pPr>
          </w:p>
          <w:tbl>
            <w:tblPr>
              <w:tblStyle w:val="TableGrid"/>
              <w:tblW w:w="8730" w:type="dxa"/>
              <w:tblLook w:val="04A0" w:firstRow="1" w:lastRow="0" w:firstColumn="1" w:lastColumn="0" w:noHBand="0" w:noVBand="1"/>
            </w:tblPr>
            <w:tblGrid>
              <w:gridCol w:w="4106"/>
              <w:gridCol w:w="124"/>
              <w:gridCol w:w="810"/>
              <w:gridCol w:w="720"/>
              <w:gridCol w:w="720"/>
              <w:gridCol w:w="720"/>
              <w:gridCol w:w="1530"/>
            </w:tblGrid>
            <w:tr w:rsidR="00372A0C" w:rsidRPr="00372A0C" w:rsidTr="00975689">
              <w:trPr>
                <w:cantSplit/>
                <w:trHeight w:val="1367"/>
              </w:trPr>
              <w:tc>
                <w:tcPr>
                  <w:tcW w:w="4230" w:type="dxa"/>
                  <w:gridSpan w:val="2"/>
                  <w:vAlign w:val="center"/>
                </w:tcPr>
                <w:p w:rsidR="00372A0C" w:rsidRPr="00372A0C" w:rsidRDefault="00372A0C" w:rsidP="00372A0C">
                  <w:pPr>
                    <w:jc w:val="center"/>
                    <w:rPr>
                      <w:sz w:val="20"/>
                      <w:szCs w:val="20"/>
                      <w:lang w:val="sr-Latn-CS"/>
                    </w:rPr>
                  </w:pPr>
                  <w:r w:rsidRPr="00372A0C">
                    <w:rPr>
                      <w:sz w:val="20"/>
                      <w:szCs w:val="20"/>
                      <w:lang w:val="sr-Latn-CS"/>
                    </w:rPr>
                    <w:t>NAZIV    PREDMETA</w:t>
                  </w:r>
                </w:p>
              </w:tc>
              <w:tc>
                <w:tcPr>
                  <w:tcW w:w="810" w:type="dxa"/>
                  <w:textDirection w:val="btLr"/>
                </w:tcPr>
                <w:p w:rsidR="00372A0C" w:rsidRPr="00372A0C" w:rsidRDefault="00372A0C" w:rsidP="00372A0C">
                  <w:pPr>
                    <w:ind w:left="113" w:right="113"/>
                    <w:rPr>
                      <w:sz w:val="20"/>
                      <w:szCs w:val="20"/>
                      <w:lang w:val="sr-Latn-CS"/>
                    </w:rPr>
                  </w:pPr>
                  <w:r w:rsidRPr="00372A0C">
                    <w:rPr>
                      <w:sz w:val="20"/>
                      <w:szCs w:val="20"/>
                      <w:lang w:val="sr-Latn-CS"/>
                    </w:rPr>
                    <w:t>OBAVEZNI</w:t>
                  </w:r>
                </w:p>
              </w:tc>
              <w:tc>
                <w:tcPr>
                  <w:tcW w:w="720" w:type="dxa"/>
                  <w:textDirection w:val="btLr"/>
                </w:tcPr>
                <w:p w:rsidR="00372A0C" w:rsidRPr="00372A0C" w:rsidRDefault="00372A0C" w:rsidP="00372A0C">
                  <w:pPr>
                    <w:ind w:left="113" w:right="113"/>
                    <w:rPr>
                      <w:sz w:val="20"/>
                      <w:szCs w:val="20"/>
                      <w:lang w:val="sr-Latn-CS"/>
                    </w:rPr>
                  </w:pPr>
                  <w:r w:rsidRPr="00372A0C">
                    <w:rPr>
                      <w:sz w:val="20"/>
                      <w:szCs w:val="20"/>
                      <w:lang w:val="sr-Latn-CS"/>
                    </w:rPr>
                    <w:t xml:space="preserve"> IZBORNI</w:t>
                  </w:r>
                </w:p>
              </w:tc>
              <w:tc>
                <w:tcPr>
                  <w:tcW w:w="720" w:type="dxa"/>
                  <w:textDirection w:val="btLr"/>
                </w:tcPr>
                <w:p w:rsidR="00372A0C" w:rsidRPr="00372A0C" w:rsidRDefault="00372A0C" w:rsidP="00372A0C">
                  <w:pPr>
                    <w:ind w:left="113" w:right="113"/>
                    <w:rPr>
                      <w:sz w:val="20"/>
                      <w:szCs w:val="20"/>
                      <w:lang w:val="sr-Latn-CS"/>
                    </w:rPr>
                  </w:pPr>
                  <w:r w:rsidRPr="00372A0C">
                    <w:rPr>
                      <w:sz w:val="20"/>
                      <w:szCs w:val="20"/>
                      <w:lang w:val="sr-Latn-CS"/>
                    </w:rPr>
                    <w:t>SEMESTAR</w:t>
                  </w:r>
                </w:p>
              </w:tc>
              <w:tc>
                <w:tcPr>
                  <w:tcW w:w="720" w:type="dxa"/>
                  <w:textDirection w:val="btLr"/>
                </w:tcPr>
                <w:p w:rsidR="00372A0C" w:rsidRPr="00372A0C" w:rsidRDefault="00372A0C" w:rsidP="00372A0C">
                  <w:pPr>
                    <w:ind w:left="113" w:right="113"/>
                    <w:rPr>
                      <w:sz w:val="20"/>
                      <w:szCs w:val="20"/>
                      <w:lang w:val="sr-Latn-CS"/>
                    </w:rPr>
                  </w:pPr>
                  <w:r w:rsidRPr="00372A0C">
                    <w:rPr>
                      <w:sz w:val="20"/>
                      <w:szCs w:val="20"/>
                      <w:lang w:val="sr-Latn-CS"/>
                    </w:rPr>
                    <w:t>ECTS</w:t>
                  </w:r>
                </w:p>
              </w:tc>
              <w:tc>
                <w:tcPr>
                  <w:tcW w:w="1530" w:type="dxa"/>
                  <w:textDirection w:val="btLr"/>
                </w:tcPr>
                <w:p w:rsidR="00372A0C" w:rsidRPr="00372A0C" w:rsidRDefault="00372A0C" w:rsidP="00372A0C">
                  <w:pPr>
                    <w:ind w:left="113" w:right="113"/>
                    <w:rPr>
                      <w:sz w:val="20"/>
                      <w:szCs w:val="20"/>
                      <w:lang w:val="sr-Latn-CS"/>
                    </w:rPr>
                  </w:pPr>
                  <w:r w:rsidRPr="00372A0C">
                    <w:rPr>
                      <w:sz w:val="20"/>
                      <w:szCs w:val="20"/>
                      <w:lang w:val="sr-Latn-CS"/>
                    </w:rPr>
                    <w:t>FOND ČASOVA</w:t>
                  </w:r>
                </w:p>
              </w:tc>
            </w:tr>
            <w:tr w:rsidR="00372A0C" w:rsidRPr="00372A0C" w:rsidTr="00975689">
              <w:trPr>
                <w:trHeight w:val="368"/>
              </w:trPr>
              <w:tc>
                <w:tcPr>
                  <w:tcW w:w="4230" w:type="dxa"/>
                  <w:gridSpan w:val="2"/>
                </w:tcPr>
                <w:p w:rsidR="00372A0C" w:rsidRPr="00372A0C" w:rsidRDefault="00372A0C" w:rsidP="00372A0C">
                  <w:pPr>
                    <w:rPr>
                      <w:lang w:val="sr-Cyrl-CS"/>
                    </w:rPr>
                  </w:pPr>
                  <w:r w:rsidRPr="00372A0C">
                    <w:rPr>
                      <w:lang w:val="sr-Cyrl-CS"/>
                    </w:rPr>
                    <w:t>Filozofski pojmovi i problemi-uvod u filozofiju</w:t>
                  </w:r>
                </w:p>
              </w:tc>
              <w:tc>
                <w:tcPr>
                  <w:tcW w:w="810" w:type="dxa"/>
                </w:tcPr>
                <w:p w:rsidR="00372A0C" w:rsidRPr="00372A0C" w:rsidRDefault="00372A0C" w:rsidP="00372A0C">
                  <w:pPr>
                    <w:jc w:val="center"/>
                    <w:rPr>
                      <w:lang w:val="sr-Latn-CS"/>
                    </w:rPr>
                  </w:pPr>
                  <w:r w:rsidRPr="00372A0C">
                    <w:rPr>
                      <w:lang w:val="sr-Latn-CS"/>
                    </w:rPr>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w:t>
                  </w:r>
                </w:p>
              </w:tc>
              <w:tc>
                <w:tcPr>
                  <w:tcW w:w="720" w:type="dxa"/>
                </w:tcPr>
                <w:p w:rsidR="00372A0C" w:rsidRPr="00372A0C" w:rsidRDefault="00372A0C" w:rsidP="00372A0C">
                  <w:pPr>
                    <w:jc w:val="center"/>
                  </w:pPr>
                  <w:r w:rsidRPr="00372A0C">
                    <w:t>6</w:t>
                  </w:r>
                </w:p>
              </w:tc>
              <w:tc>
                <w:tcPr>
                  <w:tcW w:w="1530" w:type="dxa"/>
                </w:tcPr>
                <w:p w:rsidR="00372A0C" w:rsidRPr="00372A0C" w:rsidRDefault="00372A0C" w:rsidP="00372A0C">
                  <w:pPr>
                    <w:jc w:val="center"/>
                  </w:pPr>
                  <w:r w:rsidRPr="00372A0C">
                    <w:t>3P+2V</w:t>
                  </w:r>
                </w:p>
              </w:tc>
            </w:tr>
            <w:tr w:rsidR="00372A0C" w:rsidRPr="00372A0C" w:rsidTr="00975689">
              <w:trPr>
                <w:trHeight w:val="440"/>
              </w:trPr>
              <w:tc>
                <w:tcPr>
                  <w:tcW w:w="4230" w:type="dxa"/>
                  <w:gridSpan w:val="2"/>
                </w:tcPr>
                <w:p w:rsidR="00372A0C" w:rsidRPr="00372A0C" w:rsidRDefault="00372A0C" w:rsidP="00372A0C">
                  <w:pPr>
                    <w:rPr>
                      <w:lang w:val="sr-Cyrl-CS"/>
                    </w:rPr>
                  </w:pPr>
                  <w:r w:rsidRPr="00372A0C">
                    <w:rPr>
                      <w:lang w:val="sr-Cyrl-CS"/>
                    </w:rPr>
                    <w:t>Antička filozofija I</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w:t>
                  </w:r>
                </w:p>
              </w:tc>
              <w:tc>
                <w:tcPr>
                  <w:tcW w:w="720" w:type="dxa"/>
                </w:tcPr>
                <w:p w:rsidR="00372A0C" w:rsidRPr="00372A0C" w:rsidRDefault="00372A0C" w:rsidP="00372A0C">
                  <w:pPr>
                    <w:jc w:val="center"/>
                  </w:pPr>
                  <w:r w:rsidRPr="00372A0C">
                    <w:t>6</w:t>
                  </w:r>
                </w:p>
              </w:tc>
              <w:tc>
                <w:tcPr>
                  <w:tcW w:w="1530" w:type="dxa"/>
                </w:tcPr>
                <w:p w:rsidR="00372A0C" w:rsidRPr="00372A0C" w:rsidRDefault="00372A0C" w:rsidP="00372A0C">
                  <w:pPr>
                    <w:jc w:val="center"/>
                  </w:pPr>
                  <w:r w:rsidRPr="00372A0C">
                    <w:t>4P+2V</w:t>
                  </w:r>
                </w:p>
              </w:tc>
            </w:tr>
            <w:tr w:rsidR="00372A0C" w:rsidRPr="00372A0C" w:rsidTr="00975689">
              <w:trPr>
                <w:trHeight w:val="413"/>
              </w:trPr>
              <w:tc>
                <w:tcPr>
                  <w:tcW w:w="4230" w:type="dxa"/>
                  <w:gridSpan w:val="2"/>
                </w:tcPr>
                <w:p w:rsidR="00372A0C" w:rsidRPr="00372A0C" w:rsidRDefault="00372A0C" w:rsidP="00372A0C">
                  <w:pPr>
                    <w:rPr>
                      <w:lang w:val="sr-Cyrl-CS"/>
                    </w:rPr>
                  </w:pPr>
                  <w:r w:rsidRPr="00372A0C">
                    <w:rPr>
                      <w:lang w:val="sr-Cyrl-CS"/>
                    </w:rPr>
                    <w:t>Uvod u logiku</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w:t>
                  </w:r>
                </w:p>
              </w:tc>
              <w:tc>
                <w:tcPr>
                  <w:tcW w:w="720" w:type="dxa"/>
                </w:tcPr>
                <w:p w:rsidR="00372A0C" w:rsidRPr="00372A0C" w:rsidRDefault="00372A0C" w:rsidP="00372A0C">
                  <w:pPr>
                    <w:jc w:val="center"/>
                  </w:pPr>
                  <w:r w:rsidRPr="00372A0C">
                    <w:t>6</w:t>
                  </w:r>
                </w:p>
              </w:tc>
              <w:tc>
                <w:tcPr>
                  <w:tcW w:w="1530" w:type="dxa"/>
                </w:tcPr>
                <w:p w:rsidR="00372A0C" w:rsidRPr="00372A0C" w:rsidRDefault="00372A0C" w:rsidP="00372A0C">
                  <w:pPr>
                    <w:jc w:val="center"/>
                  </w:pPr>
                  <w:r w:rsidRPr="00372A0C">
                    <w:t>2P+3V</w:t>
                  </w:r>
                </w:p>
              </w:tc>
            </w:tr>
            <w:tr w:rsidR="00372A0C" w:rsidRPr="00372A0C" w:rsidTr="00975689">
              <w:trPr>
                <w:trHeight w:val="395"/>
              </w:trPr>
              <w:tc>
                <w:tcPr>
                  <w:tcW w:w="4230" w:type="dxa"/>
                  <w:gridSpan w:val="2"/>
                </w:tcPr>
                <w:p w:rsidR="00372A0C" w:rsidRPr="00372A0C" w:rsidRDefault="00372A0C" w:rsidP="00372A0C">
                  <w:pPr>
                    <w:rPr>
                      <w:lang w:val="sr-Cyrl-CS"/>
                    </w:rPr>
                  </w:pPr>
                  <w:r w:rsidRPr="00372A0C">
                    <w:rPr>
                      <w:lang w:val="sr-Cyrl-CS"/>
                    </w:rPr>
                    <w:t>Uvod u teoriju saznanja</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w:t>
                  </w:r>
                </w:p>
              </w:tc>
              <w:tc>
                <w:tcPr>
                  <w:tcW w:w="720" w:type="dxa"/>
                </w:tcPr>
                <w:p w:rsidR="00372A0C" w:rsidRPr="00372A0C" w:rsidRDefault="00372A0C" w:rsidP="00372A0C">
                  <w:pPr>
                    <w:jc w:val="center"/>
                  </w:pPr>
                  <w:r w:rsidRPr="00372A0C">
                    <w:t>5</w:t>
                  </w:r>
                </w:p>
              </w:tc>
              <w:tc>
                <w:tcPr>
                  <w:tcW w:w="1530" w:type="dxa"/>
                </w:tcPr>
                <w:p w:rsidR="00372A0C" w:rsidRPr="00372A0C" w:rsidRDefault="00372A0C" w:rsidP="00372A0C">
                  <w:pPr>
                    <w:jc w:val="center"/>
                  </w:pPr>
                  <w:r w:rsidRPr="00372A0C">
                    <w:t>2P+2V</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Sociologija</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w:t>
                  </w:r>
                </w:p>
              </w:tc>
              <w:tc>
                <w:tcPr>
                  <w:tcW w:w="720" w:type="dxa"/>
                </w:tcPr>
                <w:p w:rsidR="00372A0C" w:rsidRPr="00372A0C" w:rsidRDefault="00372A0C" w:rsidP="00372A0C">
                  <w:pPr>
                    <w:jc w:val="center"/>
                  </w:pPr>
                  <w:r w:rsidRPr="00372A0C">
                    <w:t>4</w:t>
                  </w:r>
                </w:p>
              </w:tc>
              <w:tc>
                <w:tcPr>
                  <w:tcW w:w="1530" w:type="dxa"/>
                </w:tcPr>
                <w:p w:rsidR="00372A0C" w:rsidRPr="00372A0C" w:rsidRDefault="00372A0C" w:rsidP="00372A0C">
                  <w:pPr>
                    <w:jc w:val="center"/>
                  </w:pPr>
                  <w:r w:rsidRPr="00372A0C">
                    <w:t>2P</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Engleski jezik I</w:t>
                  </w:r>
                </w:p>
              </w:tc>
              <w:tc>
                <w:tcPr>
                  <w:tcW w:w="810" w:type="dxa"/>
                </w:tcPr>
                <w:p w:rsidR="00372A0C" w:rsidRPr="00372A0C" w:rsidRDefault="00372A0C" w:rsidP="00372A0C">
                  <w:r w:rsidRPr="00372A0C">
                    <w:t xml:space="preserve">   X</w:t>
                  </w:r>
                </w:p>
              </w:tc>
              <w:tc>
                <w:tcPr>
                  <w:tcW w:w="720" w:type="dxa"/>
                </w:tcPr>
                <w:p w:rsidR="00372A0C" w:rsidRPr="00372A0C" w:rsidRDefault="00372A0C" w:rsidP="00372A0C">
                  <w:pPr>
                    <w:rPr>
                      <w:lang w:val="sr-Cyrl-CS"/>
                    </w:rPr>
                  </w:pPr>
                </w:p>
              </w:tc>
              <w:tc>
                <w:tcPr>
                  <w:tcW w:w="720" w:type="dxa"/>
                </w:tcPr>
                <w:p w:rsidR="00372A0C" w:rsidRPr="00372A0C" w:rsidRDefault="00372A0C" w:rsidP="00372A0C">
                  <w:r w:rsidRPr="00372A0C">
                    <w:t xml:space="preserve">   I</w:t>
                  </w:r>
                </w:p>
              </w:tc>
              <w:tc>
                <w:tcPr>
                  <w:tcW w:w="720" w:type="dxa"/>
                </w:tcPr>
                <w:p w:rsidR="00372A0C" w:rsidRPr="00372A0C" w:rsidRDefault="00372A0C" w:rsidP="00372A0C">
                  <w:r w:rsidRPr="00372A0C">
                    <w:t xml:space="preserve">   3</w:t>
                  </w:r>
                </w:p>
              </w:tc>
              <w:tc>
                <w:tcPr>
                  <w:tcW w:w="1530" w:type="dxa"/>
                </w:tcPr>
                <w:p w:rsidR="00372A0C" w:rsidRPr="00372A0C" w:rsidRDefault="00372A0C" w:rsidP="00372A0C">
                  <w:r w:rsidRPr="00372A0C">
                    <w:t xml:space="preserve">        2P</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Filozofske discipline</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II</w:t>
                  </w:r>
                </w:p>
              </w:tc>
              <w:tc>
                <w:tcPr>
                  <w:tcW w:w="720" w:type="dxa"/>
                </w:tcPr>
                <w:p w:rsidR="00372A0C" w:rsidRPr="00372A0C" w:rsidRDefault="00372A0C" w:rsidP="00372A0C">
                  <w:pPr>
                    <w:jc w:val="center"/>
                  </w:pPr>
                  <w:r w:rsidRPr="00372A0C">
                    <w:t>6</w:t>
                  </w:r>
                </w:p>
              </w:tc>
              <w:tc>
                <w:tcPr>
                  <w:tcW w:w="1530" w:type="dxa"/>
                </w:tcPr>
                <w:p w:rsidR="00372A0C" w:rsidRPr="00372A0C" w:rsidRDefault="00372A0C" w:rsidP="00372A0C">
                  <w:pPr>
                    <w:jc w:val="center"/>
                  </w:pPr>
                  <w:r w:rsidRPr="00372A0C">
                    <w:t>2P+2V</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Antička filozofija II</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II</w:t>
                  </w:r>
                </w:p>
              </w:tc>
              <w:tc>
                <w:tcPr>
                  <w:tcW w:w="720" w:type="dxa"/>
                </w:tcPr>
                <w:p w:rsidR="00372A0C" w:rsidRPr="00372A0C" w:rsidRDefault="00372A0C" w:rsidP="00372A0C">
                  <w:pPr>
                    <w:jc w:val="center"/>
                  </w:pPr>
                  <w:r w:rsidRPr="00372A0C">
                    <w:t>6</w:t>
                  </w:r>
                </w:p>
              </w:tc>
              <w:tc>
                <w:tcPr>
                  <w:tcW w:w="1530" w:type="dxa"/>
                </w:tcPr>
                <w:p w:rsidR="00372A0C" w:rsidRPr="00372A0C" w:rsidRDefault="00372A0C" w:rsidP="00372A0C">
                  <w:pPr>
                    <w:jc w:val="center"/>
                  </w:pPr>
                  <w:r w:rsidRPr="00372A0C">
                    <w:t>4P+2V</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Moderna logika</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II</w:t>
                  </w:r>
                </w:p>
              </w:tc>
              <w:tc>
                <w:tcPr>
                  <w:tcW w:w="720" w:type="dxa"/>
                </w:tcPr>
                <w:p w:rsidR="00372A0C" w:rsidRPr="00372A0C" w:rsidRDefault="00372A0C" w:rsidP="00372A0C">
                  <w:pPr>
                    <w:jc w:val="center"/>
                  </w:pPr>
                  <w:r w:rsidRPr="00372A0C">
                    <w:t>5</w:t>
                  </w:r>
                </w:p>
              </w:tc>
              <w:tc>
                <w:tcPr>
                  <w:tcW w:w="1530" w:type="dxa"/>
                </w:tcPr>
                <w:p w:rsidR="00372A0C" w:rsidRPr="00372A0C" w:rsidRDefault="00372A0C" w:rsidP="00372A0C">
                  <w:pPr>
                    <w:jc w:val="center"/>
                  </w:pPr>
                  <w:r w:rsidRPr="00372A0C">
                    <w:t>2P+2V</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Srednjovjekovna filozofija</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II</w:t>
                  </w:r>
                </w:p>
              </w:tc>
              <w:tc>
                <w:tcPr>
                  <w:tcW w:w="720" w:type="dxa"/>
                </w:tcPr>
                <w:p w:rsidR="00372A0C" w:rsidRPr="00372A0C" w:rsidRDefault="00372A0C" w:rsidP="00372A0C">
                  <w:pPr>
                    <w:jc w:val="center"/>
                  </w:pPr>
                  <w:r w:rsidRPr="00372A0C">
                    <w:t>6</w:t>
                  </w:r>
                </w:p>
              </w:tc>
              <w:tc>
                <w:tcPr>
                  <w:tcW w:w="1530" w:type="dxa"/>
                </w:tcPr>
                <w:p w:rsidR="00372A0C" w:rsidRPr="00372A0C" w:rsidRDefault="00372A0C" w:rsidP="00372A0C">
                  <w:pPr>
                    <w:jc w:val="center"/>
                  </w:pPr>
                  <w:r w:rsidRPr="00372A0C">
                    <w:t>4P+2V</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Uvod u etiku</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II</w:t>
                  </w:r>
                </w:p>
              </w:tc>
              <w:tc>
                <w:tcPr>
                  <w:tcW w:w="720" w:type="dxa"/>
                </w:tcPr>
                <w:p w:rsidR="00372A0C" w:rsidRPr="00372A0C" w:rsidRDefault="00372A0C" w:rsidP="00372A0C">
                  <w:pPr>
                    <w:jc w:val="center"/>
                  </w:pPr>
                  <w:r w:rsidRPr="00372A0C">
                    <w:t>4</w:t>
                  </w:r>
                </w:p>
              </w:tc>
              <w:tc>
                <w:tcPr>
                  <w:tcW w:w="1530" w:type="dxa"/>
                </w:tcPr>
                <w:p w:rsidR="00372A0C" w:rsidRPr="00372A0C" w:rsidRDefault="00372A0C" w:rsidP="00372A0C">
                  <w:pPr>
                    <w:jc w:val="center"/>
                  </w:pPr>
                  <w:r w:rsidRPr="00372A0C">
                    <w:t>2P+2V</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Engleski jezik II</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II</w:t>
                  </w:r>
                </w:p>
              </w:tc>
              <w:tc>
                <w:tcPr>
                  <w:tcW w:w="720" w:type="dxa"/>
                </w:tcPr>
                <w:p w:rsidR="00372A0C" w:rsidRPr="00372A0C" w:rsidRDefault="00372A0C" w:rsidP="00372A0C">
                  <w:pPr>
                    <w:jc w:val="center"/>
                  </w:pPr>
                  <w:r w:rsidRPr="00372A0C">
                    <w:t>3</w:t>
                  </w:r>
                </w:p>
              </w:tc>
              <w:tc>
                <w:tcPr>
                  <w:tcW w:w="1530" w:type="dxa"/>
                </w:tcPr>
                <w:p w:rsidR="00372A0C" w:rsidRPr="00372A0C" w:rsidRDefault="00372A0C" w:rsidP="00372A0C">
                  <w:pPr>
                    <w:jc w:val="center"/>
                  </w:pPr>
                  <w:r w:rsidRPr="00372A0C">
                    <w:t>2P</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lastRenderedPageBreak/>
                    <w:t>Vizantijska i renesansna filozofija</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III</w:t>
                  </w:r>
                </w:p>
              </w:tc>
              <w:tc>
                <w:tcPr>
                  <w:tcW w:w="720" w:type="dxa"/>
                </w:tcPr>
                <w:p w:rsidR="00372A0C" w:rsidRPr="00372A0C" w:rsidRDefault="00372A0C" w:rsidP="00372A0C">
                  <w:pPr>
                    <w:jc w:val="center"/>
                  </w:pPr>
                  <w:r w:rsidRPr="00372A0C">
                    <w:t>6</w:t>
                  </w:r>
                </w:p>
              </w:tc>
              <w:tc>
                <w:tcPr>
                  <w:tcW w:w="1530" w:type="dxa"/>
                </w:tcPr>
                <w:p w:rsidR="00372A0C" w:rsidRPr="00372A0C" w:rsidRDefault="00372A0C" w:rsidP="00372A0C">
                  <w:pPr>
                    <w:jc w:val="center"/>
                  </w:pPr>
                  <w:r w:rsidRPr="00372A0C">
                    <w:t>3P+2V</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Normativna i primijenjena etika</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III</w:t>
                  </w:r>
                </w:p>
              </w:tc>
              <w:tc>
                <w:tcPr>
                  <w:tcW w:w="720" w:type="dxa"/>
                </w:tcPr>
                <w:p w:rsidR="00372A0C" w:rsidRPr="00372A0C" w:rsidRDefault="00372A0C" w:rsidP="00372A0C">
                  <w:pPr>
                    <w:jc w:val="center"/>
                  </w:pPr>
                  <w:r w:rsidRPr="00372A0C">
                    <w:t>5</w:t>
                  </w:r>
                </w:p>
              </w:tc>
              <w:tc>
                <w:tcPr>
                  <w:tcW w:w="1530" w:type="dxa"/>
                </w:tcPr>
                <w:p w:rsidR="00372A0C" w:rsidRPr="00372A0C" w:rsidRDefault="00372A0C" w:rsidP="00372A0C">
                  <w:pPr>
                    <w:jc w:val="center"/>
                  </w:pPr>
                  <w:r w:rsidRPr="00372A0C">
                    <w:t>2P+2V</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Filozofija istorije</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III</w:t>
                  </w:r>
                </w:p>
              </w:tc>
              <w:tc>
                <w:tcPr>
                  <w:tcW w:w="720" w:type="dxa"/>
                </w:tcPr>
                <w:p w:rsidR="00372A0C" w:rsidRPr="00372A0C" w:rsidRDefault="00372A0C" w:rsidP="00372A0C">
                  <w:pPr>
                    <w:jc w:val="center"/>
                  </w:pPr>
                  <w:r w:rsidRPr="00372A0C">
                    <w:t>5</w:t>
                  </w:r>
                </w:p>
              </w:tc>
              <w:tc>
                <w:tcPr>
                  <w:tcW w:w="1530" w:type="dxa"/>
                </w:tcPr>
                <w:p w:rsidR="00372A0C" w:rsidRPr="00372A0C" w:rsidRDefault="00372A0C" w:rsidP="00372A0C">
                  <w:pPr>
                    <w:jc w:val="center"/>
                  </w:pPr>
                  <w:r w:rsidRPr="00372A0C">
                    <w:t>2P+2V</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Uvod u filozofsku antropologiju</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III</w:t>
                  </w:r>
                </w:p>
              </w:tc>
              <w:tc>
                <w:tcPr>
                  <w:tcW w:w="720" w:type="dxa"/>
                </w:tcPr>
                <w:p w:rsidR="00372A0C" w:rsidRPr="00372A0C" w:rsidRDefault="00372A0C" w:rsidP="00372A0C">
                  <w:pPr>
                    <w:jc w:val="center"/>
                  </w:pPr>
                  <w:r w:rsidRPr="00372A0C">
                    <w:t>4</w:t>
                  </w:r>
                </w:p>
              </w:tc>
              <w:tc>
                <w:tcPr>
                  <w:tcW w:w="1530" w:type="dxa"/>
                </w:tcPr>
                <w:p w:rsidR="00372A0C" w:rsidRPr="00372A0C" w:rsidRDefault="00372A0C" w:rsidP="00372A0C">
                  <w:pPr>
                    <w:jc w:val="center"/>
                  </w:pPr>
                  <w:r w:rsidRPr="00372A0C">
                    <w:t>2P+2V</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Filozofija politike</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III</w:t>
                  </w:r>
                </w:p>
              </w:tc>
              <w:tc>
                <w:tcPr>
                  <w:tcW w:w="720" w:type="dxa"/>
                </w:tcPr>
                <w:p w:rsidR="00372A0C" w:rsidRPr="00372A0C" w:rsidRDefault="00372A0C" w:rsidP="00372A0C">
                  <w:pPr>
                    <w:jc w:val="center"/>
                  </w:pPr>
                  <w:r w:rsidRPr="00372A0C">
                    <w:t>4</w:t>
                  </w:r>
                </w:p>
              </w:tc>
              <w:tc>
                <w:tcPr>
                  <w:tcW w:w="1530" w:type="dxa"/>
                </w:tcPr>
                <w:p w:rsidR="00372A0C" w:rsidRPr="00372A0C" w:rsidRDefault="00372A0C" w:rsidP="00372A0C">
                  <w:pPr>
                    <w:jc w:val="center"/>
                  </w:pPr>
                  <w:r w:rsidRPr="00372A0C">
                    <w:t>2P</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Savremena teorija saznanja</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III</w:t>
                  </w:r>
                </w:p>
              </w:tc>
              <w:tc>
                <w:tcPr>
                  <w:tcW w:w="720" w:type="dxa"/>
                </w:tcPr>
                <w:p w:rsidR="00372A0C" w:rsidRPr="00372A0C" w:rsidRDefault="00372A0C" w:rsidP="00372A0C">
                  <w:pPr>
                    <w:jc w:val="center"/>
                  </w:pPr>
                  <w:r w:rsidRPr="00372A0C">
                    <w:t>4</w:t>
                  </w:r>
                </w:p>
              </w:tc>
              <w:tc>
                <w:tcPr>
                  <w:tcW w:w="1530" w:type="dxa"/>
                </w:tcPr>
                <w:p w:rsidR="00372A0C" w:rsidRPr="00372A0C" w:rsidRDefault="00372A0C" w:rsidP="00372A0C">
                  <w:pPr>
                    <w:jc w:val="center"/>
                  </w:pPr>
                  <w:r w:rsidRPr="00372A0C">
                    <w:t>2P+2V</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Engleski jezik III</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III</w:t>
                  </w:r>
                </w:p>
              </w:tc>
              <w:tc>
                <w:tcPr>
                  <w:tcW w:w="720" w:type="dxa"/>
                </w:tcPr>
                <w:p w:rsidR="00372A0C" w:rsidRPr="00372A0C" w:rsidRDefault="00372A0C" w:rsidP="00372A0C">
                  <w:pPr>
                    <w:jc w:val="center"/>
                  </w:pPr>
                  <w:r w:rsidRPr="00372A0C">
                    <w:t>3</w:t>
                  </w:r>
                </w:p>
              </w:tc>
              <w:tc>
                <w:tcPr>
                  <w:tcW w:w="1530" w:type="dxa"/>
                </w:tcPr>
                <w:p w:rsidR="00372A0C" w:rsidRPr="00372A0C" w:rsidRDefault="00372A0C" w:rsidP="00372A0C">
                  <w:pPr>
                    <w:jc w:val="center"/>
                  </w:pPr>
                  <w:r w:rsidRPr="00372A0C">
                    <w:t>2P</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Istorija novovjekovne filozofije</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IV</w:t>
                  </w:r>
                </w:p>
              </w:tc>
              <w:tc>
                <w:tcPr>
                  <w:tcW w:w="720" w:type="dxa"/>
                </w:tcPr>
                <w:p w:rsidR="00372A0C" w:rsidRPr="00372A0C" w:rsidRDefault="00372A0C" w:rsidP="00372A0C">
                  <w:pPr>
                    <w:jc w:val="center"/>
                  </w:pPr>
                  <w:r w:rsidRPr="00372A0C">
                    <w:t>6</w:t>
                  </w:r>
                </w:p>
              </w:tc>
              <w:tc>
                <w:tcPr>
                  <w:tcW w:w="1530" w:type="dxa"/>
                </w:tcPr>
                <w:p w:rsidR="00372A0C" w:rsidRPr="00372A0C" w:rsidRDefault="00372A0C" w:rsidP="00372A0C">
                  <w:pPr>
                    <w:jc w:val="center"/>
                  </w:pPr>
                  <w:r w:rsidRPr="00372A0C">
                    <w:t>4P+2V</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Uvod u ontologiju</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IV</w:t>
                  </w:r>
                </w:p>
              </w:tc>
              <w:tc>
                <w:tcPr>
                  <w:tcW w:w="720" w:type="dxa"/>
                </w:tcPr>
                <w:p w:rsidR="00372A0C" w:rsidRPr="00372A0C" w:rsidRDefault="00372A0C" w:rsidP="00372A0C">
                  <w:pPr>
                    <w:jc w:val="center"/>
                  </w:pPr>
                  <w:r w:rsidRPr="00372A0C">
                    <w:t>5</w:t>
                  </w:r>
                </w:p>
              </w:tc>
              <w:tc>
                <w:tcPr>
                  <w:tcW w:w="1530" w:type="dxa"/>
                </w:tcPr>
                <w:p w:rsidR="00372A0C" w:rsidRPr="00372A0C" w:rsidRDefault="00372A0C" w:rsidP="00372A0C">
                  <w:pPr>
                    <w:jc w:val="center"/>
                  </w:pPr>
                  <w:r w:rsidRPr="00372A0C">
                    <w:t>2P+2V</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Uvod u estetiku</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IV</w:t>
                  </w:r>
                </w:p>
              </w:tc>
              <w:tc>
                <w:tcPr>
                  <w:tcW w:w="720" w:type="dxa"/>
                </w:tcPr>
                <w:p w:rsidR="00372A0C" w:rsidRPr="00372A0C" w:rsidRDefault="00372A0C" w:rsidP="00372A0C">
                  <w:pPr>
                    <w:jc w:val="center"/>
                  </w:pPr>
                  <w:r w:rsidRPr="00372A0C">
                    <w:t>5</w:t>
                  </w:r>
                </w:p>
              </w:tc>
              <w:tc>
                <w:tcPr>
                  <w:tcW w:w="1530" w:type="dxa"/>
                </w:tcPr>
                <w:p w:rsidR="00372A0C" w:rsidRPr="00372A0C" w:rsidRDefault="00372A0C" w:rsidP="00372A0C">
                  <w:pPr>
                    <w:jc w:val="center"/>
                  </w:pPr>
                  <w:r w:rsidRPr="00372A0C">
                    <w:t>2P+2V</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Savremena filozofska antropologija</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IV</w:t>
                  </w:r>
                </w:p>
              </w:tc>
              <w:tc>
                <w:tcPr>
                  <w:tcW w:w="720" w:type="dxa"/>
                </w:tcPr>
                <w:p w:rsidR="00372A0C" w:rsidRPr="00372A0C" w:rsidRDefault="00372A0C" w:rsidP="00372A0C">
                  <w:pPr>
                    <w:jc w:val="center"/>
                  </w:pPr>
                  <w:r w:rsidRPr="00372A0C">
                    <w:t>5</w:t>
                  </w:r>
                </w:p>
              </w:tc>
              <w:tc>
                <w:tcPr>
                  <w:tcW w:w="1530" w:type="dxa"/>
                </w:tcPr>
                <w:p w:rsidR="00372A0C" w:rsidRPr="00372A0C" w:rsidRDefault="00372A0C" w:rsidP="00372A0C">
                  <w:pPr>
                    <w:jc w:val="center"/>
                  </w:pPr>
                  <w:r w:rsidRPr="00372A0C">
                    <w:t>2P+2V</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Filozofija kod Slovena</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IV</w:t>
                  </w:r>
                </w:p>
              </w:tc>
              <w:tc>
                <w:tcPr>
                  <w:tcW w:w="720" w:type="dxa"/>
                </w:tcPr>
                <w:p w:rsidR="00372A0C" w:rsidRPr="00372A0C" w:rsidRDefault="00372A0C" w:rsidP="00372A0C">
                  <w:pPr>
                    <w:jc w:val="center"/>
                  </w:pPr>
                  <w:r w:rsidRPr="00372A0C">
                    <w:t>5</w:t>
                  </w:r>
                </w:p>
              </w:tc>
              <w:tc>
                <w:tcPr>
                  <w:tcW w:w="1530" w:type="dxa"/>
                </w:tcPr>
                <w:p w:rsidR="00372A0C" w:rsidRPr="00372A0C" w:rsidRDefault="00372A0C" w:rsidP="00372A0C">
                  <w:pPr>
                    <w:jc w:val="center"/>
                  </w:pPr>
                  <w:r w:rsidRPr="00372A0C">
                    <w:t>2P+2V</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Engleski jezik IV</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IV</w:t>
                  </w:r>
                </w:p>
              </w:tc>
              <w:tc>
                <w:tcPr>
                  <w:tcW w:w="720" w:type="dxa"/>
                </w:tcPr>
                <w:p w:rsidR="00372A0C" w:rsidRPr="00372A0C" w:rsidRDefault="00372A0C" w:rsidP="00372A0C">
                  <w:pPr>
                    <w:jc w:val="center"/>
                  </w:pPr>
                  <w:r w:rsidRPr="00372A0C">
                    <w:t>3</w:t>
                  </w:r>
                </w:p>
              </w:tc>
              <w:tc>
                <w:tcPr>
                  <w:tcW w:w="1530" w:type="dxa"/>
                </w:tcPr>
                <w:p w:rsidR="00372A0C" w:rsidRPr="00372A0C" w:rsidRDefault="00372A0C" w:rsidP="00372A0C">
                  <w:pPr>
                    <w:jc w:val="center"/>
                  </w:pPr>
                  <w:r w:rsidRPr="00372A0C">
                    <w:t>2P</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Njemačka klasična filozofija</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V</w:t>
                  </w:r>
                </w:p>
              </w:tc>
              <w:tc>
                <w:tcPr>
                  <w:tcW w:w="720" w:type="dxa"/>
                </w:tcPr>
                <w:p w:rsidR="00372A0C" w:rsidRPr="00372A0C" w:rsidRDefault="00372A0C" w:rsidP="00372A0C">
                  <w:pPr>
                    <w:jc w:val="center"/>
                  </w:pPr>
                  <w:r w:rsidRPr="00372A0C">
                    <w:t>5</w:t>
                  </w:r>
                </w:p>
              </w:tc>
              <w:tc>
                <w:tcPr>
                  <w:tcW w:w="1530" w:type="dxa"/>
                </w:tcPr>
                <w:p w:rsidR="00372A0C" w:rsidRPr="00372A0C" w:rsidRDefault="00372A0C" w:rsidP="00372A0C">
                  <w:pPr>
                    <w:jc w:val="center"/>
                  </w:pPr>
                  <w:r w:rsidRPr="00372A0C">
                    <w:t>3P+2V</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Moderna ontologija</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V</w:t>
                  </w:r>
                </w:p>
              </w:tc>
              <w:tc>
                <w:tcPr>
                  <w:tcW w:w="720" w:type="dxa"/>
                </w:tcPr>
                <w:p w:rsidR="00372A0C" w:rsidRPr="00372A0C" w:rsidRDefault="00372A0C" w:rsidP="00372A0C">
                  <w:pPr>
                    <w:jc w:val="center"/>
                  </w:pPr>
                  <w:r w:rsidRPr="00372A0C">
                    <w:t>5</w:t>
                  </w:r>
                </w:p>
              </w:tc>
              <w:tc>
                <w:tcPr>
                  <w:tcW w:w="1530" w:type="dxa"/>
                </w:tcPr>
                <w:p w:rsidR="00372A0C" w:rsidRPr="00372A0C" w:rsidRDefault="00372A0C" w:rsidP="00372A0C">
                  <w:pPr>
                    <w:jc w:val="center"/>
                  </w:pPr>
                  <w:r w:rsidRPr="00372A0C">
                    <w:t>2P+1V</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Moderna i savremena estetika</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V</w:t>
                  </w:r>
                </w:p>
              </w:tc>
              <w:tc>
                <w:tcPr>
                  <w:tcW w:w="720" w:type="dxa"/>
                </w:tcPr>
                <w:p w:rsidR="00372A0C" w:rsidRPr="00372A0C" w:rsidRDefault="00372A0C" w:rsidP="00372A0C">
                  <w:pPr>
                    <w:jc w:val="center"/>
                  </w:pPr>
                  <w:r w:rsidRPr="00372A0C">
                    <w:t>5</w:t>
                  </w:r>
                </w:p>
              </w:tc>
              <w:tc>
                <w:tcPr>
                  <w:tcW w:w="1530" w:type="dxa"/>
                </w:tcPr>
                <w:p w:rsidR="00372A0C" w:rsidRPr="00372A0C" w:rsidRDefault="00372A0C" w:rsidP="00372A0C">
                  <w:pPr>
                    <w:jc w:val="center"/>
                  </w:pPr>
                  <w:r w:rsidRPr="00372A0C">
                    <w:t>3P+2V</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Filozofija prirode</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V</w:t>
                  </w:r>
                </w:p>
              </w:tc>
              <w:tc>
                <w:tcPr>
                  <w:tcW w:w="720" w:type="dxa"/>
                </w:tcPr>
                <w:p w:rsidR="00372A0C" w:rsidRPr="00372A0C" w:rsidRDefault="00372A0C" w:rsidP="00372A0C">
                  <w:pPr>
                    <w:jc w:val="center"/>
                  </w:pPr>
                  <w:r w:rsidRPr="00372A0C">
                    <w:t>5</w:t>
                  </w:r>
                </w:p>
              </w:tc>
              <w:tc>
                <w:tcPr>
                  <w:tcW w:w="1530" w:type="dxa"/>
                </w:tcPr>
                <w:p w:rsidR="00372A0C" w:rsidRPr="00372A0C" w:rsidRDefault="00372A0C" w:rsidP="00372A0C">
                  <w:pPr>
                    <w:jc w:val="center"/>
                  </w:pPr>
                  <w:r w:rsidRPr="00372A0C">
                    <w:t>2P+2V</w:t>
                  </w:r>
                </w:p>
              </w:tc>
            </w:tr>
            <w:tr w:rsidR="00372A0C" w:rsidRPr="00372A0C" w:rsidTr="00975689">
              <w:trPr>
                <w:trHeight w:val="467"/>
              </w:trPr>
              <w:tc>
                <w:tcPr>
                  <w:tcW w:w="4230" w:type="dxa"/>
                  <w:gridSpan w:val="2"/>
                </w:tcPr>
                <w:p w:rsidR="00372A0C" w:rsidRPr="00372A0C" w:rsidRDefault="00372A0C" w:rsidP="00372A0C">
                  <w:pPr>
                    <w:rPr>
                      <w:lang w:val="sr-Cyrl-CS"/>
                    </w:rPr>
                  </w:pPr>
                  <w:r w:rsidRPr="00372A0C">
                    <w:rPr>
                      <w:lang w:val="sr-Cyrl-CS"/>
                    </w:rPr>
                    <w:t>Simbolička logika</w:t>
                  </w:r>
                </w:p>
              </w:tc>
              <w:tc>
                <w:tcPr>
                  <w:tcW w:w="810" w:type="dxa"/>
                </w:tcPr>
                <w:p w:rsidR="00372A0C" w:rsidRPr="00372A0C" w:rsidRDefault="00372A0C" w:rsidP="00372A0C">
                  <w:pPr>
                    <w:jc w:val="center"/>
                  </w:pPr>
                  <w:r w:rsidRPr="00372A0C">
                    <w:t>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pPr>
                  <w:r w:rsidRPr="00372A0C">
                    <w:t>V</w:t>
                  </w:r>
                </w:p>
              </w:tc>
              <w:tc>
                <w:tcPr>
                  <w:tcW w:w="720" w:type="dxa"/>
                </w:tcPr>
                <w:p w:rsidR="00372A0C" w:rsidRPr="00372A0C" w:rsidRDefault="00372A0C" w:rsidP="00372A0C">
                  <w:pPr>
                    <w:jc w:val="center"/>
                  </w:pPr>
                  <w:r w:rsidRPr="00372A0C">
                    <w:t>5</w:t>
                  </w:r>
                </w:p>
              </w:tc>
              <w:tc>
                <w:tcPr>
                  <w:tcW w:w="1530" w:type="dxa"/>
                </w:tcPr>
                <w:p w:rsidR="00372A0C" w:rsidRPr="00372A0C" w:rsidRDefault="00372A0C" w:rsidP="00372A0C">
                  <w:pPr>
                    <w:jc w:val="center"/>
                    <w:rPr>
                      <w:lang w:val="sr-Cyrl-CS"/>
                    </w:rPr>
                  </w:pPr>
                  <w:r w:rsidRPr="00372A0C">
                    <w:rPr>
                      <w:lang w:val="sr-Cyrl-CS"/>
                    </w:rPr>
                    <w:t>2P+2V</w:t>
                  </w:r>
                </w:p>
              </w:tc>
            </w:tr>
            <w:tr w:rsidR="00372A0C" w:rsidRPr="00372A0C" w:rsidTr="00975689">
              <w:trPr>
                <w:trHeight w:val="467"/>
              </w:trPr>
              <w:tc>
                <w:tcPr>
                  <w:tcW w:w="4230" w:type="dxa"/>
                  <w:gridSpan w:val="2"/>
                </w:tcPr>
                <w:p w:rsidR="00372A0C" w:rsidRPr="00372A0C" w:rsidRDefault="00372A0C" w:rsidP="00372A0C">
                  <w:r w:rsidRPr="00372A0C">
                    <w:t>Praktikum iz estetike</w:t>
                  </w:r>
                </w:p>
              </w:tc>
              <w:tc>
                <w:tcPr>
                  <w:tcW w:w="810" w:type="dxa"/>
                </w:tcPr>
                <w:p w:rsidR="00372A0C" w:rsidRPr="00372A0C" w:rsidRDefault="00372A0C" w:rsidP="00372A0C">
                  <w:r w:rsidRPr="00372A0C">
                    <w:t xml:space="preserve">   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r w:rsidRPr="00372A0C">
                    <w:t xml:space="preserve">   V</w:t>
                  </w:r>
                </w:p>
              </w:tc>
              <w:tc>
                <w:tcPr>
                  <w:tcW w:w="720" w:type="dxa"/>
                </w:tcPr>
                <w:p w:rsidR="00372A0C" w:rsidRPr="00372A0C" w:rsidRDefault="00372A0C" w:rsidP="00372A0C">
                  <w:r w:rsidRPr="00372A0C">
                    <w:t xml:space="preserve">  3</w:t>
                  </w:r>
                </w:p>
              </w:tc>
              <w:tc>
                <w:tcPr>
                  <w:tcW w:w="1530" w:type="dxa"/>
                </w:tcPr>
                <w:p w:rsidR="00372A0C" w:rsidRPr="00372A0C" w:rsidRDefault="00372A0C" w:rsidP="00372A0C">
                  <w:r w:rsidRPr="00372A0C">
                    <w:t xml:space="preserve">      1P+1V</w:t>
                  </w:r>
                </w:p>
              </w:tc>
            </w:tr>
            <w:tr w:rsidR="00372A0C" w:rsidRPr="00372A0C" w:rsidTr="00975689">
              <w:trPr>
                <w:trHeight w:val="467"/>
              </w:trPr>
              <w:tc>
                <w:tcPr>
                  <w:tcW w:w="4230" w:type="dxa"/>
                  <w:gridSpan w:val="2"/>
                </w:tcPr>
                <w:p w:rsidR="00372A0C" w:rsidRPr="00372A0C" w:rsidRDefault="00372A0C" w:rsidP="00372A0C">
                  <w:r w:rsidRPr="00372A0C">
                    <w:t>Engleski jezik V</w:t>
                  </w:r>
                </w:p>
              </w:tc>
              <w:tc>
                <w:tcPr>
                  <w:tcW w:w="810" w:type="dxa"/>
                </w:tcPr>
                <w:p w:rsidR="00372A0C" w:rsidRPr="00372A0C" w:rsidRDefault="00372A0C" w:rsidP="00372A0C">
                  <w:r w:rsidRPr="00372A0C">
                    <w:t xml:space="preserve">   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r w:rsidRPr="00372A0C">
                    <w:t xml:space="preserve">   V</w:t>
                  </w:r>
                </w:p>
              </w:tc>
              <w:tc>
                <w:tcPr>
                  <w:tcW w:w="720" w:type="dxa"/>
                </w:tcPr>
                <w:p w:rsidR="00372A0C" w:rsidRPr="00372A0C" w:rsidRDefault="00372A0C" w:rsidP="00372A0C">
                  <w:r w:rsidRPr="00372A0C">
                    <w:t xml:space="preserve">  2</w:t>
                  </w:r>
                </w:p>
              </w:tc>
              <w:tc>
                <w:tcPr>
                  <w:tcW w:w="1530" w:type="dxa"/>
                </w:tcPr>
                <w:p w:rsidR="00372A0C" w:rsidRPr="00372A0C" w:rsidRDefault="00372A0C" w:rsidP="00372A0C">
                  <w:r w:rsidRPr="00372A0C">
                    <w:t xml:space="preserve">        2P</w:t>
                  </w:r>
                </w:p>
              </w:tc>
            </w:tr>
            <w:tr w:rsidR="00372A0C" w:rsidRPr="00372A0C" w:rsidTr="00975689">
              <w:trPr>
                <w:trHeight w:val="467"/>
              </w:trPr>
              <w:tc>
                <w:tcPr>
                  <w:tcW w:w="4106" w:type="dxa"/>
                </w:tcPr>
                <w:p w:rsidR="00372A0C" w:rsidRPr="00372A0C" w:rsidRDefault="00372A0C" w:rsidP="00372A0C">
                  <w:pPr>
                    <w:rPr>
                      <w:lang w:val="sr-Latn-ME"/>
                    </w:rPr>
                  </w:pPr>
                  <w:r w:rsidRPr="00372A0C">
                    <w:rPr>
                      <w:lang w:val="sr-Latn-ME"/>
                    </w:rPr>
                    <w:t xml:space="preserve">TREĆA GODINA </w:t>
                  </w:r>
                </w:p>
                <w:p w:rsidR="00372A0C" w:rsidRPr="00372A0C" w:rsidRDefault="00372A0C" w:rsidP="00372A0C">
                  <w:pPr>
                    <w:rPr>
                      <w:lang w:val="sr-Latn-ME"/>
                    </w:rPr>
                  </w:pPr>
                  <w:r w:rsidRPr="00372A0C">
                    <w:rPr>
                      <w:lang w:val="sr-Latn-ME"/>
                    </w:rPr>
                    <w:t>MODUL I: Nastavni modul</w:t>
                  </w:r>
                </w:p>
              </w:tc>
              <w:tc>
                <w:tcPr>
                  <w:tcW w:w="934" w:type="dxa"/>
                  <w:gridSpan w:val="2"/>
                </w:tcPr>
                <w:p w:rsidR="00372A0C" w:rsidRPr="00372A0C" w:rsidRDefault="00372A0C" w:rsidP="00372A0C">
                  <w:pPr>
                    <w:jc w:val="center"/>
                    <w:rPr>
                      <w:lang w:val="sr-Cyrl-CS"/>
                    </w:rPr>
                  </w:pP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rPr>
                      <w:lang w:val="sr-Cyrl-CS"/>
                    </w:rPr>
                  </w:pPr>
                </w:p>
              </w:tc>
              <w:tc>
                <w:tcPr>
                  <w:tcW w:w="1530" w:type="dxa"/>
                </w:tcPr>
                <w:p w:rsidR="00372A0C" w:rsidRPr="00372A0C" w:rsidRDefault="00372A0C" w:rsidP="00372A0C">
                  <w:pPr>
                    <w:jc w:val="center"/>
                    <w:rPr>
                      <w:lang w:val="sr-Cyrl-CS"/>
                    </w:rPr>
                  </w:pPr>
                </w:p>
              </w:tc>
            </w:tr>
            <w:tr w:rsidR="00372A0C" w:rsidRPr="00372A0C" w:rsidTr="00975689">
              <w:trPr>
                <w:trHeight w:val="467"/>
              </w:trPr>
              <w:tc>
                <w:tcPr>
                  <w:tcW w:w="4230" w:type="dxa"/>
                  <w:gridSpan w:val="2"/>
                </w:tcPr>
                <w:p w:rsidR="00372A0C" w:rsidRPr="00372A0C" w:rsidRDefault="00372A0C" w:rsidP="00372A0C">
                  <w:r w:rsidRPr="00372A0C">
                    <w:t>Savremena filozofija XX vijeka</w:t>
                  </w:r>
                </w:p>
              </w:tc>
              <w:tc>
                <w:tcPr>
                  <w:tcW w:w="810" w:type="dxa"/>
                </w:tcPr>
                <w:p w:rsidR="00372A0C" w:rsidRPr="00372A0C" w:rsidRDefault="00372A0C" w:rsidP="00372A0C">
                  <w:r w:rsidRPr="00372A0C">
                    <w:t xml:space="preserve">  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r w:rsidRPr="00372A0C">
                    <w:t xml:space="preserve">   VI</w:t>
                  </w:r>
                </w:p>
              </w:tc>
              <w:tc>
                <w:tcPr>
                  <w:tcW w:w="720" w:type="dxa"/>
                </w:tcPr>
                <w:p w:rsidR="00372A0C" w:rsidRPr="00372A0C" w:rsidRDefault="00372A0C" w:rsidP="00372A0C">
                  <w:r w:rsidRPr="00372A0C">
                    <w:t xml:space="preserve">  5</w:t>
                  </w:r>
                </w:p>
              </w:tc>
              <w:tc>
                <w:tcPr>
                  <w:tcW w:w="1530" w:type="dxa"/>
                </w:tcPr>
                <w:p w:rsidR="00372A0C" w:rsidRPr="00372A0C" w:rsidRDefault="00372A0C" w:rsidP="00372A0C">
                  <w:r w:rsidRPr="00372A0C">
                    <w:t xml:space="preserve">       3P+2V</w:t>
                  </w:r>
                </w:p>
              </w:tc>
            </w:tr>
            <w:tr w:rsidR="00372A0C" w:rsidRPr="00372A0C" w:rsidTr="00975689">
              <w:trPr>
                <w:trHeight w:val="467"/>
              </w:trPr>
              <w:tc>
                <w:tcPr>
                  <w:tcW w:w="4230" w:type="dxa"/>
                  <w:gridSpan w:val="2"/>
                </w:tcPr>
                <w:p w:rsidR="00372A0C" w:rsidRPr="00372A0C" w:rsidRDefault="00372A0C" w:rsidP="00372A0C">
                  <w:r w:rsidRPr="00372A0C">
                    <w:t>Filozofija tehnike i medija</w:t>
                  </w:r>
                </w:p>
              </w:tc>
              <w:tc>
                <w:tcPr>
                  <w:tcW w:w="810" w:type="dxa"/>
                </w:tcPr>
                <w:p w:rsidR="00372A0C" w:rsidRPr="00372A0C" w:rsidRDefault="00372A0C" w:rsidP="00372A0C">
                  <w:r w:rsidRPr="00372A0C">
                    <w:t xml:space="preserve">  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r w:rsidRPr="00372A0C">
                    <w:t xml:space="preserve">   VI</w:t>
                  </w:r>
                </w:p>
              </w:tc>
              <w:tc>
                <w:tcPr>
                  <w:tcW w:w="720" w:type="dxa"/>
                </w:tcPr>
                <w:p w:rsidR="00372A0C" w:rsidRPr="00372A0C" w:rsidRDefault="00372A0C" w:rsidP="00372A0C">
                  <w:r w:rsidRPr="00372A0C">
                    <w:t xml:space="preserve">  5</w:t>
                  </w:r>
                </w:p>
              </w:tc>
              <w:tc>
                <w:tcPr>
                  <w:tcW w:w="1530" w:type="dxa"/>
                </w:tcPr>
                <w:p w:rsidR="00372A0C" w:rsidRPr="00372A0C" w:rsidRDefault="00372A0C" w:rsidP="00372A0C">
                  <w:r w:rsidRPr="00372A0C">
                    <w:t xml:space="preserve">       3P+2V</w:t>
                  </w:r>
                </w:p>
              </w:tc>
            </w:tr>
            <w:tr w:rsidR="00372A0C" w:rsidRPr="00372A0C" w:rsidTr="00975689">
              <w:trPr>
                <w:trHeight w:val="467"/>
              </w:trPr>
              <w:tc>
                <w:tcPr>
                  <w:tcW w:w="4230" w:type="dxa"/>
                  <w:gridSpan w:val="2"/>
                </w:tcPr>
                <w:p w:rsidR="00372A0C" w:rsidRPr="00372A0C" w:rsidRDefault="00372A0C" w:rsidP="00372A0C">
                  <w:r w:rsidRPr="00372A0C">
                    <w:t>Filozofija obrazovanja</w:t>
                  </w:r>
                </w:p>
              </w:tc>
              <w:tc>
                <w:tcPr>
                  <w:tcW w:w="810" w:type="dxa"/>
                </w:tcPr>
                <w:p w:rsidR="00372A0C" w:rsidRPr="00372A0C" w:rsidRDefault="00372A0C" w:rsidP="00372A0C">
                  <w:r w:rsidRPr="00372A0C">
                    <w:t xml:space="preserve">  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r w:rsidRPr="00372A0C">
                    <w:t xml:space="preserve">   VI</w:t>
                  </w:r>
                </w:p>
              </w:tc>
              <w:tc>
                <w:tcPr>
                  <w:tcW w:w="720" w:type="dxa"/>
                </w:tcPr>
                <w:p w:rsidR="00372A0C" w:rsidRPr="00372A0C" w:rsidRDefault="00372A0C" w:rsidP="00372A0C">
                  <w:r w:rsidRPr="00372A0C">
                    <w:t xml:space="preserve">  5</w:t>
                  </w:r>
                </w:p>
              </w:tc>
              <w:tc>
                <w:tcPr>
                  <w:tcW w:w="1530" w:type="dxa"/>
                </w:tcPr>
                <w:p w:rsidR="00372A0C" w:rsidRPr="00372A0C" w:rsidRDefault="00372A0C" w:rsidP="00372A0C">
                  <w:r w:rsidRPr="00372A0C">
                    <w:t xml:space="preserve">       2P+2P</w:t>
                  </w:r>
                </w:p>
              </w:tc>
            </w:tr>
            <w:tr w:rsidR="00372A0C" w:rsidRPr="00372A0C" w:rsidTr="00975689">
              <w:trPr>
                <w:trHeight w:val="467"/>
              </w:trPr>
              <w:tc>
                <w:tcPr>
                  <w:tcW w:w="4230" w:type="dxa"/>
                  <w:gridSpan w:val="2"/>
                </w:tcPr>
                <w:p w:rsidR="00372A0C" w:rsidRPr="00372A0C" w:rsidRDefault="00372A0C" w:rsidP="00372A0C">
                  <w:r w:rsidRPr="00372A0C">
                    <w:t>Opšta pedagogija – teorija vaspitanja</w:t>
                  </w:r>
                </w:p>
              </w:tc>
              <w:tc>
                <w:tcPr>
                  <w:tcW w:w="810" w:type="dxa"/>
                </w:tcPr>
                <w:p w:rsidR="00372A0C" w:rsidRPr="00372A0C" w:rsidRDefault="00372A0C" w:rsidP="00372A0C">
                  <w:r w:rsidRPr="00372A0C">
                    <w:t xml:space="preserve">  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r w:rsidRPr="00372A0C">
                    <w:t xml:space="preserve">   VI</w:t>
                  </w:r>
                </w:p>
              </w:tc>
              <w:tc>
                <w:tcPr>
                  <w:tcW w:w="720" w:type="dxa"/>
                </w:tcPr>
                <w:p w:rsidR="00372A0C" w:rsidRPr="00372A0C" w:rsidRDefault="00372A0C" w:rsidP="00372A0C">
                  <w:r w:rsidRPr="00372A0C">
                    <w:t xml:space="preserve"> 3 </w:t>
                  </w:r>
                </w:p>
              </w:tc>
              <w:tc>
                <w:tcPr>
                  <w:tcW w:w="1530" w:type="dxa"/>
                </w:tcPr>
                <w:p w:rsidR="00372A0C" w:rsidRPr="00372A0C" w:rsidRDefault="00372A0C" w:rsidP="00372A0C">
                  <w:r w:rsidRPr="00372A0C">
                    <w:t xml:space="preserve">       2P</w:t>
                  </w:r>
                </w:p>
              </w:tc>
            </w:tr>
            <w:tr w:rsidR="00372A0C" w:rsidRPr="00372A0C" w:rsidTr="00975689">
              <w:trPr>
                <w:trHeight w:val="467"/>
              </w:trPr>
              <w:tc>
                <w:tcPr>
                  <w:tcW w:w="4230" w:type="dxa"/>
                  <w:gridSpan w:val="2"/>
                </w:tcPr>
                <w:p w:rsidR="00372A0C" w:rsidRPr="00372A0C" w:rsidRDefault="00372A0C" w:rsidP="00372A0C">
                  <w:r w:rsidRPr="00372A0C">
                    <w:t>Teorija metodike nastave filozofije</w:t>
                  </w:r>
                </w:p>
              </w:tc>
              <w:tc>
                <w:tcPr>
                  <w:tcW w:w="810" w:type="dxa"/>
                </w:tcPr>
                <w:p w:rsidR="00372A0C" w:rsidRPr="00372A0C" w:rsidRDefault="00372A0C" w:rsidP="00372A0C">
                  <w:r w:rsidRPr="00372A0C">
                    <w:t xml:space="preserve">  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r w:rsidRPr="00372A0C">
                    <w:t xml:space="preserve">   VI</w:t>
                  </w:r>
                </w:p>
              </w:tc>
              <w:tc>
                <w:tcPr>
                  <w:tcW w:w="720" w:type="dxa"/>
                </w:tcPr>
                <w:p w:rsidR="00372A0C" w:rsidRPr="00372A0C" w:rsidRDefault="00372A0C" w:rsidP="00372A0C">
                  <w:r w:rsidRPr="00372A0C">
                    <w:t xml:space="preserve">  5</w:t>
                  </w:r>
                </w:p>
              </w:tc>
              <w:tc>
                <w:tcPr>
                  <w:tcW w:w="1530" w:type="dxa"/>
                </w:tcPr>
                <w:p w:rsidR="00372A0C" w:rsidRPr="00372A0C" w:rsidRDefault="00372A0C" w:rsidP="00372A0C">
                  <w:r w:rsidRPr="00372A0C">
                    <w:t xml:space="preserve">       3P+2V</w:t>
                  </w:r>
                </w:p>
              </w:tc>
            </w:tr>
            <w:tr w:rsidR="00372A0C" w:rsidRPr="00372A0C" w:rsidTr="00975689">
              <w:trPr>
                <w:trHeight w:val="467"/>
              </w:trPr>
              <w:tc>
                <w:tcPr>
                  <w:tcW w:w="4230" w:type="dxa"/>
                  <w:gridSpan w:val="2"/>
                </w:tcPr>
                <w:p w:rsidR="00372A0C" w:rsidRPr="00372A0C" w:rsidRDefault="00372A0C" w:rsidP="00372A0C">
                  <w:r w:rsidRPr="00372A0C">
                    <w:lastRenderedPageBreak/>
                    <w:t>Engleski jezik VI</w:t>
                  </w:r>
                </w:p>
              </w:tc>
              <w:tc>
                <w:tcPr>
                  <w:tcW w:w="810" w:type="dxa"/>
                </w:tcPr>
                <w:p w:rsidR="00372A0C" w:rsidRPr="00372A0C" w:rsidRDefault="00372A0C" w:rsidP="00372A0C">
                  <w:r w:rsidRPr="00372A0C">
                    <w:t xml:space="preserve"> 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r w:rsidRPr="00372A0C">
                    <w:t xml:space="preserve">  VI</w:t>
                  </w:r>
                </w:p>
              </w:tc>
              <w:tc>
                <w:tcPr>
                  <w:tcW w:w="720" w:type="dxa"/>
                </w:tcPr>
                <w:p w:rsidR="00372A0C" w:rsidRPr="00372A0C" w:rsidRDefault="00372A0C" w:rsidP="00372A0C">
                  <w:r w:rsidRPr="00372A0C">
                    <w:t xml:space="preserve">  2</w:t>
                  </w:r>
                </w:p>
              </w:tc>
              <w:tc>
                <w:tcPr>
                  <w:tcW w:w="1530" w:type="dxa"/>
                </w:tcPr>
                <w:p w:rsidR="00372A0C" w:rsidRPr="00372A0C" w:rsidRDefault="00372A0C" w:rsidP="00372A0C">
                  <w:r w:rsidRPr="00372A0C">
                    <w:t xml:space="preserve">       2P</w:t>
                  </w:r>
                </w:p>
              </w:tc>
            </w:tr>
            <w:tr w:rsidR="00372A0C" w:rsidRPr="00372A0C" w:rsidTr="00975689">
              <w:trPr>
                <w:trHeight w:val="467"/>
              </w:trPr>
              <w:tc>
                <w:tcPr>
                  <w:tcW w:w="4230" w:type="dxa"/>
                  <w:gridSpan w:val="2"/>
                </w:tcPr>
                <w:p w:rsidR="00372A0C" w:rsidRPr="00372A0C" w:rsidRDefault="00372A0C" w:rsidP="00372A0C">
                  <w:r w:rsidRPr="00372A0C">
                    <w:t>Diplomski rad</w:t>
                  </w:r>
                </w:p>
              </w:tc>
              <w:tc>
                <w:tcPr>
                  <w:tcW w:w="810" w:type="dxa"/>
                </w:tcPr>
                <w:p w:rsidR="00372A0C" w:rsidRPr="00372A0C" w:rsidRDefault="00372A0C" w:rsidP="00372A0C">
                  <w:r w:rsidRPr="00372A0C">
                    <w:t xml:space="preserve"> </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r w:rsidRPr="00372A0C">
                    <w:t xml:space="preserve">  VI</w:t>
                  </w:r>
                </w:p>
              </w:tc>
              <w:tc>
                <w:tcPr>
                  <w:tcW w:w="720" w:type="dxa"/>
                </w:tcPr>
                <w:p w:rsidR="00372A0C" w:rsidRPr="00372A0C" w:rsidRDefault="00372A0C" w:rsidP="00372A0C">
                  <w:r w:rsidRPr="00372A0C">
                    <w:t xml:space="preserve"> </w:t>
                  </w:r>
                </w:p>
              </w:tc>
              <w:tc>
                <w:tcPr>
                  <w:tcW w:w="1530" w:type="dxa"/>
                </w:tcPr>
                <w:p w:rsidR="00372A0C" w:rsidRPr="00372A0C" w:rsidRDefault="00372A0C" w:rsidP="00372A0C">
                  <w:r w:rsidRPr="00372A0C">
                    <w:t xml:space="preserve">       </w:t>
                  </w:r>
                </w:p>
              </w:tc>
            </w:tr>
            <w:tr w:rsidR="00372A0C" w:rsidRPr="00372A0C" w:rsidTr="00975689">
              <w:trPr>
                <w:trHeight w:val="467"/>
              </w:trPr>
              <w:tc>
                <w:tcPr>
                  <w:tcW w:w="4106" w:type="dxa"/>
                </w:tcPr>
                <w:p w:rsidR="00372A0C" w:rsidRPr="00372A0C" w:rsidRDefault="00372A0C" w:rsidP="00372A0C">
                  <w:pPr>
                    <w:rPr>
                      <w:lang w:val="sr-Latn-ME"/>
                    </w:rPr>
                  </w:pPr>
                  <w:r w:rsidRPr="00372A0C">
                    <w:rPr>
                      <w:lang w:val="sr-Latn-ME"/>
                    </w:rPr>
                    <w:t xml:space="preserve">TREĆA GODINA </w:t>
                  </w:r>
                </w:p>
                <w:p w:rsidR="00372A0C" w:rsidRPr="00372A0C" w:rsidRDefault="00372A0C" w:rsidP="00372A0C">
                  <w:pPr>
                    <w:rPr>
                      <w:lang w:val="sr-Latn-ME"/>
                    </w:rPr>
                  </w:pPr>
                  <w:r w:rsidRPr="00372A0C">
                    <w:rPr>
                      <w:lang w:val="sr-Latn-ME"/>
                    </w:rPr>
                    <w:t>MODUL II: Naučno-istraživački modul</w:t>
                  </w:r>
                </w:p>
              </w:tc>
              <w:tc>
                <w:tcPr>
                  <w:tcW w:w="934" w:type="dxa"/>
                  <w:gridSpan w:val="2"/>
                </w:tcPr>
                <w:p w:rsidR="00372A0C" w:rsidRPr="00372A0C" w:rsidRDefault="00372A0C" w:rsidP="00372A0C">
                  <w:pPr>
                    <w:jc w:val="center"/>
                    <w:rPr>
                      <w:lang w:val="sr-Cyrl-CS"/>
                    </w:rPr>
                  </w:pP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pPr>
                    <w:jc w:val="center"/>
                    <w:rPr>
                      <w:lang w:val="sr-Cyrl-CS"/>
                    </w:rPr>
                  </w:pPr>
                </w:p>
              </w:tc>
              <w:tc>
                <w:tcPr>
                  <w:tcW w:w="1530" w:type="dxa"/>
                </w:tcPr>
                <w:p w:rsidR="00372A0C" w:rsidRPr="00372A0C" w:rsidRDefault="00372A0C" w:rsidP="00372A0C">
                  <w:pPr>
                    <w:jc w:val="center"/>
                    <w:rPr>
                      <w:lang w:val="sr-Cyrl-CS"/>
                    </w:rPr>
                  </w:pPr>
                </w:p>
              </w:tc>
            </w:tr>
            <w:tr w:rsidR="00372A0C" w:rsidRPr="00372A0C" w:rsidTr="00975689">
              <w:trPr>
                <w:trHeight w:val="467"/>
              </w:trPr>
              <w:tc>
                <w:tcPr>
                  <w:tcW w:w="4230" w:type="dxa"/>
                  <w:gridSpan w:val="2"/>
                </w:tcPr>
                <w:p w:rsidR="00372A0C" w:rsidRPr="00372A0C" w:rsidRDefault="00372A0C" w:rsidP="00372A0C">
                  <w:r w:rsidRPr="00372A0C">
                    <w:t>Savremena filozofija XX vijeka</w:t>
                  </w:r>
                </w:p>
              </w:tc>
              <w:tc>
                <w:tcPr>
                  <w:tcW w:w="810" w:type="dxa"/>
                </w:tcPr>
                <w:p w:rsidR="00372A0C" w:rsidRPr="00372A0C" w:rsidRDefault="00372A0C" w:rsidP="00372A0C">
                  <w:r w:rsidRPr="00372A0C">
                    <w:t xml:space="preserve"> 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r w:rsidRPr="00372A0C">
                    <w:t xml:space="preserve"> VI</w:t>
                  </w:r>
                </w:p>
              </w:tc>
              <w:tc>
                <w:tcPr>
                  <w:tcW w:w="720" w:type="dxa"/>
                </w:tcPr>
                <w:p w:rsidR="00372A0C" w:rsidRPr="00372A0C" w:rsidRDefault="00372A0C" w:rsidP="00372A0C">
                  <w:r w:rsidRPr="00372A0C">
                    <w:t xml:space="preserve"> 5</w:t>
                  </w:r>
                </w:p>
              </w:tc>
              <w:tc>
                <w:tcPr>
                  <w:tcW w:w="1530" w:type="dxa"/>
                </w:tcPr>
                <w:p w:rsidR="00372A0C" w:rsidRPr="00372A0C" w:rsidRDefault="00372A0C" w:rsidP="00372A0C">
                  <w:r w:rsidRPr="00372A0C">
                    <w:t xml:space="preserve">      3P+2V </w:t>
                  </w:r>
                </w:p>
              </w:tc>
            </w:tr>
            <w:tr w:rsidR="00372A0C" w:rsidRPr="00372A0C" w:rsidTr="00975689">
              <w:trPr>
                <w:trHeight w:val="467"/>
              </w:trPr>
              <w:tc>
                <w:tcPr>
                  <w:tcW w:w="4230" w:type="dxa"/>
                  <w:gridSpan w:val="2"/>
                </w:tcPr>
                <w:p w:rsidR="00372A0C" w:rsidRPr="00372A0C" w:rsidRDefault="00372A0C" w:rsidP="00372A0C">
                  <w:r w:rsidRPr="00372A0C">
                    <w:t>Filozofija tehnike i medija</w:t>
                  </w:r>
                </w:p>
              </w:tc>
              <w:tc>
                <w:tcPr>
                  <w:tcW w:w="810" w:type="dxa"/>
                </w:tcPr>
                <w:p w:rsidR="00372A0C" w:rsidRPr="00372A0C" w:rsidRDefault="00372A0C" w:rsidP="00372A0C">
                  <w:r w:rsidRPr="00372A0C">
                    <w:t xml:space="preserve">  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r w:rsidRPr="00372A0C">
                    <w:t xml:space="preserve"> VI</w:t>
                  </w:r>
                </w:p>
              </w:tc>
              <w:tc>
                <w:tcPr>
                  <w:tcW w:w="720" w:type="dxa"/>
                </w:tcPr>
                <w:p w:rsidR="00372A0C" w:rsidRPr="00372A0C" w:rsidRDefault="00372A0C" w:rsidP="00372A0C">
                  <w:r w:rsidRPr="00372A0C">
                    <w:t xml:space="preserve">  5</w:t>
                  </w:r>
                </w:p>
              </w:tc>
              <w:tc>
                <w:tcPr>
                  <w:tcW w:w="1530" w:type="dxa"/>
                </w:tcPr>
                <w:p w:rsidR="00372A0C" w:rsidRPr="00372A0C" w:rsidRDefault="00372A0C" w:rsidP="00372A0C">
                  <w:r w:rsidRPr="00372A0C">
                    <w:t xml:space="preserve">       3P+2V</w:t>
                  </w:r>
                </w:p>
              </w:tc>
            </w:tr>
            <w:tr w:rsidR="00372A0C" w:rsidRPr="00372A0C" w:rsidTr="00975689">
              <w:trPr>
                <w:trHeight w:val="467"/>
              </w:trPr>
              <w:tc>
                <w:tcPr>
                  <w:tcW w:w="4230" w:type="dxa"/>
                  <w:gridSpan w:val="2"/>
                </w:tcPr>
                <w:p w:rsidR="00372A0C" w:rsidRPr="00372A0C" w:rsidRDefault="00372A0C" w:rsidP="00372A0C">
                  <w:r w:rsidRPr="00372A0C">
                    <w:t>Opšta metodologija</w:t>
                  </w:r>
                </w:p>
              </w:tc>
              <w:tc>
                <w:tcPr>
                  <w:tcW w:w="810" w:type="dxa"/>
                </w:tcPr>
                <w:p w:rsidR="00372A0C" w:rsidRPr="00372A0C" w:rsidRDefault="00372A0C" w:rsidP="00372A0C">
                  <w:r w:rsidRPr="00372A0C">
                    <w:t xml:space="preserve"> 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r w:rsidRPr="00372A0C">
                    <w:t xml:space="preserve"> VI</w:t>
                  </w:r>
                </w:p>
              </w:tc>
              <w:tc>
                <w:tcPr>
                  <w:tcW w:w="720" w:type="dxa"/>
                </w:tcPr>
                <w:p w:rsidR="00372A0C" w:rsidRPr="00372A0C" w:rsidRDefault="00372A0C" w:rsidP="00372A0C">
                  <w:r w:rsidRPr="00372A0C">
                    <w:t xml:space="preserve"> 5</w:t>
                  </w:r>
                </w:p>
              </w:tc>
              <w:tc>
                <w:tcPr>
                  <w:tcW w:w="1530" w:type="dxa"/>
                </w:tcPr>
                <w:p w:rsidR="00372A0C" w:rsidRPr="00372A0C" w:rsidRDefault="00372A0C" w:rsidP="00372A0C">
                  <w:r w:rsidRPr="00372A0C">
                    <w:t xml:space="preserve">       2P+3V</w:t>
                  </w:r>
                </w:p>
              </w:tc>
            </w:tr>
            <w:tr w:rsidR="00372A0C" w:rsidRPr="00372A0C" w:rsidTr="00975689">
              <w:trPr>
                <w:trHeight w:val="467"/>
              </w:trPr>
              <w:tc>
                <w:tcPr>
                  <w:tcW w:w="4230" w:type="dxa"/>
                  <w:gridSpan w:val="2"/>
                </w:tcPr>
                <w:p w:rsidR="00372A0C" w:rsidRPr="00372A0C" w:rsidRDefault="00372A0C" w:rsidP="00372A0C">
                  <w:r w:rsidRPr="00372A0C">
                    <w:t xml:space="preserve">Filozofija </w:t>
                  </w:r>
                  <w:r w:rsidR="00975689">
                    <w:t>culture</w:t>
                  </w:r>
                </w:p>
              </w:tc>
              <w:tc>
                <w:tcPr>
                  <w:tcW w:w="810" w:type="dxa"/>
                </w:tcPr>
                <w:p w:rsidR="00372A0C" w:rsidRPr="00372A0C" w:rsidRDefault="00372A0C" w:rsidP="00372A0C">
                  <w:r w:rsidRPr="00372A0C">
                    <w:t xml:space="preserve"> 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r w:rsidRPr="00372A0C">
                    <w:t xml:space="preserve"> VI</w:t>
                  </w:r>
                </w:p>
              </w:tc>
              <w:tc>
                <w:tcPr>
                  <w:tcW w:w="720" w:type="dxa"/>
                </w:tcPr>
                <w:p w:rsidR="00372A0C" w:rsidRPr="00372A0C" w:rsidRDefault="00372A0C" w:rsidP="00372A0C">
                  <w:r w:rsidRPr="00372A0C">
                    <w:t xml:space="preserve"> 4</w:t>
                  </w:r>
                </w:p>
              </w:tc>
              <w:tc>
                <w:tcPr>
                  <w:tcW w:w="1530" w:type="dxa"/>
                </w:tcPr>
                <w:p w:rsidR="00372A0C" w:rsidRPr="00372A0C" w:rsidRDefault="00372A0C" w:rsidP="00372A0C">
                  <w:r w:rsidRPr="00372A0C">
                    <w:t xml:space="preserve">       2P+2V</w:t>
                  </w:r>
                </w:p>
              </w:tc>
            </w:tr>
            <w:tr w:rsidR="00372A0C" w:rsidRPr="00372A0C" w:rsidTr="00975689">
              <w:trPr>
                <w:trHeight w:val="467"/>
              </w:trPr>
              <w:tc>
                <w:tcPr>
                  <w:tcW w:w="4230" w:type="dxa"/>
                  <w:gridSpan w:val="2"/>
                </w:tcPr>
                <w:p w:rsidR="00372A0C" w:rsidRPr="00372A0C" w:rsidRDefault="00372A0C" w:rsidP="00372A0C">
                  <w:r w:rsidRPr="00372A0C">
                    <w:t>Filozofija nauke</w:t>
                  </w:r>
                </w:p>
              </w:tc>
              <w:tc>
                <w:tcPr>
                  <w:tcW w:w="810" w:type="dxa"/>
                </w:tcPr>
                <w:p w:rsidR="00372A0C" w:rsidRPr="00372A0C" w:rsidRDefault="00372A0C" w:rsidP="00372A0C">
                  <w:r w:rsidRPr="00372A0C">
                    <w:t xml:space="preserve"> 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r w:rsidRPr="00372A0C">
                    <w:t xml:space="preserve"> VI</w:t>
                  </w:r>
                </w:p>
              </w:tc>
              <w:tc>
                <w:tcPr>
                  <w:tcW w:w="720" w:type="dxa"/>
                </w:tcPr>
                <w:p w:rsidR="00372A0C" w:rsidRPr="00372A0C" w:rsidRDefault="00372A0C" w:rsidP="00372A0C">
                  <w:r w:rsidRPr="00372A0C">
                    <w:t xml:space="preserve"> 4</w:t>
                  </w:r>
                </w:p>
              </w:tc>
              <w:tc>
                <w:tcPr>
                  <w:tcW w:w="1530" w:type="dxa"/>
                </w:tcPr>
                <w:p w:rsidR="00372A0C" w:rsidRPr="00372A0C" w:rsidRDefault="00372A0C" w:rsidP="00372A0C">
                  <w:r w:rsidRPr="00372A0C">
                    <w:t xml:space="preserve">       2P+2V</w:t>
                  </w:r>
                </w:p>
              </w:tc>
            </w:tr>
            <w:tr w:rsidR="00372A0C" w:rsidRPr="00372A0C" w:rsidTr="00975689">
              <w:trPr>
                <w:trHeight w:val="467"/>
              </w:trPr>
              <w:tc>
                <w:tcPr>
                  <w:tcW w:w="4230" w:type="dxa"/>
                  <w:gridSpan w:val="2"/>
                </w:tcPr>
                <w:p w:rsidR="00372A0C" w:rsidRPr="00372A0C" w:rsidRDefault="00372A0C" w:rsidP="00372A0C">
                  <w:r w:rsidRPr="00372A0C">
                    <w:t>Engleski jezik VI</w:t>
                  </w:r>
                </w:p>
              </w:tc>
              <w:tc>
                <w:tcPr>
                  <w:tcW w:w="810" w:type="dxa"/>
                </w:tcPr>
                <w:p w:rsidR="00372A0C" w:rsidRPr="00372A0C" w:rsidRDefault="00372A0C" w:rsidP="00372A0C">
                  <w:r w:rsidRPr="00372A0C">
                    <w:t xml:space="preserve"> X</w:t>
                  </w:r>
                </w:p>
              </w:tc>
              <w:tc>
                <w:tcPr>
                  <w:tcW w:w="720" w:type="dxa"/>
                </w:tcPr>
                <w:p w:rsidR="00372A0C" w:rsidRPr="00372A0C" w:rsidRDefault="00372A0C" w:rsidP="00372A0C">
                  <w:pPr>
                    <w:jc w:val="center"/>
                    <w:rPr>
                      <w:lang w:val="sr-Cyrl-CS"/>
                    </w:rPr>
                  </w:pPr>
                </w:p>
              </w:tc>
              <w:tc>
                <w:tcPr>
                  <w:tcW w:w="720" w:type="dxa"/>
                </w:tcPr>
                <w:p w:rsidR="00372A0C" w:rsidRPr="00372A0C" w:rsidRDefault="00372A0C" w:rsidP="00372A0C">
                  <w:r w:rsidRPr="00372A0C">
                    <w:t xml:space="preserve">  VI</w:t>
                  </w:r>
                </w:p>
              </w:tc>
              <w:tc>
                <w:tcPr>
                  <w:tcW w:w="720" w:type="dxa"/>
                </w:tcPr>
                <w:p w:rsidR="00372A0C" w:rsidRPr="00372A0C" w:rsidRDefault="00372A0C" w:rsidP="00372A0C">
                  <w:r w:rsidRPr="00372A0C">
                    <w:t xml:space="preserve">  2</w:t>
                  </w:r>
                </w:p>
              </w:tc>
              <w:tc>
                <w:tcPr>
                  <w:tcW w:w="1530" w:type="dxa"/>
                </w:tcPr>
                <w:p w:rsidR="00372A0C" w:rsidRPr="00372A0C" w:rsidRDefault="00372A0C" w:rsidP="00372A0C">
                  <w:r w:rsidRPr="00372A0C">
                    <w:t xml:space="preserve">       2P</w:t>
                  </w:r>
                </w:p>
              </w:tc>
            </w:tr>
          </w:tbl>
          <w:p w:rsidR="00372A0C" w:rsidRPr="00372A0C" w:rsidRDefault="00372A0C" w:rsidP="00372A0C">
            <w:pPr>
              <w:tabs>
                <w:tab w:val="left" w:pos="360"/>
              </w:tabs>
              <w:jc w:val="both"/>
              <w:rPr>
                <w:lang w:val="sr-Latn-CS"/>
              </w:rPr>
            </w:pPr>
            <w:r w:rsidRPr="00372A0C">
              <w:rPr>
                <w:lang w:val="sr-Latn-CS"/>
              </w:rPr>
              <w:tab/>
              <w:t xml:space="preserve"> </w:t>
            </w:r>
            <w:r w:rsidRPr="00372A0C">
              <w:rPr>
                <w:lang w:val="sr-Latn-CS"/>
              </w:rPr>
              <w:tab/>
            </w:r>
            <w:r w:rsidRPr="00372A0C">
              <w:rPr>
                <w:lang w:val="sr-Latn-CS"/>
              </w:rPr>
              <w:tab/>
              <w:t xml:space="preserve"> </w:t>
            </w:r>
            <w:r w:rsidRPr="00372A0C">
              <w:rPr>
                <w:lang w:val="sr-Latn-CS"/>
              </w:rPr>
              <w:tab/>
              <w:t xml:space="preserve"> </w:t>
            </w:r>
            <w:r w:rsidRPr="00372A0C">
              <w:rPr>
                <w:lang w:val="sr-Latn-CS"/>
              </w:rPr>
              <w:tab/>
              <w:t xml:space="preserve">     </w:t>
            </w:r>
          </w:p>
          <w:p w:rsidR="00372A0C" w:rsidRPr="00372A0C" w:rsidRDefault="00372A0C" w:rsidP="00372A0C">
            <w:pPr>
              <w:tabs>
                <w:tab w:val="left" w:pos="360"/>
              </w:tabs>
              <w:jc w:val="both"/>
              <w:rPr>
                <w:lang w:val="sr-Latn-CS"/>
              </w:rPr>
            </w:pPr>
          </w:p>
          <w:p w:rsidR="00372A0C" w:rsidRPr="00372A0C" w:rsidRDefault="00372A0C" w:rsidP="00372A0C">
            <w:pPr>
              <w:tabs>
                <w:tab w:val="left" w:pos="360"/>
              </w:tabs>
              <w:jc w:val="both"/>
              <w:rPr>
                <w:lang w:val="sr-Latn-CS"/>
              </w:rPr>
            </w:pPr>
          </w:p>
          <w:p w:rsidR="00372A0C" w:rsidRPr="00372A0C" w:rsidRDefault="00372A0C" w:rsidP="00372A0C">
            <w:pPr>
              <w:tabs>
                <w:tab w:val="left" w:pos="360"/>
              </w:tabs>
              <w:jc w:val="both"/>
              <w:rPr>
                <w:lang w:val="sl-SI"/>
              </w:rPr>
            </w:pPr>
            <w:r w:rsidRPr="00372A0C">
              <w:rPr>
                <w:lang w:val="sl-SI"/>
              </w:rPr>
              <w:t xml:space="preserve">MAGISTARSKE / MASTER STUDIJE:  </w:t>
            </w:r>
          </w:p>
          <w:p w:rsidR="00372A0C" w:rsidRPr="00372A0C" w:rsidRDefault="00372A0C" w:rsidP="00372A0C">
            <w:pPr>
              <w:tabs>
                <w:tab w:val="left" w:pos="360"/>
              </w:tabs>
              <w:jc w:val="both"/>
              <w:rPr>
                <w:lang w:val="sr-Latn-CS"/>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810"/>
              <w:gridCol w:w="720"/>
              <w:gridCol w:w="720"/>
              <w:gridCol w:w="720"/>
              <w:gridCol w:w="1530"/>
            </w:tblGrid>
            <w:tr w:rsidR="00372A0C" w:rsidRPr="00372A0C" w:rsidTr="00975689">
              <w:trPr>
                <w:cantSplit/>
                <w:trHeight w:val="1367"/>
              </w:trPr>
              <w:tc>
                <w:tcPr>
                  <w:tcW w:w="4230" w:type="dxa"/>
                  <w:vAlign w:val="center"/>
                </w:tcPr>
                <w:p w:rsidR="00372A0C" w:rsidRPr="00372A0C" w:rsidRDefault="00372A0C" w:rsidP="00372A0C">
                  <w:pPr>
                    <w:tabs>
                      <w:tab w:val="left" w:pos="360"/>
                    </w:tabs>
                    <w:jc w:val="center"/>
                    <w:rPr>
                      <w:sz w:val="20"/>
                      <w:szCs w:val="20"/>
                      <w:lang w:val="sr-Latn-CS"/>
                    </w:rPr>
                  </w:pPr>
                  <w:r w:rsidRPr="00372A0C">
                    <w:rPr>
                      <w:sz w:val="20"/>
                      <w:szCs w:val="20"/>
                      <w:lang w:val="sr-Latn-CS"/>
                    </w:rPr>
                    <w:t>NAZIV    PREDMETA</w:t>
                  </w:r>
                </w:p>
              </w:tc>
              <w:tc>
                <w:tcPr>
                  <w:tcW w:w="810" w:type="dxa"/>
                  <w:textDirection w:val="btLr"/>
                </w:tcPr>
                <w:p w:rsidR="00372A0C" w:rsidRPr="00372A0C" w:rsidRDefault="00372A0C" w:rsidP="00372A0C">
                  <w:pPr>
                    <w:tabs>
                      <w:tab w:val="left" w:pos="360"/>
                    </w:tabs>
                    <w:ind w:left="113" w:right="113"/>
                    <w:jc w:val="both"/>
                    <w:rPr>
                      <w:sz w:val="20"/>
                      <w:szCs w:val="20"/>
                      <w:lang w:val="sr-Latn-CS"/>
                    </w:rPr>
                  </w:pPr>
                  <w:r w:rsidRPr="00372A0C">
                    <w:rPr>
                      <w:sz w:val="20"/>
                      <w:szCs w:val="20"/>
                      <w:lang w:val="sr-Latn-CS"/>
                    </w:rPr>
                    <w:t>OBAVEZNI</w:t>
                  </w:r>
                </w:p>
              </w:tc>
              <w:tc>
                <w:tcPr>
                  <w:tcW w:w="720" w:type="dxa"/>
                  <w:textDirection w:val="btLr"/>
                </w:tcPr>
                <w:p w:rsidR="00372A0C" w:rsidRPr="00372A0C" w:rsidRDefault="00372A0C" w:rsidP="00372A0C">
                  <w:pPr>
                    <w:tabs>
                      <w:tab w:val="left" w:pos="360"/>
                    </w:tabs>
                    <w:ind w:left="113" w:right="113"/>
                    <w:jc w:val="both"/>
                    <w:rPr>
                      <w:sz w:val="20"/>
                      <w:szCs w:val="20"/>
                      <w:lang w:val="sr-Latn-CS"/>
                    </w:rPr>
                  </w:pPr>
                  <w:r w:rsidRPr="00372A0C">
                    <w:rPr>
                      <w:sz w:val="20"/>
                      <w:szCs w:val="20"/>
                      <w:lang w:val="sr-Latn-CS"/>
                    </w:rPr>
                    <w:t xml:space="preserve"> IZBORNI</w:t>
                  </w:r>
                </w:p>
              </w:tc>
              <w:tc>
                <w:tcPr>
                  <w:tcW w:w="720" w:type="dxa"/>
                  <w:textDirection w:val="btLr"/>
                </w:tcPr>
                <w:p w:rsidR="00372A0C" w:rsidRPr="00372A0C" w:rsidRDefault="00372A0C" w:rsidP="00372A0C">
                  <w:pPr>
                    <w:tabs>
                      <w:tab w:val="left" w:pos="360"/>
                    </w:tabs>
                    <w:ind w:left="113" w:right="113"/>
                    <w:jc w:val="both"/>
                    <w:rPr>
                      <w:sz w:val="20"/>
                      <w:szCs w:val="20"/>
                      <w:lang w:val="sr-Latn-CS"/>
                    </w:rPr>
                  </w:pPr>
                  <w:r w:rsidRPr="00372A0C">
                    <w:rPr>
                      <w:sz w:val="20"/>
                      <w:szCs w:val="20"/>
                      <w:lang w:val="sr-Latn-CS"/>
                    </w:rPr>
                    <w:t>SEMESTAR</w:t>
                  </w:r>
                </w:p>
              </w:tc>
              <w:tc>
                <w:tcPr>
                  <w:tcW w:w="720" w:type="dxa"/>
                  <w:textDirection w:val="btLr"/>
                </w:tcPr>
                <w:p w:rsidR="00372A0C" w:rsidRPr="00372A0C" w:rsidRDefault="00372A0C" w:rsidP="00372A0C">
                  <w:pPr>
                    <w:tabs>
                      <w:tab w:val="left" w:pos="360"/>
                    </w:tabs>
                    <w:ind w:left="113" w:right="113"/>
                    <w:jc w:val="both"/>
                    <w:rPr>
                      <w:sz w:val="20"/>
                      <w:szCs w:val="20"/>
                      <w:lang w:val="sr-Latn-CS"/>
                    </w:rPr>
                  </w:pPr>
                  <w:r w:rsidRPr="00372A0C">
                    <w:rPr>
                      <w:sz w:val="20"/>
                      <w:szCs w:val="20"/>
                      <w:lang w:val="sr-Latn-CS"/>
                    </w:rPr>
                    <w:t>ECTS</w:t>
                  </w:r>
                </w:p>
              </w:tc>
              <w:tc>
                <w:tcPr>
                  <w:tcW w:w="1530" w:type="dxa"/>
                  <w:textDirection w:val="btLr"/>
                </w:tcPr>
                <w:p w:rsidR="00372A0C" w:rsidRPr="00372A0C" w:rsidRDefault="00372A0C" w:rsidP="00372A0C">
                  <w:pPr>
                    <w:tabs>
                      <w:tab w:val="left" w:pos="360"/>
                    </w:tabs>
                    <w:ind w:left="113" w:right="113"/>
                    <w:jc w:val="both"/>
                    <w:rPr>
                      <w:sz w:val="20"/>
                      <w:szCs w:val="20"/>
                      <w:lang w:val="sr-Latn-CS"/>
                    </w:rPr>
                  </w:pPr>
                  <w:r w:rsidRPr="00372A0C">
                    <w:rPr>
                      <w:sz w:val="20"/>
                      <w:szCs w:val="20"/>
                      <w:lang w:val="sr-Latn-CS"/>
                    </w:rPr>
                    <w:t>FOND ČASOVA</w:t>
                  </w:r>
                </w:p>
              </w:tc>
            </w:tr>
            <w:tr w:rsidR="00372A0C" w:rsidRPr="00372A0C" w:rsidTr="00975689">
              <w:trPr>
                <w:trHeight w:val="368"/>
              </w:trPr>
              <w:tc>
                <w:tcPr>
                  <w:tcW w:w="4230" w:type="dxa"/>
                </w:tcPr>
                <w:p w:rsidR="00372A0C" w:rsidRPr="00372A0C" w:rsidRDefault="00372A0C" w:rsidP="00372A0C">
                  <w:pPr>
                    <w:tabs>
                      <w:tab w:val="left" w:pos="360"/>
                    </w:tabs>
                    <w:jc w:val="both"/>
                    <w:rPr>
                      <w:lang w:val="sr-Cyrl-CS"/>
                    </w:rPr>
                  </w:pPr>
                  <w:r w:rsidRPr="00372A0C">
                    <w:rPr>
                      <w:lang w:val="sr-Cyrl-CS"/>
                    </w:rPr>
                    <w:t>Teme iz grčke filozofije</w:t>
                  </w:r>
                </w:p>
              </w:tc>
              <w:tc>
                <w:tcPr>
                  <w:tcW w:w="810" w:type="dxa"/>
                </w:tcPr>
                <w:p w:rsidR="00372A0C" w:rsidRPr="00372A0C" w:rsidRDefault="00372A0C" w:rsidP="00372A0C">
                  <w:pPr>
                    <w:tabs>
                      <w:tab w:val="left" w:pos="360"/>
                    </w:tabs>
                    <w:jc w:val="center"/>
                    <w:rPr>
                      <w:lang w:val="sr-Latn-CS"/>
                    </w:rPr>
                  </w:pPr>
                  <w:r w:rsidRPr="00372A0C">
                    <w:rPr>
                      <w:lang w:val="sr-Latn-CS"/>
                    </w:rPr>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w:t>
                  </w:r>
                </w:p>
              </w:tc>
              <w:tc>
                <w:tcPr>
                  <w:tcW w:w="720" w:type="dxa"/>
                </w:tcPr>
                <w:p w:rsidR="00372A0C" w:rsidRPr="00372A0C" w:rsidRDefault="00372A0C" w:rsidP="00372A0C">
                  <w:pPr>
                    <w:tabs>
                      <w:tab w:val="left" w:pos="360"/>
                    </w:tabs>
                    <w:jc w:val="center"/>
                  </w:pPr>
                  <w:r w:rsidRPr="00372A0C">
                    <w:t>8</w:t>
                  </w:r>
                </w:p>
              </w:tc>
              <w:tc>
                <w:tcPr>
                  <w:tcW w:w="1530" w:type="dxa"/>
                </w:tcPr>
                <w:p w:rsidR="00372A0C" w:rsidRPr="00372A0C" w:rsidRDefault="00372A0C" w:rsidP="00372A0C">
                  <w:pPr>
                    <w:tabs>
                      <w:tab w:val="left" w:pos="360"/>
                    </w:tabs>
                    <w:jc w:val="center"/>
                  </w:pPr>
                  <w:r w:rsidRPr="00372A0C">
                    <w:t>3P+2V</w:t>
                  </w:r>
                </w:p>
              </w:tc>
            </w:tr>
            <w:tr w:rsidR="00372A0C" w:rsidRPr="00372A0C" w:rsidTr="00975689">
              <w:trPr>
                <w:trHeight w:val="440"/>
              </w:trPr>
              <w:tc>
                <w:tcPr>
                  <w:tcW w:w="4230" w:type="dxa"/>
                </w:tcPr>
                <w:p w:rsidR="00372A0C" w:rsidRPr="00372A0C" w:rsidRDefault="00372A0C" w:rsidP="00372A0C">
                  <w:pPr>
                    <w:tabs>
                      <w:tab w:val="left" w:pos="360"/>
                    </w:tabs>
                    <w:jc w:val="both"/>
                    <w:rPr>
                      <w:lang w:val="sr-Cyrl-CS"/>
                    </w:rPr>
                  </w:pPr>
                  <w:r w:rsidRPr="00372A0C">
                    <w:rPr>
                      <w:lang w:val="sr-Cyrl-CS"/>
                    </w:rPr>
                    <w:t>Metodologija  i tehnika naučno-istraživačkog rada</w:t>
                  </w:r>
                </w:p>
              </w:tc>
              <w:tc>
                <w:tcPr>
                  <w:tcW w:w="810" w:type="dxa"/>
                </w:tcPr>
                <w:p w:rsidR="00372A0C" w:rsidRPr="00372A0C" w:rsidRDefault="00372A0C" w:rsidP="00372A0C">
                  <w:pPr>
                    <w:tabs>
                      <w:tab w:val="left" w:pos="360"/>
                    </w:tabs>
                    <w:jc w:val="center"/>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w:t>
                  </w:r>
                </w:p>
              </w:tc>
              <w:tc>
                <w:tcPr>
                  <w:tcW w:w="720" w:type="dxa"/>
                </w:tcPr>
                <w:p w:rsidR="00372A0C" w:rsidRPr="00372A0C" w:rsidRDefault="00372A0C" w:rsidP="00372A0C">
                  <w:pPr>
                    <w:tabs>
                      <w:tab w:val="left" w:pos="360"/>
                    </w:tabs>
                    <w:jc w:val="center"/>
                  </w:pPr>
                  <w:r w:rsidRPr="00372A0C">
                    <w:t>6</w:t>
                  </w:r>
                </w:p>
              </w:tc>
              <w:tc>
                <w:tcPr>
                  <w:tcW w:w="1530" w:type="dxa"/>
                </w:tcPr>
                <w:p w:rsidR="00372A0C" w:rsidRPr="00372A0C" w:rsidRDefault="00372A0C" w:rsidP="00372A0C">
                  <w:pPr>
                    <w:tabs>
                      <w:tab w:val="left" w:pos="360"/>
                    </w:tabs>
                    <w:jc w:val="center"/>
                  </w:pPr>
                  <w:r w:rsidRPr="00372A0C">
                    <w:t>2P+2V</w:t>
                  </w:r>
                </w:p>
              </w:tc>
            </w:tr>
            <w:tr w:rsidR="00372A0C" w:rsidRPr="00372A0C" w:rsidTr="00975689">
              <w:trPr>
                <w:trHeight w:val="413"/>
              </w:trPr>
              <w:tc>
                <w:tcPr>
                  <w:tcW w:w="4230" w:type="dxa"/>
                </w:tcPr>
                <w:p w:rsidR="00372A0C" w:rsidRPr="00372A0C" w:rsidRDefault="00372A0C" w:rsidP="00372A0C">
                  <w:pPr>
                    <w:tabs>
                      <w:tab w:val="left" w:pos="360"/>
                    </w:tabs>
                    <w:jc w:val="both"/>
                    <w:rPr>
                      <w:lang w:val="sr-Cyrl-CS"/>
                    </w:rPr>
                  </w:pPr>
                  <w:r w:rsidRPr="00372A0C">
                    <w:rPr>
                      <w:lang w:val="sr-Cyrl-CS"/>
                    </w:rPr>
                    <w:t>Didaktika – teorija obrazovanja i nastave</w:t>
                  </w:r>
                </w:p>
              </w:tc>
              <w:tc>
                <w:tcPr>
                  <w:tcW w:w="810" w:type="dxa"/>
                </w:tcPr>
                <w:p w:rsidR="00372A0C" w:rsidRPr="00372A0C" w:rsidRDefault="00372A0C" w:rsidP="00372A0C">
                  <w:pPr>
                    <w:tabs>
                      <w:tab w:val="left" w:pos="360"/>
                    </w:tabs>
                    <w:jc w:val="center"/>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w:t>
                  </w:r>
                </w:p>
              </w:tc>
              <w:tc>
                <w:tcPr>
                  <w:tcW w:w="720" w:type="dxa"/>
                </w:tcPr>
                <w:p w:rsidR="00372A0C" w:rsidRPr="00372A0C" w:rsidRDefault="00372A0C" w:rsidP="00372A0C">
                  <w:pPr>
                    <w:tabs>
                      <w:tab w:val="left" w:pos="360"/>
                    </w:tabs>
                    <w:jc w:val="center"/>
                  </w:pPr>
                  <w:r w:rsidRPr="00372A0C">
                    <w:t>4</w:t>
                  </w:r>
                </w:p>
              </w:tc>
              <w:tc>
                <w:tcPr>
                  <w:tcW w:w="1530" w:type="dxa"/>
                </w:tcPr>
                <w:p w:rsidR="00372A0C" w:rsidRPr="00372A0C" w:rsidRDefault="00372A0C" w:rsidP="00372A0C">
                  <w:pPr>
                    <w:tabs>
                      <w:tab w:val="left" w:pos="360"/>
                    </w:tabs>
                    <w:jc w:val="center"/>
                  </w:pPr>
                  <w:r w:rsidRPr="00372A0C">
                    <w:t>2P</w:t>
                  </w:r>
                </w:p>
              </w:tc>
            </w:tr>
            <w:tr w:rsidR="00372A0C" w:rsidRPr="00372A0C" w:rsidTr="00975689">
              <w:trPr>
                <w:trHeight w:val="395"/>
              </w:trPr>
              <w:tc>
                <w:tcPr>
                  <w:tcW w:w="4230" w:type="dxa"/>
                </w:tcPr>
                <w:p w:rsidR="00372A0C" w:rsidRPr="00372A0C" w:rsidRDefault="00372A0C" w:rsidP="00372A0C">
                  <w:pPr>
                    <w:tabs>
                      <w:tab w:val="left" w:pos="360"/>
                    </w:tabs>
                    <w:jc w:val="both"/>
                    <w:rPr>
                      <w:lang w:val="sr-Cyrl-CS"/>
                    </w:rPr>
                  </w:pPr>
                  <w:r w:rsidRPr="00372A0C">
                    <w:rPr>
                      <w:lang w:val="sr-Cyrl-CS"/>
                    </w:rPr>
                    <w:t>Izborni predmet 1 (sa Studijskog programa za književnost)</w:t>
                  </w:r>
                </w:p>
              </w:tc>
              <w:tc>
                <w:tcPr>
                  <w:tcW w:w="81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X</w:t>
                  </w:r>
                </w:p>
              </w:tc>
              <w:tc>
                <w:tcPr>
                  <w:tcW w:w="720" w:type="dxa"/>
                </w:tcPr>
                <w:p w:rsidR="00372A0C" w:rsidRPr="00372A0C" w:rsidRDefault="00372A0C" w:rsidP="00372A0C">
                  <w:pPr>
                    <w:tabs>
                      <w:tab w:val="left" w:pos="360"/>
                    </w:tabs>
                    <w:jc w:val="center"/>
                  </w:pPr>
                  <w:r w:rsidRPr="00372A0C">
                    <w:t>I</w:t>
                  </w:r>
                </w:p>
              </w:tc>
              <w:tc>
                <w:tcPr>
                  <w:tcW w:w="720" w:type="dxa"/>
                </w:tcPr>
                <w:p w:rsidR="00372A0C" w:rsidRPr="00372A0C" w:rsidRDefault="00372A0C" w:rsidP="00372A0C">
                  <w:pPr>
                    <w:tabs>
                      <w:tab w:val="left" w:pos="360"/>
                    </w:tabs>
                    <w:jc w:val="center"/>
                  </w:pPr>
                  <w:r w:rsidRPr="00372A0C">
                    <w:t>6</w:t>
                  </w:r>
                </w:p>
              </w:tc>
              <w:tc>
                <w:tcPr>
                  <w:tcW w:w="1530" w:type="dxa"/>
                </w:tcPr>
                <w:p w:rsidR="00372A0C" w:rsidRPr="00372A0C" w:rsidRDefault="00372A0C" w:rsidP="00372A0C">
                  <w:pPr>
                    <w:tabs>
                      <w:tab w:val="left" w:pos="360"/>
                    </w:tabs>
                    <w:jc w:val="center"/>
                  </w:pPr>
                  <w:r w:rsidRPr="00372A0C">
                    <w:t>3P</w:t>
                  </w:r>
                </w:p>
              </w:tc>
            </w:tr>
            <w:tr w:rsidR="00372A0C" w:rsidRPr="00372A0C" w:rsidTr="00975689">
              <w:trPr>
                <w:trHeight w:val="467"/>
              </w:trPr>
              <w:tc>
                <w:tcPr>
                  <w:tcW w:w="4230" w:type="dxa"/>
                </w:tcPr>
                <w:p w:rsidR="00372A0C" w:rsidRPr="00372A0C" w:rsidRDefault="00372A0C" w:rsidP="00372A0C">
                  <w:pPr>
                    <w:tabs>
                      <w:tab w:val="left" w:pos="360"/>
                    </w:tabs>
                    <w:jc w:val="both"/>
                    <w:rPr>
                      <w:lang w:val="sr-Cyrl-CS"/>
                    </w:rPr>
                  </w:pPr>
                  <w:r w:rsidRPr="00372A0C">
                    <w:rPr>
                      <w:lang w:val="sr-Cyrl-CS"/>
                    </w:rPr>
                    <w:t>Ekološka etika</w:t>
                  </w:r>
                </w:p>
              </w:tc>
              <w:tc>
                <w:tcPr>
                  <w:tcW w:w="810" w:type="dxa"/>
                </w:tcPr>
                <w:p w:rsidR="00372A0C" w:rsidRPr="00372A0C" w:rsidRDefault="00372A0C" w:rsidP="00372A0C">
                  <w:pPr>
                    <w:tabs>
                      <w:tab w:val="left" w:pos="360"/>
                    </w:tabs>
                    <w:jc w:val="center"/>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w:t>
                  </w:r>
                </w:p>
              </w:tc>
              <w:tc>
                <w:tcPr>
                  <w:tcW w:w="720" w:type="dxa"/>
                </w:tcPr>
                <w:p w:rsidR="00372A0C" w:rsidRPr="00372A0C" w:rsidRDefault="00372A0C" w:rsidP="00372A0C">
                  <w:pPr>
                    <w:tabs>
                      <w:tab w:val="left" w:pos="360"/>
                    </w:tabs>
                    <w:jc w:val="center"/>
                  </w:pPr>
                  <w:r w:rsidRPr="00372A0C">
                    <w:t>6</w:t>
                  </w:r>
                </w:p>
              </w:tc>
              <w:tc>
                <w:tcPr>
                  <w:tcW w:w="1530" w:type="dxa"/>
                </w:tcPr>
                <w:p w:rsidR="00372A0C" w:rsidRPr="00372A0C" w:rsidRDefault="00372A0C" w:rsidP="00372A0C">
                  <w:pPr>
                    <w:tabs>
                      <w:tab w:val="left" w:pos="360"/>
                    </w:tabs>
                    <w:jc w:val="center"/>
                    <w:rPr>
                      <w:lang w:val="sr-Cyrl-CS"/>
                    </w:rPr>
                  </w:pPr>
                  <w:r w:rsidRPr="00372A0C">
                    <w:rPr>
                      <w:lang w:val="sr-Cyrl-CS"/>
                    </w:rPr>
                    <w:t>2P+2V</w:t>
                  </w:r>
                </w:p>
              </w:tc>
            </w:tr>
            <w:tr w:rsidR="00372A0C" w:rsidRPr="00372A0C" w:rsidTr="00975689">
              <w:trPr>
                <w:trHeight w:val="467"/>
              </w:trPr>
              <w:tc>
                <w:tcPr>
                  <w:tcW w:w="4230" w:type="dxa"/>
                </w:tcPr>
                <w:p w:rsidR="00372A0C" w:rsidRPr="00372A0C" w:rsidRDefault="00372A0C" w:rsidP="00372A0C">
                  <w:pPr>
                    <w:tabs>
                      <w:tab w:val="left" w:pos="360"/>
                    </w:tabs>
                    <w:jc w:val="both"/>
                    <w:rPr>
                      <w:lang w:val="sr-Cyrl-CS"/>
                    </w:rPr>
                  </w:pPr>
                  <w:r w:rsidRPr="00372A0C">
                    <w:rPr>
                      <w:lang w:val="sr-Cyrl-CS"/>
                    </w:rPr>
                    <w:t>Teme iz filozofije 19. Vijeka</w:t>
                  </w:r>
                </w:p>
              </w:tc>
              <w:tc>
                <w:tcPr>
                  <w:tcW w:w="810" w:type="dxa"/>
                </w:tcPr>
                <w:p w:rsidR="00372A0C" w:rsidRPr="00372A0C" w:rsidRDefault="00372A0C" w:rsidP="00372A0C">
                  <w:pPr>
                    <w:tabs>
                      <w:tab w:val="left" w:pos="360"/>
                    </w:tabs>
                    <w:jc w:val="center"/>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II</w:t>
                  </w:r>
                </w:p>
              </w:tc>
              <w:tc>
                <w:tcPr>
                  <w:tcW w:w="720" w:type="dxa"/>
                </w:tcPr>
                <w:p w:rsidR="00372A0C" w:rsidRPr="00372A0C" w:rsidRDefault="00372A0C" w:rsidP="00372A0C">
                  <w:pPr>
                    <w:tabs>
                      <w:tab w:val="left" w:pos="360"/>
                    </w:tabs>
                    <w:jc w:val="center"/>
                  </w:pPr>
                  <w:r w:rsidRPr="00372A0C">
                    <w:t>6</w:t>
                  </w:r>
                </w:p>
              </w:tc>
              <w:tc>
                <w:tcPr>
                  <w:tcW w:w="1530" w:type="dxa"/>
                </w:tcPr>
                <w:p w:rsidR="00372A0C" w:rsidRPr="00372A0C" w:rsidRDefault="00372A0C" w:rsidP="00372A0C">
                  <w:pPr>
                    <w:tabs>
                      <w:tab w:val="left" w:pos="360"/>
                    </w:tabs>
                    <w:jc w:val="center"/>
                    <w:rPr>
                      <w:lang w:val="sr-Cyrl-CS"/>
                    </w:rPr>
                  </w:pPr>
                  <w:r w:rsidRPr="00372A0C">
                    <w:rPr>
                      <w:lang w:val="sr-Cyrl-CS"/>
                    </w:rPr>
                    <w:t>3P+2V</w:t>
                  </w:r>
                </w:p>
              </w:tc>
            </w:tr>
            <w:tr w:rsidR="00372A0C" w:rsidRPr="00372A0C" w:rsidTr="00975689">
              <w:trPr>
                <w:trHeight w:val="467"/>
              </w:trPr>
              <w:tc>
                <w:tcPr>
                  <w:tcW w:w="4230" w:type="dxa"/>
                </w:tcPr>
                <w:p w:rsidR="00372A0C" w:rsidRPr="00372A0C" w:rsidRDefault="00372A0C" w:rsidP="00372A0C">
                  <w:pPr>
                    <w:tabs>
                      <w:tab w:val="left" w:pos="360"/>
                    </w:tabs>
                    <w:jc w:val="both"/>
                    <w:rPr>
                      <w:lang w:val="sr-Cyrl-CS"/>
                    </w:rPr>
                  </w:pPr>
                  <w:r w:rsidRPr="00372A0C">
                    <w:rPr>
                      <w:lang w:val="sr-Cyrl-CS"/>
                    </w:rPr>
                    <w:t>Filozofska hermeneutika</w:t>
                  </w:r>
                </w:p>
              </w:tc>
              <w:tc>
                <w:tcPr>
                  <w:tcW w:w="810" w:type="dxa"/>
                </w:tcPr>
                <w:p w:rsidR="00372A0C" w:rsidRPr="00372A0C" w:rsidRDefault="00372A0C" w:rsidP="00372A0C">
                  <w:pPr>
                    <w:tabs>
                      <w:tab w:val="left" w:pos="360"/>
                    </w:tabs>
                    <w:jc w:val="center"/>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II</w:t>
                  </w:r>
                </w:p>
              </w:tc>
              <w:tc>
                <w:tcPr>
                  <w:tcW w:w="720" w:type="dxa"/>
                </w:tcPr>
                <w:p w:rsidR="00372A0C" w:rsidRPr="00372A0C" w:rsidRDefault="00372A0C" w:rsidP="00372A0C">
                  <w:pPr>
                    <w:tabs>
                      <w:tab w:val="left" w:pos="360"/>
                    </w:tabs>
                    <w:jc w:val="center"/>
                  </w:pPr>
                  <w:r w:rsidRPr="00372A0C">
                    <w:t>6</w:t>
                  </w:r>
                </w:p>
              </w:tc>
              <w:tc>
                <w:tcPr>
                  <w:tcW w:w="1530" w:type="dxa"/>
                </w:tcPr>
                <w:p w:rsidR="00372A0C" w:rsidRPr="00372A0C" w:rsidRDefault="00372A0C" w:rsidP="00372A0C">
                  <w:pPr>
                    <w:tabs>
                      <w:tab w:val="left" w:pos="360"/>
                    </w:tabs>
                    <w:jc w:val="center"/>
                    <w:rPr>
                      <w:lang w:val="sr-Cyrl-CS"/>
                    </w:rPr>
                  </w:pPr>
                  <w:r w:rsidRPr="00372A0C">
                    <w:rPr>
                      <w:lang w:val="sr-Cyrl-CS"/>
                    </w:rPr>
                    <w:t>3P+2V</w:t>
                  </w:r>
                </w:p>
              </w:tc>
            </w:tr>
            <w:tr w:rsidR="00372A0C" w:rsidRPr="00372A0C" w:rsidTr="00975689">
              <w:trPr>
                <w:trHeight w:val="467"/>
              </w:trPr>
              <w:tc>
                <w:tcPr>
                  <w:tcW w:w="4230" w:type="dxa"/>
                </w:tcPr>
                <w:p w:rsidR="00372A0C" w:rsidRPr="00372A0C" w:rsidRDefault="00372A0C" w:rsidP="00372A0C">
                  <w:pPr>
                    <w:tabs>
                      <w:tab w:val="left" w:pos="360"/>
                    </w:tabs>
                    <w:jc w:val="both"/>
                    <w:rPr>
                      <w:lang w:val="sr-Cyrl-CS"/>
                    </w:rPr>
                  </w:pPr>
                  <w:r w:rsidRPr="00372A0C">
                    <w:rPr>
                      <w:lang w:val="sr-Cyrl-CS"/>
                    </w:rPr>
                    <w:t>Metodika nastave filozofije</w:t>
                  </w:r>
                </w:p>
              </w:tc>
              <w:tc>
                <w:tcPr>
                  <w:tcW w:w="810" w:type="dxa"/>
                </w:tcPr>
                <w:p w:rsidR="00372A0C" w:rsidRPr="00372A0C" w:rsidRDefault="00372A0C" w:rsidP="00372A0C">
                  <w:pPr>
                    <w:tabs>
                      <w:tab w:val="left" w:pos="360"/>
                    </w:tabs>
                    <w:jc w:val="center"/>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II</w:t>
                  </w:r>
                </w:p>
              </w:tc>
              <w:tc>
                <w:tcPr>
                  <w:tcW w:w="720" w:type="dxa"/>
                </w:tcPr>
                <w:p w:rsidR="00372A0C" w:rsidRPr="00372A0C" w:rsidRDefault="00372A0C" w:rsidP="00372A0C">
                  <w:pPr>
                    <w:tabs>
                      <w:tab w:val="left" w:pos="360"/>
                    </w:tabs>
                    <w:jc w:val="center"/>
                  </w:pPr>
                  <w:r w:rsidRPr="00372A0C">
                    <w:t>6</w:t>
                  </w:r>
                </w:p>
              </w:tc>
              <w:tc>
                <w:tcPr>
                  <w:tcW w:w="1530" w:type="dxa"/>
                </w:tcPr>
                <w:p w:rsidR="00372A0C" w:rsidRPr="00372A0C" w:rsidRDefault="00372A0C" w:rsidP="00372A0C">
                  <w:pPr>
                    <w:tabs>
                      <w:tab w:val="left" w:pos="360"/>
                    </w:tabs>
                    <w:jc w:val="center"/>
                  </w:pPr>
                  <w:r w:rsidRPr="00372A0C">
                    <w:t>3P+3V</w:t>
                  </w:r>
                </w:p>
              </w:tc>
            </w:tr>
            <w:tr w:rsidR="00372A0C" w:rsidRPr="00372A0C" w:rsidTr="00975689">
              <w:trPr>
                <w:trHeight w:val="467"/>
              </w:trPr>
              <w:tc>
                <w:tcPr>
                  <w:tcW w:w="4230" w:type="dxa"/>
                </w:tcPr>
                <w:p w:rsidR="00372A0C" w:rsidRPr="00372A0C" w:rsidRDefault="00372A0C" w:rsidP="00372A0C">
                  <w:pPr>
                    <w:tabs>
                      <w:tab w:val="left" w:pos="360"/>
                    </w:tabs>
                    <w:jc w:val="both"/>
                    <w:rPr>
                      <w:lang w:val="sr-Cyrl-CS"/>
                    </w:rPr>
                  </w:pPr>
                  <w:r w:rsidRPr="00372A0C">
                    <w:rPr>
                      <w:lang w:val="sr-Cyrl-CS"/>
                    </w:rPr>
                    <w:t>Filozofija religije</w:t>
                  </w:r>
                </w:p>
              </w:tc>
              <w:tc>
                <w:tcPr>
                  <w:tcW w:w="810" w:type="dxa"/>
                </w:tcPr>
                <w:p w:rsidR="00372A0C" w:rsidRPr="00372A0C" w:rsidRDefault="00372A0C" w:rsidP="00372A0C">
                  <w:pPr>
                    <w:tabs>
                      <w:tab w:val="left" w:pos="360"/>
                    </w:tabs>
                    <w:jc w:val="center"/>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II</w:t>
                  </w:r>
                </w:p>
              </w:tc>
              <w:tc>
                <w:tcPr>
                  <w:tcW w:w="720" w:type="dxa"/>
                </w:tcPr>
                <w:p w:rsidR="00372A0C" w:rsidRPr="00372A0C" w:rsidRDefault="00372A0C" w:rsidP="00372A0C">
                  <w:pPr>
                    <w:tabs>
                      <w:tab w:val="left" w:pos="360"/>
                    </w:tabs>
                    <w:jc w:val="center"/>
                  </w:pPr>
                  <w:r w:rsidRPr="00372A0C">
                    <w:t>5</w:t>
                  </w:r>
                </w:p>
              </w:tc>
              <w:tc>
                <w:tcPr>
                  <w:tcW w:w="1530" w:type="dxa"/>
                </w:tcPr>
                <w:p w:rsidR="00372A0C" w:rsidRPr="00372A0C" w:rsidRDefault="00372A0C" w:rsidP="00372A0C">
                  <w:pPr>
                    <w:tabs>
                      <w:tab w:val="left" w:pos="360"/>
                    </w:tabs>
                    <w:jc w:val="center"/>
                  </w:pPr>
                  <w:r w:rsidRPr="00372A0C">
                    <w:t>3P</w:t>
                  </w:r>
                </w:p>
              </w:tc>
            </w:tr>
            <w:tr w:rsidR="00372A0C" w:rsidRPr="00372A0C" w:rsidTr="00975689">
              <w:trPr>
                <w:trHeight w:val="467"/>
              </w:trPr>
              <w:tc>
                <w:tcPr>
                  <w:tcW w:w="4230" w:type="dxa"/>
                </w:tcPr>
                <w:p w:rsidR="00372A0C" w:rsidRPr="00372A0C" w:rsidRDefault="00372A0C" w:rsidP="00372A0C">
                  <w:pPr>
                    <w:tabs>
                      <w:tab w:val="left" w:pos="360"/>
                    </w:tabs>
                    <w:jc w:val="both"/>
                    <w:rPr>
                      <w:lang w:val="sr-Cyrl-CS"/>
                    </w:rPr>
                  </w:pPr>
                  <w:r w:rsidRPr="00372A0C">
                    <w:rPr>
                      <w:lang w:val="sr-Cyrl-CS"/>
                    </w:rPr>
                    <w:t>Opšta psihologija sa psihologijom ličnosti</w:t>
                  </w:r>
                </w:p>
              </w:tc>
              <w:tc>
                <w:tcPr>
                  <w:tcW w:w="810" w:type="dxa"/>
                </w:tcPr>
                <w:p w:rsidR="00372A0C" w:rsidRPr="00372A0C" w:rsidRDefault="00372A0C" w:rsidP="00372A0C">
                  <w:pPr>
                    <w:tabs>
                      <w:tab w:val="left" w:pos="360"/>
                    </w:tabs>
                    <w:jc w:val="center"/>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II</w:t>
                  </w:r>
                </w:p>
              </w:tc>
              <w:tc>
                <w:tcPr>
                  <w:tcW w:w="720" w:type="dxa"/>
                </w:tcPr>
                <w:p w:rsidR="00372A0C" w:rsidRPr="00372A0C" w:rsidRDefault="00372A0C" w:rsidP="00372A0C">
                  <w:pPr>
                    <w:tabs>
                      <w:tab w:val="left" w:pos="360"/>
                    </w:tabs>
                    <w:jc w:val="center"/>
                  </w:pPr>
                  <w:r w:rsidRPr="00372A0C">
                    <w:t>3</w:t>
                  </w:r>
                </w:p>
              </w:tc>
              <w:tc>
                <w:tcPr>
                  <w:tcW w:w="1530" w:type="dxa"/>
                </w:tcPr>
                <w:p w:rsidR="00372A0C" w:rsidRPr="00372A0C" w:rsidRDefault="00372A0C" w:rsidP="00372A0C">
                  <w:pPr>
                    <w:tabs>
                      <w:tab w:val="left" w:pos="360"/>
                    </w:tabs>
                    <w:jc w:val="center"/>
                  </w:pPr>
                  <w:r w:rsidRPr="00372A0C">
                    <w:t>2P</w:t>
                  </w:r>
                </w:p>
              </w:tc>
            </w:tr>
            <w:tr w:rsidR="00372A0C" w:rsidRPr="00372A0C" w:rsidTr="00975689">
              <w:trPr>
                <w:trHeight w:val="467"/>
              </w:trPr>
              <w:tc>
                <w:tcPr>
                  <w:tcW w:w="4230" w:type="dxa"/>
                </w:tcPr>
                <w:p w:rsidR="00372A0C" w:rsidRPr="00372A0C" w:rsidRDefault="00372A0C" w:rsidP="00372A0C">
                  <w:pPr>
                    <w:tabs>
                      <w:tab w:val="left" w:pos="360"/>
                    </w:tabs>
                    <w:jc w:val="both"/>
                  </w:pPr>
                  <w:r w:rsidRPr="00372A0C">
                    <w:t>Savremena politička filozofija</w:t>
                  </w:r>
                </w:p>
              </w:tc>
              <w:tc>
                <w:tcPr>
                  <w:tcW w:w="810" w:type="dxa"/>
                </w:tcPr>
                <w:p w:rsidR="00372A0C" w:rsidRPr="00372A0C" w:rsidRDefault="00372A0C" w:rsidP="00372A0C">
                  <w:pPr>
                    <w:tabs>
                      <w:tab w:val="left" w:pos="360"/>
                    </w:tabs>
                  </w:pPr>
                  <w:r w:rsidRPr="00372A0C">
                    <w:t xml:space="preserve">  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II</w:t>
                  </w:r>
                </w:p>
              </w:tc>
              <w:tc>
                <w:tcPr>
                  <w:tcW w:w="720" w:type="dxa"/>
                </w:tcPr>
                <w:p w:rsidR="00372A0C" w:rsidRPr="00372A0C" w:rsidRDefault="00372A0C" w:rsidP="00372A0C">
                  <w:pPr>
                    <w:tabs>
                      <w:tab w:val="left" w:pos="360"/>
                    </w:tabs>
                    <w:jc w:val="center"/>
                  </w:pPr>
                  <w:r w:rsidRPr="00372A0C">
                    <w:t>4</w:t>
                  </w:r>
                </w:p>
              </w:tc>
              <w:tc>
                <w:tcPr>
                  <w:tcW w:w="1530" w:type="dxa"/>
                </w:tcPr>
                <w:p w:rsidR="00372A0C" w:rsidRPr="00372A0C" w:rsidRDefault="00372A0C" w:rsidP="00372A0C">
                  <w:pPr>
                    <w:tabs>
                      <w:tab w:val="left" w:pos="360"/>
                    </w:tabs>
                  </w:pPr>
                  <w:r w:rsidRPr="00372A0C">
                    <w:t xml:space="preserve">    2P+2V</w:t>
                  </w:r>
                </w:p>
              </w:tc>
            </w:tr>
            <w:tr w:rsidR="00372A0C" w:rsidRPr="00372A0C" w:rsidTr="00975689">
              <w:trPr>
                <w:trHeight w:val="467"/>
              </w:trPr>
              <w:tc>
                <w:tcPr>
                  <w:tcW w:w="4230" w:type="dxa"/>
                </w:tcPr>
                <w:p w:rsidR="00372A0C" w:rsidRPr="00372A0C" w:rsidRDefault="00372A0C" w:rsidP="00372A0C">
                  <w:pPr>
                    <w:tabs>
                      <w:tab w:val="left" w:pos="360"/>
                    </w:tabs>
                    <w:jc w:val="both"/>
                  </w:pPr>
                  <w:r w:rsidRPr="00372A0C">
                    <w:lastRenderedPageBreak/>
                    <w:t>Metode istraživanja u istoriji filozofije</w:t>
                  </w:r>
                </w:p>
              </w:tc>
              <w:tc>
                <w:tcPr>
                  <w:tcW w:w="810" w:type="dxa"/>
                </w:tcPr>
                <w:p w:rsidR="00372A0C" w:rsidRPr="00372A0C" w:rsidRDefault="00372A0C" w:rsidP="00372A0C">
                  <w:pPr>
                    <w:tabs>
                      <w:tab w:val="left" w:pos="360"/>
                    </w:tabs>
                  </w:pPr>
                  <w:r w:rsidRPr="00372A0C">
                    <w:t xml:space="preserve">  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III</w:t>
                  </w:r>
                </w:p>
              </w:tc>
              <w:tc>
                <w:tcPr>
                  <w:tcW w:w="720" w:type="dxa"/>
                </w:tcPr>
                <w:p w:rsidR="00372A0C" w:rsidRPr="00372A0C" w:rsidRDefault="00372A0C" w:rsidP="00372A0C">
                  <w:pPr>
                    <w:tabs>
                      <w:tab w:val="left" w:pos="360"/>
                    </w:tabs>
                    <w:jc w:val="center"/>
                  </w:pPr>
                  <w:r w:rsidRPr="00372A0C">
                    <w:t>6</w:t>
                  </w:r>
                </w:p>
              </w:tc>
              <w:tc>
                <w:tcPr>
                  <w:tcW w:w="1530" w:type="dxa"/>
                </w:tcPr>
                <w:p w:rsidR="00372A0C" w:rsidRPr="00372A0C" w:rsidRDefault="00372A0C" w:rsidP="00372A0C">
                  <w:pPr>
                    <w:tabs>
                      <w:tab w:val="left" w:pos="360"/>
                    </w:tabs>
                  </w:pPr>
                  <w:r w:rsidRPr="00372A0C">
                    <w:t xml:space="preserve">   3P+2V</w:t>
                  </w:r>
                </w:p>
              </w:tc>
            </w:tr>
            <w:tr w:rsidR="00372A0C" w:rsidRPr="00372A0C" w:rsidTr="00975689">
              <w:trPr>
                <w:trHeight w:val="467"/>
              </w:trPr>
              <w:tc>
                <w:tcPr>
                  <w:tcW w:w="4230" w:type="dxa"/>
                </w:tcPr>
                <w:p w:rsidR="00372A0C" w:rsidRPr="00372A0C" w:rsidRDefault="00372A0C" w:rsidP="00372A0C">
                  <w:pPr>
                    <w:tabs>
                      <w:tab w:val="left" w:pos="360"/>
                    </w:tabs>
                    <w:jc w:val="both"/>
                  </w:pPr>
                  <w:r w:rsidRPr="00372A0C">
                    <w:t>Pedagoška psihologija</w:t>
                  </w:r>
                </w:p>
              </w:tc>
              <w:tc>
                <w:tcPr>
                  <w:tcW w:w="810" w:type="dxa"/>
                </w:tcPr>
                <w:p w:rsidR="00372A0C" w:rsidRPr="00372A0C" w:rsidRDefault="00372A0C" w:rsidP="00372A0C">
                  <w:pPr>
                    <w:tabs>
                      <w:tab w:val="left" w:pos="360"/>
                    </w:tabs>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III</w:t>
                  </w:r>
                </w:p>
              </w:tc>
              <w:tc>
                <w:tcPr>
                  <w:tcW w:w="720" w:type="dxa"/>
                </w:tcPr>
                <w:p w:rsidR="00372A0C" w:rsidRPr="00372A0C" w:rsidRDefault="00372A0C" w:rsidP="00372A0C">
                  <w:pPr>
                    <w:tabs>
                      <w:tab w:val="left" w:pos="360"/>
                    </w:tabs>
                    <w:jc w:val="center"/>
                  </w:pPr>
                  <w:r w:rsidRPr="00372A0C">
                    <w:t>4</w:t>
                  </w:r>
                </w:p>
              </w:tc>
              <w:tc>
                <w:tcPr>
                  <w:tcW w:w="1530" w:type="dxa"/>
                </w:tcPr>
                <w:p w:rsidR="00372A0C" w:rsidRPr="00372A0C" w:rsidRDefault="00372A0C" w:rsidP="00372A0C">
                  <w:pPr>
                    <w:tabs>
                      <w:tab w:val="left" w:pos="360"/>
                    </w:tabs>
                  </w:pPr>
                  <w:r w:rsidRPr="00372A0C">
                    <w:t xml:space="preserve">   2P</w:t>
                  </w:r>
                </w:p>
              </w:tc>
            </w:tr>
            <w:tr w:rsidR="00372A0C" w:rsidRPr="00372A0C" w:rsidTr="00975689">
              <w:trPr>
                <w:trHeight w:val="467"/>
              </w:trPr>
              <w:tc>
                <w:tcPr>
                  <w:tcW w:w="4230" w:type="dxa"/>
                </w:tcPr>
                <w:p w:rsidR="00372A0C" w:rsidRPr="00372A0C" w:rsidRDefault="00372A0C" w:rsidP="00372A0C">
                  <w:pPr>
                    <w:tabs>
                      <w:tab w:val="left" w:pos="360"/>
                    </w:tabs>
                    <w:jc w:val="both"/>
                  </w:pPr>
                  <w:r w:rsidRPr="00372A0C">
                    <w:t>Kritička teorija društva</w:t>
                  </w:r>
                </w:p>
              </w:tc>
              <w:tc>
                <w:tcPr>
                  <w:tcW w:w="810" w:type="dxa"/>
                </w:tcPr>
                <w:p w:rsidR="00372A0C" w:rsidRPr="00372A0C" w:rsidRDefault="00372A0C" w:rsidP="00372A0C">
                  <w:pPr>
                    <w:tabs>
                      <w:tab w:val="left" w:pos="360"/>
                    </w:tabs>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III</w:t>
                  </w:r>
                </w:p>
              </w:tc>
              <w:tc>
                <w:tcPr>
                  <w:tcW w:w="720" w:type="dxa"/>
                </w:tcPr>
                <w:p w:rsidR="00372A0C" w:rsidRPr="00372A0C" w:rsidRDefault="00372A0C" w:rsidP="00372A0C">
                  <w:pPr>
                    <w:tabs>
                      <w:tab w:val="left" w:pos="360"/>
                    </w:tabs>
                    <w:jc w:val="center"/>
                  </w:pPr>
                  <w:r w:rsidRPr="00372A0C">
                    <w:t>5</w:t>
                  </w:r>
                </w:p>
              </w:tc>
              <w:tc>
                <w:tcPr>
                  <w:tcW w:w="1530" w:type="dxa"/>
                </w:tcPr>
                <w:p w:rsidR="00372A0C" w:rsidRPr="00372A0C" w:rsidRDefault="00372A0C" w:rsidP="00372A0C">
                  <w:pPr>
                    <w:tabs>
                      <w:tab w:val="left" w:pos="360"/>
                    </w:tabs>
                  </w:pPr>
                  <w:r w:rsidRPr="00372A0C">
                    <w:t>3P+2V</w:t>
                  </w:r>
                </w:p>
              </w:tc>
            </w:tr>
            <w:tr w:rsidR="00372A0C" w:rsidRPr="00372A0C" w:rsidTr="00975689">
              <w:trPr>
                <w:trHeight w:val="467"/>
              </w:trPr>
              <w:tc>
                <w:tcPr>
                  <w:tcW w:w="4230" w:type="dxa"/>
                </w:tcPr>
                <w:p w:rsidR="00372A0C" w:rsidRPr="00372A0C" w:rsidRDefault="00372A0C" w:rsidP="00372A0C">
                  <w:pPr>
                    <w:tabs>
                      <w:tab w:val="left" w:pos="360"/>
                    </w:tabs>
                    <w:jc w:val="both"/>
                  </w:pPr>
                  <w:r w:rsidRPr="00372A0C">
                    <w:t>Filozofija matematike</w:t>
                  </w:r>
                </w:p>
              </w:tc>
              <w:tc>
                <w:tcPr>
                  <w:tcW w:w="810" w:type="dxa"/>
                </w:tcPr>
                <w:p w:rsidR="00372A0C" w:rsidRPr="00372A0C" w:rsidRDefault="00372A0C" w:rsidP="00372A0C">
                  <w:pPr>
                    <w:tabs>
                      <w:tab w:val="left" w:pos="360"/>
                    </w:tabs>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III</w:t>
                  </w:r>
                </w:p>
              </w:tc>
              <w:tc>
                <w:tcPr>
                  <w:tcW w:w="720" w:type="dxa"/>
                </w:tcPr>
                <w:p w:rsidR="00372A0C" w:rsidRPr="00372A0C" w:rsidRDefault="00372A0C" w:rsidP="00372A0C">
                  <w:pPr>
                    <w:tabs>
                      <w:tab w:val="left" w:pos="360"/>
                    </w:tabs>
                    <w:jc w:val="center"/>
                  </w:pPr>
                  <w:r w:rsidRPr="00372A0C">
                    <w:t>5</w:t>
                  </w:r>
                </w:p>
              </w:tc>
              <w:tc>
                <w:tcPr>
                  <w:tcW w:w="1530" w:type="dxa"/>
                </w:tcPr>
                <w:p w:rsidR="00372A0C" w:rsidRPr="00372A0C" w:rsidRDefault="00372A0C" w:rsidP="00372A0C">
                  <w:pPr>
                    <w:tabs>
                      <w:tab w:val="left" w:pos="360"/>
                    </w:tabs>
                  </w:pPr>
                  <w:r w:rsidRPr="00372A0C">
                    <w:t>3P+2V</w:t>
                  </w:r>
                </w:p>
              </w:tc>
            </w:tr>
            <w:tr w:rsidR="00372A0C" w:rsidRPr="00372A0C" w:rsidTr="00975689">
              <w:trPr>
                <w:trHeight w:val="467"/>
              </w:trPr>
              <w:tc>
                <w:tcPr>
                  <w:tcW w:w="4230" w:type="dxa"/>
                </w:tcPr>
                <w:p w:rsidR="00372A0C" w:rsidRPr="00372A0C" w:rsidRDefault="00372A0C" w:rsidP="00372A0C">
                  <w:pPr>
                    <w:tabs>
                      <w:tab w:val="left" w:pos="360"/>
                    </w:tabs>
                    <w:jc w:val="both"/>
                  </w:pPr>
                  <w:r w:rsidRPr="00372A0C">
                    <w:t>Izbor i izrada magistarskog rada</w:t>
                  </w:r>
                </w:p>
              </w:tc>
              <w:tc>
                <w:tcPr>
                  <w:tcW w:w="810" w:type="dxa"/>
                </w:tcPr>
                <w:p w:rsidR="00372A0C" w:rsidRPr="00372A0C" w:rsidRDefault="00372A0C" w:rsidP="00372A0C">
                  <w:pPr>
                    <w:tabs>
                      <w:tab w:val="left" w:pos="360"/>
                    </w:tabs>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III</w:t>
                  </w:r>
                </w:p>
              </w:tc>
              <w:tc>
                <w:tcPr>
                  <w:tcW w:w="720" w:type="dxa"/>
                </w:tcPr>
                <w:p w:rsidR="00372A0C" w:rsidRPr="00372A0C" w:rsidRDefault="00372A0C" w:rsidP="00372A0C">
                  <w:pPr>
                    <w:tabs>
                      <w:tab w:val="left" w:pos="360"/>
                    </w:tabs>
                    <w:jc w:val="center"/>
                  </w:pPr>
                  <w:r w:rsidRPr="00372A0C">
                    <w:t>10</w:t>
                  </w:r>
                </w:p>
              </w:tc>
              <w:tc>
                <w:tcPr>
                  <w:tcW w:w="1530" w:type="dxa"/>
                </w:tcPr>
                <w:p w:rsidR="00372A0C" w:rsidRPr="00372A0C" w:rsidRDefault="00372A0C" w:rsidP="00372A0C">
                  <w:pPr>
                    <w:tabs>
                      <w:tab w:val="left" w:pos="360"/>
                    </w:tabs>
                  </w:pPr>
                </w:p>
              </w:tc>
            </w:tr>
            <w:tr w:rsidR="00372A0C" w:rsidRPr="00372A0C" w:rsidTr="00975689">
              <w:trPr>
                <w:trHeight w:val="467"/>
              </w:trPr>
              <w:tc>
                <w:tcPr>
                  <w:tcW w:w="4230" w:type="dxa"/>
                </w:tcPr>
                <w:p w:rsidR="00372A0C" w:rsidRPr="00372A0C" w:rsidRDefault="00372A0C" w:rsidP="00372A0C">
                  <w:pPr>
                    <w:tabs>
                      <w:tab w:val="left" w:pos="360"/>
                    </w:tabs>
                    <w:jc w:val="both"/>
                  </w:pPr>
                  <w:r w:rsidRPr="00372A0C">
                    <w:t>Teorijsko istraživanje u funkciji izrade magistarskog rada</w:t>
                  </w:r>
                </w:p>
              </w:tc>
              <w:tc>
                <w:tcPr>
                  <w:tcW w:w="810" w:type="dxa"/>
                </w:tcPr>
                <w:p w:rsidR="00372A0C" w:rsidRPr="00372A0C" w:rsidRDefault="00372A0C" w:rsidP="00372A0C">
                  <w:pPr>
                    <w:tabs>
                      <w:tab w:val="left" w:pos="360"/>
                    </w:tabs>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IV</w:t>
                  </w:r>
                </w:p>
              </w:tc>
              <w:tc>
                <w:tcPr>
                  <w:tcW w:w="720" w:type="dxa"/>
                </w:tcPr>
                <w:p w:rsidR="00372A0C" w:rsidRPr="00372A0C" w:rsidRDefault="00372A0C" w:rsidP="00372A0C">
                  <w:pPr>
                    <w:tabs>
                      <w:tab w:val="left" w:pos="360"/>
                    </w:tabs>
                    <w:jc w:val="center"/>
                  </w:pPr>
                  <w:r w:rsidRPr="00372A0C">
                    <w:t>5</w:t>
                  </w:r>
                </w:p>
              </w:tc>
              <w:tc>
                <w:tcPr>
                  <w:tcW w:w="1530" w:type="dxa"/>
                </w:tcPr>
                <w:p w:rsidR="00372A0C" w:rsidRPr="00372A0C" w:rsidRDefault="00372A0C" w:rsidP="00372A0C">
                  <w:pPr>
                    <w:tabs>
                      <w:tab w:val="left" w:pos="360"/>
                    </w:tabs>
                  </w:pPr>
                  <w:r w:rsidRPr="00372A0C">
                    <w:t>3P+1V</w:t>
                  </w:r>
                </w:p>
              </w:tc>
            </w:tr>
            <w:tr w:rsidR="00372A0C" w:rsidRPr="00372A0C" w:rsidTr="00975689">
              <w:trPr>
                <w:trHeight w:val="467"/>
              </w:trPr>
              <w:tc>
                <w:tcPr>
                  <w:tcW w:w="4230" w:type="dxa"/>
                </w:tcPr>
                <w:p w:rsidR="00372A0C" w:rsidRPr="00372A0C" w:rsidRDefault="00372A0C" w:rsidP="00372A0C">
                  <w:pPr>
                    <w:tabs>
                      <w:tab w:val="left" w:pos="360"/>
                    </w:tabs>
                    <w:jc w:val="both"/>
                  </w:pPr>
                  <w:r w:rsidRPr="00372A0C">
                    <w:t>Finalizovanje magistarskog rada</w:t>
                  </w:r>
                </w:p>
              </w:tc>
              <w:tc>
                <w:tcPr>
                  <w:tcW w:w="810" w:type="dxa"/>
                </w:tcPr>
                <w:p w:rsidR="00372A0C" w:rsidRPr="00372A0C" w:rsidRDefault="00372A0C" w:rsidP="00372A0C">
                  <w:pPr>
                    <w:tabs>
                      <w:tab w:val="left" w:pos="360"/>
                    </w:tabs>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IV</w:t>
                  </w:r>
                </w:p>
              </w:tc>
              <w:tc>
                <w:tcPr>
                  <w:tcW w:w="720" w:type="dxa"/>
                </w:tcPr>
                <w:p w:rsidR="00372A0C" w:rsidRPr="00372A0C" w:rsidRDefault="00372A0C" w:rsidP="00372A0C">
                  <w:pPr>
                    <w:tabs>
                      <w:tab w:val="left" w:pos="360"/>
                    </w:tabs>
                    <w:jc w:val="center"/>
                  </w:pPr>
                  <w:r w:rsidRPr="00372A0C">
                    <w:t>25</w:t>
                  </w:r>
                </w:p>
              </w:tc>
              <w:tc>
                <w:tcPr>
                  <w:tcW w:w="1530" w:type="dxa"/>
                </w:tcPr>
                <w:p w:rsidR="00372A0C" w:rsidRPr="00372A0C" w:rsidRDefault="00372A0C" w:rsidP="00372A0C">
                  <w:pPr>
                    <w:tabs>
                      <w:tab w:val="left" w:pos="360"/>
                    </w:tabs>
                  </w:pPr>
                </w:p>
              </w:tc>
            </w:tr>
          </w:tbl>
          <w:p w:rsidR="00975689" w:rsidRPr="00372A0C" w:rsidRDefault="00975689" w:rsidP="00372A0C">
            <w:pPr>
              <w:tabs>
                <w:tab w:val="left" w:pos="360"/>
              </w:tabs>
              <w:jc w:val="both"/>
              <w:rPr>
                <w:lang w:val="sr-Latn-CS"/>
              </w:rPr>
            </w:pPr>
          </w:p>
          <w:p w:rsidR="00372A0C" w:rsidRPr="00372A0C" w:rsidRDefault="00372A0C" w:rsidP="00372A0C">
            <w:pPr>
              <w:tabs>
                <w:tab w:val="left" w:pos="360"/>
              </w:tabs>
              <w:jc w:val="both"/>
              <w:rPr>
                <w:b/>
                <w:lang w:val="sr-Latn-CS"/>
              </w:rPr>
            </w:pPr>
          </w:p>
          <w:p w:rsidR="00372A0C" w:rsidRPr="00372A0C" w:rsidRDefault="00372A0C" w:rsidP="00372A0C">
            <w:pPr>
              <w:tabs>
                <w:tab w:val="left" w:pos="360"/>
              </w:tabs>
              <w:jc w:val="both"/>
              <w:rPr>
                <w:b/>
                <w:lang w:val="sr-Latn-CS"/>
              </w:rPr>
            </w:pPr>
            <w:r w:rsidRPr="00372A0C">
              <w:rPr>
                <w:b/>
                <w:lang w:val="sr-Latn-CS"/>
              </w:rPr>
              <w:t>Izborni predmet 1: Teorija književnosti, Književnost i film</w:t>
            </w:r>
          </w:p>
          <w:p w:rsidR="00372A0C" w:rsidRDefault="00372A0C" w:rsidP="00372A0C">
            <w:pPr>
              <w:tabs>
                <w:tab w:val="left" w:pos="360"/>
              </w:tabs>
              <w:rPr>
                <w:lang w:val="sr-Latn-CS"/>
              </w:rPr>
            </w:pPr>
          </w:p>
          <w:p w:rsidR="004F395F" w:rsidRPr="00372A0C" w:rsidRDefault="004F395F" w:rsidP="00372A0C">
            <w:pPr>
              <w:tabs>
                <w:tab w:val="left" w:pos="360"/>
              </w:tabs>
              <w:rPr>
                <w:lang w:val="sr-Latn-CS"/>
              </w:rPr>
            </w:pPr>
          </w:p>
          <w:p w:rsidR="00372A0C" w:rsidRPr="00372A0C" w:rsidRDefault="00372A0C" w:rsidP="00372A0C">
            <w:pPr>
              <w:tabs>
                <w:tab w:val="left" w:pos="360"/>
              </w:tabs>
              <w:rPr>
                <w:lang w:val="sr-Latn-CS"/>
              </w:rPr>
            </w:pPr>
          </w:p>
          <w:p w:rsidR="00372A0C" w:rsidRPr="00372A0C" w:rsidRDefault="00372A0C" w:rsidP="00372A0C">
            <w:pPr>
              <w:tabs>
                <w:tab w:val="left" w:pos="360"/>
              </w:tabs>
              <w:jc w:val="both"/>
              <w:rPr>
                <w:lang w:val="sl-SI"/>
              </w:rPr>
            </w:pPr>
            <w:r w:rsidRPr="00372A0C">
              <w:rPr>
                <w:lang w:val="sl-SI"/>
              </w:rPr>
              <w:t xml:space="preserve">DOKTORSKE STUDIJE:  </w:t>
            </w:r>
          </w:p>
          <w:p w:rsidR="00372A0C" w:rsidRPr="00372A0C" w:rsidRDefault="00372A0C" w:rsidP="00372A0C">
            <w:pPr>
              <w:tabs>
                <w:tab w:val="left" w:pos="360"/>
              </w:tabs>
              <w:jc w:val="both"/>
              <w:rPr>
                <w:lang w:val="sr-Latn-CS"/>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810"/>
              <w:gridCol w:w="720"/>
              <w:gridCol w:w="720"/>
              <w:gridCol w:w="720"/>
              <w:gridCol w:w="1530"/>
            </w:tblGrid>
            <w:tr w:rsidR="00372A0C" w:rsidRPr="00372A0C" w:rsidTr="00975689">
              <w:trPr>
                <w:cantSplit/>
                <w:trHeight w:val="1367"/>
              </w:trPr>
              <w:tc>
                <w:tcPr>
                  <w:tcW w:w="4230" w:type="dxa"/>
                  <w:vAlign w:val="center"/>
                </w:tcPr>
                <w:p w:rsidR="00372A0C" w:rsidRPr="00372A0C" w:rsidRDefault="00372A0C" w:rsidP="00372A0C">
                  <w:pPr>
                    <w:tabs>
                      <w:tab w:val="left" w:pos="360"/>
                    </w:tabs>
                    <w:jc w:val="center"/>
                    <w:rPr>
                      <w:sz w:val="20"/>
                      <w:szCs w:val="20"/>
                      <w:lang w:val="sr-Latn-CS"/>
                    </w:rPr>
                  </w:pPr>
                  <w:r w:rsidRPr="00372A0C">
                    <w:rPr>
                      <w:sz w:val="20"/>
                      <w:szCs w:val="20"/>
                      <w:lang w:val="sr-Latn-CS"/>
                    </w:rPr>
                    <w:t>NAZIV    PREDMETA</w:t>
                  </w:r>
                </w:p>
              </w:tc>
              <w:tc>
                <w:tcPr>
                  <w:tcW w:w="810" w:type="dxa"/>
                  <w:textDirection w:val="btLr"/>
                </w:tcPr>
                <w:p w:rsidR="00372A0C" w:rsidRPr="00372A0C" w:rsidRDefault="00372A0C" w:rsidP="00372A0C">
                  <w:pPr>
                    <w:tabs>
                      <w:tab w:val="left" w:pos="360"/>
                    </w:tabs>
                    <w:ind w:left="113" w:right="113"/>
                    <w:jc w:val="both"/>
                    <w:rPr>
                      <w:sz w:val="20"/>
                      <w:szCs w:val="20"/>
                      <w:lang w:val="sr-Latn-CS"/>
                    </w:rPr>
                  </w:pPr>
                  <w:r w:rsidRPr="00372A0C">
                    <w:rPr>
                      <w:sz w:val="20"/>
                      <w:szCs w:val="20"/>
                      <w:lang w:val="sr-Latn-CS"/>
                    </w:rPr>
                    <w:t>OBAVEZNI</w:t>
                  </w:r>
                </w:p>
              </w:tc>
              <w:tc>
                <w:tcPr>
                  <w:tcW w:w="720" w:type="dxa"/>
                  <w:textDirection w:val="btLr"/>
                </w:tcPr>
                <w:p w:rsidR="00372A0C" w:rsidRPr="00372A0C" w:rsidRDefault="00372A0C" w:rsidP="00372A0C">
                  <w:pPr>
                    <w:tabs>
                      <w:tab w:val="left" w:pos="360"/>
                    </w:tabs>
                    <w:ind w:left="113" w:right="113"/>
                    <w:jc w:val="both"/>
                    <w:rPr>
                      <w:sz w:val="20"/>
                      <w:szCs w:val="20"/>
                      <w:lang w:val="sr-Latn-CS"/>
                    </w:rPr>
                  </w:pPr>
                  <w:r w:rsidRPr="00372A0C">
                    <w:rPr>
                      <w:sz w:val="20"/>
                      <w:szCs w:val="20"/>
                      <w:lang w:val="sr-Latn-CS"/>
                    </w:rPr>
                    <w:t xml:space="preserve"> IZBORNI</w:t>
                  </w:r>
                </w:p>
              </w:tc>
              <w:tc>
                <w:tcPr>
                  <w:tcW w:w="720" w:type="dxa"/>
                  <w:textDirection w:val="btLr"/>
                </w:tcPr>
                <w:p w:rsidR="00372A0C" w:rsidRPr="00372A0C" w:rsidRDefault="00372A0C" w:rsidP="00372A0C">
                  <w:pPr>
                    <w:tabs>
                      <w:tab w:val="left" w:pos="360"/>
                    </w:tabs>
                    <w:ind w:left="113" w:right="113"/>
                    <w:jc w:val="both"/>
                    <w:rPr>
                      <w:sz w:val="20"/>
                      <w:szCs w:val="20"/>
                      <w:lang w:val="sr-Latn-CS"/>
                    </w:rPr>
                  </w:pPr>
                  <w:r w:rsidRPr="00372A0C">
                    <w:rPr>
                      <w:sz w:val="20"/>
                      <w:szCs w:val="20"/>
                      <w:lang w:val="sr-Latn-CS"/>
                    </w:rPr>
                    <w:t>SEMESTAR</w:t>
                  </w:r>
                </w:p>
              </w:tc>
              <w:tc>
                <w:tcPr>
                  <w:tcW w:w="720" w:type="dxa"/>
                  <w:textDirection w:val="btLr"/>
                </w:tcPr>
                <w:p w:rsidR="00372A0C" w:rsidRPr="00372A0C" w:rsidRDefault="00372A0C" w:rsidP="00372A0C">
                  <w:pPr>
                    <w:tabs>
                      <w:tab w:val="left" w:pos="360"/>
                    </w:tabs>
                    <w:ind w:left="113" w:right="113"/>
                    <w:jc w:val="both"/>
                    <w:rPr>
                      <w:sz w:val="20"/>
                      <w:szCs w:val="20"/>
                      <w:lang w:val="sr-Latn-CS"/>
                    </w:rPr>
                  </w:pPr>
                  <w:r w:rsidRPr="00372A0C">
                    <w:rPr>
                      <w:sz w:val="20"/>
                      <w:szCs w:val="20"/>
                      <w:lang w:val="sr-Latn-CS"/>
                    </w:rPr>
                    <w:t>ECTS</w:t>
                  </w:r>
                </w:p>
              </w:tc>
              <w:tc>
                <w:tcPr>
                  <w:tcW w:w="1530" w:type="dxa"/>
                  <w:textDirection w:val="btLr"/>
                </w:tcPr>
                <w:p w:rsidR="00372A0C" w:rsidRPr="00372A0C" w:rsidRDefault="00372A0C" w:rsidP="00372A0C">
                  <w:pPr>
                    <w:tabs>
                      <w:tab w:val="left" w:pos="360"/>
                    </w:tabs>
                    <w:ind w:left="113" w:right="113"/>
                    <w:jc w:val="both"/>
                    <w:rPr>
                      <w:sz w:val="20"/>
                      <w:szCs w:val="20"/>
                      <w:lang w:val="sr-Latn-CS"/>
                    </w:rPr>
                  </w:pPr>
                  <w:r w:rsidRPr="00372A0C">
                    <w:rPr>
                      <w:sz w:val="20"/>
                      <w:szCs w:val="20"/>
                      <w:lang w:val="sr-Latn-CS"/>
                    </w:rPr>
                    <w:t>FOND ČASOVA</w:t>
                  </w:r>
                </w:p>
              </w:tc>
            </w:tr>
            <w:tr w:rsidR="00372A0C" w:rsidRPr="00372A0C" w:rsidTr="00975689">
              <w:trPr>
                <w:trHeight w:val="368"/>
              </w:trPr>
              <w:tc>
                <w:tcPr>
                  <w:tcW w:w="4230" w:type="dxa"/>
                </w:tcPr>
                <w:p w:rsidR="00372A0C" w:rsidRPr="00372A0C" w:rsidRDefault="00372A0C" w:rsidP="00372A0C">
                  <w:pPr>
                    <w:tabs>
                      <w:tab w:val="left" w:pos="360"/>
                    </w:tabs>
                    <w:jc w:val="both"/>
                    <w:rPr>
                      <w:lang w:val="sr-Cyrl-CS"/>
                    </w:rPr>
                  </w:pPr>
                  <w:r w:rsidRPr="00372A0C">
                    <w:rPr>
                      <w:lang w:val="sr-Cyrl-CS"/>
                    </w:rPr>
                    <w:t>Metode istraživanja u istoriji filozofije</w:t>
                  </w:r>
                </w:p>
              </w:tc>
              <w:tc>
                <w:tcPr>
                  <w:tcW w:w="810" w:type="dxa"/>
                </w:tcPr>
                <w:p w:rsidR="00372A0C" w:rsidRPr="00372A0C" w:rsidRDefault="00372A0C" w:rsidP="00372A0C">
                  <w:pPr>
                    <w:tabs>
                      <w:tab w:val="left" w:pos="360"/>
                    </w:tabs>
                    <w:jc w:val="center"/>
                    <w:rPr>
                      <w:lang w:val="sr-Latn-CS"/>
                    </w:rPr>
                  </w:pPr>
                  <w:r w:rsidRPr="00372A0C">
                    <w:rPr>
                      <w:lang w:val="sr-Latn-CS"/>
                    </w:rPr>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w:t>
                  </w:r>
                </w:p>
              </w:tc>
              <w:tc>
                <w:tcPr>
                  <w:tcW w:w="720" w:type="dxa"/>
                </w:tcPr>
                <w:p w:rsidR="00372A0C" w:rsidRPr="00372A0C" w:rsidRDefault="00372A0C" w:rsidP="00372A0C">
                  <w:pPr>
                    <w:tabs>
                      <w:tab w:val="left" w:pos="360"/>
                    </w:tabs>
                    <w:jc w:val="center"/>
                  </w:pPr>
                  <w:r w:rsidRPr="00372A0C">
                    <w:t>8</w:t>
                  </w:r>
                </w:p>
              </w:tc>
              <w:tc>
                <w:tcPr>
                  <w:tcW w:w="1530" w:type="dxa"/>
                </w:tcPr>
                <w:p w:rsidR="00372A0C" w:rsidRPr="00372A0C" w:rsidRDefault="00372A0C" w:rsidP="00372A0C">
                  <w:pPr>
                    <w:tabs>
                      <w:tab w:val="left" w:pos="360"/>
                    </w:tabs>
                    <w:jc w:val="center"/>
                  </w:pPr>
                  <w:r w:rsidRPr="00372A0C">
                    <w:t>2P</w:t>
                  </w:r>
                </w:p>
              </w:tc>
            </w:tr>
            <w:tr w:rsidR="00372A0C" w:rsidRPr="00372A0C" w:rsidTr="00975689">
              <w:trPr>
                <w:trHeight w:val="440"/>
              </w:trPr>
              <w:tc>
                <w:tcPr>
                  <w:tcW w:w="4230" w:type="dxa"/>
                </w:tcPr>
                <w:p w:rsidR="00372A0C" w:rsidRPr="00372A0C" w:rsidRDefault="00372A0C" w:rsidP="00372A0C">
                  <w:pPr>
                    <w:tabs>
                      <w:tab w:val="left" w:pos="360"/>
                    </w:tabs>
                    <w:jc w:val="both"/>
                    <w:rPr>
                      <w:lang w:val="sr-Cyrl-CS"/>
                    </w:rPr>
                  </w:pPr>
                  <w:r w:rsidRPr="00372A0C">
                    <w:rPr>
                      <w:lang w:val="sr-Cyrl-CS"/>
                    </w:rPr>
                    <w:t>Istorijska filozofska disciplina*</w:t>
                  </w:r>
                </w:p>
              </w:tc>
              <w:tc>
                <w:tcPr>
                  <w:tcW w:w="810" w:type="dxa"/>
                </w:tcPr>
                <w:p w:rsidR="00372A0C" w:rsidRPr="00372A0C" w:rsidRDefault="00372A0C" w:rsidP="00372A0C">
                  <w:pPr>
                    <w:tabs>
                      <w:tab w:val="left" w:pos="360"/>
                    </w:tabs>
                    <w:jc w:val="center"/>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w:t>
                  </w:r>
                </w:p>
              </w:tc>
              <w:tc>
                <w:tcPr>
                  <w:tcW w:w="720" w:type="dxa"/>
                </w:tcPr>
                <w:p w:rsidR="00372A0C" w:rsidRPr="00372A0C" w:rsidRDefault="00372A0C" w:rsidP="00372A0C">
                  <w:pPr>
                    <w:tabs>
                      <w:tab w:val="left" w:pos="360"/>
                    </w:tabs>
                    <w:jc w:val="center"/>
                  </w:pPr>
                  <w:r w:rsidRPr="00372A0C">
                    <w:t>8</w:t>
                  </w:r>
                </w:p>
              </w:tc>
              <w:tc>
                <w:tcPr>
                  <w:tcW w:w="1530" w:type="dxa"/>
                </w:tcPr>
                <w:p w:rsidR="00372A0C" w:rsidRPr="00372A0C" w:rsidRDefault="00372A0C" w:rsidP="00372A0C">
                  <w:pPr>
                    <w:tabs>
                      <w:tab w:val="left" w:pos="360"/>
                    </w:tabs>
                    <w:jc w:val="center"/>
                  </w:pPr>
                  <w:r w:rsidRPr="00372A0C">
                    <w:t>2P</w:t>
                  </w:r>
                </w:p>
              </w:tc>
            </w:tr>
            <w:tr w:rsidR="00372A0C" w:rsidRPr="00372A0C" w:rsidTr="00975689">
              <w:trPr>
                <w:trHeight w:val="413"/>
              </w:trPr>
              <w:tc>
                <w:tcPr>
                  <w:tcW w:w="4230" w:type="dxa"/>
                </w:tcPr>
                <w:p w:rsidR="00372A0C" w:rsidRPr="00372A0C" w:rsidRDefault="00372A0C" w:rsidP="00372A0C">
                  <w:pPr>
                    <w:tabs>
                      <w:tab w:val="left" w:pos="360"/>
                    </w:tabs>
                    <w:jc w:val="both"/>
                    <w:rPr>
                      <w:lang w:val="sr-Cyrl-CS"/>
                    </w:rPr>
                  </w:pPr>
                  <w:r w:rsidRPr="00372A0C">
                    <w:rPr>
                      <w:lang w:val="sr-Cyrl-CS"/>
                    </w:rPr>
                    <w:t>Sistematska filozofska disciplina**</w:t>
                  </w:r>
                </w:p>
              </w:tc>
              <w:tc>
                <w:tcPr>
                  <w:tcW w:w="810" w:type="dxa"/>
                </w:tcPr>
                <w:p w:rsidR="00372A0C" w:rsidRPr="00372A0C" w:rsidRDefault="00372A0C" w:rsidP="00372A0C">
                  <w:pPr>
                    <w:tabs>
                      <w:tab w:val="left" w:pos="360"/>
                    </w:tabs>
                    <w:jc w:val="center"/>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w:t>
                  </w:r>
                </w:p>
              </w:tc>
              <w:tc>
                <w:tcPr>
                  <w:tcW w:w="720" w:type="dxa"/>
                </w:tcPr>
                <w:p w:rsidR="00372A0C" w:rsidRPr="00372A0C" w:rsidRDefault="00372A0C" w:rsidP="00372A0C">
                  <w:pPr>
                    <w:tabs>
                      <w:tab w:val="left" w:pos="360"/>
                    </w:tabs>
                    <w:jc w:val="center"/>
                  </w:pPr>
                  <w:r w:rsidRPr="00372A0C">
                    <w:t>8</w:t>
                  </w:r>
                </w:p>
              </w:tc>
              <w:tc>
                <w:tcPr>
                  <w:tcW w:w="1530" w:type="dxa"/>
                </w:tcPr>
                <w:p w:rsidR="00372A0C" w:rsidRPr="00372A0C" w:rsidRDefault="00372A0C" w:rsidP="00372A0C">
                  <w:pPr>
                    <w:tabs>
                      <w:tab w:val="left" w:pos="360"/>
                    </w:tabs>
                    <w:jc w:val="center"/>
                  </w:pPr>
                  <w:r w:rsidRPr="00372A0C">
                    <w:t>2P</w:t>
                  </w:r>
                </w:p>
              </w:tc>
            </w:tr>
            <w:tr w:rsidR="00372A0C" w:rsidRPr="00372A0C" w:rsidTr="00975689">
              <w:trPr>
                <w:trHeight w:val="395"/>
              </w:trPr>
              <w:tc>
                <w:tcPr>
                  <w:tcW w:w="4230" w:type="dxa"/>
                </w:tcPr>
                <w:p w:rsidR="00372A0C" w:rsidRPr="00372A0C" w:rsidRDefault="00372A0C" w:rsidP="00372A0C">
                  <w:pPr>
                    <w:tabs>
                      <w:tab w:val="left" w:pos="360"/>
                    </w:tabs>
                    <w:jc w:val="both"/>
                    <w:rPr>
                      <w:lang w:val="sr-Cyrl-CS"/>
                    </w:rPr>
                  </w:pPr>
                  <w:r w:rsidRPr="00372A0C">
                    <w:rPr>
                      <w:lang w:val="sr-Cyrl-CS"/>
                    </w:rPr>
                    <w:t>Strani jezik</w:t>
                  </w:r>
                </w:p>
              </w:tc>
              <w:tc>
                <w:tcPr>
                  <w:tcW w:w="810" w:type="dxa"/>
                </w:tcPr>
                <w:p w:rsidR="00372A0C" w:rsidRPr="00372A0C" w:rsidRDefault="00372A0C" w:rsidP="00372A0C">
                  <w:pPr>
                    <w:tabs>
                      <w:tab w:val="left" w:pos="360"/>
                    </w:tabs>
                    <w:jc w:val="center"/>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w:t>
                  </w:r>
                </w:p>
              </w:tc>
              <w:tc>
                <w:tcPr>
                  <w:tcW w:w="720" w:type="dxa"/>
                </w:tcPr>
                <w:p w:rsidR="00372A0C" w:rsidRPr="00372A0C" w:rsidRDefault="00372A0C" w:rsidP="00372A0C">
                  <w:pPr>
                    <w:tabs>
                      <w:tab w:val="left" w:pos="360"/>
                    </w:tabs>
                    <w:jc w:val="center"/>
                  </w:pPr>
                  <w:r w:rsidRPr="00372A0C">
                    <w:t>6</w:t>
                  </w:r>
                </w:p>
              </w:tc>
              <w:tc>
                <w:tcPr>
                  <w:tcW w:w="1530" w:type="dxa"/>
                </w:tcPr>
                <w:p w:rsidR="00372A0C" w:rsidRPr="00372A0C" w:rsidRDefault="00372A0C" w:rsidP="00372A0C">
                  <w:pPr>
                    <w:tabs>
                      <w:tab w:val="left" w:pos="360"/>
                    </w:tabs>
                    <w:jc w:val="center"/>
                  </w:pPr>
                  <w:r w:rsidRPr="00372A0C">
                    <w:t>2P+2V</w:t>
                  </w:r>
                </w:p>
              </w:tc>
            </w:tr>
            <w:tr w:rsidR="00372A0C" w:rsidRPr="00372A0C" w:rsidTr="00975689">
              <w:trPr>
                <w:trHeight w:val="467"/>
              </w:trPr>
              <w:tc>
                <w:tcPr>
                  <w:tcW w:w="4230" w:type="dxa"/>
                </w:tcPr>
                <w:p w:rsidR="00372A0C" w:rsidRPr="00372A0C" w:rsidRDefault="00372A0C" w:rsidP="00372A0C">
                  <w:pPr>
                    <w:tabs>
                      <w:tab w:val="left" w:pos="360"/>
                    </w:tabs>
                    <w:jc w:val="both"/>
                    <w:rPr>
                      <w:lang w:val="sr-Cyrl-CS"/>
                    </w:rPr>
                  </w:pPr>
                  <w:r w:rsidRPr="00372A0C">
                    <w:rPr>
                      <w:lang w:val="sr-Cyrl-CS"/>
                    </w:rPr>
                    <w:t>Strani jezik</w:t>
                  </w:r>
                </w:p>
              </w:tc>
              <w:tc>
                <w:tcPr>
                  <w:tcW w:w="810" w:type="dxa"/>
                </w:tcPr>
                <w:p w:rsidR="00372A0C" w:rsidRPr="00372A0C" w:rsidRDefault="00372A0C" w:rsidP="00372A0C">
                  <w:pPr>
                    <w:tabs>
                      <w:tab w:val="left" w:pos="360"/>
                    </w:tabs>
                    <w:jc w:val="center"/>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II</w:t>
                  </w:r>
                </w:p>
              </w:tc>
              <w:tc>
                <w:tcPr>
                  <w:tcW w:w="720" w:type="dxa"/>
                </w:tcPr>
                <w:p w:rsidR="00372A0C" w:rsidRPr="00372A0C" w:rsidRDefault="00372A0C" w:rsidP="00372A0C">
                  <w:pPr>
                    <w:tabs>
                      <w:tab w:val="left" w:pos="360"/>
                    </w:tabs>
                    <w:jc w:val="center"/>
                  </w:pPr>
                  <w:r w:rsidRPr="00372A0C">
                    <w:t>10</w:t>
                  </w:r>
                </w:p>
              </w:tc>
              <w:tc>
                <w:tcPr>
                  <w:tcW w:w="1530" w:type="dxa"/>
                </w:tcPr>
                <w:p w:rsidR="00372A0C" w:rsidRPr="00372A0C" w:rsidRDefault="00372A0C" w:rsidP="00372A0C">
                  <w:pPr>
                    <w:tabs>
                      <w:tab w:val="left" w:pos="360"/>
                    </w:tabs>
                    <w:jc w:val="center"/>
                    <w:rPr>
                      <w:lang w:val="sr-Cyrl-CS"/>
                    </w:rPr>
                  </w:pPr>
                  <w:r w:rsidRPr="00372A0C">
                    <w:rPr>
                      <w:lang w:val="sr-Cyrl-CS"/>
                    </w:rPr>
                    <w:t>2P+2V</w:t>
                  </w:r>
                </w:p>
              </w:tc>
            </w:tr>
            <w:tr w:rsidR="00372A0C" w:rsidRPr="00372A0C" w:rsidTr="00975689">
              <w:trPr>
                <w:trHeight w:val="467"/>
              </w:trPr>
              <w:tc>
                <w:tcPr>
                  <w:tcW w:w="4230" w:type="dxa"/>
                </w:tcPr>
                <w:p w:rsidR="00372A0C" w:rsidRPr="00372A0C" w:rsidRDefault="00372A0C" w:rsidP="00372A0C">
                  <w:pPr>
                    <w:tabs>
                      <w:tab w:val="left" w:pos="360"/>
                    </w:tabs>
                    <w:jc w:val="both"/>
                    <w:rPr>
                      <w:lang w:val="sr-Cyrl-CS"/>
                    </w:rPr>
                  </w:pPr>
                  <w:r w:rsidRPr="00372A0C">
                    <w:rPr>
                      <w:lang w:val="sr-Cyrl-CS"/>
                    </w:rPr>
                    <w:t>Istraživački rad u funkciji izrade disertacije</w:t>
                  </w:r>
                </w:p>
                <w:p w:rsidR="00372A0C" w:rsidRPr="00372A0C" w:rsidRDefault="00372A0C" w:rsidP="00372A0C">
                  <w:pPr>
                    <w:tabs>
                      <w:tab w:val="left" w:pos="360"/>
                    </w:tabs>
                    <w:jc w:val="both"/>
                    <w:rPr>
                      <w:lang w:val="sr-Cyrl-CS"/>
                    </w:rPr>
                  </w:pPr>
                  <w:r w:rsidRPr="00372A0C">
                    <w:rPr>
                      <w:lang w:val="sr-Cyrl-CS"/>
                    </w:rPr>
                    <w:t>(polazna istraživanja)</w:t>
                  </w:r>
                </w:p>
              </w:tc>
              <w:tc>
                <w:tcPr>
                  <w:tcW w:w="810" w:type="dxa"/>
                </w:tcPr>
                <w:p w:rsidR="00372A0C" w:rsidRPr="00372A0C" w:rsidRDefault="00372A0C" w:rsidP="00372A0C">
                  <w:pPr>
                    <w:tabs>
                      <w:tab w:val="left" w:pos="360"/>
                    </w:tabs>
                    <w:jc w:val="center"/>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II</w:t>
                  </w:r>
                </w:p>
              </w:tc>
              <w:tc>
                <w:tcPr>
                  <w:tcW w:w="720" w:type="dxa"/>
                </w:tcPr>
                <w:p w:rsidR="00372A0C" w:rsidRPr="00372A0C" w:rsidRDefault="00372A0C" w:rsidP="00372A0C">
                  <w:pPr>
                    <w:tabs>
                      <w:tab w:val="left" w:pos="360"/>
                    </w:tabs>
                    <w:jc w:val="center"/>
                  </w:pPr>
                  <w:r w:rsidRPr="00372A0C">
                    <w:t>20</w:t>
                  </w:r>
                </w:p>
              </w:tc>
              <w:tc>
                <w:tcPr>
                  <w:tcW w:w="1530" w:type="dxa"/>
                </w:tcPr>
                <w:p w:rsidR="00372A0C" w:rsidRPr="00372A0C" w:rsidRDefault="00372A0C" w:rsidP="00372A0C">
                  <w:pPr>
                    <w:tabs>
                      <w:tab w:val="left" w:pos="360"/>
                    </w:tabs>
                    <w:jc w:val="center"/>
                    <w:rPr>
                      <w:lang w:val="sr-Cyrl-CS"/>
                    </w:rPr>
                  </w:pPr>
                </w:p>
              </w:tc>
            </w:tr>
            <w:tr w:rsidR="00372A0C" w:rsidRPr="00372A0C" w:rsidTr="00975689">
              <w:trPr>
                <w:trHeight w:val="467"/>
              </w:trPr>
              <w:tc>
                <w:tcPr>
                  <w:tcW w:w="4230" w:type="dxa"/>
                </w:tcPr>
                <w:p w:rsidR="00372A0C" w:rsidRPr="00372A0C" w:rsidRDefault="00372A0C" w:rsidP="00372A0C">
                  <w:pPr>
                    <w:tabs>
                      <w:tab w:val="left" w:pos="360"/>
                    </w:tabs>
                    <w:jc w:val="both"/>
                    <w:rPr>
                      <w:lang w:val="sr-Cyrl-CS"/>
                    </w:rPr>
                  </w:pPr>
                  <w:r w:rsidRPr="00372A0C">
                    <w:rPr>
                      <w:lang w:val="sr-Cyrl-CS"/>
                    </w:rPr>
                    <w:t>Istraživački rad u funkciji izrade disertacije</w:t>
                  </w:r>
                </w:p>
              </w:tc>
              <w:tc>
                <w:tcPr>
                  <w:tcW w:w="810" w:type="dxa"/>
                </w:tcPr>
                <w:p w:rsidR="00372A0C" w:rsidRPr="00372A0C" w:rsidRDefault="00372A0C" w:rsidP="00372A0C">
                  <w:pPr>
                    <w:tabs>
                      <w:tab w:val="left" w:pos="360"/>
                    </w:tabs>
                    <w:jc w:val="center"/>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III</w:t>
                  </w:r>
                </w:p>
              </w:tc>
              <w:tc>
                <w:tcPr>
                  <w:tcW w:w="720" w:type="dxa"/>
                </w:tcPr>
                <w:p w:rsidR="00372A0C" w:rsidRPr="00372A0C" w:rsidRDefault="00372A0C" w:rsidP="00372A0C">
                  <w:pPr>
                    <w:tabs>
                      <w:tab w:val="left" w:pos="360"/>
                    </w:tabs>
                    <w:jc w:val="center"/>
                  </w:pPr>
                  <w:r w:rsidRPr="00372A0C">
                    <w:t>30</w:t>
                  </w:r>
                </w:p>
              </w:tc>
              <w:tc>
                <w:tcPr>
                  <w:tcW w:w="1530" w:type="dxa"/>
                </w:tcPr>
                <w:p w:rsidR="00372A0C" w:rsidRPr="00372A0C" w:rsidRDefault="00372A0C" w:rsidP="00372A0C">
                  <w:pPr>
                    <w:tabs>
                      <w:tab w:val="left" w:pos="360"/>
                    </w:tabs>
                    <w:jc w:val="center"/>
                    <w:rPr>
                      <w:lang w:val="sr-Cyrl-CS"/>
                    </w:rPr>
                  </w:pPr>
                </w:p>
              </w:tc>
            </w:tr>
            <w:tr w:rsidR="00372A0C" w:rsidRPr="00372A0C" w:rsidTr="00975689">
              <w:trPr>
                <w:trHeight w:val="467"/>
              </w:trPr>
              <w:tc>
                <w:tcPr>
                  <w:tcW w:w="4230" w:type="dxa"/>
                </w:tcPr>
                <w:p w:rsidR="00372A0C" w:rsidRPr="00372A0C" w:rsidRDefault="00372A0C" w:rsidP="00372A0C">
                  <w:pPr>
                    <w:tabs>
                      <w:tab w:val="left" w:pos="360"/>
                    </w:tabs>
                    <w:jc w:val="both"/>
                    <w:rPr>
                      <w:lang w:val="sr-Cyrl-CS"/>
                    </w:rPr>
                  </w:pPr>
                  <w:r w:rsidRPr="00372A0C">
                    <w:rPr>
                      <w:lang w:val="sr-Cyrl-CS"/>
                    </w:rPr>
                    <w:t>Istraživački rad u funkciji izrade disertacije</w:t>
                  </w:r>
                </w:p>
              </w:tc>
              <w:tc>
                <w:tcPr>
                  <w:tcW w:w="810" w:type="dxa"/>
                </w:tcPr>
                <w:p w:rsidR="00372A0C" w:rsidRPr="00372A0C" w:rsidRDefault="00372A0C" w:rsidP="00372A0C">
                  <w:pPr>
                    <w:tabs>
                      <w:tab w:val="left" w:pos="360"/>
                    </w:tabs>
                    <w:jc w:val="center"/>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IV</w:t>
                  </w:r>
                </w:p>
              </w:tc>
              <w:tc>
                <w:tcPr>
                  <w:tcW w:w="720" w:type="dxa"/>
                </w:tcPr>
                <w:p w:rsidR="00372A0C" w:rsidRPr="00372A0C" w:rsidRDefault="00372A0C" w:rsidP="00372A0C">
                  <w:pPr>
                    <w:tabs>
                      <w:tab w:val="left" w:pos="360"/>
                    </w:tabs>
                    <w:jc w:val="center"/>
                  </w:pPr>
                  <w:r w:rsidRPr="00372A0C">
                    <w:t>30</w:t>
                  </w:r>
                </w:p>
              </w:tc>
              <w:tc>
                <w:tcPr>
                  <w:tcW w:w="1530" w:type="dxa"/>
                </w:tcPr>
                <w:p w:rsidR="00372A0C" w:rsidRPr="00372A0C" w:rsidRDefault="00372A0C" w:rsidP="00372A0C">
                  <w:pPr>
                    <w:tabs>
                      <w:tab w:val="left" w:pos="360"/>
                    </w:tabs>
                    <w:jc w:val="center"/>
                    <w:rPr>
                      <w:lang w:val="sr-Cyrl-CS"/>
                    </w:rPr>
                  </w:pPr>
                </w:p>
              </w:tc>
            </w:tr>
            <w:tr w:rsidR="00372A0C" w:rsidRPr="00372A0C" w:rsidTr="00975689">
              <w:trPr>
                <w:trHeight w:val="467"/>
              </w:trPr>
              <w:tc>
                <w:tcPr>
                  <w:tcW w:w="4230" w:type="dxa"/>
                </w:tcPr>
                <w:p w:rsidR="00372A0C" w:rsidRPr="00372A0C" w:rsidRDefault="00372A0C" w:rsidP="00372A0C">
                  <w:pPr>
                    <w:tabs>
                      <w:tab w:val="left" w:pos="360"/>
                    </w:tabs>
                    <w:jc w:val="both"/>
                    <w:rPr>
                      <w:lang w:val="sr-Cyrl-CS"/>
                    </w:rPr>
                  </w:pPr>
                  <w:r w:rsidRPr="00372A0C">
                    <w:rPr>
                      <w:lang w:val="sr-Cyrl-CS"/>
                    </w:rPr>
                    <w:t>Istraživački rad u funkciji izrade disertacije</w:t>
                  </w:r>
                </w:p>
              </w:tc>
              <w:tc>
                <w:tcPr>
                  <w:tcW w:w="810" w:type="dxa"/>
                </w:tcPr>
                <w:p w:rsidR="00372A0C" w:rsidRPr="00372A0C" w:rsidRDefault="00372A0C" w:rsidP="00372A0C">
                  <w:pPr>
                    <w:tabs>
                      <w:tab w:val="left" w:pos="360"/>
                    </w:tabs>
                    <w:jc w:val="center"/>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V</w:t>
                  </w:r>
                </w:p>
              </w:tc>
              <w:tc>
                <w:tcPr>
                  <w:tcW w:w="720" w:type="dxa"/>
                </w:tcPr>
                <w:p w:rsidR="00372A0C" w:rsidRPr="00372A0C" w:rsidRDefault="00372A0C" w:rsidP="00372A0C">
                  <w:pPr>
                    <w:tabs>
                      <w:tab w:val="left" w:pos="360"/>
                    </w:tabs>
                    <w:jc w:val="center"/>
                  </w:pPr>
                  <w:r w:rsidRPr="00372A0C">
                    <w:t>30</w:t>
                  </w:r>
                </w:p>
              </w:tc>
              <w:tc>
                <w:tcPr>
                  <w:tcW w:w="1530" w:type="dxa"/>
                </w:tcPr>
                <w:p w:rsidR="00372A0C" w:rsidRPr="00372A0C" w:rsidRDefault="00372A0C" w:rsidP="00372A0C">
                  <w:pPr>
                    <w:tabs>
                      <w:tab w:val="left" w:pos="360"/>
                    </w:tabs>
                    <w:jc w:val="center"/>
                    <w:rPr>
                      <w:lang w:val="sr-Cyrl-CS"/>
                    </w:rPr>
                  </w:pPr>
                </w:p>
              </w:tc>
            </w:tr>
            <w:tr w:rsidR="00372A0C" w:rsidRPr="00372A0C" w:rsidTr="00975689">
              <w:trPr>
                <w:trHeight w:val="467"/>
              </w:trPr>
              <w:tc>
                <w:tcPr>
                  <w:tcW w:w="4230" w:type="dxa"/>
                </w:tcPr>
                <w:p w:rsidR="00372A0C" w:rsidRPr="00372A0C" w:rsidRDefault="00372A0C" w:rsidP="00372A0C">
                  <w:pPr>
                    <w:tabs>
                      <w:tab w:val="left" w:pos="360"/>
                    </w:tabs>
                    <w:jc w:val="both"/>
                  </w:pPr>
                  <w:r w:rsidRPr="00372A0C">
                    <w:t>Finalizacija i odbrana doktorske disertacije</w:t>
                  </w:r>
                </w:p>
              </w:tc>
              <w:tc>
                <w:tcPr>
                  <w:tcW w:w="810" w:type="dxa"/>
                </w:tcPr>
                <w:p w:rsidR="00372A0C" w:rsidRPr="00372A0C" w:rsidRDefault="00372A0C" w:rsidP="00372A0C">
                  <w:pPr>
                    <w:tabs>
                      <w:tab w:val="left" w:pos="360"/>
                    </w:tabs>
                    <w:jc w:val="center"/>
                  </w:pPr>
                  <w:r w:rsidRPr="00372A0C">
                    <w:t>X</w:t>
                  </w:r>
                </w:p>
              </w:tc>
              <w:tc>
                <w:tcPr>
                  <w:tcW w:w="720" w:type="dxa"/>
                </w:tcPr>
                <w:p w:rsidR="00372A0C" w:rsidRPr="00372A0C" w:rsidRDefault="00372A0C" w:rsidP="00372A0C">
                  <w:pPr>
                    <w:tabs>
                      <w:tab w:val="left" w:pos="360"/>
                    </w:tabs>
                    <w:jc w:val="center"/>
                    <w:rPr>
                      <w:lang w:val="sr-Cyrl-CS"/>
                    </w:rPr>
                  </w:pPr>
                </w:p>
              </w:tc>
              <w:tc>
                <w:tcPr>
                  <w:tcW w:w="720" w:type="dxa"/>
                </w:tcPr>
                <w:p w:rsidR="00372A0C" w:rsidRPr="00372A0C" w:rsidRDefault="00372A0C" w:rsidP="00372A0C">
                  <w:pPr>
                    <w:tabs>
                      <w:tab w:val="left" w:pos="360"/>
                    </w:tabs>
                    <w:jc w:val="center"/>
                  </w:pPr>
                  <w:r w:rsidRPr="00372A0C">
                    <w:t>VI</w:t>
                  </w:r>
                </w:p>
              </w:tc>
              <w:tc>
                <w:tcPr>
                  <w:tcW w:w="720" w:type="dxa"/>
                </w:tcPr>
                <w:p w:rsidR="00372A0C" w:rsidRPr="00372A0C" w:rsidRDefault="00372A0C" w:rsidP="00372A0C">
                  <w:pPr>
                    <w:tabs>
                      <w:tab w:val="left" w:pos="360"/>
                    </w:tabs>
                    <w:jc w:val="center"/>
                  </w:pPr>
                  <w:r w:rsidRPr="00372A0C">
                    <w:t>30</w:t>
                  </w:r>
                </w:p>
              </w:tc>
              <w:tc>
                <w:tcPr>
                  <w:tcW w:w="1530" w:type="dxa"/>
                </w:tcPr>
                <w:p w:rsidR="00372A0C" w:rsidRPr="00372A0C" w:rsidRDefault="00372A0C" w:rsidP="00372A0C">
                  <w:pPr>
                    <w:tabs>
                      <w:tab w:val="left" w:pos="360"/>
                    </w:tabs>
                    <w:jc w:val="center"/>
                    <w:rPr>
                      <w:lang w:val="sr-Cyrl-CS"/>
                    </w:rPr>
                  </w:pPr>
                </w:p>
              </w:tc>
            </w:tr>
          </w:tbl>
          <w:p w:rsidR="00372A0C" w:rsidRPr="00372A0C" w:rsidRDefault="00372A0C" w:rsidP="00372A0C">
            <w:pPr>
              <w:tabs>
                <w:tab w:val="left" w:pos="360"/>
              </w:tabs>
              <w:jc w:val="both"/>
              <w:rPr>
                <w:lang w:val="sr-Latn-CS"/>
              </w:rPr>
            </w:pPr>
          </w:p>
          <w:p w:rsidR="00372A0C" w:rsidRPr="00372A0C" w:rsidRDefault="00372A0C" w:rsidP="00372A0C">
            <w:pPr>
              <w:tabs>
                <w:tab w:val="left" w:pos="360"/>
              </w:tabs>
              <w:rPr>
                <w:b/>
                <w:lang w:val="sr-Latn-CS"/>
              </w:rPr>
            </w:pPr>
            <w:r w:rsidRPr="00372A0C">
              <w:rPr>
                <w:b/>
                <w:lang w:val="sr-Latn-CS"/>
              </w:rPr>
              <w:t xml:space="preserve">*Istorijske filozofske discipline : </w:t>
            </w:r>
          </w:p>
          <w:p w:rsidR="00372A0C" w:rsidRPr="00372A0C" w:rsidRDefault="00372A0C" w:rsidP="00372A0C">
            <w:pPr>
              <w:tabs>
                <w:tab w:val="left" w:pos="360"/>
              </w:tabs>
              <w:rPr>
                <w:b/>
                <w:lang w:val="sr-Latn-CS"/>
              </w:rPr>
            </w:pPr>
            <w:r w:rsidRPr="00372A0C">
              <w:rPr>
                <w:b/>
                <w:lang w:val="sr-Latn-CS"/>
              </w:rPr>
              <w:lastRenderedPageBreak/>
              <w:t>-</w:t>
            </w:r>
            <w:r w:rsidRPr="00372A0C">
              <w:rPr>
                <w:b/>
                <w:lang w:val="sr-Latn-CS"/>
              </w:rPr>
              <w:tab/>
              <w:t>Istorija grčke filozofije (problemski pristup)</w:t>
            </w:r>
          </w:p>
          <w:p w:rsidR="00372A0C" w:rsidRPr="00372A0C" w:rsidRDefault="00372A0C" w:rsidP="00372A0C">
            <w:pPr>
              <w:tabs>
                <w:tab w:val="left" w:pos="360"/>
              </w:tabs>
              <w:rPr>
                <w:b/>
                <w:lang w:val="sr-Latn-CS"/>
              </w:rPr>
            </w:pPr>
            <w:r w:rsidRPr="00372A0C">
              <w:rPr>
                <w:b/>
                <w:lang w:val="sr-Latn-CS"/>
              </w:rPr>
              <w:t>-</w:t>
            </w:r>
            <w:r w:rsidRPr="00372A0C">
              <w:rPr>
                <w:b/>
                <w:lang w:val="sr-Latn-CS"/>
              </w:rPr>
              <w:tab/>
              <w:t>Istorija srednjovjekovne filozofije (problemski pristup)</w:t>
            </w:r>
          </w:p>
          <w:p w:rsidR="00372A0C" w:rsidRPr="00372A0C" w:rsidRDefault="00372A0C" w:rsidP="00372A0C">
            <w:pPr>
              <w:tabs>
                <w:tab w:val="left" w:pos="360"/>
              </w:tabs>
              <w:rPr>
                <w:b/>
                <w:lang w:val="sr-Latn-CS"/>
              </w:rPr>
            </w:pPr>
            <w:r w:rsidRPr="00372A0C">
              <w:rPr>
                <w:b/>
                <w:lang w:val="sr-Latn-CS"/>
              </w:rPr>
              <w:t>-</w:t>
            </w:r>
            <w:r w:rsidRPr="00372A0C">
              <w:rPr>
                <w:b/>
                <w:lang w:val="sr-Latn-CS"/>
              </w:rPr>
              <w:tab/>
              <w:t>Istorija novovjekovne filozofije (problemski pristup)</w:t>
            </w:r>
          </w:p>
          <w:p w:rsidR="00372A0C" w:rsidRPr="00372A0C" w:rsidRDefault="00372A0C" w:rsidP="00372A0C">
            <w:pPr>
              <w:tabs>
                <w:tab w:val="left" w:pos="360"/>
              </w:tabs>
              <w:rPr>
                <w:b/>
                <w:lang w:val="sr-Latn-CS"/>
              </w:rPr>
            </w:pPr>
            <w:r w:rsidRPr="00372A0C">
              <w:rPr>
                <w:b/>
                <w:lang w:val="sr-Latn-CS"/>
              </w:rPr>
              <w:t>-</w:t>
            </w:r>
            <w:r w:rsidRPr="00372A0C">
              <w:rPr>
                <w:b/>
                <w:lang w:val="sr-Latn-CS"/>
              </w:rPr>
              <w:tab/>
              <w:t>Istorija klasične njemačke filozofije (problemski pristup)</w:t>
            </w:r>
          </w:p>
          <w:p w:rsidR="00372A0C" w:rsidRPr="00372A0C" w:rsidRDefault="00372A0C" w:rsidP="00372A0C">
            <w:pPr>
              <w:tabs>
                <w:tab w:val="left" w:pos="360"/>
              </w:tabs>
              <w:rPr>
                <w:b/>
                <w:lang w:val="sr-Latn-CS"/>
              </w:rPr>
            </w:pPr>
          </w:p>
          <w:p w:rsidR="00372A0C" w:rsidRPr="00372A0C" w:rsidRDefault="00372A0C" w:rsidP="00372A0C">
            <w:pPr>
              <w:tabs>
                <w:tab w:val="left" w:pos="360"/>
              </w:tabs>
              <w:rPr>
                <w:b/>
                <w:lang w:val="sr-Latn-CS"/>
              </w:rPr>
            </w:pPr>
            <w:r w:rsidRPr="00372A0C">
              <w:rPr>
                <w:b/>
                <w:lang w:val="sr-Latn-CS"/>
              </w:rPr>
              <w:t>**Sistematske filozofske discipline:</w:t>
            </w:r>
          </w:p>
          <w:p w:rsidR="00372A0C" w:rsidRPr="00372A0C" w:rsidRDefault="00372A0C" w:rsidP="00372A0C">
            <w:pPr>
              <w:tabs>
                <w:tab w:val="left" w:pos="360"/>
              </w:tabs>
              <w:rPr>
                <w:b/>
                <w:lang w:val="sr-Latn-CS"/>
              </w:rPr>
            </w:pPr>
            <w:r w:rsidRPr="00372A0C">
              <w:rPr>
                <w:b/>
                <w:lang w:val="sr-Latn-CS"/>
              </w:rPr>
              <w:t>-</w:t>
            </w:r>
            <w:r w:rsidRPr="00372A0C">
              <w:rPr>
                <w:b/>
                <w:lang w:val="sr-Latn-CS"/>
              </w:rPr>
              <w:tab/>
              <w:t>Savremena teorija racionalnosti i epistemologija</w:t>
            </w:r>
          </w:p>
          <w:p w:rsidR="00372A0C" w:rsidRPr="00372A0C" w:rsidRDefault="00372A0C" w:rsidP="00372A0C">
            <w:pPr>
              <w:tabs>
                <w:tab w:val="left" w:pos="360"/>
              </w:tabs>
              <w:rPr>
                <w:b/>
                <w:lang w:val="sr-Latn-CS"/>
              </w:rPr>
            </w:pPr>
            <w:r w:rsidRPr="00372A0C">
              <w:rPr>
                <w:b/>
                <w:lang w:val="sr-Latn-CS"/>
              </w:rPr>
              <w:t>-</w:t>
            </w:r>
            <w:r w:rsidRPr="00372A0C">
              <w:rPr>
                <w:b/>
                <w:lang w:val="sr-Latn-CS"/>
              </w:rPr>
              <w:tab/>
              <w:t>Savremena bioetika</w:t>
            </w:r>
          </w:p>
          <w:p w:rsidR="00372A0C" w:rsidRPr="00372A0C" w:rsidRDefault="00372A0C" w:rsidP="00372A0C">
            <w:pPr>
              <w:tabs>
                <w:tab w:val="left" w:pos="360"/>
              </w:tabs>
              <w:rPr>
                <w:b/>
                <w:lang w:val="sr-Latn-CS"/>
              </w:rPr>
            </w:pPr>
            <w:r w:rsidRPr="00372A0C">
              <w:rPr>
                <w:b/>
                <w:lang w:val="sr-Latn-CS"/>
              </w:rPr>
              <w:t>-</w:t>
            </w:r>
            <w:r w:rsidRPr="00372A0C">
              <w:rPr>
                <w:b/>
                <w:lang w:val="sr-Latn-CS"/>
              </w:rPr>
              <w:tab/>
              <w:t>Filozofija komunikacije</w:t>
            </w:r>
          </w:p>
          <w:p w:rsidR="00372A0C" w:rsidRPr="00372A0C" w:rsidRDefault="00372A0C" w:rsidP="00372A0C">
            <w:pPr>
              <w:tabs>
                <w:tab w:val="left" w:pos="360"/>
              </w:tabs>
              <w:rPr>
                <w:b/>
                <w:lang w:val="sr-Latn-CS"/>
              </w:rPr>
            </w:pPr>
            <w:r w:rsidRPr="00372A0C">
              <w:rPr>
                <w:b/>
                <w:lang w:val="sr-Latn-CS"/>
              </w:rPr>
              <w:t>-</w:t>
            </w:r>
            <w:r w:rsidRPr="00372A0C">
              <w:rPr>
                <w:b/>
                <w:lang w:val="sr-Latn-CS"/>
              </w:rPr>
              <w:tab/>
              <w:t>Savremena filozofija istorije</w:t>
            </w:r>
          </w:p>
          <w:p w:rsidR="00372A0C" w:rsidRPr="00372A0C" w:rsidRDefault="00372A0C" w:rsidP="00372A0C">
            <w:pPr>
              <w:tabs>
                <w:tab w:val="left" w:pos="360"/>
              </w:tabs>
              <w:rPr>
                <w:b/>
                <w:lang w:val="sr-Latn-CS"/>
              </w:rPr>
            </w:pPr>
            <w:r w:rsidRPr="00372A0C">
              <w:rPr>
                <w:b/>
                <w:lang w:val="sr-Latn-CS"/>
              </w:rPr>
              <w:t>-</w:t>
            </w:r>
            <w:r w:rsidRPr="00372A0C">
              <w:rPr>
                <w:b/>
                <w:lang w:val="sr-Latn-CS"/>
              </w:rPr>
              <w:tab/>
              <w:t>Teme iz savremene analitičke filozofije</w:t>
            </w:r>
          </w:p>
          <w:p w:rsidR="00372A0C" w:rsidRPr="00372A0C" w:rsidRDefault="00372A0C" w:rsidP="00372A0C">
            <w:pPr>
              <w:tabs>
                <w:tab w:val="left" w:pos="360"/>
              </w:tabs>
              <w:rPr>
                <w:b/>
                <w:lang w:val="sr-Latn-CS"/>
              </w:rPr>
            </w:pPr>
          </w:p>
          <w:p w:rsidR="00372A0C" w:rsidRPr="00372A0C" w:rsidRDefault="00372A0C" w:rsidP="00372A0C">
            <w:pPr>
              <w:tabs>
                <w:tab w:val="left" w:pos="360"/>
              </w:tabs>
              <w:rPr>
                <w:b/>
                <w:lang w:val="sr-Latn-CS"/>
              </w:rPr>
            </w:pPr>
          </w:p>
          <w:p w:rsidR="00372A0C" w:rsidRPr="00372A0C" w:rsidRDefault="00372A0C" w:rsidP="00372A0C">
            <w:pPr>
              <w:tabs>
                <w:tab w:val="left" w:pos="360"/>
              </w:tabs>
              <w:rPr>
                <w:b/>
                <w:lang w:val="sr-Latn-CS"/>
              </w:rPr>
            </w:pPr>
            <w:r w:rsidRPr="00372A0C">
              <w:rPr>
                <w:b/>
                <w:lang w:val="sr-Latn-CS"/>
              </w:rPr>
              <w:t>Strani jezik</w:t>
            </w:r>
          </w:p>
          <w:p w:rsidR="00372A0C" w:rsidRPr="00372A0C" w:rsidRDefault="00372A0C" w:rsidP="00372A0C">
            <w:pPr>
              <w:tabs>
                <w:tab w:val="left" w:pos="360"/>
              </w:tabs>
              <w:rPr>
                <w:b/>
                <w:lang w:val="sr-Latn-CS"/>
              </w:rPr>
            </w:pPr>
            <w:r w:rsidRPr="00372A0C">
              <w:rPr>
                <w:b/>
                <w:lang w:val="sr-Latn-CS"/>
              </w:rPr>
              <w:t>-</w:t>
            </w:r>
            <w:r w:rsidRPr="00372A0C">
              <w:rPr>
                <w:b/>
                <w:lang w:val="sr-Latn-CS"/>
              </w:rPr>
              <w:tab/>
              <w:t>engleski</w:t>
            </w:r>
          </w:p>
          <w:p w:rsidR="00372A0C" w:rsidRPr="00372A0C" w:rsidRDefault="00372A0C" w:rsidP="00372A0C">
            <w:pPr>
              <w:tabs>
                <w:tab w:val="left" w:pos="360"/>
              </w:tabs>
              <w:rPr>
                <w:b/>
                <w:lang w:val="sr-Latn-CS"/>
              </w:rPr>
            </w:pPr>
            <w:r w:rsidRPr="00372A0C">
              <w:rPr>
                <w:b/>
                <w:lang w:val="sr-Latn-CS"/>
              </w:rPr>
              <w:t>-</w:t>
            </w:r>
            <w:r w:rsidRPr="00372A0C">
              <w:rPr>
                <w:b/>
                <w:lang w:val="sr-Latn-CS"/>
              </w:rPr>
              <w:tab/>
              <w:t xml:space="preserve">francuski </w:t>
            </w:r>
          </w:p>
          <w:p w:rsidR="00372A0C" w:rsidRPr="00372A0C" w:rsidRDefault="00372A0C" w:rsidP="00372A0C">
            <w:pPr>
              <w:tabs>
                <w:tab w:val="left" w:pos="360"/>
              </w:tabs>
              <w:rPr>
                <w:b/>
                <w:lang w:val="sr-Latn-CS"/>
              </w:rPr>
            </w:pPr>
            <w:r w:rsidRPr="00372A0C">
              <w:rPr>
                <w:b/>
                <w:lang w:val="sr-Latn-CS"/>
              </w:rPr>
              <w:t xml:space="preserve">Napomena: </w:t>
            </w:r>
          </w:p>
          <w:p w:rsidR="00372A0C" w:rsidRPr="00372A0C" w:rsidRDefault="00372A0C" w:rsidP="00372A0C">
            <w:pPr>
              <w:tabs>
                <w:tab w:val="left" w:pos="360"/>
              </w:tabs>
              <w:rPr>
                <w:b/>
                <w:lang w:val="sr-Latn-CS"/>
              </w:rPr>
            </w:pPr>
            <w:r w:rsidRPr="00372A0C">
              <w:rPr>
                <w:b/>
                <w:lang w:val="sr-Latn-CS"/>
              </w:rPr>
              <w:tab/>
              <w:t>Student bira kurseve iz istorijske filozofske discipline i sistematske filozofske discipline u zavisnosti od teme doktorskog rada. Obavezan je izbor po jedne od navedenih disciplina (ukupno dvije). Strani jezik se bira u zavisnosti od izvorne literature neophodne za izabranu temu doktorskog rada.</w:t>
            </w:r>
          </w:p>
          <w:p w:rsidR="00372A0C" w:rsidRPr="00372A0C" w:rsidRDefault="00372A0C" w:rsidP="00372A0C">
            <w:pPr>
              <w:tabs>
                <w:tab w:val="left" w:pos="360"/>
              </w:tabs>
              <w:rPr>
                <w:b/>
                <w:lang w:val="sr-Latn-CS"/>
              </w:rPr>
            </w:pPr>
            <w:r w:rsidRPr="00372A0C">
              <w:rPr>
                <w:b/>
                <w:lang w:val="sr-Latn-CS"/>
              </w:rPr>
              <w:tab/>
              <w:t xml:space="preserve">Za realizaciju programa doktorskih studija pored profesora sa Studijskog programa za filozofiju neophodno je angažovanje najmanje jednog profesora sa drugih univerziteta, u zavisnosti od izbora teme i mentora. </w:t>
            </w:r>
          </w:p>
          <w:p w:rsidR="00372A0C" w:rsidRPr="00372A0C" w:rsidRDefault="00372A0C" w:rsidP="00372A0C">
            <w:pPr>
              <w:tabs>
                <w:tab w:val="left" w:pos="360"/>
              </w:tabs>
              <w:rPr>
                <w:lang w:val="sr-Latn-CS"/>
              </w:rPr>
            </w:pPr>
          </w:p>
          <w:p w:rsidR="00372A0C" w:rsidRPr="00372A0C" w:rsidRDefault="00372A0C" w:rsidP="00372A0C">
            <w:pPr>
              <w:tabs>
                <w:tab w:val="left" w:pos="360"/>
              </w:tabs>
              <w:jc w:val="both"/>
              <w:rPr>
                <w:lang w:val="sr-Latn-CS"/>
              </w:rPr>
            </w:pPr>
          </w:p>
        </w:tc>
      </w:tr>
      <w:tr w:rsidR="00372A0C" w:rsidRPr="00372A0C" w:rsidTr="004F395F">
        <w:tc>
          <w:tcPr>
            <w:tcW w:w="959" w:type="dxa"/>
            <w:shd w:val="clear" w:color="auto" w:fill="auto"/>
          </w:tcPr>
          <w:p w:rsidR="00372A0C" w:rsidRPr="00372A0C" w:rsidRDefault="00372A0C" w:rsidP="007F68CB">
            <w:pPr>
              <w:numPr>
                <w:ilvl w:val="2"/>
                <w:numId w:val="68"/>
              </w:numPr>
              <w:tabs>
                <w:tab w:val="left" w:pos="360"/>
              </w:tabs>
              <w:jc w:val="both"/>
              <w:rPr>
                <w:lang w:val="sl-SI"/>
              </w:rPr>
            </w:pPr>
          </w:p>
        </w:tc>
        <w:tc>
          <w:tcPr>
            <w:tcW w:w="8077" w:type="dxa"/>
            <w:shd w:val="clear" w:color="auto" w:fill="auto"/>
          </w:tcPr>
          <w:p w:rsidR="00372A0C" w:rsidRPr="00372A0C" w:rsidRDefault="00372A0C" w:rsidP="00372A0C">
            <w:pPr>
              <w:tabs>
                <w:tab w:val="left" w:pos="360"/>
              </w:tabs>
              <w:jc w:val="both"/>
              <w:rPr>
                <w:lang w:val="sl-SI"/>
              </w:rPr>
            </w:pPr>
            <w:r w:rsidRPr="00372A0C">
              <w:rPr>
                <w:lang w:val="sl-SI"/>
              </w:rPr>
              <w:t>Kako nastavni plan omogućava dostizanje postavljenih ciljeva;</w:t>
            </w:r>
          </w:p>
          <w:p w:rsidR="00372A0C" w:rsidRPr="00372A0C" w:rsidRDefault="00372A0C" w:rsidP="00372A0C">
            <w:pPr>
              <w:tabs>
                <w:tab w:val="left" w:pos="360"/>
              </w:tabs>
              <w:jc w:val="both"/>
              <w:rPr>
                <w:b/>
                <w:lang w:val="sl-SI"/>
              </w:rPr>
            </w:pPr>
            <w:r w:rsidRPr="00372A0C">
              <w:rPr>
                <w:b/>
                <w:lang w:val="sl-SI"/>
              </w:rPr>
              <w:t>Kroz slušanje predavanja, izvođenje vježbi, aktivno učestvovanje studenata u nastavi, izradu eseja i seminarskih radova, časove praktičnog rada, polaganje kolokvijuma i ispita.</w:t>
            </w:r>
          </w:p>
        </w:tc>
      </w:tr>
      <w:tr w:rsidR="00372A0C" w:rsidRPr="00372A0C" w:rsidTr="004F395F">
        <w:tc>
          <w:tcPr>
            <w:tcW w:w="959" w:type="dxa"/>
            <w:shd w:val="clear" w:color="auto" w:fill="auto"/>
          </w:tcPr>
          <w:p w:rsidR="00372A0C" w:rsidRPr="00372A0C" w:rsidRDefault="00372A0C" w:rsidP="007F68CB">
            <w:pPr>
              <w:numPr>
                <w:ilvl w:val="2"/>
                <w:numId w:val="68"/>
              </w:numPr>
              <w:tabs>
                <w:tab w:val="left" w:pos="360"/>
              </w:tabs>
              <w:jc w:val="both"/>
              <w:rPr>
                <w:lang w:val="sl-SI"/>
              </w:rPr>
            </w:pPr>
          </w:p>
        </w:tc>
        <w:tc>
          <w:tcPr>
            <w:tcW w:w="8077" w:type="dxa"/>
            <w:shd w:val="clear" w:color="auto" w:fill="auto"/>
          </w:tcPr>
          <w:p w:rsidR="00372A0C" w:rsidRPr="00372A0C" w:rsidRDefault="00372A0C" w:rsidP="00372A0C">
            <w:pPr>
              <w:tabs>
                <w:tab w:val="left" w:pos="360"/>
              </w:tabs>
              <w:jc w:val="both"/>
              <w:rPr>
                <w:lang w:val="sl-SI"/>
              </w:rPr>
            </w:pPr>
            <w:r w:rsidRPr="00372A0C">
              <w:rPr>
                <w:lang w:val="sl-SI"/>
              </w:rPr>
              <w:t>Da li, i u kojem obimu, se nastava na studijskom programu izvodi na stranom jeziku.</w:t>
            </w:r>
          </w:p>
          <w:p w:rsidR="00372A0C" w:rsidRPr="00372A0C" w:rsidRDefault="00372A0C" w:rsidP="00372A0C">
            <w:pPr>
              <w:tabs>
                <w:tab w:val="left" w:pos="360"/>
              </w:tabs>
              <w:jc w:val="both"/>
              <w:rPr>
                <w:b/>
                <w:lang w:val="sl-SI"/>
              </w:rPr>
            </w:pPr>
            <w:r w:rsidRPr="00372A0C">
              <w:rPr>
                <w:b/>
                <w:lang w:val="sl-SI"/>
              </w:rPr>
              <w:t>Ne izvodi se, osim nastave iz engleskog jezika.</w:t>
            </w:r>
          </w:p>
        </w:tc>
      </w:tr>
      <w:tr w:rsidR="00372A0C" w:rsidRPr="00372A0C" w:rsidTr="004F395F">
        <w:tc>
          <w:tcPr>
            <w:tcW w:w="959" w:type="dxa"/>
            <w:shd w:val="clear" w:color="auto" w:fill="auto"/>
          </w:tcPr>
          <w:p w:rsidR="00372A0C" w:rsidRPr="00372A0C" w:rsidRDefault="00372A0C" w:rsidP="007F68CB">
            <w:pPr>
              <w:numPr>
                <w:ilvl w:val="1"/>
                <w:numId w:val="68"/>
              </w:numPr>
              <w:tabs>
                <w:tab w:val="left" w:pos="360"/>
              </w:tabs>
              <w:jc w:val="both"/>
              <w:rPr>
                <w:b/>
                <w:bCs/>
                <w:lang w:val="sl-SI"/>
              </w:rPr>
            </w:pPr>
          </w:p>
        </w:tc>
        <w:tc>
          <w:tcPr>
            <w:tcW w:w="8077" w:type="dxa"/>
            <w:shd w:val="clear" w:color="auto" w:fill="auto"/>
          </w:tcPr>
          <w:p w:rsidR="00372A0C" w:rsidRPr="00372A0C" w:rsidRDefault="00372A0C" w:rsidP="00372A0C">
            <w:pPr>
              <w:tabs>
                <w:tab w:val="left" w:pos="360"/>
              </w:tabs>
              <w:jc w:val="both"/>
              <w:rPr>
                <w:b/>
                <w:bCs/>
                <w:lang w:val="sl-SI"/>
              </w:rPr>
            </w:pPr>
            <w:r w:rsidRPr="00372A0C">
              <w:rPr>
                <w:b/>
                <w:bCs/>
                <w:lang w:val="sl-SI"/>
              </w:rPr>
              <w:t>Udžbenici, skripte, naučna i stručna literatura potrebna za realizaciju studijskog programa:</w:t>
            </w:r>
          </w:p>
          <w:p w:rsidR="00372A0C" w:rsidRPr="00372A0C" w:rsidRDefault="00372A0C" w:rsidP="00372A0C">
            <w:pPr>
              <w:tabs>
                <w:tab w:val="left" w:pos="360"/>
              </w:tabs>
              <w:jc w:val="both"/>
              <w:rPr>
                <w:b/>
                <w:bCs/>
                <w:lang w:val="sl-SI"/>
              </w:rPr>
            </w:pPr>
          </w:p>
        </w:tc>
      </w:tr>
      <w:tr w:rsidR="00372A0C" w:rsidRPr="00372A0C" w:rsidTr="004F395F">
        <w:tc>
          <w:tcPr>
            <w:tcW w:w="959" w:type="dxa"/>
            <w:tcBorders>
              <w:bottom w:val="single" w:sz="4" w:space="0" w:color="auto"/>
            </w:tcBorders>
            <w:shd w:val="clear" w:color="auto" w:fill="auto"/>
          </w:tcPr>
          <w:p w:rsidR="00372A0C" w:rsidRPr="00372A0C" w:rsidRDefault="00372A0C" w:rsidP="007F68CB">
            <w:pPr>
              <w:numPr>
                <w:ilvl w:val="2"/>
                <w:numId w:val="68"/>
              </w:numPr>
              <w:tabs>
                <w:tab w:val="left" w:pos="360"/>
                <w:tab w:val="left" w:pos="720"/>
              </w:tabs>
              <w:jc w:val="both"/>
              <w:rPr>
                <w:lang w:val="sl-SI"/>
              </w:rPr>
            </w:pPr>
          </w:p>
        </w:tc>
        <w:tc>
          <w:tcPr>
            <w:tcW w:w="8077" w:type="dxa"/>
            <w:tcBorders>
              <w:bottom w:val="single" w:sz="4" w:space="0" w:color="auto"/>
            </w:tcBorders>
            <w:shd w:val="clear" w:color="auto" w:fill="auto"/>
          </w:tcPr>
          <w:p w:rsidR="00372A0C" w:rsidRPr="00372A0C" w:rsidRDefault="00372A0C" w:rsidP="00372A0C">
            <w:pPr>
              <w:tabs>
                <w:tab w:val="left" w:pos="360"/>
              </w:tabs>
              <w:jc w:val="both"/>
              <w:rPr>
                <w:lang w:val="sl-SI"/>
              </w:rPr>
            </w:pPr>
            <w:r w:rsidRPr="00372A0C">
              <w:rPr>
                <w:lang w:val="sl-SI"/>
              </w:rPr>
              <w:t>U kojoj mjeri navedena literatura omogućava studenatima savlađivanje studijskog programa (u prilogu dostaviti spisak potrebne literature za studijski program).</w:t>
            </w:r>
          </w:p>
          <w:p w:rsidR="00372A0C" w:rsidRPr="00372A0C" w:rsidRDefault="00372A0C" w:rsidP="00372A0C">
            <w:pPr>
              <w:tabs>
                <w:tab w:val="left" w:pos="360"/>
              </w:tabs>
              <w:jc w:val="both"/>
              <w:rPr>
                <w:b/>
                <w:lang w:val="sl-SI"/>
              </w:rPr>
            </w:pPr>
            <w:r w:rsidRPr="00372A0C">
              <w:rPr>
                <w:b/>
                <w:lang w:val="sl-SI"/>
              </w:rPr>
              <w:t>Planirana literatura udžbenika i izvornih djela iz filozofije u potpunosti omogućuje savlađivanje sadržaja koji se izučavaju na Studijskom programu. Spisak potrebne litarture je dat u prilogu u okviru svakog pojedinačnog silabusa.</w:t>
            </w:r>
          </w:p>
          <w:p w:rsidR="00372A0C" w:rsidRPr="00372A0C" w:rsidRDefault="00372A0C" w:rsidP="00372A0C">
            <w:pPr>
              <w:tabs>
                <w:tab w:val="left" w:pos="360"/>
              </w:tabs>
              <w:jc w:val="both"/>
              <w:rPr>
                <w:lang w:val="sl-SI"/>
              </w:rPr>
            </w:pPr>
          </w:p>
        </w:tc>
      </w:tr>
      <w:tr w:rsidR="00372A0C" w:rsidRPr="00372A0C" w:rsidTr="004F395F">
        <w:tc>
          <w:tcPr>
            <w:tcW w:w="959" w:type="dxa"/>
            <w:shd w:val="pct20" w:color="auto" w:fill="auto"/>
          </w:tcPr>
          <w:p w:rsidR="00372A0C" w:rsidRPr="00372A0C" w:rsidRDefault="00372A0C" w:rsidP="007F68CB">
            <w:pPr>
              <w:numPr>
                <w:ilvl w:val="1"/>
                <w:numId w:val="68"/>
              </w:numPr>
              <w:tabs>
                <w:tab w:val="left" w:pos="360"/>
                <w:tab w:val="left" w:pos="720"/>
              </w:tabs>
              <w:jc w:val="both"/>
              <w:rPr>
                <w:b/>
                <w:lang w:val="sl-SI"/>
              </w:rPr>
            </w:pPr>
          </w:p>
        </w:tc>
        <w:tc>
          <w:tcPr>
            <w:tcW w:w="8077" w:type="dxa"/>
            <w:shd w:val="pct20" w:color="auto" w:fill="auto"/>
          </w:tcPr>
          <w:p w:rsidR="00372A0C" w:rsidRPr="00372A0C" w:rsidRDefault="00372A0C" w:rsidP="00372A0C">
            <w:pPr>
              <w:tabs>
                <w:tab w:val="left" w:pos="360"/>
                <w:tab w:val="left" w:pos="720"/>
              </w:tabs>
              <w:jc w:val="both"/>
              <w:rPr>
                <w:b/>
                <w:lang w:val="sl-SI"/>
              </w:rPr>
            </w:pPr>
            <w:r w:rsidRPr="00372A0C">
              <w:rPr>
                <w:b/>
                <w:lang w:val="sl-SI"/>
              </w:rPr>
              <w:t>Struktura studijskog programa:</w:t>
            </w:r>
          </w:p>
        </w:tc>
      </w:tr>
      <w:tr w:rsidR="00372A0C" w:rsidRPr="00372A0C" w:rsidTr="004F395F">
        <w:tc>
          <w:tcPr>
            <w:tcW w:w="959" w:type="dxa"/>
            <w:tcBorders>
              <w:bottom w:val="single" w:sz="4" w:space="0" w:color="auto"/>
            </w:tcBorders>
            <w:shd w:val="clear" w:color="auto" w:fill="auto"/>
          </w:tcPr>
          <w:p w:rsidR="00372A0C" w:rsidRPr="00372A0C" w:rsidRDefault="00372A0C" w:rsidP="007F68CB">
            <w:pPr>
              <w:numPr>
                <w:ilvl w:val="2"/>
                <w:numId w:val="68"/>
              </w:numPr>
              <w:tabs>
                <w:tab w:val="left" w:pos="360"/>
                <w:tab w:val="left" w:pos="720"/>
                <w:tab w:val="left" w:pos="1620"/>
              </w:tabs>
              <w:jc w:val="both"/>
              <w:rPr>
                <w:lang w:val="sl-SI"/>
              </w:rPr>
            </w:pPr>
          </w:p>
        </w:tc>
        <w:tc>
          <w:tcPr>
            <w:tcW w:w="8077" w:type="dxa"/>
            <w:tcBorders>
              <w:bottom w:val="single" w:sz="4" w:space="0" w:color="auto"/>
            </w:tcBorders>
            <w:shd w:val="clear" w:color="auto" w:fill="auto"/>
          </w:tcPr>
          <w:p w:rsidR="00372A0C" w:rsidRPr="00372A0C" w:rsidRDefault="00372A0C" w:rsidP="00372A0C">
            <w:pPr>
              <w:tabs>
                <w:tab w:val="left" w:pos="360"/>
                <w:tab w:val="left" w:pos="720"/>
                <w:tab w:val="left" w:pos="1620"/>
              </w:tabs>
              <w:jc w:val="both"/>
              <w:rPr>
                <w:b/>
                <w:lang w:val="sl-SI"/>
              </w:rPr>
            </w:pPr>
            <w:r w:rsidRPr="00372A0C">
              <w:rPr>
                <w:b/>
                <w:lang w:val="sl-SI"/>
              </w:rPr>
              <w:t>Kakva je struktura programa i koja usmjerenja program sadrži.</w:t>
            </w:r>
          </w:p>
          <w:p w:rsidR="00372A0C" w:rsidRPr="00372A0C" w:rsidRDefault="00372A0C" w:rsidP="00372A0C">
            <w:pPr>
              <w:tabs>
                <w:tab w:val="left" w:pos="360"/>
                <w:tab w:val="left" w:pos="720"/>
                <w:tab w:val="left" w:pos="1620"/>
              </w:tabs>
              <w:jc w:val="both"/>
              <w:rPr>
                <w:b/>
                <w:lang w:val="sl-SI"/>
              </w:rPr>
            </w:pPr>
          </w:p>
          <w:p w:rsidR="00372A0C" w:rsidRPr="00372A0C" w:rsidRDefault="00372A0C" w:rsidP="00372A0C">
            <w:pPr>
              <w:tabs>
                <w:tab w:val="left" w:pos="360"/>
                <w:tab w:val="left" w:pos="720"/>
                <w:tab w:val="left" w:pos="1620"/>
              </w:tabs>
              <w:jc w:val="both"/>
              <w:rPr>
                <w:b/>
                <w:lang w:val="sl-SI"/>
              </w:rPr>
            </w:pPr>
            <w:r w:rsidRPr="00372A0C">
              <w:rPr>
                <w:b/>
                <w:lang w:val="sl-SI"/>
              </w:rPr>
              <w:t>Studijski program sadrži obavezne i izborne predmete po semestrima i studijskim godinama. Program sadrži istorijske i sistemske discipline iz filozofije na različitim nivoima studija, zatim opšteobrazovne predmete iz oblasti humanističkih nauka, pedaoško-psihološke i praktično-metodičke discipline i engleski jezik. Program na svim nivoima ima završni rad: diplomski, magistarski i doktorski rad.</w:t>
            </w:r>
          </w:p>
          <w:p w:rsidR="00372A0C" w:rsidRPr="00372A0C" w:rsidRDefault="00372A0C" w:rsidP="00372A0C">
            <w:pPr>
              <w:tabs>
                <w:tab w:val="left" w:pos="360"/>
                <w:tab w:val="left" w:pos="720"/>
                <w:tab w:val="left" w:pos="1620"/>
              </w:tabs>
              <w:jc w:val="both"/>
              <w:rPr>
                <w:b/>
                <w:lang w:val="sl-SI"/>
              </w:rPr>
            </w:pPr>
            <w:r w:rsidRPr="00372A0C">
              <w:rPr>
                <w:b/>
                <w:lang w:val="sl-SI"/>
              </w:rPr>
              <w:t>Na osnovnom studiju postoje dva modula - nastavni i naučno-istraživački modul.</w:t>
            </w:r>
          </w:p>
          <w:p w:rsidR="00372A0C" w:rsidRPr="00372A0C" w:rsidRDefault="00372A0C" w:rsidP="00372A0C">
            <w:pPr>
              <w:tabs>
                <w:tab w:val="left" w:pos="360"/>
                <w:tab w:val="left" w:pos="720"/>
                <w:tab w:val="left" w:pos="1620"/>
              </w:tabs>
              <w:jc w:val="both"/>
              <w:rPr>
                <w:b/>
                <w:lang w:val="sl-SI"/>
              </w:rPr>
            </w:pPr>
            <w:r w:rsidRPr="00372A0C">
              <w:rPr>
                <w:b/>
                <w:lang w:val="sl-SI"/>
              </w:rPr>
              <w:t>Šire određenje strukture su naznačena Pravilima studiranja na osnovnim studijima (UCG, mart 2015, član 6).</w:t>
            </w:r>
          </w:p>
          <w:p w:rsidR="00372A0C" w:rsidRPr="00372A0C" w:rsidRDefault="00372A0C" w:rsidP="00372A0C">
            <w:pPr>
              <w:tabs>
                <w:tab w:val="left" w:pos="360"/>
                <w:tab w:val="left" w:pos="720"/>
                <w:tab w:val="left" w:pos="1620"/>
              </w:tabs>
              <w:jc w:val="both"/>
              <w:rPr>
                <w:b/>
                <w:lang w:val="sl-SI"/>
              </w:rPr>
            </w:pPr>
          </w:p>
          <w:p w:rsidR="00372A0C" w:rsidRPr="00372A0C" w:rsidRDefault="00372A0C" w:rsidP="00372A0C">
            <w:pPr>
              <w:autoSpaceDE w:val="0"/>
              <w:autoSpaceDN w:val="0"/>
              <w:adjustRightInd w:val="0"/>
              <w:rPr>
                <w:rFonts w:ascii="Arial" w:eastAsia="Calibri" w:hAnsi="Arial" w:cs="Arial"/>
                <w:color w:val="000000"/>
                <w:lang w:val="sl-SI"/>
              </w:rPr>
            </w:pPr>
            <w:r w:rsidRPr="00372A0C">
              <w:rPr>
                <w:rFonts w:eastAsia="Calibri"/>
                <w:color w:val="FF0000"/>
              </w:rPr>
              <w:t xml:space="preserve"> </w:t>
            </w:r>
          </w:p>
        </w:tc>
      </w:tr>
      <w:tr w:rsidR="00372A0C" w:rsidRPr="00372A0C" w:rsidTr="004F395F">
        <w:tc>
          <w:tcPr>
            <w:tcW w:w="959" w:type="dxa"/>
            <w:shd w:val="pct20" w:color="auto" w:fill="auto"/>
          </w:tcPr>
          <w:p w:rsidR="00372A0C" w:rsidRPr="00372A0C" w:rsidRDefault="00372A0C" w:rsidP="007F68CB">
            <w:pPr>
              <w:numPr>
                <w:ilvl w:val="1"/>
                <w:numId w:val="68"/>
              </w:numPr>
              <w:tabs>
                <w:tab w:val="left" w:pos="360"/>
                <w:tab w:val="left" w:pos="720"/>
              </w:tabs>
              <w:jc w:val="both"/>
              <w:rPr>
                <w:b/>
                <w:lang w:val="sl-SI"/>
              </w:rPr>
            </w:pPr>
          </w:p>
        </w:tc>
        <w:tc>
          <w:tcPr>
            <w:tcW w:w="8077" w:type="dxa"/>
            <w:shd w:val="pct20" w:color="auto" w:fill="auto"/>
          </w:tcPr>
          <w:p w:rsidR="00372A0C" w:rsidRPr="00372A0C" w:rsidRDefault="00372A0C" w:rsidP="00372A0C">
            <w:pPr>
              <w:tabs>
                <w:tab w:val="left" w:pos="360"/>
                <w:tab w:val="left" w:pos="720"/>
              </w:tabs>
              <w:jc w:val="both"/>
              <w:rPr>
                <w:b/>
                <w:lang w:val="sl-SI"/>
              </w:rPr>
            </w:pPr>
            <w:r w:rsidRPr="00372A0C">
              <w:rPr>
                <w:b/>
                <w:lang w:val="sl-SI"/>
              </w:rPr>
              <w:t>Mogućnost transfera kredita:</w:t>
            </w:r>
          </w:p>
        </w:tc>
      </w:tr>
      <w:tr w:rsidR="00372A0C" w:rsidRPr="00372A0C" w:rsidTr="004F395F">
        <w:tc>
          <w:tcPr>
            <w:tcW w:w="959" w:type="dxa"/>
            <w:tcBorders>
              <w:bottom w:val="single" w:sz="4" w:space="0" w:color="auto"/>
            </w:tcBorders>
            <w:shd w:val="clear" w:color="auto" w:fill="auto"/>
          </w:tcPr>
          <w:p w:rsidR="00372A0C" w:rsidRPr="00372A0C" w:rsidRDefault="00372A0C" w:rsidP="007F68CB">
            <w:pPr>
              <w:numPr>
                <w:ilvl w:val="2"/>
                <w:numId w:val="68"/>
              </w:numPr>
              <w:tabs>
                <w:tab w:val="left" w:pos="360"/>
                <w:tab w:val="left" w:pos="720"/>
              </w:tabs>
              <w:jc w:val="both"/>
              <w:rPr>
                <w:lang w:val="sl-SI"/>
              </w:rPr>
            </w:pPr>
          </w:p>
        </w:tc>
        <w:tc>
          <w:tcPr>
            <w:tcW w:w="8077" w:type="dxa"/>
            <w:tcBorders>
              <w:bottom w:val="single" w:sz="4" w:space="0" w:color="auto"/>
            </w:tcBorders>
            <w:shd w:val="clear" w:color="auto" w:fill="auto"/>
          </w:tcPr>
          <w:p w:rsidR="00372A0C" w:rsidRPr="00372A0C" w:rsidRDefault="00372A0C" w:rsidP="00372A0C">
            <w:pPr>
              <w:tabs>
                <w:tab w:val="left" w:pos="360"/>
                <w:tab w:val="left" w:pos="720"/>
              </w:tabs>
              <w:jc w:val="both"/>
              <w:rPr>
                <w:b/>
                <w:lang w:val="sl-SI"/>
              </w:rPr>
            </w:pPr>
            <w:r w:rsidRPr="00372A0C">
              <w:rPr>
                <w:b/>
                <w:lang w:val="sl-SI"/>
              </w:rPr>
              <w:t>Sa kojih studijskih programa i u kojem stepenu prethodno stečeni krediti, odnosno položeni ispiti, mogu biti priznati na tom studijskom programu.</w:t>
            </w:r>
          </w:p>
          <w:p w:rsidR="00372A0C" w:rsidRPr="00372A0C" w:rsidRDefault="00372A0C" w:rsidP="00372A0C">
            <w:pPr>
              <w:tabs>
                <w:tab w:val="left" w:pos="720"/>
                <w:tab w:val="left" w:pos="900"/>
              </w:tabs>
              <w:jc w:val="both"/>
              <w:rPr>
                <w:b/>
                <w:lang w:val="sl-SI"/>
              </w:rPr>
            </w:pPr>
            <w:r w:rsidRPr="00372A0C">
              <w:rPr>
                <w:b/>
                <w:lang w:val="sl-SI"/>
              </w:rPr>
              <w:t>Položeni ispiti na drugom studijskom programu priznaju se ako predmeti iz kojih su ispiti položeni, po svom sadržaju i obimu, odgovaraju nastavnom predmetu drugog studijskog programa od najmanje 80% .</w:t>
            </w:r>
          </w:p>
          <w:p w:rsidR="00372A0C" w:rsidRPr="00372A0C" w:rsidRDefault="00372A0C" w:rsidP="00372A0C">
            <w:pPr>
              <w:tabs>
                <w:tab w:val="left" w:pos="720"/>
                <w:tab w:val="left" w:pos="900"/>
              </w:tabs>
              <w:jc w:val="both"/>
              <w:rPr>
                <w:b/>
                <w:lang w:val="sl-SI"/>
              </w:rPr>
            </w:pPr>
            <w:r w:rsidRPr="00372A0C">
              <w:rPr>
                <w:b/>
                <w:lang w:val="sl-SI"/>
              </w:rPr>
              <w:t xml:space="preserve">Dekan  formira  komisiju  koja  utvrđuje  ekvivalentnost  i  formira  prijedlog  za  priznavanje  ispita,  koji  sadrži  spisak predmeta koji se priznaju. </w:t>
            </w:r>
          </w:p>
          <w:p w:rsidR="00372A0C" w:rsidRPr="00372A0C" w:rsidRDefault="00372A0C" w:rsidP="00372A0C">
            <w:pPr>
              <w:tabs>
                <w:tab w:val="left" w:pos="720"/>
                <w:tab w:val="left" w:pos="900"/>
              </w:tabs>
              <w:jc w:val="both"/>
              <w:rPr>
                <w:b/>
                <w:lang w:val="sl-SI"/>
              </w:rPr>
            </w:pPr>
          </w:p>
          <w:p w:rsidR="00372A0C" w:rsidRPr="00372A0C" w:rsidRDefault="00372A0C" w:rsidP="00372A0C">
            <w:pPr>
              <w:tabs>
                <w:tab w:val="left" w:pos="720"/>
                <w:tab w:val="left" w:pos="900"/>
              </w:tabs>
              <w:jc w:val="both"/>
              <w:rPr>
                <w:b/>
                <w:lang w:val="sl-SI"/>
              </w:rPr>
            </w:pPr>
            <w:r w:rsidRPr="00372A0C">
              <w:rPr>
                <w:b/>
                <w:lang w:val="sl-SI"/>
              </w:rPr>
              <w:t>Priznavanjem ispita priznaje se i ocjena kojom je student ocijenjen, kao i broj ECTS kredita.</w:t>
            </w:r>
          </w:p>
          <w:p w:rsidR="00372A0C" w:rsidRPr="00372A0C" w:rsidRDefault="00372A0C" w:rsidP="00372A0C">
            <w:pPr>
              <w:tabs>
                <w:tab w:val="left" w:pos="720"/>
                <w:tab w:val="left" w:pos="900"/>
              </w:tabs>
              <w:jc w:val="both"/>
              <w:rPr>
                <w:b/>
              </w:rPr>
            </w:pPr>
            <w:r w:rsidRPr="00372A0C">
              <w:rPr>
                <w:b/>
                <w:lang w:val="sl-SI"/>
              </w:rPr>
              <w:t xml:space="preserve">U skladu sa aktuelnim dokumentima iz oblasti visokog obrazovanja: „Prepis na studije sa istih, odnosno srodnih studijskih programa i prava na osnovu mobilnosti studenata ostvaruju se u skladu sa pravilima koja utrđuje Senat.“ Član 134, </w:t>
            </w:r>
            <w:r w:rsidRPr="00372A0C">
              <w:rPr>
                <w:b/>
                <w:i/>
              </w:rPr>
              <w:t>Statut Univerziteta Crne Gore</w:t>
            </w:r>
            <w:r w:rsidRPr="00372A0C">
              <w:rPr>
                <w:b/>
              </w:rPr>
              <w:t xml:space="preserve">, 13. februar 2015.  </w:t>
            </w:r>
          </w:p>
          <w:p w:rsidR="00372A0C" w:rsidRPr="00372A0C" w:rsidRDefault="00372A0C" w:rsidP="00372A0C">
            <w:pPr>
              <w:rPr>
                <w:b/>
              </w:rPr>
            </w:pPr>
            <w:r w:rsidRPr="00372A0C">
              <w:rPr>
                <w:b/>
                <w:i/>
              </w:rPr>
              <w:t>Zakon o visokom obrazovanju</w:t>
            </w:r>
            <w:r w:rsidRPr="00372A0C">
              <w:rPr>
                <w:b/>
              </w:rPr>
              <w:t xml:space="preserve"> („Službeni list CG“, br. 44/2014)</w:t>
            </w:r>
          </w:p>
          <w:p w:rsidR="00372A0C" w:rsidRPr="00372A0C" w:rsidRDefault="00372A0C" w:rsidP="00372A0C">
            <w:pPr>
              <w:tabs>
                <w:tab w:val="left" w:pos="360"/>
                <w:tab w:val="left" w:pos="720"/>
              </w:tabs>
              <w:jc w:val="both"/>
              <w:rPr>
                <w:lang w:val="sl-SI"/>
              </w:rPr>
            </w:pPr>
          </w:p>
        </w:tc>
      </w:tr>
      <w:tr w:rsidR="00372A0C" w:rsidRPr="00372A0C" w:rsidTr="004F395F">
        <w:tc>
          <w:tcPr>
            <w:tcW w:w="959" w:type="dxa"/>
            <w:shd w:val="pct20" w:color="auto" w:fill="auto"/>
          </w:tcPr>
          <w:p w:rsidR="00372A0C" w:rsidRPr="00372A0C" w:rsidRDefault="00372A0C" w:rsidP="007F68CB">
            <w:pPr>
              <w:numPr>
                <w:ilvl w:val="1"/>
                <w:numId w:val="68"/>
              </w:numPr>
              <w:tabs>
                <w:tab w:val="left" w:pos="360"/>
                <w:tab w:val="left" w:pos="720"/>
              </w:tabs>
              <w:jc w:val="both"/>
              <w:rPr>
                <w:b/>
                <w:lang w:val="sl-SI"/>
              </w:rPr>
            </w:pPr>
          </w:p>
        </w:tc>
        <w:tc>
          <w:tcPr>
            <w:tcW w:w="8077" w:type="dxa"/>
            <w:shd w:val="pct20" w:color="auto" w:fill="auto"/>
          </w:tcPr>
          <w:p w:rsidR="00372A0C" w:rsidRPr="00372A0C" w:rsidRDefault="00372A0C" w:rsidP="00372A0C">
            <w:pPr>
              <w:tabs>
                <w:tab w:val="left" w:pos="360"/>
                <w:tab w:val="left" w:pos="720"/>
              </w:tabs>
              <w:jc w:val="both"/>
              <w:rPr>
                <w:b/>
                <w:lang w:val="sl-SI"/>
              </w:rPr>
            </w:pPr>
            <w:r w:rsidRPr="00372A0C">
              <w:rPr>
                <w:b/>
                <w:lang w:val="sl-SI"/>
              </w:rPr>
              <w:t>Izvođenje nastave</w:t>
            </w:r>
          </w:p>
        </w:tc>
      </w:tr>
      <w:tr w:rsidR="00372A0C" w:rsidRPr="00372A0C" w:rsidTr="004F395F">
        <w:tc>
          <w:tcPr>
            <w:tcW w:w="959" w:type="dxa"/>
            <w:tcBorders>
              <w:bottom w:val="single" w:sz="4" w:space="0" w:color="auto"/>
            </w:tcBorders>
            <w:shd w:val="clear" w:color="auto" w:fill="auto"/>
          </w:tcPr>
          <w:p w:rsidR="00372A0C" w:rsidRPr="00372A0C" w:rsidRDefault="00372A0C" w:rsidP="007F68CB">
            <w:pPr>
              <w:numPr>
                <w:ilvl w:val="2"/>
                <w:numId w:val="68"/>
              </w:numPr>
              <w:tabs>
                <w:tab w:val="left" w:pos="360"/>
                <w:tab w:val="left" w:pos="720"/>
              </w:tabs>
              <w:jc w:val="both"/>
              <w:rPr>
                <w:lang w:val="sl-SI"/>
              </w:rPr>
            </w:pPr>
          </w:p>
        </w:tc>
        <w:tc>
          <w:tcPr>
            <w:tcW w:w="8077" w:type="dxa"/>
            <w:tcBorders>
              <w:bottom w:val="single" w:sz="4" w:space="0" w:color="auto"/>
            </w:tcBorders>
            <w:shd w:val="clear" w:color="auto" w:fill="auto"/>
          </w:tcPr>
          <w:p w:rsidR="00372A0C" w:rsidRPr="00372A0C" w:rsidRDefault="00372A0C" w:rsidP="00372A0C">
            <w:pPr>
              <w:tabs>
                <w:tab w:val="left" w:pos="9072"/>
              </w:tabs>
              <w:overflowPunct w:val="0"/>
              <w:autoSpaceDE w:val="0"/>
              <w:autoSpaceDN w:val="0"/>
              <w:adjustRightInd w:val="0"/>
              <w:ind w:left="211"/>
              <w:jc w:val="both"/>
            </w:pPr>
            <w:r w:rsidRPr="00372A0C">
              <w:rPr>
                <w:b/>
                <w:lang w:val="sl-SI"/>
              </w:rPr>
              <w:t>Koje nastavne metode i koji sistem rukovođenja se planira na studijskom programu</w:t>
            </w:r>
            <w:r w:rsidRPr="00372A0C">
              <w:rPr>
                <w:lang w:val="sl-SI"/>
              </w:rPr>
              <w:t>.</w:t>
            </w:r>
            <w:r w:rsidRPr="00372A0C">
              <w:t xml:space="preserve"> </w:t>
            </w:r>
          </w:p>
          <w:p w:rsidR="00372A0C" w:rsidRPr="00372A0C" w:rsidRDefault="00372A0C" w:rsidP="00372A0C">
            <w:pPr>
              <w:tabs>
                <w:tab w:val="left" w:pos="9072"/>
              </w:tabs>
              <w:overflowPunct w:val="0"/>
              <w:autoSpaceDE w:val="0"/>
              <w:autoSpaceDN w:val="0"/>
              <w:adjustRightInd w:val="0"/>
              <w:ind w:left="121" w:right="-41"/>
              <w:jc w:val="both"/>
            </w:pPr>
            <w:r w:rsidRPr="00372A0C">
              <w:t xml:space="preserve">Ustanova je dužna da za sve studente organizuje predavanja i druge oblike nastave, osim za učenje na daljinu, u skladu sa obrazovnim programom za postizanje ishoda učenja. </w:t>
            </w:r>
          </w:p>
          <w:p w:rsidR="00372A0C" w:rsidRPr="00372A0C" w:rsidRDefault="00372A0C" w:rsidP="00372A0C">
            <w:pPr>
              <w:tabs>
                <w:tab w:val="left" w:pos="9072"/>
              </w:tabs>
              <w:overflowPunct w:val="0"/>
              <w:autoSpaceDE w:val="0"/>
              <w:autoSpaceDN w:val="0"/>
              <w:adjustRightInd w:val="0"/>
              <w:ind w:left="121" w:right="-41"/>
              <w:jc w:val="both"/>
            </w:pPr>
            <w:r w:rsidRPr="00372A0C">
              <w:t>Pored uobičajenih nastavnih metoda (predavanje, razgovor, diskusija, tumačenje izvornog teksta, pisani radovi), planira se primjena metoda aktivne nastave (učenje sa razumijevanjem, učenje putem otkrića i učenje kroz rješavanje problema, stvaralačko učenje, interaktivno učenje). Akcenat je na aktivnoj ulozi studenata i njihovom misaonom aktiviranju tokom cijelog nastavnog procesa.</w:t>
            </w:r>
          </w:p>
          <w:p w:rsidR="00372A0C" w:rsidRPr="00372A0C" w:rsidRDefault="00372A0C" w:rsidP="00372A0C">
            <w:pPr>
              <w:tabs>
                <w:tab w:val="left" w:pos="9072"/>
              </w:tabs>
              <w:overflowPunct w:val="0"/>
              <w:autoSpaceDE w:val="0"/>
              <w:autoSpaceDN w:val="0"/>
              <w:adjustRightInd w:val="0"/>
              <w:ind w:left="121" w:right="-41"/>
              <w:jc w:val="both"/>
            </w:pPr>
            <w:r w:rsidRPr="00372A0C">
              <w:t>Praktična znanja, vještine i kompetencije mogu se sticati u laboratorijama ustanove ili praksom kod poslodavaca za nes¬metano uključivanje na tržište rada. Način i vrijeme organizovanja svih oblika nastave ustanova uređuje opštim aktom.</w:t>
            </w:r>
          </w:p>
          <w:p w:rsidR="00372A0C" w:rsidRPr="00372A0C" w:rsidRDefault="00372A0C" w:rsidP="00372A0C">
            <w:pPr>
              <w:tabs>
                <w:tab w:val="left" w:pos="9072"/>
              </w:tabs>
              <w:overflowPunct w:val="0"/>
              <w:autoSpaceDE w:val="0"/>
              <w:autoSpaceDN w:val="0"/>
              <w:adjustRightInd w:val="0"/>
              <w:ind w:left="121" w:right="-41"/>
              <w:jc w:val="both"/>
            </w:pPr>
            <w:r w:rsidRPr="00372A0C">
              <w:lastRenderedPageBreak/>
              <w:t>Studijski program mora da sadrži praktičnu nastavu, kao i ishode učenje za naučnu oblast kojoj pripada studijski program, odnosno kompetencije za obavljanje djelatnosti.</w:t>
            </w:r>
          </w:p>
          <w:p w:rsidR="00372A0C" w:rsidRPr="00372A0C" w:rsidRDefault="00372A0C" w:rsidP="00372A0C">
            <w:pPr>
              <w:tabs>
                <w:tab w:val="left" w:pos="9072"/>
              </w:tabs>
              <w:overflowPunct w:val="0"/>
              <w:autoSpaceDE w:val="0"/>
              <w:autoSpaceDN w:val="0"/>
              <w:adjustRightInd w:val="0"/>
              <w:ind w:left="121" w:right="-41"/>
              <w:jc w:val="both"/>
            </w:pPr>
            <w:r w:rsidRPr="00372A0C">
              <w:t xml:space="preserve">Broj kredita za pojedini predmet (kurs) određuje se prema broju časova nastave (teorijske i/ili praktične,  predavanja, vježbe,  praktikumi, seminari, praktična nastava, terenska nastava i drugo ), vremenu rada studenta na samostalnim </w:t>
            </w:r>
          </w:p>
          <w:p w:rsidR="00372A0C" w:rsidRPr="00372A0C" w:rsidRDefault="00372A0C" w:rsidP="00372A0C">
            <w:pPr>
              <w:tabs>
                <w:tab w:val="left" w:pos="9072"/>
              </w:tabs>
              <w:overflowPunct w:val="0"/>
              <w:autoSpaceDE w:val="0"/>
              <w:autoSpaceDN w:val="0"/>
              <w:adjustRightInd w:val="0"/>
              <w:ind w:left="121" w:right="-41"/>
              <w:jc w:val="both"/>
            </w:pPr>
            <w:r w:rsidRPr="00372A0C">
              <w:t xml:space="preserve">radovima  (domaći zadaci, projekti, seminarski radovi i slično) i vremenu za učenje  u pripremi  za provjeru znanja i ocjenjivanje (testovi, kolokvijumi, izrada završnih radova, završni ispit, stručna praksa) i drugim oblicima angažovanja </w:t>
            </w:r>
          </w:p>
          <w:p w:rsidR="00372A0C" w:rsidRPr="00372A0C" w:rsidRDefault="00372A0C" w:rsidP="00372A0C">
            <w:pPr>
              <w:tabs>
                <w:tab w:val="left" w:pos="9072"/>
              </w:tabs>
              <w:overflowPunct w:val="0"/>
              <w:autoSpaceDE w:val="0"/>
              <w:autoSpaceDN w:val="0"/>
              <w:adjustRightInd w:val="0"/>
              <w:ind w:left="121" w:right="-41"/>
              <w:jc w:val="both"/>
            </w:pPr>
            <w:r w:rsidRPr="00372A0C">
              <w:t>u skladu sa konkretnim studijskim programom.</w:t>
            </w:r>
          </w:p>
          <w:p w:rsidR="00372A0C" w:rsidRPr="00372A0C" w:rsidRDefault="00372A0C" w:rsidP="00372A0C">
            <w:pPr>
              <w:tabs>
                <w:tab w:val="left" w:pos="9072"/>
              </w:tabs>
              <w:overflowPunct w:val="0"/>
              <w:autoSpaceDE w:val="0"/>
              <w:autoSpaceDN w:val="0"/>
              <w:adjustRightInd w:val="0"/>
              <w:ind w:left="121" w:right="-41"/>
              <w:jc w:val="both"/>
              <w:rPr>
                <w:i/>
              </w:rPr>
            </w:pPr>
          </w:p>
          <w:p w:rsidR="00372A0C" w:rsidRPr="00372A0C" w:rsidRDefault="00372A0C" w:rsidP="00372A0C">
            <w:pPr>
              <w:tabs>
                <w:tab w:val="left" w:pos="360"/>
                <w:tab w:val="left" w:pos="720"/>
              </w:tabs>
              <w:jc w:val="both"/>
              <w:rPr>
                <w:lang w:val="sl-SI"/>
              </w:rPr>
            </w:pPr>
          </w:p>
          <w:p w:rsidR="00372A0C" w:rsidRPr="00372A0C" w:rsidRDefault="00372A0C" w:rsidP="00372A0C">
            <w:pPr>
              <w:tabs>
                <w:tab w:val="left" w:pos="360"/>
                <w:tab w:val="left" w:pos="720"/>
              </w:tabs>
              <w:jc w:val="both"/>
              <w:rPr>
                <w:lang w:val="sl-SI"/>
              </w:rPr>
            </w:pPr>
            <w:r w:rsidRPr="00372A0C">
              <w:rPr>
                <w:lang w:val="sl-SI"/>
              </w:rPr>
              <w:t>Rukovođenje se organizuje u skladu sa aktuelnim dokumentima iz oblasti visokog obrazovanja.</w:t>
            </w:r>
          </w:p>
          <w:p w:rsidR="00372A0C" w:rsidRPr="00372A0C" w:rsidRDefault="00372A0C" w:rsidP="00372A0C">
            <w:r w:rsidRPr="00372A0C">
              <w:rPr>
                <w:i/>
              </w:rPr>
              <w:t>Zakon o visokom obrazovanju</w:t>
            </w:r>
            <w:r w:rsidRPr="00372A0C">
              <w:t xml:space="preserve"> („Službeni list CG“, br. 44/2014)</w:t>
            </w:r>
          </w:p>
          <w:p w:rsidR="00372A0C" w:rsidRPr="00372A0C" w:rsidRDefault="00372A0C" w:rsidP="00372A0C">
            <w:pPr>
              <w:tabs>
                <w:tab w:val="left" w:pos="720"/>
                <w:tab w:val="left" w:pos="900"/>
              </w:tabs>
              <w:jc w:val="both"/>
            </w:pPr>
            <w:r w:rsidRPr="00372A0C">
              <w:rPr>
                <w:i/>
              </w:rPr>
              <w:t>Statut Univerziteta Crne Gore</w:t>
            </w:r>
            <w:r w:rsidRPr="00372A0C">
              <w:t xml:space="preserve">, 13. februar 2015.  </w:t>
            </w:r>
          </w:p>
          <w:p w:rsidR="00372A0C" w:rsidRPr="00372A0C" w:rsidRDefault="00372A0C" w:rsidP="00372A0C">
            <w:pPr>
              <w:tabs>
                <w:tab w:val="left" w:pos="360"/>
                <w:tab w:val="left" w:pos="720"/>
              </w:tabs>
              <w:jc w:val="both"/>
              <w:rPr>
                <w:lang w:val="sl-SI"/>
              </w:rPr>
            </w:pPr>
          </w:p>
        </w:tc>
      </w:tr>
      <w:tr w:rsidR="00372A0C" w:rsidRPr="00372A0C" w:rsidTr="004F395F">
        <w:tc>
          <w:tcPr>
            <w:tcW w:w="959" w:type="dxa"/>
            <w:shd w:val="pct20" w:color="auto" w:fill="auto"/>
          </w:tcPr>
          <w:p w:rsidR="00372A0C" w:rsidRPr="00372A0C" w:rsidRDefault="00372A0C" w:rsidP="007F68CB">
            <w:pPr>
              <w:numPr>
                <w:ilvl w:val="1"/>
                <w:numId w:val="68"/>
              </w:numPr>
              <w:tabs>
                <w:tab w:val="left" w:pos="360"/>
                <w:tab w:val="left" w:pos="720"/>
              </w:tabs>
              <w:jc w:val="both"/>
              <w:rPr>
                <w:b/>
                <w:lang w:val="sl-SI"/>
              </w:rPr>
            </w:pPr>
          </w:p>
        </w:tc>
        <w:tc>
          <w:tcPr>
            <w:tcW w:w="8077" w:type="dxa"/>
            <w:shd w:val="pct20" w:color="auto" w:fill="auto"/>
          </w:tcPr>
          <w:p w:rsidR="00372A0C" w:rsidRPr="00372A0C" w:rsidRDefault="00372A0C" w:rsidP="00372A0C">
            <w:pPr>
              <w:tabs>
                <w:tab w:val="left" w:pos="360"/>
                <w:tab w:val="left" w:pos="720"/>
              </w:tabs>
              <w:jc w:val="both"/>
              <w:rPr>
                <w:b/>
                <w:lang w:val="sl-SI"/>
              </w:rPr>
            </w:pPr>
            <w:r w:rsidRPr="00372A0C">
              <w:rPr>
                <w:b/>
                <w:lang w:val="sl-SI"/>
              </w:rPr>
              <w:t>Vrsta evaluacije na kraju studijskog programa:</w:t>
            </w:r>
          </w:p>
        </w:tc>
      </w:tr>
      <w:tr w:rsidR="00372A0C" w:rsidRPr="00372A0C" w:rsidTr="004F395F">
        <w:tc>
          <w:tcPr>
            <w:tcW w:w="959" w:type="dxa"/>
            <w:shd w:val="clear" w:color="auto" w:fill="auto"/>
          </w:tcPr>
          <w:p w:rsidR="00372A0C" w:rsidRPr="00372A0C" w:rsidRDefault="00372A0C" w:rsidP="007F68CB">
            <w:pPr>
              <w:numPr>
                <w:ilvl w:val="2"/>
                <w:numId w:val="68"/>
              </w:numPr>
              <w:tabs>
                <w:tab w:val="left" w:pos="720"/>
                <w:tab w:val="left" w:pos="900"/>
              </w:tabs>
              <w:jc w:val="both"/>
              <w:rPr>
                <w:lang w:val="sl-SI"/>
              </w:rPr>
            </w:pPr>
          </w:p>
        </w:tc>
        <w:tc>
          <w:tcPr>
            <w:tcW w:w="8077" w:type="dxa"/>
            <w:shd w:val="clear" w:color="auto" w:fill="auto"/>
          </w:tcPr>
          <w:p w:rsidR="00372A0C" w:rsidRPr="00372A0C" w:rsidRDefault="00372A0C" w:rsidP="00372A0C">
            <w:pPr>
              <w:tabs>
                <w:tab w:val="left" w:pos="720"/>
                <w:tab w:val="left" w:pos="900"/>
              </w:tabs>
              <w:jc w:val="both"/>
              <w:rPr>
                <w:b/>
                <w:lang w:val="sl-SI"/>
              </w:rPr>
            </w:pPr>
            <w:r w:rsidRPr="00372A0C">
              <w:rPr>
                <w:b/>
                <w:lang w:val="sl-SI"/>
              </w:rPr>
              <w:t>Na koji način se kompletira i realizuje studijski program (diplomski rad, završni ispit, stručna praksa i sl.);</w:t>
            </w:r>
          </w:p>
          <w:p w:rsidR="00372A0C" w:rsidRPr="00372A0C" w:rsidRDefault="00372A0C" w:rsidP="00372A0C">
            <w:pPr>
              <w:tabs>
                <w:tab w:val="left" w:pos="720"/>
                <w:tab w:val="left" w:pos="900"/>
              </w:tabs>
              <w:jc w:val="both"/>
              <w:rPr>
                <w:b/>
                <w:lang w:val="sl-SI"/>
              </w:rPr>
            </w:pPr>
            <w:r w:rsidRPr="00372A0C">
              <w:rPr>
                <w:b/>
                <w:lang w:val="sl-SI"/>
              </w:rPr>
              <w:t xml:space="preserve">Opterećenje studenata treba da bude ravnomjerno, a može se sastojati iz sljedećih aktivnosti: </w:t>
            </w:r>
          </w:p>
          <w:p w:rsidR="00372A0C" w:rsidRPr="00372A0C" w:rsidRDefault="00372A0C" w:rsidP="00372A0C">
            <w:pPr>
              <w:tabs>
                <w:tab w:val="left" w:pos="720"/>
                <w:tab w:val="left" w:pos="900"/>
              </w:tabs>
              <w:jc w:val="both"/>
              <w:rPr>
                <w:b/>
                <w:lang w:val="sl-SI"/>
              </w:rPr>
            </w:pPr>
            <w:r w:rsidRPr="00372A0C">
              <w:rPr>
                <w:b/>
                <w:lang w:val="sl-SI"/>
              </w:rPr>
              <w:t>1. nastava (predavanja, vježbe, praktikumi, seminari, praktična nastava, terenska nastava i drugo);</w:t>
            </w:r>
          </w:p>
          <w:p w:rsidR="00372A0C" w:rsidRPr="00372A0C" w:rsidRDefault="00372A0C" w:rsidP="00372A0C">
            <w:pPr>
              <w:tabs>
                <w:tab w:val="left" w:pos="720"/>
                <w:tab w:val="left" w:pos="900"/>
              </w:tabs>
              <w:jc w:val="both"/>
              <w:rPr>
                <w:b/>
                <w:lang w:val="sl-SI"/>
              </w:rPr>
            </w:pPr>
            <w:r w:rsidRPr="00372A0C">
              <w:rPr>
                <w:b/>
                <w:lang w:val="sl-SI"/>
              </w:rPr>
              <w:t>2. samostalni radovi;</w:t>
            </w:r>
          </w:p>
          <w:p w:rsidR="00372A0C" w:rsidRPr="00372A0C" w:rsidRDefault="00372A0C" w:rsidP="00372A0C">
            <w:pPr>
              <w:tabs>
                <w:tab w:val="left" w:pos="720"/>
                <w:tab w:val="left" w:pos="900"/>
              </w:tabs>
              <w:jc w:val="both"/>
              <w:rPr>
                <w:b/>
                <w:lang w:val="sl-SI"/>
              </w:rPr>
            </w:pPr>
            <w:r w:rsidRPr="00372A0C">
              <w:rPr>
                <w:b/>
                <w:lang w:val="sl-SI"/>
              </w:rPr>
              <w:t>3. kolokvijumi;</w:t>
            </w:r>
          </w:p>
          <w:p w:rsidR="00372A0C" w:rsidRPr="00372A0C" w:rsidRDefault="00372A0C" w:rsidP="00372A0C">
            <w:pPr>
              <w:tabs>
                <w:tab w:val="left" w:pos="720"/>
                <w:tab w:val="left" w:pos="900"/>
              </w:tabs>
              <w:jc w:val="both"/>
              <w:rPr>
                <w:b/>
                <w:lang w:val="sl-SI"/>
              </w:rPr>
            </w:pPr>
            <w:r w:rsidRPr="00372A0C">
              <w:rPr>
                <w:b/>
                <w:lang w:val="sl-SI"/>
              </w:rPr>
              <w:t>4. ispiti;</w:t>
            </w:r>
          </w:p>
          <w:p w:rsidR="00372A0C" w:rsidRPr="00372A0C" w:rsidRDefault="00372A0C" w:rsidP="00372A0C">
            <w:pPr>
              <w:tabs>
                <w:tab w:val="left" w:pos="720"/>
                <w:tab w:val="left" w:pos="900"/>
              </w:tabs>
              <w:jc w:val="both"/>
              <w:rPr>
                <w:b/>
                <w:lang w:val="sl-SI"/>
              </w:rPr>
            </w:pPr>
            <w:r w:rsidRPr="00372A0C">
              <w:rPr>
                <w:b/>
                <w:lang w:val="sl-SI"/>
              </w:rPr>
              <w:t>5. izrada završnih radova;</w:t>
            </w:r>
          </w:p>
          <w:p w:rsidR="00372A0C" w:rsidRPr="00372A0C" w:rsidRDefault="00372A0C" w:rsidP="00372A0C">
            <w:pPr>
              <w:tabs>
                <w:tab w:val="left" w:pos="720"/>
                <w:tab w:val="left" w:pos="900"/>
              </w:tabs>
              <w:jc w:val="both"/>
              <w:rPr>
                <w:b/>
                <w:lang w:val="sl-SI"/>
              </w:rPr>
            </w:pPr>
            <w:r w:rsidRPr="00372A0C">
              <w:rPr>
                <w:b/>
                <w:lang w:val="sl-SI"/>
              </w:rPr>
              <w:t>6. stručna praksa,</w:t>
            </w:r>
          </w:p>
          <w:p w:rsidR="00372A0C" w:rsidRPr="00372A0C" w:rsidRDefault="00372A0C" w:rsidP="00372A0C">
            <w:pPr>
              <w:tabs>
                <w:tab w:val="left" w:pos="720"/>
                <w:tab w:val="left" w:pos="900"/>
              </w:tabs>
              <w:jc w:val="both"/>
              <w:rPr>
                <w:b/>
                <w:lang w:val="sl-SI"/>
              </w:rPr>
            </w:pPr>
            <w:r w:rsidRPr="00372A0C">
              <w:rPr>
                <w:b/>
                <w:lang w:val="sl-SI"/>
              </w:rPr>
              <w:t>7. drugi oblici angažovanja u skladu sa konkretnim studijskim programom.</w:t>
            </w:r>
          </w:p>
          <w:p w:rsidR="00372A0C" w:rsidRPr="00372A0C" w:rsidRDefault="00372A0C" w:rsidP="00372A0C">
            <w:pPr>
              <w:ind w:firstLine="31"/>
              <w:jc w:val="both"/>
              <w:rPr>
                <w:lang w:val="sr-Latn-CS"/>
              </w:rPr>
            </w:pPr>
          </w:p>
          <w:p w:rsidR="00372A0C" w:rsidRPr="00372A0C" w:rsidRDefault="00372A0C" w:rsidP="00372A0C">
            <w:pPr>
              <w:ind w:firstLine="31"/>
              <w:jc w:val="both"/>
              <w:rPr>
                <w:b/>
                <w:lang w:val="sr-Latn-CS"/>
              </w:rPr>
            </w:pPr>
            <w:r w:rsidRPr="00372A0C">
              <w:rPr>
                <w:b/>
                <w:lang w:val="sr-Latn-CS"/>
              </w:rPr>
              <w:t>Vrednovanje kvaliteta visokog obrazovanja predstavlja stalan proces praćenja rada i procjena koje se odnose na studijske programe, nastavu i uslove rada ustanova, što implicira provjeru ostvarenih rezultata sa aspekta formulisanih ciljeva, zadataka i aktivnosti,</w:t>
            </w:r>
            <w:r w:rsidRPr="00372A0C">
              <w:rPr>
                <w:b/>
                <w:lang w:val="hr-HR"/>
              </w:rPr>
              <w:t xml:space="preserve"> bilo da riječ o </w:t>
            </w:r>
            <w:r w:rsidRPr="00372A0C">
              <w:rPr>
                <w:b/>
                <w:i/>
                <w:lang w:val="sr-Latn-CS"/>
              </w:rPr>
              <w:t>institucionalnom</w:t>
            </w:r>
            <w:r w:rsidRPr="00372A0C">
              <w:rPr>
                <w:b/>
                <w:lang w:val="sr-Latn-CS"/>
              </w:rPr>
              <w:t xml:space="preserve"> ili o </w:t>
            </w:r>
            <w:r w:rsidRPr="00372A0C">
              <w:rPr>
                <w:b/>
                <w:i/>
                <w:lang w:val="sr-Latn-CS"/>
              </w:rPr>
              <w:t>programskom</w:t>
            </w:r>
            <w:r w:rsidRPr="00372A0C">
              <w:rPr>
                <w:b/>
                <w:lang w:val="sr-Latn-CS"/>
              </w:rPr>
              <w:t xml:space="preserve"> vrednovanju. Dok se </w:t>
            </w:r>
            <w:r w:rsidRPr="00372A0C">
              <w:rPr>
                <w:b/>
                <w:i/>
                <w:lang w:val="sr-Latn-CS"/>
              </w:rPr>
              <w:t xml:space="preserve">institucionalno </w:t>
            </w:r>
            <w:r w:rsidRPr="00372A0C">
              <w:rPr>
                <w:b/>
                <w:lang w:val="sr-Latn-CS"/>
              </w:rPr>
              <w:t xml:space="preserve">vrednovanje odnosi na upravljanje institucijom (u finansijskom i akademskom smislu), </w:t>
            </w:r>
            <w:r w:rsidRPr="00372A0C">
              <w:rPr>
                <w:b/>
                <w:i/>
                <w:lang w:val="sr-Latn-CS"/>
              </w:rPr>
              <w:t>programsko</w:t>
            </w:r>
            <w:r w:rsidRPr="00372A0C">
              <w:rPr>
                <w:b/>
                <w:lang w:val="sr-Latn-CS"/>
              </w:rPr>
              <w:t xml:space="preserve"> vrednovanje je usmjereno na procjenu programa (u okviru kojih se stiču određeni akademski stepeni), programskih zahtjeva i njihove realizacije. U oba slučaja može se govo</w:t>
            </w:r>
            <w:r w:rsidRPr="00372A0C">
              <w:rPr>
                <w:b/>
                <w:lang w:val="sr-Latn-CS"/>
              </w:rPr>
              <w:softHyphen/>
              <w:t>riti o internoj i eksternoj dimenziji vrednovanja koje se realizuje</w:t>
            </w:r>
            <w:r w:rsidRPr="00372A0C">
              <w:rPr>
                <w:b/>
                <w:spacing w:val="-2"/>
                <w:lang w:val="sr-Latn-CS"/>
              </w:rPr>
              <w:t xml:space="preserve"> u skladu sa kriterijumima</w:t>
            </w:r>
            <w:r w:rsidRPr="00372A0C">
              <w:rPr>
                <w:b/>
                <w:spacing w:val="-2"/>
                <w:sz w:val="20"/>
                <w:szCs w:val="20"/>
                <w:vertAlign w:val="superscript"/>
                <w:lang w:val="sr-Latn-CS"/>
              </w:rPr>
              <w:footnoteReference w:id="6"/>
            </w:r>
            <w:r w:rsidRPr="00372A0C">
              <w:rPr>
                <w:b/>
                <w:spacing w:val="-2"/>
                <w:lang w:val="sr-Latn-CS"/>
              </w:rPr>
              <w:t>, standardima</w:t>
            </w:r>
            <w:r w:rsidRPr="00372A0C">
              <w:rPr>
                <w:b/>
                <w:spacing w:val="-2"/>
                <w:sz w:val="20"/>
                <w:szCs w:val="20"/>
                <w:vertAlign w:val="superscript"/>
                <w:lang w:val="sr-Latn-CS"/>
              </w:rPr>
              <w:footnoteReference w:id="7"/>
            </w:r>
            <w:r w:rsidRPr="00372A0C">
              <w:rPr>
                <w:b/>
                <w:spacing w:val="-2"/>
                <w:lang w:val="sr-Latn-CS"/>
              </w:rPr>
              <w:t xml:space="preserve"> i procedurama za ocjenjivanje kvaliteta ustanova visokog obrazovanja.</w:t>
            </w:r>
            <w:r w:rsidRPr="00372A0C">
              <w:rPr>
                <w:b/>
                <w:i/>
                <w:spacing w:val="-2"/>
                <w:lang w:val="sr-Latn-CS"/>
              </w:rPr>
              <w:t xml:space="preserve"> </w:t>
            </w:r>
            <w:r w:rsidRPr="00372A0C">
              <w:rPr>
                <w:b/>
                <w:lang w:val="sr-Latn-CS"/>
              </w:rPr>
              <w:tab/>
              <w:t xml:space="preserve"> </w:t>
            </w:r>
          </w:p>
          <w:p w:rsidR="00372A0C" w:rsidRPr="00372A0C" w:rsidRDefault="00372A0C" w:rsidP="00372A0C">
            <w:pPr>
              <w:ind w:firstLine="31"/>
              <w:jc w:val="both"/>
              <w:rPr>
                <w:b/>
                <w:lang w:val="sr-Latn-CS"/>
              </w:rPr>
            </w:pPr>
          </w:p>
          <w:p w:rsidR="00372A0C" w:rsidRPr="00372A0C" w:rsidRDefault="00372A0C" w:rsidP="00372A0C">
            <w:pPr>
              <w:tabs>
                <w:tab w:val="left" w:pos="720"/>
              </w:tabs>
              <w:ind w:firstLine="31"/>
              <w:jc w:val="both"/>
              <w:rPr>
                <w:b/>
                <w:lang w:val="sr-Latn-CS"/>
              </w:rPr>
            </w:pPr>
            <w:r w:rsidRPr="00372A0C">
              <w:rPr>
                <w:b/>
                <w:lang w:val="sr-Latn-CS"/>
              </w:rPr>
              <w:t>Samovrednovanje predstavlja stalnu aktivnost zaposlenih u cilju procjenjivanja realizacije planiranih aktivnosti i uspješnosti sopstvene nastavne prakse, poboljšanja kvaliteta nastave i ukupnih obrazovnih rezultata.</w:t>
            </w:r>
            <w:r w:rsidRPr="00372A0C">
              <w:rPr>
                <w:b/>
                <w:vertAlign w:val="superscript"/>
                <w:lang w:val="sr-Latn-CS"/>
              </w:rPr>
              <w:footnoteReference w:id="8"/>
            </w:r>
            <w:r w:rsidRPr="00372A0C">
              <w:rPr>
                <w:b/>
                <w:lang w:val="sr-Latn-CS"/>
              </w:rPr>
              <w:t xml:space="preserve"> Eksterno vrednovanje doprinosi većoj objektivnosti i kritičnosti u analizi ostvarenih rezultata i sagledavanju postojećeg stanja, a samim tim i većoj sigurnosti u procjeni relevantnosti iskazanih potreba i planiranju budućih pravaca razvoja. </w:t>
            </w:r>
          </w:p>
          <w:p w:rsidR="00372A0C" w:rsidRPr="00372A0C" w:rsidRDefault="00372A0C" w:rsidP="00372A0C">
            <w:pPr>
              <w:tabs>
                <w:tab w:val="left" w:pos="720"/>
              </w:tabs>
              <w:ind w:firstLine="31"/>
              <w:jc w:val="both"/>
              <w:rPr>
                <w:b/>
                <w:sz w:val="20"/>
                <w:lang w:val="sr-Latn-CS"/>
              </w:rPr>
            </w:pPr>
          </w:p>
          <w:p w:rsidR="00372A0C" w:rsidRPr="00372A0C" w:rsidRDefault="00372A0C" w:rsidP="00372A0C">
            <w:pPr>
              <w:tabs>
                <w:tab w:val="left" w:pos="720"/>
              </w:tabs>
              <w:ind w:right="49" w:firstLine="31"/>
              <w:jc w:val="both"/>
              <w:rPr>
                <w:b/>
                <w:lang w:val="sr-Latn-CS"/>
              </w:rPr>
            </w:pPr>
            <w:r w:rsidRPr="00372A0C">
              <w:rPr>
                <w:b/>
                <w:lang w:val="sr-Latn-CS"/>
              </w:rPr>
              <w:t xml:space="preserve">Primjena različitih oblika vrednovanja kvaliteta visokog obrazovanja, nastave i istraživanja zahtijeva punu posvećenost u izboru i korišćenju relevantnih pokazatelja uspješnosti. </w:t>
            </w:r>
            <w:r w:rsidRPr="00372A0C">
              <w:rPr>
                <w:b/>
                <w:i/>
                <w:lang w:val="sr-Latn-CS"/>
              </w:rPr>
              <w:t xml:space="preserve">Pokazatelji/indikatori uspješnosti „čine niz statističkih parametara na osnovu kojih se mjeri nivo realizacije programa visokoškolske ustanove, odnosno studijskog programa u određenom elementu kvaliteta. Pokazatelji uspješnosti predstavljaju kvalitativne i kvantitativne mjere outputa (kratkoročni rezultati) i mjere ishoda (dugoročne mjere ishoda i uspjeha) sistema ili programa. </w:t>
            </w:r>
            <w:r w:rsidRPr="00372A0C">
              <w:rPr>
                <w:b/>
                <w:lang w:val="sr-Latn-CS"/>
              </w:rPr>
              <w:t>Pomoću njih ustanova određuje referentnu vrijednost svoje realizacije programa, to jest vrši poređenje visokoškolskih ustanova.“</w:t>
            </w:r>
            <w:r w:rsidRPr="00372A0C">
              <w:rPr>
                <w:b/>
                <w:vertAlign w:val="superscript"/>
                <w:lang w:val="sr-Latn-CS"/>
              </w:rPr>
              <w:footnoteReference w:id="9"/>
            </w:r>
            <w:r w:rsidRPr="00372A0C">
              <w:rPr>
                <w:b/>
                <w:i/>
                <w:lang w:val="sr-Latn-CS"/>
              </w:rPr>
              <w:t xml:space="preserve"> </w:t>
            </w:r>
            <w:r w:rsidRPr="00372A0C">
              <w:rPr>
                <w:b/>
                <w:lang w:val="sr-Latn-CS"/>
              </w:rPr>
              <w:t xml:space="preserve">Svrsishodna primjena indikatora kvaliteta treba da bude u funkciji efikasnije i objektivnije analize postojećeg stanja i izvođenja zaključaka o kvalitetu visokog obrazovanja, ustanova i studijskih programa. Pokazatelji uspješnosti ustanove iskazuju, na primjer: broj prijavljenih studenata za upis, odnos broja studenata i nastavnog osoblja, radno opterećenje akademskog osoblja, broj objavljenih radova, zapošljavanje diplomiranih studenata, prihode i rashode visokoškolske ustanove, uslove rada, opremu, inventar i dr. </w:t>
            </w:r>
          </w:p>
          <w:p w:rsidR="00372A0C" w:rsidRPr="00372A0C" w:rsidRDefault="00372A0C" w:rsidP="00372A0C">
            <w:pPr>
              <w:tabs>
                <w:tab w:val="left" w:pos="720"/>
                <w:tab w:val="left" w:pos="900"/>
              </w:tabs>
              <w:jc w:val="both"/>
              <w:rPr>
                <w:b/>
              </w:rPr>
            </w:pPr>
          </w:p>
          <w:p w:rsidR="00372A0C" w:rsidRPr="00372A0C" w:rsidRDefault="00372A0C" w:rsidP="00372A0C">
            <w:pPr>
              <w:tabs>
                <w:tab w:val="left" w:pos="720"/>
                <w:tab w:val="left" w:pos="900"/>
              </w:tabs>
              <w:jc w:val="both"/>
              <w:rPr>
                <w:b/>
                <w:lang w:val="sl-SI"/>
              </w:rPr>
            </w:pPr>
            <w:r w:rsidRPr="00372A0C">
              <w:rPr>
                <w:b/>
              </w:rPr>
              <w:t>„</w:t>
            </w:r>
            <w:r w:rsidRPr="00372A0C">
              <w:rPr>
                <w:b/>
                <w:color w:val="000000"/>
              </w:rPr>
              <w:t>Završni rad, odnosno završni ispit studija, vrednuje se sa najviše 15 ECTS kredita.</w:t>
            </w:r>
            <w:r w:rsidRPr="00372A0C">
              <w:rPr>
                <w:b/>
              </w:rPr>
              <w:t xml:space="preserve">“Član 6, </w:t>
            </w:r>
            <w:r w:rsidRPr="00372A0C">
              <w:rPr>
                <w:b/>
                <w:i/>
                <w:lang w:val="sl-SI"/>
              </w:rPr>
              <w:t>Pravila studiranja na osnovnim studijama</w:t>
            </w:r>
            <w:r w:rsidRPr="00372A0C">
              <w:rPr>
                <w:b/>
                <w:lang w:val="sl-SI"/>
              </w:rPr>
              <w:t>, mart 2015.</w:t>
            </w:r>
          </w:p>
          <w:p w:rsidR="00372A0C" w:rsidRPr="00372A0C" w:rsidRDefault="00372A0C" w:rsidP="00372A0C">
            <w:pPr>
              <w:rPr>
                <w:b/>
                <w:lang w:val="sl-SI"/>
              </w:rPr>
            </w:pPr>
            <w:r w:rsidRPr="00372A0C">
              <w:rPr>
                <w:b/>
                <w:lang w:val="sl-SI"/>
              </w:rPr>
              <w:t>Studijski program se realizuje u skladu sa aktuelnim dokumentima iz oblasti visokog obrazovanja:</w:t>
            </w:r>
          </w:p>
          <w:p w:rsidR="00372A0C" w:rsidRPr="00372A0C" w:rsidRDefault="00372A0C" w:rsidP="00372A0C">
            <w:pPr>
              <w:rPr>
                <w:b/>
              </w:rPr>
            </w:pPr>
            <w:r w:rsidRPr="00372A0C">
              <w:rPr>
                <w:b/>
                <w:i/>
              </w:rPr>
              <w:t>Zakon o visokom obrazovanju</w:t>
            </w:r>
            <w:r w:rsidRPr="00372A0C">
              <w:rPr>
                <w:b/>
              </w:rPr>
              <w:t xml:space="preserve"> („Službeni list CG“, br. 44/2014)</w:t>
            </w:r>
          </w:p>
          <w:p w:rsidR="00372A0C" w:rsidRPr="00372A0C" w:rsidRDefault="00372A0C" w:rsidP="00372A0C">
            <w:pPr>
              <w:tabs>
                <w:tab w:val="left" w:pos="720"/>
                <w:tab w:val="left" w:pos="900"/>
              </w:tabs>
              <w:jc w:val="both"/>
              <w:rPr>
                <w:b/>
              </w:rPr>
            </w:pPr>
            <w:r w:rsidRPr="00372A0C">
              <w:rPr>
                <w:b/>
                <w:i/>
              </w:rPr>
              <w:t>Statut Univerziteta Crne Gore</w:t>
            </w:r>
            <w:r w:rsidRPr="00372A0C">
              <w:rPr>
                <w:b/>
              </w:rPr>
              <w:t xml:space="preserve">, 13. februar 2015.  </w:t>
            </w:r>
          </w:p>
          <w:p w:rsidR="00372A0C" w:rsidRPr="00372A0C" w:rsidRDefault="00372A0C" w:rsidP="00372A0C">
            <w:pPr>
              <w:rPr>
                <w:b/>
                <w:lang w:val="sr-Latn-CS"/>
              </w:rPr>
            </w:pPr>
            <w:r w:rsidRPr="00372A0C">
              <w:rPr>
                <w:b/>
                <w:i/>
                <w:lang w:val="sr-Latn-CS"/>
              </w:rPr>
              <w:t>Implementacija sistema kvaliteta na UCG, 1. dio</w:t>
            </w:r>
            <w:r w:rsidRPr="00372A0C">
              <w:rPr>
                <w:b/>
                <w:lang w:val="sr-Latn-CS"/>
              </w:rPr>
              <w:t>, 2010: 15</w:t>
            </w:r>
          </w:p>
          <w:p w:rsidR="00372A0C" w:rsidRPr="00372A0C" w:rsidRDefault="00372A0C" w:rsidP="00372A0C">
            <w:pPr>
              <w:rPr>
                <w:b/>
              </w:rPr>
            </w:pPr>
            <w:r w:rsidRPr="00372A0C">
              <w:rPr>
                <w:b/>
              </w:rPr>
              <w:t>Pravila studiranja na osnovnim studijama, mart 2015.</w:t>
            </w:r>
          </w:p>
          <w:p w:rsidR="00372A0C" w:rsidRPr="00372A0C" w:rsidRDefault="00372A0C" w:rsidP="00372A0C">
            <w:pPr>
              <w:rPr>
                <w:b/>
              </w:rPr>
            </w:pPr>
            <w:r w:rsidRPr="00372A0C">
              <w:rPr>
                <w:b/>
              </w:rPr>
              <w:t xml:space="preserve">Pravila studiranja na postiplomskim studijama, mart 2015. </w:t>
            </w:r>
          </w:p>
          <w:p w:rsidR="00372A0C" w:rsidRPr="00372A0C" w:rsidRDefault="00372A0C" w:rsidP="00372A0C">
            <w:pPr>
              <w:rPr>
                <w:b/>
              </w:rPr>
            </w:pPr>
            <w:r w:rsidRPr="00372A0C">
              <w:rPr>
                <w:b/>
              </w:rPr>
              <w:t xml:space="preserve">Pravila doktorskih studija, mart 2015. </w:t>
            </w:r>
          </w:p>
          <w:p w:rsidR="00372A0C" w:rsidRPr="00372A0C" w:rsidRDefault="00372A0C" w:rsidP="00372A0C">
            <w:pPr>
              <w:rPr>
                <w:lang w:val="sl-SI"/>
              </w:rPr>
            </w:pPr>
          </w:p>
        </w:tc>
      </w:tr>
      <w:tr w:rsidR="00372A0C" w:rsidRPr="00372A0C" w:rsidTr="004F395F">
        <w:tc>
          <w:tcPr>
            <w:tcW w:w="959" w:type="dxa"/>
            <w:shd w:val="clear" w:color="auto" w:fill="auto"/>
          </w:tcPr>
          <w:p w:rsidR="00372A0C" w:rsidRPr="00372A0C" w:rsidRDefault="00372A0C" w:rsidP="007F68CB">
            <w:pPr>
              <w:numPr>
                <w:ilvl w:val="2"/>
                <w:numId w:val="68"/>
              </w:numPr>
              <w:tabs>
                <w:tab w:val="left" w:pos="720"/>
                <w:tab w:val="left" w:pos="900"/>
              </w:tabs>
              <w:jc w:val="both"/>
              <w:rPr>
                <w:lang w:val="sl-SI"/>
              </w:rPr>
            </w:pPr>
          </w:p>
        </w:tc>
        <w:tc>
          <w:tcPr>
            <w:tcW w:w="8077" w:type="dxa"/>
            <w:shd w:val="clear" w:color="auto" w:fill="auto"/>
          </w:tcPr>
          <w:p w:rsidR="00372A0C" w:rsidRPr="00372A0C" w:rsidRDefault="00372A0C" w:rsidP="00372A0C">
            <w:pPr>
              <w:tabs>
                <w:tab w:val="left" w:pos="720"/>
                <w:tab w:val="left" w:pos="900"/>
              </w:tabs>
              <w:jc w:val="both"/>
              <w:rPr>
                <w:b/>
                <w:lang w:val="sl-SI"/>
              </w:rPr>
            </w:pPr>
            <w:r w:rsidRPr="00372A0C">
              <w:rPr>
                <w:b/>
                <w:lang w:val="sl-SI"/>
              </w:rPr>
              <w:t>Na koji način studenti procjenjuju kvalitet studijskog programa i njihovih realizatora.</w:t>
            </w:r>
          </w:p>
          <w:p w:rsidR="00372A0C" w:rsidRPr="00372A0C" w:rsidRDefault="00372A0C" w:rsidP="00372A0C">
            <w:pPr>
              <w:ind w:firstLine="567"/>
              <w:rPr>
                <w:lang w:val="sr-Latn-CS"/>
              </w:rPr>
            </w:pPr>
            <w:r w:rsidRPr="00372A0C">
              <w:rPr>
                <w:lang w:val="sr-Latn-CS"/>
              </w:rPr>
              <w:t xml:space="preserve">Student ima pravo na ocjenu kvaliteta rada akademskog osoblja. </w:t>
            </w:r>
          </w:p>
          <w:p w:rsidR="00372A0C" w:rsidRPr="00372A0C" w:rsidRDefault="00372A0C" w:rsidP="00372A0C">
            <w:pPr>
              <w:ind w:firstLine="567"/>
              <w:rPr>
                <w:lang w:val="sr-Latn-CS"/>
              </w:rPr>
            </w:pPr>
            <w:r w:rsidRPr="00372A0C">
              <w:rPr>
                <w:lang w:val="sr-Latn-CS"/>
              </w:rPr>
              <w:lastRenderedPageBreak/>
              <w:t xml:space="preserve">Student ima pravo na žalbu dekanu u slučaju povrede prava na slobodu mišljenja i iskazivanja stavova o pitanjima koja se odnose na studije, na pogodnosti u studiranju koje  proizilaze  iz  statusa  studenta,  konsultacije,  polaganje  ispita  na  način  i  u rokovima  kako  je  to  određeno  zakonom  i  ovim  statutom,  korišćenje  biblioteke,  računarske sale i ostalih resursa sa kojima raspolaže organizaciona jedinica. </w:t>
            </w:r>
          </w:p>
          <w:p w:rsidR="00372A0C" w:rsidRPr="00372A0C" w:rsidRDefault="00372A0C" w:rsidP="00372A0C">
            <w:pPr>
              <w:ind w:firstLine="567"/>
              <w:rPr>
                <w:lang w:val="sr-Latn-CS"/>
              </w:rPr>
            </w:pPr>
            <w:r w:rsidRPr="00372A0C">
              <w:rPr>
                <w:lang w:val="sr-Latn-CS"/>
              </w:rPr>
              <w:t>Student ima pravo na žalbu Senatu Univerziteta na kvalitet nastave, odnosno kvalitet rada akademskog osoblja organizacione jedinice na kojoj studira.</w:t>
            </w:r>
          </w:p>
          <w:p w:rsidR="00372A0C" w:rsidRPr="00372A0C" w:rsidRDefault="00372A0C" w:rsidP="00372A0C">
            <w:pPr>
              <w:ind w:firstLine="567"/>
              <w:rPr>
                <w:lang w:val="sr-Latn-CS"/>
              </w:rPr>
            </w:pPr>
            <w:r w:rsidRPr="00372A0C">
              <w:rPr>
                <w:lang w:val="sr-Latn-CS"/>
              </w:rPr>
              <w:t xml:space="preserve">Takođe, mehanizam po kojem studenti procjenjuju kvalitet studijskog programa i njihovih realizatora je studentska anketa koja se sprovodi dva puta godišnje. </w:t>
            </w:r>
          </w:p>
          <w:p w:rsidR="00372A0C" w:rsidRPr="00372A0C" w:rsidRDefault="00372A0C" w:rsidP="00372A0C">
            <w:pPr>
              <w:ind w:firstLine="567"/>
              <w:rPr>
                <w:lang w:val="sr-Latn-CS"/>
              </w:rPr>
            </w:pPr>
            <w:r w:rsidRPr="00372A0C">
              <w:rPr>
                <w:lang w:val="sr-Latn-CS"/>
              </w:rPr>
              <w:t xml:space="preserve">Studentsko vrednovanje nastave i ispita sprovodi se od početka organizacije nastave i ispita u skladu sa principima Bolonjske deklaracije. U Procedurama usvojenim za implementaciju sistema kvaliteta na UCG dodatno su precizirani svi elementi potrebni za sprovođenje istraživanja, obradu rezultata, analizu, usvajanje i publikovanje. </w:t>
            </w:r>
          </w:p>
          <w:p w:rsidR="00372A0C" w:rsidRPr="00372A0C" w:rsidRDefault="00372A0C" w:rsidP="00372A0C">
            <w:pPr>
              <w:rPr>
                <w:lang w:val="sr-Latn-CS"/>
              </w:rPr>
            </w:pPr>
            <w:r w:rsidRPr="00372A0C">
              <w:rPr>
                <w:i/>
                <w:lang w:val="sr-Latn-CS"/>
              </w:rPr>
              <w:t xml:space="preserve">         </w:t>
            </w:r>
            <w:r w:rsidRPr="00372A0C">
              <w:rPr>
                <w:lang w:val="sr-Latn-CS"/>
              </w:rPr>
              <w:t xml:space="preserve">Evaluacija se odnosi na redovno studentsko vrednovanje nastavnog procesa kao dio opšte politike obezbjeđenja kvaliteta visokog obrazovanja na UCG. </w:t>
            </w:r>
          </w:p>
          <w:p w:rsidR="00372A0C" w:rsidRPr="00372A0C" w:rsidRDefault="00372A0C" w:rsidP="00372A0C">
            <w:pPr>
              <w:ind w:firstLine="567"/>
              <w:rPr>
                <w:lang w:val="sr-Latn-CS"/>
              </w:rPr>
            </w:pPr>
            <w:r w:rsidRPr="00372A0C">
              <w:rPr>
                <w:lang w:val="sr-Latn-CS"/>
              </w:rPr>
              <w:t xml:space="preserve">Istraživanje ima za cilj vrednovanje rada nastavnika i saradnika, kao i angažovanja studenta na određenom predmetu, kako bi se na osnovu ocjena i sugestija studenata unaprijedila organizacija nastave i rad nastavnika i saradnika. </w:t>
            </w:r>
          </w:p>
          <w:p w:rsidR="00372A0C" w:rsidRPr="00372A0C" w:rsidRDefault="00372A0C" w:rsidP="00372A0C">
            <w:pPr>
              <w:ind w:firstLine="567"/>
              <w:rPr>
                <w:lang w:val="sr-Latn-CS"/>
              </w:rPr>
            </w:pPr>
            <w:r w:rsidRPr="00372A0C">
              <w:rPr>
                <w:lang w:val="sr-Latn-CS"/>
              </w:rPr>
              <w:t xml:space="preserve">Mišljenja studenata o pedagoškom radu nastavnika formirana na osnovu ovih istraživanja koriste se kao kriterijum za ocjenu pedagoškog rada u postupku izbora nastavnika u akademska zvanja. </w:t>
            </w:r>
          </w:p>
          <w:p w:rsidR="00372A0C" w:rsidRPr="00372A0C" w:rsidRDefault="00372A0C" w:rsidP="00372A0C">
            <w:pPr>
              <w:ind w:firstLine="567"/>
              <w:rPr>
                <w:lang w:val="sr-Latn-CS"/>
              </w:rPr>
            </w:pPr>
            <w:r w:rsidRPr="00372A0C">
              <w:rPr>
                <w:lang w:val="sr-Latn-CS"/>
              </w:rPr>
              <w:t>Plan aktivnosti, opis postupka, dokumenta za vrednovanje i izvještavanje su sastavni dio publikovanih Procedura. Istraživanje se sprovodi na osnovu odluke Senata Univerziteta i vijeća jedinice.</w:t>
            </w:r>
          </w:p>
          <w:p w:rsidR="00372A0C" w:rsidRPr="00372A0C" w:rsidRDefault="00372A0C" w:rsidP="00372A0C">
            <w:pPr>
              <w:ind w:firstLine="567"/>
              <w:rPr>
                <w:lang w:val="sr-Latn-CS"/>
              </w:rPr>
            </w:pPr>
            <w:r w:rsidRPr="00372A0C">
              <w:rPr>
                <w:lang w:val="sr-Latn-CS"/>
              </w:rPr>
              <w:t>U opisu postupka je naglašeno da se sprovodi elektronski sa automatskom obradom podataka i uniformno za kompletan Univerzitet. Podaci se unose i čuvaju u centralnu bazu podataka UCG. Izvještavanje o rezultatima je obezbijeđeno:</w:t>
            </w:r>
          </w:p>
          <w:p w:rsidR="00372A0C" w:rsidRPr="00372A0C" w:rsidRDefault="00372A0C" w:rsidP="007F68CB">
            <w:pPr>
              <w:numPr>
                <w:ilvl w:val="0"/>
                <w:numId w:val="27"/>
              </w:numPr>
              <w:autoSpaceDE w:val="0"/>
              <w:autoSpaceDN w:val="0"/>
              <w:adjustRightInd w:val="0"/>
              <w:ind w:left="481" w:hanging="180"/>
              <w:jc w:val="both"/>
              <w:rPr>
                <w:lang w:val="sr-Latn-CS"/>
              </w:rPr>
            </w:pPr>
            <w:r w:rsidRPr="00372A0C">
              <w:rPr>
                <w:lang w:val="sr-Latn-CS"/>
              </w:rPr>
              <w:t>za svakog nastavnika i saradnika pojedinačno na personalnom SNIKE nalogu,</w:t>
            </w:r>
          </w:p>
          <w:p w:rsidR="00372A0C" w:rsidRPr="00372A0C" w:rsidRDefault="00372A0C" w:rsidP="007F68CB">
            <w:pPr>
              <w:numPr>
                <w:ilvl w:val="0"/>
                <w:numId w:val="27"/>
              </w:numPr>
              <w:autoSpaceDE w:val="0"/>
              <w:autoSpaceDN w:val="0"/>
              <w:adjustRightInd w:val="0"/>
              <w:ind w:left="481" w:hanging="180"/>
              <w:jc w:val="both"/>
              <w:rPr>
                <w:lang w:val="sr-Latn-CS"/>
              </w:rPr>
            </w:pPr>
            <w:r w:rsidRPr="00372A0C">
              <w:rPr>
                <w:lang w:val="sr-Latn-CS"/>
              </w:rPr>
              <w:t>za rukovodstvo fakulteta na posebno kreiranom SNIKE nalogu „PRODEKAN“ tako da može on-line imati uvid u sve rezultate na fakultetu,</w:t>
            </w:r>
          </w:p>
          <w:p w:rsidR="00372A0C" w:rsidRPr="00372A0C" w:rsidRDefault="00372A0C" w:rsidP="007F68CB">
            <w:pPr>
              <w:numPr>
                <w:ilvl w:val="0"/>
                <w:numId w:val="27"/>
              </w:numPr>
              <w:autoSpaceDE w:val="0"/>
              <w:autoSpaceDN w:val="0"/>
              <w:adjustRightInd w:val="0"/>
              <w:ind w:left="481" w:hanging="180"/>
              <w:jc w:val="both"/>
              <w:rPr>
                <w:lang w:val="sr-Latn-CS"/>
              </w:rPr>
            </w:pPr>
            <w:r w:rsidRPr="00372A0C">
              <w:rPr>
                <w:lang w:val="sr-Latn-CS"/>
              </w:rPr>
              <w:t>za Rektorski kolegijum i QA centar na posebnom SNIKE nalogu „QA PROREKTOR“ tako da može on-line imati uvid u sve rezultate na Univerzitetu.</w:t>
            </w:r>
          </w:p>
          <w:p w:rsidR="00372A0C" w:rsidRPr="00372A0C" w:rsidRDefault="00372A0C" w:rsidP="00372A0C">
            <w:pPr>
              <w:ind w:firstLine="567"/>
              <w:rPr>
                <w:lang w:val="sr-Latn-CS"/>
              </w:rPr>
            </w:pPr>
            <w:r w:rsidRPr="00372A0C">
              <w:rPr>
                <w:lang w:val="sr-Latn-CS"/>
              </w:rPr>
              <w:t xml:space="preserve">Na Filozofskom fakultetu se, skladu sa zahtjevima koji su jedinstveni za UCG, na  na kraju zimskog i ljetnjeg semestra ogranizuje elektronsko anketiranje studenata.  </w:t>
            </w:r>
          </w:p>
          <w:p w:rsidR="00372A0C" w:rsidRPr="00372A0C" w:rsidRDefault="00372A0C" w:rsidP="00372A0C">
            <w:pPr>
              <w:ind w:firstLine="540"/>
              <w:rPr>
                <w:b/>
                <w:bCs/>
                <w:iCs/>
                <w:lang w:val="sr-Latn-CS"/>
              </w:rPr>
            </w:pPr>
            <w:r w:rsidRPr="00372A0C">
              <w:rPr>
                <w:b/>
                <w:bCs/>
                <w:iCs/>
                <w:sz w:val="22"/>
                <w:szCs w:val="22"/>
                <w:lang w:val="sr-Latn-CS"/>
              </w:rPr>
              <w:t>Napomena:</w:t>
            </w:r>
          </w:p>
          <w:p w:rsidR="00372A0C" w:rsidRPr="00372A0C" w:rsidRDefault="00372A0C" w:rsidP="00372A0C">
            <w:pPr>
              <w:ind w:firstLine="540"/>
              <w:rPr>
                <w:b/>
                <w:lang w:val="sr-Latn-CS"/>
              </w:rPr>
            </w:pPr>
            <w:r w:rsidRPr="00372A0C">
              <w:rPr>
                <w:b/>
                <w:sz w:val="22"/>
                <w:szCs w:val="22"/>
                <w:lang w:val="sr-Latn-CS"/>
              </w:rPr>
              <w:t>Za rezultate anketiranja i obaveze koje slijede na osnovu dobijenih ocjena posebno je kreirana podrška na SNIKE portalu, koja je jedinstvena za Univerzitet.</w:t>
            </w:r>
            <w:r w:rsidRPr="00372A0C">
              <w:rPr>
                <w:b/>
                <w:lang w:val="sr-Latn-CS"/>
              </w:rPr>
              <w:t xml:space="preserve"> </w:t>
            </w:r>
          </w:p>
          <w:p w:rsidR="00372A0C" w:rsidRPr="00372A0C" w:rsidRDefault="00372A0C" w:rsidP="00372A0C">
            <w:pPr>
              <w:tabs>
                <w:tab w:val="left" w:pos="720"/>
                <w:tab w:val="left" w:pos="900"/>
              </w:tabs>
              <w:jc w:val="both"/>
              <w:rPr>
                <w:lang w:val="sl-SI"/>
              </w:rPr>
            </w:pPr>
          </w:p>
        </w:tc>
      </w:tr>
      <w:tr w:rsidR="00372A0C" w:rsidRPr="00372A0C" w:rsidTr="004F395F">
        <w:tc>
          <w:tcPr>
            <w:tcW w:w="959" w:type="dxa"/>
            <w:shd w:val="clear" w:color="auto" w:fill="auto"/>
          </w:tcPr>
          <w:p w:rsidR="00372A0C" w:rsidRPr="00372A0C" w:rsidRDefault="00372A0C" w:rsidP="007F68CB">
            <w:pPr>
              <w:numPr>
                <w:ilvl w:val="1"/>
                <w:numId w:val="68"/>
              </w:numPr>
              <w:tabs>
                <w:tab w:val="left" w:pos="720"/>
                <w:tab w:val="left" w:pos="900"/>
              </w:tabs>
              <w:jc w:val="both"/>
              <w:rPr>
                <w:b/>
                <w:lang w:val="sl-SI"/>
              </w:rPr>
            </w:pPr>
          </w:p>
        </w:tc>
        <w:tc>
          <w:tcPr>
            <w:tcW w:w="8077" w:type="dxa"/>
            <w:shd w:val="clear" w:color="auto" w:fill="auto"/>
          </w:tcPr>
          <w:p w:rsidR="00372A0C" w:rsidRPr="00372A0C" w:rsidRDefault="00372A0C" w:rsidP="00372A0C">
            <w:pPr>
              <w:tabs>
                <w:tab w:val="left" w:pos="720"/>
                <w:tab w:val="left" w:pos="900"/>
              </w:tabs>
              <w:jc w:val="both"/>
              <w:rPr>
                <w:b/>
                <w:lang w:val="sl-SI"/>
              </w:rPr>
            </w:pPr>
            <w:r w:rsidRPr="00372A0C">
              <w:rPr>
                <w:b/>
                <w:lang w:val="sl-SI"/>
              </w:rPr>
              <w:t xml:space="preserve">Razvoj studijskog programa i kvalitet:  </w:t>
            </w:r>
          </w:p>
          <w:p w:rsidR="00372A0C" w:rsidRPr="00372A0C" w:rsidRDefault="00372A0C" w:rsidP="00372A0C">
            <w:pPr>
              <w:tabs>
                <w:tab w:val="left" w:pos="720"/>
                <w:tab w:val="left" w:pos="900"/>
              </w:tabs>
              <w:jc w:val="both"/>
              <w:rPr>
                <w:b/>
                <w:color w:val="FF0000"/>
                <w:lang w:val="sl-SI"/>
              </w:rPr>
            </w:pPr>
          </w:p>
        </w:tc>
      </w:tr>
      <w:tr w:rsidR="00372A0C" w:rsidRPr="00372A0C" w:rsidTr="004F395F">
        <w:tc>
          <w:tcPr>
            <w:tcW w:w="959" w:type="dxa"/>
            <w:shd w:val="clear" w:color="auto" w:fill="auto"/>
          </w:tcPr>
          <w:p w:rsidR="00372A0C" w:rsidRPr="00372A0C" w:rsidRDefault="00372A0C" w:rsidP="007F68CB">
            <w:pPr>
              <w:numPr>
                <w:ilvl w:val="2"/>
                <w:numId w:val="68"/>
              </w:numPr>
              <w:tabs>
                <w:tab w:val="left" w:pos="720"/>
                <w:tab w:val="left" w:pos="900"/>
              </w:tabs>
              <w:jc w:val="both"/>
              <w:rPr>
                <w:lang w:val="sl-SI"/>
              </w:rPr>
            </w:pPr>
          </w:p>
        </w:tc>
        <w:tc>
          <w:tcPr>
            <w:tcW w:w="8077" w:type="dxa"/>
            <w:shd w:val="clear" w:color="auto" w:fill="auto"/>
          </w:tcPr>
          <w:p w:rsidR="00372A0C" w:rsidRPr="00372A0C" w:rsidRDefault="00372A0C" w:rsidP="00372A0C">
            <w:pPr>
              <w:tabs>
                <w:tab w:val="left" w:pos="720"/>
                <w:tab w:val="left" w:pos="900"/>
              </w:tabs>
              <w:jc w:val="both"/>
              <w:rPr>
                <w:lang w:val="sl-SI"/>
              </w:rPr>
            </w:pPr>
            <w:r w:rsidRPr="00372A0C">
              <w:rPr>
                <w:b/>
                <w:lang w:val="sl-SI"/>
              </w:rPr>
              <w:t>Navesti načine korišćenja povratne informacije o kvalitetu u sljedećim oblastima:</w:t>
            </w:r>
            <w:r w:rsidRPr="00372A0C">
              <w:rPr>
                <w:rFonts w:ascii="Calibri" w:eastAsia="Calibri" w:hAnsi="Calibri" w:cs="Calibri"/>
                <w:color w:val="000000"/>
              </w:rPr>
              <w:t xml:space="preserve"> </w:t>
            </w:r>
          </w:p>
        </w:tc>
      </w:tr>
      <w:tr w:rsidR="00372A0C" w:rsidRPr="00372A0C" w:rsidTr="004F395F">
        <w:tc>
          <w:tcPr>
            <w:tcW w:w="959" w:type="dxa"/>
            <w:shd w:val="clear" w:color="auto" w:fill="auto"/>
          </w:tcPr>
          <w:p w:rsidR="00372A0C" w:rsidRPr="00372A0C" w:rsidRDefault="00372A0C" w:rsidP="007F68CB">
            <w:pPr>
              <w:numPr>
                <w:ilvl w:val="3"/>
                <w:numId w:val="68"/>
              </w:numPr>
              <w:tabs>
                <w:tab w:val="left" w:pos="720"/>
                <w:tab w:val="left" w:pos="900"/>
              </w:tabs>
              <w:jc w:val="both"/>
              <w:rPr>
                <w:lang w:val="sl-SI"/>
              </w:rPr>
            </w:pPr>
          </w:p>
        </w:tc>
        <w:tc>
          <w:tcPr>
            <w:tcW w:w="8077" w:type="dxa"/>
            <w:shd w:val="clear" w:color="auto" w:fill="auto"/>
          </w:tcPr>
          <w:p w:rsidR="00372A0C" w:rsidRPr="00372A0C" w:rsidRDefault="00372A0C" w:rsidP="00372A0C">
            <w:pPr>
              <w:tabs>
                <w:tab w:val="left" w:pos="720"/>
                <w:tab w:val="left" w:pos="900"/>
              </w:tabs>
              <w:jc w:val="both"/>
              <w:rPr>
                <w:lang w:val="sl-SI"/>
              </w:rPr>
            </w:pPr>
            <w:r w:rsidRPr="00372A0C">
              <w:rPr>
                <w:lang w:val="sl-SI"/>
              </w:rPr>
              <w:t>Dostizanju usvojenih ciljeva;</w:t>
            </w:r>
          </w:p>
        </w:tc>
      </w:tr>
      <w:tr w:rsidR="00372A0C" w:rsidRPr="00372A0C" w:rsidTr="004F395F">
        <w:tc>
          <w:tcPr>
            <w:tcW w:w="959" w:type="dxa"/>
            <w:shd w:val="clear" w:color="auto" w:fill="auto"/>
          </w:tcPr>
          <w:p w:rsidR="00372A0C" w:rsidRPr="00372A0C" w:rsidRDefault="00372A0C" w:rsidP="007F68CB">
            <w:pPr>
              <w:numPr>
                <w:ilvl w:val="3"/>
                <w:numId w:val="68"/>
              </w:numPr>
              <w:tabs>
                <w:tab w:val="left" w:pos="720"/>
                <w:tab w:val="left" w:pos="900"/>
              </w:tabs>
              <w:jc w:val="both"/>
              <w:rPr>
                <w:lang w:val="sl-SI"/>
              </w:rPr>
            </w:pPr>
          </w:p>
        </w:tc>
        <w:tc>
          <w:tcPr>
            <w:tcW w:w="8077" w:type="dxa"/>
            <w:shd w:val="clear" w:color="auto" w:fill="auto"/>
          </w:tcPr>
          <w:p w:rsidR="00372A0C" w:rsidRPr="00372A0C" w:rsidRDefault="00372A0C" w:rsidP="00372A0C">
            <w:pPr>
              <w:tabs>
                <w:tab w:val="left" w:pos="720"/>
                <w:tab w:val="left" w:pos="900"/>
              </w:tabs>
              <w:jc w:val="both"/>
              <w:rPr>
                <w:lang w:val="sl-SI"/>
              </w:rPr>
            </w:pPr>
            <w:r w:rsidRPr="00372A0C">
              <w:rPr>
                <w:lang w:val="sl-SI"/>
              </w:rPr>
              <w:t xml:space="preserve">Udžbeničkoj literaturi; </w:t>
            </w:r>
          </w:p>
        </w:tc>
      </w:tr>
      <w:tr w:rsidR="00372A0C" w:rsidRPr="00372A0C" w:rsidTr="004F395F">
        <w:tc>
          <w:tcPr>
            <w:tcW w:w="959" w:type="dxa"/>
            <w:tcBorders>
              <w:bottom w:val="single" w:sz="4" w:space="0" w:color="auto"/>
            </w:tcBorders>
            <w:shd w:val="clear" w:color="auto" w:fill="auto"/>
          </w:tcPr>
          <w:p w:rsidR="00372A0C" w:rsidRPr="00372A0C" w:rsidRDefault="00372A0C" w:rsidP="007F68CB">
            <w:pPr>
              <w:numPr>
                <w:ilvl w:val="3"/>
                <w:numId w:val="68"/>
              </w:numPr>
              <w:tabs>
                <w:tab w:val="left" w:pos="720"/>
                <w:tab w:val="left" w:pos="900"/>
              </w:tabs>
              <w:jc w:val="both"/>
              <w:rPr>
                <w:lang w:val="sl-SI"/>
              </w:rPr>
            </w:pPr>
          </w:p>
        </w:tc>
        <w:tc>
          <w:tcPr>
            <w:tcW w:w="8077" w:type="dxa"/>
            <w:tcBorders>
              <w:bottom w:val="single" w:sz="4" w:space="0" w:color="auto"/>
            </w:tcBorders>
            <w:shd w:val="clear" w:color="auto" w:fill="auto"/>
          </w:tcPr>
          <w:p w:rsidR="00372A0C" w:rsidRPr="00372A0C" w:rsidRDefault="00372A0C" w:rsidP="00372A0C">
            <w:pPr>
              <w:tabs>
                <w:tab w:val="left" w:pos="720"/>
                <w:tab w:val="left" w:pos="900"/>
              </w:tabs>
              <w:jc w:val="both"/>
              <w:rPr>
                <w:lang w:val="sl-SI"/>
              </w:rPr>
            </w:pPr>
            <w:r w:rsidRPr="00372A0C">
              <w:rPr>
                <w:lang w:val="sl-SI"/>
              </w:rPr>
              <w:t>Nastavnim metodama.</w:t>
            </w:r>
          </w:p>
          <w:p w:rsidR="00372A0C" w:rsidRPr="00372A0C" w:rsidRDefault="00372A0C" w:rsidP="00372A0C">
            <w:pPr>
              <w:tabs>
                <w:tab w:val="left" w:pos="0"/>
                <w:tab w:val="left" w:pos="900"/>
              </w:tabs>
              <w:autoSpaceDE w:val="0"/>
              <w:autoSpaceDN w:val="0"/>
              <w:adjustRightInd w:val="0"/>
              <w:jc w:val="both"/>
              <w:rPr>
                <w:b/>
                <w:lang w:val="sl-SI"/>
              </w:rPr>
            </w:pPr>
            <w:r w:rsidRPr="00372A0C">
              <w:rPr>
                <w:b/>
                <w:lang w:val="sl-SI"/>
              </w:rPr>
              <w:t xml:space="preserve">Načini korišćenja povratne informacije o kvalitetu u sve tri navedene oblasti su usklađene sa sistemom za obezbjeđenje i unapređenje kvaliteta na Univerzitetu Crne Gore. </w:t>
            </w:r>
          </w:p>
          <w:p w:rsidR="00372A0C" w:rsidRPr="00372A0C" w:rsidRDefault="00372A0C" w:rsidP="00372A0C">
            <w:pPr>
              <w:tabs>
                <w:tab w:val="left" w:pos="0"/>
                <w:tab w:val="left" w:pos="900"/>
              </w:tabs>
              <w:autoSpaceDE w:val="0"/>
              <w:autoSpaceDN w:val="0"/>
              <w:adjustRightInd w:val="0"/>
              <w:jc w:val="both"/>
              <w:rPr>
                <w:b/>
                <w:lang w:val="sl-SI"/>
              </w:rPr>
            </w:pPr>
            <w:r w:rsidRPr="00372A0C">
              <w:rPr>
                <w:b/>
                <w:lang w:val="sl-SI"/>
              </w:rPr>
              <w:t>Izvještaji o sprovedenim postupcima vrednovanja služe kao osnova za pravljenje Izvještaja o samovrednovanju organizacione jedinice.</w:t>
            </w:r>
          </w:p>
          <w:p w:rsidR="00372A0C" w:rsidRPr="00372A0C" w:rsidRDefault="00372A0C" w:rsidP="00372A0C">
            <w:pPr>
              <w:autoSpaceDE w:val="0"/>
              <w:autoSpaceDN w:val="0"/>
              <w:adjustRightInd w:val="0"/>
              <w:jc w:val="both"/>
              <w:rPr>
                <w:b/>
                <w:lang w:val="sl-SI"/>
              </w:rPr>
            </w:pPr>
            <w:r w:rsidRPr="00372A0C">
              <w:rPr>
                <w:b/>
                <w:lang w:val="sl-SI"/>
              </w:rPr>
              <w:t>Rezultati sprovedenog postupka vrednovanja koriste se:</w:t>
            </w:r>
          </w:p>
          <w:p w:rsidR="00372A0C" w:rsidRPr="00372A0C" w:rsidRDefault="00372A0C" w:rsidP="00372A0C">
            <w:pPr>
              <w:autoSpaceDE w:val="0"/>
              <w:autoSpaceDN w:val="0"/>
              <w:adjustRightInd w:val="0"/>
              <w:ind w:left="426"/>
              <w:jc w:val="both"/>
              <w:rPr>
                <w:b/>
                <w:lang w:val="sl-SI"/>
              </w:rPr>
            </w:pPr>
            <w:r w:rsidRPr="00372A0C">
              <w:rPr>
                <w:b/>
                <w:lang w:val="sl-SI"/>
              </w:rPr>
              <w:t>- za izradu izvještaja,</w:t>
            </w:r>
          </w:p>
          <w:p w:rsidR="00372A0C" w:rsidRPr="00372A0C" w:rsidRDefault="00372A0C" w:rsidP="00372A0C">
            <w:pPr>
              <w:autoSpaceDE w:val="0"/>
              <w:autoSpaceDN w:val="0"/>
              <w:adjustRightInd w:val="0"/>
              <w:ind w:left="426"/>
              <w:jc w:val="both"/>
              <w:rPr>
                <w:b/>
                <w:lang w:val="pl-PL"/>
              </w:rPr>
            </w:pPr>
            <w:r w:rsidRPr="00372A0C">
              <w:rPr>
                <w:b/>
                <w:lang w:val="pl-PL"/>
              </w:rPr>
              <w:t>- u postupcima izbora u nastavna i saradnička zvanja,</w:t>
            </w:r>
          </w:p>
          <w:p w:rsidR="00372A0C" w:rsidRPr="00372A0C" w:rsidRDefault="00372A0C" w:rsidP="00372A0C">
            <w:pPr>
              <w:autoSpaceDE w:val="0"/>
              <w:autoSpaceDN w:val="0"/>
              <w:adjustRightInd w:val="0"/>
              <w:ind w:left="426"/>
              <w:jc w:val="both"/>
              <w:rPr>
                <w:b/>
                <w:lang w:val="pl-PL"/>
              </w:rPr>
            </w:pPr>
            <w:r w:rsidRPr="00372A0C">
              <w:rPr>
                <w:b/>
                <w:lang w:val="pl-PL"/>
              </w:rPr>
              <w:t>- za predloge korektivnih mjera u nastavnom procesu,</w:t>
            </w:r>
          </w:p>
          <w:p w:rsidR="00372A0C" w:rsidRPr="00372A0C" w:rsidRDefault="00372A0C" w:rsidP="00372A0C">
            <w:pPr>
              <w:autoSpaceDE w:val="0"/>
              <w:autoSpaceDN w:val="0"/>
              <w:adjustRightInd w:val="0"/>
              <w:ind w:left="426"/>
              <w:jc w:val="both"/>
              <w:rPr>
                <w:b/>
                <w:lang w:val="pl-PL"/>
              </w:rPr>
            </w:pPr>
            <w:r w:rsidRPr="00372A0C">
              <w:rPr>
                <w:b/>
                <w:lang w:val="pl-PL"/>
              </w:rPr>
              <w:t>- u drugim slučajevima predvidenim zakonom i opstim aktima.</w:t>
            </w:r>
          </w:p>
          <w:p w:rsidR="00372A0C" w:rsidRPr="00372A0C" w:rsidRDefault="00372A0C" w:rsidP="00372A0C">
            <w:pPr>
              <w:autoSpaceDE w:val="0"/>
              <w:autoSpaceDN w:val="0"/>
              <w:adjustRightInd w:val="0"/>
              <w:jc w:val="both"/>
              <w:rPr>
                <w:b/>
                <w:lang w:val="pl-PL"/>
              </w:rPr>
            </w:pPr>
          </w:p>
          <w:p w:rsidR="00372A0C" w:rsidRPr="00372A0C" w:rsidRDefault="00372A0C" w:rsidP="00372A0C">
            <w:pPr>
              <w:autoSpaceDE w:val="0"/>
              <w:autoSpaceDN w:val="0"/>
              <w:adjustRightInd w:val="0"/>
              <w:jc w:val="both"/>
              <w:rPr>
                <w:b/>
                <w:lang w:val="pl-PL"/>
              </w:rPr>
            </w:pPr>
            <w:r w:rsidRPr="00372A0C">
              <w:rPr>
                <w:b/>
                <w:lang w:val="pl-PL"/>
              </w:rPr>
              <w:t xml:space="preserve">Podaci dobijeni anketiranjem studenata se obrađuju automatski za svaki nastavni predmet, za svakog nastavnika i saradnika. Pojedinačni izvještaji za svakog nastavnika i svaki predmet su svakom nastavniku dostupni preko Centra informacionog sistema. </w:t>
            </w:r>
          </w:p>
          <w:p w:rsidR="00372A0C" w:rsidRPr="00372A0C" w:rsidRDefault="00372A0C" w:rsidP="00372A0C">
            <w:pPr>
              <w:autoSpaceDE w:val="0"/>
              <w:autoSpaceDN w:val="0"/>
              <w:adjustRightInd w:val="0"/>
              <w:jc w:val="both"/>
              <w:rPr>
                <w:b/>
                <w:lang w:val="pl-PL"/>
              </w:rPr>
            </w:pPr>
            <w:r w:rsidRPr="00372A0C">
              <w:rPr>
                <w:b/>
                <w:lang w:val="pl-PL"/>
              </w:rPr>
              <w:t xml:space="preserve">Nakon sprovedenog postupka anketiranja, Komisija za obezbjeđenje i unapređenje kvaliteta sprovodi analize i oblikuje pismene izvještaje koji, između ostaloga sadrže: </w:t>
            </w:r>
          </w:p>
          <w:p w:rsidR="00372A0C" w:rsidRPr="00372A0C" w:rsidRDefault="00372A0C" w:rsidP="00372A0C">
            <w:pPr>
              <w:autoSpaceDE w:val="0"/>
              <w:autoSpaceDN w:val="0"/>
              <w:adjustRightInd w:val="0"/>
              <w:jc w:val="both"/>
              <w:rPr>
                <w:b/>
                <w:lang w:val="pl-PL"/>
              </w:rPr>
            </w:pPr>
          </w:p>
          <w:p w:rsidR="00372A0C" w:rsidRPr="00372A0C" w:rsidRDefault="00372A0C" w:rsidP="00372A0C">
            <w:pPr>
              <w:ind w:left="284" w:hanging="284"/>
              <w:rPr>
                <w:b/>
                <w:lang w:val="pl-PL"/>
              </w:rPr>
            </w:pPr>
            <w:r w:rsidRPr="00372A0C">
              <w:rPr>
                <w:b/>
                <w:lang w:val="pl-PL"/>
              </w:rPr>
              <w:t>1. informacije o realizaciji ankete, odzivu studenata, eventualnim specifičnostima tokom anketiranja, radu Komisije za obezbjeđenje i unapređenje kvaliteta u toku postupka anketiranja i slično,</w:t>
            </w:r>
          </w:p>
          <w:p w:rsidR="00372A0C" w:rsidRPr="00372A0C" w:rsidRDefault="00372A0C" w:rsidP="00372A0C">
            <w:pPr>
              <w:ind w:left="284" w:hanging="284"/>
              <w:rPr>
                <w:b/>
                <w:lang w:val="pl-PL"/>
              </w:rPr>
            </w:pPr>
            <w:r w:rsidRPr="00372A0C">
              <w:rPr>
                <w:b/>
                <w:lang w:val="pl-PL"/>
              </w:rPr>
              <w:t>2. prikaz rezultata ankete po studijskim programima i kategorijama nastavnik, saradnik i predmet, prikaz u odnosu na rezultate sa prethodnih anketa iz odgovarajućeg semestra (prikaz trendove sa komentarima i obrazloženjima)</w:t>
            </w:r>
          </w:p>
          <w:p w:rsidR="00372A0C" w:rsidRPr="00372A0C" w:rsidRDefault="00372A0C" w:rsidP="00372A0C">
            <w:pPr>
              <w:ind w:left="284" w:hanging="284"/>
              <w:jc w:val="both"/>
              <w:rPr>
                <w:b/>
                <w:lang w:val="pl-PL"/>
              </w:rPr>
            </w:pPr>
            <w:r w:rsidRPr="00372A0C">
              <w:rPr>
                <w:b/>
                <w:lang w:val="pl-PL"/>
              </w:rPr>
              <w:t>3.informaciju o preduzetim mjerama za poboljšavanje kvaliteta i njihovoj efikasnosti,</w:t>
            </w:r>
          </w:p>
          <w:p w:rsidR="00372A0C" w:rsidRPr="00372A0C" w:rsidRDefault="00372A0C" w:rsidP="00372A0C">
            <w:pPr>
              <w:ind w:left="284" w:hanging="284"/>
              <w:jc w:val="both"/>
              <w:rPr>
                <w:b/>
                <w:lang w:val="pl-PL"/>
              </w:rPr>
            </w:pPr>
            <w:r w:rsidRPr="00372A0C">
              <w:rPr>
                <w:b/>
                <w:lang w:val="pl-PL"/>
              </w:rPr>
              <w:t xml:space="preserve">4. planirane programe za unapređenje za naredni period. </w:t>
            </w:r>
          </w:p>
          <w:p w:rsidR="00372A0C" w:rsidRPr="00372A0C" w:rsidRDefault="00372A0C" w:rsidP="00372A0C">
            <w:pPr>
              <w:autoSpaceDE w:val="0"/>
              <w:autoSpaceDN w:val="0"/>
              <w:adjustRightInd w:val="0"/>
              <w:jc w:val="both"/>
              <w:rPr>
                <w:b/>
                <w:lang w:val="pl-PL"/>
              </w:rPr>
            </w:pPr>
          </w:p>
          <w:p w:rsidR="00372A0C" w:rsidRPr="00372A0C" w:rsidRDefault="00372A0C" w:rsidP="00372A0C">
            <w:pPr>
              <w:autoSpaceDE w:val="0"/>
              <w:autoSpaceDN w:val="0"/>
              <w:adjustRightInd w:val="0"/>
              <w:jc w:val="both"/>
              <w:rPr>
                <w:b/>
                <w:lang w:val="sl-SI"/>
              </w:rPr>
            </w:pPr>
            <w:r w:rsidRPr="00372A0C">
              <w:rPr>
                <w:b/>
                <w:lang w:val="pl-PL"/>
              </w:rPr>
              <w:t xml:space="preserve">Izvještaji se po proceduri razmatraju na Vijećima koja donose zaključke koje dostavljaju Odboru za upravljanje sistemom kvaliteta. Na osnovu obrađenih podataka dobijenih od Komisije za obezbjeđenje i unapređenje kvaliteta, u procedurom predviđenim slučajevima, nastavnici i saradnicu su u obavezi da planiraju predloge unapređenja nastave iz svog predmeta. </w:t>
            </w:r>
          </w:p>
          <w:p w:rsidR="00372A0C" w:rsidRPr="00372A0C" w:rsidRDefault="00372A0C" w:rsidP="00372A0C">
            <w:pPr>
              <w:autoSpaceDE w:val="0"/>
              <w:autoSpaceDN w:val="0"/>
              <w:adjustRightInd w:val="0"/>
              <w:jc w:val="both"/>
              <w:rPr>
                <w:b/>
                <w:lang w:val="pl-PL"/>
              </w:rPr>
            </w:pPr>
          </w:p>
          <w:p w:rsidR="00372A0C" w:rsidRPr="00372A0C" w:rsidRDefault="00372A0C" w:rsidP="00372A0C">
            <w:pPr>
              <w:autoSpaceDE w:val="0"/>
              <w:autoSpaceDN w:val="0"/>
              <w:adjustRightInd w:val="0"/>
              <w:jc w:val="both"/>
              <w:rPr>
                <w:rFonts w:ascii="Arial" w:hAnsi="Arial" w:cs="Arial"/>
                <w:b/>
                <w:lang w:val="pl-PL"/>
              </w:rPr>
            </w:pPr>
            <w:r w:rsidRPr="00372A0C">
              <w:rPr>
                <w:b/>
                <w:lang w:val="pl-PL"/>
              </w:rPr>
              <w:t>Predsjednici Komisija za obezbjeđenje i unapređenje kvaliteta na zajedničkom sastanku za članovima Odbora za upravljanje sistemom kvaliteta, obrazlažu izvještaje sa Vijeća. Sa zajedničkog sastanka se usvaja Izvještaj koji se dostavlja Senatu UCG.</w:t>
            </w:r>
            <w:r w:rsidRPr="00372A0C">
              <w:rPr>
                <w:rFonts w:ascii="Arial" w:hAnsi="Arial" w:cs="Arial"/>
                <w:b/>
                <w:lang w:val="pl-PL"/>
              </w:rPr>
              <w:t xml:space="preserve">  </w:t>
            </w:r>
          </w:p>
          <w:p w:rsidR="00372A0C" w:rsidRPr="00372A0C" w:rsidRDefault="00372A0C" w:rsidP="00372A0C">
            <w:pPr>
              <w:tabs>
                <w:tab w:val="left" w:pos="720"/>
                <w:tab w:val="left" w:pos="900"/>
              </w:tabs>
              <w:jc w:val="both"/>
              <w:rPr>
                <w:lang w:val="sl-SI"/>
              </w:rPr>
            </w:pPr>
          </w:p>
          <w:p w:rsidR="00372A0C" w:rsidRPr="00372A0C" w:rsidRDefault="00372A0C" w:rsidP="00372A0C">
            <w:pPr>
              <w:tabs>
                <w:tab w:val="left" w:pos="720"/>
                <w:tab w:val="left" w:pos="900"/>
              </w:tabs>
              <w:jc w:val="both"/>
              <w:rPr>
                <w:lang w:val="sl-SI"/>
              </w:rPr>
            </w:pPr>
          </w:p>
          <w:p w:rsidR="00372A0C" w:rsidRPr="00372A0C" w:rsidRDefault="00372A0C" w:rsidP="00372A0C">
            <w:pPr>
              <w:autoSpaceDE w:val="0"/>
              <w:autoSpaceDN w:val="0"/>
              <w:adjustRightInd w:val="0"/>
              <w:rPr>
                <w:rFonts w:eastAsia="Calibri"/>
                <w:color w:val="000000"/>
                <w:sz w:val="23"/>
                <w:szCs w:val="23"/>
              </w:rPr>
            </w:pPr>
            <w:r w:rsidRPr="00372A0C">
              <w:rPr>
                <w:rFonts w:eastAsia="Calibri"/>
                <w:i/>
                <w:color w:val="000000"/>
              </w:rPr>
              <w:t xml:space="preserve">Centar za studije i kontrolu </w:t>
            </w:r>
            <w:r w:rsidRPr="00372A0C">
              <w:rPr>
                <w:rFonts w:eastAsia="Calibri"/>
                <w:color w:val="000000"/>
              </w:rPr>
              <w:t>kvaliteta je dio organizacione strukture Rektorata</w:t>
            </w:r>
            <w:r w:rsidRPr="00372A0C">
              <w:rPr>
                <w:rFonts w:eastAsia="Calibri"/>
                <w:color w:val="000000"/>
                <w:sz w:val="23"/>
                <w:szCs w:val="23"/>
              </w:rPr>
              <w:t xml:space="preserve"> Univerziteta i nadležan je za funkcionisanje sistema za obezbjeđenje i unapređenje kvaliteta na Univerzitetu. </w:t>
            </w:r>
          </w:p>
          <w:p w:rsidR="00372A0C" w:rsidRPr="00372A0C" w:rsidRDefault="00372A0C" w:rsidP="00372A0C">
            <w:pPr>
              <w:autoSpaceDE w:val="0"/>
              <w:autoSpaceDN w:val="0"/>
              <w:adjustRightInd w:val="0"/>
              <w:rPr>
                <w:rFonts w:eastAsia="Calibri"/>
                <w:b/>
                <w:bCs/>
                <w:i/>
                <w:color w:val="000000"/>
              </w:rPr>
            </w:pPr>
          </w:p>
          <w:p w:rsidR="00372A0C" w:rsidRPr="00372A0C" w:rsidRDefault="00372A0C" w:rsidP="00372A0C">
            <w:pPr>
              <w:autoSpaceDE w:val="0"/>
              <w:autoSpaceDN w:val="0"/>
              <w:adjustRightInd w:val="0"/>
              <w:rPr>
                <w:rFonts w:eastAsia="Calibri"/>
                <w:b/>
                <w:bCs/>
                <w:i/>
                <w:color w:val="000000"/>
              </w:rPr>
            </w:pPr>
            <w:r w:rsidRPr="00372A0C">
              <w:rPr>
                <w:rFonts w:eastAsia="Calibri"/>
                <w:i/>
                <w:color w:val="000000"/>
              </w:rPr>
              <w:t>Univerzitet i organizacione jedinice, kao nosioci implementacije sistema kvaliteta djeluju usklađeno i odgovorni su za obezbjeđenje i unapređenje kvaliteta na Univerzitetu.</w:t>
            </w:r>
          </w:p>
          <w:p w:rsidR="00372A0C" w:rsidRPr="00372A0C" w:rsidRDefault="00372A0C" w:rsidP="00372A0C">
            <w:pPr>
              <w:autoSpaceDE w:val="0"/>
              <w:autoSpaceDN w:val="0"/>
              <w:adjustRightInd w:val="0"/>
              <w:rPr>
                <w:rFonts w:eastAsia="Calibri"/>
                <w:i/>
                <w:color w:val="000000"/>
              </w:rPr>
            </w:pPr>
            <w:r w:rsidRPr="00372A0C">
              <w:rPr>
                <w:rFonts w:eastAsia="Calibri"/>
                <w:b/>
                <w:bCs/>
                <w:i/>
                <w:color w:val="000000"/>
              </w:rPr>
              <w:t xml:space="preserve">PRAVILNIK  O ORGANIZACIJI I RADU SISTEMA ZA OSIGURANJE </w:t>
            </w:r>
          </w:p>
          <w:p w:rsidR="00372A0C" w:rsidRPr="00372A0C" w:rsidRDefault="00372A0C" w:rsidP="00372A0C">
            <w:pPr>
              <w:autoSpaceDE w:val="0"/>
              <w:autoSpaceDN w:val="0"/>
              <w:adjustRightInd w:val="0"/>
              <w:rPr>
                <w:i/>
              </w:rPr>
            </w:pPr>
            <w:r w:rsidRPr="00372A0C">
              <w:rPr>
                <w:rFonts w:eastAsia="Calibri"/>
                <w:b/>
                <w:bCs/>
                <w:i/>
                <w:color w:val="000000"/>
              </w:rPr>
              <w:t xml:space="preserve">I UNAPREĐENJE KVALITETA NA UNIVERZITETU CRNE GORE </w:t>
            </w:r>
          </w:p>
          <w:p w:rsidR="00372A0C" w:rsidRPr="00372A0C" w:rsidRDefault="00372A0C" w:rsidP="00372A0C">
            <w:pPr>
              <w:ind w:firstLine="540"/>
              <w:rPr>
                <w:b/>
                <w:lang w:val="sr-Latn-CS"/>
              </w:rPr>
            </w:pPr>
            <w:r w:rsidRPr="00372A0C">
              <w:rPr>
                <w:b/>
                <w:lang w:val="sr-Latn-CS"/>
              </w:rPr>
              <w:t xml:space="preserve">Napomena: Za rezultate anketiranja i obaveze koje slijede na osnovu dobijenih ocjena posebno je kreirana podrška na SNIKE portalu, koja je jedinstvena za Univerzitet. </w:t>
            </w:r>
          </w:p>
          <w:p w:rsidR="00372A0C" w:rsidRDefault="00372A0C" w:rsidP="00372A0C">
            <w:pPr>
              <w:tabs>
                <w:tab w:val="left" w:pos="720"/>
                <w:tab w:val="left" w:pos="900"/>
              </w:tabs>
              <w:jc w:val="both"/>
              <w:rPr>
                <w:lang w:val="sl-SI"/>
              </w:rPr>
            </w:pPr>
          </w:p>
          <w:p w:rsidR="004F395F" w:rsidRDefault="004F395F" w:rsidP="00372A0C">
            <w:pPr>
              <w:tabs>
                <w:tab w:val="left" w:pos="720"/>
                <w:tab w:val="left" w:pos="900"/>
              </w:tabs>
              <w:jc w:val="both"/>
              <w:rPr>
                <w:lang w:val="sl-SI"/>
              </w:rPr>
            </w:pPr>
          </w:p>
          <w:p w:rsidR="004F395F" w:rsidRPr="00372A0C" w:rsidRDefault="004F395F" w:rsidP="00372A0C">
            <w:pPr>
              <w:tabs>
                <w:tab w:val="left" w:pos="720"/>
                <w:tab w:val="left" w:pos="900"/>
              </w:tabs>
              <w:jc w:val="both"/>
              <w:rPr>
                <w:lang w:val="sl-SI"/>
              </w:rPr>
            </w:pPr>
          </w:p>
        </w:tc>
      </w:tr>
      <w:tr w:rsidR="00372A0C" w:rsidRPr="00372A0C" w:rsidTr="004F395F">
        <w:tc>
          <w:tcPr>
            <w:tcW w:w="959" w:type="dxa"/>
            <w:shd w:val="pct20" w:color="auto" w:fill="auto"/>
          </w:tcPr>
          <w:p w:rsidR="00372A0C" w:rsidRPr="00372A0C" w:rsidRDefault="00372A0C" w:rsidP="007F68CB">
            <w:pPr>
              <w:numPr>
                <w:ilvl w:val="1"/>
                <w:numId w:val="68"/>
              </w:numPr>
              <w:tabs>
                <w:tab w:val="left" w:pos="720"/>
                <w:tab w:val="left" w:pos="900"/>
              </w:tabs>
              <w:jc w:val="both"/>
              <w:rPr>
                <w:b/>
                <w:lang w:val="sl-SI"/>
              </w:rPr>
            </w:pPr>
          </w:p>
        </w:tc>
        <w:tc>
          <w:tcPr>
            <w:tcW w:w="8077" w:type="dxa"/>
            <w:shd w:val="pct20" w:color="auto" w:fill="auto"/>
          </w:tcPr>
          <w:p w:rsidR="00372A0C" w:rsidRPr="00372A0C" w:rsidRDefault="00372A0C" w:rsidP="00372A0C">
            <w:pPr>
              <w:tabs>
                <w:tab w:val="left" w:pos="720"/>
                <w:tab w:val="left" w:pos="900"/>
              </w:tabs>
              <w:jc w:val="both"/>
              <w:rPr>
                <w:b/>
                <w:lang w:val="sl-SI"/>
              </w:rPr>
            </w:pPr>
            <w:r w:rsidRPr="00372A0C">
              <w:rPr>
                <w:b/>
                <w:lang w:val="sl-SI"/>
              </w:rPr>
              <w:t xml:space="preserve">Eksterna evaluacija:  </w:t>
            </w:r>
          </w:p>
        </w:tc>
      </w:tr>
      <w:tr w:rsidR="00372A0C" w:rsidRPr="00372A0C" w:rsidTr="004F395F">
        <w:tc>
          <w:tcPr>
            <w:tcW w:w="959" w:type="dxa"/>
            <w:shd w:val="clear" w:color="auto" w:fill="auto"/>
          </w:tcPr>
          <w:p w:rsidR="00372A0C" w:rsidRPr="00372A0C" w:rsidRDefault="00372A0C" w:rsidP="007F68CB">
            <w:pPr>
              <w:numPr>
                <w:ilvl w:val="2"/>
                <w:numId w:val="68"/>
              </w:numPr>
              <w:tabs>
                <w:tab w:val="left" w:pos="720"/>
                <w:tab w:val="left" w:pos="900"/>
              </w:tabs>
              <w:jc w:val="both"/>
              <w:rPr>
                <w:lang w:val="sl-SI"/>
              </w:rPr>
            </w:pPr>
          </w:p>
        </w:tc>
        <w:tc>
          <w:tcPr>
            <w:tcW w:w="8077" w:type="dxa"/>
            <w:shd w:val="clear" w:color="auto" w:fill="auto"/>
          </w:tcPr>
          <w:p w:rsidR="00372A0C" w:rsidRPr="00372A0C" w:rsidRDefault="00372A0C" w:rsidP="00372A0C">
            <w:pPr>
              <w:tabs>
                <w:tab w:val="left" w:pos="720"/>
                <w:tab w:val="left" w:pos="900"/>
              </w:tabs>
              <w:jc w:val="both"/>
              <w:rPr>
                <w:lang w:val="sl-SI"/>
              </w:rPr>
            </w:pPr>
            <w:r w:rsidRPr="00372A0C">
              <w:rPr>
                <w:lang w:val="sl-SI"/>
              </w:rPr>
              <w:t>Da li je studijski program bio prethodno akreditovan od strane Savjeta za visoko obrazovanje, ili neke druge institucije (ako jeste priložiti certifikat o akreditaciji).</w:t>
            </w:r>
          </w:p>
          <w:p w:rsidR="00372A0C" w:rsidRPr="00372A0C" w:rsidRDefault="00372A0C" w:rsidP="00372A0C">
            <w:pPr>
              <w:ind w:firstLine="360"/>
              <w:rPr>
                <w:b/>
                <w:lang w:val="sl-SI"/>
              </w:rPr>
            </w:pPr>
            <w:r w:rsidRPr="00372A0C">
              <w:rPr>
                <w:b/>
                <w:lang w:val="sl-SI"/>
              </w:rPr>
              <w:t>Reakreditacija Univerziteta Crne Gore 2012.</w:t>
            </w:r>
          </w:p>
          <w:p w:rsidR="00372A0C" w:rsidRPr="00372A0C" w:rsidRDefault="00372A0C" w:rsidP="00372A0C">
            <w:pPr>
              <w:tabs>
                <w:tab w:val="left" w:pos="720"/>
                <w:tab w:val="left" w:pos="900"/>
              </w:tabs>
              <w:jc w:val="both"/>
              <w:rPr>
                <w:b/>
                <w:lang w:val="sl-SI"/>
              </w:rPr>
            </w:pPr>
          </w:p>
        </w:tc>
      </w:tr>
    </w:tbl>
    <w:p w:rsidR="00372A0C" w:rsidRPr="00372A0C" w:rsidRDefault="00372A0C" w:rsidP="00372A0C">
      <w:pPr>
        <w:autoSpaceDE w:val="0"/>
        <w:autoSpaceDN w:val="0"/>
        <w:adjustRightInd w:val="0"/>
        <w:rPr>
          <w:rFonts w:eastAsia="Calibri"/>
          <w:color w:val="000000"/>
        </w:rPr>
      </w:pPr>
    </w:p>
    <w:p w:rsidR="00372A0C" w:rsidRPr="00372A0C" w:rsidRDefault="00372A0C" w:rsidP="00372A0C">
      <w:pPr>
        <w:tabs>
          <w:tab w:val="left" w:pos="720"/>
          <w:tab w:val="left" w:pos="900"/>
        </w:tabs>
        <w:jc w:val="both"/>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372A0C" w:rsidRPr="00372A0C" w:rsidTr="00975689">
        <w:tc>
          <w:tcPr>
            <w:tcW w:w="959" w:type="dxa"/>
            <w:shd w:val="clear" w:color="auto" w:fill="auto"/>
          </w:tcPr>
          <w:p w:rsidR="00372A0C" w:rsidRPr="00372A0C" w:rsidRDefault="00372A0C" w:rsidP="007F68CB">
            <w:pPr>
              <w:numPr>
                <w:ilvl w:val="0"/>
                <w:numId w:val="68"/>
              </w:numPr>
              <w:tabs>
                <w:tab w:val="left" w:pos="720"/>
                <w:tab w:val="left" w:pos="900"/>
              </w:tabs>
              <w:jc w:val="both"/>
              <w:rPr>
                <w:b/>
                <w:lang w:val="sl-SI"/>
              </w:rPr>
            </w:pPr>
          </w:p>
        </w:tc>
        <w:tc>
          <w:tcPr>
            <w:tcW w:w="7897" w:type="dxa"/>
            <w:shd w:val="clear" w:color="auto" w:fill="auto"/>
          </w:tcPr>
          <w:p w:rsidR="00372A0C" w:rsidRPr="00372A0C" w:rsidRDefault="00372A0C" w:rsidP="00372A0C">
            <w:pPr>
              <w:tabs>
                <w:tab w:val="left" w:pos="720"/>
                <w:tab w:val="left" w:pos="900"/>
              </w:tabs>
              <w:jc w:val="both"/>
              <w:rPr>
                <w:lang w:val="sl-SI"/>
              </w:rPr>
            </w:pPr>
            <w:r w:rsidRPr="00372A0C">
              <w:rPr>
                <w:b/>
                <w:lang w:val="sl-SI"/>
              </w:rPr>
              <w:t xml:space="preserve">REALIZACIJA STUDIJSKOG </w:t>
            </w:r>
          </w:p>
        </w:tc>
      </w:tr>
      <w:tr w:rsidR="00372A0C" w:rsidRPr="00372A0C" w:rsidTr="00975689">
        <w:tc>
          <w:tcPr>
            <w:tcW w:w="959" w:type="dxa"/>
            <w:shd w:val="clear" w:color="auto" w:fill="auto"/>
          </w:tcPr>
          <w:p w:rsidR="00372A0C" w:rsidRPr="00372A0C" w:rsidRDefault="00372A0C" w:rsidP="007F68CB">
            <w:pPr>
              <w:numPr>
                <w:ilvl w:val="1"/>
                <w:numId w:val="68"/>
              </w:numPr>
              <w:tabs>
                <w:tab w:val="left" w:pos="720"/>
                <w:tab w:val="left" w:pos="900"/>
              </w:tabs>
              <w:jc w:val="both"/>
              <w:rPr>
                <w:b/>
                <w:lang w:val="sl-SI"/>
              </w:rPr>
            </w:pPr>
          </w:p>
        </w:tc>
        <w:tc>
          <w:tcPr>
            <w:tcW w:w="7897" w:type="dxa"/>
            <w:shd w:val="clear" w:color="auto" w:fill="auto"/>
          </w:tcPr>
          <w:p w:rsidR="00372A0C" w:rsidRPr="00372A0C" w:rsidRDefault="00372A0C" w:rsidP="00372A0C">
            <w:pPr>
              <w:tabs>
                <w:tab w:val="left" w:pos="720"/>
                <w:tab w:val="left" w:pos="900"/>
              </w:tabs>
              <w:jc w:val="both"/>
              <w:rPr>
                <w:b/>
                <w:lang w:val="sl-SI"/>
              </w:rPr>
            </w:pPr>
            <w:r w:rsidRPr="00372A0C">
              <w:rPr>
                <w:b/>
                <w:lang w:val="sl-SI"/>
              </w:rPr>
              <w:t>Nastavno osoblje:</w:t>
            </w:r>
          </w:p>
        </w:tc>
      </w:tr>
      <w:tr w:rsidR="00372A0C" w:rsidRPr="00372A0C" w:rsidTr="00975689">
        <w:tc>
          <w:tcPr>
            <w:tcW w:w="959" w:type="dxa"/>
            <w:shd w:val="clear" w:color="auto" w:fill="auto"/>
          </w:tcPr>
          <w:p w:rsidR="00372A0C" w:rsidRPr="00372A0C" w:rsidRDefault="00372A0C" w:rsidP="007F68CB">
            <w:pPr>
              <w:numPr>
                <w:ilvl w:val="2"/>
                <w:numId w:val="68"/>
              </w:numPr>
              <w:tabs>
                <w:tab w:val="left" w:pos="900"/>
                <w:tab w:val="left" w:pos="1800"/>
              </w:tabs>
              <w:jc w:val="both"/>
              <w:rPr>
                <w:lang w:val="sl-SI"/>
              </w:rPr>
            </w:pPr>
          </w:p>
        </w:tc>
        <w:tc>
          <w:tcPr>
            <w:tcW w:w="7897" w:type="dxa"/>
            <w:shd w:val="clear" w:color="auto" w:fill="auto"/>
          </w:tcPr>
          <w:p w:rsidR="00372A0C" w:rsidRPr="00372A0C" w:rsidRDefault="00372A0C" w:rsidP="00372A0C">
            <w:pPr>
              <w:tabs>
                <w:tab w:val="left" w:pos="900"/>
                <w:tab w:val="left" w:pos="1800"/>
              </w:tabs>
              <w:jc w:val="both"/>
              <w:rPr>
                <w:lang w:val="sl-SI"/>
              </w:rPr>
            </w:pPr>
            <w:r w:rsidRPr="00372A0C">
              <w:rPr>
                <w:lang w:val="sl-SI"/>
              </w:rPr>
              <w:t>Osoba odgovorna za implementaciju studijskog programa (ime, zvanje, dužnost i uloga u realizaciji programa);</w:t>
            </w:r>
          </w:p>
          <w:p w:rsidR="00372A0C" w:rsidRPr="00372A0C" w:rsidRDefault="00372A0C" w:rsidP="00372A0C">
            <w:pPr>
              <w:tabs>
                <w:tab w:val="left" w:pos="900"/>
                <w:tab w:val="left" w:pos="1800"/>
              </w:tabs>
              <w:jc w:val="both"/>
              <w:rPr>
                <w:b/>
                <w:lang w:val="sl-SI"/>
              </w:rPr>
            </w:pPr>
            <w:r w:rsidRPr="00372A0C">
              <w:rPr>
                <w:b/>
                <w:lang w:val="sl-SI"/>
              </w:rPr>
              <w:t>Prof. dr Savo Laušević – rukovodilac Studijskog programa</w:t>
            </w:r>
          </w:p>
        </w:tc>
      </w:tr>
      <w:tr w:rsidR="00372A0C" w:rsidRPr="00372A0C" w:rsidTr="00975689">
        <w:tc>
          <w:tcPr>
            <w:tcW w:w="959" w:type="dxa"/>
            <w:shd w:val="clear" w:color="auto" w:fill="auto"/>
          </w:tcPr>
          <w:p w:rsidR="00372A0C" w:rsidRPr="00372A0C" w:rsidRDefault="00372A0C" w:rsidP="007F68CB">
            <w:pPr>
              <w:numPr>
                <w:ilvl w:val="2"/>
                <w:numId w:val="68"/>
              </w:numPr>
              <w:tabs>
                <w:tab w:val="left" w:pos="900"/>
                <w:tab w:val="left" w:pos="1800"/>
              </w:tabs>
              <w:jc w:val="both"/>
              <w:rPr>
                <w:lang w:val="sl-SI"/>
              </w:rPr>
            </w:pPr>
          </w:p>
        </w:tc>
        <w:tc>
          <w:tcPr>
            <w:tcW w:w="7897" w:type="dxa"/>
            <w:shd w:val="clear" w:color="auto" w:fill="auto"/>
          </w:tcPr>
          <w:p w:rsidR="00372A0C" w:rsidRPr="00372A0C" w:rsidRDefault="00372A0C" w:rsidP="00372A0C">
            <w:pPr>
              <w:tabs>
                <w:tab w:val="left" w:pos="900"/>
                <w:tab w:val="left" w:pos="1800"/>
              </w:tabs>
              <w:jc w:val="both"/>
              <w:rPr>
                <w:lang w:val="sl-SI"/>
              </w:rPr>
            </w:pPr>
            <w:r w:rsidRPr="00372A0C">
              <w:rPr>
                <w:lang w:val="sl-SI"/>
              </w:rPr>
              <w:t>Imena i zvanja profesora angažovanih na realizaciji studijskog programa;</w:t>
            </w:r>
          </w:p>
          <w:tbl>
            <w:tblPr>
              <w:tblStyle w:val="TableGrid"/>
              <w:tblW w:w="0" w:type="auto"/>
              <w:tblLook w:val="04A0" w:firstRow="1" w:lastRow="0" w:firstColumn="1" w:lastColumn="0" w:noHBand="0" w:noVBand="1"/>
            </w:tblPr>
            <w:tblGrid>
              <w:gridCol w:w="598"/>
              <w:gridCol w:w="3267"/>
              <w:gridCol w:w="1357"/>
              <w:gridCol w:w="1397"/>
              <w:gridCol w:w="1052"/>
            </w:tblGrid>
            <w:tr w:rsidR="00372A0C" w:rsidRPr="00372A0C" w:rsidTr="00975689">
              <w:trPr>
                <w:cantSplit/>
                <w:trHeight w:val="458"/>
              </w:trPr>
              <w:tc>
                <w:tcPr>
                  <w:tcW w:w="598" w:type="dxa"/>
                </w:tcPr>
                <w:p w:rsidR="00372A0C" w:rsidRPr="00372A0C" w:rsidRDefault="00372A0C" w:rsidP="00372A0C">
                  <w:pPr>
                    <w:tabs>
                      <w:tab w:val="left" w:pos="900"/>
                      <w:tab w:val="left" w:pos="1800"/>
                    </w:tabs>
                  </w:pPr>
                  <w:r w:rsidRPr="00372A0C">
                    <w:t>BR.</w:t>
                  </w:r>
                </w:p>
              </w:tc>
              <w:tc>
                <w:tcPr>
                  <w:tcW w:w="3267" w:type="dxa"/>
                </w:tcPr>
                <w:p w:rsidR="00372A0C" w:rsidRPr="00372A0C" w:rsidRDefault="00372A0C" w:rsidP="00372A0C">
                  <w:pPr>
                    <w:tabs>
                      <w:tab w:val="left" w:pos="900"/>
                      <w:tab w:val="left" w:pos="1800"/>
                    </w:tabs>
                  </w:pPr>
                  <w:r w:rsidRPr="00372A0C">
                    <w:t xml:space="preserve">IME I PREZIME </w:t>
                  </w:r>
                </w:p>
              </w:tc>
              <w:tc>
                <w:tcPr>
                  <w:tcW w:w="1357" w:type="dxa"/>
                </w:tcPr>
                <w:p w:rsidR="00372A0C" w:rsidRPr="00372A0C" w:rsidRDefault="00372A0C" w:rsidP="00372A0C">
                  <w:pPr>
                    <w:tabs>
                      <w:tab w:val="left" w:pos="900"/>
                      <w:tab w:val="left" w:pos="1800"/>
                    </w:tabs>
                  </w:pPr>
                  <w:r w:rsidRPr="00372A0C">
                    <w:t>RED.PROF</w:t>
                  </w:r>
                </w:p>
              </w:tc>
              <w:tc>
                <w:tcPr>
                  <w:tcW w:w="1397" w:type="dxa"/>
                </w:tcPr>
                <w:p w:rsidR="00372A0C" w:rsidRPr="00372A0C" w:rsidRDefault="00372A0C" w:rsidP="00372A0C">
                  <w:pPr>
                    <w:tabs>
                      <w:tab w:val="left" w:pos="900"/>
                      <w:tab w:val="left" w:pos="1800"/>
                    </w:tabs>
                  </w:pPr>
                  <w:r w:rsidRPr="00372A0C">
                    <w:t>VAN.PROF</w:t>
                  </w:r>
                </w:p>
              </w:tc>
              <w:tc>
                <w:tcPr>
                  <w:tcW w:w="1052" w:type="dxa"/>
                </w:tcPr>
                <w:p w:rsidR="00372A0C" w:rsidRPr="00372A0C" w:rsidRDefault="00372A0C" w:rsidP="00372A0C">
                  <w:pPr>
                    <w:tabs>
                      <w:tab w:val="left" w:pos="900"/>
                      <w:tab w:val="left" w:pos="1800"/>
                    </w:tabs>
                  </w:pPr>
                  <w:r w:rsidRPr="00372A0C">
                    <w:t>DOC.</w:t>
                  </w:r>
                </w:p>
              </w:tc>
            </w:tr>
            <w:tr w:rsidR="00372A0C" w:rsidRPr="00372A0C" w:rsidTr="00975689">
              <w:tc>
                <w:tcPr>
                  <w:tcW w:w="598" w:type="dxa"/>
                </w:tcPr>
                <w:p w:rsidR="00372A0C" w:rsidRPr="00372A0C" w:rsidRDefault="00372A0C" w:rsidP="00372A0C">
                  <w:pPr>
                    <w:tabs>
                      <w:tab w:val="left" w:pos="900"/>
                      <w:tab w:val="left" w:pos="1800"/>
                    </w:tabs>
                  </w:pPr>
                  <w:r w:rsidRPr="00372A0C">
                    <w:t>1.</w:t>
                  </w:r>
                </w:p>
              </w:tc>
              <w:tc>
                <w:tcPr>
                  <w:tcW w:w="3267" w:type="dxa"/>
                </w:tcPr>
                <w:p w:rsidR="00372A0C" w:rsidRPr="00372A0C" w:rsidRDefault="00372A0C" w:rsidP="00372A0C">
                  <w:pPr>
                    <w:tabs>
                      <w:tab w:val="left" w:pos="900"/>
                      <w:tab w:val="left" w:pos="1800"/>
                    </w:tabs>
                  </w:pPr>
                  <w:r w:rsidRPr="00372A0C">
                    <w:t>Prof. dr Savo Laušević</w:t>
                  </w:r>
                </w:p>
              </w:tc>
              <w:tc>
                <w:tcPr>
                  <w:tcW w:w="1357" w:type="dxa"/>
                </w:tcPr>
                <w:p w:rsidR="00372A0C" w:rsidRPr="00372A0C" w:rsidRDefault="00372A0C" w:rsidP="00372A0C">
                  <w:pPr>
                    <w:tabs>
                      <w:tab w:val="left" w:pos="900"/>
                      <w:tab w:val="left" w:pos="1800"/>
                    </w:tabs>
                    <w:jc w:val="center"/>
                  </w:pPr>
                  <w:r w:rsidRPr="00372A0C">
                    <w:t>x</w:t>
                  </w:r>
                </w:p>
              </w:tc>
              <w:tc>
                <w:tcPr>
                  <w:tcW w:w="1397" w:type="dxa"/>
                </w:tcPr>
                <w:p w:rsidR="00372A0C" w:rsidRPr="00372A0C" w:rsidRDefault="00372A0C" w:rsidP="00372A0C">
                  <w:pPr>
                    <w:tabs>
                      <w:tab w:val="left" w:pos="900"/>
                      <w:tab w:val="left" w:pos="1800"/>
                    </w:tabs>
                    <w:jc w:val="center"/>
                  </w:pPr>
                </w:p>
              </w:tc>
              <w:tc>
                <w:tcPr>
                  <w:tcW w:w="1052" w:type="dxa"/>
                </w:tcPr>
                <w:p w:rsidR="00372A0C" w:rsidRPr="00372A0C" w:rsidRDefault="00372A0C" w:rsidP="00372A0C">
                  <w:pPr>
                    <w:tabs>
                      <w:tab w:val="left" w:pos="900"/>
                      <w:tab w:val="left" w:pos="1800"/>
                    </w:tabs>
                    <w:jc w:val="center"/>
                  </w:pPr>
                </w:p>
              </w:tc>
            </w:tr>
            <w:tr w:rsidR="00372A0C" w:rsidRPr="00372A0C" w:rsidTr="00975689">
              <w:tc>
                <w:tcPr>
                  <w:tcW w:w="598" w:type="dxa"/>
                </w:tcPr>
                <w:p w:rsidR="00372A0C" w:rsidRPr="00372A0C" w:rsidRDefault="00372A0C" w:rsidP="00372A0C">
                  <w:pPr>
                    <w:tabs>
                      <w:tab w:val="left" w:pos="900"/>
                      <w:tab w:val="left" w:pos="1800"/>
                    </w:tabs>
                  </w:pPr>
                  <w:r w:rsidRPr="00372A0C">
                    <w:t>2.</w:t>
                  </w:r>
                </w:p>
              </w:tc>
              <w:tc>
                <w:tcPr>
                  <w:tcW w:w="3267" w:type="dxa"/>
                </w:tcPr>
                <w:p w:rsidR="00372A0C" w:rsidRPr="00372A0C" w:rsidRDefault="00372A0C" w:rsidP="00372A0C">
                  <w:pPr>
                    <w:tabs>
                      <w:tab w:val="left" w:pos="900"/>
                      <w:tab w:val="left" w:pos="1800"/>
                    </w:tabs>
                  </w:pPr>
                  <w:r w:rsidRPr="00372A0C">
                    <w:t>Prof. dr Dragan Jakovljević</w:t>
                  </w:r>
                </w:p>
              </w:tc>
              <w:tc>
                <w:tcPr>
                  <w:tcW w:w="1357" w:type="dxa"/>
                </w:tcPr>
                <w:p w:rsidR="00372A0C" w:rsidRPr="00372A0C" w:rsidRDefault="00372A0C" w:rsidP="00372A0C">
                  <w:pPr>
                    <w:tabs>
                      <w:tab w:val="left" w:pos="900"/>
                      <w:tab w:val="left" w:pos="1800"/>
                    </w:tabs>
                    <w:jc w:val="center"/>
                  </w:pPr>
                  <w:r w:rsidRPr="00372A0C">
                    <w:t>x</w:t>
                  </w:r>
                </w:p>
              </w:tc>
              <w:tc>
                <w:tcPr>
                  <w:tcW w:w="1397" w:type="dxa"/>
                </w:tcPr>
                <w:p w:rsidR="00372A0C" w:rsidRPr="00372A0C" w:rsidRDefault="00372A0C" w:rsidP="00372A0C">
                  <w:pPr>
                    <w:tabs>
                      <w:tab w:val="left" w:pos="900"/>
                      <w:tab w:val="left" w:pos="1800"/>
                    </w:tabs>
                    <w:jc w:val="center"/>
                  </w:pPr>
                </w:p>
              </w:tc>
              <w:tc>
                <w:tcPr>
                  <w:tcW w:w="1052" w:type="dxa"/>
                </w:tcPr>
                <w:p w:rsidR="00372A0C" w:rsidRPr="00372A0C" w:rsidRDefault="00372A0C" w:rsidP="00372A0C">
                  <w:pPr>
                    <w:tabs>
                      <w:tab w:val="left" w:pos="900"/>
                      <w:tab w:val="left" w:pos="1800"/>
                    </w:tabs>
                    <w:jc w:val="center"/>
                  </w:pPr>
                </w:p>
              </w:tc>
            </w:tr>
            <w:tr w:rsidR="00372A0C" w:rsidRPr="00372A0C" w:rsidTr="00975689">
              <w:tc>
                <w:tcPr>
                  <w:tcW w:w="598" w:type="dxa"/>
                </w:tcPr>
                <w:p w:rsidR="00372A0C" w:rsidRPr="00372A0C" w:rsidRDefault="00372A0C" w:rsidP="00372A0C">
                  <w:pPr>
                    <w:tabs>
                      <w:tab w:val="left" w:pos="900"/>
                      <w:tab w:val="left" w:pos="1800"/>
                    </w:tabs>
                  </w:pPr>
                  <w:r w:rsidRPr="00372A0C">
                    <w:t>3.</w:t>
                  </w:r>
                </w:p>
              </w:tc>
              <w:tc>
                <w:tcPr>
                  <w:tcW w:w="3267" w:type="dxa"/>
                </w:tcPr>
                <w:p w:rsidR="00372A0C" w:rsidRPr="00372A0C" w:rsidRDefault="00372A0C" w:rsidP="00372A0C">
                  <w:pPr>
                    <w:tabs>
                      <w:tab w:val="left" w:pos="900"/>
                      <w:tab w:val="left" w:pos="1800"/>
                    </w:tabs>
                  </w:pPr>
                  <w:r w:rsidRPr="00372A0C">
                    <w:t>Prof. dr Boris Brajović</w:t>
                  </w:r>
                </w:p>
              </w:tc>
              <w:tc>
                <w:tcPr>
                  <w:tcW w:w="1357" w:type="dxa"/>
                </w:tcPr>
                <w:p w:rsidR="00372A0C" w:rsidRPr="00372A0C" w:rsidRDefault="00372A0C" w:rsidP="00372A0C">
                  <w:pPr>
                    <w:tabs>
                      <w:tab w:val="left" w:pos="900"/>
                      <w:tab w:val="left" w:pos="1800"/>
                    </w:tabs>
                    <w:jc w:val="center"/>
                  </w:pPr>
                  <w:r w:rsidRPr="00372A0C">
                    <w:t>x</w:t>
                  </w:r>
                </w:p>
              </w:tc>
              <w:tc>
                <w:tcPr>
                  <w:tcW w:w="1397" w:type="dxa"/>
                </w:tcPr>
                <w:p w:rsidR="00372A0C" w:rsidRPr="00372A0C" w:rsidRDefault="00372A0C" w:rsidP="00372A0C">
                  <w:pPr>
                    <w:tabs>
                      <w:tab w:val="left" w:pos="900"/>
                      <w:tab w:val="left" w:pos="1800"/>
                    </w:tabs>
                    <w:jc w:val="center"/>
                  </w:pPr>
                </w:p>
              </w:tc>
              <w:tc>
                <w:tcPr>
                  <w:tcW w:w="1052" w:type="dxa"/>
                </w:tcPr>
                <w:p w:rsidR="00372A0C" w:rsidRPr="00372A0C" w:rsidRDefault="00372A0C" w:rsidP="00372A0C">
                  <w:pPr>
                    <w:tabs>
                      <w:tab w:val="left" w:pos="900"/>
                      <w:tab w:val="left" w:pos="1800"/>
                    </w:tabs>
                    <w:jc w:val="center"/>
                  </w:pPr>
                </w:p>
              </w:tc>
            </w:tr>
            <w:tr w:rsidR="00372A0C" w:rsidRPr="00372A0C" w:rsidTr="00975689">
              <w:tc>
                <w:tcPr>
                  <w:tcW w:w="598" w:type="dxa"/>
                </w:tcPr>
                <w:p w:rsidR="00372A0C" w:rsidRPr="00372A0C" w:rsidRDefault="00372A0C" w:rsidP="00372A0C">
                  <w:pPr>
                    <w:tabs>
                      <w:tab w:val="left" w:pos="900"/>
                      <w:tab w:val="left" w:pos="1800"/>
                    </w:tabs>
                  </w:pPr>
                  <w:r w:rsidRPr="00372A0C">
                    <w:t>4.</w:t>
                  </w:r>
                </w:p>
              </w:tc>
              <w:tc>
                <w:tcPr>
                  <w:tcW w:w="3267" w:type="dxa"/>
                </w:tcPr>
                <w:p w:rsidR="00372A0C" w:rsidRPr="00372A0C" w:rsidRDefault="00372A0C" w:rsidP="00372A0C">
                  <w:pPr>
                    <w:tabs>
                      <w:tab w:val="left" w:pos="900"/>
                      <w:tab w:val="left" w:pos="1800"/>
                    </w:tabs>
                  </w:pPr>
                  <w:r w:rsidRPr="00372A0C">
                    <w:t>Prof. dr Slavka Gvozdenović</w:t>
                  </w:r>
                </w:p>
              </w:tc>
              <w:tc>
                <w:tcPr>
                  <w:tcW w:w="1357" w:type="dxa"/>
                </w:tcPr>
                <w:p w:rsidR="00372A0C" w:rsidRPr="00372A0C" w:rsidRDefault="00372A0C" w:rsidP="00372A0C">
                  <w:pPr>
                    <w:tabs>
                      <w:tab w:val="left" w:pos="900"/>
                      <w:tab w:val="left" w:pos="1800"/>
                    </w:tabs>
                    <w:jc w:val="center"/>
                  </w:pPr>
                  <w:r w:rsidRPr="00372A0C">
                    <w:t>x</w:t>
                  </w:r>
                </w:p>
              </w:tc>
              <w:tc>
                <w:tcPr>
                  <w:tcW w:w="1397" w:type="dxa"/>
                </w:tcPr>
                <w:p w:rsidR="00372A0C" w:rsidRPr="00372A0C" w:rsidRDefault="00372A0C" w:rsidP="00372A0C">
                  <w:pPr>
                    <w:tabs>
                      <w:tab w:val="left" w:pos="900"/>
                      <w:tab w:val="left" w:pos="1800"/>
                    </w:tabs>
                    <w:jc w:val="center"/>
                  </w:pPr>
                </w:p>
              </w:tc>
              <w:tc>
                <w:tcPr>
                  <w:tcW w:w="1052" w:type="dxa"/>
                </w:tcPr>
                <w:p w:rsidR="00372A0C" w:rsidRPr="00372A0C" w:rsidRDefault="00372A0C" w:rsidP="00372A0C">
                  <w:pPr>
                    <w:tabs>
                      <w:tab w:val="left" w:pos="900"/>
                      <w:tab w:val="left" w:pos="1800"/>
                    </w:tabs>
                    <w:jc w:val="center"/>
                  </w:pPr>
                </w:p>
              </w:tc>
            </w:tr>
            <w:tr w:rsidR="00372A0C" w:rsidRPr="00372A0C" w:rsidTr="00975689">
              <w:tc>
                <w:tcPr>
                  <w:tcW w:w="598" w:type="dxa"/>
                </w:tcPr>
                <w:p w:rsidR="00372A0C" w:rsidRPr="00372A0C" w:rsidRDefault="00372A0C" w:rsidP="00372A0C">
                  <w:pPr>
                    <w:tabs>
                      <w:tab w:val="left" w:pos="900"/>
                      <w:tab w:val="left" w:pos="1800"/>
                    </w:tabs>
                  </w:pPr>
                  <w:r w:rsidRPr="00372A0C">
                    <w:t>5.</w:t>
                  </w:r>
                </w:p>
              </w:tc>
              <w:tc>
                <w:tcPr>
                  <w:tcW w:w="3267" w:type="dxa"/>
                </w:tcPr>
                <w:p w:rsidR="00372A0C" w:rsidRPr="00372A0C" w:rsidRDefault="00372A0C" w:rsidP="00372A0C">
                  <w:pPr>
                    <w:tabs>
                      <w:tab w:val="left" w:pos="900"/>
                      <w:tab w:val="left" w:pos="1800"/>
                    </w:tabs>
                  </w:pPr>
                  <w:r w:rsidRPr="00372A0C">
                    <w:t>Doc. dr Drago Perović</w:t>
                  </w:r>
                </w:p>
              </w:tc>
              <w:tc>
                <w:tcPr>
                  <w:tcW w:w="1357" w:type="dxa"/>
                </w:tcPr>
                <w:p w:rsidR="00372A0C" w:rsidRPr="00372A0C" w:rsidRDefault="00372A0C" w:rsidP="00372A0C">
                  <w:pPr>
                    <w:tabs>
                      <w:tab w:val="left" w:pos="900"/>
                      <w:tab w:val="left" w:pos="1800"/>
                    </w:tabs>
                    <w:jc w:val="center"/>
                  </w:pPr>
                </w:p>
              </w:tc>
              <w:tc>
                <w:tcPr>
                  <w:tcW w:w="1397" w:type="dxa"/>
                </w:tcPr>
                <w:p w:rsidR="00372A0C" w:rsidRPr="00372A0C" w:rsidRDefault="00372A0C" w:rsidP="00372A0C">
                  <w:pPr>
                    <w:tabs>
                      <w:tab w:val="left" w:pos="900"/>
                      <w:tab w:val="left" w:pos="1800"/>
                    </w:tabs>
                    <w:jc w:val="center"/>
                  </w:pPr>
                </w:p>
              </w:tc>
              <w:tc>
                <w:tcPr>
                  <w:tcW w:w="1052" w:type="dxa"/>
                </w:tcPr>
                <w:p w:rsidR="00372A0C" w:rsidRPr="00372A0C" w:rsidRDefault="00372A0C" w:rsidP="00372A0C">
                  <w:pPr>
                    <w:tabs>
                      <w:tab w:val="left" w:pos="900"/>
                      <w:tab w:val="left" w:pos="1800"/>
                    </w:tabs>
                    <w:jc w:val="center"/>
                  </w:pPr>
                  <w:r w:rsidRPr="00372A0C">
                    <w:t>x</w:t>
                  </w:r>
                </w:p>
              </w:tc>
            </w:tr>
            <w:tr w:rsidR="00372A0C" w:rsidRPr="00372A0C" w:rsidTr="00975689">
              <w:tc>
                <w:tcPr>
                  <w:tcW w:w="598" w:type="dxa"/>
                </w:tcPr>
                <w:p w:rsidR="00372A0C" w:rsidRPr="00372A0C" w:rsidRDefault="00372A0C" w:rsidP="00372A0C">
                  <w:pPr>
                    <w:tabs>
                      <w:tab w:val="left" w:pos="900"/>
                      <w:tab w:val="left" w:pos="1800"/>
                    </w:tabs>
                  </w:pPr>
                  <w:r w:rsidRPr="00372A0C">
                    <w:t>6.</w:t>
                  </w:r>
                </w:p>
              </w:tc>
              <w:tc>
                <w:tcPr>
                  <w:tcW w:w="3267" w:type="dxa"/>
                </w:tcPr>
                <w:p w:rsidR="00372A0C" w:rsidRPr="00372A0C" w:rsidRDefault="00372A0C" w:rsidP="00372A0C">
                  <w:pPr>
                    <w:tabs>
                      <w:tab w:val="left" w:pos="900"/>
                      <w:tab w:val="left" w:pos="1800"/>
                    </w:tabs>
                  </w:pPr>
                  <w:r w:rsidRPr="00372A0C">
                    <w:t>Doc. dr Vladimir Drekalović</w:t>
                  </w:r>
                </w:p>
              </w:tc>
              <w:tc>
                <w:tcPr>
                  <w:tcW w:w="1357" w:type="dxa"/>
                </w:tcPr>
                <w:p w:rsidR="00372A0C" w:rsidRPr="00372A0C" w:rsidRDefault="00372A0C" w:rsidP="00372A0C">
                  <w:pPr>
                    <w:tabs>
                      <w:tab w:val="left" w:pos="900"/>
                      <w:tab w:val="left" w:pos="1800"/>
                    </w:tabs>
                    <w:jc w:val="center"/>
                  </w:pPr>
                </w:p>
              </w:tc>
              <w:tc>
                <w:tcPr>
                  <w:tcW w:w="1397" w:type="dxa"/>
                </w:tcPr>
                <w:p w:rsidR="00372A0C" w:rsidRPr="00372A0C" w:rsidRDefault="00372A0C" w:rsidP="00372A0C">
                  <w:pPr>
                    <w:tabs>
                      <w:tab w:val="left" w:pos="900"/>
                      <w:tab w:val="left" w:pos="1800"/>
                    </w:tabs>
                    <w:jc w:val="center"/>
                  </w:pPr>
                </w:p>
              </w:tc>
              <w:tc>
                <w:tcPr>
                  <w:tcW w:w="1052" w:type="dxa"/>
                </w:tcPr>
                <w:p w:rsidR="00372A0C" w:rsidRPr="00372A0C" w:rsidRDefault="00372A0C" w:rsidP="00372A0C">
                  <w:pPr>
                    <w:tabs>
                      <w:tab w:val="left" w:pos="900"/>
                      <w:tab w:val="left" w:pos="1800"/>
                    </w:tabs>
                    <w:jc w:val="center"/>
                  </w:pPr>
                  <w:r w:rsidRPr="00372A0C">
                    <w:t>x</w:t>
                  </w:r>
                </w:p>
              </w:tc>
            </w:tr>
            <w:tr w:rsidR="00372A0C" w:rsidRPr="00372A0C" w:rsidTr="00975689">
              <w:tc>
                <w:tcPr>
                  <w:tcW w:w="598" w:type="dxa"/>
                </w:tcPr>
                <w:p w:rsidR="00372A0C" w:rsidRPr="00372A0C" w:rsidRDefault="00372A0C" w:rsidP="00372A0C">
                  <w:pPr>
                    <w:tabs>
                      <w:tab w:val="left" w:pos="900"/>
                      <w:tab w:val="left" w:pos="1800"/>
                    </w:tabs>
                  </w:pPr>
                  <w:r w:rsidRPr="00372A0C">
                    <w:t>7.</w:t>
                  </w:r>
                </w:p>
              </w:tc>
              <w:tc>
                <w:tcPr>
                  <w:tcW w:w="3267" w:type="dxa"/>
                </w:tcPr>
                <w:p w:rsidR="00372A0C" w:rsidRPr="00372A0C" w:rsidRDefault="00372A0C" w:rsidP="00372A0C">
                  <w:pPr>
                    <w:tabs>
                      <w:tab w:val="left" w:pos="900"/>
                      <w:tab w:val="left" w:pos="1800"/>
                    </w:tabs>
                  </w:pPr>
                  <w:r w:rsidRPr="00372A0C">
                    <w:t>Doc. dr Dušan Krcunović</w:t>
                  </w:r>
                </w:p>
              </w:tc>
              <w:tc>
                <w:tcPr>
                  <w:tcW w:w="1357" w:type="dxa"/>
                </w:tcPr>
                <w:p w:rsidR="00372A0C" w:rsidRPr="00372A0C" w:rsidRDefault="00372A0C" w:rsidP="00372A0C">
                  <w:pPr>
                    <w:tabs>
                      <w:tab w:val="left" w:pos="900"/>
                      <w:tab w:val="left" w:pos="1800"/>
                    </w:tabs>
                    <w:jc w:val="center"/>
                  </w:pPr>
                </w:p>
              </w:tc>
              <w:tc>
                <w:tcPr>
                  <w:tcW w:w="1397" w:type="dxa"/>
                </w:tcPr>
                <w:p w:rsidR="00372A0C" w:rsidRPr="00372A0C" w:rsidRDefault="00372A0C" w:rsidP="00372A0C">
                  <w:pPr>
                    <w:tabs>
                      <w:tab w:val="left" w:pos="900"/>
                      <w:tab w:val="left" w:pos="1800"/>
                    </w:tabs>
                    <w:jc w:val="center"/>
                  </w:pPr>
                </w:p>
              </w:tc>
              <w:tc>
                <w:tcPr>
                  <w:tcW w:w="1052" w:type="dxa"/>
                </w:tcPr>
                <w:p w:rsidR="00372A0C" w:rsidRPr="00372A0C" w:rsidRDefault="00372A0C" w:rsidP="00372A0C">
                  <w:pPr>
                    <w:tabs>
                      <w:tab w:val="left" w:pos="900"/>
                      <w:tab w:val="left" w:pos="1800"/>
                    </w:tabs>
                    <w:jc w:val="center"/>
                  </w:pPr>
                  <w:r w:rsidRPr="00372A0C">
                    <w:t>x</w:t>
                  </w:r>
                </w:p>
              </w:tc>
            </w:tr>
            <w:tr w:rsidR="00372A0C" w:rsidRPr="00372A0C" w:rsidTr="00975689">
              <w:tc>
                <w:tcPr>
                  <w:tcW w:w="598" w:type="dxa"/>
                </w:tcPr>
                <w:p w:rsidR="00372A0C" w:rsidRPr="00372A0C" w:rsidRDefault="00372A0C" w:rsidP="00372A0C">
                  <w:pPr>
                    <w:tabs>
                      <w:tab w:val="left" w:pos="900"/>
                      <w:tab w:val="left" w:pos="1800"/>
                    </w:tabs>
                  </w:pPr>
                  <w:r w:rsidRPr="00372A0C">
                    <w:t>8.</w:t>
                  </w:r>
                </w:p>
              </w:tc>
              <w:tc>
                <w:tcPr>
                  <w:tcW w:w="3267" w:type="dxa"/>
                </w:tcPr>
                <w:p w:rsidR="00372A0C" w:rsidRPr="00372A0C" w:rsidRDefault="00372A0C" w:rsidP="00372A0C">
                  <w:pPr>
                    <w:tabs>
                      <w:tab w:val="left" w:pos="900"/>
                      <w:tab w:val="left" w:pos="1800"/>
                    </w:tabs>
                  </w:pPr>
                  <w:r w:rsidRPr="00372A0C">
                    <w:t>Doc. dr Radoje Golović</w:t>
                  </w:r>
                </w:p>
              </w:tc>
              <w:tc>
                <w:tcPr>
                  <w:tcW w:w="1357" w:type="dxa"/>
                </w:tcPr>
                <w:p w:rsidR="00372A0C" w:rsidRPr="00372A0C" w:rsidRDefault="00372A0C" w:rsidP="00372A0C">
                  <w:pPr>
                    <w:tabs>
                      <w:tab w:val="left" w:pos="900"/>
                      <w:tab w:val="left" w:pos="1800"/>
                    </w:tabs>
                    <w:jc w:val="center"/>
                  </w:pPr>
                </w:p>
              </w:tc>
              <w:tc>
                <w:tcPr>
                  <w:tcW w:w="1397" w:type="dxa"/>
                </w:tcPr>
                <w:p w:rsidR="00372A0C" w:rsidRPr="00372A0C" w:rsidRDefault="00372A0C" w:rsidP="00372A0C">
                  <w:pPr>
                    <w:tabs>
                      <w:tab w:val="left" w:pos="900"/>
                      <w:tab w:val="left" w:pos="1800"/>
                    </w:tabs>
                    <w:jc w:val="center"/>
                  </w:pPr>
                </w:p>
              </w:tc>
              <w:tc>
                <w:tcPr>
                  <w:tcW w:w="1052" w:type="dxa"/>
                </w:tcPr>
                <w:p w:rsidR="00372A0C" w:rsidRPr="00372A0C" w:rsidRDefault="00372A0C" w:rsidP="00372A0C">
                  <w:pPr>
                    <w:tabs>
                      <w:tab w:val="left" w:pos="900"/>
                      <w:tab w:val="left" w:pos="1800"/>
                    </w:tabs>
                    <w:jc w:val="center"/>
                  </w:pPr>
                  <w:r w:rsidRPr="00372A0C">
                    <w:t>x</w:t>
                  </w:r>
                </w:p>
              </w:tc>
            </w:tr>
            <w:tr w:rsidR="00372A0C" w:rsidRPr="00372A0C" w:rsidTr="00975689">
              <w:tc>
                <w:tcPr>
                  <w:tcW w:w="598" w:type="dxa"/>
                </w:tcPr>
                <w:p w:rsidR="00372A0C" w:rsidRPr="00372A0C" w:rsidRDefault="00372A0C" w:rsidP="00372A0C">
                  <w:pPr>
                    <w:tabs>
                      <w:tab w:val="left" w:pos="900"/>
                      <w:tab w:val="left" w:pos="1800"/>
                    </w:tabs>
                  </w:pPr>
                  <w:r w:rsidRPr="00372A0C">
                    <w:t>9.</w:t>
                  </w:r>
                </w:p>
              </w:tc>
              <w:tc>
                <w:tcPr>
                  <w:tcW w:w="3267" w:type="dxa"/>
                </w:tcPr>
                <w:p w:rsidR="00372A0C" w:rsidRPr="00372A0C" w:rsidRDefault="00372A0C" w:rsidP="00372A0C">
                  <w:pPr>
                    <w:tabs>
                      <w:tab w:val="left" w:pos="900"/>
                      <w:tab w:val="left" w:pos="1800"/>
                    </w:tabs>
                  </w:pPr>
                  <w:r w:rsidRPr="00372A0C">
                    <w:t>Doc. dr Vučina Zorić</w:t>
                  </w:r>
                </w:p>
              </w:tc>
              <w:tc>
                <w:tcPr>
                  <w:tcW w:w="1357" w:type="dxa"/>
                </w:tcPr>
                <w:p w:rsidR="00372A0C" w:rsidRPr="00372A0C" w:rsidRDefault="00372A0C" w:rsidP="00372A0C">
                  <w:pPr>
                    <w:tabs>
                      <w:tab w:val="left" w:pos="900"/>
                      <w:tab w:val="left" w:pos="1800"/>
                    </w:tabs>
                    <w:jc w:val="center"/>
                  </w:pPr>
                </w:p>
              </w:tc>
              <w:tc>
                <w:tcPr>
                  <w:tcW w:w="1397" w:type="dxa"/>
                </w:tcPr>
                <w:p w:rsidR="00372A0C" w:rsidRPr="00372A0C" w:rsidRDefault="00372A0C" w:rsidP="00372A0C">
                  <w:pPr>
                    <w:tabs>
                      <w:tab w:val="left" w:pos="900"/>
                      <w:tab w:val="left" w:pos="1800"/>
                    </w:tabs>
                    <w:jc w:val="center"/>
                  </w:pPr>
                </w:p>
              </w:tc>
              <w:tc>
                <w:tcPr>
                  <w:tcW w:w="1052" w:type="dxa"/>
                </w:tcPr>
                <w:p w:rsidR="00372A0C" w:rsidRPr="00372A0C" w:rsidRDefault="00372A0C" w:rsidP="00372A0C">
                  <w:pPr>
                    <w:tabs>
                      <w:tab w:val="left" w:pos="900"/>
                      <w:tab w:val="left" w:pos="1800"/>
                    </w:tabs>
                    <w:jc w:val="center"/>
                  </w:pPr>
                  <w:r w:rsidRPr="00372A0C">
                    <w:t>x</w:t>
                  </w:r>
                </w:p>
              </w:tc>
            </w:tr>
          </w:tbl>
          <w:p w:rsidR="00372A0C" w:rsidRPr="00372A0C" w:rsidRDefault="00372A0C" w:rsidP="00372A0C">
            <w:pPr>
              <w:tabs>
                <w:tab w:val="left" w:pos="900"/>
                <w:tab w:val="left" w:pos="1800"/>
              </w:tabs>
              <w:jc w:val="both"/>
              <w:rPr>
                <w:lang w:val="sl-SI"/>
              </w:rPr>
            </w:pPr>
          </w:p>
          <w:p w:rsidR="00372A0C" w:rsidRPr="00372A0C" w:rsidRDefault="00372A0C" w:rsidP="00372A0C">
            <w:pPr>
              <w:tabs>
                <w:tab w:val="left" w:pos="900"/>
                <w:tab w:val="left" w:pos="1800"/>
              </w:tabs>
              <w:jc w:val="both"/>
              <w:rPr>
                <w:lang w:val="sl-SI"/>
              </w:rPr>
            </w:pPr>
            <w:r w:rsidRPr="00372A0C">
              <w:rPr>
                <w:lang w:val="sl-SI"/>
              </w:rPr>
              <w:t>SPISAK ZAPOSLENIH SARADNIKA</w:t>
            </w:r>
          </w:p>
          <w:p w:rsidR="00372A0C" w:rsidRPr="00372A0C" w:rsidRDefault="00372A0C" w:rsidP="00372A0C">
            <w:pPr>
              <w:tabs>
                <w:tab w:val="left" w:pos="900"/>
                <w:tab w:val="left" w:pos="1800"/>
              </w:tabs>
              <w:jc w:val="both"/>
              <w:rPr>
                <w:lang w:val="sl-SI"/>
              </w:rPr>
            </w:pPr>
          </w:p>
          <w:tbl>
            <w:tblPr>
              <w:tblStyle w:val="TableGrid"/>
              <w:tblW w:w="0" w:type="auto"/>
              <w:tblLook w:val="04A0" w:firstRow="1" w:lastRow="0" w:firstColumn="1" w:lastColumn="0" w:noHBand="0" w:noVBand="1"/>
            </w:tblPr>
            <w:tblGrid>
              <w:gridCol w:w="656"/>
              <w:gridCol w:w="2410"/>
              <w:gridCol w:w="110"/>
              <w:gridCol w:w="1423"/>
            </w:tblGrid>
            <w:tr w:rsidR="00372A0C" w:rsidRPr="00372A0C" w:rsidTr="00975689">
              <w:tc>
                <w:tcPr>
                  <w:tcW w:w="656" w:type="dxa"/>
                </w:tcPr>
                <w:p w:rsidR="00372A0C" w:rsidRPr="00372A0C" w:rsidRDefault="00372A0C" w:rsidP="00372A0C">
                  <w:pPr>
                    <w:tabs>
                      <w:tab w:val="left" w:pos="900"/>
                      <w:tab w:val="left" w:pos="1800"/>
                    </w:tabs>
                  </w:pPr>
                  <w:r w:rsidRPr="00372A0C">
                    <w:t>BR</w:t>
                  </w:r>
                </w:p>
              </w:tc>
              <w:tc>
                <w:tcPr>
                  <w:tcW w:w="2410" w:type="dxa"/>
                </w:tcPr>
                <w:p w:rsidR="00372A0C" w:rsidRPr="00372A0C" w:rsidRDefault="00372A0C" w:rsidP="00372A0C">
                  <w:pPr>
                    <w:tabs>
                      <w:tab w:val="left" w:pos="900"/>
                      <w:tab w:val="left" w:pos="1800"/>
                    </w:tabs>
                  </w:pPr>
                  <w:r w:rsidRPr="00372A0C">
                    <w:t>IME I PREZIME</w:t>
                  </w:r>
                </w:p>
              </w:tc>
              <w:tc>
                <w:tcPr>
                  <w:tcW w:w="1533" w:type="dxa"/>
                  <w:gridSpan w:val="2"/>
                </w:tcPr>
                <w:p w:rsidR="00372A0C" w:rsidRPr="00372A0C" w:rsidRDefault="00372A0C" w:rsidP="00372A0C">
                  <w:pPr>
                    <w:tabs>
                      <w:tab w:val="left" w:pos="900"/>
                      <w:tab w:val="left" w:pos="1800"/>
                    </w:tabs>
                  </w:pPr>
                  <w:r w:rsidRPr="00372A0C">
                    <w:t>ZVANJE</w:t>
                  </w:r>
                </w:p>
              </w:tc>
            </w:tr>
            <w:tr w:rsidR="00372A0C" w:rsidRPr="00372A0C" w:rsidTr="00975689">
              <w:tc>
                <w:tcPr>
                  <w:tcW w:w="656" w:type="dxa"/>
                </w:tcPr>
                <w:p w:rsidR="00372A0C" w:rsidRPr="00372A0C" w:rsidRDefault="00372A0C" w:rsidP="00372A0C">
                  <w:pPr>
                    <w:tabs>
                      <w:tab w:val="left" w:pos="900"/>
                      <w:tab w:val="left" w:pos="1800"/>
                    </w:tabs>
                  </w:pPr>
                  <w:r w:rsidRPr="00372A0C">
                    <w:t>1.</w:t>
                  </w:r>
                </w:p>
              </w:tc>
              <w:tc>
                <w:tcPr>
                  <w:tcW w:w="2410" w:type="dxa"/>
                </w:tcPr>
                <w:p w:rsidR="00372A0C" w:rsidRPr="00372A0C" w:rsidRDefault="00372A0C" w:rsidP="00372A0C">
                  <w:pPr>
                    <w:tabs>
                      <w:tab w:val="left" w:pos="900"/>
                      <w:tab w:val="left" w:pos="1800"/>
                    </w:tabs>
                  </w:pPr>
                  <w:r w:rsidRPr="00372A0C">
                    <w:t>Dr Srđan Maraš</w:t>
                  </w:r>
                </w:p>
              </w:tc>
              <w:tc>
                <w:tcPr>
                  <w:tcW w:w="1533" w:type="dxa"/>
                  <w:gridSpan w:val="2"/>
                </w:tcPr>
                <w:p w:rsidR="00372A0C" w:rsidRPr="00372A0C" w:rsidRDefault="00372A0C" w:rsidP="00372A0C">
                  <w:pPr>
                    <w:tabs>
                      <w:tab w:val="left" w:pos="900"/>
                      <w:tab w:val="left" w:pos="1800"/>
                    </w:tabs>
                  </w:pPr>
                  <w:r w:rsidRPr="00372A0C">
                    <w:t xml:space="preserve">Saradnik u </w:t>
                  </w:r>
                  <w:r w:rsidRPr="00372A0C">
                    <w:lastRenderedPageBreak/>
                    <w:t>nastavi</w:t>
                  </w:r>
                </w:p>
              </w:tc>
            </w:tr>
            <w:tr w:rsidR="00372A0C" w:rsidRPr="00372A0C" w:rsidTr="00975689">
              <w:tc>
                <w:tcPr>
                  <w:tcW w:w="656" w:type="dxa"/>
                </w:tcPr>
                <w:p w:rsidR="00372A0C" w:rsidRPr="00372A0C" w:rsidRDefault="00372A0C" w:rsidP="00372A0C">
                  <w:pPr>
                    <w:tabs>
                      <w:tab w:val="left" w:pos="900"/>
                      <w:tab w:val="left" w:pos="1800"/>
                    </w:tabs>
                  </w:pPr>
                  <w:r w:rsidRPr="00372A0C">
                    <w:lastRenderedPageBreak/>
                    <w:t>2.</w:t>
                  </w:r>
                </w:p>
              </w:tc>
              <w:tc>
                <w:tcPr>
                  <w:tcW w:w="2520" w:type="dxa"/>
                  <w:gridSpan w:val="2"/>
                </w:tcPr>
                <w:p w:rsidR="00372A0C" w:rsidRPr="00372A0C" w:rsidRDefault="00372A0C" w:rsidP="00372A0C">
                  <w:pPr>
                    <w:tabs>
                      <w:tab w:val="left" w:pos="900"/>
                      <w:tab w:val="left" w:pos="1800"/>
                    </w:tabs>
                  </w:pPr>
                  <w:r w:rsidRPr="00372A0C">
                    <w:t>Mr Gordana Krcunović</w:t>
                  </w:r>
                </w:p>
              </w:tc>
              <w:tc>
                <w:tcPr>
                  <w:tcW w:w="1423" w:type="dxa"/>
                </w:tcPr>
                <w:p w:rsidR="00372A0C" w:rsidRPr="00372A0C" w:rsidRDefault="00372A0C" w:rsidP="00372A0C">
                  <w:pPr>
                    <w:tabs>
                      <w:tab w:val="left" w:pos="900"/>
                      <w:tab w:val="left" w:pos="1800"/>
                    </w:tabs>
                  </w:pPr>
                  <w:r w:rsidRPr="00372A0C">
                    <w:t>Saradnik u nastavi</w:t>
                  </w:r>
                </w:p>
              </w:tc>
            </w:tr>
            <w:tr w:rsidR="00372A0C" w:rsidRPr="00372A0C" w:rsidTr="00975689">
              <w:tc>
                <w:tcPr>
                  <w:tcW w:w="656" w:type="dxa"/>
                </w:tcPr>
                <w:p w:rsidR="00372A0C" w:rsidRPr="00372A0C" w:rsidRDefault="00372A0C" w:rsidP="00372A0C">
                  <w:pPr>
                    <w:tabs>
                      <w:tab w:val="left" w:pos="900"/>
                      <w:tab w:val="left" w:pos="1800"/>
                    </w:tabs>
                  </w:pPr>
                  <w:r w:rsidRPr="00372A0C">
                    <w:t>3.</w:t>
                  </w:r>
                </w:p>
              </w:tc>
              <w:tc>
                <w:tcPr>
                  <w:tcW w:w="2410" w:type="dxa"/>
                </w:tcPr>
                <w:p w:rsidR="00372A0C" w:rsidRPr="00372A0C" w:rsidRDefault="00372A0C" w:rsidP="00372A0C">
                  <w:pPr>
                    <w:tabs>
                      <w:tab w:val="left" w:pos="900"/>
                      <w:tab w:val="left" w:pos="1800"/>
                    </w:tabs>
                  </w:pPr>
                  <w:r w:rsidRPr="00372A0C">
                    <w:t>Mr Darko Blagojević</w:t>
                  </w:r>
                </w:p>
              </w:tc>
              <w:tc>
                <w:tcPr>
                  <w:tcW w:w="1533" w:type="dxa"/>
                  <w:gridSpan w:val="2"/>
                </w:tcPr>
                <w:p w:rsidR="00372A0C" w:rsidRPr="00372A0C" w:rsidRDefault="00372A0C" w:rsidP="00372A0C">
                  <w:pPr>
                    <w:tabs>
                      <w:tab w:val="left" w:pos="900"/>
                      <w:tab w:val="left" w:pos="1800"/>
                    </w:tabs>
                  </w:pPr>
                  <w:r w:rsidRPr="00372A0C">
                    <w:t>Saradnik u nastavi</w:t>
                  </w:r>
                </w:p>
              </w:tc>
            </w:tr>
            <w:tr w:rsidR="00372A0C" w:rsidRPr="00372A0C" w:rsidTr="00975689">
              <w:tc>
                <w:tcPr>
                  <w:tcW w:w="656" w:type="dxa"/>
                </w:tcPr>
                <w:p w:rsidR="00372A0C" w:rsidRPr="00372A0C" w:rsidRDefault="00372A0C" w:rsidP="00372A0C">
                  <w:pPr>
                    <w:tabs>
                      <w:tab w:val="left" w:pos="900"/>
                      <w:tab w:val="left" w:pos="1800"/>
                    </w:tabs>
                  </w:pPr>
                  <w:r w:rsidRPr="00372A0C">
                    <w:t>4.</w:t>
                  </w:r>
                </w:p>
              </w:tc>
              <w:tc>
                <w:tcPr>
                  <w:tcW w:w="2410" w:type="dxa"/>
                </w:tcPr>
                <w:p w:rsidR="00372A0C" w:rsidRPr="00372A0C" w:rsidRDefault="00372A0C" w:rsidP="00372A0C">
                  <w:pPr>
                    <w:tabs>
                      <w:tab w:val="left" w:pos="900"/>
                      <w:tab w:val="left" w:pos="1800"/>
                    </w:tabs>
                  </w:pPr>
                  <w:r w:rsidRPr="00372A0C">
                    <w:t>Mr Nebojša Banović</w:t>
                  </w:r>
                </w:p>
              </w:tc>
              <w:tc>
                <w:tcPr>
                  <w:tcW w:w="1533" w:type="dxa"/>
                  <w:gridSpan w:val="2"/>
                </w:tcPr>
                <w:p w:rsidR="00372A0C" w:rsidRPr="00372A0C" w:rsidRDefault="00372A0C" w:rsidP="00372A0C">
                  <w:pPr>
                    <w:tabs>
                      <w:tab w:val="left" w:pos="900"/>
                      <w:tab w:val="left" w:pos="1800"/>
                    </w:tabs>
                  </w:pPr>
                  <w:r w:rsidRPr="00372A0C">
                    <w:t>Saradnik u nastavi</w:t>
                  </w:r>
                </w:p>
              </w:tc>
            </w:tr>
            <w:tr w:rsidR="00372A0C" w:rsidRPr="00372A0C" w:rsidTr="00975689">
              <w:tc>
                <w:tcPr>
                  <w:tcW w:w="656" w:type="dxa"/>
                </w:tcPr>
                <w:p w:rsidR="00372A0C" w:rsidRPr="00372A0C" w:rsidRDefault="00372A0C" w:rsidP="00372A0C">
                  <w:pPr>
                    <w:tabs>
                      <w:tab w:val="left" w:pos="900"/>
                      <w:tab w:val="left" w:pos="1800"/>
                    </w:tabs>
                  </w:pPr>
                  <w:r w:rsidRPr="00372A0C">
                    <w:t>5.</w:t>
                  </w:r>
                </w:p>
              </w:tc>
              <w:tc>
                <w:tcPr>
                  <w:tcW w:w="2410" w:type="dxa"/>
                </w:tcPr>
                <w:p w:rsidR="00372A0C" w:rsidRPr="00372A0C" w:rsidRDefault="00372A0C" w:rsidP="00372A0C">
                  <w:pPr>
                    <w:tabs>
                      <w:tab w:val="left" w:pos="900"/>
                      <w:tab w:val="left" w:pos="1800"/>
                    </w:tabs>
                  </w:pPr>
                  <w:r w:rsidRPr="00372A0C">
                    <w:t>Mr Kristina Bojanović</w:t>
                  </w:r>
                </w:p>
              </w:tc>
              <w:tc>
                <w:tcPr>
                  <w:tcW w:w="1533" w:type="dxa"/>
                  <w:gridSpan w:val="2"/>
                </w:tcPr>
                <w:p w:rsidR="00372A0C" w:rsidRPr="00372A0C" w:rsidRDefault="00372A0C" w:rsidP="00372A0C">
                  <w:pPr>
                    <w:tabs>
                      <w:tab w:val="left" w:pos="900"/>
                      <w:tab w:val="left" w:pos="1800"/>
                    </w:tabs>
                  </w:pPr>
                  <w:r w:rsidRPr="00372A0C">
                    <w:t>Saradnik u nastavi</w:t>
                  </w:r>
                </w:p>
              </w:tc>
            </w:tr>
          </w:tbl>
          <w:p w:rsidR="00372A0C" w:rsidRPr="00372A0C" w:rsidRDefault="00372A0C" w:rsidP="00372A0C">
            <w:pPr>
              <w:tabs>
                <w:tab w:val="left" w:pos="900"/>
                <w:tab w:val="left" w:pos="1800"/>
              </w:tabs>
              <w:jc w:val="both"/>
              <w:rPr>
                <w:lang w:val="sl-SI"/>
              </w:rPr>
            </w:pPr>
          </w:p>
          <w:p w:rsidR="00372A0C" w:rsidRPr="00372A0C" w:rsidRDefault="00372A0C" w:rsidP="00372A0C">
            <w:pPr>
              <w:tabs>
                <w:tab w:val="left" w:pos="900"/>
                <w:tab w:val="left" w:pos="1800"/>
              </w:tabs>
              <w:jc w:val="both"/>
              <w:rPr>
                <w:lang w:val="sl-SI"/>
              </w:rPr>
            </w:pPr>
          </w:p>
        </w:tc>
      </w:tr>
      <w:tr w:rsidR="00372A0C" w:rsidRPr="00372A0C" w:rsidTr="00975689">
        <w:tc>
          <w:tcPr>
            <w:tcW w:w="959" w:type="dxa"/>
            <w:shd w:val="clear" w:color="auto" w:fill="auto"/>
          </w:tcPr>
          <w:p w:rsidR="00372A0C" w:rsidRPr="00372A0C" w:rsidRDefault="00372A0C" w:rsidP="007F68CB">
            <w:pPr>
              <w:numPr>
                <w:ilvl w:val="2"/>
                <w:numId w:val="68"/>
              </w:numPr>
              <w:tabs>
                <w:tab w:val="left" w:pos="900"/>
                <w:tab w:val="left" w:pos="1800"/>
              </w:tabs>
              <w:jc w:val="both"/>
              <w:rPr>
                <w:lang w:val="sl-SI"/>
              </w:rPr>
            </w:pPr>
          </w:p>
        </w:tc>
        <w:tc>
          <w:tcPr>
            <w:tcW w:w="7897" w:type="dxa"/>
            <w:shd w:val="clear" w:color="auto" w:fill="auto"/>
          </w:tcPr>
          <w:p w:rsidR="00372A0C" w:rsidRPr="00372A0C" w:rsidRDefault="00372A0C" w:rsidP="00372A0C">
            <w:pPr>
              <w:tabs>
                <w:tab w:val="left" w:pos="900"/>
                <w:tab w:val="left" w:pos="1800"/>
              </w:tabs>
              <w:jc w:val="both"/>
              <w:rPr>
                <w:lang w:val="sl-SI"/>
              </w:rPr>
            </w:pPr>
            <w:r w:rsidRPr="00372A0C">
              <w:rPr>
                <w:lang w:val="sl-SI"/>
              </w:rPr>
              <w:t>Procenat angažovanih profesora i saradnika u stalnom radnom odnosu;</w:t>
            </w:r>
          </w:p>
          <w:p w:rsidR="00372A0C" w:rsidRPr="00372A0C" w:rsidRDefault="00372A0C" w:rsidP="00372A0C">
            <w:pPr>
              <w:tabs>
                <w:tab w:val="left" w:pos="900"/>
                <w:tab w:val="left" w:pos="1800"/>
              </w:tabs>
              <w:jc w:val="both"/>
              <w:rPr>
                <w:b/>
                <w:lang w:val="sl-SI"/>
              </w:rPr>
            </w:pPr>
            <w:r w:rsidRPr="00372A0C">
              <w:rPr>
                <w:b/>
                <w:lang w:val="sl-SI"/>
              </w:rPr>
              <w:t>81,34%</w:t>
            </w:r>
          </w:p>
          <w:p w:rsidR="00372A0C" w:rsidRPr="00372A0C" w:rsidRDefault="00372A0C" w:rsidP="00372A0C">
            <w:pPr>
              <w:tabs>
                <w:tab w:val="left" w:pos="900"/>
                <w:tab w:val="left" w:pos="1800"/>
              </w:tabs>
              <w:jc w:val="both"/>
              <w:rPr>
                <w:lang w:val="sl-SI"/>
              </w:rPr>
            </w:pPr>
            <w:r w:rsidRPr="00372A0C">
              <w:rPr>
                <w:b/>
                <w:lang w:val="sl-SI"/>
              </w:rPr>
              <w:t>Osnovne filozofske discipline su pokrivene najvećim dijelom sa stalno zaposlenim profesorima i saradnicima. Angažovanje se odnosi najvećim dijelom na strane jezike i psihološke i sociološke discipline</w:t>
            </w:r>
          </w:p>
          <w:p w:rsidR="00372A0C" w:rsidRPr="00372A0C" w:rsidRDefault="00372A0C" w:rsidP="00372A0C">
            <w:pPr>
              <w:tabs>
                <w:tab w:val="left" w:pos="900"/>
                <w:tab w:val="left" w:pos="1800"/>
              </w:tabs>
              <w:jc w:val="both"/>
              <w:rPr>
                <w:lang w:val="sl-SI"/>
              </w:rPr>
            </w:pPr>
          </w:p>
        </w:tc>
      </w:tr>
      <w:tr w:rsidR="00372A0C" w:rsidRPr="00372A0C" w:rsidTr="00975689">
        <w:tc>
          <w:tcPr>
            <w:tcW w:w="959" w:type="dxa"/>
            <w:tcBorders>
              <w:bottom w:val="single" w:sz="4" w:space="0" w:color="auto"/>
            </w:tcBorders>
            <w:shd w:val="clear" w:color="auto" w:fill="auto"/>
          </w:tcPr>
          <w:p w:rsidR="00372A0C" w:rsidRPr="00372A0C" w:rsidRDefault="00372A0C" w:rsidP="007F68CB">
            <w:pPr>
              <w:numPr>
                <w:ilvl w:val="2"/>
                <w:numId w:val="68"/>
              </w:numPr>
              <w:tabs>
                <w:tab w:val="left" w:pos="900"/>
                <w:tab w:val="left" w:pos="1800"/>
              </w:tabs>
              <w:jc w:val="both"/>
              <w:rPr>
                <w:lang w:val="sl-SI"/>
              </w:rPr>
            </w:pPr>
          </w:p>
        </w:tc>
        <w:tc>
          <w:tcPr>
            <w:tcW w:w="7897" w:type="dxa"/>
            <w:tcBorders>
              <w:bottom w:val="single" w:sz="4" w:space="0" w:color="auto"/>
            </w:tcBorders>
            <w:shd w:val="clear" w:color="auto" w:fill="auto"/>
          </w:tcPr>
          <w:p w:rsidR="00372A0C" w:rsidRPr="00372A0C" w:rsidRDefault="00372A0C" w:rsidP="00372A0C">
            <w:pPr>
              <w:tabs>
                <w:tab w:val="left" w:pos="900"/>
                <w:tab w:val="left" w:pos="1800"/>
              </w:tabs>
              <w:jc w:val="both"/>
              <w:rPr>
                <w:lang w:val="sl-SI"/>
              </w:rPr>
            </w:pPr>
            <w:r w:rsidRPr="00372A0C">
              <w:rPr>
                <w:lang w:val="sl-SI"/>
              </w:rPr>
              <w:t>Način na koji Ustanova upoznaje nastavno i drugo osoblje o realizaciji studijskog programa.</w:t>
            </w:r>
          </w:p>
          <w:p w:rsidR="00372A0C" w:rsidRPr="00372A0C" w:rsidRDefault="00372A0C" w:rsidP="00372A0C">
            <w:pPr>
              <w:widowControl w:val="0"/>
              <w:jc w:val="both"/>
              <w:rPr>
                <w:rFonts w:eastAsia="Calibri"/>
                <w:b/>
                <w:lang w:val="sl-SI"/>
              </w:rPr>
            </w:pPr>
            <w:r w:rsidRPr="00372A0C">
              <w:rPr>
                <w:rFonts w:eastAsia="Calibri"/>
                <w:b/>
                <w:lang w:val="sl-SI"/>
              </w:rPr>
              <w:t>Ustanova je dužna da na početku studijske godine na odgo</w:t>
            </w:r>
            <w:r w:rsidRPr="00372A0C">
              <w:rPr>
                <w:rFonts w:eastAsia="Calibri"/>
                <w:b/>
                <w:lang w:val="sl-SI"/>
              </w:rPr>
              <w:softHyphen/>
              <w:t>varajući način informiše studente o načinu, vremenu i mjestu održavanja nastave, provjere znanja i ispita, rezultatima ispita i drugim pitanjima od značaja za organizaciju studija.</w:t>
            </w:r>
          </w:p>
          <w:p w:rsidR="00372A0C" w:rsidRPr="00372A0C" w:rsidRDefault="00372A0C" w:rsidP="00372A0C">
            <w:pPr>
              <w:tabs>
                <w:tab w:val="left" w:pos="360"/>
                <w:tab w:val="left" w:pos="900"/>
                <w:tab w:val="left" w:pos="1800"/>
              </w:tabs>
              <w:jc w:val="both"/>
              <w:rPr>
                <w:b/>
                <w:lang w:val="sl-SI"/>
              </w:rPr>
            </w:pPr>
            <w:r w:rsidRPr="00372A0C">
              <w:rPr>
                <w:b/>
                <w:lang w:val="sl-SI"/>
              </w:rPr>
              <w:t>Za  svaki  predmet  (kurs)  predmetni  nastavnik  utvrđuje  plan  rada  i  dužan  je  isti  dostaviti  prodekanu  za  nastavu, najkasnije 15 dana prije početka predavanja.</w:t>
            </w:r>
          </w:p>
          <w:p w:rsidR="00372A0C" w:rsidRPr="00372A0C" w:rsidRDefault="00372A0C" w:rsidP="00372A0C">
            <w:pPr>
              <w:tabs>
                <w:tab w:val="left" w:pos="360"/>
                <w:tab w:val="left" w:pos="900"/>
                <w:tab w:val="left" w:pos="1800"/>
              </w:tabs>
              <w:jc w:val="both"/>
              <w:rPr>
                <w:b/>
                <w:lang w:val="sl-SI"/>
              </w:rPr>
            </w:pPr>
            <w:r w:rsidRPr="00372A0C">
              <w:rPr>
                <w:b/>
                <w:lang w:val="sl-SI"/>
              </w:rPr>
              <w:t xml:space="preserve">Predmetni nastavnik obavezan je da na prvom času nastave upozna studente sa planom rada na predmetu (kursu). </w:t>
            </w:r>
          </w:p>
          <w:p w:rsidR="00372A0C" w:rsidRPr="00372A0C" w:rsidRDefault="00372A0C" w:rsidP="00372A0C">
            <w:pPr>
              <w:tabs>
                <w:tab w:val="left" w:pos="900"/>
                <w:tab w:val="left" w:pos="1800"/>
              </w:tabs>
              <w:jc w:val="both"/>
              <w:rPr>
                <w:b/>
                <w:lang w:val="sl-SI"/>
              </w:rPr>
            </w:pPr>
            <w:r w:rsidRPr="00372A0C">
              <w:rPr>
                <w:b/>
                <w:lang w:val="sl-SI"/>
              </w:rPr>
              <w:t>Studenti imaju pravo na izvod iz plana rada u pisanoj formi.</w:t>
            </w:r>
          </w:p>
          <w:p w:rsidR="00372A0C" w:rsidRPr="00372A0C" w:rsidRDefault="00372A0C" w:rsidP="00372A0C">
            <w:pPr>
              <w:tabs>
                <w:tab w:val="left" w:pos="360"/>
                <w:tab w:val="left" w:pos="900"/>
                <w:tab w:val="left" w:pos="1800"/>
              </w:tabs>
              <w:jc w:val="both"/>
              <w:rPr>
                <w:b/>
                <w:lang w:val="sl-SI"/>
              </w:rPr>
            </w:pPr>
            <w:r w:rsidRPr="00372A0C">
              <w:rPr>
                <w:b/>
                <w:lang w:val="sl-SI"/>
              </w:rPr>
              <w:t>Nastavnik je dužan da u toku nastave, izrade samostalnih zadataka i pripreme za polaganje pomogne studentima organizovanjem  konsultacija.  Termini  i  vrijeme  za  konsultacije  treba  da  budu  usklađeni  sa  nastavom  tako  da  su dostupni studentima.</w:t>
            </w:r>
          </w:p>
          <w:p w:rsidR="00372A0C" w:rsidRPr="00372A0C" w:rsidRDefault="00372A0C" w:rsidP="00372A0C">
            <w:pPr>
              <w:tabs>
                <w:tab w:val="left" w:pos="900"/>
                <w:tab w:val="left" w:pos="1800"/>
              </w:tabs>
              <w:jc w:val="both"/>
              <w:rPr>
                <w:b/>
                <w:lang w:val="sl-SI"/>
              </w:rPr>
            </w:pPr>
            <w:r w:rsidRPr="00372A0C">
              <w:rPr>
                <w:b/>
                <w:lang w:val="sl-SI"/>
              </w:rPr>
              <w:t xml:space="preserve">Nastavno i drugo osoblje se upoznaje sa realizacijom studijskog programa prvenstveno kroz organe upravljanja i Vijeće organizacione jedinice. U skladu sa akademskim kalendarom i predviđenim terminima na Vijećima se periodično razmatra uspjeh studenata tokom semestra, ukazujući na eventualne propuste nastavnika. Studenti svoje primjedbe mogu pojedinačno ili preko studenta povjerenika izložiti rukovodiocima studijskih programa ili Prodekanu za nastavu. </w:t>
            </w:r>
          </w:p>
          <w:p w:rsidR="00372A0C" w:rsidRPr="00372A0C" w:rsidRDefault="00372A0C" w:rsidP="00372A0C">
            <w:pPr>
              <w:tabs>
                <w:tab w:val="left" w:pos="900"/>
                <w:tab w:val="left" w:pos="1800"/>
              </w:tabs>
              <w:jc w:val="both"/>
              <w:rPr>
                <w:lang w:val="sl-SI"/>
              </w:rPr>
            </w:pPr>
          </w:p>
        </w:tc>
      </w:tr>
      <w:tr w:rsidR="00372A0C" w:rsidRPr="00372A0C" w:rsidTr="00975689">
        <w:tc>
          <w:tcPr>
            <w:tcW w:w="959" w:type="dxa"/>
            <w:shd w:val="pct20" w:color="auto" w:fill="auto"/>
          </w:tcPr>
          <w:p w:rsidR="00372A0C" w:rsidRPr="00372A0C" w:rsidRDefault="00372A0C" w:rsidP="007F68CB">
            <w:pPr>
              <w:numPr>
                <w:ilvl w:val="1"/>
                <w:numId w:val="68"/>
              </w:numPr>
              <w:tabs>
                <w:tab w:val="left" w:pos="360"/>
                <w:tab w:val="left" w:pos="900"/>
                <w:tab w:val="left" w:pos="1800"/>
              </w:tabs>
              <w:jc w:val="both"/>
              <w:rPr>
                <w:b/>
                <w:lang w:val="sl-SI"/>
              </w:rPr>
            </w:pPr>
          </w:p>
        </w:tc>
        <w:tc>
          <w:tcPr>
            <w:tcW w:w="7897" w:type="dxa"/>
            <w:shd w:val="pct20" w:color="auto" w:fill="auto"/>
          </w:tcPr>
          <w:p w:rsidR="00372A0C" w:rsidRPr="00372A0C" w:rsidRDefault="00372A0C" w:rsidP="00372A0C">
            <w:pPr>
              <w:tabs>
                <w:tab w:val="left" w:pos="360"/>
                <w:tab w:val="left" w:pos="900"/>
                <w:tab w:val="left" w:pos="1800"/>
              </w:tabs>
              <w:jc w:val="both"/>
              <w:rPr>
                <w:b/>
                <w:lang w:val="sl-SI"/>
              </w:rPr>
            </w:pPr>
            <w:r w:rsidRPr="00372A0C">
              <w:rPr>
                <w:b/>
                <w:lang w:val="sl-SI"/>
              </w:rPr>
              <w:t>Studenti:</w:t>
            </w:r>
            <w:r w:rsidRPr="00372A0C">
              <w:rPr>
                <w:b/>
                <w:color w:val="FF0000"/>
                <w:lang w:val="sl-SI"/>
              </w:rPr>
              <w:t xml:space="preserve"> </w:t>
            </w:r>
          </w:p>
        </w:tc>
      </w:tr>
      <w:tr w:rsidR="00372A0C" w:rsidRPr="00372A0C" w:rsidTr="00975689">
        <w:tc>
          <w:tcPr>
            <w:tcW w:w="959" w:type="dxa"/>
            <w:tcBorders>
              <w:bottom w:val="single" w:sz="4" w:space="0" w:color="auto"/>
            </w:tcBorders>
            <w:shd w:val="clear" w:color="auto" w:fill="auto"/>
          </w:tcPr>
          <w:p w:rsidR="00372A0C" w:rsidRPr="00372A0C" w:rsidRDefault="00372A0C" w:rsidP="007F68CB">
            <w:pPr>
              <w:numPr>
                <w:ilvl w:val="2"/>
                <w:numId w:val="68"/>
              </w:numPr>
              <w:tabs>
                <w:tab w:val="left" w:pos="720"/>
                <w:tab w:val="left" w:pos="900"/>
                <w:tab w:val="left" w:pos="1800"/>
              </w:tabs>
              <w:jc w:val="both"/>
              <w:rPr>
                <w:lang w:val="sl-SI"/>
              </w:rPr>
            </w:pPr>
          </w:p>
        </w:tc>
        <w:tc>
          <w:tcPr>
            <w:tcW w:w="7897" w:type="dxa"/>
            <w:tcBorders>
              <w:bottom w:val="single" w:sz="4" w:space="0" w:color="auto"/>
            </w:tcBorders>
            <w:shd w:val="clear" w:color="auto" w:fill="auto"/>
          </w:tcPr>
          <w:p w:rsidR="00372A0C" w:rsidRPr="00372A0C" w:rsidRDefault="00372A0C" w:rsidP="00372A0C">
            <w:pPr>
              <w:tabs>
                <w:tab w:val="left" w:pos="720"/>
                <w:tab w:val="left" w:pos="900"/>
                <w:tab w:val="left" w:pos="1800"/>
              </w:tabs>
              <w:jc w:val="both"/>
              <w:rPr>
                <w:b/>
                <w:lang w:val="sl-SI"/>
              </w:rPr>
            </w:pPr>
            <w:r w:rsidRPr="00372A0C">
              <w:rPr>
                <w:b/>
                <w:lang w:val="sl-SI"/>
              </w:rPr>
              <w:t>Način na koji studenti mogu uticati na planiranje, implementaciju i ocjenu kvaliteta studijskog programa.</w:t>
            </w:r>
          </w:p>
          <w:p w:rsidR="00372A0C" w:rsidRPr="00372A0C" w:rsidRDefault="00372A0C" w:rsidP="00372A0C">
            <w:pPr>
              <w:spacing w:line="288" w:lineRule="auto"/>
              <w:jc w:val="both"/>
              <w:rPr>
                <w:b/>
                <w:lang w:val="sl-SI"/>
              </w:rPr>
            </w:pPr>
            <w:r w:rsidRPr="00372A0C">
              <w:rPr>
                <w:b/>
                <w:lang w:val="sl-SI"/>
              </w:rPr>
              <w:t xml:space="preserve">Značajnu ulogu u obezbjeđenju i unapređenju kvaliteta čine i studenti koji su kroz svoje predstavnike infiltrirani u infrastrukturu za obezbjeđenje I </w:t>
            </w:r>
            <w:r w:rsidRPr="00372A0C">
              <w:rPr>
                <w:b/>
                <w:lang w:val="sl-SI"/>
              </w:rPr>
              <w:lastRenderedPageBreak/>
              <w:t>unapređenje kvaliteta na univerzitetu. Prvenstveno, studenti su zastupljeni kroz predstavnika u Odboru za upravljanje sistemom kvaliteta  kroz predstavnika kojeg predlaže studentski parlament. Takođe, studenti su na nivou organizacionih jedinica uključeni i kroz predstavnike u Komisijama za obezbjeđenje i unapređenje kvaliteta.</w:t>
            </w:r>
          </w:p>
          <w:p w:rsidR="00372A0C" w:rsidRPr="00372A0C" w:rsidRDefault="00372A0C" w:rsidP="00372A0C">
            <w:pPr>
              <w:autoSpaceDE w:val="0"/>
              <w:autoSpaceDN w:val="0"/>
              <w:adjustRightInd w:val="0"/>
              <w:spacing w:line="288" w:lineRule="auto"/>
              <w:jc w:val="both"/>
              <w:rPr>
                <w:rFonts w:eastAsia="Calibri"/>
                <w:b/>
                <w:lang w:val="sl-SI"/>
              </w:rPr>
            </w:pPr>
            <w:r w:rsidRPr="00372A0C">
              <w:rPr>
                <w:rFonts w:eastAsia="Calibri"/>
                <w:b/>
                <w:lang w:val="sl-SI"/>
              </w:rPr>
              <w:t>U procesu donošenja odluka i drugih aktivnosti na unapređenju kvaliteta, student učestvuju i kroz rad Senata i Vijeća organizacionih jedinica. U Senatu UCG, predstavnici studenata su zastupljeni u broju od 20% od ukupnog broja članova Senata, vodeći računa da u strukturi budu zastupljeni studenti svih nivoa studija (osnovne, postdiplomske i doktorske). Predstavnici studenata u Vijećima organizacionih jedinica su zastupljeni u broju od 20% od ukupnog broja članova Vijeća. Predstavnici studenata u vijećima su izabrani od strane studentske organizacije na organizacionoj jedinici, pri čemu se vodi računa da u strukturi budu zastupljeni studenti svih nivoa studija (osnovne, postdiplomske i doktorske).</w:t>
            </w:r>
            <w:r w:rsidRPr="00372A0C">
              <w:rPr>
                <w:rFonts w:eastAsia="Calibri"/>
                <w:b/>
                <w:sz w:val="23"/>
                <w:szCs w:val="23"/>
                <w:lang w:val="sl-SI"/>
              </w:rPr>
              <w:t xml:space="preserve"> </w:t>
            </w:r>
          </w:p>
          <w:p w:rsidR="00372A0C" w:rsidRPr="00372A0C" w:rsidRDefault="00372A0C" w:rsidP="00372A0C">
            <w:pPr>
              <w:tabs>
                <w:tab w:val="left" w:pos="360"/>
                <w:tab w:val="left" w:pos="720"/>
                <w:tab w:val="left" w:pos="900"/>
                <w:tab w:val="left" w:pos="1800"/>
              </w:tabs>
              <w:jc w:val="both"/>
              <w:rPr>
                <w:lang w:val="sl-SI"/>
              </w:rPr>
            </w:pPr>
          </w:p>
        </w:tc>
      </w:tr>
    </w:tbl>
    <w:p w:rsidR="00372A0C" w:rsidRPr="00372A0C" w:rsidRDefault="00372A0C" w:rsidP="00372A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372A0C" w:rsidRPr="00372A0C" w:rsidTr="00975689">
        <w:tc>
          <w:tcPr>
            <w:tcW w:w="959" w:type="dxa"/>
            <w:shd w:val="clear" w:color="auto" w:fill="auto"/>
          </w:tcPr>
          <w:p w:rsidR="00372A0C" w:rsidRPr="00372A0C" w:rsidRDefault="00372A0C" w:rsidP="007F68CB">
            <w:pPr>
              <w:numPr>
                <w:ilvl w:val="0"/>
                <w:numId w:val="68"/>
              </w:numPr>
              <w:tabs>
                <w:tab w:val="left" w:pos="720"/>
                <w:tab w:val="left" w:pos="900"/>
                <w:tab w:val="left" w:pos="1800"/>
              </w:tabs>
              <w:jc w:val="both"/>
              <w:rPr>
                <w:b/>
                <w:lang w:val="sl-SI"/>
              </w:rPr>
            </w:pPr>
          </w:p>
        </w:tc>
        <w:tc>
          <w:tcPr>
            <w:tcW w:w="7897" w:type="dxa"/>
            <w:shd w:val="clear" w:color="auto" w:fill="auto"/>
          </w:tcPr>
          <w:p w:rsidR="00372A0C" w:rsidRPr="00372A0C" w:rsidRDefault="00372A0C" w:rsidP="00372A0C">
            <w:pPr>
              <w:tabs>
                <w:tab w:val="left" w:pos="720"/>
                <w:tab w:val="left" w:pos="900"/>
                <w:tab w:val="left" w:pos="1800"/>
              </w:tabs>
              <w:jc w:val="both"/>
              <w:rPr>
                <w:b/>
                <w:lang w:val="sl-SI"/>
              </w:rPr>
            </w:pPr>
            <w:r w:rsidRPr="00372A0C">
              <w:rPr>
                <w:b/>
                <w:lang w:val="sl-SI"/>
              </w:rPr>
              <w:t>RESURSI</w:t>
            </w:r>
          </w:p>
        </w:tc>
      </w:tr>
      <w:tr w:rsidR="00372A0C" w:rsidRPr="00372A0C" w:rsidTr="00975689">
        <w:tc>
          <w:tcPr>
            <w:tcW w:w="959" w:type="dxa"/>
            <w:shd w:val="clear" w:color="auto" w:fill="auto"/>
          </w:tcPr>
          <w:p w:rsidR="00372A0C" w:rsidRPr="00372A0C" w:rsidRDefault="00372A0C" w:rsidP="007F68CB">
            <w:pPr>
              <w:numPr>
                <w:ilvl w:val="1"/>
                <w:numId w:val="68"/>
              </w:numPr>
              <w:tabs>
                <w:tab w:val="left" w:pos="720"/>
                <w:tab w:val="left" w:pos="900"/>
                <w:tab w:val="left" w:pos="1800"/>
              </w:tabs>
              <w:jc w:val="both"/>
              <w:rPr>
                <w:b/>
                <w:lang w:val="sl-SI"/>
              </w:rPr>
            </w:pPr>
          </w:p>
        </w:tc>
        <w:tc>
          <w:tcPr>
            <w:tcW w:w="7897" w:type="dxa"/>
            <w:shd w:val="clear" w:color="auto" w:fill="auto"/>
          </w:tcPr>
          <w:p w:rsidR="00372A0C" w:rsidRPr="00372A0C" w:rsidRDefault="00372A0C" w:rsidP="00372A0C">
            <w:pPr>
              <w:tabs>
                <w:tab w:val="left" w:pos="720"/>
                <w:tab w:val="left" w:pos="900"/>
                <w:tab w:val="left" w:pos="1800"/>
              </w:tabs>
              <w:jc w:val="both"/>
              <w:rPr>
                <w:b/>
                <w:lang w:val="sl-SI"/>
              </w:rPr>
            </w:pPr>
            <w:r w:rsidRPr="00372A0C">
              <w:rPr>
                <w:b/>
                <w:lang w:val="sl-SI"/>
              </w:rPr>
              <w:t>Resursi za izvođenje i savlađivanje nastave:</w:t>
            </w:r>
          </w:p>
        </w:tc>
      </w:tr>
      <w:tr w:rsidR="00372A0C" w:rsidRPr="00372A0C" w:rsidTr="00975689">
        <w:tc>
          <w:tcPr>
            <w:tcW w:w="959" w:type="dxa"/>
            <w:shd w:val="clear" w:color="auto" w:fill="auto"/>
          </w:tcPr>
          <w:p w:rsidR="00372A0C" w:rsidRPr="00372A0C" w:rsidRDefault="00372A0C" w:rsidP="007F68CB">
            <w:pPr>
              <w:numPr>
                <w:ilvl w:val="2"/>
                <w:numId w:val="68"/>
              </w:numPr>
              <w:tabs>
                <w:tab w:val="left" w:pos="720"/>
                <w:tab w:val="left" w:pos="900"/>
                <w:tab w:val="left" w:pos="1440"/>
              </w:tabs>
              <w:jc w:val="both"/>
              <w:rPr>
                <w:lang w:val="sl-SI"/>
              </w:rPr>
            </w:pPr>
          </w:p>
        </w:tc>
        <w:tc>
          <w:tcPr>
            <w:tcW w:w="7897" w:type="dxa"/>
            <w:shd w:val="clear" w:color="auto" w:fill="auto"/>
          </w:tcPr>
          <w:p w:rsidR="00372A0C" w:rsidRPr="00372A0C" w:rsidRDefault="00372A0C" w:rsidP="00372A0C">
            <w:pPr>
              <w:tabs>
                <w:tab w:val="left" w:pos="720"/>
                <w:tab w:val="left" w:pos="1440"/>
              </w:tabs>
              <w:jc w:val="both"/>
              <w:rPr>
                <w:b/>
                <w:lang w:val="sl-SI"/>
              </w:rPr>
            </w:pPr>
            <w:r w:rsidRPr="00372A0C">
              <w:rPr>
                <w:b/>
                <w:lang w:val="sl-SI"/>
              </w:rPr>
              <w:t>Prostor i odgovarajuća nastavna oprema;</w:t>
            </w:r>
          </w:p>
          <w:p w:rsidR="00372A0C" w:rsidRPr="00372A0C" w:rsidRDefault="00372A0C" w:rsidP="00372A0C">
            <w:pPr>
              <w:tabs>
                <w:tab w:val="left" w:pos="720"/>
                <w:tab w:val="left" w:pos="1440"/>
              </w:tabs>
              <w:jc w:val="both"/>
              <w:rPr>
                <w:b/>
                <w:lang w:val="sl-SI"/>
              </w:rPr>
            </w:pPr>
            <w:r w:rsidRPr="00372A0C">
              <w:rPr>
                <w:b/>
                <w:color w:val="222222"/>
                <w:shd w:val="clear" w:color="auto" w:fill="FFFFFF"/>
                <w:lang w:val="sl-SI"/>
              </w:rPr>
              <w:t>Infrastruktura (istraživački kapaciteti – prostor, oprema, biblioteka, IT)</w:t>
            </w:r>
            <w:r w:rsidRPr="00372A0C">
              <w:rPr>
                <w:b/>
                <w:color w:val="222222"/>
                <w:lang w:val="sl-SI"/>
              </w:rPr>
              <w:br/>
            </w:r>
            <w:r w:rsidRPr="00372A0C">
              <w:rPr>
                <w:b/>
                <w:color w:val="222222"/>
                <w:lang w:val="sl-SI"/>
              </w:rPr>
              <w:br/>
            </w:r>
            <w:r w:rsidRPr="00372A0C">
              <w:rPr>
                <w:b/>
                <w:color w:val="222222"/>
                <w:shd w:val="clear" w:color="auto" w:fill="FFFFFF"/>
                <w:lang w:val="sl-SI"/>
              </w:rPr>
              <w:t>-       Studijski program raspolaže sa tri nastavne sale (207, 209, 210) kao i prostorijom (109) u kojoj je smješten Institut za filosofiju i Redakcija časopisa »Luča«. Ova prostorija je opremljena sa dva računara i dva štampača.</w:t>
            </w:r>
            <w:r w:rsidRPr="00372A0C">
              <w:rPr>
                <w:b/>
                <w:color w:val="222222"/>
                <w:lang w:val="sl-SI"/>
              </w:rPr>
              <w:br/>
            </w:r>
            <w:r w:rsidRPr="00372A0C">
              <w:rPr>
                <w:b/>
                <w:color w:val="222222"/>
                <w:shd w:val="clear" w:color="auto" w:fill="FFFFFF"/>
                <w:lang w:val="sl-SI"/>
              </w:rPr>
              <w:t>-       Prostorija Instituta za filosofiju sadrži i manju biblioteku seminarskog tipa sa primjercima filosofskih djela kojih nema u bibliotečkom fondu fakultetske biblioteke.</w:t>
            </w:r>
            <w:r w:rsidRPr="00372A0C">
              <w:rPr>
                <w:b/>
                <w:color w:val="222222"/>
                <w:lang w:val="sl-SI"/>
              </w:rPr>
              <w:br/>
            </w:r>
            <w:r w:rsidRPr="00372A0C">
              <w:rPr>
                <w:b/>
                <w:color w:val="222222"/>
                <w:shd w:val="clear" w:color="auto" w:fill="FFFFFF"/>
                <w:lang w:val="sl-SI"/>
              </w:rPr>
              <w:t>-       Institut za filosofiju raspolaže i sa elektronskom bibliotekom sa preko 50 hiljada odrednica na raznim jezicima. Biblioteka je namijenjena studentima redovnih i postdiplomskih studija kao i nastavnom osoblju.</w:t>
            </w:r>
          </w:p>
          <w:p w:rsidR="00372A0C" w:rsidRPr="00372A0C" w:rsidRDefault="00372A0C" w:rsidP="00372A0C">
            <w:pPr>
              <w:tabs>
                <w:tab w:val="left" w:pos="720"/>
                <w:tab w:val="left" w:pos="1440"/>
              </w:tabs>
              <w:jc w:val="both"/>
              <w:rPr>
                <w:lang w:val="sl-SI"/>
              </w:rPr>
            </w:pPr>
          </w:p>
        </w:tc>
      </w:tr>
      <w:tr w:rsidR="00372A0C" w:rsidRPr="00372A0C" w:rsidTr="00975689">
        <w:tc>
          <w:tcPr>
            <w:tcW w:w="959" w:type="dxa"/>
            <w:shd w:val="clear" w:color="auto" w:fill="auto"/>
          </w:tcPr>
          <w:p w:rsidR="00372A0C" w:rsidRPr="00372A0C" w:rsidRDefault="00372A0C" w:rsidP="007F68CB">
            <w:pPr>
              <w:numPr>
                <w:ilvl w:val="2"/>
                <w:numId w:val="68"/>
              </w:numPr>
              <w:tabs>
                <w:tab w:val="left" w:pos="720"/>
                <w:tab w:val="left" w:pos="900"/>
                <w:tab w:val="left" w:pos="1440"/>
              </w:tabs>
              <w:jc w:val="both"/>
              <w:rPr>
                <w:lang w:val="sl-SI"/>
              </w:rPr>
            </w:pPr>
          </w:p>
        </w:tc>
        <w:tc>
          <w:tcPr>
            <w:tcW w:w="7897" w:type="dxa"/>
            <w:shd w:val="clear" w:color="auto" w:fill="auto"/>
          </w:tcPr>
          <w:p w:rsidR="00372A0C" w:rsidRPr="00372A0C" w:rsidRDefault="00372A0C" w:rsidP="00372A0C">
            <w:pPr>
              <w:tabs>
                <w:tab w:val="left" w:pos="720"/>
                <w:tab w:val="left" w:pos="1440"/>
              </w:tabs>
              <w:jc w:val="both"/>
              <w:rPr>
                <w:lang w:val="sl-SI"/>
              </w:rPr>
            </w:pPr>
            <w:r w:rsidRPr="00372A0C">
              <w:rPr>
                <w:lang w:val="sl-SI"/>
              </w:rPr>
              <w:t>Biblioteka;</w:t>
            </w:r>
          </w:p>
          <w:p w:rsidR="00372A0C" w:rsidRPr="00372A0C" w:rsidRDefault="00372A0C" w:rsidP="00372A0C">
            <w:pPr>
              <w:tabs>
                <w:tab w:val="left" w:pos="1440"/>
              </w:tabs>
              <w:jc w:val="both"/>
              <w:rPr>
                <w:b/>
                <w:shd w:val="clear" w:color="auto" w:fill="FFFFFF"/>
                <w:lang w:val="sl-SI"/>
              </w:rPr>
            </w:pPr>
            <w:r w:rsidRPr="00372A0C">
              <w:rPr>
                <w:b/>
                <w:shd w:val="clear" w:color="auto" w:fill="FFFFFF"/>
                <w:lang w:val="sl-SI"/>
              </w:rPr>
              <w:t>Centralna univerzitetska biblioteka organizuje i rukovodi bibliotečkim sistemom Univerziteta, odnosno bibliotekama njegovih organizacionih jedinica. Nadležna je za razvoj bibliotečko-informacionog sistema Univerziteta i kreiranje centralnog bibliotečkog kataloga Univerziteta prema međunarodnim bibliografskim standardima. U Biblioteci se obavlja i stručna obrada bibliotečke građe, obnova i nabavka bibliotečkog fonda, kao i produkcija i distribucija izdavačke djelatnosti Univerziteta. </w:t>
            </w:r>
          </w:p>
          <w:p w:rsidR="00372A0C" w:rsidRPr="00372A0C" w:rsidRDefault="00372A0C" w:rsidP="00372A0C">
            <w:pPr>
              <w:tabs>
                <w:tab w:val="left" w:pos="1440"/>
              </w:tabs>
              <w:jc w:val="both"/>
              <w:rPr>
                <w:b/>
                <w:shd w:val="clear" w:color="auto" w:fill="FFFFFF"/>
                <w:lang w:val="sl-SI"/>
              </w:rPr>
            </w:pPr>
          </w:p>
          <w:p w:rsidR="00372A0C" w:rsidRPr="00372A0C" w:rsidRDefault="00372A0C" w:rsidP="00372A0C">
            <w:pPr>
              <w:tabs>
                <w:tab w:val="left" w:pos="1440"/>
              </w:tabs>
              <w:jc w:val="both"/>
              <w:rPr>
                <w:b/>
                <w:u w:val="single"/>
                <w:shd w:val="clear" w:color="auto" w:fill="FFFFFF"/>
                <w:lang w:val="sl-SI"/>
              </w:rPr>
            </w:pPr>
            <w:r w:rsidRPr="00372A0C">
              <w:rPr>
                <w:b/>
                <w:shd w:val="clear" w:color="auto" w:fill="FFFFFF"/>
                <w:lang w:val="sl-SI"/>
              </w:rPr>
              <w:lastRenderedPageBreak/>
              <w:t xml:space="preserve">Detaljnije informacije o raspoloživim bazama, prinovljenoj literaturi i slično se mogu naći na linku: </w:t>
            </w:r>
            <w:hyperlink r:id="rId36" w:history="1">
              <w:r w:rsidRPr="00372A0C">
                <w:rPr>
                  <w:b/>
                  <w:color w:val="0000FF"/>
                  <w:u w:val="single"/>
                  <w:shd w:val="clear" w:color="auto" w:fill="FFFFFF"/>
                  <w:lang w:val="sl-SI"/>
                </w:rPr>
                <w:t>http://www.ucg.ac.me/me/o-univerzitetu/centralna-univerzitetska-biblioteka</w:t>
              </w:r>
            </w:hyperlink>
          </w:p>
          <w:p w:rsidR="00372A0C" w:rsidRPr="00372A0C" w:rsidRDefault="00372A0C" w:rsidP="00372A0C">
            <w:pPr>
              <w:tabs>
                <w:tab w:val="left" w:pos="1440"/>
              </w:tabs>
              <w:jc w:val="both"/>
              <w:rPr>
                <w:b/>
                <w:shd w:val="clear" w:color="auto" w:fill="FFFFFF"/>
                <w:lang w:val="sl-SI"/>
              </w:rPr>
            </w:pPr>
            <w:r w:rsidRPr="00372A0C">
              <w:rPr>
                <w:b/>
                <w:shd w:val="clear" w:color="auto" w:fill="FFFFFF"/>
                <w:lang w:val="sl-SI"/>
              </w:rPr>
              <w:t>Biblioteka Filozofskog fakulteta je poslije Nacionalne biblioteke u Cetinju po knjižnom fondu najveća u Crnoj Gori.</w:t>
            </w:r>
          </w:p>
          <w:p w:rsidR="00372A0C" w:rsidRPr="00372A0C" w:rsidRDefault="00372A0C" w:rsidP="00372A0C">
            <w:pPr>
              <w:tabs>
                <w:tab w:val="left" w:pos="720"/>
                <w:tab w:val="left" w:pos="1440"/>
              </w:tabs>
              <w:jc w:val="both"/>
              <w:rPr>
                <w:lang w:val="sl-SI"/>
              </w:rPr>
            </w:pPr>
          </w:p>
          <w:p w:rsidR="00372A0C" w:rsidRPr="00372A0C" w:rsidRDefault="00372A0C" w:rsidP="00372A0C">
            <w:pPr>
              <w:tabs>
                <w:tab w:val="left" w:pos="720"/>
                <w:tab w:val="left" w:pos="1440"/>
              </w:tabs>
              <w:jc w:val="both"/>
              <w:rPr>
                <w:lang w:val="sl-SI"/>
              </w:rPr>
            </w:pPr>
          </w:p>
        </w:tc>
      </w:tr>
      <w:tr w:rsidR="00372A0C" w:rsidRPr="00372A0C" w:rsidTr="00975689">
        <w:tc>
          <w:tcPr>
            <w:tcW w:w="959" w:type="dxa"/>
            <w:shd w:val="clear" w:color="auto" w:fill="auto"/>
          </w:tcPr>
          <w:p w:rsidR="00372A0C" w:rsidRPr="00372A0C" w:rsidRDefault="00372A0C" w:rsidP="007F68CB">
            <w:pPr>
              <w:numPr>
                <w:ilvl w:val="2"/>
                <w:numId w:val="68"/>
              </w:numPr>
              <w:tabs>
                <w:tab w:val="left" w:pos="720"/>
                <w:tab w:val="left" w:pos="900"/>
                <w:tab w:val="left" w:pos="1440"/>
              </w:tabs>
              <w:jc w:val="both"/>
              <w:rPr>
                <w:lang w:val="sl-SI"/>
              </w:rPr>
            </w:pPr>
          </w:p>
        </w:tc>
        <w:tc>
          <w:tcPr>
            <w:tcW w:w="7897" w:type="dxa"/>
            <w:shd w:val="clear" w:color="auto" w:fill="auto"/>
          </w:tcPr>
          <w:p w:rsidR="00372A0C" w:rsidRPr="00372A0C" w:rsidRDefault="00372A0C" w:rsidP="00372A0C">
            <w:pPr>
              <w:tabs>
                <w:tab w:val="left" w:pos="720"/>
                <w:tab w:val="left" w:pos="1440"/>
              </w:tabs>
              <w:jc w:val="both"/>
              <w:rPr>
                <w:lang w:val="sl-SI"/>
              </w:rPr>
            </w:pPr>
            <w:r w:rsidRPr="00372A0C">
              <w:rPr>
                <w:lang w:val="sl-SI"/>
              </w:rPr>
              <w:t>Informacione i komunikacione tehnologije za realizaciju programa;</w:t>
            </w:r>
          </w:p>
          <w:p w:rsidR="00372A0C" w:rsidRPr="00372A0C" w:rsidRDefault="00372A0C" w:rsidP="00372A0C">
            <w:pPr>
              <w:tabs>
                <w:tab w:val="left" w:pos="720"/>
                <w:tab w:val="left" w:pos="1440"/>
              </w:tabs>
              <w:jc w:val="both"/>
              <w:rPr>
                <w:b/>
                <w:lang w:val="sl-SI"/>
              </w:rPr>
            </w:pPr>
            <w:r w:rsidRPr="00372A0C">
              <w:rPr>
                <w:b/>
                <w:lang w:val="sl-SI"/>
              </w:rPr>
              <w:t>Studijski program raspolaže sa mobilnim video projektorom i nekoliko računara.</w:t>
            </w:r>
          </w:p>
          <w:p w:rsidR="00372A0C" w:rsidRPr="00372A0C" w:rsidRDefault="00372A0C" w:rsidP="00372A0C">
            <w:pPr>
              <w:tabs>
                <w:tab w:val="left" w:pos="720"/>
                <w:tab w:val="left" w:pos="1440"/>
              </w:tabs>
              <w:jc w:val="both"/>
              <w:rPr>
                <w:b/>
                <w:lang w:val="sl-SI"/>
              </w:rPr>
            </w:pPr>
            <w:r w:rsidRPr="00372A0C">
              <w:rPr>
                <w:b/>
                <w:lang w:val="sl-SI"/>
              </w:rPr>
              <w:t>Studijski program koristi računarsku učionicu kojom raspolaže Filozofski fakultet.</w:t>
            </w:r>
          </w:p>
          <w:p w:rsidR="00372A0C" w:rsidRPr="00372A0C" w:rsidRDefault="00372A0C" w:rsidP="00372A0C">
            <w:pPr>
              <w:tabs>
                <w:tab w:val="left" w:pos="720"/>
                <w:tab w:val="left" w:pos="1440"/>
              </w:tabs>
              <w:jc w:val="both"/>
              <w:rPr>
                <w:lang w:val="sl-SI"/>
              </w:rPr>
            </w:pPr>
          </w:p>
          <w:p w:rsidR="00372A0C" w:rsidRPr="00372A0C" w:rsidRDefault="00372A0C" w:rsidP="00372A0C">
            <w:pPr>
              <w:tabs>
                <w:tab w:val="left" w:pos="720"/>
                <w:tab w:val="left" w:pos="1440"/>
              </w:tabs>
              <w:jc w:val="both"/>
              <w:rPr>
                <w:lang w:val="sl-SI"/>
              </w:rPr>
            </w:pPr>
          </w:p>
        </w:tc>
      </w:tr>
      <w:tr w:rsidR="00372A0C" w:rsidRPr="00372A0C" w:rsidTr="00975689">
        <w:tc>
          <w:tcPr>
            <w:tcW w:w="959" w:type="dxa"/>
            <w:shd w:val="clear" w:color="auto" w:fill="auto"/>
          </w:tcPr>
          <w:p w:rsidR="00372A0C" w:rsidRPr="00372A0C" w:rsidRDefault="00372A0C" w:rsidP="007F68CB">
            <w:pPr>
              <w:numPr>
                <w:ilvl w:val="2"/>
                <w:numId w:val="68"/>
              </w:numPr>
              <w:tabs>
                <w:tab w:val="left" w:pos="720"/>
                <w:tab w:val="left" w:pos="900"/>
                <w:tab w:val="left" w:pos="1440"/>
              </w:tabs>
              <w:jc w:val="both"/>
              <w:rPr>
                <w:lang w:val="sl-SI"/>
              </w:rPr>
            </w:pPr>
          </w:p>
        </w:tc>
        <w:tc>
          <w:tcPr>
            <w:tcW w:w="7897" w:type="dxa"/>
            <w:shd w:val="clear" w:color="auto" w:fill="auto"/>
          </w:tcPr>
          <w:p w:rsidR="00372A0C" w:rsidRPr="00372A0C" w:rsidRDefault="00372A0C" w:rsidP="00372A0C">
            <w:pPr>
              <w:tabs>
                <w:tab w:val="left" w:pos="720"/>
                <w:tab w:val="left" w:pos="1440"/>
              </w:tabs>
              <w:jc w:val="both"/>
              <w:rPr>
                <w:lang w:val="sl-SI"/>
              </w:rPr>
            </w:pPr>
            <w:r w:rsidRPr="00372A0C">
              <w:rPr>
                <w:lang w:val="sl-SI"/>
              </w:rPr>
              <w:t>Finansiranje studijskog programa i način obezbjeđenja sredstava;</w:t>
            </w:r>
          </w:p>
          <w:p w:rsidR="00372A0C" w:rsidRPr="00372A0C" w:rsidRDefault="00372A0C" w:rsidP="00372A0C">
            <w:pPr>
              <w:tabs>
                <w:tab w:val="left" w:pos="720"/>
                <w:tab w:val="left" w:pos="1440"/>
              </w:tabs>
              <w:jc w:val="both"/>
              <w:rPr>
                <w:b/>
                <w:lang w:val="sl-SI"/>
              </w:rPr>
            </w:pPr>
            <w:r w:rsidRPr="00372A0C">
              <w:rPr>
                <w:b/>
                <w:lang w:val="sl-SI"/>
              </w:rPr>
              <w:t xml:space="preserve">Finansiranje navedenih studijskih programa planirano je u skladu sa Odlukom Senata UCG br. 03-1910 i Upravnog odbora UCG br. 02-1910/1, obije od 30. 06. 2016, kao i Strategijom visokog obrazovanja 2016-2020. </w:t>
            </w:r>
          </w:p>
          <w:p w:rsidR="00372A0C" w:rsidRPr="00372A0C" w:rsidRDefault="00372A0C" w:rsidP="00372A0C">
            <w:pPr>
              <w:tabs>
                <w:tab w:val="left" w:pos="720"/>
                <w:tab w:val="left" w:pos="1440"/>
              </w:tabs>
              <w:rPr>
                <w:b/>
                <w:lang w:val="sl-SI"/>
              </w:rPr>
            </w:pPr>
          </w:p>
          <w:p w:rsidR="00372A0C" w:rsidRPr="00372A0C" w:rsidRDefault="00372A0C" w:rsidP="00372A0C">
            <w:pPr>
              <w:rPr>
                <w:b/>
              </w:rPr>
            </w:pPr>
            <w:r w:rsidRPr="00372A0C">
              <w:rPr>
                <w:b/>
              </w:rPr>
              <w:t>Reforma modela studiranja nužno povlači i reform finansiranjaUniverziteta i  to prvenstveno u pravcu budžetskog finasiranja i osnovnog i master nivoa</w:t>
            </w:r>
          </w:p>
          <w:p w:rsidR="00372A0C" w:rsidRPr="00372A0C" w:rsidRDefault="00372A0C" w:rsidP="00372A0C">
            <w:pPr>
              <w:rPr>
                <w:b/>
              </w:rPr>
            </w:pPr>
            <w:r w:rsidRPr="00372A0C">
              <w:rPr>
                <w:b/>
              </w:rPr>
              <w:t>Studija (uz mogućnost ugledanja na uporednu praksu parcijalnog finansiranja</w:t>
            </w:r>
          </w:p>
          <w:p w:rsidR="00372A0C" w:rsidRPr="00372A0C" w:rsidRDefault="00372A0C" w:rsidP="00372A0C">
            <w:pPr>
              <w:rPr>
                <w:b/>
              </w:rPr>
            </w:pPr>
            <w:r w:rsidRPr="00372A0C">
              <w:rPr>
                <w:b/>
              </w:rPr>
              <w:t xml:space="preserve">Određenog broja doktorskih studija). Naglašavamo: jedna od osnovnih karika reforme je podizanje kvaliteta znanja kroz osnaživanje i omasovljenje master nivoa studija, pa je budžetsko finansiranje dvogodišnjeg mastera neminovno. </w:t>
            </w:r>
          </w:p>
          <w:p w:rsidR="00372A0C" w:rsidRPr="00372A0C" w:rsidRDefault="00372A0C" w:rsidP="00372A0C">
            <w:pPr>
              <w:rPr>
                <w:b/>
              </w:rPr>
            </w:pPr>
          </w:p>
          <w:p w:rsidR="00372A0C" w:rsidRPr="00372A0C" w:rsidRDefault="00372A0C" w:rsidP="00372A0C">
            <w:pPr>
              <w:rPr>
                <w:b/>
              </w:rPr>
            </w:pPr>
            <w:r w:rsidRPr="00372A0C">
              <w:rPr>
                <w:b/>
              </w:rPr>
              <w:t xml:space="preserve">Smatramo da novom modelu studija i efektima koje bi trebalo da postigne, </w:t>
            </w:r>
          </w:p>
          <w:p w:rsidR="00372A0C" w:rsidRPr="00372A0C" w:rsidRDefault="00372A0C" w:rsidP="00372A0C">
            <w:pPr>
              <w:rPr>
                <w:b/>
              </w:rPr>
            </w:pPr>
            <w:r w:rsidRPr="00372A0C">
              <w:rPr>
                <w:b/>
              </w:rPr>
              <w:t>Pogoduje odnos 80% budžetskih-20% samofinansirajućih studenata, po mogućnosti u sva tri ciklusa studija. Odnos broja budžetskih i samofinansirajućih posmatramo kroz upisne kvote za tri ciklusa (student koji</w:t>
            </w:r>
          </w:p>
          <w:p w:rsidR="00372A0C" w:rsidRPr="00372A0C" w:rsidRDefault="00372A0C" w:rsidP="00372A0C">
            <w:pPr>
              <w:tabs>
                <w:tab w:val="left" w:pos="720"/>
                <w:tab w:val="left" w:pos="1440"/>
              </w:tabs>
              <w:rPr>
                <w:b/>
                <w:color w:val="FF0000"/>
                <w:lang w:val="sl-SI"/>
              </w:rPr>
            </w:pPr>
            <w:r w:rsidRPr="00372A0C">
              <w:rPr>
                <w:b/>
                <w:lang w:val="sl-SI"/>
              </w:rPr>
              <w:t>Ponavlja godinu gubi status budžetskog studenta).Kroz reform finansiranja visokog obrazovanja potrebno je uzeti u obzir da usklađivanje sa standardima kvaliteta u sprovođenju reformi upućuje na potrebu za dodatno zapošljavanje i unapređenje infrastrukture, koja je godinama u zastarijevanju, kao i na podizanje razvojne komponente Univerziteta</w:t>
            </w:r>
            <w:r w:rsidRPr="00372A0C">
              <w:rPr>
                <w:b/>
                <w:color w:val="FF0000"/>
                <w:lang w:val="sl-SI"/>
              </w:rPr>
              <w:t>.</w:t>
            </w:r>
            <w:r w:rsidRPr="00372A0C">
              <w:rPr>
                <w:b/>
                <w:lang w:val="sl-SI"/>
              </w:rPr>
              <w:t xml:space="preserve"> Dodamo li tome da su sadašnja primanja nastavnika, po statističkim podacima, na začelju u regionu, sve zajedno upućuje na nužnost povećanja budžeta Univerziteta.</w:t>
            </w:r>
          </w:p>
          <w:p w:rsidR="00372A0C" w:rsidRPr="00372A0C" w:rsidRDefault="00372A0C" w:rsidP="00372A0C">
            <w:pPr>
              <w:tabs>
                <w:tab w:val="left" w:pos="720"/>
                <w:tab w:val="left" w:pos="1440"/>
              </w:tabs>
              <w:jc w:val="both"/>
              <w:rPr>
                <w:lang w:val="sl-SI"/>
              </w:rPr>
            </w:pPr>
          </w:p>
        </w:tc>
      </w:tr>
      <w:tr w:rsidR="00372A0C" w:rsidRPr="00372A0C" w:rsidTr="00975689">
        <w:tc>
          <w:tcPr>
            <w:tcW w:w="959" w:type="dxa"/>
            <w:shd w:val="clear" w:color="auto" w:fill="auto"/>
          </w:tcPr>
          <w:p w:rsidR="00372A0C" w:rsidRPr="00372A0C" w:rsidRDefault="00372A0C" w:rsidP="007F68CB">
            <w:pPr>
              <w:numPr>
                <w:ilvl w:val="2"/>
                <w:numId w:val="68"/>
              </w:numPr>
              <w:tabs>
                <w:tab w:val="left" w:pos="720"/>
                <w:tab w:val="left" w:pos="900"/>
                <w:tab w:val="left" w:pos="1440"/>
              </w:tabs>
              <w:jc w:val="both"/>
              <w:rPr>
                <w:lang w:val="sl-SI"/>
              </w:rPr>
            </w:pPr>
          </w:p>
        </w:tc>
        <w:tc>
          <w:tcPr>
            <w:tcW w:w="7897" w:type="dxa"/>
            <w:shd w:val="clear" w:color="auto" w:fill="auto"/>
          </w:tcPr>
          <w:p w:rsidR="00372A0C" w:rsidRPr="00372A0C" w:rsidRDefault="00372A0C" w:rsidP="00372A0C">
            <w:pPr>
              <w:tabs>
                <w:tab w:val="left" w:pos="720"/>
                <w:tab w:val="left" w:pos="1440"/>
              </w:tabs>
              <w:jc w:val="both"/>
              <w:rPr>
                <w:lang w:val="sl-SI"/>
              </w:rPr>
            </w:pPr>
            <w:r w:rsidRPr="00372A0C">
              <w:rPr>
                <w:lang w:val="sl-SI"/>
              </w:rPr>
              <w:t>Finansiranje studijskog programa i garancija osnivača privatnih Ustanova, saglasno članu 44 Zakona o visokom obrazovanju ( ’’Sl.list      RCG’’, br. 60/03 ).</w:t>
            </w:r>
          </w:p>
          <w:p w:rsidR="00372A0C" w:rsidRPr="00372A0C" w:rsidRDefault="00372A0C" w:rsidP="00372A0C">
            <w:pPr>
              <w:tabs>
                <w:tab w:val="left" w:pos="720"/>
                <w:tab w:val="left" w:pos="1440"/>
              </w:tabs>
              <w:jc w:val="both"/>
              <w:rPr>
                <w:lang w:val="sl-SI"/>
              </w:rPr>
            </w:pPr>
          </w:p>
        </w:tc>
      </w:tr>
    </w:tbl>
    <w:p w:rsidR="00372A0C" w:rsidRPr="00C86300" w:rsidRDefault="00372A0C" w:rsidP="00372A0C">
      <w:pPr>
        <w:tabs>
          <w:tab w:val="left" w:pos="720"/>
          <w:tab w:val="left" w:pos="900"/>
          <w:tab w:val="left" w:pos="1440"/>
        </w:tabs>
        <w:jc w:val="both"/>
        <w:rPr>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372A0C" w:rsidRPr="00372A0C" w:rsidTr="00975689">
        <w:tc>
          <w:tcPr>
            <w:tcW w:w="959" w:type="dxa"/>
            <w:shd w:val="clear" w:color="auto" w:fill="auto"/>
          </w:tcPr>
          <w:p w:rsidR="00372A0C" w:rsidRPr="00372A0C" w:rsidRDefault="00372A0C" w:rsidP="007F68CB">
            <w:pPr>
              <w:numPr>
                <w:ilvl w:val="0"/>
                <w:numId w:val="68"/>
              </w:numPr>
              <w:tabs>
                <w:tab w:val="left" w:pos="720"/>
                <w:tab w:val="left" w:pos="900"/>
                <w:tab w:val="left" w:pos="1440"/>
              </w:tabs>
              <w:jc w:val="both"/>
              <w:rPr>
                <w:b/>
                <w:lang w:val="sl-SI"/>
              </w:rPr>
            </w:pPr>
          </w:p>
        </w:tc>
        <w:tc>
          <w:tcPr>
            <w:tcW w:w="7897" w:type="dxa"/>
            <w:shd w:val="clear" w:color="auto" w:fill="auto"/>
          </w:tcPr>
          <w:p w:rsidR="00372A0C" w:rsidRPr="00372A0C" w:rsidRDefault="00372A0C" w:rsidP="00372A0C">
            <w:pPr>
              <w:tabs>
                <w:tab w:val="left" w:pos="720"/>
                <w:tab w:val="left" w:pos="900"/>
                <w:tab w:val="left" w:pos="1440"/>
              </w:tabs>
              <w:jc w:val="both"/>
              <w:rPr>
                <w:b/>
                <w:lang w:val="sl-SI"/>
              </w:rPr>
            </w:pPr>
            <w:r w:rsidRPr="00372A0C">
              <w:rPr>
                <w:b/>
                <w:lang w:val="sl-SI"/>
              </w:rPr>
              <w:t>SAMOVREDNOVANJE STUDIJSKOG PROGRAMA</w:t>
            </w:r>
          </w:p>
          <w:p w:rsidR="00372A0C" w:rsidRPr="00372A0C" w:rsidRDefault="00372A0C" w:rsidP="00372A0C">
            <w:pPr>
              <w:tabs>
                <w:tab w:val="left" w:pos="720"/>
                <w:tab w:val="left" w:pos="900"/>
                <w:tab w:val="left" w:pos="1440"/>
              </w:tabs>
              <w:jc w:val="both"/>
              <w:rPr>
                <w:b/>
                <w:lang w:val="sl-SI"/>
              </w:rPr>
            </w:pPr>
          </w:p>
        </w:tc>
      </w:tr>
      <w:tr w:rsidR="00372A0C" w:rsidRPr="00372A0C" w:rsidTr="00975689">
        <w:tc>
          <w:tcPr>
            <w:tcW w:w="959" w:type="dxa"/>
            <w:shd w:val="clear" w:color="auto" w:fill="auto"/>
          </w:tcPr>
          <w:p w:rsidR="00372A0C" w:rsidRPr="00372A0C" w:rsidRDefault="00372A0C" w:rsidP="007F68CB">
            <w:pPr>
              <w:numPr>
                <w:ilvl w:val="1"/>
                <w:numId w:val="68"/>
              </w:numPr>
              <w:tabs>
                <w:tab w:val="left" w:pos="720"/>
                <w:tab w:val="left" w:pos="900"/>
                <w:tab w:val="left" w:pos="1440"/>
              </w:tabs>
              <w:jc w:val="both"/>
              <w:rPr>
                <w:b/>
                <w:lang w:val="sl-SI"/>
              </w:rPr>
            </w:pPr>
          </w:p>
        </w:tc>
        <w:tc>
          <w:tcPr>
            <w:tcW w:w="7897" w:type="dxa"/>
            <w:shd w:val="clear" w:color="auto" w:fill="auto"/>
          </w:tcPr>
          <w:p w:rsidR="00372A0C" w:rsidRPr="00372A0C" w:rsidRDefault="00372A0C" w:rsidP="00372A0C">
            <w:pPr>
              <w:tabs>
                <w:tab w:val="left" w:pos="720"/>
                <w:tab w:val="left" w:pos="900"/>
                <w:tab w:val="left" w:pos="1440"/>
              </w:tabs>
              <w:jc w:val="both"/>
              <w:rPr>
                <w:b/>
                <w:lang w:val="sl-SI"/>
              </w:rPr>
            </w:pPr>
            <w:r w:rsidRPr="00372A0C">
              <w:rPr>
                <w:b/>
                <w:lang w:val="sl-SI"/>
              </w:rPr>
              <w:t>Navesti dobre strane studijskog programa;</w:t>
            </w:r>
          </w:p>
          <w:p w:rsidR="00372A0C" w:rsidRPr="00372A0C" w:rsidRDefault="00372A0C" w:rsidP="00372A0C">
            <w:pPr>
              <w:jc w:val="both"/>
              <w:rPr>
                <w:lang w:val="sr-Latn-CS"/>
              </w:rPr>
            </w:pPr>
            <w:r w:rsidRPr="00372A0C">
              <w:rPr>
                <w:lang w:val="sr-Latn-CS"/>
              </w:rPr>
              <w:t>- Kvalitetan i osavremenjen nastavni plan i program ura</w:t>
            </w:r>
            <w:r w:rsidRPr="00372A0C">
              <w:rPr>
                <w:lang w:val="sr-Cyrl-CS"/>
              </w:rPr>
              <w:softHyphen/>
            </w:r>
            <w:r w:rsidRPr="00372A0C">
              <w:rPr>
                <w:lang w:val="sr-Latn-CS"/>
              </w:rPr>
              <w:t>đen po ugledu na respektabilne studijske pro</w:t>
            </w:r>
            <w:r w:rsidRPr="00372A0C">
              <w:rPr>
                <w:lang w:val="sr-Cyrl-CS"/>
              </w:rPr>
              <w:softHyphen/>
            </w:r>
            <w:r w:rsidRPr="00372A0C">
              <w:rPr>
                <w:lang w:val="sr-Latn-CS"/>
              </w:rPr>
              <w:t>grame filosofije na univerzitetima u okruženju i EU.</w:t>
            </w:r>
          </w:p>
          <w:p w:rsidR="00372A0C" w:rsidRPr="00372A0C" w:rsidRDefault="00372A0C" w:rsidP="00372A0C">
            <w:pPr>
              <w:jc w:val="both"/>
              <w:rPr>
                <w:lang w:val="sr-Latn-CS"/>
              </w:rPr>
            </w:pPr>
            <w:r w:rsidRPr="00372A0C">
              <w:rPr>
                <w:lang w:val="sr-Latn-CS"/>
              </w:rPr>
              <w:t>- Kadrovski potencijal koji čine afirmisani profesori starije i mlađe generacije, angažovani kako u redovnom nastavnom procesu tako i u povremenim simposijumima i istraživačkim projektima.</w:t>
            </w:r>
          </w:p>
          <w:p w:rsidR="00372A0C" w:rsidRPr="00372A0C" w:rsidRDefault="00372A0C" w:rsidP="00372A0C">
            <w:pPr>
              <w:jc w:val="both"/>
              <w:rPr>
                <w:lang w:val="sr-Latn-CS"/>
              </w:rPr>
            </w:pPr>
            <w:r w:rsidRPr="00372A0C">
              <w:rPr>
                <w:lang w:val="sr-Latn-CS"/>
              </w:rPr>
              <w:t>- Kvalitetan nastavni kadar mlađe generacije značajno doprinosi modernijem pristupu nastavi i komunikaciji sa studentima.</w:t>
            </w:r>
          </w:p>
          <w:p w:rsidR="00372A0C" w:rsidRPr="00372A0C" w:rsidRDefault="00372A0C" w:rsidP="00372A0C">
            <w:pPr>
              <w:tabs>
                <w:tab w:val="left" w:pos="720"/>
                <w:tab w:val="left" w:pos="900"/>
                <w:tab w:val="left" w:pos="1440"/>
              </w:tabs>
              <w:jc w:val="both"/>
              <w:rPr>
                <w:lang w:val="sr-Latn-CS"/>
              </w:rPr>
            </w:pPr>
            <w:r w:rsidRPr="00372A0C">
              <w:rPr>
                <w:lang w:val="sr-Latn-CS"/>
              </w:rPr>
              <w:t>- Razvoj magistarskih i doktorskih studija na studijskom programu za filozofiju u velikoj mjeri doprinosi njegovom daljem stručnom i naučnom utemeljenju i pruža mogućnosti značajnije saradnje sa srodnim studijskim programima u zemljama regiona i Evrope. Poseban naglasak je na uspostavljenoj saradnji sa Univerzitetom u Beču i M. G. U. Lomonosov iz Moskve.</w:t>
            </w:r>
          </w:p>
          <w:p w:rsidR="00372A0C" w:rsidRPr="00372A0C" w:rsidRDefault="00372A0C" w:rsidP="00372A0C">
            <w:pPr>
              <w:jc w:val="both"/>
              <w:rPr>
                <w:lang w:val="sr-Latn-CS"/>
              </w:rPr>
            </w:pPr>
            <w:r w:rsidRPr="00372A0C">
              <w:rPr>
                <w:lang w:val="sr-Latn-CS"/>
              </w:rPr>
              <w:t>- Podsticanje razvoja kritičke svijesti neophodne za razvoj otvorenog društva.</w:t>
            </w:r>
          </w:p>
          <w:p w:rsidR="00372A0C" w:rsidRPr="00372A0C" w:rsidRDefault="00372A0C" w:rsidP="00372A0C">
            <w:pPr>
              <w:jc w:val="both"/>
              <w:rPr>
                <w:lang w:val="sr-Latn-CS"/>
              </w:rPr>
            </w:pPr>
            <w:r w:rsidRPr="00372A0C">
              <w:rPr>
                <w:lang w:val="sr-Latn-CS"/>
              </w:rPr>
              <w:t>- Sticanje temeljnih znanja iz oblasti humanističkih i društvenih nauka i visoka kompetentnost u obavljanju djelatnosti za koje su kvalifikovani svršeni studenti filosofije (nastava filosofije, logike i građanskog obrazovanja, novinarstvo, menadžment, PR, rad u državnim i međunarodnim institucijama, NVO-sektor itd.</w:t>
            </w:r>
          </w:p>
          <w:p w:rsidR="00372A0C" w:rsidRPr="00372A0C" w:rsidRDefault="00372A0C" w:rsidP="00372A0C">
            <w:pPr>
              <w:tabs>
                <w:tab w:val="left" w:pos="720"/>
                <w:tab w:val="left" w:pos="900"/>
                <w:tab w:val="left" w:pos="1440"/>
              </w:tabs>
              <w:jc w:val="both"/>
              <w:rPr>
                <w:b/>
                <w:lang w:val="sl-SI"/>
              </w:rPr>
            </w:pPr>
            <w:r w:rsidRPr="00372A0C">
              <w:rPr>
                <w:lang w:val="sr-Latn-CS"/>
              </w:rPr>
              <w:t>- Značajan broj svršenih studenata filosofije, koji su stekli diplomu profesora filosofije na Studijskom programu za filosofiju na Univerzitetu Crne Gore, angažovan je u djelatnostima od javnog značaja u Crnoj Gori gdje su prepoznati kao vrlo uspješni u svom poslu.</w:t>
            </w:r>
          </w:p>
        </w:tc>
      </w:tr>
      <w:tr w:rsidR="00372A0C" w:rsidRPr="00372A0C" w:rsidTr="00975689">
        <w:tc>
          <w:tcPr>
            <w:tcW w:w="959" w:type="dxa"/>
            <w:shd w:val="clear" w:color="auto" w:fill="auto"/>
          </w:tcPr>
          <w:p w:rsidR="00372A0C" w:rsidRPr="00372A0C" w:rsidRDefault="00372A0C" w:rsidP="007F68CB">
            <w:pPr>
              <w:numPr>
                <w:ilvl w:val="1"/>
                <w:numId w:val="68"/>
              </w:numPr>
              <w:tabs>
                <w:tab w:val="left" w:pos="720"/>
                <w:tab w:val="left" w:pos="900"/>
                <w:tab w:val="left" w:pos="1440"/>
              </w:tabs>
              <w:jc w:val="both"/>
              <w:rPr>
                <w:b/>
                <w:lang w:val="sl-SI"/>
              </w:rPr>
            </w:pPr>
          </w:p>
        </w:tc>
        <w:tc>
          <w:tcPr>
            <w:tcW w:w="7897" w:type="dxa"/>
            <w:shd w:val="clear" w:color="auto" w:fill="auto"/>
          </w:tcPr>
          <w:p w:rsidR="00372A0C" w:rsidRPr="00372A0C" w:rsidRDefault="00372A0C" w:rsidP="00372A0C">
            <w:pPr>
              <w:tabs>
                <w:tab w:val="left" w:pos="720"/>
                <w:tab w:val="left" w:pos="900"/>
                <w:tab w:val="left" w:pos="1440"/>
              </w:tabs>
              <w:jc w:val="both"/>
              <w:rPr>
                <w:b/>
                <w:lang w:val="sl-SI"/>
              </w:rPr>
            </w:pPr>
            <w:r w:rsidRPr="00372A0C">
              <w:rPr>
                <w:b/>
                <w:lang w:val="sl-SI"/>
              </w:rPr>
              <w:t>Početna ograničenja i rizici;</w:t>
            </w:r>
          </w:p>
          <w:p w:rsidR="00372A0C" w:rsidRPr="00372A0C" w:rsidRDefault="00372A0C" w:rsidP="00372A0C">
            <w:pPr>
              <w:numPr>
                <w:ilvl w:val="0"/>
                <w:numId w:val="3"/>
              </w:numPr>
              <w:jc w:val="both"/>
              <w:rPr>
                <w:lang w:val="sr-Latn-CS"/>
              </w:rPr>
            </w:pPr>
            <w:r w:rsidRPr="00372A0C">
              <w:rPr>
                <w:lang w:val="sr-Latn-CS"/>
              </w:rPr>
              <w:t>Trogodišnje osnovne studije još uvijek nisu prepoznate na tržištu rada.</w:t>
            </w:r>
          </w:p>
          <w:p w:rsidR="00372A0C" w:rsidRPr="00372A0C" w:rsidRDefault="00372A0C" w:rsidP="00372A0C">
            <w:pPr>
              <w:numPr>
                <w:ilvl w:val="0"/>
                <w:numId w:val="3"/>
              </w:numPr>
              <w:jc w:val="both"/>
              <w:rPr>
                <w:lang w:val="sr-Latn-CS"/>
              </w:rPr>
            </w:pPr>
            <w:r w:rsidRPr="00372A0C">
              <w:rPr>
                <w:lang w:val="sr-Latn-CS"/>
              </w:rPr>
              <w:t xml:space="preserve">Ukidanje filozofije kao predmeta u nekim srednjim školama. </w:t>
            </w:r>
          </w:p>
          <w:p w:rsidR="00372A0C" w:rsidRPr="00372A0C" w:rsidRDefault="00372A0C" w:rsidP="00372A0C">
            <w:pPr>
              <w:numPr>
                <w:ilvl w:val="0"/>
                <w:numId w:val="3"/>
              </w:numPr>
              <w:jc w:val="both"/>
              <w:rPr>
                <w:lang w:val="sr-Latn-CS"/>
              </w:rPr>
            </w:pPr>
            <w:r w:rsidRPr="00372A0C">
              <w:rPr>
                <w:lang w:val="sr-Latn-CS"/>
              </w:rPr>
              <w:t>Nezastupljenost fakultativnih disciplina u srednjim školama i gimnazijama koje mogu da predaju diplomirani profesori filosofije (etika, istorija religije...).</w:t>
            </w:r>
          </w:p>
          <w:p w:rsidR="00372A0C" w:rsidRPr="00372A0C" w:rsidRDefault="00372A0C" w:rsidP="00372A0C">
            <w:pPr>
              <w:numPr>
                <w:ilvl w:val="0"/>
                <w:numId w:val="2"/>
              </w:numPr>
              <w:jc w:val="both"/>
              <w:rPr>
                <w:lang w:val="sr-Latn-CS"/>
              </w:rPr>
            </w:pPr>
            <w:r w:rsidRPr="00372A0C">
              <w:rPr>
                <w:lang w:val="sr-Latn-CS"/>
              </w:rPr>
              <w:t>Ograničenost bibliotečkog fonda kako za potrebe osnovnih studija (nedostatak izvorne filosofske literature), tako i za potrebe magistarskih i doktorskih studija (nedostatak savremene filosofske literature na stranim jezicima).</w:t>
            </w:r>
          </w:p>
          <w:p w:rsidR="00372A0C" w:rsidRPr="00372A0C" w:rsidRDefault="00372A0C" w:rsidP="00372A0C">
            <w:pPr>
              <w:numPr>
                <w:ilvl w:val="0"/>
                <w:numId w:val="3"/>
              </w:numPr>
              <w:jc w:val="both"/>
              <w:rPr>
                <w:lang w:val="sr-Latn-CS"/>
              </w:rPr>
            </w:pPr>
            <w:r w:rsidRPr="00372A0C">
              <w:rPr>
                <w:lang w:val="sr-Latn-CS"/>
              </w:rPr>
              <w:t xml:space="preserve">Izostanak pretplate UCG na adekvatne elektronske baze časopisa i biblioteka relevantnih za studije filozofije (npr. JSTOR i drugih). </w:t>
            </w:r>
          </w:p>
          <w:p w:rsidR="00372A0C" w:rsidRPr="00372A0C" w:rsidRDefault="00372A0C" w:rsidP="00372A0C">
            <w:pPr>
              <w:numPr>
                <w:ilvl w:val="0"/>
                <w:numId w:val="3"/>
              </w:numPr>
              <w:jc w:val="both"/>
              <w:rPr>
                <w:lang w:val="sr-Latn-CS"/>
              </w:rPr>
            </w:pPr>
            <w:r w:rsidRPr="00372A0C">
              <w:rPr>
                <w:lang w:val="sr-Latn-CS"/>
              </w:rPr>
              <w:t>Mala iskorištenost prednosti filosofske struke na tržištu rada.</w:t>
            </w:r>
          </w:p>
          <w:p w:rsidR="00372A0C" w:rsidRPr="00372A0C" w:rsidRDefault="00372A0C" w:rsidP="00372A0C">
            <w:pPr>
              <w:numPr>
                <w:ilvl w:val="0"/>
                <w:numId w:val="3"/>
              </w:numPr>
              <w:jc w:val="both"/>
              <w:rPr>
                <w:lang w:val="sr-Latn-CS"/>
              </w:rPr>
            </w:pPr>
            <w:r w:rsidRPr="00372A0C">
              <w:rPr>
                <w:lang w:val="sr-Latn-CS"/>
              </w:rPr>
              <w:t>Ograničena sredstva za finansiranje naučno-istraživačkog i stručnog rada nastavnika, saradnika i studenata.</w:t>
            </w:r>
          </w:p>
          <w:p w:rsidR="00372A0C" w:rsidRPr="00372A0C" w:rsidRDefault="00372A0C" w:rsidP="00372A0C">
            <w:pPr>
              <w:numPr>
                <w:ilvl w:val="0"/>
                <w:numId w:val="3"/>
              </w:numPr>
              <w:jc w:val="both"/>
              <w:rPr>
                <w:lang w:val="sr-Latn-CS"/>
              </w:rPr>
            </w:pPr>
            <w:r w:rsidRPr="00372A0C">
              <w:rPr>
                <w:lang w:val="sr-Latn-CS"/>
              </w:rPr>
              <w:t>Prilikom zapošljavanja izostaje selekcija prema ostvarenom uspjehu;</w:t>
            </w:r>
          </w:p>
          <w:p w:rsidR="00372A0C" w:rsidRPr="00372A0C" w:rsidRDefault="00372A0C" w:rsidP="00372A0C">
            <w:pPr>
              <w:numPr>
                <w:ilvl w:val="0"/>
                <w:numId w:val="3"/>
              </w:numPr>
              <w:jc w:val="both"/>
              <w:rPr>
                <w:lang w:val="sr-Latn-CS"/>
              </w:rPr>
            </w:pPr>
            <w:r w:rsidRPr="00372A0C">
              <w:rPr>
                <w:lang w:val="sr-Latn-CS"/>
              </w:rPr>
              <w:t>Neadekvatno finansiranje tekućih aktivnosti, bilo da se radi o realizaciji redovne nastave ili dodatnog opterećenja nastavnika i saradnika.</w:t>
            </w:r>
          </w:p>
        </w:tc>
      </w:tr>
      <w:tr w:rsidR="00372A0C" w:rsidRPr="00372A0C" w:rsidTr="00975689">
        <w:tc>
          <w:tcPr>
            <w:tcW w:w="959" w:type="dxa"/>
            <w:shd w:val="clear" w:color="auto" w:fill="auto"/>
          </w:tcPr>
          <w:p w:rsidR="00372A0C" w:rsidRPr="00372A0C" w:rsidRDefault="00372A0C" w:rsidP="007F68CB">
            <w:pPr>
              <w:numPr>
                <w:ilvl w:val="1"/>
                <w:numId w:val="68"/>
              </w:numPr>
              <w:tabs>
                <w:tab w:val="left" w:pos="720"/>
                <w:tab w:val="left" w:pos="900"/>
                <w:tab w:val="left" w:pos="1440"/>
              </w:tabs>
              <w:jc w:val="both"/>
              <w:rPr>
                <w:b/>
                <w:lang w:val="sl-SI"/>
              </w:rPr>
            </w:pPr>
          </w:p>
        </w:tc>
        <w:tc>
          <w:tcPr>
            <w:tcW w:w="7897" w:type="dxa"/>
            <w:shd w:val="clear" w:color="auto" w:fill="auto"/>
          </w:tcPr>
          <w:p w:rsidR="00372A0C" w:rsidRPr="00372A0C" w:rsidRDefault="00372A0C" w:rsidP="00372A0C">
            <w:pPr>
              <w:tabs>
                <w:tab w:val="left" w:pos="720"/>
                <w:tab w:val="left" w:pos="900"/>
                <w:tab w:val="left" w:pos="1440"/>
              </w:tabs>
              <w:jc w:val="both"/>
              <w:rPr>
                <w:b/>
                <w:lang w:val="sl-SI"/>
              </w:rPr>
            </w:pPr>
            <w:r w:rsidRPr="00372A0C">
              <w:rPr>
                <w:b/>
                <w:lang w:val="sl-SI"/>
              </w:rPr>
              <w:t>Vizija studijskog programa u budućnosti.</w:t>
            </w:r>
          </w:p>
          <w:p w:rsidR="00372A0C" w:rsidRPr="00372A0C" w:rsidRDefault="00372A0C" w:rsidP="00372A0C">
            <w:pPr>
              <w:numPr>
                <w:ilvl w:val="0"/>
                <w:numId w:val="3"/>
              </w:numPr>
              <w:rPr>
                <w:lang w:val="sr-Latn-CS"/>
              </w:rPr>
            </w:pPr>
            <w:r w:rsidRPr="00372A0C">
              <w:rPr>
                <w:lang w:val="sr-Latn-CS"/>
              </w:rPr>
              <w:lastRenderedPageBreak/>
              <w:t>Povezivanje sa studijskim programima za filozofiju u okruženju i inostranstvu kroz razmjenu iskustava i rad na međunarodnim projektima.</w:t>
            </w:r>
          </w:p>
          <w:p w:rsidR="00372A0C" w:rsidRPr="00372A0C" w:rsidRDefault="00372A0C" w:rsidP="00372A0C">
            <w:pPr>
              <w:numPr>
                <w:ilvl w:val="0"/>
                <w:numId w:val="3"/>
              </w:numPr>
              <w:jc w:val="both"/>
              <w:rPr>
                <w:lang w:val="sr-Latn-CS"/>
              </w:rPr>
            </w:pPr>
            <w:r w:rsidRPr="00372A0C">
              <w:rPr>
                <w:lang w:val="sr-Latn-CS"/>
              </w:rPr>
              <w:t xml:space="preserve">Upućenost na interdisciplinarnu naučnu i stručnu saradnju sa ostalim humanističkim naukama (npr. sa političkim i pravnim naukama, medicinom...), kao i prirodnim naukama. </w:t>
            </w:r>
          </w:p>
          <w:p w:rsidR="00372A0C" w:rsidRPr="00372A0C" w:rsidRDefault="00372A0C" w:rsidP="00372A0C">
            <w:pPr>
              <w:numPr>
                <w:ilvl w:val="0"/>
                <w:numId w:val="3"/>
              </w:numPr>
              <w:jc w:val="both"/>
              <w:rPr>
                <w:lang w:val="sr-Latn-CS"/>
              </w:rPr>
            </w:pPr>
            <w:r w:rsidRPr="00372A0C">
              <w:rPr>
                <w:lang w:val="sr-Latn-CS"/>
              </w:rPr>
              <w:t>Mogućnost primjenjivanja iskustava razvijenih zemalja (SAD, EU) u kojima su diplomirani profesori filozofije, magistri i doktori filosofskih nauka angažovani u komisijama i projektima za rješavanju ključnih prob-lema savremenog društva (u oblasti ekologije, etike ekonomije, globalnih planiranja, kontrole naučnih otkrića, itd).</w:t>
            </w:r>
          </w:p>
          <w:p w:rsidR="00372A0C" w:rsidRPr="00372A0C" w:rsidRDefault="00372A0C" w:rsidP="00372A0C">
            <w:pPr>
              <w:tabs>
                <w:tab w:val="left" w:pos="720"/>
                <w:tab w:val="left" w:pos="900"/>
                <w:tab w:val="left" w:pos="1440"/>
              </w:tabs>
              <w:jc w:val="both"/>
              <w:rPr>
                <w:b/>
                <w:lang w:val="sl-SI"/>
              </w:rPr>
            </w:pPr>
          </w:p>
        </w:tc>
      </w:tr>
    </w:tbl>
    <w:p w:rsidR="00372A0C" w:rsidRPr="00372A0C" w:rsidRDefault="00372A0C" w:rsidP="00372A0C"/>
    <w:p w:rsidR="00372A0C" w:rsidRDefault="00372A0C">
      <w:pPr>
        <w:spacing w:after="200" w:line="276" w:lineRule="auto"/>
        <w:rPr>
          <w:b/>
          <w:sz w:val="72"/>
          <w:szCs w:val="72"/>
        </w:rPr>
      </w:pPr>
      <w:r>
        <w:rPr>
          <w:b/>
          <w:sz w:val="72"/>
          <w:szCs w:val="72"/>
        </w:rPr>
        <w:br w:type="page"/>
      </w:r>
    </w:p>
    <w:p w:rsidR="00372A0C" w:rsidRDefault="00372A0C" w:rsidP="00C2294F">
      <w:pPr>
        <w:tabs>
          <w:tab w:val="left" w:pos="405"/>
          <w:tab w:val="center" w:pos="4680"/>
        </w:tabs>
        <w:jc w:val="center"/>
        <w:rPr>
          <w:b/>
          <w:sz w:val="72"/>
          <w:szCs w:val="72"/>
        </w:rPr>
      </w:pPr>
    </w:p>
    <w:p w:rsidR="00372A0C" w:rsidRDefault="00372A0C" w:rsidP="00C2294F">
      <w:pPr>
        <w:tabs>
          <w:tab w:val="left" w:pos="405"/>
          <w:tab w:val="center" w:pos="4680"/>
        </w:tabs>
        <w:jc w:val="center"/>
        <w:rPr>
          <w:b/>
          <w:sz w:val="72"/>
          <w:szCs w:val="72"/>
        </w:rPr>
      </w:pPr>
    </w:p>
    <w:p w:rsidR="00372A0C" w:rsidRDefault="00372A0C" w:rsidP="00C2294F">
      <w:pPr>
        <w:tabs>
          <w:tab w:val="left" w:pos="405"/>
          <w:tab w:val="center" w:pos="4680"/>
        </w:tabs>
        <w:jc w:val="center"/>
        <w:rPr>
          <w:b/>
          <w:sz w:val="72"/>
          <w:szCs w:val="72"/>
        </w:rPr>
      </w:pPr>
    </w:p>
    <w:p w:rsidR="00372A0C" w:rsidRDefault="00372A0C" w:rsidP="00C2294F">
      <w:pPr>
        <w:tabs>
          <w:tab w:val="left" w:pos="405"/>
          <w:tab w:val="center" w:pos="4680"/>
        </w:tabs>
        <w:jc w:val="center"/>
        <w:rPr>
          <w:b/>
          <w:sz w:val="72"/>
          <w:szCs w:val="72"/>
        </w:rPr>
      </w:pPr>
    </w:p>
    <w:p w:rsidR="00372A0C" w:rsidRDefault="00372A0C" w:rsidP="00C2294F">
      <w:pPr>
        <w:tabs>
          <w:tab w:val="left" w:pos="405"/>
          <w:tab w:val="center" w:pos="4680"/>
        </w:tabs>
        <w:jc w:val="center"/>
        <w:rPr>
          <w:b/>
          <w:sz w:val="72"/>
          <w:szCs w:val="72"/>
        </w:rPr>
      </w:pPr>
    </w:p>
    <w:p w:rsidR="00372A0C" w:rsidRDefault="00372A0C" w:rsidP="00C2294F">
      <w:pPr>
        <w:tabs>
          <w:tab w:val="left" w:pos="405"/>
          <w:tab w:val="center" w:pos="4680"/>
        </w:tabs>
        <w:jc w:val="center"/>
        <w:rPr>
          <w:b/>
          <w:sz w:val="72"/>
          <w:szCs w:val="72"/>
        </w:rPr>
      </w:pPr>
    </w:p>
    <w:p w:rsidR="00EF1056" w:rsidRDefault="00372A0C" w:rsidP="00C2294F">
      <w:pPr>
        <w:tabs>
          <w:tab w:val="left" w:pos="405"/>
          <w:tab w:val="center" w:pos="4680"/>
        </w:tabs>
        <w:jc w:val="center"/>
        <w:rPr>
          <w:b/>
          <w:sz w:val="72"/>
          <w:szCs w:val="72"/>
        </w:rPr>
      </w:pPr>
      <w:r>
        <w:rPr>
          <w:b/>
          <w:sz w:val="72"/>
          <w:szCs w:val="72"/>
        </w:rPr>
        <w:t>STUDIJSKI PROGRAM PREDŠKOLSKO</w:t>
      </w:r>
      <w:r w:rsidR="00F54B8E">
        <w:rPr>
          <w:b/>
          <w:sz w:val="72"/>
          <w:szCs w:val="72"/>
        </w:rPr>
        <w:t xml:space="preserve"> VASPITANJE I OBRAZOVANJE</w:t>
      </w:r>
    </w:p>
    <w:p w:rsidR="00EF1056" w:rsidRDefault="00EF1056" w:rsidP="00C2294F">
      <w:pPr>
        <w:tabs>
          <w:tab w:val="left" w:pos="405"/>
          <w:tab w:val="center" w:pos="4680"/>
        </w:tabs>
        <w:jc w:val="center"/>
        <w:rPr>
          <w:b/>
          <w:sz w:val="72"/>
          <w:szCs w:val="72"/>
        </w:rPr>
      </w:pPr>
    </w:p>
    <w:p w:rsidR="00C2294F" w:rsidRDefault="00372A0C" w:rsidP="00C2294F">
      <w:pPr>
        <w:tabs>
          <w:tab w:val="left" w:pos="405"/>
          <w:tab w:val="center" w:pos="4680"/>
        </w:tabs>
        <w:jc w:val="center"/>
        <w:rPr>
          <w:b/>
          <w:sz w:val="72"/>
          <w:szCs w:val="72"/>
        </w:rPr>
      </w:pPr>
      <w:r>
        <w:rPr>
          <w:b/>
          <w:sz w:val="72"/>
          <w:szCs w:val="72"/>
        </w:rPr>
        <w:t xml:space="preserve"> </w:t>
      </w:r>
    </w:p>
    <w:p w:rsidR="00372A0C" w:rsidRDefault="00372A0C" w:rsidP="00C2294F">
      <w:pPr>
        <w:tabs>
          <w:tab w:val="left" w:pos="405"/>
          <w:tab w:val="center" w:pos="4680"/>
        </w:tabs>
        <w:jc w:val="center"/>
        <w:rPr>
          <w:b/>
          <w:sz w:val="72"/>
          <w:szCs w:val="72"/>
        </w:rPr>
      </w:pPr>
    </w:p>
    <w:p w:rsidR="00372A0C" w:rsidRDefault="00372A0C">
      <w:pPr>
        <w:spacing w:after="200" w:line="276" w:lineRule="auto"/>
        <w:rPr>
          <w:b/>
          <w:sz w:val="72"/>
          <w:szCs w:val="72"/>
        </w:rPr>
      </w:pPr>
      <w:r>
        <w:rPr>
          <w:b/>
          <w:sz w:val="72"/>
          <w:szCs w:val="72"/>
        </w:rPr>
        <w:br w:type="page"/>
      </w:r>
    </w:p>
    <w:p w:rsidR="00EF1056" w:rsidRPr="00EF1056" w:rsidRDefault="00EF1056" w:rsidP="00EF1056">
      <w:pPr>
        <w:jc w:val="both"/>
      </w:pPr>
    </w:p>
    <w:p w:rsidR="00EF1056" w:rsidRPr="00EF1056" w:rsidRDefault="00EF1056" w:rsidP="00EF1056">
      <w:pPr>
        <w:jc w:val="both"/>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EF1056" w:rsidRPr="00EF1056" w:rsidTr="00975689">
        <w:tc>
          <w:tcPr>
            <w:tcW w:w="959" w:type="dxa"/>
            <w:shd w:val="clear" w:color="auto" w:fill="auto"/>
          </w:tcPr>
          <w:p w:rsidR="00EF1056" w:rsidRPr="00EF1056" w:rsidRDefault="00EF1056" w:rsidP="007F68CB">
            <w:pPr>
              <w:numPr>
                <w:ilvl w:val="0"/>
                <w:numId w:val="69"/>
              </w:numPr>
              <w:jc w:val="both"/>
              <w:rPr>
                <w:b/>
                <w:lang w:val="sl-SI"/>
              </w:rPr>
            </w:pPr>
          </w:p>
        </w:tc>
        <w:tc>
          <w:tcPr>
            <w:tcW w:w="7897" w:type="dxa"/>
            <w:shd w:val="clear" w:color="auto" w:fill="auto"/>
          </w:tcPr>
          <w:p w:rsidR="00EF1056" w:rsidRPr="00EF1056" w:rsidRDefault="00EF1056" w:rsidP="00EF1056">
            <w:pPr>
              <w:jc w:val="both"/>
              <w:rPr>
                <w:b/>
                <w:lang w:val="sl-SI"/>
              </w:rPr>
            </w:pPr>
            <w:r w:rsidRPr="00EF1056">
              <w:rPr>
                <w:b/>
                <w:lang w:val="sl-SI"/>
              </w:rPr>
              <w:t>OSNOVNE INFORMACIJE</w:t>
            </w:r>
          </w:p>
        </w:tc>
      </w:tr>
      <w:tr w:rsidR="00EF1056" w:rsidRPr="00EF1056" w:rsidTr="00975689">
        <w:tc>
          <w:tcPr>
            <w:tcW w:w="959" w:type="dxa"/>
            <w:shd w:val="clear" w:color="auto" w:fill="auto"/>
          </w:tcPr>
          <w:p w:rsidR="00EF1056" w:rsidRPr="00EF1056" w:rsidRDefault="00EF1056" w:rsidP="007F68CB">
            <w:pPr>
              <w:numPr>
                <w:ilvl w:val="1"/>
                <w:numId w:val="69"/>
              </w:numPr>
              <w:jc w:val="both"/>
              <w:rPr>
                <w:b/>
                <w:lang w:val="sl-SI"/>
              </w:rPr>
            </w:pPr>
          </w:p>
        </w:tc>
        <w:tc>
          <w:tcPr>
            <w:tcW w:w="7897" w:type="dxa"/>
            <w:shd w:val="clear" w:color="auto" w:fill="auto"/>
          </w:tcPr>
          <w:p w:rsidR="00EF1056" w:rsidRPr="00EF1056" w:rsidRDefault="00EF1056" w:rsidP="00EF1056">
            <w:pPr>
              <w:jc w:val="both"/>
              <w:rPr>
                <w:b/>
                <w:lang w:val="sl-SI"/>
              </w:rPr>
            </w:pPr>
            <w:r w:rsidRPr="00EF1056">
              <w:rPr>
                <w:b/>
                <w:lang w:val="sl-SI"/>
              </w:rPr>
              <w:t>Naziv studijskog programa: Predškolsko vaspitanje i obrazovanje</w:t>
            </w:r>
          </w:p>
        </w:tc>
      </w:tr>
      <w:tr w:rsidR="00EF1056" w:rsidRPr="00EF1056" w:rsidTr="00975689">
        <w:tc>
          <w:tcPr>
            <w:tcW w:w="959" w:type="dxa"/>
            <w:shd w:val="clear" w:color="auto" w:fill="auto"/>
          </w:tcPr>
          <w:p w:rsidR="00EF1056" w:rsidRPr="00EF1056" w:rsidRDefault="00EF1056" w:rsidP="007F68CB">
            <w:pPr>
              <w:numPr>
                <w:ilvl w:val="1"/>
                <w:numId w:val="69"/>
              </w:numPr>
              <w:jc w:val="both"/>
              <w:rPr>
                <w:b/>
                <w:lang w:val="sl-SI"/>
              </w:rPr>
            </w:pPr>
          </w:p>
        </w:tc>
        <w:tc>
          <w:tcPr>
            <w:tcW w:w="7897" w:type="dxa"/>
            <w:shd w:val="clear" w:color="auto" w:fill="auto"/>
          </w:tcPr>
          <w:p w:rsidR="00EF1056" w:rsidRPr="00EF1056" w:rsidRDefault="00EF1056" w:rsidP="00EF1056">
            <w:pPr>
              <w:jc w:val="both"/>
              <w:rPr>
                <w:b/>
                <w:lang w:val="sl-SI"/>
              </w:rPr>
            </w:pPr>
            <w:r w:rsidRPr="00EF1056">
              <w:rPr>
                <w:b/>
                <w:lang w:val="sl-SI"/>
              </w:rPr>
              <w:t>Vrsta diplome, sertifikata i sl.,  koja se dobija nakon završetka studijskog    programa. Dodatak diplomi dostaviti u Prilogu.</w:t>
            </w:r>
          </w:p>
          <w:p w:rsidR="00EF1056" w:rsidRPr="00EF1056" w:rsidRDefault="00EF1056" w:rsidP="00EF1056">
            <w:pPr>
              <w:jc w:val="both"/>
              <w:rPr>
                <w:b/>
                <w:lang w:val="hr-HR"/>
              </w:rPr>
            </w:pPr>
            <w:r w:rsidRPr="00EF1056">
              <w:rPr>
                <w:b/>
                <w:lang w:val="sr-Latn-CS"/>
              </w:rPr>
              <w:t>Diploma osnovnog studija pred</w:t>
            </w:r>
            <w:r w:rsidRPr="00EF1056">
              <w:rPr>
                <w:b/>
                <w:lang w:val="hr-HR"/>
              </w:rPr>
              <w:t>školskog vaspitanja i obrazovanja</w:t>
            </w:r>
          </w:p>
          <w:p w:rsidR="00EF1056" w:rsidRPr="00EF1056" w:rsidRDefault="00EF1056" w:rsidP="00EF1056">
            <w:pPr>
              <w:jc w:val="both"/>
              <w:rPr>
                <w:b/>
                <w:lang w:val="sr-Latn-CS"/>
              </w:rPr>
            </w:pPr>
            <w:r w:rsidRPr="00EF1056">
              <w:rPr>
                <w:b/>
                <w:lang w:val="sr-Latn-CS"/>
              </w:rPr>
              <w:t>STEPEN BACHELOR (BA)</w:t>
            </w:r>
          </w:p>
          <w:p w:rsidR="00EF1056" w:rsidRPr="00EF1056" w:rsidRDefault="00EF1056" w:rsidP="00EF1056">
            <w:pPr>
              <w:jc w:val="both"/>
              <w:rPr>
                <w:b/>
                <w:lang w:val="sr-Latn-CS"/>
              </w:rPr>
            </w:pPr>
            <w:r w:rsidRPr="00EF1056">
              <w:rPr>
                <w:b/>
                <w:lang w:val="sr-Latn-CS"/>
              </w:rPr>
              <w:t xml:space="preserve"> </w:t>
            </w:r>
          </w:p>
          <w:p w:rsidR="00EF1056" w:rsidRPr="00EF1056" w:rsidRDefault="00EF1056" w:rsidP="00EF1056">
            <w:pPr>
              <w:jc w:val="both"/>
              <w:rPr>
                <w:b/>
                <w:lang w:val="sr-Cyrl-CS"/>
              </w:rPr>
            </w:pPr>
            <w:r w:rsidRPr="00EF1056">
              <w:rPr>
                <w:b/>
                <w:lang w:val="sr-Latn-CS"/>
              </w:rPr>
              <w:t>Diploma magistarskog/master studija predškolskog vaspitanja i obrazovanja (MA)</w:t>
            </w:r>
          </w:p>
        </w:tc>
      </w:tr>
      <w:tr w:rsidR="00EF1056" w:rsidRPr="00EF1056" w:rsidTr="00975689">
        <w:tc>
          <w:tcPr>
            <w:tcW w:w="959" w:type="dxa"/>
            <w:shd w:val="clear" w:color="auto" w:fill="auto"/>
          </w:tcPr>
          <w:p w:rsidR="00EF1056" w:rsidRPr="00EF1056" w:rsidRDefault="00EF1056" w:rsidP="007F68CB">
            <w:pPr>
              <w:numPr>
                <w:ilvl w:val="1"/>
                <w:numId w:val="69"/>
              </w:numPr>
              <w:jc w:val="both"/>
              <w:rPr>
                <w:lang w:val="sl-SI"/>
              </w:rPr>
            </w:pPr>
          </w:p>
        </w:tc>
        <w:tc>
          <w:tcPr>
            <w:tcW w:w="7897" w:type="dxa"/>
            <w:shd w:val="clear" w:color="auto" w:fill="auto"/>
          </w:tcPr>
          <w:p w:rsidR="00EF1056" w:rsidRPr="00EF1056" w:rsidRDefault="00EF1056" w:rsidP="00EF1056">
            <w:pPr>
              <w:jc w:val="both"/>
              <w:rPr>
                <w:b/>
                <w:lang w:val="sl-SI"/>
              </w:rPr>
            </w:pPr>
            <w:r w:rsidRPr="00EF1056">
              <w:rPr>
                <w:b/>
                <w:lang w:val="sl-SI"/>
              </w:rPr>
              <w:t xml:space="preserve">Broj kredita i trajanje studijskog programa: </w:t>
            </w:r>
          </w:p>
          <w:p w:rsidR="00EF1056" w:rsidRPr="00EF1056" w:rsidRDefault="00EF1056" w:rsidP="00EF1056">
            <w:pPr>
              <w:jc w:val="both"/>
              <w:rPr>
                <w:b/>
                <w:lang w:val="sl-SI"/>
              </w:rPr>
            </w:pPr>
            <w:r w:rsidRPr="00EF1056">
              <w:rPr>
                <w:b/>
                <w:lang w:val="sl-SI"/>
              </w:rPr>
              <w:t>osnovne 180 ECTS (3 godine)</w:t>
            </w:r>
          </w:p>
          <w:p w:rsidR="00EF1056" w:rsidRPr="00EF1056" w:rsidRDefault="00EF1056" w:rsidP="00EF1056">
            <w:pPr>
              <w:jc w:val="both"/>
              <w:rPr>
                <w:b/>
                <w:lang w:val="sl-SI"/>
              </w:rPr>
            </w:pPr>
            <w:r w:rsidRPr="00EF1056">
              <w:rPr>
                <w:b/>
                <w:lang w:val="sl-SI"/>
              </w:rPr>
              <w:t>magistarske/master studije 120 ECTS (2 godine)</w:t>
            </w:r>
          </w:p>
          <w:p w:rsidR="00EF1056" w:rsidRPr="00EF1056" w:rsidRDefault="00EF1056" w:rsidP="00EF1056">
            <w:pPr>
              <w:jc w:val="both"/>
              <w:rPr>
                <w:b/>
                <w:lang w:val="sl-SI"/>
              </w:rPr>
            </w:pPr>
            <w:r w:rsidRPr="00EF1056">
              <w:rPr>
                <w:b/>
                <w:lang w:val="sl-SI"/>
              </w:rPr>
              <w:t xml:space="preserve">        </w:t>
            </w:r>
          </w:p>
        </w:tc>
      </w:tr>
      <w:tr w:rsidR="00EF1056" w:rsidRPr="00EF1056" w:rsidTr="00975689">
        <w:tc>
          <w:tcPr>
            <w:tcW w:w="959" w:type="dxa"/>
            <w:shd w:val="clear" w:color="auto" w:fill="auto"/>
          </w:tcPr>
          <w:p w:rsidR="00EF1056" w:rsidRPr="00EF1056" w:rsidRDefault="00EF1056" w:rsidP="007F68CB">
            <w:pPr>
              <w:numPr>
                <w:ilvl w:val="2"/>
                <w:numId w:val="69"/>
              </w:numPr>
              <w:jc w:val="both"/>
              <w:rPr>
                <w:lang w:val="sl-SI"/>
              </w:rPr>
            </w:pPr>
          </w:p>
        </w:tc>
        <w:tc>
          <w:tcPr>
            <w:tcW w:w="7897" w:type="dxa"/>
            <w:shd w:val="clear" w:color="auto" w:fill="auto"/>
          </w:tcPr>
          <w:p w:rsidR="00EF1056" w:rsidRPr="00EF1056" w:rsidRDefault="00EF1056" w:rsidP="00EF1056">
            <w:pPr>
              <w:jc w:val="both"/>
              <w:rPr>
                <w:lang w:val="sl-SI"/>
              </w:rPr>
            </w:pPr>
            <w:r w:rsidRPr="00EF1056">
              <w:rPr>
                <w:lang w:val="sl-SI"/>
              </w:rPr>
              <w:t xml:space="preserve">Ukupan broj kredita za studijski program ( navesti koji se model kreditnog sistema koristi); </w:t>
            </w:r>
            <w:r w:rsidRPr="00EF1056">
              <w:rPr>
                <w:b/>
                <w:lang w:val="sl-SI"/>
              </w:rPr>
              <w:t>180 osnovne studije + 120 magistarske/master studije</w:t>
            </w:r>
          </w:p>
          <w:p w:rsidR="00EF1056" w:rsidRPr="00EF1056" w:rsidRDefault="00EF1056" w:rsidP="00EF1056">
            <w:pPr>
              <w:jc w:val="both"/>
              <w:rPr>
                <w:lang w:val="sl-SI"/>
              </w:rPr>
            </w:pPr>
          </w:p>
        </w:tc>
      </w:tr>
      <w:tr w:rsidR="00EF1056" w:rsidRPr="00EF1056" w:rsidTr="00975689">
        <w:tc>
          <w:tcPr>
            <w:tcW w:w="959" w:type="dxa"/>
            <w:shd w:val="clear" w:color="auto" w:fill="auto"/>
          </w:tcPr>
          <w:p w:rsidR="00EF1056" w:rsidRPr="00EF1056" w:rsidRDefault="00EF1056" w:rsidP="007F68CB">
            <w:pPr>
              <w:numPr>
                <w:ilvl w:val="2"/>
                <w:numId w:val="69"/>
              </w:numPr>
              <w:jc w:val="both"/>
              <w:rPr>
                <w:lang w:val="sl-SI"/>
              </w:rPr>
            </w:pPr>
          </w:p>
        </w:tc>
        <w:tc>
          <w:tcPr>
            <w:tcW w:w="7897" w:type="dxa"/>
            <w:shd w:val="clear" w:color="auto" w:fill="auto"/>
          </w:tcPr>
          <w:p w:rsidR="00EF1056" w:rsidRPr="00EF1056" w:rsidRDefault="00EF1056" w:rsidP="00EF1056">
            <w:pPr>
              <w:jc w:val="both"/>
              <w:rPr>
                <w:lang w:val="sl-SI"/>
              </w:rPr>
            </w:pPr>
            <w:r w:rsidRPr="00EF1056">
              <w:rPr>
                <w:lang w:val="sl-SI"/>
              </w:rPr>
              <w:t>Način određivanja kredita po predmetima i godinama studija, s obzirom na aktivnosti u nastavi i učenju, tj.: broj časova predavanja i  vježbi, konsultacije, seminari, projekti, ispiti, stručna praksa, istraživački rad, diplomski rad, magistarski rad, doktorska disertacija, individualni rad studenta itd.;</w:t>
            </w:r>
          </w:p>
          <w:p w:rsidR="00EF1056" w:rsidRPr="00EF1056" w:rsidRDefault="00EF1056" w:rsidP="00EF1056">
            <w:pPr>
              <w:jc w:val="both"/>
              <w:rPr>
                <w:color w:val="FF0000"/>
                <w:lang w:val="sr-Latn-ME"/>
              </w:rPr>
            </w:pPr>
            <w:r w:rsidRPr="00EF1056">
              <w:rPr>
                <w:lang w:val="sl-SI"/>
              </w:rPr>
              <w:t>Krediti po predmetima su ravnomjerno raspoređeni u skladu sa opterećenjem studenta (fond časova predavanja i vježbi i planiranim aktivnostima studenta na predmetu)</w:t>
            </w:r>
          </w:p>
        </w:tc>
      </w:tr>
      <w:tr w:rsidR="00EF1056" w:rsidRPr="00EF1056" w:rsidTr="00975689">
        <w:tc>
          <w:tcPr>
            <w:tcW w:w="959" w:type="dxa"/>
            <w:tcBorders>
              <w:bottom w:val="single" w:sz="4" w:space="0" w:color="auto"/>
            </w:tcBorders>
            <w:shd w:val="clear" w:color="auto" w:fill="auto"/>
          </w:tcPr>
          <w:p w:rsidR="00EF1056" w:rsidRPr="00EF1056" w:rsidRDefault="00EF1056" w:rsidP="007F68CB">
            <w:pPr>
              <w:numPr>
                <w:ilvl w:val="2"/>
                <w:numId w:val="69"/>
              </w:numPr>
              <w:jc w:val="both"/>
              <w:rPr>
                <w:lang w:val="sl-SI"/>
              </w:rPr>
            </w:pPr>
          </w:p>
        </w:tc>
        <w:tc>
          <w:tcPr>
            <w:tcW w:w="7897" w:type="dxa"/>
            <w:tcBorders>
              <w:bottom w:val="single" w:sz="4" w:space="0" w:color="auto"/>
            </w:tcBorders>
            <w:shd w:val="clear" w:color="auto" w:fill="auto"/>
          </w:tcPr>
          <w:p w:rsidR="00EF1056" w:rsidRPr="00EF1056" w:rsidRDefault="00EF1056" w:rsidP="00EF1056">
            <w:pPr>
              <w:jc w:val="both"/>
              <w:rPr>
                <w:lang w:val="sl-SI"/>
              </w:rPr>
            </w:pPr>
            <w:r w:rsidRPr="00EF1056">
              <w:rPr>
                <w:lang w:val="sl-SI"/>
              </w:rPr>
              <w:t>Dužina trajanja studijskog programa i planirani početak rada.</w:t>
            </w:r>
          </w:p>
          <w:p w:rsidR="00EF1056" w:rsidRPr="00EF1056" w:rsidRDefault="00EF1056" w:rsidP="00EF1056">
            <w:pPr>
              <w:jc w:val="both"/>
              <w:rPr>
                <w:b/>
                <w:lang w:val="sl-SI"/>
              </w:rPr>
            </w:pPr>
            <w:r w:rsidRPr="00EF1056">
              <w:rPr>
                <w:b/>
                <w:lang w:val="sl-SI"/>
              </w:rPr>
              <w:t>3 godine osnovne studije+2 godine magistarske/master studije</w:t>
            </w:r>
          </w:p>
          <w:p w:rsidR="00EF1056" w:rsidRPr="00EF1056" w:rsidRDefault="00EF1056" w:rsidP="00EF1056">
            <w:pPr>
              <w:jc w:val="both"/>
              <w:rPr>
                <w:lang w:val="sl-SI"/>
              </w:rPr>
            </w:pPr>
          </w:p>
        </w:tc>
      </w:tr>
      <w:tr w:rsidR="00EF1056" w:rsidRPr="00EF1056" w:rsidTr="00975689">
        <w:tc>
          <w:tcPr>
            <w:tcW w:w="8856" w:type="dxa"/>
            <w:gridSpan w:val="2"/>
            <w:shd w:val="pct20" w:color="auto" w:fill="auto"/>
          </w:tcPr>
          <w:p w:rsidR="00EF1056" w:rsidRPr="00EF1056" w:rsidRDefault="00EF1056" w:rsidP="00EF1056">
            <w:pPr>
              <w:jc w:val="both"/>
              <w:rPr>
                <w:lang w:val="sl-SI"/>
              </w:rPr>
            </w:pPr>
          </w:p>
        </w:tc>
      </w:tr>
      <w:tr w:rsidR="00EF1056" w:rsidRPr="00EF1056" w:rsidTr="00975689">
        <w:tc>
          <w:tcPr>
            <w:tcW w:w="959" w:type="dxa"/>
            <w:shd w:val="clear" w:color="auto" w:fill="auto"/>
          </w:tcPr>
          <w:p w:rsidR="00EF1056" w:rsidRPr="00EF1056" w:rsidRDefault="00EF1056" w:rsidP="007F68CB">
            <w:pPr>
              <w:numPr>
                <w:ilvl w:val="1"/>
                <w:numId w:val="69"/>
              </w:numPr>
              <w:jc w:val="both"/>
              <w:rPr>
                <w:b/>
                <w:lang w:val="sl-SI"/>
              </w:rPr>
            </w:pPr>
          </w:p>
        </w:tc>
        <w:tc>
          <w:tcPr>
            <w:tcW w:w="7897" w:type="dxa"/>
            <w:shd w:val="clear" w:color="auto" w:fill="auto"/>
          </w:tcPr>
          <w:p w:rsidR="00EF1056" w:rsidRPr="00EF1056" w:rsidRDefault="00EF1056" w:rsidP="00EF1056">
            <w:pPr>
              <w:jc w:val="both"/>
              <w:rPr>
                <w:b/>
                <w:lang w:val="sl-SI"/>
              </w:rPr>
            </w:pPr>
            <w:r w:rsidRPr="00EF1056">
              <w:rPr>
                <w:b/>
                <w:lang w:val="sl-SI"/>
              </w:rPr>
              <w:t>Ciljna grupa studijskog programa:</w:t>
            </w:r>
          </w:p>
          <w:p w:rsidR="00EF1056" w:rsidRPr="00EF1056" w:rsidRDefault="00EF1056" w:rsidP="00EF1056">
            <w:pPr>
              <w:jc w:val="both"/>
              <w:rPr>
                <w:b/>
                <w:lang w:val="sl-SI"/>
              </w:rPr>
            </w:pPr>
            <w:r w:rsidRPr="00EF1056">
              <w:rPr>
                <w:b/>
                <w:lang w:val="sl-SI"/>
              </w:rPr>
              <w:t>Ciljna grupa Studijskog programa za predškolsko vaspitanje i obrazovanje su svršeni srednjoškolci odgovarajućih stručnih profila (gimnazija, srednje stručne škole različitih profila: medicinska škola, muzička škola, ekonomska škola, turistička škola, mašinska škola, elektro škola, građevinska škola, hemijska škola...)</w:t>
            </w:r>
          </w:p>
          <w:p w:rsidR="00EF1056" w:rsidRPr="00EF1056" w:rsidRDefault="00EF1056" w:rsidP="00EF1056">
            <w:pPr>
              <w:jc w:val="both"/>
              <w:rPr>
                <w:b/>
                <w:lang w:val="sl-SI"/>
              </w:rPr>
            </w:pPr>
            <w:r w:rsidRPr="00EF1056">
              <w:rPr>
                <w:b/>
                <w:lang w:val="sl-SI"/>
              </w:rPr>
              <w:t xml:space="preserve">Ciljna grupa </w:t>
            </w:r>
            <w:r w:rsidRPr="00EF1056">
              <w:rPr>
                <w:b/>
                <w:lang w:val="sr-Latn-CS"/>
              </w:rPr>
              <w:t>magistarskog/master studija predškolskog vaspitanja i obrazovanja su studenti sa završenim osnovnim studijama predškolskog vaspitanja i obrazovanja sa postignutih 180 ECTS kredita.</w:t>
            </w:r>
          </w:p>
          <w:p w:rsidR="00EF1056" w:rsidRPr="00EF1056" w:rsidRDefault="00EF1056" w:rsidP="00EF1056">
            <w:pPr>
              <w:jc w:val="both"/>
              <w:rPr>
                <w:b/>
                <w:lang w:val="sl-SI"/>
              </w:rPr>
            </w:pPr>
          </w:p>
        </w:tc>
      </w:tr>
      <w:tr w:rsidR="00EF1056" w:rsidRPr="00EF1056" w:rsidTr="00975689">
        <w:tc>
          <w:tcPr>
            <w:tcW w:w="959" w:type="dxa"/>
            <w:shd w:val="clear" w:color="auto" w:fill="auto"/>
          </w:tcPr>
          <w:p w:rsidR="00EF1056" w:rsidRPr="00EF1056" w:rsidRDefault="00EF1056" w:rsidP="007F68CB">
            <w:pPr>
              <w:numPr>
                <w:ilvl w:val="2"/>
                <w:numId w:val="69"/>
              </w:numPr>
              <w:jc w:val="both"/>
              <w:rPr>
                <w:lang w:val="sl-SI"/>
              </w:rPr>
            </w:pPr>
          </w:p>
        </w:tc>
        <w:tc>
          <w:tcPr>
            <w:tcW w:w="7897" w:type="dxa"/>
            <w:shd w:val="clear" w:color="auto" w:fill="auto"/>
          </w:tcPr>
          <w:p w:rsidR="00EF1056" w:rsidRPr="00EF1056" w:rsidRDefault="00EF1056" w:rsidP="00EF1056">
            <w:pPr>
              <w:jc w:val="both"/>
              <w:rPr>
                <w:lang w:val="sl-SI"/>
              </w:rPr>
            </w:pPr>
            <w:r w:rsidRPr="00EF1056">
              <w:rPr>
                <w:lang w:val="sl-SI"/>
              </w:rPr>
              <w:t>Opis ciljne grupe;</w:t>
            </w:r>
          </w:p>
          <w:p w:rsidR="00EF1056" w:rsidRPr="00EF1056" w:rsidRDefault="00EF1056" w:rsidP="00EF1056">
            <w:pPr>
              <w:jc w:val="both"/>
              <w:rPr>
                <w:b/>
                <w:lang w:val="sl-SI"/>
              </w:rPr>
            </w:pPr>
            <w:r w:rsidRPr="00EF1056">
              <w:rPr>
                <w:b/>
                <w:lang w:val="sl-SI"/>
              </w:rPr>
              <w:t>Ciljnu grupu osnovnih studija čine svršeni srednjoškolci različitih profila opšteg i stručnog obrazovanja. Otvorenost Studijskog programa ka heterogenoj grupi ima za cilj demokratičnost upisa ali i kvalitet da se od većeg broja prijavljenih upišu najkvalitetniji učenici budući studenti kako bi se očuvao i unaprijedio kvalitet samog programa.</w:t>
            </w:r>
          </w:p>
          <w:p w:rsidR="00EF1056" w:rsidRPr="00EF1056" w:rsidRDefault="00EF1056" w:rsidP="00EF1056">
            <w:pPr>
              <w:jc w:val="both"/>
              <w:rPr>
                <w:color w:val="FF0000"/>
                <w:lang w:val="sl-SI"/>
              </w:rPr>
            </w:pPr>
            <w:r w:rsidRPr="00EF1056">
              <w:rPr>
                <w:b/>
                <w:lang w:val="sl-SI"/>
              </w:rPr>
              <w:t xml:space="preserve">Ciljnu grupu </w:t>
            </w:r>
            <w:r w:rsidRPr="00EF1056">
              <w:rPr>
                <w:b/>
                <w:lang w:val="sr-Latn-CS"/>
              </w:rPr>
              <w:t xml:space="preserve">magistarskog/master studija predškolskog vaspitanja i </w:t>
            </w:r>
            <w:r w:rsidRPr="00EF1056">
              <w:rPr>
                <w:b/>
                <w:lang w:val="sr-Latn-CS"/>
              </w:rPr>
              <w:lastRenderedPageBreak/>
              <w:t>obrazovanja čine uspješni studenti osnovnih studija predškolskog vaspitanja i obrazovanja sa postignutih 180 ECTS kredita</w:t>
            </w:r>
          </w:p>
        </w:tc>
      </w:tr>
      <w:tr w:rsidR="00EF1056" w:rsidRPr="00EF1056" w:rsidTr="00975689">
        <w:tc>
          <w:tcPr>
            <w:tcW w:w="959" w:type="dxa"/>
            <w:shd w:val="clear" w:color="auto" w:fill="auto"/>
          </w:tcPr>
          <w:p w:rsidR="00EF1056" w:rsidRPr="00EF1056" w:rsidRDefault="00EF1056" w:rsidP="007F68CB">
            <w:pPr>
              <w:numPr>
                <w:ilvl w:val="2"/>
                <w:numId w:val="69"/>
              </w:numPr>
              <w:jc w:val="both"/>
              <w:rPr>
                <w:lang w:val="sl-SI"/>
              </w:rPr>
            </w:pPr>
          </w:p>
        </w:tc>
        <w:tc>
          <w:tcPr>
            <w:tcW w:w="7897" w:type="dxa"/>
            <w:shd w:val="clear" w:color="auto" w:fill="auto"/>
          </w:tcPr>
          <w:p w:rsidR="00EF1056" w:rsidRPr="00EF1056" w:rsidRDefault="00EF1056" w:rsidP="00EF1056">
            <w:pPr>
              <w:jc w:val="both"/>
              <w:rPr>
                <w:lang w:val="sl-SI"/>
              </w:rPr>
            </w:pPr>
            <w:r w:rsidRPr="00EF1056">
              <w:rPr>
                <w:lang w:val="sl-SI"/>
              </w:rPr>
              <w:t>Potrebno obrazovanje za upis na studijski program;</w:t>
            </w:r>
          </w:p>
          <w:p w:rsidR="00EF1056" w:rsidRPr="00EF1056" w:rsidRDefault="00EF1056" w:rsidP="007F68CB">
            <w:pPr>
              <w:numPr>
                <w:ilvl w:val="0"/>
                <w:numId w:val="61"/>
              </w:numPr>
              <w:contextualSpacing/>
              <w:jc w:val="both"/>
              <w:rPr>
                <w:b/>
                <w:lang w:val="sl-SI"/>
              </w:rPr>
            </w:pPr>
            <w:r w:rsidRPr="00EF1056">
              <w:rPr>
                <w:b/>
                <w:lang w:val="sl-SI"/>
              </w:rPr>
              <w:t>Osnovne studije: Završena gimanazija ili srednja stručna škola i položeni kvalifikacioni ispit, koga čine:</w:t>
            </w:r>
          </w:p>
          <w:p w:rsidR="00EF1056" w:rsidRPr="00EF1056" w:rsidRDefault="00EF1056" w:rsidP="007F68CB">
            <w:pPr>
              <w:numPr>
                <w:ilvl w:val="0"/>
                <w:numId w:val="66"/>
              </w:numPr>
              <w:contextualSpacing/>
              <w:jc w:val="both"/>
              <w:rPr>
                <w:b/>
                <w:lang w:val="sl-SI"/>
              </w:rPr>
            </w:pPr>
            <w:r w:rsidRPr="00EF1056">
              <w:rPr>
                <w:b/>
                <w:lang w:val="sl-SI"/>
              </w:rPr>
              <w:t>Test opšte informisanosti</w:t>
            </w:r>
          </w:p>
          <w:p w:rsidR="00EF1056" w:rsidRPr="00EF1056" w:rsidRDefault="00EF1056" w:rsidP="007F68CB">
            <w:pPr>
              <w:numPr>
                <w:ilvl w:val="0"/>
                <w:numId w:val="66"/>
              </w:numPr>
              <w:contextualSpacing/>
              <w:jc w:val="both"/>
              <w:rPr>
                <w:b/>
                <w:lang w:val="sl-SI"/>
              </w:rPr>
            </w:pPr>
            <w:r w:rsidRPr="00EF1056">
              <w:rPr>
                <w:b/>
                <w:lang w:val="sl-SI"/>
              </w:rPr>
              <w:t>Test psiho-fizičkih sposobnosti</w:t>
            </w:r>
          </w:p>
          <w:p w:rsidR="00EF1056" w:rsidRPr="00EF1056" w:rsidRDefault="00EF1056" w:rsidP="007F68CB">
            <w:pPr>
              <w:numPr>
                <w:ilvl w:val="0"/>
                <w:numId w:val="66"/>
              </w:numPr>
              <w:contextualSpacing/>
              <w:jc w:val="both"/>
              <w:rPr>
                <w:b/>
                <w:lang w:val="sl-SI"/>
              </w:rPr>
            </w:pPr>
            <w:r w:rsidRPr="00EF1056">
              <w:rPr>
                <w:b/>
                <w:lang w:val="sl-SI"/>
              </w:rPr>
              <w:t>Inervju (provjera govornih sposobnosti, motivacije i interesovanja)</w:t>
            </w:r>
          </w:p>
          <w:p w:rsidR="00EF1056" w:rsidRPr="00EF1056" w:rsidRDefault="00EF1056" w:rsidP="007F68CB">
            <w:pPr>
              <w:numPr>
                <w:ilvl w:val="0"/>
                <w:numId w:val="61"/>
              </w:numPr>
              <w:contextualSpacing/>
              <w:jc w:val="both"/>
              <w:rPr>
                <w:b/>
                <w:lang w:val="hr-HR"/>
              </w:rPr>
            </w:pPr>
            <w:r w:rsidRPr="00EF1056">
              <w:rPr>
                <w:b/>
                <w:lang w:val="sr-Latn-CS"/>
              </w:rPr>
              <w:t>Magistarskog/master studija predškolskog vaspitanja i obrazovanja: STEPEN BACHELOR (BA) Diploma osnovnog studija pred</w:t>
            </w:r>
            <w:r w:rsidRPr="00EF1056">
              <w:rPr>
                <w:b/>
                <w:lang w:val="hr-HR"/>
              </w:rPr>
              <w:t>školskog vaspitanja i obrazovanja</w:t>
            </w:r>
          </w:p>
          <w:p w:rsidR="00EF1056" w:rsidRPr="00EF1056" w:rsidRDefault="00EF1056" w:rsidP="00EF1056">
            <w:pPr>
              <w:jc w:val="both"/>
              <w:rPr>
                <w:lang w:val="sl-SI"/>
              </w:rPr>
            </w:pPr>
          </w:p>
        </w:tc>
      </w:tr>
      <w:tr w:rsidR="00EF1056" w:rsidRPr="00EF1056" w:rsidTr="00975689">
        <w:tc>
          <w:tcPr>
            <w:tcW w:w="959" w:type="dxa"/>
            <w:shd w:val="clear" w:color="auto" w:fill="auto"/>
          </w:tcPr>
          <w:p w:rsidR="00EF1056" w:rsidRPr="00EF1056" w:rsidRDefault="00EF1056" w:rsidP="007F68CB">
            <w:pPr>
              <w:numPr>
                <w:ilvl w:val="2"/>
                <w:numId w:val="69"/>
              </w:numPr>
              <w:jc w:val="both"/>
              <w:rPr>
                <w:lang w:val="sl-SI"/>
              </w:rPr>
            </w:pPr>
          </w:p>
        </w:tc>
        <w:tc>
          <w:tcPr>
            <w:tcW w:w="7897" w:type="dxa"/>
            <w:shd w:val="clear" w:color="auto" w:fill="auto"/>
          </w:tcPr>
          <w:p w:rsidR="00EF1056" w:rsidRPr="00EF1056" w:rsidRDefault="00EF1056" w:rsidP="00EF1056">
            <w:pPr>
              <w:jc w:val="both"/>
              <w:rPr>
                <w:lang w:val="sl-SI"/>
              </w:rPr>
            </w:pPr>
            <w:r w:rsidRPr="00EF1056">
              <w:rPr>
                <w:lang w:val="sl-SI"/>
              </w:rPr>
              <w:t>Nivo potrebnog profesionalnog iskustva;</w:t>
            </w:r>
          </w:p>
          <w:p w:rsidR="00EF1056" w:rsidRPr="00EF1056" w:rsidRDefault="00EF1056" w:rsidP="00EF1056">
            <w:pPr>
              <w:jc w:val="both"/>
              <w:rPr>
                <w:b/>
                <w:lang w:val="sl-SI"/>
              </w:rPr>
            </w:pPr>
            <w:r w:rsidRPr="00EF1056">
              <w:rPr>
                <w:b/>
                <w:lang w:val="sl-SI"/>
              </w:rPr>
              <w:t xml:space="preserve">Osnovno obrazovanje iz opšte grupe obrazovnih predmeta (maternji jezik i književnost, muzička kultura, fizičko vaspitanje, ...) </w:t>
            </w:r>
          </w:p>
        </w:tc>
      </w:tr>
      <w:tr w:rsidR="00EF1056" w:rsidRPr="00EF1056" w:rsidTr="00975689">
        <w:tc>
          <w:tcPr>
            <w:tcW w:w="959" w:type="dxa"/>
            <w:shd w:val="clear" w:color="auto" w:fill="auto"/>
          </w:tcPr>
          <w:p w:rsidR="00EF1056" w:rsidRPr="00EF1056" w:rsidRDefault="00EF1056" w:rsidP="007F68CB">
            <w:pPr>
              <w:numPr>
                <w:ilvl w:val="2"/>
                <w:numId w:val="69"/>
              </w:numPr>
              <w:jc w:val="both"/>
              <w:rPr>
                <w:lang w:val="sl-SI"/>
              </w:rPr>
            </w:pPr>
          </w:p>
        </w:tc>
        <w:tc>
          <w:tcPr>
            <w:tcW w:w="7897" w:type="dxa"/>
            <w:shd w:val="clear" w:color="auto" w:fill="auto"/>
          </w:tcPr>
          <w:p w:rsidR="00EF1056" w:rsidRPr="00EF1056" w:rsidRDefault="00EF1056" w:rsidP="00EF1056">
            <w:pPr>
              <w:jc w:val="both"/>
              <w:rPr>
                <w:lang w:val="sl-SI"/>
              </w:rPr>
            </w:pPr>
            <w:r w:rsidRPr="00EF1056">
              <w:rPr>
                <w:lang w:val="sl-SI"/>
              </w:rPr>
              <w:t xml:space="preserve">Uslovi, kriterijumi i postupak upisa na prvu godinu studija </w:t>
            </w:r>
          </w:p>
          <w:p w:rsidR="00EF1056" w:rsidRPr="00EF1056" w:rsidRDefault="00EF1056" w:rsidP="00EF1056">
            <w:pPr>
              <w:jc w:val="both"/>
              <w:rPr>
                <w:b/>
                <w:lang w:val="sr-Cyrl-CS"/>
              </w:rPr>
            </w:pPr>
            <w:r w:rsidRPr="00EF1056">
              <w:rPr>
                <w:b/>
                <w:lang w:val="sl-SI"/>
              </w:rPr>
              <w:t>Uslovi za upis na prvu godinu studija su: prosječna ocjena kandidata sa prethodnog nivoa obrazovanja i intervju (kandidati koji su motivisani i predisponirani za upis na Studijski program za predškolsko vaspitanje i obrazovanje zbog specifičnosi i osjetljivosti populacije sa kojom će raditi)</w:t>
            </w:r>
          </w:p>
        </w:tc>
      </w:tr>
      <w:tr w:rsidR="00EF1056" w:rsidRPr="00EF1056" w:rsidTr="00975689">
        <w:tc>
          <w:tcPr>
            <w:tcW w:w="959" w:type="dxa"/>
            <w:shd w:val="clear" w:color="auto" w:fill="auto"/>
          </w:tcPr>
          <w:p w:rsidR="00EF1056" w:rsidRPr="00EF1056" w:rsidRDefault="00EF1056" w:rsidP="007F68CB">
            <w:pPr>
              <w:numPr>
                <w:ilvl w:val="2"/>
                <w:numId w:val="69"/>
              </w:numPr>
              <w:jc w:val="both"/>
              <w:rPr>
                <w:lang w:val="sl-SI"/>
              </w:rPr>
            </w:pPr>
          </w:p>
        </w:tc>
        <w:tc>
          <w:tcPr>
            <w:tcW w:w="7897" w:type="dxa"/>
            <w:shd w:val="clear" w:color="auto" w:fill="auto"/>
          </w:tcPr>
          <w:p w:rsidR="00EF1056" w:rsidRPr="00EF1056" w:rsidRDefault="00EF1056" w:rsidP="00EF1056">
            <w:pPr>
              <w:jc w:val="both"/>
              <w:rPr>
                <w:lang w:val="sl-SI"/>
              </w:rPr>
            </w:pPr>
            <w:r w:rsidRPr="00EF1056">
              <w:rPr>
                <w:lang w:val="sl-SI"/>
              </w:rPr>
              <w:t>Planirani broj studenata za upis na prvu godinu;</w:t>
            </w:r>
          </w:p>
          <w:p w:rsidR="00EF1056" w:rsidRPr="00EF1056" w:rsidRDefault="00EF1056" w:rsidP="00EF1056">
            <w:pPr>
              <w:jc w:val="both"/>
              <w:rPr>
                <w:b/>
                <w:lang w:val="sl-SI"/>
              </w:rPr>
            </w:pPr>
            <w:r w:rsidRPr="00EF1056">
              <w:rPr>
                <w:b/>
                <w:lang w:val="sl-SI"/>
              </w:rPr>
              <w:t>20 B+ 10 S</w:t>
            </w:r>
          </w:p>
          <w:p w:rsidR="00EF1056" w:rsidRPr="00EF1056" w:rsidRDefault="00EF1056" w:rsidP="00EF1056">
            <w:pPr>
              <w:jc w:val="both"/>
              <w:rPr>
                <w:lang w:val="sl-SI"/>
              </w:rPr>
            </w:pPr>
          </w:p>
        </w:tc>
      </w:tr>
      <w:tr w:rsidR="00EF1056" w:rsidRPr="00EF1056" w:rsidTr="00975689">
        <w:tc>
          <w:tcPr>
            <w:tcW w:w="959" w:type="dxa"/>
            <w:tcBorders>
              <w:bottom w:val="single" w:sz="4" w:space="0" w:color="auto"/>
            </w:tcBorders>
            <w:shd w:val="clear" w:color="auto" w:fill="auto"/>
          </w:tcPr>
          <w:p w:rsidR="00EF1056" w:rsidRPr="00EF1056" w:rsidRDefault="00EF1056" w:rsidP="007F68CB">
            <w:pPr>
              <w:numPr>
                <w:ilvl w:val="2"/>
                <w:numId w:val="69"/>
              </w:numPr>
              <w:jc w:val="both"/>
              <w:rPr>
                <w:lang w:val="sl-SI"/>
              </w:rPr>
            </w:pPr>
          </w:p>
        </w:tc>
        <w:tc>
          <w:tcPr>
            <w:tcW w:w="7897" w:type="dxa"/>
            <w:tcBorders>
              <w:bottom w:val="single" w:sz="4" w:space="0" w:color="auto"/>
            </w:tcBorders>
            <w:shd w:val="clear" w:color="auto" w:fill="auto"/>
          </w:tcPr>
          <w:p w:rsidR="00EF1056" w:rsidRPr="00EF1056" w:rsidRDefault="00EF1056" w:rsidP="00EF1056">
            <w:pPr>
              <w:jc w:val="both"/>
              <w:rPr>
                <w:lang w:val="sl-SI"/>
              </w:rPr>
            </w:pPr>
            <w:r w:rsidRPr="00EF1056">
              <w:rPr>
                <w:lang w:val="sl-SI"/>
              </w:rPr>
              <w:t>Broj diplomiranih studenata na tom studijskom programu, koji se nalaze na biroima rada u Crnoj Gori.</w:t>
            </w:r>
          </w:p>
          <w:p w:rsidR="00EF1056" w:rsidRPr="00EF1056" w:rsidRDefault="00EF1056" w:rsidP="00EF1056">
            <w:pPr>
              <w:jc w:val="both"/>
              <w:rPr>
                <w:lang w:val="sl-SI"/>
              </w:rPr>
            </w:pPr>
          </w:p>
        </w:tc>
      </w:tr>
    </w:tbl>
    <w:p w:rsidR="00EF1056" w:rsidRPr="00EF1056" w:rsidRDefault="00EF1056" w:rsidP="00EF1056">
      <w:pPr>
        <w:tabs>
          <w:tab w:val="left" w:pos="3540"/>
        </w:tabs>
        <w:jc w:val="both"/>
        <w:rPr>
          <w:b/>
          <w:lang w:val="sr-Cyrl-CS"/>
        </w:rPr>
      </w:pPr>
    </w:p>
    <w:p w:rsidR="00EF1056" w:rsidRPr="00EF1056" w:rsidRDefault="00EF1056" w:rsidP="00EF1056">
      <w:pPr>
        <w:tabs>
          <w:tab w:val="left" w:pos="3540"/>
        </w:tabs>
        <w:jc w:val="both"/>
        <w:rPr>
          <w:b/>
          <w:lang w:val="sr-Cyrl-CS"/>
        </w:rPr>
      </w:pPr>
    </w:p>
    <w:p w:rsidR="00EF1056" w:rsidRPr="00EF1056" w:rsidRDefault="00EF1056" w:rsidP="00EF1056">
      <w:pPr>
        <w:tabs>
          <w:tab w:val="left" w:pos="3540"/>
        </w:tabs>
        <w:jc w:val="both"/>
        <w:rPr>
          <w:b/>
          <w:lang w:val="sr-Cyrl-CS"/>
        </w:rPr>
      </w:pPr>
    </w:p>
    <w:p w:rsidR="00EF1056" w:rsidRPr="00EF1056" w:rsidRDefault="00EF1056" w:rsidP="00EF1056">
      <w:pPr>
        <w:tabs>
          <w:tab w:val="left" w:pos="3540"/>
        </w:tabs>
        <w:jc w:val="both"/>
        <w:rPr>
          <w:b/>
          <w:lang w:val="sr-Cyrl-CS"/>
        </w:rPr>
      </w:pPr>
      <w:r w:rsidRPr="00EF1056">
        <w:rPr>
          <w:b/>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077"/>
      </w:tblGrid>
      <w:tr w:rsidR="00EF1056" w:rsidRPr="00EF1056" w:rsidTr="00975689">
        <w:tc>
          <w:tcPr>
            <w:tcW w:w="959" w:type="dxa"/>
            <w:shd w:val="clear" w:color="auto" w:fill="auto"/>
          </w:tcPr>
          <w:p w:rsidR="00EF1056" w:rsidRPr="00EF1056" w:rsidRDefault="00EF1056" w:rsidP="007F68CB">
            <w:pPr>
              <w:numPr>
                <w:ilvl w:val="0"/>
                <w:numId w:val="69"/>
              </w:numPr>
              <w:jc w:val="both"/>
              <w:rPr>
                <w:b/>
                <w:lang w:val="sl-SI"/>
              </w:rPr>
            </w:pPr>
          </w:p>
        </w:tc>
        <w:tc>
          <w:tcPr>
            <w:tcW w:w="7897" w:type="dxa"/>
            <w:shd w:val="clear" w:color="auto" w:fill="auto"/>
          </w:tcPr>
          <w:p w:rsidR="00EF1056" w:rsidRPr="00EF1056" w:rsidRDefault="00EF1056" w:rsidP="00EF1056">
            <w:pPr>
              <w:jc w:val="both"/>
              <w:rPr>
                <w:b/>
                <w:lang w:val="sl-SI"/>
              </w:rPr>
            </w:pPr>
            <w:r w:rsidRPr="00EF1056">
              <w:rPr>
                <w:b/>
                <w:lang w:val="sl-SI"/>
              </w:rPr>
              <w:t>OPIS STUDIJSKOG PROGRAMA</w:t>
            </w:r>
          </w:p>
        </w:tc>
      </w:tr>
      <w:tr w:rsidR="00EF1056" w:rsidRPr="00EF1056" w:rsidTr="00975689">
        <w:tc>
          <w:tcPr>
            <w:tcW w:w="959" w:type="dxa"/>
            <w:shd w:val="clear" w:color="auto" w:fill="auto"/>
          </w:tcPr>
          <w:p w:rsidR="00EF1056" w:rsidRPr="00EF1056" w:rsidRDefault="00EF1056" w:rsidP="007F68CB">
            <w:pPr>
              <w:numPr>
                <w:ilvl w:val="1"/>
                <w:numId w:val="69"/>
              </w:numPr>
              <w:tabs>
                <w:tab w:val="left" w:pos="720"/>
              </w:tabs>
              <w:jc w:val="both"/>
              <w:rPr>
                <w:b/>
                <w:lang w:val="sl-SI"/>
              </w:rPr>
            </w:pPr>
          </w:p>
        </w:tc>
        <w:tc>
          <w:tcPr>
            <w:tcW w:w="7897" w:type="dxa"/>
            <w:shd w:val="clear" w:color="auto" w:fill="auto"/>
          </w:tcPr>
          <w:p w:rsidR="00EF1056" w:rsidRPr="00EF1056" w:rsidRDefault="00EF1056" w:rsidP="00EF1056">
            <w:pPr>
              <w:tabs>
                <w:tab w:val="left" w:pos="720"/>
              </w:tabs>
              <w:jc w:val="both"/>
              <w:rPr>
                <w:b/>
                <w:lang w:val="sr-Cyrl-CS"/>
              </w:rPr>
            </w:pPr>
            <w:r w:rsidRPr="00EF1056">
              <w:rPr>
                <w:b/>
                <w:lang w:val="sl-SI"/>
              </w:rPr>
              <w:t>Razlozi za obrazovanjem u datoj oblasti:</w:t>
            </w:r>
          </w:p>
          <w:p w:rsidR="00EF1056" w:rsidRPr="00EF1056" w:rsidRDefault="00EF1056" w:rsidP="00EF1056">
            <w:pPr>
              <w:tabs>
                <w:tab w:val="left" w:pos="720"/>
              </w:tabs>
              <w:jc w:val="both"/>
              <w:rPr>
                <w:b/>
                <w:lang w:val="sr-Cyrl-CS"/>
              </w:rPr>
            </w:pPr>
          </w:p>
        </w:tc>
      </w:tr>
      <w:tr w:rsidR="00EF1056" w:rsidRPr="00EF1056" w:rsidTr="00975689">
        <w:tc>
          <w:tcPr>
            <w:tcW w:w="959" w:type="dxa"/>
            <w:shd w:val="clear" w:color="auto" w:fill="auto"/>
          </w:tcPr>
          <w:p w:rsidR="00EF1056" w:rsidRPr="00EF1056" w:rsidRDefault="00EF1056" w:rsidP="007F68CB">
            <w:pPr>
              <w:numPr>
                <w:ilvl w:val="2"/>
                <w:numId w:val="69"/>
              </w:numPr>
              <w:jc w:val="both"/>
              <w:rPr>
                <w:lang w:val="sl-SI"/>
              </w:rPr>
            </w:pPr>
          </w:p>
        </w:tc>
        <w:tc>
          <w:tcPr>
            <w:tcW w:w="7897" w:type="dxa"/>
            <w:shd w:val="clear" w:color="auto" w:fill="auto"/>
          </w:tcPr>
          <w:p w:rsidR="00EF1056" w:rsidRPr="00EF1056" w:rsidRDefault="00EF1056" w:rsidP="00EF1056">
            <w:pPr>
              <w:jc w:val="both"/>
              <w:rPr>
                <w:lang w:val="sr-Cyrl-CS"/>
              </w:rPr>
            </w:pPr>
            <w:r w:rsidRPr="00EF1056">
              <w:rPr>
                <w:lang w:val="sl-SI"/>
              </w:rPr>
              <w:t>Kako se traženi studijski program uklapa u strategiju Sistema visokog obrazovanja  Crne Gore, kao i njegova misija na Ustanovi koja aplicira;</w:t>
            </w:r>
          </w:p>
          <w:p w:rsidR="00EF1056" w:rsidRPr="00EF1056" w:rsidRDefault="00EF1056" w:rsidP="00EF1056">
            <w:pPr>
              <w:jc w:val="both"/>
              <w:rPr>
                <w:b/>
                <w:color w:val="FF0000"/>
                <w:lang w:val="sr-Latn-ME"/>
              </w:rPr>
            </w:pPr>
            <w:r w:rsidRPr="00EF1056">
              <w:rPr>
                <w:b/>
                <w:lang w:val="sr-Latn-ME"/>
              </w:rPr>
              <w:t>Studijski program za predškolsko vaspitanje i obrazovanje u potpunosti je kompatibilan sa strategijom Sistema visokog obrazovanja Crne Gore, jer je namijenjen osposobljavanju nastavnog kadra za rad sa izuzetno važnom populacijom (djeca do 7. godine života). Misija ovog Studijskog programa je bazična na Filozofskom fakultetu, jer od nje započinje vaspitna i obrazovna misija u ukupnom obrazovnom razvoju svake individue.</w:t>
            </w:r>
          </w:p>
        </w:tc>
      </w:tr>
      <w:tr w:rsidR="00EF1056" w:rsidRPr="00EF1056" w:rsidTr="00975689">
        <w:tc>
          <w:tcPr>
            <w:tcW w:w="959" w:type="dxa"/>
            <w:shd w:val="clear" w:color="auto" w:fill="auto"/>
          </w:tcPr>
          <w:p w:rsidR="00EF1056" w:rsidRPr="00EF1056" w:rsidRDefault="00EF1056" w:rsidP="007F68CB">
            <w:pPr>
              <w:numPr>
                <w:ilvl w:val="2"/>
                <w:numId w:val="69"/>
              </w:numPr>
              <w:jc w:val="both"/>
              <w:rPr>
                <w:lang w:val="sl-SI"/>
              </w:rPr>
            </w:pPr>
          </w:p>
        </w:tc>
        <w:tc>
          <w:tcPr>
            <w:tcW w:w="7897" w:type="dxa"/>
            <w:shd w:val="clear" w:color="auto" w:fill="auto"/>
          </w:tcPr>
          <w:p w:rsidR="00EF1056" w:rsidRPr="00EF1056" w:rsidRDefault="00EF1056" w:rsidP="00EF1056">
            <w:pPr>
              <w:jc w:val="both"/>
              <w:rPr>
                <w:lang w:val="sr-Cyrl-CS"/>
              </w:rPr>
            </w:pPr>
            <w:r w:rsidRPr="00EF1056">
              <w:rPr>
                <w:lang w:val="sl-SI"/>
              </w:rPr>
              <w:t>Objasniti ulogu studijskog programa u odnosu na postojeće studijske programe na Ustanovi;</w:t>
            </w:r>
          </w:p>
          <w:p w:rsidR="00EF1056" w:rsidRPr="00EF1056" w:rsidRDefault="00EF1056" w:rsidP="00EF1056">
            <w:pPr>
              <w:jc w:val="both"/>
              <w:rPr>
                <w:b/>
                <w:lang w:val="sl-SI"/>
              </w:rPr>
            </w:pPr>
            <w:r w:rsidRPr="00EF1056">
              <w:rPr>
                <w:b/>
                <w:lang w:val="sl-SI"/>
              </w:rPr>
              <w:t xml:space="preserve">Studijski programi su sastavni dio reformisane strukture studija Univerziteta Crne Gore u integrisanom univerzitetskom sistemu. </w:t>
            </w:r>
          </w:p>
          <w:p w:rsidR="00EF1056" w:rsidRPr="00EF1056" w:rsidRDefault="00EF1056" w:rsidP="00EF1056">
            <w:pPr>
              <w:jc w:val="both"/>
              <w:rPr>
                <w:b/>
                <w:lang w:val="sr-Cyrl-CS"/>
              </w:rPr>
            </w:pPr>
          </w:p>
        </w:tc>
      </w:tr>
      <w:tr w:rsidR="00EF1056" w:rsidRPr="00EF1056" w:rsidTr="00975689">
        <w:tc>
          <w:tcPr>
            <w:tcW w:w="959" w:type="dxa"/>
            <w:shd w:val="clear" w:color="auto" w:fill="auto"/>
          </w:tcPr>
          <w:p w:rsidR="00EF1056" w:rsidRPr="00EF1056" w:rsidRDefault="00EF1056" w:rsidP="007F68CB">
            <w:pPr>
              <w:numPr>
                <w:ilvl w:val="2"/>
                <w:numId w:val="69"/>
              </w:numPr>
              <w:jc w:val="both"/>
              <w:rPr>
                <w:lang w:val="sl-SI"/>
              </w:rPr>
            </w:pPr>
          </w:p>
        </w:tc>
        <w:tc>
          <w:tcPr>
            <w:tcW w:w="7897" w:type="dxa"/>
            <w:shd w:val="clear" w:color="auto" w:fill="auto"/>
          </w:tcPr>
          <w:p w:rsidR="00EF1056" w:rsidRPr="00EF1056" w:rsidRDefault="00EF1056" w:rsidP="00EF1056">
            <w:pPr>
              <w:jc w:val="both"/>
              <w:rPr>
                <w:lang w:val="sr-Cyrl-CS"/>
              </w:rPr>
            </w:pPr>
            <w:r w:rsidRPr="00EF1056">
              <w:rPr>
                <w:lang w:val="sl-SI"/>
              </w:rPr>
              <w:t>Navesti razloge za otvaranje studijskog programa;</w:t>
            </w:r>
          </w:p>
          <w:p w:rsidR="00EF1056" w:rsidRPr="00EF1056" w:rsidRDefault="00EF1056" w:rsidP="00EF1056">
            <w:pPr>
              <w:jc w:val="both"/>
              <w:rPr>
                <w:b/>
                <w:color w:val="FF0000"/>
                <w:lang w:val="sr-Latn-ME"/>
              </w:rPr>
            </w:pPr>
            <w:r w:rsidRPr="00EF1056">
              <w:rPr>
                <w:b/>
                <w:lang w:val="sr-Latn-ME"/>
              </w:rPr>
              <w:t>Nastavni kadar koji je produkt rada Studijski program za predškolsko vaspitanje i obrazovanje namijenjen je radu sa djecom jaslenog i predškolskog uzrasta (do polaska u školu, uključujući i prvi razred osnovne škole). U pitanju su djeca u najosjetljivoj i najintenzivnoj razvojnoj fazi, pa je sistemska podrška ovom dijelu društvene i obrazovne populacije sve ozbiljnija, pa je i planiran povećani obuhvat predškolaca obrazovnim institucijama.</w:t>
            </w:r>
          </w:p>
        </w:tc>
      </w:tr>
      <w:tr w:rsidR="00EF1056" w:rsidRPr="00EF1056" w:rsidTr="00975689">
        <w:tc>
          <w:tcPr>
            <w:tcW w:w="959" w:type="dxa"/>
            <w:shd w:val="clear" w:color="auto" w:fill="auto"/>
          </w:tcPr>
          <w:p w:rsidR="00EF1056" w:rsidRPr="00EF1056" w:rsidRDefault="00EF1056" w:rsidP="007F68CB">
            <w:pPr>
              <w:numPr>
                <w:ilvl w:val="2"/>
                <w:numId w:val="69"/>
              </w:numPr>
              <w:jc w:val="both"/>
              <w:rPr>
                <w:lang w:val="sl-SI"/>
              </w:rPr>
            </w:pPr>
          </w:p>
        </w:tc>
        <w:tc>
          <w:tcPr>
            <w:tcW w:w="7897" w:type="dxa"/>
            <w:shd w:val="clear" w:color="auto" w:fill="auto"/>
          </w:tcPr>
          <w:p w:rsidR="00EF1056" w:rsidRPr="00EF1056" w:rsidRDefault="00EF1056" w:rsidP="00EF1056">
            <w:pPr>
              <w:jc w:val="both"/>
              <w:rPr>
                <w:lang w:val="sr-Cyrl-CS"/>
              </w:rPr>
            </w:pPr>
            <w:r w:rsidRPr="00EF1056">
              <w:rPr>
                <w:lang w:val="sl-SI"/>
              </w:rPr>
              <w:t xml:space="preserve">Navesti gdje postoje slični ili isti programi na lokalnom, državnom i regionalnom nivou; </w:t>
            </w:r>
          </w:p>
          <w:p w:rsidR="00EF1056" w:rsidRPr="00EF1056" w:rsidRDefault="00EF1056" w:rsidP="00EF1056">
            <w:pPr>
              <w:jc w:val="both"/>
              <w:rPr>
                <w:b/>
                <w:lang w:val="sr-Latn-ME"/>
              </w:rPr>
            </w:pPr>
            <w:r w:rsidRPr="00EF1056">
              <w:rPr>
                <w:b/>
                <w:lang w:val="sr-Latn-ME"/>
              </w:rPr>
              <w:t>Na lokalnom i državnom nivou ne postoje slični niti isti programi obrazovanja, a na regionalnom nivou postoje u svim zemljama u okruženju (Srbija, BiH, Hrvatska, Albanija)</w:t>
            </w:r>
          </w:p>
        </w:tc>
      </w:tr>
      <w:tr w:rsidR="00EF1056" w:rsidRPr="00EF1056" w:rsidTr="00975689">
        <w:tc>
          <w:tcPr>
            <w:tcW w:w="959" w:type="dxa"/>
            <w:tcBorders>
              <w:bottom w:val="single" w:sz="4" w:space="0" w:color="auto"/>
            </w:tcBorders>
            <w:shd w:val="clear" w:color="auto" w:fill="auto"/>
          </w:tcPr>
          <w:p w:rsidR="00EF1056" w:rsidRPr="00EF1056" w:rsidRDefault="00EF1056" w:rsidP="007F68CB">
            <w:pPr>
              <w:numPr>
                <w:ilvl w:val="2"/>
                <w:numId w:val="69"/>
              </w:numPr>
              <w:jc w:val="both"/>
              <w:rPr>
                <w:lang w:val="sl-SI"/>
              </w:rPr>
            </w:pPr>
          </w:p>
        </w:tc>
        <w:tc>
          <w:tcPr>
            <w:tcW w:w="7897" w:type="dxa"/>
            <w:tcBorders>
              <w:bottom w:val="single" w:sz="4" w:space="0" w:color="auto"/>
            </w:tcBorders>
            <w:shd w:val="clear" w:color="auto" w:fill="auto"/>
          </w:tcPr>
          <w:p w:rsidR="00EF1056" w:rsidRPr="00EF1056" w:rsidRDefault="00EF1056" w:rsidP="00EF1056">
            <w:pPr>
              <w:jc w:val="both"/>
              <w:rPr>
                <w:lang w:val="sl-SI"/>
              </w:rPr>
            </w:pPr>
            <w:r w:rsidRPr="00EF1056">
              <w:rPr>
                <w:lang w:val="sl-SI"/>
              </w:rPr>
              <w:t>Na koji vremenski period se planira postojanje datog studijskog programa.</w:t>
            </w:r>
          </w:p>
          <w:p w:rsidR="00EF1056" w:rsidRPr="00EF1056" w:rsidRDefault="00EF1056" w:rsidP="00EF1056">
            <w:pPr>
              <w:jc w:val="both"/>
              <w:rPr>
                <w:b/>
                <w:lang w:val="sl-SI"/>
              </w:rPr>
            </w:pPr>
            <w:r w:rsidRPr="00EF1056">
              <w:rPr>
                <w:b/>
                <w:lang w:val="sl-SI"/>
              </w:rPr>
              <w:t>Do naredne akreditacije/reakreditacije UCG</w:t>
            </w:r>
          </w:p>
          <w:p w:rsidR="00EF1056" w:rsidRPr="00EF1056" w:rsidRDefault="00EF1056" w:rsidP="00EF1056">
            <w:pPr>
              <w:jc w:val="both"/>
              <w:rPr>
                <w:b/>
                <w:lang w:val="sr-Latn-ME"/>
              </w:rPr>
            </w:pPr>
          </w:p>
        </w:tc>
      </w:tr>
      <w:tr w:rsidR="00EF1056" w:rsidRPr="00EF1056" w:rsidTr="00975689">
        <w:tc>
          <w:tcPr>
            <w:tcW w:w="959" w:type="dxa"/>
            <w:shd w:val="pct20" w:color="auto" w:fill="auto"/>
          </w:tcPr>
          <w:p w:rsidR="00EF1056" w:rsidRPr="00EF1056" w:rsidRDefault="00EF1056" w:rsidP="00EF1056">
            <w:pPr>
              <w:jc w:val="both"/>
              <w:rPr>
                <w:lang w:val="sl-SI"/>
              </w:rPr>
            </w:pPr>
          </w:p>
        </w:tc>
        <w:tc>
          <w:tcPr>
            <w:tcW w:w="7897" w:type="dxa"/>
            <w:shd w:val="pct20" w:color="auto" w:fill="auto"/>
          </w:tcPr>
          <w:p w:rsidR="00EF1056" w:rsidRPr="00EF1056" w:rsidRDefault="00EF1056" w:rsidP="00EF1056">
            <w:pPr>
              <w:jc w:val="both"/>
              <w:rPr>
                <w:lang w:val="sl-SI"/>
              </w:rPr>
            </w:pPr>
          </w:p>
        </w:tc>
      </w:tr>
      <w:tr w:rsidR="00EF1056" w:rsidRPr="00EF1056" w:rsidTr="00975689">
        <w:tc>
          <w:tcPr>
            <w:tcW w:w="959" w:type="dxa"/>
            <w:shd w:val="clear" w:color="auto" w:fill="auto"/>
          </w:tcPr>
          <w:p w:rsidR="00EF1056" w:rsidRPr="00EF1056" w:rsidRDefault="00EF1056" w:rsidP="007F68CB">
            <w:pPr>
              <w:numPr>
                <w:ilvl w:val="1"/>
                <w:numId w:val="69"/>
              </w:numPr>
              <w:tabs>
                <w:tab w:val="left" w:pos="360"/>
              </w:tabs>
              <w:jc w:val="both"/>
              <w:rPr>
                <w:b/>
                <w:lang w:val="sl-SI"/>
              </w:rPr>
            </w:pPr>
          </w:p>
        </w:tc>
        <w:tc>
          <w:tcPr>
            <w:tcW w:w="7897" w:type="dxa"/>
            <w:shd w:val="clear" w:color="auto" w:fill="auto"/>
          </w:tcPr>
          <w:p w:rsidR="00EF1056" w:rsidRPr="00EF1056" w:rsidRDefault="00EF1056" w:rsidP="00EF1056">
            <w:pPr>
              <w:tabs>
                <w:tab w:val="left" w:pos="360"/>
              </w:tabs>
              <w:jc w:val="both"/>
              <w:rPr>
                <w:b/>
                <w:lang w:val="sr-Cyrl-CS"/>
              </w:rPr>
            </w:pPr>
            <w:r w:rsidRPr="00EF1056">
              <w:rPr>
                <w:b/>
                <w:lang w:val="sl-SI"/>
              </w:rPr>
              <w:t>Osnovni ciljevi studijskog programa</w:t>
            </w:r>
          </w:p>
          <w:p w:rsidR="00EF1056" w:rsidRPr="00EF1056" w:rsidRDefault="00EF1056" w:rsidP="00EF1056">
            <w:pPr>
              <w:tabs>
                <w:tab w:val="left" w:pos="360"/>
              </w:tabs>
              <w:jc w:val="both"/>
              <w:rPr>
                <w:lang w:val="sr-Latn-ME"/>
              </w:rPr>
            </w:pPr>
            <w:r w:rsidRPr="00EF1056">
              <w:rPr>
                <w:b/>
                <w:lang w:val="sr-Latn-ME"/>
              </w:rPr>
              <w:t xml:space="preserve">Osnovni ciljevi </w:t>
            </w:r>
            <w:r w:rsidRPr="00EF1056">
              <w:rPr>
                <w:lang w:val="sr-Latn-ME"/>
              </w:rPr>
              <w:t>Studijskog programa za predškolsko vaspitanje i obrazovanje su:</w:t>
            </w:r>
          </w:p>
          <w:p w:rsidR="00EF1056" w:rsidRPr="00EF1056" w:rsidRDefault="00EF1056" w:rsidP="007F68CB">
            <w:pPr>
              <w:numPr>
                <w:ilvl w:val="0"/>
                <w:numId w:val="62"/>
              </w:numPr>
              <w:tabs>
                <w:tab w:val="left" w:pos="360"/>
              </w:tabs>
              <w:contextualSpacing/>
              <w:jc w:val="both"/>
              <w:rPr>
                <w:b/>
                <w:lang w:val="sr-Latn-ME"/>
              </w:rPr>
            </w:pPr>
            <w:r w:rsidRPr="00EF1056">
              <w:rPr>
                <w:b/>
                <w:lang w:val="sr-Latn-ME"/>
              </w:rPr>
              <w:t>Kvalitetno obrazovanje vaspitačkog nastavnog kadra</w:t>
            </w:r>
          </w:p>
          <w:p w:rsidR="00EF1056" w:rsidRPr="00EF1056" w:rsidRDefault="00EF1056" w:rsidP="007F68CB">
            <w:pPr>
              <w:numPr>
                <w:ilvl w:val="0"/>
                <w:numId w:val="62"/>
              </w:numPr>
              <w:tabs>
                <w:tab w:val="left" w:pos="360"/>
              </w:tabs>
              <w:contextualSpacing/>
              <w:jc w:val="both"/>
              <w:rPr>
                <w:b/>
                <w:lang w:val="sr-Latn-ME"/>
              </w:rPr>
            </w:pPr>
            <w:r w:rsidRPr="00EF1056">
              <w:rPr>
                <w:b/>
                <w:lang w:val="sr-Latn-ME"/>
              </w:rPr>
              <w:t>Doprinos ostvarenju ključnih ciljeva, istaknutih u Strategiji predškolskog vaspitanja i obrazovanja u Crnoj Gori</w:t>
            </w:r>
          </w:p>
          <w:p w:rsidR="00EF1056" w:rsidRPr="00EF1056" w:rsidRDefault="00EF1056" w:rsidP="007F68CB">
            <w:pPr>
              <w:numPr>
                <w:ilvl w:val="0"/>
                <w:numId w:val="62"/>
              </w:numPr>
              <w:tabs>
                <w:tab w:val="left" w:pos="360"/>
              </w:tabs>
              <w:contextualSpacing/>
              <w:jc w:val="both"/>
              <w:rPr>
                <w:b/>
                <w:lang w:val="sr-Latn-ME"/>
              </w:rPr>
            </w:pPr>
            <w:r w:rsidRPr="00EF1056">
              <w:rPr>
                <w:b/>
                <w:lang w:val="sr-Latn-ME"/>
              </w:rPr>
              <w:t>Kontinuirano unapređenje vaspitno-obrazovnog rada u praksi</w:t>
            </w:r>
          </w:p>
          <w:p w:rsidR="00EF1056" w:rsidRPr="00EF1056" w:rsidRDefault="00EF1056" w:rsidP="007F68CB">
            <w:pPr>
              <w:numPr>
                <w:ilvl w:val="0"/>
                <w:numId w:val="62"/>
              </w:numPr>
              <w:tabs>
                <w:tab w:val="left" w:pos="360"/>
              </w:tabs>
              <w:contextualSpacing/>
              <w:jc w:val="both"/>
              <w:rPr>
                <w:b/>
                <w:lang w:val="sr-Latn-ME"/>
              </w:rPr>
            </w:pPr>
            <w:r w:rsidRPr="00EF1056">
              <w:rPr>
                <w:b/>
                <w:lang w:val="sr-Latn-ME"/>
              </w:rPr>
              <w:t>Razvijanje istraživačkih projekata usmjerenih na problematiku ranog razvoja i učenja</w:t>
            </w:r>
          </w:p>
          <w:p w:rsidR="00EF1056" w:rsidRPr="00EF1056" w:rsidRDefault="00EF1056" w:rsidP="007F68CB">
            <w:pPr>
              <w:numPr>
                <w:ilvl w:val="0"/>
                <w:numId w:val="62"/>
              </w:numPr>
              <w:tabs>
                <w:tab w:val="left" w:pos="360"/>
              </w:tabs>
              <w:contextualSpacing/>
              <w:jc w:val="both"/>
              <w:rPr>
                <w:b/>
                <w:lang w:val="sr-Latn-ME"/>
              </w:rPr>
            </w:pPr>
            <w:r w:rsidRPr="00EF1056">
              <w:rPr>
                <w:b/>
                <w:lang w:val="sr-Latn-ME"/>
              </w:rPr>
              <w:t>Realizacija nacionalnih obrazovnih programa na ranom uzrastu</w:t>
            </w:r>
          </w:p>
          <w:p w:rsidR="00EF1056" w:rsidRPr="00EF1056" w:rsidRDefault="00EF1056" w:rsidP="00EF1056">
            <w:pPr>
              <w:tabs>
                <w:tab w:val="left" w:pos="360"/>
              </w:tabs>
              <w:jc w:val="both"/>
              <w:rPr>
                <w:b/>
                <w:lang w:val="sr-Latn-ME"/>
              </w:rPr>
            </w:pPr>
            <w:r w:rsidRPr="00EF1056">
              <w:rPr>
                <w:b/>
                <w:lang w:val="sr-Latn-ME"/>
              </w:rPr>
              <w:t>ISHODI-OSNOVNE STUDIJE:</w:t>
            </w:r>
          </w:p>
          <w:p w:rsidR="00EF1056" w:rsidRPr="00EF1056" w:rsidRDefault="00EF1056" w:rsidP="00EF1056">
            <w:pPr>
              <w:tabs>
                <w:tab w:val="left" w:pos="360"/>
              </w:tabs>
              <w:jc w:val="both"/>
              <w:rPr>
                <w:b/>
                <w:bCs/>
                <w:lang w:val="sr-Latn-ME"/>
              </w:rPr>
            </w:pPr>
            <w:r w:rsidRPr="00EF1056">
              <w:rPr>
                <w:b/>
                <w:bCs/>
              </w:rPr>
              <w:t>Po</w:t>
            </w:r>
            <w:r w:rsidRPr="00EF1056">
              <w:rPr>
                <w:b/>
                <w:bCs/>
                <w:lang w:val="sr-Latn-ME"/>
              </w:rPr>
              <w:t xml:space="preserve"> </w:t>
            </w:r>
            <w:r w:rsidRPr="00EF1056">
              <w:rPr>
                <w:b/>
                <w:bCs/>
              </w:rPr>
              <w:t>zavr</w:t>
            </w:r>
            <w:r w:rsidRPr="00EF1056">
              <w:rPr>
                <w:b/>
                <w:bCs/>
                <w:lang w:val="sr-Latn-ME"/>
              </w:rPr>
              <w:t>š</w:t>
            </w:r>
            <w:r w:rsidRPr="00EF1056">
              <w:rPr>
                <w:b/>
                <w:bCs/>
              </w:rPr>
              <w:t>etku</w:t>
            </w:r>
            <w:r w:rsidRPr="00EF1056">
              <w:rPr>
                <w:b/>
                <w:bCs/>
                <w:lang w:val="sr-Latn-ME"/>
              </w:rPr>
              <w:t xml:space="preserve"> </w:t>
            </w:r>
            <w:r w:rsidRPr="00EF1056">
              <w:rPr>
                <w:b/>
                <w:bCs/>
              </w:rPr>
              <w:t>trogodi</w:t>
            </w:r>
            <w:r w:rsidRPr="00EF1056">
              <w:rPr>
                <w:b/>
                <w:bCs/>
                <w:lang w:val="sr-Latn-ME"/>
              </w:rPr>
              <w:t>š</w:t>
            </w:r>
            <w:r w:rsidRPr="00EF1056">
              <w:rPr>
                <w:b/>
                <w:bCs/>
              </w:rPr>
              <w:t>njeg</w:t>
            </w:r>
            <w:r w:rsidRPr="00EF1056">
              <w:rPr>
                <w:b/>
                <w:bCs/>
                <w:lang w:val="sr-Latn-ME"/>
              </w:rPr>
              <w:t xml:space="preserve"> </w:t>
            </w:r>
            <w:r w:rsidRPr="00EF1056">
              <w:rPr>
                <w:b/>
                <w:bCs/>
              </w:rPr>
              <w:t>Studijskog</w:t>
            </w:r>
            <w:r w:rsidRPr="00EF1056">
              <w:rPr>
                <w:b/>
                <w:bCs/>
                <w:lang w:val="sr-Latn-ME"/>
              </w:rPr>
              <w:t xml:space="preserve"> </w:t>
            </w:r>
            <w:r w:rsidRPr="00EF1056">
              <w:rPr>
                <w:b/>
                <w:bCs/>
              </w:rPr>
              <w:t>programa</w:t>
            </w:r>
            <w:r w:rsidRPr="00EF1056">
              <w:rPr>
                <w:b/>
                <w:bCs/>
                <w:lang w:val="sr-Latn-ME"/>
              </w:rPr>
              <w:t xml:space="preserve"> </w:t>
            </w:r>
            <w:r w:rsidRPr="00EF1056">
              <w:rPr>
                <w:b/>
                <w:bCs/>
              </w:rPr>
              <w:t>za</w:t>
            </w:r>
            <w:r w:rsidRPr="00EF1056">
              <w:rPr>
                <w:b/>
                <w:bCs/>
                <w:lang w:val="sr-Latn-ME"/>
              </w:rPr>
              <w:t xml:space="preserve"> </w:t>
            </w:r>
            <w:r w:rsidRPr="00EF1056">
              <w:rPr>
                <w:b/>
                <w:bCs/>
              </w:rPr>
              <w:t>pred</w:t>
            </w:r>
            <w:r w:rsidRPr="00EF1056">
              <w:rPr>
                <w:b/>
                <w:bCs/>
                <w:lang w:val="sr-Latn-ME"/>
              </w:rPr>
              <w:t>š</w:t>
            </w:r>
            <w:r w:rsidRPr="00EF1056">
              <w:rPr>
                <w:b/>
                <w:bCs/>
              </w:rPr>
              <w:t>kolsko</w:t>
            </w:r>
            <w:r w:rsidRPr="00EF1056">
              <w:rPr>
                <w:b/>
                <w:bCs/>
                <w:lang w:val="sr-Latn-ME"/>
              </w:rPr>
              <w:t xml:space="preserve"> </w:t>
            </w:r>
            <w:r w:rsidRPr="00EF1056">
              <w:rPr>
                <w:b/>
                <w:bCs/>
              </w:rPr>
              <w:t>vaspitanje</w:t>
            </w:r>
            <w:r w:rsidRPr="00EF1056">
              <w:rPr>
                <w:b/>
                <w:bCs/>
                <w:lang w:val="sr-Latn-ME"/>
              </w:rPr>
              <w:t xml:space="preserve"> </w:t>
            </w:r>
            <w:r w:rsidRPr="00EF1056">
              <w:rPr>
                <w:b/>
                <w:bCs/>
              </w:rPr>
              <w:t>i</w:t>
            </w:r>
            <w:r w:rsidRPr="00EF1056">
              <w:rPr>
                <w:b/>
                <w:bCs/>
                <w:lang w:val="sr-Latn-ME"/>
              </w:rPr>
              <w:t xml:space="preserve"> </w:t>
            </w:r>
            <w:r w:rsidRPr="00EF1056">
              <w:rPr>
                <w:b/>
                <w:bCs/>
              </w:rPr>
              <w:t>obrazovanje</w:t>
            </w:r>
            <w:r w:rsidRPr="00EF1056">
              <w:rPr>
                <w:b/>
                <w:bCs/>
                <w:lang w:val="sr-Latn-ME"/>
              </w:rPr>
              <w:t xml:space="preserve">, </w:t>
            </w:r>
            <w:r w:rsidRPr="00EF1056">
              <w:rPr>
                <w:b/>
                <w:bCs/>
              </w:rPr>
              <w:t>student</w:t>
            </w:r>
            <w:r w:rsidRPr="00EF1056">
              <w:rPr>
                <w:b/>
                <w:bCs/>
                <w:lang w:val="sr-Latn-ME"/>
              </w:rPr>
              <w:t xml:space="preserve"> ć</w:t>
            </w:r>
            <w:r w:rsidRPr="00EF1056">
              <w:rPr>
                <w:b/>
                <w:bCs/>
              </w:rPr>
              <w:t>e</w:t>
            </w:r>
            <w:r w:rsidRPr="00EF1056">
              <w:rPr>
                <w:b/>
                <w:bCs/>
                <w:lang w:val="sr-Latn-ME"/>
              </w:rPr>
              <w:t xml:space="preserve"> </w:t>
            </w:r>
            <w:r w:rsidRPr="00EF1056">
              <w:rPr>
                <w:b/>
                <w:bCs/>
              </w:rPr>
              <w:t>biti</w:t>
            </w:r>
            <w:r w:rsidRPr="00EF1056">
              <w:rPr>
                <w:b/>
                <w:bCs/>
                <w:lang w:val="sr-Latn-ME"/>
              </w:rPr>
              <w:t xml:space="preserve"> </w:t>
            </w:r>
            <w:r w:rsidRPr="00EF1056">
              <w:rPr>
                <w:b/>
                <w:bCs/>
              </w:rPr>
              <w:t>osposobljen</w:t>
            </w:r>
            <w:r w:rsidRPr="00EF1056">
              <w:rPr>
                <w:b/>
                <w:bCs/>
                <w:lang w:val="sr-Latn-ME"/>
              </w:rPr>
              <w:t xml:space="preserve"> </w:t>
            </w:r>
            <w:r w:rsidRPr="00EF1056">
              <w:rPr>
                <w:b/>
                <w:bCs/>
              </w:rPr>
              <w:t>da</w:t>
            </w:r>
            <w:r w:rsidRPr="00EF1056">
              <w:rPr>
                <w:b/>
                <w:bCs/>
                <w:lang w:val="sr-Latn-ME"/>
              </w:rPr>
              <w:t>:</w:t>
            </w:r>
          </w:p>
          <w:p w:rsidR="00EF1056" w:rsidRPr="00EF1056" w:rsidRDefault="00EF1056" w:rsidP="007F68CB">
            <w:pPr>
              <w:numPr>
                <w:ilvl w:val="0"/>
                <w:numId w:val="63"/>
              </w:numPr>
              <w:tabs>
                <w:tab w:val="left" w:pos="360"/>
              </w:tabs>
              <w:jc w:val="both"/>
              <w:rPr>
                <w:b/>
                <w:bCs/>
                <w:lang w:val="sr-Latn-ME"/>
              </w:rPr>
            </w:pPr>
            <w:r w:rsidRPr="00EF1056">
              <w:rPr>
                <w:b/>
                <w:bCs/>
              </w:rPr>
              <w:t>poznaje</w:t>
            </w:r>
            <w:r w:rsidRPr="00EF1056">
              <w:rPr>
                <w:b/>
                <w:bCs/>
                <w:lang w:val="sr-Latn-ME"/>
              </w:rPr>
              <w:t xml:space="preserve"> </w:t>
            </w:r>
            <w:r w:rsidRPr="00EF1056">
              <w:rPr>
                <w:b/>
                <w:bCs/>
              </w:rPr>
              <w:t>najnovije</w:t>
            </w:r>
            <w:r w:rsidRPr="00EF1056">
              <w:rPr>
                <w:b/>
                <w:bCs/>
                <w:lang w:val="sr-Latn-ME"/>
              </w:rPr>
              <w:t xml:space="preserve"> </w:t>
            </w:r>
            <w:r w:rsidRPr="00EF1056">
              <w:rPr>
                <w:b/>
                <w:bCs/>
              </w:rPr>
              <w:t>nau</w:t>
            </w:r>
            <w:r w:rsidRPr="00EF1056">
              <w:rPr>
                <w:b/>
                <w:bCs/>
                <w:lang w:val="sr-Latn-ME"/>
              </w:rPr>
              <w:t>č</w:t>
            </w:r>
            <w:r w:rsidRPr="00EF1056">
              <w:rPr>
                <w:b/>
                <w:bCs/>
              </w:rPr>
              <w:t>ne</w:t>
            </w:r>
            <w:r w:rsidRPr="00EF1056">
              <w:rPr>
                <w:b/>
                <w:bCs/>
                <w:lang w:val="sr-Latn-ME"/>
              </w:rPr>
              <w:t xml:space="preserve"> </w:t>
            </w:r>
            <w:r w:rsidRPr="00EF1056">
              <w:rPr>
                <w:b/>
                <w:bCs/>
              </w:rPr>
              <w:t>teorije</w:t>
            </w:r>
            <w:r w:rsidRPr="00EF1056">
              <w:rPr>
                <w:b/>
                <w:bCs/>
                <w:lang w:val="sr-Latn-ME"/>
              </w:rPr>
              <w:t xml:space="preserve"> </w:t>
            </w:r>
            <w:r w:rsidRPr="00EF1056">
              <w:rPr>
                <w:b/>
                <w:bCs/>
              </w:rPr>
              <w:t>i</w:t>
            </w:r>
            <w:r w:rsidRPr="00EF1056">
              <w:rPr>
                <w:b/>
                <w:bCs/>
                <w:lang w:val="sr-Latn-ME"/>
              </w:rPr>
              <w:t xml:space="preserve"> </w:t>
            </w:r>
            <w:r w:rsidRPr="00EF1056">
              <w:rPr>
                <w:b/>
                <w:bCs/>
              </w:rPr>
              <w:t>nau</w:t>
            </w:r>
            <w:r w:rsidRPr="00EF1056">
              <w:rPr>
                <w:b/>
                <w:bCs/>
                <w:lang w:val="sr-Latn-ME"/>
              </w:rPr>
              <w:t>č</w:t>
            </w:r>
            <w:r w:rsidRPr="00EF1056">
              <w:rPr>
                <w:b/>
                <w:bCs/>
              </w:rPr>
              <w:t>na</w:t>
            </w:r>
            <w:r w:rsidRPr="00EF1056">
              <w:rPr>
                <w:b/>
                <w:bCs/>
                <w:lang w:val="sr-Latn-ME"/>
              </w:rPr>
              <w:t xml:space="preserve"> </w:t>
            </w:r>
            <w:r w:rsidRPr="00EF1056">
              <w:rPr>
                <w:b/>
                <w:bCs/>
              </w:rPr>
              <w:t>saznanja</w:t>
            </w:r>
            <w:r w:rsidRPr="00EF1056">
              <w:rPr>
                <w:b/>
                <w:bCs/>
                <w:lang w:val="sr-Latn-ME"/>
              </w:rPr>
              <w:t xml:space="preserve"> </w:t>
            </w:r>
            <w:r w:rsidRPr="00EF1056">
              <w:rPr>
                <w:b/>
                <w:bCs/>
              </w:rPr>
              <w:t>o</w:t>
            </w:r>
            <w:r w:rsidRPr="00EF1056">
              <w:rPr>
                <w:b/>
                <w:bCs/>
                <w:lang w:val="sr-Latn-ME"/>
              </w:rPr>
              <w:t xml:space="preserve"> </w:t>
            </w:r>
            <w:r w:rsidRPr="00EF1056">
              <w:rPr>
                <w:b/>
                <w:bCs/>
              </w:rPr>
              <w:t>prirodi</w:t>
            </w:r>
            <w:r w:rsidRPr="00EF1056">
              <w:rPr>
                <w:b/>
                <w:bCs/>
                <w:lang w:val="sr-Latn-ME"/>
              </w:rPr>
              <w:t xml:space="preserve"> </w:t>
            </w:r>
            <w:r w:rsidRPr="00EF1056">
              <w:rPr>
                <w:b/>
                <w:bCs/>
              </w:rPr>
              <w:t>razvoja</w:t>
            </w:r>
            <w:r w:rsidRPr="00EF1056">
              <w:rPr>
                <w:b/>
                <w:bCs/>
                <w:lang w:val="sr-Latn-ME"/>
              </w:rPr>
              <w:t xml:space="preserve"> </w:t>
            </w:r>
            <w:r w:rsidRPr="00EF1056">
              <w:rPr>
                <w:b/>
                <w:bCs/>
              </w:rPr>
              <w:lastRenderedPageBreak/>
              <w:t>i</w:t>
            </w:r>
            <w:r w:rsidRPr="00EF1056">
              <w:rPr>
                <w:b/>
                <w:bCs/>
                <w:lang w:val="sr-Latn-ME"/>
              </w:rPr>
              <w:t xml:space="preserve"> </w:t>
            </w:r>
            <w:r w:rsidRPr="00EF1056">
              <w:rPr>
                <w:b/>
                <w:bCs/>
              </w:rPr>
              <w:t>u</w:t>
            </w:r>
            <w:r w:rsidRPr="00EF1056">
              <w:rPr>
                <w:b/>
                <w:bCs/>
                <w:lang w:val="sr-Latn-ME"/>
              </w:rPr>
              <w:t>č</w:t>
            </w:r>
            <w:r w:rsidRPr="00EF1056">
              <w:rPr>
                <w:b/>
                <w:bCs/>
              </w:rPr>
              <w:t>enja</w:t>
            </w:r>
            <w:r w:rsidRPr="00EF1056">
              <w:rPr>
                <w:b/>
                <w:bCs/>
                <w:lang w:val="sr-Latn-ME"/>
              </w:rPr>
              <w:t xml:space="preserve"> </w:t>
            </w:r>
            <w:r w:rsidRPr="00EF1056">
              <w:rPr>
                <w:b/>
                <w:bCs/>
              </w:rPr>
              <w:t>djeteta</w:t>
            </w:r>
            <w:r w:rsidRPr="00EF1056">
              <w:rPr>
                <w:b/>
                <w:bCs/>
                <w:lang w:val="sr-Latn-ME"/>
              </w:rPr>
              <w:t xml:space="preserve"> </w:t>
            </w:r>
            <w:r w:rsidRPr="00EF1056">
              <w:rPr>
                <w:b/>
                <w:bCs/>
              </w:rPr>
              <w:t>u</w:t>
            </w:r>
            <w:r w:rsidRPr="00EF1056">
              <w:rPr>
                <w:b/>
                <w:bCs/>
                <w:lang w:val="sr-Latn-ME"/>
              </w:rPr>
              <w:t xml:space="preserve"> </w:t>
            </w:r>
            <w:r w:rsidRPr="00EF1056">
              <w:rPr>
                <w:b/>
                <w:bCs/>
              </w:rPr>
              <w:t>ranoj</w:t>
            </w:r>
            <w:r w:rsidRPr="00EF1056">
              <w:rPr>
                <w:b/>
                <w:bCs/>
                <w:lang w:val="sr-Latn-ME"/>
              </w:rPr>
              <w:t xml:space="preserve"> </w:t>
            </w:r>
            <w:r w:rsidRPr="00EF1056">
              <w:rPr>
                <w:b/>
                <w:bCs/>
              </w:rPr>
              <w:t>i</w:t>
            </w:r>
            <w:r w:rsidRPr="00EF1056">
              <w:rPr>
                <w:b/>
                <w:bCs/>
                <w:lang w:val="sr-Latn-ME"/>
              </w:rPr>
              <w:t xml:space="preserve"> </w:t>
            </w:r>
            <w:r w:rsidRPr="00EF1056">
              <w:rPr>
                <w:b/>
                <w:bCs/>
              </w:rPr>
              <w:t>pred</w:t>
            </w:r>
            <w:r w:rsidRPr="00EF1056">
              <w:rPr>
                <w:b/>
                <w:bCs/>
                <w:lang w:val="sr-Latn-ME"/>
              </w:rPr>
              <w:t>š</w:t>
            </w:r>
            <w:r w:rsidRPr="00EF1056">
              <w:rPr>
                <w:b/>
                <w:bCs/>
              </w:rPr>
              <w:t>kolskoj</w:t>
            </w:r>
            <w:r w:rsidRPr="00EF1056">
              <w:rPr>
                <w:b/>
                <w:bCs/>
                <w:lang w:val="sr-Latn-ME"/>
              </w:rPr>
              <w:t xml:space="preserve"> </w:t>
            </w:r>
            <w:r w:rsidRPr="00EF1056">
              <w:rPr>
                <w:b/>
                <w:bCs/>
              </w:rPr>
              <w:t>fazi</w:t>
            </w:r>
            <w:r w:rsidRPr="00EF1056">
              <w:rPr>
                <w:b/>
                <w:bCs/>
                <w:lang w:val="sr-Latn-ME"/>
              </w:rPr>
              <w:t>;</w:t>
            </w:r>
          </w:p>
          <w:p w:rsidR="00EF1056" w:rsidRPr="00EF1056" w:rsidRDefault="00EF1056" w:rsidP="007F68CB">
            <w:pPr>
              <w:numPr>
                <w:ilvl w:val="0"/>
                <w:numId w:val="63"/>
              </w:numPr>
              <w:tabs>
                <w:tab w:val="left" w:pos="360"/>
              </w:tabs>
              <w:jc w:val="both"/>
              <w:rPr>
                <w:b/>
                <w:bCs/>
                <w:lang w:val="sr-Latn-ME"/>
              </w:rPr>
            </w:pPr>
            <w:r w:rsidRPr="00EF1056">
              <w:rPr>
                <w:b/>
                <w:bCs/>
              </w:rPr>
              <w:t>zna</w:t>
            </w:r>
            <w:r w:rsidRPr="00EF1056">
              <w:rPr>
                <w:b/>
                <w:bCs/>
                <w:lang w:val="sr-Latn-ME"/>
              </w:rPr>
              <w:t xml:space="preserve"> </w:t>
            </w:r>
            <w:r w:rsidRPr="00EF1056">
              <w:rPr>
                <w:b/>
                <w:bCs/>
              </w:rPr>
              <w:t>da</w:t>
            </w:r>
            <w:r w:rsidRPr="00EF1056">
              <w:rPr>
                <w:b/>
                <w:bCs/>
                <w:lang w:val="sr-Latn-ME"/>
              </w:rPr>
              <w:t xml:space="preserve"> </w:t>
            </w:r>
            <w:r w:rsidRPr="00EF1056">
              <w:rPr>
                <w:b/>
                <w:bCs/>
              </w:rPr>
              <w:t>primijeni</w:t>
            </w:r>
            <w:r w:rsidRPr="00EF1056">
              <w:rPr>
                <w:b/>
                <w:bCs/>
                <w:lang w:val="sr-Latn-ME"/>
              </w:rPr>
              <w:t xml:space="preserve"> </w:t>
            </w:r>
            <w:r w:rsidRPr="00EF1056">
              <w:rPr>
                <w:b/>
                <w:bCs/>
              </w:rPr>
              <w:t>znanja</w:t>
            </w:r>
            <w:r w:rsidRPr="00EF1056">
              <w:rPr>
                <w:b/>
                <w:bCs/>
                <w:lang w:val="sr-Latn-ME"/>
              </w:rPr>
              <w:t xml:space="preserve"> </w:t>
            </w:r>
            <w:r w:rsidRPr="00EF1056">
              <w:rPr>
                <w:b/>
                <w:bCs/>
              </w:rPr>
              <w:t>iz</w:t>
            </w:r>
            <w:r w:rsidRPr="00EF1056">
              <w:rPr>
                <w:b/>
                <w:bCs/>
                <w:lang w:val="sr-Latn-ME"/>
              </w:rPr>
              <w:t xml:space="preserve"> </w:t>
            </w:r>
            <w:r w:rsidRPr="00EF1056">
              <w:rPr>
                <w:b/>
                <w:bCs/>
              </w:rPr>
              <w:t>temeljnih</w:t>
            </w:r>
            <w:r w:rsidRPr="00EF1056">
              <w:rPr>
                <w:b/>
                <w:bCs/>
                <w:lang w:val="sr-Latn-ME"/>
              </w:rPr>
              <w:t xml:space="preserve"> </w:t>
            </w:r>
            <w:r w:rsidRPr="00EF1056">
              <w:rPr>
                <w:b/>
                <w:bCs/>
              </w:rPr>
              <w:t>nauka</w:t>
            </w:r>
            <w:r w:rsidRPr="00EF1056">
              <w:rPr>
                <w:b/>
                <w:bCs/>
                <w:lang w:val="sr-Latn-ME"/>
              </w:rPr>
              <w:t xml:space="preserve"> </w:t>
            </w:r>
            <w:r w:rsidRPr="00EF1056">
              <w:rPr>
                <w:b/>
                <w:bCs/>
              </w:rPr>
              <w:t>kojima</w:t>
            </w:r>
            <w:r w:rsidRPr="00EF1056">
              <w:rPr>
                <w:b/>
                <w:bCs/>
                <w:lang w:val="sr-Latn-ME"/>
              </w:rPr>
              <w:t xml:space="preserve"> </w:t>
            </w:r>
            <w:r w:rsidRPr="00EF1056">
              <w:rPr>
                <w:b/>
                <w:bCs/>
              </w:rPr>
              <w:t>se</w:t>
            </w:r>
            <w:r w:rsidRPr="00EF1056">
              <w:rPr>
                <w:b/>
                <w:bCs/>
                <w:lang w:val="sr-Latn-ME"/>
              </w:rPr>
              <w:t xml:space="preserve"> </w:t>
            </w:r>
            <w:r w:rsidRPr="00EF1056">
              <w:rPr>
                <w:b/>
                <w:bCs/>
              </w:rPr>
              <w:t>tuma</w:t>
            </w:r>
            <w:r w:rsidRPr="00EF1056">
              <w:rPr>
                <w:b/>
                <w:bCs/>
                <w:lang w:val="sr-Latn-ME"/>
              </w:rPr>
              <w:t>č</w:t>
            </w:r>
            <w:r w:rsidRPr="00EF1056">
              <w:rPr>
                <w:b/>
                <w:bCs/>
              </w:rPr>
              <w:t>e</w:t>
            </w:r>
            <w:r w:rsidRPr="00EF1056">
              <w:rPr>
                <w:b/>
                <w:bCs/>
                <w:lang w:val="sr-Latn-ME"/>
              </w:rPr>
              <w:t xml:space="preserve"> </w:t>
            </w:r>
            <w:r w:rsidRPr="00EF1056">
              <w:rPr>
                <w:b/>
                <w:bCs/>
              </w:rPr>
              <w:t>zakonitosti</w:t>
            </w:r>
            <w:r w:rsidRPr="00EF1056">
              <w:rPr>
                <w:b/>
                <w:bCs/>
                <w:lang w:val="sr-Latn-ME"/>
              </w:rPr>
              <w:t xml:space="preserve"> </w:t>
            </w:r>
            <w:r w:rsidRPr="00EF1056">
              <w:rPr>
                <w:b/>
                <w:bCs/>
              </w:rPr>
              <w:t>dje</w:t>
            </w:r>
            <w:r w:rsidRPr="00EF1056">
              <w:rPr>
                <w:b/>
                <w:bCs/>
                <w:lang w:val="sr-Latn-ME"/>
              </w:rPr>
              <w:t>č</w:t>
            </w:r>
            <w:r w:rsidRPr="00EF1056">
              <w:rPr>
                <w:b/>
                <w:bCs/>
              </w:rPr>
              <w:t>jeg</w:t>
            </w:r>
            <w:r w:rsidRPr="00EF1056">
              <w:rPr>
                <w:b/>
                <w:bCs/>
                <w:lang w:val="sr-Latn-ME"/>
              </w:rPr>
              <w:t xml:space="preserve"> </w:t>
            </w:r>
            <w:r w:rsidRPr="00EF1056">
              <w:rPr>
                <w:b/>
                <w:bCs/>
              </w:rPr>
              <w:t>razvoja</w:t>
            </w:r>
            <w:r w:rsidRPr="00EF1056">
              <w:rPr>
                <w:b/>
                <w:bCs/>
                <w:lang w:val="sr-Latn-ME"/>
              </w:rPr>
              <w:t xml:space="preserve"> </w:t>
            </w:r>
            <w:r w:rsidRPr="00EF1056">
              <w:rPr>
                <w:b/>
                <w:bCs/>
              </w:rPr>
              <w:t>i</w:t>
            </w:r>
            <w:r w:rsidRPr="00EF1056">
              <w:rPr>
                <w:b/>
                <w:bCs/>
                <w:lang w:val="sr-Latn-ME"/>
              </w:rPr>
              <w:t xml:space="preserve"> </w:t>
            </w:r>
            <w:r w:rsidRPr="00EF1056">
              <w:rPr>
                <w:b/>
                <w:bCs/>
              </w:rPr>
              <w:t>u</w:t>
            </w:r>
            <w:r w:rsidRPr="00EF1056">
              <w:rPr>
                <w:b/>
                <w:bCs/>
                <w:lang w:val="sr-Latn-ME"/>
              </w:rPr>
              <w:t>č</w:t>
            </w:r>
            <w:r w:rsidRPr="00EF1056">
              <w:rPr>
                <w:b/>
                <w:bCs/>
              </w:rPr>
              <w:t>enja</w:t>
            </w:r>
            <w:r w:rsidRPr="00EF1056">
              <w:rPr>
                <w:b/>
                <w:bCs/>
                <w:lang w:val="sr-Latn-ME"/>
              </w:rPr>
              <w:t xml:space="preserve"> </w:t>
            </w:r>
            <w:r w:rsidRPr="00EF1056">
              <w:rPr>
                <w:b/>
                <w:bCs/>
              </w:rPr>
              <w:t>u</w:t>
            </w:r>
            <w:r w:rsidRPr="00EF1056">
              <w:rPr>
                <w:b/>
                <w:bCs/>
                <w:lang w:val="sr-Latn-ME"/>
              </w:rPr>
              <w:t xml:space="preserve"> </w:t>
            </w:r>
            <w:r w:rsidRPr="00EF1056">
              <w:rPr>
                <w:b/>
                <w:bCs/>
              </w:rPr>
              <w:t>praksi</w:t>
            </w:r>
            <w:r w:rsidRPr="00EF1056">
              <w:rPr>
                <w:b/>
                <w:bCs/>
                <w:lang w:val="sr-Latn-ME"/>
              </w:rPr>
              <w:t>;</w:t>
            </w:r>
          </w:p>
          <w:p w:rsidR="00EF1056" w:rsidRPr="00EF1056" w:rsidRDefault="00EF1056" w:rsidP="007F68CB">
            <w:pPr>
              <w:numPr>
                <w:ilvl w:val="0"/>
                <w:numId w:val="63"/>
              </w:numPr>
              <w:tabs>
                <w:tab w:val="left" w:pos="360"/>
              </w:tabs>
              <w:jc w:val="both"/>
              <w:rPr>
                <w:b/>
                <w:bCs/>
                <w:lang w:val="sr-Latn-ME"/>
              </w:rPr>
            </w:pPr>
            <w:r w:rsidRPr="00EF1056">
              <w:rPr>
                <w:b/>
                <w:bCs/>
              </w:rPr>
              <w:t>demonstrira</w:t>
            </w:r>
            <w:r w:rsidRPr="00EF1056">
              <w:rPr>
                <w:b/>
                <w:bCs/>
                <w:lang w:val="sr-Latn-ME"/>
              </w:rPr>
              <w:t xml:space="preserve"> </w:t>
            </w:r>
            <w:r w:rsidRPr="00EF1056">
              <w:rPr>
                <w:b/>
                <w:bCs/>
              </w:rPr>
              <w:t>adekvatne</w:t>
            </w:r>
            <w:r w:rsidRPr="00EF1056">
              <w:rPr>
                <w:b/>
                <w:bCs/>
                <w:lang w:val="sr-Latn-ME"/>
              </w:rPr>
              <w:t xml:space="preserve"> </w:t>
            </w:r>
            <w:r w:rsidRPr="00EF1056">
              <w:rPr>
                <w:b/>
                <w:bCs/>
              </w:rPr>
              <w:t>pedago</w:t>
            </w:r>
            <w:r w:rsidRPr="00EF1056">
              <w:rPr>
                <w:b/>
                <w:bCs/>
                <w:lang w:val="sr-Latn-ME"/>
              </w:rPr>
              <w:t>š</w:t>
            </w:r>
            <w:r w:rsidRPr="00EF1056">
              <w:rPr>
                <w:b/>
                <w:bCs/>
              </w:rPr>
              <w:t>ke</w:t>
            </w:r>
            <w:r w:rsidRPr="00EF1056">
              <w:rPr>
                <w:b/>
                <w:bCs/>
                <w:lang w:val="sr-Latn-ME"/>
              </w:rPr>
              <w:t xml:space="preserve"> </w:t>
            </w:r>
            <w:r w:rsidRPr="00EF1056">
              <w:rPr>
                <w:b/>
                <w:bCs/>
              </w:rPr>
              <w:t>i</w:t>
            </w:r>
            <w:r w:rsidRPr="00EF1056">
              <w:rPr>
                <w:b/>
                <w:bCs/>
                <w:lang w:val="sr-Latn-ME"/>
              </w:rPr>
              <w:t xml:space="preserve"> </w:t>
            </w:r>
            <w:r w:rsidRPr="00EF1056">
              <w:rPr>
                <w:b/>
                <w:bCs/>
              </w:rPr>
              <w:t>didakti</w:t>
            </w:r>
            <w:r w:rsidRPr="00EF1056">
              <w:rPr>
                <w:b/>
                <w:bCs/>
                <w:lang w:val="sr-Latn-ME"/>
              </w:rPr>
              <w:t>č</w:t>
            </w:r>
            <w:r w:rsidRPr="00EF1056">
              <w:rPr>
                <w:b/>
                <w:bCs/>
              </w:rPr>
              <w:t>ko</w:t>
            </w:r>
            <w:r w:rsidRPr="00EF1056">
              <w:rPr>
                <w:b/>
                <w:bCs/>
                <w:lang w:val="sr-Latn-ME"/>
              </w:rPr>
              <w:t>-</w:t>
            </w:r>
            <w:r w:rsidRPr="00EF1056">
              <w:rPr>
                <w:b/>
                <w:bCs/>
              </w:rPr>
              <w:t>metodi</w:t>
            </w:r>
            <w:r w:rsidRPr="00EF1056">
              <w:rPr>
                <w:b/>
                <w:bCs/>
                <w:lang w:val="sr-Latn-ME"/>
              </w:rPr>
              <w:t>č</w:t>
            </w:r>
            <w:r w:rsidRPr="00EF1056">
              <w:rPr>
                <w:b/>
                <w:bCs/>
              </w:rPr>
              <w:t>ke</w:t>
            </w:r>
            <w:r w:rsidRPr="00EF1056">
              <w:rPr>
                <w:b/>
                <w:bCs/>
                <w:lang w:val="sr-Latn-ME"/>
              </w:rPr>
              <w:t xml:space="preserve"> </w:t>
            </w:r>
            <w:r w:rsidRPr="00EF1056">
              <w:rPr>
                <w:b/>
                <w:bCs/>
              </w:rPr>
              <w:t>strategije</w:t>
            </w:r>
            <w:r w:rsidRPr="00EF1056">
              <w:rPr>
                <w:b/>
                <w:bCs/>
                <w:lang w:val="sr-Latn-ME"/>
              </w:rPr>
              <w:t xml:space="preserve"> </w:t>
            </w:r>
            <w:r w:rsidRPr="00EF1056">
              <w:rPr>
                <w:b/>
                <w:bCs/>
              </w:rPr>
              <w:t>u</w:t>
            </w:r>
            <w:r w:rsidRPr="00EF1056">
              <w:rPr>
                <w:b/>
                <w:bCs/>
                <w:lang w:val="sr-Latn-ME"/>
              </w:rPr>
              <w:t xml:space="preserve"> </w:t>
            </w:r>
            <w:r w:rsidRPr="00EF1056">
              <w:rPr>
                <w:b/>
                <w:bCs/>
              </w:rPr>
              <w:t>podsticanju</w:t>
            </w:r>
            <w:r w:rsidRPr="00EF1056">
              <w:rPr>
                <w:b/>
                <w:bCs/>
                <w:lang w:val="sr-Latn-ME"/>
              </w:rPr>
              <w:t xml:space="preserve"> </w:t>
            </w:r>
            <w:r w:rsidRPr="00EF1056">
              <w:rPr>
                <w:b/>
                <w:bCs/>
              </w:rPr>
              <w:t>ukupnih</w:t>
            </w:r>
            <w:r w:rsidRPr="00EF1056">
              <w:rPr>
                <w:b/>
                <w:bCs/>
                <w:lang w:val="sr-Latn-ME"/>
              </w:rPr>
              <w:t xml:space="preserve"> </w:t>
            </w:r>
            <w:r w:rsidRPr="00EF1056">
              <w:rPr>
                <w:b/>
                <w:bCs/>
              </w:rPr>
              <w:t>razvojnih</w:t>
            </w:r>
            <w:r w:rsidRPr="00EF1056">
              <w:rPr>
                <w:b/>
                <w:bCs/>
                <w:lang w:val="sr-Latn-ME"/>
              </w:rPr>
              <w:t xml:space="preserve"> </w:t>
            </w:r>
            <w:r w:rsidRPr="00EF1056">
              <w:rPr>
                <w:b/>
                <w:bCs/>
              </w:rPr>
              <w:t>mogu</w:t>
            </w:r>
            <w:r w:rsidRPr="00EF1056">
              <w:rPr>
                <w:b/>
                <w:bCs/>
                <w:lang w:val="sr-Latn-ME"/>
              </w:rPr>
              <w:t>ć</w:t>
            </w:r>
            <w:r w:rsidRPr="00EF1056">
              <w:rPr>
                <w:b/>
                <w:bCs/>
              </w:rPr>
              <w:t>nosti</w:t>
            </w:r>
            <w:r w:rsidRPr="00EF1056">
              <w:rPr>
                <w:b/>
                <w:bCs/>
                <w:lang w:val="sr-Latn-ME"/>
              </w:rPr>
              <w:t xml:space="preserve"> </w:t>
            </w:r>
            <w:r w:rsidRPr="00EF1056">
              <w:rPr>
                <w:b/>
                <w:bCs/>
              </w:rPr>
              <w:t>djeteta</w:t>
            </w:r>
            <w:r w:rsidRPr="00EF1056">
              <w:rPr>
                <w:b/>
                <w:bCs/>
                <w:lang w:val="sr-Latn-ME"/>
              </w:rPr>
              <w:t xml:space="preserve"> </w:t>
            </w:r>
            <w:r w:rsidRPr="00EF1056">
              <w:rPr>
                <w:b/>
                <w:bCs/>
              </w:rPr>
              <w:t>u</w:t>
            </w:r>
            <w:r w:rsidRPr="00EF1056">
              <w:rPr>
                <w:b/>
                <w:bCs/>
                <w:lang w:val="sr-Latn-ME"/>
              </w:rPr>
              <w:t xml:space="preserve"> </w:t>
            </w:r>
            <w:r w:rsidRPr="00EF1056">
              <w:rPr>
                <w:b/>
                <w:bCs/>
              </w:rPr>
              <w:t>ranom</w:t>
            </w:r>
            <w:r w:rsidRPr="00EF1056">
              <w:rPr>
                <w:b/>
                <w:bCs/>
                <w:lang w:val="sr-Latn-ME"/>
              </w:rPr>
              <w:t xml:space="preserve"> </w:t>
            </w:r>
            <w:r w:rsidRPr="00EF1056">
              <w:rPr>
                <w:b/>
                <w:bCs/>
              </w:rPr>
              <w:t>i</w:t>
            </w:r>
            <w:r w:rsidRPr="00EF1056">
              <w:rPr>
                <w:b/>
                <w:bCs/>
                <w:lang w:val="sr-Latn-ME"/>
              </w:rPr>
              <w:t xml:space="preserve"> </w:t>
            </w:r>
            <w:r w:rsidRPr="00EF1056">
              <w:rPr>
                <w:b/>
                <w:bCs/>
              </w:rPr>
              <w:t>pred</w:t>
            </w:r>
            <w:r w:rsidRPr="00EF1056">
              <w:rPr>
                <w:b/>
                <w:bCs/>
                <w:lang w:val="sr-Latn-ME"/>
              </w:rPr>
              <w:t>š</w:t>
            </w:r>
            <w:r w:rsidRPr="00EF1056">
              <w:rPr>
                <w:b/>
                <w:bCs/>
              </w:rPr>
              <w:t>kolskom</w:t>
            </w:r>
            <w:r w:rsidRPr="00EF1056">
              <w:rPr>
                <w:b/>
                <w:bCs/>
                <w:lang w:val="sr-Latn-ME"/>
              </w:rPr>
              <w:t xml:space="preserve"> </w:t>
            </w:r>
            <w:r w:rsidRPr="00EF1056">
              <w:rPr>
                <w:b/>
                <w:bCs/>
              </w:rPr>
              <w:t>dobu</w:t>
            </w:r>
            <w:r w:rsidRPr="00EF1056">
              <w:rPr>
                <w:b/>
                <w:bCs/>
                <w:lang w:val="sr-Latn-ME"/>
              </w:rPr>
              <w:t>;</w:t>
            </w:r>
          </w:p>
          <w:p w:rsidR="00EF1056" w:rsidRPr="00EF1056" w:rsidRDefault="00EF1056" w:rsidP="007F68CB">
            <w:pPr>
              <w:numPr>
                <w:ilvl w:val="0"/>
                <w:numId w:val="63"/>
              </w:numPr>
              <w:tabs>
                <w:tab w:val="left" w:pos="360"/>
              </w:tabs>
              <w:jc w:val="both"/>
              <w:rPr>
                <w:b/>
                <w:bCs/>
                <w:lang w:val="sr-Latn-ME"/>
              </w:rPr>
            </w:pPr>
            <w:r w:rsidRPr="00EF1056">
              <w:rPr>
                <w:b/>
                <w:bCs/>
              </w:rPr>
              <w:t>efikasno</w:t>
            </w:r>
            <w:r w:rsidRPr="00EF1056">
              <w:rPr>
                <w:b/>
                <w:bCs/>
                <w:lang w:val="sr-Latn-ME"/>
              </w:rPr>
              <w:t xml:space="preserve"> </w:t>
            </w:r>
            <w:r w:rsidRPr="00EF1056">
              <w:rPr>
                <w:b/>
                <w:bCs/>
              </w:rPr>
              <w:t>i</w:t>
            </w:r>
            <w:r w:rsidRPr="00EF1056">
              <w:rPr>
                <w:b/>
                <w:bCs/>
                <w:lang w:val="sr-Latn-ME"/>
              </w:rPr>
              <w:t xml:space="preserve"> </w:t>
            </w:r>
            <w:r w:rsidRPr="00EF1056">
              <w:rPr>
                <w:b/>
                <w:bCs/>
              </w:rPr>
              <w:t>djelotvorno</w:t>
            </w:r>
            <w:r w:rsidRPr="00EF1056">
              <w:rPr>
                <w:b/>
                <w:bCs/>
                <w:lang w:val="sr-Latn-ME"/>
              </w:rPr>
              <w:t xml:space="preserve"> </w:t>
            </w:r>
            <w:r w:rsidRPr="00EF1056">
              <w:rPr>
                <w:b/>
                <w:bCs/>
              </w:rPr>
              <w:t>organizuje</w:t>
            </w:r>
            <w:r w:rsidRPr="00EF1056">
              <w:rPr>
                <w:b/>
                <w:bCs/>
                <w:lang w:val="sr-Latn-ME"/>
              </w:rPr>
              <w:t xml:space="preserve"> </w:t>
            </w:r>
            <w:r w:rsidRPr="00EF1056">
              <w:rPr>
                <w:b/>
                <w:bCs/>
              </w:rPr>
              <w:t>vaspitno</w:t>
            </w:r>
            <w:r w:rsidRPr="00EF1056">
              <w:rPr>
                <w:b/>
                <w:bCs/>
                <w:lang w:val="sr-Latn-ME"/>
              </w:rPr>
              <w:t>-</w:t>
            </w:r>
            <w:r w:rsidRPr="00EF1056">
              <w:rPr>
                <w:b/>
                <w:bCs/>
              </w:rPr>
              <w:t>obrazovni</w:t>
            </w:r>
            <w:r w:rsidRPr="00EF1056">
              <w:rPr>
                <w:b/>
                <w:bCs/>
                <w:lang w:val="sr-Latn-ME"/>
              </w:rPr>
              <w:t xml:space="preserve"> </w:t>
            </w:r>
            <w:r w:rsidRPr="00EF1056">
              <w:rPr>
                <w:b/>
                <w:bCs/>
              </w:rPr>
              <w:t>kontekst</w:t>
            </w:r>
            <w:r w:rsidRPr="00EF1056">
              <w:rPr>
                <w:b/>
                <w:bCs/>
                <w:lang w:val="sr-Latn-ME"/>
              </w:rPr>
              <w:t xml:space="preserve"> </w:t>
            </w:r>
            <w:r w:rsidRPr="00EF1056">
              <w:rPr>
                <w:b/>
                <w:bCs/>
              </w:rPr>
              <w:t>kao</w:t>
            </w:r>
            <w:r w:rsidRPr="00EF1056">
              <w:rPr>
                <w:b/>
                <w:bCs/>
                <w:lang w:val="sr-Latn-ME"/>
              </w:rPr>
              <w:t xml:space="preserve"> </w:t>
            </w:r>
            <w:r w:rsidRPr="00EF1056">
              <w:rPr>
                <w:b/>
                <w:bCs/>
              </w:rPr>
              <w:t>podsticajno</w:t>
            </w:r>
            <w:r w:rsidRPr="00EF1056">
              <w:rPr>
                <w:b/>
                <w:bCs/>
                <w:lang w:val="sr-Latn-ME"/>
              </w:rPr>
              <w:t>-</w:t>
            </w:r>
            <w:r w:rsidRPr="00EF1056">
              <w:rPr>
                <w:b/>
                <w:bCs/>
              </w:rPr>
              <w:t>razvojni</w:t>
            </w:r>
            <w:r w:rsidRPr="00EF1056">
              <w:rPr>
                <w:b/>
                <w:bCs/>
                <w:lang w:val="sr-Latn-ME"/>
              </w:rPr>
              <w:t xml:space="preserve">, </w:t>
            </w:r>
            <w:r w:rsidRPr="00EF1056">
              <w:rPr>
                <w:b/>
                <w:bCs/>
              </w:rPr>
              <w:t>po</w:t>
            </w:r>
            <w:r w:rsidRPr="00EF1056">
              <w:rPr>
                <w:b/>
                <w:bCs/>
                <w:lang w:val="sr-Latn-ME"/>
              </w:rPr>
              <w:t xml:space="preserve"> </w:t>
            </w:r>
            <w:r w:rsidRPr="00EF1056">
              <w:rPr>
                <w:b/>
                <w:bCs/>
              </w:rPr>
              <w:t>mjeri</w:t>
            </w:r>
            <w:r w:rsidRPr="00EF1056">
              <w:rPr>
                <w:b/>
                <w:bCs/>
                <w:lang w:val="sr-Latn-ME"/>
              </w:rPr>
              <w:t xml:space="preserve"> </w:t>
            </w:r>
            <w:r w:rsidRPr="00EF1056">
              <w:rPr>
                <w:b/>
                <w:bCs/>
              </w:rPr>
              <w:t>djece</w:t>
            </w:r>
            <w:r w:rsidRPr="00EF1056">
              <w:rPr>
                <w:b/>
                <w:bCs/>
                <w:lang w:val="sr-Latn-ME"/>
              </w:rPr>
              <w:t xml:space="preserve">, </w:t>
            </w:r>
            <w:r w:rsidRPr="00EF1056">
              <w:rPr>
                <w:b/>
                <w:bCs/>
              </w:rPr>
              <w:t>tj</w:t>
            </w:r>
            <w:r w:rsidRPr="00EF1056">
              <w:rPr>
                <w:b/>
                <w:bCs/>
                <w:lang w:val="sr-Latn-ME"/>
              </w:rPr>
              <w:t xml:space="preserve">. </w:t>
            </w:r>
            <w:r w:rsidRPr="00EF1056">
              <w:rPr>
                <w:b/>
                <w:bCs/>
              </w:rPr>
              <w:t>njihovih</w:t>
            </w:r>
            <w:r w:rsidRPr="00EF1056">
              <w:rPr>
                <w:b/>
                <w:bCs/>
                <w:lang w:val="sr-Latn-ME"/>
              </w:rPr>
              <w:t xml:space="preserve"> </w:t>
            </w:r>
            <w:r w:rsidRPr="00EF1056">
              <w:rPr>
                <w:b/>
                <w:bCs/>
              </w:rPr>
              <w:t>mogu</w:t>
            </w:r>
            <w:r w:rsidRPr="00EF1056">
              <w:rPr>
                <w:b/>
                <w:bCs/>
                <w:lang w:val="sr-Latn-ME"/>
              </w:rPr>
              <w:t>ć</w:t>
            </w:r>
            <w:r w:rsidRPr="00EF1056">
              <w:rPr>
                <w:b/>
                <w:bCs/>
              </w:rPr>
              <w:t>nosti</w:t>
            </w:r>
            <w:r w:rsidRPr="00EF1056">
              <w:rPr>
                <w:b/>
                <w:bCs/>
                <w:lang w:val="sr-Latn-ME"/>
              </w:rPr>
              <w:t xml:space="preserve">, </w:t>
            </w:r>
            <w:r w:rsidRPr="00EF1056">
              <w:rPr>
                <w:b/>
                <w:bCs/>
              </w:rPr>
              <w:t>potreba</w:t>
            </w:r>
            <w:r w:rsidRPr="00EF1056">
              <w:rPr>
                <w:b/>
                <w:bCs/>
                <w:lang w:val="sr-Latn-ME"/>
              </w:rPr>
              <w:t xml:space="preserve"> </w:t>
            </w:r>
            <w:r w:rsidRPr="00EF1056">
              <w:rPr>
                <w:b/>
                <w:bCs/>
              </w:rPr>
              <w:t>i</w:t>
            </w:r>
            <w:r w:rsidRPr="00EF1056">
              <w:rPr>
                <w:b/>
                <w:bCs/>
                <w:lang w:val="sr-Latn-ME"/>
              </w:rPr>
              <w:t xml:space="preserve"> </w:t>
            </w:r>
            <w:r w:rsidRPr="00EF1056">
              <w:rPr>
                <w:b/>
                <w:bCs/>
              </w:rPr>
              <w:t>interesovanja</w:t>
            </w:r>
            <w:r w:rsidRPr="00EF1056">
              <w:rPr>
                <w:b/>
                <w:bCs/>
                <w:lang w:val="sr-Latn-ME"/>
              </w:rPr>
              <w:t xml:space="preserve">, </w:t>
            </w:r>
            <w:r w:rsidRPr="00EF1056">
              <w:rPr>
                <w:b/>
                <w:bCs/>
              </w:rPr>
              <w:t>kreiraju</w:t>
            </w:r>
            <w:r w:rsidRPr="00EF1056">
              <w:rPr>
                <w:b/>
                <w:bCs/>
                <w:lang w:val="sr-Latn-ME"/>
              </w:rPr>
              <w:t>ć</w:t>
            </w:r>
            <w:r w:rsidRPr="00EF1056">
              <w:rPr>
                <w:b/>
                <w:bCs/>
              </w:rPr>
              <w:t>i</w:t>
            </w:r>
            <w:r w:rsidRPr="00EF1056">
              <w:rPr>
                <w:b/>
                <w:bCs/>
                <w:lang w:val="sr-Latn-ME"/>
              </w:rPr>
              <w:t xml:space="preserve"> </w:t>
            </w:r>
            <w:r w:rsidRPr="00EF1056">
              <w:rPr>
                <w:b/>
                <w:bCs/>
              </w:rPr>
              <w:t>integrisanu</w:t>
            </w:r>
            <w:r w:rsidRPr="00EF1056">
              <w:rPr>
                <w:b/>
                <w:bCs/>
                <w:lang w:val="sr-Latn-ME"/>
              </w:rPr>
              <w:t xml:space="preserve"> </w:t>
            </w:r>
            <w:r w:rsidRPr="00EF1056">
              <w:rPr>
                <w:b/>
                <w:bCs/>
              </w:rPr>
              <w:t>vaspitno</w:t>
            </w:r>
            <w:r w:rsidRPr="00EF1056">
              <w:rPr>
                <w:b/>
                <w:bCs/>
                <w:lang w:val="sr-Latn-ME"/>
              </w:rPr>
              <w:t>-</w:t>
            </w:r>
            <w:r w:rsidRPr="00EF1056">
              <w:rPr>
                <w:b/>
                <w:bCs/>
              </w:rPr>
              <w:t>obrazovnu</w:t>
            </w:r>
            <w:r w:rsidRPr="00EF1056">
              <w:rPr>
                <w:b/>
                <w:bCs/>
                <w:lang w:val="sr-Latn-ME"/>
              </w:rPr>
              <w:t xml:space="preserve"> </w:t>
            </w:r>
            <w:r w:rsidRPr="00EF1056">
              <w:rPr>
                <w:b/>
                <w:bCs/>
              </w:rPr>
              <w:t>praksu</w:t>
            </w:r>
            <w:r w:rsidRPr="00EF1056">
              <w:rPr>
                <w:b/>
                <w:bCs/>
                <w:lang w:val="sr-Latn-ME"/>
              </w:rPr>
              <w:t>;</w:t>
            </w:r>
          </w:p>
          <w:p w:rsidR="00EF1056" w:rsidRPr="00EF1056" w:rsidRDefault="00EF1056" w:rsidP="007F68CB">
            <w:pPr>
              <w:numPr>
                <w:ilvl w:val="0"/>
                <w:numId w:val="63"/>
              </w:numPr>
              <w:tabs>
                <w:tab w:val="left" w:pos="360"/>
              </w:tabs>
              <w:jc w:val="both"/>
              <w:rPr>
                <w:b/>
                <w:bCs/>
                <w:lang w:val="sr-Latn-ME"/>
              </w:rPr>
            </w:pPr>
            <w:r w:rsidRPr="00EF1056">
              <w:rPr>
                <w:b/>
                <w:bCs/>
              </w:rPr>
              <w:t>sistematski</w:t>
            </w:r>
            <w:r w:rsidRPr="00EF1056">
              <w:rPr>
                <w:b/>
                <w:bCs/>
                <w:lang w:val="sr-Latn-ME"/>
              </w:rPr>
              <w:t xml:space="preserve"> </w:t>
            </w:r>
            <w:r w:rsidRPr="00EF1056">
              <w:rPr>
                <w:b/>
                <w:bCs/>
              </w:rPr>
              <w:t>posmatra</w:t>
            </w:r>
            <w:r w:rsidRPr="00EF1056">
              <w:rPr>
                <w:b/>
                <w:bCs/>
                <w:lang w:val="sr-Latn-ME"/>
              </w:rPr>
              <w:t xml:space="preserve">, </w:t>
            </w:r>
            <w:r w:rsidRPr="00EF1056">
              <w:rPr>
                <w:b/>
                <w:bCs/>
              </w:rPr>
              <w:t>prati</w:t>
            </w:r>
            <w:r w:rsidRPr="00EF1056">
              <w:rPr>
                <w:b/>
                <w:bCs/>
                <w:lang w:val="sr-Latn-ME"/>
              </w:rPr>
              <w:t xml:space="preserve"> </w:t>
            </w:r>
            <w:r w:rsidRPr="00EF1056">
              <w:rPr>
                <w:b/>
                <w:bCs/>
              </w:rPr>
              <w:t>i</w:t>
            </w:r>
            <w:r w:rsidRPr="00EF1056">
              <w:rPr>
                <w:b/>
                <w:bCs/>
                <w:lang w:val="sr-Latn-ME"/>
              </w:rPr>
              <w:t xml:space="preserve"> </w:t>
            </w:r>
            <w:r w:rsidRPr="00EF1056">
              <w:rPr>
                <w:b/>
                <w:bCs/>
              </w:rPr>
              <w:t>procjenjuje</w:t>
            </w:r>
            <w:r w:rsidRPr="00EF1056">
              <w:rPr>
                <w:b/>
                <w:bCs/>
                <w:lang w:val="sr-Latn-ME"/>
              </w:rPr>
              <w:t xml:space="preserve"> </w:t>
            </w:r>
            <w:r w:rsidRPr="00EF1056">
              <w:rPr>
                <w:b/>
                <w:bCs/>
              </w:rPr>
              <w:t>djetetove</w:t>
            </w:r>
            <w:r w:rsidRPr="00EF1056">
              <w:rPr>
                <w:b/>
                <w:bCs/>
                <w:lang w:val="sr-Latn-ME"/>
              </w:rPr>
              <w:t xml:space="preserve"> </w:t>
            </w:r>
            <w:r w:rsidRPr="00EF1056">
              <w:rPr>
                <w:b/>
                <w:bCs/>
              </w:rPr>
              <w:t>mogu</w:t>
            </w:r>
            <w:r w:rsidRPr="00EF1056">
              <w:rPr>
                <w:b/>
                <w:bCs/>
                <w:lang w:val="sr-Latn-ME"/>
              </w:rPr>
              <w:t>ć</w:t>
            </w:r>
            <w:r w:rsidRPr="00EF1056">
              <w:rPr>
                <w:b/>
                <w:bCs/>
              </w:rPr>
              <w:t>nosti</w:t>
            </w:r>
            <w:r w:rsidRPr="00EF1056">
              <w:rPr>
                <w:b/>
                <w:bCs/>
                <w:lang w:val="sr-Latn-ME"/>
              </w:rPr>
              <w:t xml:space="preserve"> </w:t>
            </w:r>
            <w:r w:rsidRPr="00EF1056">
              <w:rPr>
                <w:b/>
                <w:bCs/>
              </w:rPr>
              <w:t>kao</w:t>
            </w:r>
            <w:r w:rsidRPr="00EF1056">
              <w:rPr>
                <w:b/>
                <w:bCs/>
                <w:lang w:val="sr-Latn-ME"/>
              </w:rPr>
              <w:t xml:space="preserve"> </w:t>
            </w:r>
            <w:r w:rsidRPr="00EF1056">
              <w:rPr>
                <w:b/>
                <w:bCs/>
              </w:rPr>
              <w:t>osnovu</w:t>
            </w:r>
            <w:r w:rsidRPr="00EF1056">
              <w:rPr>
                <w:b/>
                <w:bCs/>
                <w:lang w:val="sr-Latn-ME"/>
              </w:rPr>
              <w:t xml:space="preserve"> </w:t>
            </w:r>
            <w:r w:rsidRPr="00EF1056">
              <w:rPr>
                <w:b/>
                <w:bCs/>
              </w:rPr>
              <w:t>za</w:t>
            </w:r>
            <w:r w:rsidRPr="00EF1056">
              <w:rPr>
                <w:b/>
                <w:bCs/>
                <w:lang w:val="sr-Latn-ME"/>
              </w:rPr>
              <w:t xml:space="preserve"> </w:t>
            </w:r>
            <w:r w:rsidRPr="00EF1056">
              <w:rPr>
                <w:b/>
                <w:bCs/>
              </w:rPr>
              <w:t>izgra</w:t>
            </w:r>
            <w:r w:rsidRPr="00EF1056">
              <w:rPr>
                <w:b/>
                <w:bCs/>
                <w:lang w:val="sr-Latn-ME"/>
              </w:rPr>
              <w:t>đ</w:t>
            </w:r>
            <w:r w:rsidRPr="00EF1056">
              <w:rPr>
                <w:b/>
                <w:bCs/>
              </w:rPr>
              <w:t>ivanje</w:t>
            </w:r>
            <w:r w:rsidRPr="00EF1056">
              <w:rPr>
                <w:b/>
                <w:bCs/>
                <w:lang w:val="sr-Latn-ME"/>
              </w:rPr>
              <w:t xml:space="preserve"> </w:t>
            </w:r>
            <w:r w:rsidRPr="00EF1056">
              <w:rPr>
                <w:b/>
                <w:bCs/>
              </w:rPr>
              <w:t>integrisanog</w:t>
            </w:r>
            <w:r w:rsidRPr="00EF1056">
              <w:rPr>
                <w:b/>
                <w:bCs/>
                <w:lang w:val="sr-Latn-ME"/>
              </w:rPr>
              <w:t xml:space="preserve"> </w:t>
            </w:r>
            <w:r w:rsidRPr="00EF1056">
              <w:rPr>
                <w:b/>
                <w:bCs/>
              </w:rPr>
              <w:t>kurikuluma</w:t>
            </w:r>
            <w:r w:rsidRPr="00EF1056">
              <w:rPr>
                <w:b/>
                <w:bCs/>
                <w:lang w:val="sr-Latn-ME"/>
              </w:rPr>
              <w:t xml:space="preserve"> </w:t>
            </w:r>
            <w:r w:rsidRPr="00EF1056">
              <w:rPr>
                <w:b/>
                <w:bCs/>
              </w:rPr>
              <w:t>koji</w:t>
            </w:r>
            <w:r w:rsidRPr="00EF1056">
              <w:rPr>
                <w:b/>
                <w:bCs/>
                <w:lang w:val="sr-Latn-ME"/>
              </w:rPr>
              <w:t xml:space="preserve"> </w:t>
            </w:r>
            <w:r w:rsidRPr="00EF1056">
              <w:rPr>
                <w:b/>
                <w:bCs/>
              </w:rPr>
              <w:t>odgovora</w:t>
            </w:r>
            <w:r w:rsidRPr="00EF1056">
              <w:rPr>
                <w:b/>
                <w:bCs/>
                <w:lang w:val="sr-Latn-ME"/>
              </w:rPr>
              <w:t xml:space="preserve"> </w:t>
            </w:r>
            <w:r w:rsidRPr="00EF1056">
              <w:rPr>
                <w:b/>
                <w:bCs/>
              </w:rPr>
              <w:t>razvojnim</w:t>
            </w:r>
            <w:r w:rsidRPr="00EF1056">
              <w:rPr>
                <w:b/>
                <w:bCs/>
                <w:lang w:val="sr-Latn-ME"/>
              </w:rPr>
              <w:t xml:space="preserve"> </w:t>
            </w:r>
            <w:r w:rsidRPr="00EF1056">
              <w:rPr>
                <w:b/>
                <w:bCs/>
              </w:rPr>
              <w:t>i</w:t>
            </w:r>
            <w:r w:rsidRPr="00EF1056">
              <w:rPr>
                <w:b/>
                <w:bCs/>
                <w:lang w:val="sr-Latn-ME"/>
              </w:rPr>
              <w:t xml:space="preserve"> </w:t>
            </w:r>
            <w:r w:rsidRPr="00EF1056">
              <w:rPr>
                <w:b/>
                <w:bCs/>
              </w:rPr>
              <w:t>vaspitno</w:t>
            </w:r>
            <w:r w:rsidRPr="00EF1056">
              <w:rPr>
                <w:b/>
                <w:bCs/>
                <w:lang w:val="sr-Latn-ME"/>
              </w:rPr>
              <w:t>-</w:t>
            </w:r>
            <w:r w:rsidRPr="00EF1056">
              <w:rPr>
                <w:b/>
                <w:bCs/>
              </w:rPr>
              <w:t>obrazovnim</w:t>
            </w:r>
            <w:r w:rsidRPr="00EF1056">
              <w:rPr>
                <w:b/>
                <w:bCs/>
                <w:lang w:val="sr-Latn-ME"/>
              </w:rPr>
              <w:t xml:space="preserve"> </w:t>
            </w:r>
            <w:r w:rsidRPr="00EF1056">
              <w:rPr>
                <w:b/>
                <w:bCs/>
              </w:rPr>
              <w:t>potrebama</w:t>
            </w:r>
            <w:r w:rsidRPr="00EF1056">
              <w:rPr>
                <w:b/>
                <w:bCs/>
                <w:lang w:val="sr-Latn-ME"/>
              </w:rPr>
              <w:t xml:space="preserve"> </w:t>
            </w:r>
            <w:r w:rsidRPr="00EF1056">
              <w:rPr>
                <w:b/>
                <w:bCs/>
              </w:rPr>
              <w:t>djece</w:t>
            </w:r>
            <w:r w:rsidRPr="00EF1056">
              <w:rPr>
                <w:b/>
                <w:bCs/>
                <w:lang w:val="sr-Latn-ME"/>
              </w:rPr>
              <w:t>;</w:t>
            </w:r>
          </w:p>
          <w:p w:rsidR="00EF1056" w:rsidRPr="00EF1056" w:rsidRDefault="00EF1056" w:rsidP="007F68CB">
            <w:pPr>
              <w:numPr>
                <w:ilvl w:val="0"/>
                <w:numId w:val="63"/>
              </w:numPr>
              <w:tabs>
                <w:tab w:val="left" w:pos="360"/>
              </w:tabs>
              <w:jc w:val="both"/>
              <w:rPr>
                <w:b/>
                <w:bCs/>
                <w:lang w:val="sr-Latn-ME"/>
              </w:rPr>
            </w:pPr>
            <w:r w:rsidRPr="00EF1056">
              <w:rPr>
                <w:b/>
                <w:bCs/>
                <w:lang w:val="sr-Latn-ME"/>
              </w:rPr>
              <w:t xml:space="preserve"> </w:t>
            </w:r>
            <w:r w:rsidRPr="00EF1056">
              <w:rPr>
                <w:b/>
                <w:bCs/>
              </w:rPr>
              <w:t>razumije</w:t>
            </w:r>
            <w:r w:rsidRPr="00EF1056">
              <w:rPr>
                <w:b/>
                <w:bCs/>
                <w:lang w:val="sr-Latn-ME"/>
              </w:rPr>
              <w:t xml:space="preserve"> </w:t>
            </w:r>
            <w:r w:rsidRPr="00EF1056">
              <w:rPr>
                <w:b/>
                <w:bCs/>
              </w:rPr>
              <w:t>i</w:t>
            </w:r>
            <w:r w:rsidRPr="00EF1056">
              <w:rPr>
                <w:b/>
                <w:bCs/>
                <w:lang w:val="sr-Latn-ME"/>
              </w:rPr>
              <w:t xml:space="preserve"> </w:t>
            </w:r>
            <w:r w:rsidRPr="00EF1056">
              <w:rPr>
                <w:b/>
                <w:bCs/>
              </w:rPr>
              <w:t>metodi</w:t>
            </w:r>
            <w:r w:rsidRPr="00EF1056">
              <w:rPr>
                <w:b/>
                <w:bCs/>
                <w:lang w:val="sr-Latn-ME"/>
              </w:rPr>
              <w:t>č</w:t>
            </w:r>
            <w:r w:rsidRPr="00EF1056">
              <w:rPr>
                <w:b/>
                <w:bCs/>
              </w:rPr>
              <w:t>ki</w:t>
            </w:r>
            <w:r w:rsidRPr="00EF1056">
              <w:rPr>
                <w:b/>
                <w:bCs/>
                <w:lang w:val="sr-Latn-ME"/>
              </w:rPr>
              <w:t xml:space="preserve"> </w:t>
            </w:r>
            <w:r w:rsidRPr="00EF1056">
              <w:rPr>
                <w:b/>
                <w:bCs/>
              </w:rPr>
              <w:t>adekvatno</w:t>
            </w:r>
            <w:r w:rsidRPr="00EF1056">
              <w:rPr>
                <w:b/>
                <w:bCs/>
                <w:lang w:val="sr-Latn-ME"/>
              </w:rPr>
              <w:t xml:space="preserve"> </w:t>
            </w:r>
            <w:r w:rsidRPr="00EF1056">
              <w:rPr>
                <w:b/>
                <w:bCs/>
              </w:rPr>
              <w:t>afirmi</w:t>
            </w:r>
            <w:r w:rsidRPr="00EF1056">
              <w:rPr>
                <w:b/>
                <w:bCs/>
                <w:lang w:val="sr-Latn-ME"/>
              </w:rPr>
              <w:t>š</w:t>
            </w:r>
            <w:r w:rsidRPr="00EF1056">
              <w:rPr>
                <w:b/>
                <w:bCs/>
              </w:rPr>
              <w:t>e</w:t>
            </w:r>
            <w:r w:rsidRPr="00EF1056">
              <w:rPr>
                <w:b/>
                <w:bCs/>
                <w:lang w:val="sr-Latn-ME"/>
              </w:rPr>
              <w:t xml:space="preserve"> </w:t>
            </w:r>
            <w:r w:rsidRPr="00EF1056">
              <w:rPr>
                <w:b/>
                <w:bCs/>
              </w:rPr>
              <w:t>holisti</w:t>
            </w:r>
            <w:r w:rsidRPr="00EF1056">
              <w:rPr>
                <w:b/>
                <w:bCs/>
                <w:lang w:val="sr-Latn-ME"/>
              </w:rPr>
              <w:t>č</w:t>
            </w:r>
            <w:r w:rsidRPr="00EF1056">
              <w:rPr>
                <w:b/>
                <w:bCs/>
              </w:rPr>
              <w:t>ki</w:t>
            </w:r>
            <w:r w:rsidRPr="00EF1056">
              <w:rPr>
                <w:b/>
                <w:bCs/>
                <w:lang w:val="sr-Latn-ME"/>
              </w:rPr>
              <w:t xml:space="preserve"> </w:t>
            </w:r>
            <w:r w:rsidRPr="00EF1056">
              <w:rPr>
                <w:b/>
                <w:bCs/>
              </w:rPr>
              <w:t>pristup</w:t>
            </w:r>
            <w:r w:rsidRPr="00EF1056">
              <w:rPr>
                <w:b/>
                <w:bCs/>
                <w:lang w:val="sr-Latn-ME"/>
              </w:rPr>
              <w:t xml:space="preserve"> </w:t>
            </w:r>
            <w:r w:rsidRPr="00EF1056">
              <w:rPr>
                <w:b/>
                <w:bCs/>
              </w:rPr>
              <w:t>u</w:t>
            </w:r>
            <w:r w:rsidRPr="00EF1056">
              <w:rPr>
                <w:b/>
                <w:bCs/>
                <w:lang w:val="sr-Latn-ME"/>
              </w:rPr>
              <w:t xml:space="preserve"> </w:t>
            </w:r>
            <w:r w:rsidRPr="00EF1056">
              <w:rPr>
                <w:b/>
                <w:bCs/>
              </w:rPr>
              <w:t>radu</w:t>
            </w:r>
            <w:r w:rsidRPr="00EF1056">
              <w:rPr>
                <w:b/>
                <w:bCs/>
                <w:lang w:val="sr-Latn-ME"/>
              </w:rPr>
              <w:t xml:space="preserve"> </w:t>
            </w:r>
            <w:r w:rsidRPr="00EF1056">
              <w:rPr>
                <w:b/>
                <w:bCs/>
              </w:rPr>
              <w:t>sa</w:t>
            </w:r>
            <w:r w:rsidRPr="00EF1056">
              <w:rPr>
                <w:b/>
                <w:bCs/>
                <w:lang w:val="sr-Latn-ME"/>
              </w:rPr>
              <w:t xml:space="preserve"> </w:t>
            </w:r>
            <w:r w:rsidRPr="00EF1056">
              <w:rPr>
                <w:b/>
                <w:bCs/>
              </w:rPr>
              <w:t>djecom</w:t>
            </w:r>
            <w:r w:rsidRPr="00EF1056">
              <w:rPr>
                <w:b/>
                <w:bCs/>
                <w:lang w:val="sr-Latn-ME"/>
              </w:rPr>
              <w:t xml:space="preserve"> </w:t>
            </w:r>
            <w:r w:rsidRPr="00EF1056">
              <w:rPr>
                <w:b/>
                <w:bCs/>
              </w:rPr>
              <w:t>pred</w:t>
            </w:r>
            <w:r w:rsidRPr="00EF1056">
              <w:rPr>
                <w:b/>
                <w:bCs/>
                <w:lang w:val="sr-Latn-ME"/>
              </w:rPr>
              <w:t>š</w:t>
            </w:r>
            <w:r w:rsidRPr="00EF1056">
              <w:rPr>
                <w:b/>
                <w:bCs/>
              </w:rPr>
              <w:t>kolskog</w:t>
            </w:r>
            <w:r w:rsidRPr="00EF1056">
              <w:rPr>
                <w:b/>
                <w:bCs/>
                <w:lang w:val="sr-Latn-ME"/>
              </w:rPr>
              <w:t xml:space="preserve"> </w:t>
            </w:r>
            <w:r w:rsidRPr="00EF1056">
              <w:rPr>
                <w:b/>
                <w:bCs/>
              </w:rPr>
              <w:t>i</w:t>
            </w:r>
            <w:r w:rsidRPr="00EF1056">
              <w:rPr>
                <w:b/>
                <w:bCs/>
                <w:lang w:val="sr-Latn-ME"/>
              </w:rPr>
              <w:t xml:space="preserve"> </w:t>
            </w:r>
            <w:r w:rsidRPr="00EF1056">
              <w:rPr>
                <w:b/>
                <w:bCs/>
              </w:rPr>
              <w:t>rano</w:t>
            </w:r>
            <w:r w:rsidRPr="00EF1056">
              <w:rPr>
                <w:b/>
                <w:bCs/>
                <w:lang w:val="sr-Latn-ME"/>
              </w:rPr>
              <w:t>š</w:t>
            </w:r>
            <w:r w:rsidRPr="00EF1056">
              <w:rPr>
                <w:b/>
                <w:bCs/>
              </w:rPr>
              <w:t>kolskog</w:t>
            </w:r>
            <w:r w:rsidRPr="00EF1056">
              <w:rPr>
                <w:b/>
                <w:bCs/>
                <w:lang w:val="sr-Latn-ME"/>
              </w:rPr>
              <w:t xml:space="preserve"> </w:t>
            </w:r>
            <w:r w:rsidRPr="00EF1056">
              <w:rPr>
                <w:b/>
                <w:bCs/>
              </w:rPr>
              <w:t>uzrasta</w:t>
            </w:r>
            <w:r w:rsidRPr="00EF1056">
              <w:rPr>
                <w:b/>
                <w:bCs/>
                <w:lang w:val="sr-Latn-ME"/>
              </w:rPr>
              <w:t xml:space="preserve">, </w:t>
            </w:r>
            <w:r w:rsidRPr="00EF1056">
              <w:rPr>
                <w:b/>
                <w:bCs/>
              </w:rPr>
              <w:t>uva</w:t>
            </w:r>
            <w:r w:rsidRPr="00EF1056">
              <w:rPr>
                <w:b/>
                <w:bCs/>
                <w:lang w:val="sr-Latn-ME"/>
              </w:rPr>
              <w:t>ž</w:t>
            </w:r>
            <w:r w:rsidRPr="00EF1056">
              <w:rPr>
                <w:b/>
                <w:bCs/>
              </w:rPr>
              <w:t>avaju</w:t>
            </w:r>
            <w:r w:rsidRPr="00EF1056">
              <w:rPr>
                <w:b/>
                <w:bCs/>
                <w:lang w:val="sr-Latn-ME"/>
              </w:rPr>
              <w:t>ć</w:t>
            </w:r>
            <w:r w:rsidRPr="00EF1056">
              <w:rPr>
                <w:b/>
                <w:bCs/>
              </w:rPr>
              <w:t>i</w:t>
            </w:r>
            <w:r w:rsidRPr="00EF1056">
              <w:rPr>
                <w:b/>
                <w:bCs/>
                <w:lang w:val="sr-Latn-ME"/>
              </w:rPr>
              <w:t xml:space="preserve"> </w:t>
            </w:r>
            <w:r w:rsidRPr="00EF1056">
              <w:rPr>
                <w:b/>
                <w:bCs/>
              </w:rPr>
              <w:t>sve</w:t>
            </w:r>
            <w:r w:rsidRPr="00EF1056">
              <w:rPr>
                <w:b/>
                <w:bCs/>
                <w:lang w:val="sr-Latn-ME"/>
              </w:rPr>
              <w:t xml:space="preserve"> </w:t>
            </w:r>
            <w:r w:rsidRPr="00EF1056">
              <w:rPr>
                <w:b/>
                <w:bCs/>
              </w:rPr>
              <w:t>razvojne</w:t>
            </w:r>
            <w:r w:rsidRPr="00EF1056">
              <w:rPr>
                <w:b/>
                <w:bCs/>
                <w:lang w:val="sr-Latn-ME"/>
              </w:rPr>
              <w:t xml:space="preserve"> </w:t>
            </w:r>
            <w:r w:rsidRPr="00EF1056">
              <w:rPr>
                <w:b/>
                <w:bCs/>
              </w:rPr>
              <w:t>aspekte</w:t>
            </w:r>
            <w:r w:rsidRPr="00EF1056">
              <w:rPr>
                <w:b/>
                <w:bCs/>
                <w:lang w:val="sr-Latn-ME"/>
              </w:rPr>
              <w:t xml:space="preserve"> (</w:t>
            </w:r>
            <w:r w:rsidRPr="00EF1056">
              <w:rPr>
                <w:b/>
                <w:bCs/>
              </w:rPr>
              <w:t>kognitivni</w:t>
            </w:r>
            <w:r w:rsidRPr="00EF1056">
              <w:rPr>
                <w:b/>
                <w:bCs/>
                <w:lang w:val="sr-Latn-ME"/>
              </w:rPr>
              <w:t xml:space="preserve">, </w:t>
            </w:r>
            <w:r w:rsidRPr="00EF1056">
              <w:rPr>
                <w:b/>
                <w:bCs/>
              </w:rPr>
              <w:t>senzorni</w:t>
            </w:r>
            <w:r w:rsidRPr="00EF1056">
              <w:rPr>
                <w:b/>
                <w:bCs/>
                <w:lang w:val="sr-Latn-ME"/>
              </w:rPr>
              <w:t>,</w:t>
            </w:r>
            <w:r w:rsidRPr="00EF1056">
              <w:rPr>
                <w:b/>
                <w:bCs/>
              </w:rPr>
              <w:t>motori</w:t>
            </w:r>
            <w:r w:rsidRPr="00EF1056">
              <w:rPr>
                <w:b/>
                <w:bCs/>
                <w:lang w:val="sr-Latn-ME"/>
              </w:rPr>
              <w:t>č</w:t>
            </w:r>
            <w:r w:rsidRPr="00EF1056">
              <w:rPr>
                <w:b/>
                <w:bCs/>
              </w:rPr>
              <w:t>ki</w:t>
            </w:r>
            <w:r w:rsidRPr="00EF1056">
              <w:rPr>
                <w:b/>
                <w:bCs/>
                <w:lang w:val="sr-Latn-ME"/>
              </w:rPr>
              <w:t xml:space="preserve">, </w:t>
            </w:r>
            <w:r w:rsidRPr="00EF1056">
              <w:rPr>
                <w:b/>
                <w:bCs/>
              </w:rPr>
              <w:t>socio</w:t>
            </w:r>
            <w:r w:rsidRPr="00EF1056">
              <w:rPr>
                <w:b/>
                <w:bCs/>
                <w:lang w:val="sr-Latn-ME"/>
              </w:rPr>
              <w:t>-</w:t>
            </w:r>
            <w:r w:rsidRPr="00EF1056">
              <w:rPr>
                <w:b/>
                <w:bCs/>
              </w:rPr>
              <w:t>emocionalni</w:t>
            </w:r>
            <w:r w:rsidRPr="00EF1056">
              <w:rPr>
                <w:b/>
                <w:bCs/>
                <w:lang w:val="sr-Latn-ME"/>
              </w:rPr>
              <w:t xml:space="preserve">, </w:t>
            </w:r>
            <w:r w:rsidRPr="00EF1056">
              <w:rPr>
                <w:b/>
                <w:bCs/>
              </w:rPr>
              <w:t>govor</w:t>
            </w:r>
            <w:r w:rsidRPr="00EF1056">
              <w:rPr>
                <w:b/>
                <w:bCs/>
                <w:lang w:val="sr-Latn-ME"/>
              </w:rPr>
              <w:t xml:space="preserve">); </w:t>
            </w:r>
          </w:p>
          <w:p w:rsidR="00EF1056" w:rsidRPr="00EF1056" w:rsidRDefault="00EF1056" w:rsidP="007F68CB">
            <w:pPr>
              <w:numPr>
                <w:ilvl w:val="0"/>
                <w:numId w:val="63"/>
              </w:numPr>
              <w:tabs>
                <w:tab w:val="left" w:pos="360"/>
              </w:tabs>
              <w:jc w:val="both"/>
              <w:rPr>
                <w:b/>
                <w:bCs/>
              </w:rPr>
            </w:pPr>
            <w:r w:rsidRPr="00EF1056">
              <w:rPr>
                <w:b/>
                <w:bCs/>
              </w:rPr>
              <w:t>samostalno oblikuje, razvija i evaluira primijenjeni program u praksi koristeći adekvatne postupke i tehnike;</w:t>
            </w:r>
            <w:r w:rsidRPr="00EF1056">
              <w:rPr>
                <w:b/>
                <w:bCs/>
                <w:lang w:val="sl-SI"/>
              </w:rPr>
              <w:t xml:space="preserve"> </w:t>
            </w:r>
          </w:p>
          <w:p w:rsidR="00EF1056" w:rsidRPr="00EF1056" w:rsidRDefault="00EF1056" w:rsidP="007F68CB">
            <w:pPr>
              <w:numPr>
                <w:ilvl w:val="0"/>
                <w:numId w:val="63"/>
              </w:numPr>
              <w:tabs>
                <w:tab w:val="left" w:pos="360"/>
              </w:tabs>
              <w:jc w:val="both"/>
              <w:rPr>
                <w:b/>
                <w:bCs/>
              </w:rPr>
            </w:pPr>
            <w:r w:rsidRPr="00EF1056">
              <w:rPr>
                <w:b/>
                <w:bCs/>
                <w:lang w:val="sl-SI"/>
              </w:rPr>
              <w:t>kreira tematske planove koji se temelje na nacionalnim standardima, programskim ciljevima i individualnim potrebama djeteta;</w:t>
            </w:r>
          </w:p>
          <w:p w:rsidR="00EF1056" w:rsidRPr="00EF1056" w:rsidRDefault="00EF1056" w:rsidP="007F68CB">
            <w:pPr>
              <w:numPr>
                <w:ilvl w:val="0"/>
                <w:numId w:val="63"/>
              </w:numPr>
              <w:tabs>
                <w:tab w:val="left" w:pos="360"/>
              </w:tabs>
              <w:jc w:val="both"/>
              <w:rPr>
                <w:b/>
                <w:bCs/>
              </w:rPr>
            </w:pPr>
            <w:r w:rsidRPr="00EF1056">
              <w:rPr>
                <w:b/>
                <w:bCs/>
                <w:lang w:val="sl-SI"/>
              </w:rPr>
              <w:t>individualizuje plan vaspitno-obrazovnog rada u predškolskoj ustanovi i školi (prvi razred devetogodišnje škole)</w:t>
            </w:r>
          </w:p>
          <w:p w:rsidR="00EF1056" w:rsidRPr="00EF1056" w:rsidRDefault="00EF1056" w:rsidP="007F68CB">
            <w:pPr>
              <w:numPr>
                <w:ilvl w:val="0"/>
                <w:numId w:val="63"/>
              </w:numPr>
              <w:tabs>
                <w:tab w:val="left" w:pos="360"/>
              </w:tabs>
              <w:jc w:val="both"/>
              <w:rPr>
                <w:b/>
                <w:bCs/>
              </w:rPr>
            </w:pPr>
            <w:r w:rsidRPr="00EF1056">
              <w:rPr>
                <w:b/>
                <w:bCs/>
              </w:rPr>
              <w:t xml:space="preserve">kontinuirano afirmiše sve aspekte inkluzivnih vrijednosti u vaspitno-obrazovnoj praksi; </w:t>
            </w:r>
          </w:p>
          <w:p w:rsidR="00EF1056" w:rsidRPr="00EF1056" w:rsidRDefault="00EF1056" w:rsidP="007F68CB">
            <w:pPr>
              <w:numPr>
                <w:ilvl w:val="0"/>
                <w:numId w:val="63"/>
              </w:numPr>
              <w:tabs>
                <w:tab w:val="left" w:pos="360"/>
              </w:tabs>
              <w:jc w:val="both"/>
              <w:rPr>
                <w:b/>
                <w:bCs/>
              </w:rPr>
            </w:pPr>
            <w:r w:rsidRPr="00EF1056">
              <w:rPr>
                <w:b/>
                <w:bCs/>
              </w:rPr>
              <w:t>izgrađuje i razvija pozitivnu, višesmjernu komunikaciju sa roditeljima kroz različite zajednički organizovane aktivnosti;</w:t>
            </w:r>
          </w:p>
          <w:p w:rsidR="00EF1056" w:rsidRPr="00EF1056" w:rsidRDefault="00EF1056" w:rsidP="007F68CB">
            <w:pPr>
              <w:numPr>
                <w:ilvl w:val="0"/>
                <w:numId w:val="63"/>
              </w:numPr>
              <w:tabs>
                <w:tab w:val="left" w:pos="360"/>
              </w:tabs>
              <w:jc w:val="both"/>
              <w:rPr>
                <w:b/>
                <w:bCs/>
              </w:rPr>
            </w:pPr>
            <w:r w:rsidRPr="00EF1056">
              <w:rPr>
                <w:b/>
                <w:bCs/>
              </w:rPr>
              <w:t>aktivno se angažuje u postizanju kvalitetnije partnerske interakcije između predškolske ustanove i lokalne zajednice</w:t>
            </w:r>
          </w:p>
          <w:p w:rsidR="00EF1056" w:rsidRPr="00EF1056" w:rsidRDefault="00EF1056" w:rsidP="00EF1056">
            <w:pPr>
              <w:tabs>
                <w:tab w:val="left" w:pos="360"/>
              </w:tabs>
              <w:jc w:val="both"/>
              <w:rPr>
                <w:b/>
                <w:bCs/>
              </w:rPr>
            </w:pPr>
          </w:p>
          <w:p w:rsidR="00EF1056" w:rsidRPr="00EF1056" w:rsidRDefault="00EF1056" w:rsidP="00EF1056">
            <w:pPr>
              <w:tabs>
                <w:tab w:val="left" w:pos="360"/>
              </w:tabs>
              <w:jc w:val="both"/>
              <w:rPr>
                <w:b/>
                <w:bCs/>
              </w:rPr>
            </w:pPr>
            <w:r w:rsidRPr="00EF1056">
              <w:rPr>
                <w:b/>
                <w:bCs/>
              </w:rPr>
              <w:t>Modul I: Vaspitač u predškolskoj ustanovi</w:t>
            </w:r>
          </w:p>
          <w:p w:rsidR="00EF1056" w:rsidRPr="00EF1056" w:rsidRDefault="00EF1056" w:rsidP="007F68CB">
            <w:pPr>
              <w:numPr>
                <w:ilvl w:val="0"/>
                <w:numId w:val="64"/>
              </w:numPr>
              <w:tabs>
                <w:tab w:val="left" w:pos="360"/>
              </w:tabs>
              <w:jc w:val="both"/>
              <w:rPr>
                <w:b/>
                <w:bCs/>
              </w:rPr>
            </w:pPr>
            <w:r w:rsidRPr="00EF1056">
              <w:rPr>
                <w:b/>
                <w:bCs/>
              </w:rPr>
              <w:t>razumije važnost umjetničkog stvaralaštva za psihofizički dječji razvoj,</w:t>
            </w:r>
          </w:p>
          <w:p w:rsidR="00EF1056" w:rsidRPr="00EF1056" w:rsidRDefault="00EF1056" w:rsidP="007F68CB">
            <w:pPr>
              <w:numPr>
                <w:ilvl w:val="0"/>
                <w:numId w:val="64"/>
              </w:numPr>
              <w:tabs>
                <w:tab w:val="left" w:pos="360"/>
              </w:tabs>
              <w:jc w:val="both"/>
              <w:rPr>
                <w:b/>
                <w:bCs/>
              </w:rPr>
            </w:pPr>
            <w:r w:rsidRPr="00EF1056">
              <w:rPr>
                <w:b/>
                <w:bCs/>
              </w:rPr>
              <w:t xml:space="preserve">obrazlaže i primjenjuje specifičnosti istraživanja u području jezičkog i dramskog stvaralaštva za djecu, </w:t>
            </w:r>
          </w:p>
          <w:p w:rsidR="00EF1056" w:rsidRPr="00EF1056" w:rsidRDefault="00EF1056" w:rsidP="007F68CB">
            <w:pPr>
              <w:numPr>
                <w:ilvl w:val="0"/>
                <w:numId w:val="64"/>
              </w:numPr>
              <w:tabs>
                <w:tab w:val="left" w:pos="360"/>
              </w:tabs>
              <w:jc w:val="both"/>
              <w:rPr>
                <w:b/>
                <w:bCs/>
              </w:rPr>
            </w:pPr>
            <w:r w:rsidRPr="00EF1056">
              <w:rPr>
                <w:b/>
                <w:bCs/>
              </w:rPr>
              <w:t>kreira vaspitno-obrazovni kontekst u dječjem vrtiću koji je pogodan za sve, bez obzira na sociokulturnu pripadnost,</w:t>
            </w:r>
          </w:p>
          <w:p w:rsidR="00EF1056" w:rsidRPr="00EF1056" w:rsidRDefault="00EF1056" w:rsidP="007F68CB">
            <w:pPr>
              <w:numPr>
                <w:ilvl w:val="0"/>
                <w:numId w:val="64"/>
              </w:numPr>
              <w:tabs>
                <w:tab w:val="left" w:pos="360"/>
              </w:tabs>
              <w:jc w:val="both"/>
              <w:rPr>
                <w:b/>
                <w:bCs/>
              </w:rPr>
            </w:pPr>
            <w:r w:rsidRPr="00EF1056">
              <w:rPr>
                <w:b/>
                <w:bCs/>
              </w:rPr>
              <w:t>kreira vaspitno-obrazovni ambijent po centrima učenja i interesovanja, koji odgovara temi, programskim ciljevima</w:t>
            </w:r>
          </w:p>
          <w:p w:rsidR="00EF1056" w:rsidRPr="00EF1056" w:rsidRDefault="00EF1056" w:rsidP="007F68CB">
            <w:pPr>
              <w:numPr>
                <w:ilvl w:val="0"/>
                <w:numId w:val="64"/>
              </w:numPr>
              <w:tabs>
                <w:tab w:val="left" w:pos="360"/>
              </w:tabs>
              <w:jc w:val="both"/>
              <w:rPr>
                <w:b/>
                <w:bCs/>
              </w:rPr>
            </w:pPr>
            <w:r w:rsidRPr="00EF1056">
              <w:rPr>
                <w:b/>
                <w:bCs/>
              </w:rPr>
              <w:t xml:space="preserve">primijenjuje stečena znanja u kreiranju prikladne okoline i vlastite interakcije sa djetetom tokom igre. </w:t>
            </w:r>
          </w:p>
          <w:p w:rsidR="00EF1056" w:rsidRPr="00EF1056" w:rsidRDefault="00EF1056" w:rsidP="00EF1056">
            <w:pPr>
              <w:tabs>
                <w:tab w:val="left" w:pos="360"/>
              </w:tabs>
              <w:jc w:val="both"/>
              <w:rPr>
                <w:b/>
                <w:bCs/>
              </w:rPr>
            </w:pPr>
            <w:r w:rsidRPr="00EF1056">
              <w:rPr>
                <w:b/>
                <w:bCs/>
              </w:rPr>
              <w:t>Modul II:</w:t>
            </w:r>
            <w:r w:rsidRPr="00EF1056">
              <w:rPr>
                <w:b/>
                <w:bCs/>
                <w:lang w:val="it-IT"/>
              </w:rPr>
              <w:t xml:space="preserve"> </w:t>
            </w:r>
            <w:r w:rsidRPr="00EF1056">
              <w:rPr>
                <w:b/>
                <w:bCs/>
              </w:rPr>
              <w:t>Vaspitač u školi</w:t>
            </w:r>
          </w:p>
          <w:p w:rsidR="00EF1056" w:rsidRPr="00EF1056" w:rsidRDefault="00EF1056" w:rsidP="007F68CB">
            <w:pPr>
              <w:numPr>
                <w:ilvl w:val="0"/>
                <w:numId w:val="65"/>
              </w:numPr>
              <w:tabs>
                <w:tab w:val="left" w:pos="360"/>
              </w:tabs>
              <w:jc w:val="both"/>
              <w:rPr>
                <w:b/>
                <w:bCs/>
              </w:rPr>
            </w:pPr>
            <w:r w:rsidRPr="00EF1056">
              <w:rPr>
                <w:b/>
                <w:bCs/>
              </w:rPr>
              <w:t>razvija i integriše različita kurikularna područja u praktičnom radu u školi,</w:t>
            </w:r>
          </w:p>
          <w:p w:rsidR="00EF1056" w:rsidRPr="00EF1056" w:rsidRDefault="00EF1056" w:rsidP="007F68CB">
            <w:pPr>
              <w:numPr>
                <w:ilvl w:val="0"/>
                <w:numId w:val="65"/>
              </w:numPr>
              <w:tabs>
                <w:tab w:val="left" w:pos="360"/>
              </w:tabs>
              <w:jc w:val="both"/>
              <w:rPr>
                <w:b/>
                <w:bCs/>
              </w:rPr>
            </w:pPr>
            <w:r w:rsidRPr="00EF1056">
              <w:rPr>
                <w:b/>
                <w:bCs/>
              </w:rPr>
              <w:t>pokazuje vještine timskog  rada i u partnerstvu sa učiteljima prati i unapređuje vaspitno-obrazovni proces,</w:t>
            </w:r>
          </w:p>
          <w:p w:rsidR="00EF1056" w:rsidRPr="00EF1056" w:rsidRDefault="00EF1056" w:rsidP="007F68CB">
            <w:pPr>
              <w:numPr>
                <w:ilvl w:val="0"/>
                <w:numId w:val="65"/>
              </w:numPr>
              <w:tabs>
                <w:tab w:val="left" w:pos="360"/>
              </w:tabs>
              <w:jc w:val="both"/>
              <w:rPr>
                <w:b/>
                <w:bCs/>
              </w:rPr>
            </w:pPr>
            <w:r w:rsidRPr="00EF1056">
              <w:rPr>
                <w:b/>
                <w:bCs/>
              </w:rPr>
              <w:lastRenderedPageBreak/>
              <w:t>individualizuje vaspitne postupke i metode rada shodno dječjim različitim mogućnostima i potrebama,</w:t>
            </w:r>
          </w:p>
          <w:p w:rsidR="00EF1056" w:rsidRPr="00EF1056" w:rsidRDefault="00EF1056" w:rsidP="007F68CB">
            <w:pPr>
              <w:numPr>
                <w:ilvl w:val="0"/>
                <w:numId w:val="65"/>
              </w:numPr>
              <w:tabs>
                <w:tab w:val="left" w:pos="360"/>
              </w:tabs>
              <w:jc w:val="both"/>
              <w:rPr>
                <w:b/>
                <w:bCs/>
              </w:rPr>
            </w:pPr>
            <w:r w:rsidRPr="00EF1056">
              <w:rPr>
                <w:b/>
                <w:bCs/>
              </w:rPr>
              <w:t>kritički razmatra i prilagođava integrisani kurikulum u školi u skladu sa institucijskim, lokalnim, kulturnim, društvenim i drugim specifičnim kontekstualnim uslovima,</w:t>
            </w:r>
          </w:p>
          <w:p w:rsidR="00EF1056" w:rsidRPr="00EF1056" w:rsidRDefault="00EF1056" w:rsidP="007F68CB">
            <w:pPr>
              <w:numPr>
                <w:ilvl w:val="0"/>
                <w:numId w:val="65"/>
              </w:numPr>
              <w:tabs>
                <w:tab w:val="left" w:pos="360"/>
              </w:tabs>
              <w:jc w:val="both"/>
              <w:rPr>
                <w:b/>
                <w:bCs/>
              </w:rPr>
            </w:pPr>
            <w:r w:rsidRPr="00EF1056">
              <w:rPr>
                <w:b/>
                <w:bCs/>
              </w:rPr>
              <w:t>planira, procjenjuje, ocjenjuje i dokumentuje dječji/učenički razvoj i učenje u školi.</w:t>
            </w:r>
          </w:p>
          <w:p w:rsidR="00EF1056" w:rsidRPr="00EF1056" w:rsidRDefault="00EF1056" w:rsidP="00EF1056">
            <w:pPr>
              <w:tabs>
                <w:tab w:val="left" w:pos="360"/>
              </w:tabs>
              <w:jc w:val="both"/>
              <w:rPr>
                <w:b/>
                <w:bCs/>
                <w:lang w:val="pl-PL"/>
              </w:rPr>
            </w:pPr>
          </w:p>
          <w:p w:rsidR="00EF1056" w:rsidRPr="00EF1056" w:rsidRDefault="00EF1056" w:rsidP="00EF1056">
            <w:pPr>
              <w:tabs>
                <w:tab w:val="left" w:pos="360"/>
              </w:tabs>
              <w:jc w:val="both"/>
              <w:rPr>
                <w:b/>
                <w:bCs/>
                <w:lang w:val="pl-PL"/>
              </w:rPr>
            </w:pPr>
            <w:r w:rsidRPr="00EF1056">
              <w:rPr>
                <w:b/>
                <w:bCs/>
                <w:lang w:val="pl-PL"/>
              </w:rPr>
              <w:t>ISHODI-MASTER STUDIJE:</w:t>
            </w:r>
          </w:p>
          <w:p w:rsidR="00EF1056" w:rsidRPr="00EF1056" w:rsidRDefault="00EF1056" w:rsidP="00EF1056">
            <w:pPr>
              <w:tabs>
                <w:tab w:val="left" w:pos="360"/>
              </w:tabs>
              <w:jc w:val="both"/>
              <w:rPr>
                <w:b/>
                <w:bCs/>
              </w:rPr>
            </w:pPr>
            <w:r w:rsidRPr="00EF1056">
              <w:rPr>
                <w:b/>
                <w:bCs/>
              </w:rPr>
              <w:t>Po završetku master studija, student će biti osposobljen da:</w:t>
            </w:r>
          </w:p>
          <w:p w:rsidR="00EF1056" w:rsidRPr="00EF1056" w:rsidRDefault="00EF1056" w:rsidP="00EF1056">
            <w:pPr>
              <w:tabs>
                <w:tab w:val="left" w:pos="360"/>
              </w:tabs>
              <w:jc w:val="both"/>
              <w:rPr>
                <w:b/>
                <w:bCs/>
                <w:lang w:val="pl-PL"/>
              </w:rPr>
            </w:pPr>
          </w:p>
          <w:p w:rsidR="00EF1056" w:rsidRPr="00EF1056" w:rsidRDefault="00EF1056" w:rsidP="007F68CB">
            <w:pPr>
              <w:numPr>
                <w:ilvl w:val="0"/>
                <w:numId w:val="65"/>
              </w:numPr>
              <w:tabs>
                <w:tab w:val="left" w:pos="360"/>
              </w:tabs>
              <w:jc w:val="both"/>
              <w:rPr>
                <w:b/>
                <w:bCs/>
                <w:lang w:val="pl-PL"/>
              </w:rPr>
            </w:pPr>
            <w:r w:rsidRPr="00EF1056">
              <w:rPr>
                <w:b/>
                <w:bCs/>
                <w:lang w:val="pl-PL"/>
              </w:rPr>
              <w:t>poznaje istraživanja iz domena ranog  i predškolskog vaspitanja i obrazovanja, osmišljava i sprovodi mikro-istraživanja u vlastitoj praksi u svrhu njenog kritičkog ispitivanja i unapređivanja;</w:t>
            </w:r>
          </w:p>
          <w:p w:rsidR="00EF1056" w:rsidRPr="00EF1056" w:rsidRDefault="00EF1056" w:rsidP="007F68CB">
            <w:pPr>
              <w:numPr>
                <w:ilvl w:val="0"/>
                <w:numId w:val="65"/>
              </w:numPr>
              <w:tabs>
                <w:tab w:val="left" w:pos="360"/>
              </w:tabs>
              <w:jc w:val="both"/>
              <w:rPr>
                <w:b/>
                <w:bCs/>
                <w:lang w:val="it-IT"/>
              </w:rPr>
            </w:pPr>
            <w:r w:rsidRPr="00EF1056">
              <w:rPr>
                <w:b/>
                <w:bCs/>
                <w:lang w:val="pl-PL"/>
              </w:rPr>
              <w:t>samostalno i kritički proučava literaturu, aktivno učestvuje u raspravama na seminarima i stručnim skupovima doprinoseći unapređivanju prakse i obrazovne politike u domenu predškolstva;</w:t>
            </w:r>
            <w:r w:rsidRPr="00EF1056">
              <w:rPr>
                <w:b/>
                <w:bCs/>
                <w:lang w:val="it-IT"/>
              </w:rPr>
              <w:t xml:space="preserve"> </w:t>
            </w:r>
          </w:p>
          <w:p w:rsidR="00EF1056" w:rsidRPr="00EF1056" w:rsidRDefault="00EF1056" w:rsidP="007F68CB">
            <w:pPr>
              <w:numPr>
                <w:ilvl w:val="0"/>
                <w:numId w:val="65"/>
              </w:numPr>
              <w:tabs>
                <w:tab w:val="left" w:pos="360"/>
              </w:tabs>
              <w:jc w:val="both"/>
              <w:rPr>
                <w:b/>
                <w:bCs/>
              </w:rPr>
            </w:pPr>
            <w:r w:rsidRPr="00EF1056">
              <w:rPr>
                <w:b/>
                <w:bCs/>
                <w:lang w:val="it-IT"/>
              </w:rPr>
              <w:t>poznaje i koristi odgvarajuće metode istraživanja i razvoja predškolske i školske prakse,</w:t>
            </w:r>
          </w:p>
          <w:p w:rsidR="00EF1056" w:rsidRPr="00EF1056" w:rsidRDefault="00EF1056" w:rsidP="007F68CB">
            <w:pPr>
              <w:numPr>
                <w:ilvl w:val="0"/>
                <w:numId w:val="65"/>
              </w:numPr>
              <w:tabs>
                <w:tab w:val="left" w:pos="360"/>
              </w:tabs>
              <w:jc w:val="both"/>
              <w:rPr>
                <w:b/>
                <w:bCs/>
              </w:rPr>
            </w:pPr>
            <w:r w:rsidRPr="00EF1056">
              <w:rPr>
                <w:b/>
                <w:bCs/>
              </w:rPr>
              <w:t xml:space="preserve">kvalitativno interpretira  i evaluira istraživačke podatake unutar profesionalne i istraživačke prakse; </w:t>
            </w:r>
          </w:p>
          <w:p w:rsidR="00EF1056" w:rsidRPr="00EF1056" w:rsidRDefault="00EF1056" w:rsidP="007F68CB">
            <w:pPr>
              <w:numPr>
                <w:ilvl w:val="0"/>
                <w:numId w:val="65"/>
              </w:numPr>
              <w:tabs>
                <w:tab w:val="left" w:pos="360"/>
              </w:tabs>
              <w:jc w:val="both"/>
              <w:rPr>
                <w:b/>
                <w:bCs/>
              </w:rPr>
            </w:pPr>
            <w:r w:rsidRPr="00EF1056">
              <w:rPr>
                <w:b/>
                <w:bCs/>
              </w:rPr>
              <w:t>poznaje i primjenjuje etnografske metode istraživanja djetinjstva;</w:t>
            </w:r>
          </w:p>
          <w:p w:rsidR="00EF1056" w:rsidRPr="00EF1056" w:rsidRDefault="00EF1056" w:rsidP="007F68CB">
            <w:pPr>
              <w:numPr>
                <w:ilvl w:val="0"/>
                <w:numId w:val="65"/>
              </w:numPr>
              <w:tabs>
                <w:tab w:val="left" w:pos="360"/>
              </w:tabs>
              <w:jc w:val="both"/>
              <w:rPr>
                <w:b/>
                <w:bCs/>
              </w:rPr>
            </w:pPr>
            <w:r w:rsidRPr="00EF1056">
              <w:rPr>
                <w:b/>
                <w:bCs/>
              </w:rPr>
              <w:t>učestvuje i koordinira rad u timovima koji djeluju u području ranog i predškolskog vaspitanja i obrazovanja;</w:t>
            </w:r>
          </w:p>
          <w:p w:rsidR="00EF1056" w:rsidRPr="00EF1056" w:rsidRDefault="00EF1056" w:rsidP="007F68CB">
            <w:pPr>
              <w:numPr>
                <w:ilvl w:val="0"/>
                <w:numId w:val="65"/>
              </w:numPr>
              <w:tabs>
                <w:tab w:val="left" w:pos="360"/>
              </w:tabs>
              <w:jc w:val="both"/>
              <w:rPr>
                <w:b/>
                <w:bCs/>
              </w:rPr>
            </w:pPr>
            <w:r w:rsidRPr="00EF1056">
              <w:rPr>
                <w:b/>
                <w:bCs/>
              </w:rPr>
              <w:t>Planira individualizovanje i diferencijaciju vaspitno-obrazovnog procesa prema sposobnostima i potrebama djece na ranom uzrastu;</w:t>
            </w:r>
          </w:p>
          <w:p w:rsidR="00EF1056" w:rsidRPr="00EF1056" w:rsidRDefault="00EF1056" w:rsidP="007F68CB">
            <w:pPr>
              <w:numPr>
                <w:ilvl w:val="0"/>
                <w:numId w:val="65"/>
              </w:numPr>
              <w:tabs>
                <w:tab w:val="left" w:pos="360"/>
              </w:tabs>
              <w:jc w:val="both"/>
              <w:rPr>
                <w:b/>
                <w:bCs/>
              </w:rPr>
            </w:pPr>
            <w:r w:rsidRPr="00EF1056">
              <w:rPr>
                <w:b/>
                <w:bCs/>
              </w:rPr>
              <w:t>Poznaje i u radu primjenjuje ključne pretpostavke alternativnih pedagoških ideja i pravaca u predškolstvu ( Montesori, Waldorf, Freinet, Summerhil…);</w:t>
            </w:r>
          </w:p>
          <w:p w:rsidR="00EF1056" w:rsidRPr="00EF1056" w:rsidRDefault="00EF1056" w:rsidP="007F68CB">
            <w:pPr>
              <w:numPr>
                <w:ilvl w:val="0"/>
                <w:numId w:val="65"/>
              </w:numPr>
              <w:tabs>
                <w:tab w:val="left" w:pos="360"/>
              </w:tabs>
              <w:jc w:val="both"/>
              <w:rPr>
                <w:b/>
                <w:bCs/>
              </w:rPr>
            </w:pPr>
            <w:r w:rsidRPr="00EF1056">
              <w:rPr>
                <w:b/>
                <w:bCs/>
              </w:rPr>
              <w:t>Identifikuje i kritički sagledava kontinuitet i diskontinuitet između znanja i njegove primjene u konkretnoj vaspitno-obrazovnoj praksi i načine uticaja na sistemsko unapređivanje kvaliteta institucionalnog ranog i predškolskog vaspitanja i obrazovanja</w:t>
            </w:r>
          </w:p>
          <w:p w:rsidR="00EF1056" w:rsidRPr="00EF1056" w:rsidRDefault="00EF1056" w:rsidP="007F68CB">
            <w:pPr>
              <w:numPr>
                <w:ilvl w:val="0"/>
                <w:numId w:val="65"/>
              </w:numPr>
              <w:tabs>
                <w:tab w:val="left" w:pos="360"/>
              </w:tabs>
              <w:jc w:val="both"/>
              <w:rPr>
                <w:b/>
                <w:bCs/>
              </w:rPr>
            </w:pPr>
            <w:r w:rsidRPr="00EF1056">
              <w:rPr>
                <w:b/>
                <w:bCs/>
              </w:rPr>
              <w:t>Preuzima odgovornost za učenje i evaluaciju i refleksiju vlastitog rada (iskustveno učenje, intervizija, supervizija),</w:t>
            </w:r>
          </w:p>
          <w:p w:rsidR="00EF1056" w:rsidRPr="00EF1056" w:rsidRDefault="00EF1056" w:rsidP="007F68CB">
            <w:pPr>
              <w:numPr>
                <w:ilvl w:val="0"/>
                <w:numId w:val="65"/>
              </w:numPr>
              <w:tabs>
                <w:tab w:val="left" w:pos="360"/>
              </w:tabs>
              <w:jc w:val="both"/>
              <w:rPr>
                <w:b/>
                <w:bCs/>
              </w:rPr>
            </w:pPr>
            <w:r w:rsidRPr="00EF1056">
              <w:rPr>
                <w:b/>
                <w:bCs/>
              </w:rPr>
              <w:t>Pokazuje i demonstrira liderske i organizacijske vještine,</w:t>
            </w:r>
            <w:r w:rsidRPr="00EF1056">
              <w:rPr>
                <w:b/>
                <w:bCs/>
                <w:lang w:val="it-IT"/>
              </w:rPr>
              <w:t xml:space="preserve"> </w:t>
            </w:r>
          </w:p>
          <w:p w:rsidR="00EF1056" w:rsidRPr="00EF1056" w:rsidRDefault="00EF1056" w:rsidP="007F68CB">
            <w:pPr>
              <w:numPr>
                <w:ilvl w:val="0"/>
                <w:numId w:val="65"/>
              </w:numPr>
              <w:tabs>
                <w:tab w:val="left" w:pos="360"/>
              </w:tabs>
              <w:jc w:val="both"/>
              <w:rPr>
                <w:b/>
                <w:bCs/>
                <w:lang w:val="it-IT"/>
              </w:rPr>
            </w:pPr>
            <w:r w:rsidRPr="00EF1056">
              <w:rPr>
                <w:b/>
                <w:bCs/>
                <w:lang w:val="it-IT"/>
              </w:rPr>
              <w:t>Djeluje u skladu sa etičkim normama i stručnim kodeksom,</w:t>
            </w:r>
          </w:p>
          <w:p w:rsidR="00EF1056" w:rsidRPr="00EF1056" w:rsidRDefault="00EF1056" w:rsidP="007F68CB">
            <w:pPr>
              <w:numPr>
                <w:ilvl w:val="0"/>
                <w:numId w:val="65"/>
              </w:numPr>
              <w:tabs>
                <w:tab w:val="left" w:pos="360"/>
              </w:tabs>
              <w:jc w:val="both"/>
              <w:rPr>
                <w:b/>
                <w:bCs/>
                <w:lang w:val="it-IT"/>
              </w:rPr>
            </w:pPr>
            <w:r w:rsidRPr="00EF1056">
              <w:rPr>
                <w:b/>
                <w:bCs/>
              </w:rPr>
              <w:t>Unapređuje kvalitet vo prakse na osnovu evaluacije i prepoznavanja neiskorišćenog potencijala</w:t>
            </w:r>
          </w:p>
        </w:tc>
      </w:tr>
      <w:tr w:rsidR="00EF1056" w:rsidRPr="00EF1056" w:rsidTr="00975689">
        <w:tc>
          <w:tcPr>
            <w:tcW w:w="959" w:type="dxa"/>
            <w:shd w:val="clear" w:color="auto" w:fill="auto"/>
          </w:tcPr>
          <w:p w:rsidR="00EF1056" w:rsidRPr="00EF1056" w:rsidRDefault="00EF1056" w:rsidP="007F68CB">
            <w:pPr>
              <w:numPr>
                <w:ilvl w:val="1"/>
                <w:numId w:val="69"/>
              </w:numPr>
              <w:tabs>
                <w:tab w:val="left" w:pos="360"/>
              </w:tabs>
              <w:jc w:val="both"/>
              <w:rPr>
                <w:b/>
                <w:lang w:val="sl-SI"/>
              </w:rPr>
            </w:pPr>
          </w:p>
        </w:tc>
        <w:tc>
          <w:tcPr>
            <w:tcW w:w="7897" w:type="dxa"/>
            <w:shd w:val="clear" w:color="auto" w:fill="auto"/>
          </w:tcPr>
          <w:p w:rsidR="00EF1056" w:rsidRPr="00EF1056" w:rsidRDefault="00EF1056" w:rsidP="00EF1056">
            <w:pPr>
              <w:tabs>
                <w:tab w:val="left" w:pos="360"/>
              </w:tabs>
              <w:jc w:val="both"/>
              <w:rPr>
                <w:b/>
                <w:lang w:val="sl-SI"/>
              </w:rPr>
            </w:pPr>
            <w:r w:rsidRPr="00EF1056">
              <w:rPr>
                <w:b/>
                <w:lang w:val="sl-SI"/>
              </w:rPr>
              <w:t>Programski sadržaji studijskog programa:</w:t>
            </w:r>
          </w:p>
        </w:tc>
      </w:tr>
      <w:tr w:rsidR="00EF1056" w:rsidRPr="00EF1056" w:rsidTr="00975689">
        <w:tc>
          <w:tcPr>
            <w:tcW w:w="8856" w:type="dxa"/>
            <w:gridSpan w:val="2"/>
            <w:shd w:val="clear" w:color="auto" w:fill="auto"/>
          </w:tcPr>
          <w:p w:rsidR="00EF1056" w:rsidRPr="00EF1056" w:rsidRDefault="00EF1056" w:rsidP="00EF1056">
            <w:pPr>
              <w:tabs>
                <w:tab w:val="left" w:pos="360"/>
              </w:tabs>
              <w:jc w:val="both"/>
              <w:rPr>
                <w:lang w:val="sl-SI"/>
              </w:rPr>
            </w:pPr>
            <w:r w:rsidRPr="00EF1056">
              <w:rPr>
                <w:lang w:val="sl-SI"/>
              </w:rPr>
              <w:t xml:space="preserve">Navesti osnovne programske sadržaje </w:t>
            </w:r>
          </w:p>
          <w:p w:rsidR="00EF1056" w:rsidRPr="00EF1056" w:rsidRDefault="00EF1056" w:rsidP="00EF1056">
            <w:pPr>
              <w:tabs>
                <w:tab w:val="left" w:pos="360"/>
              </w:tabs>
              <w:jc w:val="both"/>
              <w:rPr>
                <w:lang w:val="sl-SI"/>
              </w:rPr>
            </w:pPr>
          </w:p>
          <w:p w:rsidR="00EF1056" w:rsidRPr="00EF1056" w:rsidRDefault="00EF1056" w:rsidP="00EF1056">
            <w:pPr>
              <w:tabs>
                <w:tab w:val="left" w:pos="360"/>
              </w:tabs>
              <w:jc w:val="both"/>
              <w:rPr>
                <w:lang w:val="sl-SI"/>
              </w:rPr>
            </w:pPr>
            <w:r w:rsidRPr="00EF1056">
              <w:rPr>
                <w:lang w:val="sl-SI"/>
              </w:rPr>
              <w:t xml:space="preserve">OSNOVNE STUDIJE: </w:t>
            </w:r>
          </w:p>
          <w:p w:rsidR="00EF1056" w:rsidRPr="00EF1056" w:rsidRDefault="00EF1056" w:rsidP="00EF1056">
            <w:pPr>
              <w:tabs>
                <w:tab w:val="left" w:pos="360"/>
              </w:tabs>
              <w:jc w:val="both"/>
              <w:rPr>
                <w:lang w:val="sr-Latn-CS"/>
              </w:rPr>
            </w:pPr>
          </w:p>
          <w:tbl>
            <w:tblPr>
              <w:tblStyle w:val="TableGrid5"/>
              <w:tblW w:w="8730" w:type="dxa"/>
              <w:tblLook w:val="04A0" w:firstRow="1" w:lastRow="0" w:firstColumn="1" w:lastColumn="0" w:noHBand="0" w:noVBand="1"/>
            </w:tblPr>
            <w:tblGrid>
              <w:gridCol w:w="4230"/>
              <w:gridCol w:w="810"/>
              <w:gridCol w:w="720"/>
              <w:gridCol w:w="720"/>
              <w:gridCol w:w="720"/>
              <w:gridCol w:w="1530"/>
            </w:tblGrid>
            <w:tr w:rsidR="00EF1056" w:rsidRPr="00EF1056" w:rsidTr="00975689">
              <w:trPr>
                <w:cantSplit/>
                <w:trHeight w:val="1367"/>
              </w:trPr>
              <w:tc>
                <w:tcPr>
                  <w:tcW w:w="4230" w:type="dxa"/>
                  <w:vAlign w:val="center"/>
                </w:tcPr>
                <w:p w:rsidR="00EF1056" w:rsidRPr="00EF1056" w:rsidRDefault="00EF1056" w:rsidP="00EF1056">
                  <w:pPr>
                    <w:tabs>
                      <w:tab w:val="left" w:pos="360"/>
                    </w:tabs>
                    <w:jc w:val="center"/>
                    <w:rPr>
                      <w:sz w:val="20"/>
                      <w:szCs w:val="20"/>
                      <w:lang w:val="sr-Latn-CS"/>
                    </w:rPr>
                  </w:pPr>
                  <w:r w:rsidRPr="00EF1056">
                    <w:rPr>
                      <w:sz w:val="20"/>
                      <w:szCs w:val="20"/>
                      <w:lang w:val="sr-Latn-CS"/>
                    </w:rPr>
                    <w:t>NAZIV    PREDMETA</w:t>
                  </w:r>
                </w:p>
              </w:tc>
              <w:tc>
                <w:tcPr>
                  <w:tcW w:w="810" w:type="dxa"/>
                  <w:textDirection w:val="btLr"/>
                </w:tcPr>
                <w:p w:rsidR="00EF1056" w:rsidRPr="00EF1056" w:rsidRDefault="00EF1056" w:rsidP="00EF1056">
                  <w:pPr>
                    <w:tabs>
                      <w:tab w:val="left" w:pos="360"/>
                    </w:tabs>
                    <w:ind w:right="113"/>
                    <w:jc w:val="both"/>
                    <w:rPr>
                      <w:sz w:val="20"/>
                      <w:szCs w:val="20"/>
                      <w:lang w:val="sr-Latn-CS"/>
                    </w:rPr>
                  </w:pPr>
                  <w:r w:rsidRPr="00EF1056">
                    <w:rPr>
                      <w:sz w:val="20"/>
                      <w:szCs w:val="20"/>
                      <w:lang w:val="sr-Latn-CS"/>
                    </w:rPr>
                    <w:t>OBAVEZNI</w:t>
                  </w:r>
                </w:p>
              </w:tc>
              <w:tc>
                <w:tcPr>
                  <w:tcW w:w="720" w:type="dxa"/>
                  <w:textDirection w:val="btLr"/>
                </w:tcPr>
                <w:p w:rsidR="00EF1056" w:rsidRPr="00EF1056" w:rsidRDefault="00EF1056" w:rsidP="00EF1056">
                  <w:pPr>
                    <w:tabs>
                      <w:tab w:val="left" w:pos="360"/>
                    </w:tabs>
                    <w:ind w:right="113"/>
                    <w:jc w:val="both"/>
                    <w:rPr>
                      <w:sz w:val="20"/>
                      <w:szCs w:val="20"/>
                      <w:lang w:val="sr-Latn-CS"/>
                    </w:rPr>
                  </w:pPr>
                  <w:r w:rsidRPr="00EF1056">
                    <w:rPr>
                      <w:sz w:val="20"/>
                      <w:szCs w:val="20"/>
                      <w:lang w:val="sr-Latn-CS"/>
                    </w:rPr>
                    <w:t xml:space="preserve"> IZBORNI</w:t>
                  </w:r>
                </w:p>
              </w:tc>
              <w:tc>
                <w:tcPr>
                  <w:tcW w:w="720" w:type="dxa"/>
                  <w:textDirection w:val="btLr"/>
                </w:tcPr>
                <w:p w:rsidR="00EF1056" w:rsidRPr="00EF1056" w:rsidRDefault="00EF1056" w:rsidP="00EF1056">
                  <w:pPr>
                    <w:tabs>
                      <w:tab w:val="left" w:pos="360"/>
                    </w:tabs>
                    <w:ind w:right="113"/>
                    <w:jc w:val="both"/>
                    <w:rPr>
                      <w:sz w:val="20"/>
                      <w:szCs w:val="20"/>
                      <w:lang w:val="sr-Latn-CS"/>
                    </w:rPr>
                  </w:pPr>
                  <w:r w:rsidRPr="00EF1056">
                    <w:rPr>
                      <w:sz w:val="20"/>
                      <w:szCs w:val="20"/>
                      <w:lang w:val="sr-Latn-CS"/>
                    </w:rPr>
                    <w:t>SEMESTAR</w:t>
                  </w:r>
                </w:p>
              </w:tc>
              <w:tc>
                <w:tcPr>
                  <w:tcW w:w="720" w:type="dxa"/>
                  <w:textDirection w:val="btLr"/>
                </w:tcPr>
                <w:p w:rsidR="00EF1056" w:rsidRPr="00EF1056" w:rsidRDefault="00EF1056" w:rsidP="00EF1056">
                  <w:pPr>
                    <w:tabs>
                      <w:tab w:val="left" w:pos="360"/>
                    </w:tabs>
                    <w:ind w:right="113"/>
                    <w:jc w:val="both"/>
                    <w:rPr>
                      <w:sz w:val="20"/>
                      <w:szCs w:val="20"/>
                      <w:lang w:val="sr-Latn-CS"/>
                    </w:rPr>
                  </w:pPr>
                  <w:r w:rsidRPr="00EF1056">
                    <w:rPr>
                      <w:sz w:val="20"/>
                      <w:szCs w:val="20"/>
                      <w:lang w:val="sr-Latn-CS"/>
                    </w:rPr>
                    <w:t>ECTS</w:t>
                  </w:r>
                </w:p>
              </w:tc>
              <w:tc>
                <w:tcPr>
                  <w:tcW w:w="1530" w:type="dxa"/>
                  <w:textDirection w:val="btLr"/>
                </w:tcPr>
                <w:p w:rsidR="00EF1056" w:rsidRPr="00EF1056" w:rsidRDefault="00EF1056" w:rsidP="00EF1056">
                  <w:pPr>
                    <w:tabs>
                      <w:tab w:val="left" w:pos="360"/>
                    </w:tabs>
                    <w:ind w:right="113"/>
                    <w:jc w:val="both"/>
                    <w:rPr>
                      <w:sz w:val="20"/>
                      <w:szCs w:val="20"/>
                      <w:lang w:val="sr-Latn-CS"/>
                    </w:rPr>
                  </w:pPr>
                  <w:r w:rsidRPr="00EF1056">
                    <w:rPr>
                      <w:sz w:val="20"/>
                      <w:szCs w:val="20"/>
                      <w:lang w:val="sr-Latn-CS"/>
                    </w:rPr>
                    <w:t>FOND ČASOVA</w:t>
                  </w:r>
                </w:p>
              </w:tc>
            </w:tr>
            <w:tr w:rsidR="00EF1056" w:rsidRPr="00EF1056" w:rsidTr="00975689">
              <w:trPr>
                <w:trHeight w:val="368"/>
              </w:trPr>
              <w:tc>
                <w:tcPr>
                  <w:tcW w:w="4230" w:type="dxa"/>
                </w:tcPr>
                <w:p w:rsidR="00EF1056" w:rsidRPr="00EF1056" w:rsidRDefault="00EF1056" w:rsidP="00EF1056">
                  <w:pPr>
                    <w:tabs>
                      <w:tab w:val="left" w:pos="360"/>
                    </w:tabs>
                    <w:jc w:val="both"/>
                    <w:rPr>
                      <w:lang w:val="sr-Cyrl-CS"/>
                    </w:rPr>
                  </w:pPr>
                  <w:r w:rsidRPr="00EF1056">
                    <w:rPr>
                      <w:lang w:val="en-GB"/>
                    </w:rPr>
                    <w:t>Uvod u pedagogiju</w:t>
                  </w:r>
                </w:p>
              </w:tc>
              <w:tc>
                <w:tcPr>
                  <w:tcW w:w="810" w:type="dxa"/>
                </w:tcPr>
                <w:p w:rsidR="00EF1056" w:rsidRPr="00EF1056" w:rsidRDefault="00EF1056" w:rsidP="00EF1056">
                  <w:pPr>
                    <w:tabs>
                      <w:tab w:val="left" w:pos="360"/>
                    </w:tabs>
                    <w:jc w:val="center"/>
                    <w:rPr>
                      <w:lang w:val="sr-Latn-CS"/>
                    </w:rPr>
                  </w:pPr>
                  <w:r w:rsidRPr="00EF1056">
                    <w:rPr>
                      <w:lang w:val="sr-Latn-CS"/>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40"/>
              </w:trPr>
              <w:tc>
                <w:tcPr>
                  <w:tcW w:w="4230" w:type="dxa"/>
                </w:tcPr>
                <w:p w:rsidR="00EF1056" w:rsidRPr="00EF1056" w:rsidRDefault="00EF1056" w:rsidP="00EF1056">
                  <w:pPr>
                    <w:tabs>
                      <w:tab w:val="left" w:pos="360"/>
                    </w:tabs>
                    <w:jc w:val="both"/>
                    <w:rPr>
                      <w:lang w:val="sr-Cyrl-CS"/>
                    </w:rPr>
                  </w:pPr>
                  <w:r w:rsidRPr="00EF1056">
                    <w:rPr>
                      <w:lang w:val="en-GB"/>
                    </w:rPr>
                    <w:t>Predškolska pedagogija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5</w:t>
                  </w:r>
                </w:p>
              </w:tc>
            </w:tr>
            <w:tr w:rsidR="00EF1056" w:rsidRPr="00EF1056" w:rsidTr="00975689">
              <w:trPr>
                <w:trHeight w:val="413"/>
              </w:trPr>
              <w:tc>
                <w:tcPr>
                  <w:tcW w:w="4230" w:type="dxa"/>
                </w:tcPr>
                <w:p w:rsidR="00EF1056" w:rsidRPr="00EF1056" w:rsidRDefault="00EF1056" w:rsidP="00EF1056">
                  <w:pPr>
                    <w:tabs>
                      <w:tab w:val="left" w:pos="360"/>
                    </w:tabs>
                    <w:jc w:val="both"/>
                    <w:rPr>
                      <w:lang w:val="sr-Cyrl-CS"/>
                    </w:rPr>
                  </w:pPr>
                  <w:r w:rsidRPr="00EF1056">
                    <w:rPr>
                      <w:lang w:val="en-GB"/>
                    </w:rPr>
                    <w:t>Kultura govora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5</w:t>
                  </w:r>
                </w:p>
              </w:tc>
            </w:tr>
            <w:tr w:rsidR="00EF1056" w:rsidRPr="00EF1056" w:rsidTr="00975689">
              <w:trPr>
                <w:trHeight w:val="395"/>
              </w:trPr>
              <w:tc>
                <w:tcPr>
                  <w:tcW w:w="4230" w:type="dxa"/>
                </w:tcPr>
                <w:p w:rsidR="00EF1056" w:rsidRPr="00EF1056" w:rsidRDefault="00EF1056" w:rsidP="00EF1056">
                  <w:pPr>
                    <w:tabs>
                      <w:tab w:val="left" w:pos="360"/>
                    </w:tabs>
                    <w:jc w:val="both"/>
                    <w:rPr>
                      <w:lang w:val="sr-Cyrl-CS"/>
                    </w:rPr>
                  </w:pPr>
                  <w:r w:rsidRPr="00EF1056">
                    <w:rPr>
                      <w:lang w:val="en-GB"/>
                    </w:rPr>
                    <w:t>Opšta psihologija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w:t>
                  </w:r>
                </w:p>
              </w:tc>
              <w:tc>
                <w:tcPr>
                  <w:tcW w:w="720" w:type="dxa"/>
                </w:tcPr>
                <w:p w:rsidR="00EF1056" w:rsidRPr="00EF1056" w:rsidRDefault="00EF1056" w:rsidP="00EF1056">
                  <w:pPr>
                    <w:tabs>
                      <w:tab w:val="left" w:pos="360"/>
                    </w:tabs>
                    <w:jc w:val="center"/>
                    <w:rPr>
                      <w:lang w:val="sr-Latn-ME"/>
                    </w:rPr>
                  </w:pPr>
                  <w:r w:rsidRPr="00EF1056">
                    <w:rPr>
                      <w:lang w:val="sr-Latn-ME"/>
                    </w:rPr>
                    <w:t>4</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lang w:val="sr-Cyrl-CS"/>
                    </w:rPr>
                  </w:pPr>
                  <w:r w:rsidRPr="00EF1056">
                    <w:rPr>
                      <w:lang w:val="en-GB"/>
                    </w:rPr>
                    <w:t>Osnove inkluzivnog obrazovanja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w:t>
                  </w:r>
                </w:p>
              </w:tc>
              <w:tc>
                <w:tcPr>
                  <w:tcW w:w="720" w:type="dxa"/>
                </w:tcPr>
                <w:p w:rsidR="00EF1056" w:rsidRPr="00EF1056" w:rsidRDefault="00EF1056" w:rsidP="00EF1056">
                  <w:pPr>
                    <w:tabs>
                      <w:tab w:val="left" w:pos="360"/>
                    </w:tabs>
                    <w:jc w:val="center"/>
                    <w:rPr>
                      <w:lang w:val="sr-Latn-ME"/>
                    </w:rPr>
                  </w:pPr>
                  <w:r w:rsidRPr="00EF1056">
                    <w:rPr>
                      <w:lang w:val="sr-Latn-ME"/>
                    </w:rPr>
                    <w:t>4</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lang w:val="sr-Cyrl-CS"/>
                    </w:rPr>
                  </w:pPr>
                  <w:r w:rsidRPr="00EF1056">
                    <w:rPr>
                      <w:lang w:val="en-GB"/>
                    </w:rPr>
                    <w:t>Fizičko vaspitanje</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w:t>
                  </w:r>
                </w:p>
              </w:tc>
              <w:tc>
                <w:tcPr>
                  <w:tcW w:w="720" w:type="dxa"/>
                </w:tcPr>
                <w:p w:rsidR="00EF1056" w:rsidRPr="00EF1056" w:rsidRDefault="00EF1056" w:rsidP="00EF1056">
                  <w:pPr>
                    <w:tabs>
                      <w:tab w:val="left" w:pos="360"/>
                    </w:tabs>
                    <w:jc w:val="center"/>
                    <w:rPr>
                      <w:lang w:val="sr-Latn-ME"/>
                    </w:rPr>
                  </w:pPr>
                  <w:r w:rsidRPr="00EF1056">
                    <w:rPr>
                      <w:lang w:val="sr-Latn-ME"/>
                    </w:rPr>
                    <w:t>4</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lang w:val="sr-Cyrl-CS"/>
                    </w:rPr>
                  </w:pPr>
                  <w:r w:rsidRPr="00EF1056">
                    <w:rPr>
                      <w:lang w:val="en-GB"/>
                    </w:rPr>
                    <w:t>Engleski jezik</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w:t>
                  </w:r>
                </w:p>
              </w:tc>
              <w:tc>
                <w:tcPr>
                  <w:tcW w:w="720" w:type="dxa"/>
                </w:tcPr>
                <w:p w:rsidR="00EF1056" w:rsidRPr="00EF1056" w:rsidRDefault="00EF1056" w:rsidP="00EF1056">
                  <w:pPr>
                    <w:tabs>
                      <w:tab w:val="left" w:pos="360"/>
                    </w:tabs>
                    <w:jc w:val="center"/>
                    <w:rPr>
                      <w:lang w:val="sr-Latn-ME"/>
                    </w:rPr>
                  </w:pPr>
                  <w:r w:rsidRPr="00EF1056">
                    <w:rPr>
                      <w:lang w:val="sr-Latn-ME"/>
                    </w:rPr>
                    <w:t>3</w:t>
                  </w:r>
                </w:p>
              </w:tc>
              <w:tc>
                <w:tcPr>
                  <w:tcW w:w="1530" w:type="dxa"/>
                </w:tcPr>
                <w:p w:rsidR="00EF1056" w:rsidRPr="00EF1056" w:rsidRDefault="00EF1056" w:rsidP="00EF1056">
                  <w:pPr>
                    <w:tabs>
                      <w:tab w:val="left" w:pos="360"/>
                    </w:tabs>
                    <w:jc w:val="center"/>
                    <w:rPr>
                      <w:lang w:val="sr-Latn-ME"/>
                    </w:rPr>
                  </w:pPr>
                  <w:r w:rsidRPr="00EF1056">
                    <w:rPr>
                      <w:lang w:val="sr-Latn-ME"/>
                    </w:rPr>
                    <w:t>2</w:t>
                  </w:r>
                </w:p>
              </w:tc>
            </w:tr>
            <w:tr w:rsidR="00EF1056" w:rsidRPr="00EF1056" w:rsidTr="00975689">
              <w:trPr>
                <w:trHeight w:val="467"/>
              </w:trPr>
              <w:tc>
                <w:tcPr>
                  <w:tcW w:w="4230" w:type="dxa"/>
                </w:tcPr>
                <w:p w:rsidR="00EF1056" w:rsidRPr="00EF1056" w:rsidRDefault="00EF1056" w:rsidP="00EF1056">
                  <w:pPr>
                    <w:tabs>
                      <w:tab w:val="left" w:pos="360"/>
                    </w:tabs>
                    <w:jc w:val="both"/>
                    <w:rPr>
                      <w:lang w:val="sr-Cyrl-CS"/>
                    </w:rPr>
                  </w:pPr>
                  <w:r w:rsidRPr="00EF1056">
                    <w:rPr>
                      <w:lang w:val="en-GB"/>
                    </w:rPr>
                    <w:t>Teorija vaspitanja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lang w:val="sr-Cyrl-CS"/>
                    </w:rPr>
                  </w:pPr>
                  <w:r w:rsidRPr="00EF1056">
                    <w:rPr>
                      <w:lang w:val="en-GB"/>
                    </w:rPr>
                    <w:t>Osnove didaktike</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5</w:t>
                  </w:r>
                </w:p>
              </w:tc>
            </w:tr>
            <w:tr w:rsidR="00EF1056" w:rsidRPr="00EF1056" w:rsidTr="00975689">
              <w:trPr>
                <w:trHeight w:val="467"/>
              </w:trPr>
              <w:tc>
                <w:tcPr>
                  <w:tcW w:w="4230" w:type="dxa"/>
                </w:tcPr>
                <w:p w:rsidR="00EF1056" w:rsidRPr="00EF1056" w:rsidRDefault="00EF1056" w:rsidP="00EF1056">
                  <w:pPr>
                    <w:tabs>
                      <w:tab w:val="left" w:pos="360"/>
                    </w:tabs>
                    <w:jc w:val="both"/>
                    <w:rPr>
                      <w:lang w:val="sr-Cyrl-CS"/>
                    </w:rPr>
                  </w:pPr>
                  <w:r w:rsidRPr="00EF1056">
                    <w:rPr>
                      <w:bCs/>
                      <w:lang w:val="en-GB"/>
                    </w:rPr>
                    <w:t>Likovna kultura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4</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lang w:val="sr-Cyrl-CS"/>
                    </w:rPr>
                  </w:pPr>
                  <w:r w:rsidRPr="00EF1056">
                    <w:rPr>
                      <w:lang w:val="hr-HR"/>
                    </w:rPr>
                    <w:t>Matematika (osnovni elementi)</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lang w:val="sr-Cyrl-CS"/>
                    </w:rPr>
                  </w:pPr>
                  <w:r w:rsidRPr="00EF1056">
                    <w:rPr>
                      <w:lang w:val="en-GB"/>
                    </w:rPr>
                    <w:t>Razvojna psihologija predškolskog uzrasta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4</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lang w:val="sr-Cyrl-CS"/>
                    </w:rPr>
                  </w:pPr>
                  <w:r w:rsidRPr="00EF1056">
                    <w:rPr>
                      <w:bCs/>
                      <w:lang w:val="en-GB"/>
                    </w:rPr>
                    <w:t>Muzička kultura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4</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en-GB"/>
                    </w:rPr>
                    <w:t>Engleski jezik</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3</w:t>
                  </w:r>
                </w:p>
              </w:tc>
              <w:tc>
                <w:tcPr>
                  <w:tcW w:w="1530" w:type="dxa"/>
                </w:tcPr>
                <w:p w:rsidR="00EF1056" w:rsidRPr="00EF1056" w:rsidRDefault="00EF1056" w:rsidP="00EF1056">
                  <w:pPr>
                    <w:tabs>
                      <w:tab w:val="left" w:pos="360"/>
                    </w:tabs>
                    <w:jc w:val="center"/>
                    <w:rPr>
                      <w:lang w:val="sr-Latn-ME"/>
                    </w:rPr>
                  </w:pPr>
                  <w:r w:rsidRPr="00EF1056">
                    <w:rPr>
                      <w:lang w:val="sr-Latn-ME"/>
                    </w:rPr>
                    <w:t>2</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en-GB"/>
                    </w:rPr>
                    <w:t>Književnost za djecu</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en-GB"/>
                    </w:rPr>
                    <w:t xml:space="preserve">Metodika likovne </w:t>
                  </w:r>
                  <w:r w:rsidR="00975689">
                    <w:rPr>
                      <w:bCs/>
                      <w:lang w:val="en-GB"/>
                    </w:rPr>
                    <w:t>culture</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5</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en-GB"/>
                    </w:rPr>
                    <w:t xml:space="preserve">Metodika muzičke  </w:t>
                  </w:r>
                  <w:r w:rsidR="00975689">
                    <w:rPr>
                      <w:bCs/>
                      <w:lang w:val="en-GB"/>
                    </w:rPr>
                    <w:t>culture</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5</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it-IT"/>
                    </w:rPr>
                    <w:t>Metodika razvoja govora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sv-SE"/>
                    </w:rPr>
                    <w:t>Metodika usvajanja početnih matematičkih pojmova I</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en-GB"/>
                    </w:rPr>
                    <w:t>Engleski jezik</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en-GB"/>
                    </w:rPr>
                    <w:t>Savremeni predškolski sistemi</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IV</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en-GB"/>
                    </w:rPr>
                    <w:t>Metodika upoznavanja prirode</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IV</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it-IT"/>
                    </w:rPr>
                    <w:lastRenderedPageBreak/>
                    <w:t>Metodika početnog opismenjavanja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IV</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en-GB"/>
                    </w:rPr>
                    <w:t>Metodika usvajanja početnih matematičkih pojmova II</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IV</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en-GB"/>
                    </w:rPr>
                    <w:t>Metodika fizičkog vaspitanja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IV</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5</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en-GB"/>
                    </w:rPr>
                    <w:t>Engleski jezik</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IV</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en-GB"/>
                    </w:rPr>
                    <w:t>Zdravstveno obrazovanje i higijena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V</w:t>
                  </w:r>
                </w:p>
              </w:tc>
              <w:tc>
                <w:tcPr>
                  <w:tcW w:w="720" w:type="dxa"/>
                </w:tcPr>
                <w:p w:rsidR="00EF1056" w:rsidRPr="00EF1056" w:rsidRDefault="00EF1056" w:rsidP="00EF1056">
                  <w:pPr>
                    <w:tabs>
                      <w:tab w:val="left" w:pos="360"/>
                    </w:tabs>
                    <w:jc w:val="center"/>
                    <w:rPr>
                      <w:lang w:val="sr-Latn-ME"/>
                    </w:rPr>
                  </w:pPr>
                  <w:r w:rsidRPr="00EF1056">
                    <w:rPr>
                      <w:lang w:val="sr-Latn-ME"/>
                    </w:rPr>
                    <w:t>4</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en-GB"/>
                    </w:rPr>
                    <w:t>Po</w:t>
                  </w:r>
                  <w:r w:rsidRPr="00EF1056">
                    <w:rPr>
                      <w:bCs/>
                      <w:lang w:val="hr-HR"/>
                    </w:rPr>
                    <w:t>rodična pedagogija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V</w:t>
                  </w:r>
                </w:p>
              </w:tc>
              <w:tc>
                <w:tcPr>
                  <w:tcW w:w="720" w:type="dxa"/>
                </w:tcPr>
                <w:p w:rsidR="00EF1056" w:rsidRPr="00EF1056" w:rsidRDefault="00EF1056" w:rsidP="00EF1056">
                  <w:pPr>
                    <w:tabs>
                      <w:tab w:val="left" w:pos="360"/>
                    </w:tabs>
                    <w:jc w:val="center"/>
                    <w:rPr>
                      <w:lang w:val="sr-Latn-ME"/>
                    </w:rPr>
                  </w:pPr>
                  <w:r w:rsidRPr="00EF1056">
                    <w:rPr>
                      <w:lang w:val="sr-Latn-ME"/>
                    </w:rPr>
                    <w:t>4</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sl-SI"/>
                    </w:rPr>
                    <w:t>Razvojni problemi u inkluzivnom obrazovanju</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V</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en-GB"/>
                    </w:rPr>
                    <w:t>Metodika upoznavanja društva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V</w:t>
                  </w:r>
                </w:p>
              </w:tc>
              <w:tc>
                <w:tcPr>
                  <w:tcW w:w="720" w:type="dxa"/>
                </w:tcPr>
                <w:p w:rsidR="00EF1056" w:rsidRPr="00EF1056" w:rsidRDefault="00EF1056" w:rsidP="00EF1056">
                  <w:pPr>
                    <w:tabs>
                      <w:tab w:val="left" w:pos="360"/>
                    </w:tabs>
                    <w:jc w:val="center"/>
                    <w:rPr>
                      <w:lang w:val="sr-Latn-ME"/>
                    </w:rPr>
                  </w:pPr>
                  <w:r w:rsidRPr="00EF1056">
                    <w:rPr>
                      <w:lang w:val="sr-Latn-ME"/>
                    </w:rPr>
                    <w:t>4</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en-GB"/>
                    </w:rPr>
                    <w:t>Interkulturalna pedagogija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V</w:t>
                  </w:r>
                </w:p>
              </w:tc>
              <w:tc>
                <w:tcPr>
                  <w:tcW w:w="720" w:type="dxa"/>
                </w:tcPr>
                <w:p w:rsidR="00EF1056" w:rsidRPr="00EF1056" w:rsidRDefault="00EF1056" w:rsidP="00EF1056">
                  <w:pPr>
                    <w:tabs>
                      <w:tab w:val="left" w:pos="360"/>
                    </w:tabs>
                    <w:jc w:val="center"/>
                    <w:rPr>
                      <w:lang w:val="sr-Latn-ME"/>
                    </w:rPr>
                  </w:pPr>
                  <w:r w:rsidRPr="00EF1056">
                    <w:rPr>
                      <w:lang w:val="sr-Latn-ME"/>
                    </w:rPr>
                    <w:t>4</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en-GB"/>
                    </w:rPr>
                    <w:t>Uvod u lutkarstvo</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V</w:t>
                  </w:r>
                </w:p>
              </w:tc>
              <w:tc>
                <w:tcPr>
                  <w:tcW w:w="720" w:type="dxa"/>
                </w:tcPr>
                <w:p w:rsidR="00EF1056" w:rsidRPr="00EF1056" w:rsidRDefault="00EF1056" w:rsidP="00EF1056">
                  <w:pPr>
                    <w:tabs>
                      <w:tab w:val="left" w:pos="360"/>
                    </w:tabs>
                    <w:jc w:val="center"/>
                    <w:rPr>
                      <w:lang w:val="sr-Latn-ME"/>
                    </w:rPr>
                  </w:pPr>
                  <w:r w:rsidRPr="00EF1056">
                    <w:rPr>
                      <w:lang w:val="sr-Latn-ME"/>
                    </w:rPr>
                    <w:t>4</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pl-PL"/>
                    </w:rPr>
                    <w:t>Osnovi pedagoške psihologije</w:t>
                  </w:r>
                </w:p>
              </w:tc>
              <w:tc>
                <w:tcPr>
                  <w:tcW w:w="81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r w:rsidRPr="00EF1056">
                    <w:rPr>
                      <w:lang w:val="sr-Latn-ME"/>
                    </w:rPr>
                    <w:t>V</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pl-PL"/>
                    </w:rPr>
                    <w:t>Osnovi socijalne psihologije</w:t>
                  </w:r>
                </w:p>
              </w:tc>
              <w:tc>
                <w:tcPr>
                  <w:tcW w:w="81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r w:rsidRPr="00EF1056">
                    <w:rPr>
                      <w:lang w:val="sr-Latn-ME"/>
                    </w:rPr>
                    <w:t>V</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pl-PL"/>
                    </w:rPr>
                  </w:pPr>
                  <w:r w:rsidRPr="00EF1056">
                    <w:rPr>
                      <w:bCs/>
                      <w:lang w:val="es-ES"/>
                    </w:rPr>
                    <w:t>Metodika inkluzivnog obrazovanja</w:t>
                  </w:r>
                  <w:r w:rsidRPr="00EF1056">
                    <w:rPr>
                      <w:bCs/>
                      <w:lang w:val="sr-Latn-CS"/>
                    </w:rPr>
                    <w:t xml:space="preserve"> u vrtiću</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p>
              </w:tc>
              <w:tc>
                <w:tcPr>
                  <w:tcW w:w="720" w:type="dxa"/>
                </w:tcPr>
                <w:p w:rsidR="00EF1056" w:rsidRPr="00EF1056" w:rsidRDefault="00EF1056" w:rsidP="00EF1056">
                  <w:pPr>
                    <w:tabs>
                      <w:tab w:val="left" w:pos="360"/>
                    </w:tabs>
                    <w:jc w:val="center"/>
                    <w:rPr>
                      <w:lang w:val="sr-Latn-ME"/>
                    </w:rPr>
                  </w:pPr>
                  <w:r w:rsidRPr="00EF1056">
                    <w:rPr>
                      <w:lang w:val="sr-Latn-ME"/>
                    </w:rPr>
                    <w:t>VI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pl-PL"/>
                    </w:rPr>
                  </w:pPr>
                  <w:r w:rsidRPr="00EF1056">
                    <w:rPr>
                      <w:bCs/>
                      <w:lang w:val="sl-SI"/>
                    </w:rPr>
                    <w:t>Holistički pristup u ranom vaspitanju i obrazovanju</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p>
              </w:tc>
              <w:tc>
                <w:tcPr>
                  <w:tcW w:w="720" w:type="dxa"/>
                </w:tcPr>
                <w:p w:rsidR="00EF1056" w:rsidRPr="00EF1056" w:rsidRDefault="00EF1056" w:rsidP="00EF1056">
                  <w:pPr>
                    <w:tabs>
                      <w:tab w:val="left" w:pos="360"/>
                    </w:tabs>
                    <w:jc w:val="center"/>
                    <w:rPr>
                      <w:lang w:val="sr-Latn-ME"/>
                    </w:rPr>
                  </w:pPr>
                  <w:r w:rsidRPr="00EF1056">
                    <w:rPr>
                      <w:lang w:val="sr-Latn-ME"/>
                    </w:rPr>
                    <w:t>VI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pl-PL"/>
                    </w:rPr>
                  </w:pPr>
                  <w:r w:rsidRPr="00EF1056">
                    <w:rPr>
                      <w:bCs/>
                      <w:lang w:val="it-IT"/>
                    </w:rPr>
                    <w:t>Vaspitno-obrazovni rad sa darovitom djecom</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p>
              </w:tc>
              <w:tc>
                <w:tcPr>
                  <w:tcW w:w="720" w:type="dxa"/>
                </w:tcPr>
                <w:p w:rsidR="00EF1056" w:rsidRPr="00EF1056" w:rsidRDefault="00EF1056" w:rsidP="00EF1056">
                  <w:pPr>
                    <w:tabs>
                      <w:tab w:val="left" w:pos="360"/>
                    </w:tabs>
                    <w:jc w:val="center"/>
                    <w:rPr>
                      <w:lang w:val="sr-Latn-ME"/>
                    </w:rPr>
                  </w:pPr>
                  <w:r w:rsidRPr="00EF1056">
                    <w:rPr>
                      <w:lang w:val="sr-Latn-ME"/>
                    </w:rPr>
                    <w:t>VI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pl-PL"/>
                    </w:rPr>
                  </w:pPr>
                  <w:r w:rsidRPr="00EF1056">
                    <w:rPr>
                      <w:bCs/>
                      <w:lang w:val="it-IT"/>
                    </w:rPr>
                    <w:t>Audio-vizuelna kultura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p>
              </w:tc>
              <w:tc>
                <w:tcPr>
                  <w:tcW w:w="720" w:type="dxa"/>
                </w:tcPr>
                <w:p w:rsidR="00EF1056" w:rsidRPr="00EF1056" w:rsidRDefault="00EF1056" w:rsidP="00EF1056">
                  <w:pPr>
                    <w:tabs>
                      <w:tab w:val="left" w:pos="360"/>
                    </w:tabs>
                    <w:jc w:val="center"/>
                    <w:rPr>
                      <w:lang w:val="sr-Latn-ME"/>
                    </w:rPr>
                  </w:pPr>
                  <w:r w:rsidRPr="00EF1056">
                    <w:rPr>
                      <w:lang w:val="sr-Latn-ME"/>
                    </w:rPr>
                    <w:t>VI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it-IT"/>
                    </w:rPr>
                  </w:pPr>
                  <w:r w:rsidRPr="00EF1056">
                    <w:rPr>
                      <w:bCs/>
                      <w:lang w:val="it-IT"/>
                    </w:rPr>
                    <w:t>Metodički pristup učenju kroz igru i stvaralaštvo</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p>
              </w:tc>
              <w:tc>
                <w:tcPr>
                  <w:tcW w:w="720" w:type="dxa"/>
                </w:tcPr>
                <w:p w:rsidR="00EF1056" w:rsidRPr="00EF1056" w:rsidRDefault="00EF1056" w:rsidP="00EF1056">
                  <w:pPr>
                    <w:tabs>
                      <w:tab w:val="left" w:pos="360"/>
                    </w:tabs>
                    <w:jc w:val="center"/>
                    <w:rPr>
                      <w:lang w:val="sr-Latn-ME"/>
                    </w:rPr>
                  </w:pPr>
                  <w:r w:rsidRPr="00EF1056">
                    <w:rPr>
                      <w:lang w:val="sr-Latn-ME"/>
                    </w:rPr>
                    <w:t>VI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it-IT"/>
                    </w:rPr>
                  </w:pPr>
                  <w:r w:rsidRPr="00EF1056">
                    <w:rPr>
                      <w:bCs/>
                      <w:lang w:val="it-IT"/>
                    </w:rPr>
                    <w:t>Stručno pedagoška praksa u predškolskoj ustanovi</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p>
              </w:tc>
              <w:tc>
                <w:tcPr>
                  <w:tcW w:w="720" w:type="dxa"/>
                </w:tcPr>
                <w:p w:rsidR="00EF1056" w:rsidRPr="00EF1056" w:rsidRDefault="00EF1056" w:rsidP="00EF1056">
                  <w:pPr>
                    <w:tabs>
                      <w:tab w:val="left" w:pos="360"/>
                    </w:tabs>
                    <w:jc w:val="center"/>
                    <w:rPr>
                      <w:lang w:val="sr-Latn-ME"/>
                    </w:rPr>
                  </w:pPr>
                  <w:r w:rsidRPr="00EF1056">
                    <w:rPr>
                      <w:lang w:val="sr-Latn-ME"/>
                    </w:rPr>
                    <w:t>VI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it-IT"/>
                    </w:rPr>
                  </w:pPr>
                  <w:r w:rsidRPr="00EF1056">
                    <w:rPr>
                      <w:bCs/>
                      <w:lang w:val="es-ES"/>
                    </w:rPr>
                    <w:t>Metodika inkluzivnog obrazovanja</w:t>
                  </w:r>
                  <w:r w:rsidRPr="00EF1056">
                    <w:rPr>
                      <w:bCs/>
                      <w:lang w:val="sr-Latn-CS"/>
                    </w:rPr>
                    <w:t xml:space="preserve"> u školi (2.modul)</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p>
              </w:tc>
              <w:tc>
                <w:tcPr>
                  <w:tcW w:w="720" w:type="dxa"/>
                </w:tcPr>
                <w:p w:rsidR="00EF1056" w:rsidRPr="00EF1056" w:rsidRDefault="00EF1056" w:rsidP="00EF1056">
                  <w:pPr>
                    <w:tabs>
                      <w:tab w:val="left" w:pos="360"/>
                    </w:tabs>
                    <w:jc w:val="center"/>
                    <w:rPr>
                      <w:lang w:val="sr-Latn-ME"/>
                    </w:rPr>
                  </w:pPr>
                  <w:r w:rsidRPr="00EF1056">
                    <w:rPr>
                      <w:lang w:val="sr-Latn-ME"/>
                    </w:rPr>
                    <w:t>VI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it-IT"/>
                    </w:rPr>
                  </w:pPr>
                  <w:r w:rsidRPr="00EF1056">
                    <w:rPr>
                      <w:bCs/>
                      <w:lang w:val="en-GB"/>
                    </w:rPr>
                    <w:t xml:space="preserve">Kontinuitet između vrtića i škole </w:t>
                  </w:r>
                  <w:r w:rsidRPr="00EF1056">
                    <w:rPr>
                      <w:bCs/>
                      <w:lang w:val="sr-Latn-CS"/>
                    </w:rPr>
                    <w:t>(2.modul)</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p>
              </w:tc>
              <w:tc>
                <w:tcPr>
                  <w:tcW w:w="720" w:type="dxa"/>
                </w:tcPr>
                <w:p w:rsidR="00EF1056" w:rsidRPr="00EF1056" w:rsidRDefault="00EF1056" w:rsidP="00EF1056">
                  <w:pPr>
                    <w:tabs>
                      <w:tab w:val="left" w:pos="360"/>
                    </w:tabs>
                    <w:jc w:val="center"/>
                    <w:rPr>
                      <w:lang w:val="sr-Latn-ME"/>
                    </w:rPr>
                  </w:pPr>
                  <w:r w:rsidRPr="00EF1056">
                    <w:rPr>
                      <w:lang w:val="sr-Latn-ME"/>
                    </w:rPr>
                    <w:t>VI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it-IT"/>
                    </w:rPr>
                  </w:pPr>
                  <w:r w:rsidRPr="00EF1056">
                    <w:rPr>
                      <w:bCs/>
                      <w:lang w:val="it-IT"/>
                    </w:rPr>
                    <w:t>I</w:t>
                  </w:r>
                  <w:r w:rsidRPr="00EF1056">
                    <w:rPr>
                      <w:bCs/>
                      <w:lang w:val="en-GB"/>
                    </w:rPr>
                    <w:t>CT u vaspitanju i obrazovanju</w:t>
                  </w:r>
                  <w:r w:rsidRPr="00EF1056">
                    <w:rPr>
                      <w:bCs/>
                      <w:lang w:val="sr-Latn-CS"/>
                    </w:rPr>
                    <w:t>(2.modul)</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p>
              </w:tc>
              <w:tc>
                <w:tcPr>
                  <w:tcW w:w="720" w:type="dxa"/>
                </w:tcPr>
                <w:p w:rsidR="00EF1056" w:rsidRPr="00EF1056" w:rsidRDefault="00EF1056" w:rsidP="00EF1056">
                  <w:pPr>
                    <w:tabs>
                      <w:tab w:val="left" w:pos="360"/>
                    </w:tabs>
                    <w:jc w:val="center"/>
                    <w:rPr>
                      <w:lang w:val="sr-Latn-ME"/>
                    </w:rPr>
                  </w:pPr>
                  <w:r w:rsidRPr="00EF1056">
                    <w:rPr>
                      <w:lang w:val="sr-Latn-ME"/>
                    </w:rPr>
                    <w:t>VI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it-IT"/>
                    </w:rPr>
                  </w:pPr>
                  <w:r w:rsidRPr="00EF1056">
                    <w:rPr>
                      <w:bCs/>
                      <w:lang w:val="it-IT"/>
                    </w:rPr>
                    <w:t>Timski rad u školi</w:t>
                  </w:r>
                  <w:r w:rsidRPr="00EF1056">
                    <w:rPr>
                      <w:bCs/>
                      <w:lang w:val="sr-Latn-CS"/>
                    </w:rPr>
                    <w:t>(2.modul)</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p>
              </w:tc>
              <w:tc>
                <w:tcPr>
                  <w:tcW w:w="720" w:type="dxa"/>
                </w:tcPr>
                <w:p w:rsidR="00EF1056" w:rsidRPr="00EF1056" w:rsidRDefault="00EF1056" w:rsidP="00EF1056">
                  <w:pPr>
                    <w:tabs>
                      <w:tab w:val="left" w:pos="360"/>
                    </w:tabs>
                    <w:jc w:val="center"/>
                    <w:rPr>
                      <w:lang w:val="sr-Latn-ME"/>
                    </w:rPr>
                  </w:pPr>
                  <w:r w:rsidRPr="00EF1056">
                    <w:rPr>
                      <w:lang w:val="sr-Latn-ME"/>
                    </w:rPr>
                    <w:t>VI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it-IT"/>
                    </w:rPr>
                  </w:pPr>
                  <w:r w:rsidRPr="00EF1056">
                    <w:rPr>
                      <w:bCs/>
                      <w:lang w:val="it-IT"/>
                    </w:rPr>
                    <w:t>Stručno pedagoška praksa u školi</w:t>
                  </w:r>
                  <w:r w:rsidRPr="00EF1056">
                    <w:rPr>
                      <w:bCs/>
                      <w:lang w:val="sr-Latn-CS"/>
                    </w:rPr>
                    <w:t>(2.modul)</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p>
              </w:tc>
              <w:tc>
                <w:tcPr>
                  <w:tcW w:w="720" w:type="dxa"/>
                </w:tcPr>
                <w:p w:rsidR="00EF1056" w:rsidRPr="00EF1056" w:rsidRDefault="00EF1056" w:rsidP="00EF1056">
                  <w:pPr>
                    <w:tabs>
                      <w:tab w:val="left" w:pos="360"/>
                    </w:tabs>
                    <w:jc w:val="center"/>
                    <w:rPr>
                      <w:lang w:val="sr-Latn-ME"/>
                    </w:rPr>
                  </w:pPr>
                  <w:r w:rsidRPr="00EF1056">
                    <w:rPr>
                      <w:lang w:val="sr-Latn-ME"/>
                    </w:rPr>
                    <w:t>VI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bl>
          <w:p w:rsidR="00EF1056" w:rsidRPr="00EF1056" w:rsidRDefault="00EF1056" w:rsidP="00EF1056">
            <w:pPr>
              <w:tabs>
                <w:tab w:val="left" w:pos="360"/>
              </w:tabs>
              <w:jc w:val="both"/>
              <w:rPr>
                <w:lang w:val="sr-Latn-CS"/>
              </w:rPr>
            </w:pPr>
          </w:p>
          <w:p w:rsidR="00EF1056" w:rsidRDefault="00EF1056" w:rsidP="00EF1056">
            <w:pPr>
              <w:tabs>
                <w:tab w:val="left" w:pos="360"/>
              </w:tabs>
              <w:jc w:val="both"/>
              <w:rPr>
                <w:lang w:val="sr-Latn-CS"/>
              </w:rPr>
            </w:pPr>
          </w:p>
          <w:p w:rsidR="00F54B8E" w:rsidRDefault="00F54B8E" w:rsidP="00EF1056">
            <w:pPr>
              <w:tabs>
                <w:tab w:val="left" w:pos="360"/>
              </w:tabs>
              <w:jc w:val="both"/>
              <w:rPr>
                <w:lang w:val="sr-Latn-CS"/>
              </w:rPr>
            </w:pPr>
          </w:p>
          <w:p w:rsidR="00F54B8E" w:rsidRPr="00EF1056" w:rsidRDefault="00F54B8E" w:rsidP="00EF1056">
            <w:pPr>
              <w:tabs>
                <w:tab w:val="left" w:pos="360"/>
              </w:tabs>
              <w:jc w:val="both"/>
              <w:rPr>
                <w:lang w:val="sr-Latn-CS"/>
              </w:rPr>
            </w:pPr>
          </w:p>
          <w:p w:rsidR="00EF1056" w:rsidRPr="00EF1056" w:rsidRDefault="00EF1056" w:rsidP="00EF1056">
            <w:pPr>
              <w:tabs>
                <w:tab w:val="left" w:pos="360"/>
              </w:tabs>
              <w:jc w:val="both"/>
              <w:rPr>
                <w:lang w:val="sl-SI"/>
              </w:rPr>
            </w:pPr>
            <w:r w:rsidRPr="00EF1056">
              <w:rPr>
                <w:lang w:val="sl-SI"/>
              </w:rPr>
              <w:lastRenderedPageBreak/>
              <w:t xml:space="preserve">MAGISTARSKE / MASTER STUDIJE:  </w:t>
            </w:r>
          </w:p>
          <w:p w:rsidR="00EF1056" w:rsidRPr="00EF1056" w:rsidRDefault="00EF1056" w:rsidP="00EF1056">
            <w:pPr>
              <w:tabs>
                <w:tab w:val="left" w:pos="360"/>
              </w:tabs>
              <w:jc w:val="both"/>
              <w:rPr>
                <w:lang w:val="sr-Latn-CS"/>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810"/>
              <w:gridCol w:w="720"/>
              <w:gridCol w:w="720"/>
              <w:gridCol w:w="720"/>
              <w:gridCol w:w="1530"/>
            </w:tblGrid>
            <w:tr w:rsidR="00EF1056" w:rsidRPr="00EF1056" w:rsidTr="00975689">
              <w:trPr>
                <w:cantSplit/>
                <w:trHeight w:val="1367"/>
              </w:trPr>
              <w:tc>
                <w:tcPr>
                  <w:tcW w:w="4230" w:type="dxa"/>
                  <w:vAlign w:val="center"/>
                </w:tcPr>
                <w:p w:rsidR="00EF1056" w:rsidRPr="00EF1056" w:rsidRDefault="00EF1056" w:rsidP="00EF1056">
                  <w:pPr>
                    <w:tabs>
                      <w:tab w:val="left" w:pos="360"/>
                    </w:tabs>
                    <w:jc w:val="center"/>
                    <w:rPr>
                      <w:sz w:val="20"/>
                      <w:szCs w:val="20"/>
                      <w:lang w:val="sr-Latn-CS"/>
                    </w:rPr>
                  </w:pPr>
                  <w:r w:rsidRPr="00EF1056">
                    <w:rPr>
                      <w:sz w:val="20"/>
                      <w:szCs w:val="20"/>
                      <w:lang w:val="sr-Latn-CS"/>
                    </w:rPr>
                    <w:t>NAZIV    PREDMETA</w:t>
                  </w:r>
                </w:p>
              </w:tc>
              <w:tc>
                <w:tcPr>
                  <w:tcW w:w="810" w:type="dxa"/>
                  <w:textDirection w:val="btLr"/>
                </w:tcPr>
                <w:p w:rsidR="00EF1056" w:rsidRPr="00EF1056" w:rsidRDefault="00EF1056" w:rsidP="00EF1056">
                  <w:pPr>
                    <w:tabs>
                      <w:tab w:val="left" w:pos="360"/>
                    </w:tabs>
                    <w:ind w:right="113"/>
                    <w:jc w:val="both"/>
                    <w:rPr>
                      <w:sz w:val="20"/>
                      <w:szCs w:val="20"/>
                      <w:lang w:val="sr-Latn-CS"/>
                    </w:rPr>
                  </w:pPr>
                  <w:r w:rsidRPr="00EF1056">
                    <w:rPr>
                      <w:sz w:val="20"/>
                      <w:szCs w:val="20"/>
                      <w:lang w:val="sr-Latn-CS"/>
                    </w:rPr>
                    <w:t>OBAVEZNI</w:t>
                  </w:r>
                </w:p>
              </w:tc>
              <w:tc>
                <w:tcPr>
                  <w:tcW w:w="720" w:type="dxa"/>
                  <w:textDirection w:val="btLr"/>
                </w:tcPr>
                <w:p w:rsidR="00EF1056" w:rsidRPr="00EF1056" w:rsidRDefault="00EF1056" w:rsidP="00EF1056">
                  <w:pPr>
                    <w:tabs>
                      <w:tab w:val="left" w:pos="360"/>
                    </w:tabs>
                    <w:ind w:right="113"/>
                    <w:jc w:val="both"/>
                    <w:rPr>
                      <w:sz w:val="20"/>
                      <w:szCs w:val="20"/>
                      <w:lang w:val="sr-Latn-CS"/>
                    </w:rPr>
                  </w:pPr>
                  <w:r w:rsidRPr="00EF1056">
                    <w:rPr>
                      <w:sz w:val="20"/>
                      <w:szCs w:val="20"/>
                      <w:lang w:val="sr-Latn-CS"/>
                    </w:rPr>
                    <w:t xml:space="preserve"> IZBORNI</w:t>
                  </w:r>
                </w:p>
              </w:tc>
              <w:tc>
                <w:tcPr>
                  <w:tcW w:w="720" w:type="dxa"/>
                  <w:textDirection w:val="btLr"/>
                </w:tcPr>
                <w:p w:rsidR="00EF1056" w:rsidRPr="00EF1056" w:rsidRDefault="00EF1056" w:rsidP="00EF1056">
                  <w:pPr>
                    <w:tabs>
                      <w:tab w:val="left" w:pos="360"/>
                    </w:tabs>
                    <w:ind w:right="113"/>
                    <w:jc w:val="both"/>
                    <w:rPr>
                      <w:sz w:val="20"/>
                      <w:szCs w:val="20"/>
                      <w:lang w:val="sr-Latn-CS"/>
                    </w:rPr>
                  </w:pPr>
                  <w:r w:rsidRPr="00EF1056">
                    <w:rPr>
                      <w:sz w:val="20"/>
                      <w:szCs w:val="20"/>
                      <w:lang w:val="sr-Latn-CS"/>
                    </w:rPr>
                    <w:t>SEMESTAR</w:t>
                  </w:r>
                </w:p>
              </w:tc>
              <w:tc>
                <w:tcPr>
                  <w:tcW w:w="720" w:type="dxa"/>
                  <w:textDirection w:val="btLr"/>
                </w:tcPr>
                <w:p w:rsidR="00EF1056" w:rsidRPr="00EF1056" w:rsidRDefault="00EF1056" w:rsidP="00EF1056">
                  <w:pPr>
                    <w:tabs>
                      <w:tab w:val="left" w:pos="360"/>
                    </w:tabs>
                    <w:ind w:right="113"/>
                    <w:jc w:val="both"/>
                    <w:rPr>
                      <w:sz w:val="20"/>
                      <w:szCs w:val="20"/>
                      <w:lang w:val="sr-Latn-CS"/>
                    </w:rPr>
                  </w:pPr>
                  <w:r w:rsidRPr="00EF1056">
                    <w:rPr>
                      <w:sz w:val="20"/>
                      <w:szCs w:val="20"/>
                      <w:lang w:val="sr-Latn-CS"/>
                    </w:rPr>
                    <w:t>ECTS</w:t>
                  </w:r>
                </w:p>
              </w:tc>
              <w:tc>
                <w:tcPr>
                  <w:tcW w:w="1530" w:type="dxa"/>
                  <w:textDirection w:val="btLr"/>
                </w:tcPr>
                <w:p w:rsidR="00EF1056" w:rsidRPr="00EF1056" w:rsidRDefault="00EF1056" w:rsidP="00EF1056">
                  <w:pPr>
                    <w:tabs>
                      <w:tab w:val="left" w:pos="360"/>
                    </w:tabs>
                    <w:ind w:right="113"/>
                    <w:jc w:val="both"/>
                    <w:rPr>
                      <w:sz w:val="20"/>
                      <w:szCs w:val="20"/>
                      <w:lang w:val="sr-Latn-CS"/>
                    </w:rPr>
                  </w:pPr>
                  <w:r w:rsidRPr="00EF1056">
                    <w:rPr>
                      <w:sz w:val="20"/>
                      <w:szCs w:val="20"/>
                      <w:lang w:val="sr-Latn-CS"/>
                    </w:rPr>
                    <w:t>FOND ČASOVA</w:t>
                  </w:r>
                </w:p>
              </w:tc>
            </w:tr>
            <w:tr w:rsidR="00EF1056" w:rsidRPr="00EF1056" w:rsidTr="00975689">
              <w:trPr>
                <w:trHeight w:val="368"/>
              </w:trPr>
              <w:tc>
                <w:tcPr>
                  <w:tcW w:w="4230" w:type="dxa"/>
                </w:tcPr>
                <w:p w:rsidR="00EF1056" w:rsidRPr="00EF1056" w:rsidRDefault="00EF1056" w:rsidP="00EF1056">
                  <w:pPr>
                    <w:tabs>
                      <w:tab w:val="left" w:pos="360"/>
                    </w:tabs>
                    <w:jc w:val="both"/>
                    <w:rPr>
                      <w:lang w:val="sr-Cyrl-CS"/>
                    </w:rPr>
                  </w:pPr>
                  <w:r w:rsidRPr="00EF1056">
                    <w:rPr>
                      <w:lang w:val="en-GB"/>
                    </w:rPr>
                    <w:t>Statistička analiza</w:t>
                  </w:r>
                </w:p>
              </w:tc>
              <w:tc>
                <w:tcPr>
                  <w:tcW w:w="810" w:type="dxa"/>
                </w:tcPr>
                <w:p w:rsidR="00EF1056" w:rsidRPr="00EF1056" w:rsidRDefault="00EF1056" w:rsidP="00EF1056">
                  <w:pPr>
                    <w:tabs>
                      <w:tab w:val="left" w:pos="360"/>
                    </w:tabs>
                    <w:jc w:val="center"/>
                    <w:rPr>
                      <w:lang w:val="sr-Latn-CS"/>
                    </w:rPr>
                  </w:pPr>
                  <w:r w:rsidRPr="00EF1056">
                    <w:rPr>
                      <w:lang w:val="sr-Latn-CS"/>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40"/>
              </w:trPr>
              <w:tc>
                <w:tcPr>
                  <w:tcW w:w="4230" w:type="dxa"/>
                </w:tcPr>
                <w:p w:rsidR="00EF1056" w:rsidRPr="00EF1056" w:rsidRDefault="00EF1056" w:rsidP="00EF1056">
                  <w:pPr>
                    <w:tabs>
                      <w:tab w:val="left" w:pos="360"/>
                    </w:tabs>
                    <w:jc w:val="both"/>
                    <w:rPr>
                      <w:lang w:val="sr-Cyrl-CS"/>
                    </w:rPr>
                  </w:pPr>
                  <w:r w:rsidRPr="00EF1056">
                    <w:rPr>
                      <w:bCs/>
                      <w:lang w:val="es-ES"/>
                    </w:rPr>
                    <w:t>Organizacija slobodnog vremena i medijska cultura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13"/>
              </w:trPr>
              <w:tc>
                <w:tcPr>
                  <w:tcW w:w="4230" w:type="dxa"/>
                </w:tcPr>
                <w:p w:rsidR="00EF1056" w:rsidRPr="00EF1056" w:rsidRDefault="00EF1056" w:rsidP="00EF1056">
                  <w:pPr>
                    <w:tabs>
                      <w:tab w:val="left" w:pos="360"/>
                    </w:tabs>
                    <w:jc w:val="both"/>
                    <w:rPr>
                      <w:lang w:val="sr-Cyrl-CS"/>
                    </w:rPr>
                  </w:pPr>
                  <w:r w:rsidRPr="00EF1056">
                    <w:rPr>
                      <w:lang w:val="pl-PL"/>
                    </w:rPr>
                    <w:t>Uvod u metodologiju pedagoških istraživanja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395"/>
              </w:trPr>
              <w:tc>
                <w:tcPr>
                  <w:tcW w:w="4230" w:type="dxa"/>
                </w:tcPr>
                <w:p w:rsidR="00EF1056" w:rsidRPr="00EF1056" w:rsidRDefault="00EF1056" w:rsidP="00EF1056">
                  <w:pPr>
                    <w:tabs>
                      <w:tab w:val="left" w:pos="360"/>
                    </w:tabs>
                    <w:jc w:val="both"/>
                    <w:rPr>
                      <w:lang w:val="sr-Cyrl-CS"/>
                    </w:rPr>
                  </w:pPr>
                  <w:r w:rsidRPr="00EF1056">
                    <w:rPr>
                      <w:lang w:val="it-IT"/>
                    </w:rPr>
                    <w:t>Pedagogija ranog djetinjstva</w:t>
                  </w:r>
                  <w:r w:rsidRPr="00EF1056">
                    <w:rPr>
                      <w:bCs/>
                      <w:lang w:val="it-IT"/>
                    </w:rPr>
                    <w:t xml:space="preserve"> </w:t>
                  </w:r>
                  <w:r w:rsidRPr="00EF1056">
                    <w:rPr>
                      <w:lang w:val="en-GB"/>
                    </w:rPr>
                    <w:t xml:space="preserve"> </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lang w:val="sr-Cyrl-CS"/>
                    </w:rPr>
                  </w:pPr>
                  <w:r w:rsidRPr="00EF1056">
                    <w:rPr>
                      <w:lang w:val="sl-SI"/>
                    </w:rPr>
                    <w:t>Interakcija i komunikologija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lang w:val="sl-SI"/>
                    </w:rPr>
                  </w:pPr>
                  <w:r w:rsidRPr="00EF1056">
                    <w:rPr>
                      <w:lang w:val="en-GB"/>
                    </w:rPr>
                    <w:t>Partnerstvo vrtića, porodice i škole</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lang w:val="sl-SI"/>
                    </w:rPr>
                  </w:pPr>
                  <w:r w:rsidRPr="00EF1056">
                    <w:rPr>
                      <w:lang w:val="pl-PL"/>
                    </w:rPr>
                    <w:t>Kvantitativno</w:t>
                  </w:r>
                  <w:r w:rsidRPr="00EF1056">
                    <w:rPr>
                      <w:lang w:val="en-GB"/>
                    </w:rPr>
                    <w:t>-kvalitativna proučavanja vaspitanja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lang w:val="sl-SI"/>
                    </w:rPr>
                  </w:pPr>
                  <w:r w:rsidRPr="00EF1056">
                    <w:rPr>
                      <w:lang w:val="pl-PL"/>
                    </w:rPr>
                    <w:t>Teorija igre</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lang w:val="sl-SI"/>
                    </w:rPr>
                  </w:pPr>
                  <w:r w:rsidRPr="00EF1056">
                    <w:rPr>
                      <w:lang w:val="en-GB"/>
                    </w:rPr>
                    <w:t>Pedagoški menadžment</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lang w:val="sl-SI"/>
                    </w:rPr>
                  </w:pPr>
                  <w:r w:rsidRPr="00EF1056">
                    <w:rPr>
                      <w:bCs/>
                      <w:lang w:val="en-GB"/>
                    </w:rPr>
                    <w:t>Interaktivne metode u nastavi</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lang w:val="sl-SI"/>
                    </w:rPr>
                  </w:pPr>
                  <w:r w:rsidRPr="00EF1056">
                    <w:rPr>
                      <w:lang w:val="en-GB"/>
                    </w:rPr>
                    <w:t>Stručno-pedagoška praksa u predškolskoj ustanovi</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lang w:val="en-GB"/>
                    </w:rPr>
                  </w:pPr>
                  <w:r w:rsidRPr="00EF1056">
                    <w:rPr>
                      <w:bCs/>
                      <w:lang w:val="it-IT"/>
                    </w:rPr>
                    <w:t>Vaspitanje za održivi razvoj na predškolskom uzrastu</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it-IT"/>
                    </w:rPr>
                  </w:pPr>
                  <w:r w:rsidRPr="00EF1056">
                    <w:rPr>
                      <w:bCs/>
                      <w:lang w:val="sl-SI"/>
                    </w:rPr>
                    <w:t>Komparativna obra</w:t>
                  </w:r>
                  <w:r w:rsidRPr="00EF1056">
                    <w:rPr>
                      <w:bCs/>
                      <w:lang w:val="sr-Latn-CS"/>
                    </w:rPr>
                    <w:t xml:space="preserve">zovna </w:t>
                  </w:r>
                  <w:r w:rsidRPr="00EF1056">
                    <w:rPr>
                      <w:bCs/>
                      <w:lang w:val="sl-SI"/>
                    </w:rPr>
                    <w:t>politika u predškolstvu</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it-IT"/>
                    </w:rPr>
                  </w:pPr>
                  <w:r w:rsidRPr="00EF1056">
                    <w:rPr>
                      <w:bCs/>
                      <w:lang w:val="en-GB"/>
                    </w:rPr>
                    <w:t>Evaluacija predškolske ustanove</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it-IT"/>
                    </w:rPr>
                  </w:pPr>
                  <w:r w:rsidRPr="00EF1056">
                    <w:rPr>
                      <w:bCs/>
                      <w:lang w:val="en-GB"/>
                    </w:rPr>
                    <w:t>Matematičke igre</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en-GB"/>
                    </w:rPr>
                    <w:t>Slikovnica i ilustrovana knjiga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it-IT"/>
                    </w:rPr>
                  </w:pPr>
                  <w:r w:rsidRPr="00EF1056">
                    <w:rPr>
                      <w:bCs/>
                      <w:lang w:val="en-GB"/>
                    </w:rPr>
                    <w:t>Scenska i lutkarska umjetnost</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en-GB"/>
                    </w:rPr>
                    <w:t>Stručno-pedagoška praksa u školi</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EF1056">
                  <w:pPr>
                    <w:tabs>
                      <w:tab w:val="left" w:pos="360"/>
                    </w:tabs>
                    <w:jc w:val="both"/>
                    <w:rPr>
                      <w:bCs/>
                      <w:lang w:val="en-GB"/>
                    </w:rPr>
                  </w:pPr>
                  <w:r w:rsidRPr="00EF1056">
                    <w:rPr>
                      <w:bCs/>
                      <w:lang w:val="en-GB"/>
                    </w:rPr>
                    <w:t>Master rad (završni rad)</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IV</w:t>
                  </w:r>
                </w:p>
              </w:tc>
              <w:tc>
                <w:tcPr>
                  <w:tcW w:w="720" w:type="dxa"/>
                </w:tcPr>
                <w:p w:rsidR="00EF1056" w:rsidRPr="00EF1056" w:rsidRDefault="00EF1056" w:rsidP="00EF1056">
                  <w:pPr>
                    <w:tabs>
                      <w:tab w:val="left" w:pos="360"/>
                    </w:tabs>
                    <w:jc w:val="center"/>
                    <w:rPr>
                      <w:lang w:val="sr-Latn-ME"/>
                    </w:rPr>
                  </w:pPr>
                  <w:r w:rsidRPr="00EF1056">
                    <w:rPr>
                      <w:lang w:val="sr-Latn-ME"/>
                    </w:rPr>
                    <w:t>30</w:t>
                  </w:r>
                </w:p>
              </w:tc>
              <w:tc>
                <w:tcPr>
                  <w:tcW w:w="1530" w:type="dxa"/>
                </w:tcPr>
                <w:p w:rsidR="00EF1056" w:rsidRPr="00EF1056" w:rsidRDefault="00EF1056" w:rsidP="00EF1056">
                  <w:pPr>
                    <w:tabs>
                      <w:tab w:val="left" w:pos="360"/>
                    </w:tabs>
                    <w:jc w:val="center"/>
                    <w:rPr>
                      <w:lang w:val="sr-Latn-ME"/>
                    </w:rPr>
                  </w:pPr>
                </w:p>
              </w:tc>
            </w:tr>
          </w:tbl>
          <w:p w:rsidR="00EF1056" w:rsidRDefault="00EF1056" w:rsidP="00EF1056">
            <w:pPr>
              <w:tabs>
                <w:tab w:val="left" w:pos="360"/>
              </w:tabs>
              <w:rPr>
                <w:lang w:val="sr-Latn-CS"/>
              </w:rPr>
            </w:pPr>
          </w:p>
          <w:p w:rsidR="00F54B8E" w:rsidRDefault="00F54B8E" w:rsidP="00EF1056">
            <w:pPr>
              <w:tabs>
                <w:tab w:val="left" w:pos="360"/>
              </w:tabs>
              <w:rPr>
                <w:lang w:val="sr-Latn-CS"/>
              </w:rPr>
            </w:pPr>
          </w:p>
          <w:p w:rsidR="00F54B8E" w:rsidRDefault="00F54B8E" w:rsidP="00EF1056">
            <w:pPr>
              <w:tabs>
                <w:tab w:val="left" w:pos="360"/>
              </w:tabs>
              <w:rPr>
                <w:lang w:val="sr-Latn-CS"/>
              </w:rPr>
            </w:pPr>
          </w:p>
          <w:p w:rsidR="00F54B8E" w:rsidRPr="00EF1056" w:rsidRDefault="00F54B8E" w:rsidP="00EF1056">
            <w:pPr>
              <w:tabs>
                <w:tab w:val="left" w:pos="360"/>
              </w:tabs>
              <w:rPr>
                <w:lang w:val="sr-Latn-CS"/>
              </w:rPr>
            </w:pPr>
          </w:p>
          <w:p w:rsidR="00EF1056" w:rsidRPr="00EF1056" w:rsidRDefault="00EF1056" w:rsidP="00EF1056">
            <w:pPr>
              <w:tabs>
                <w:tab w:val="left" w:pos="360"/>
              </w:tabs>
              <w:jc w:val="both"/>
              <w:rPr>
                <w:lang w:val="sr-Latn-CS"/>
              </w:rPr>
            </w:pPr>
          </w:p>
        </w:tc>
      </w:tr>
      <w:tr w:rsidR="00EF1056" w:rsidRPr="00EF1056" w:rsidTr="00975689">
        <w:tc>
          <w:tcPr>
            <w:tcW w:w="959" w:type="dxa"/>
            <w:shd w:val="clear" w:color="auto" w:fill="auto"/>
          </w:tcPr>
          <w:p w:rsidR="00EF1056" w:rsidRPr="00EF1056" w:rsidRDefault="00EF1056" w:rsidP="007F68CB">
            <w:pPr>
              <w:numPr>
                <w:ilvl w:val="2"/>
                <w:numId w:val="69"/>
              </w:numPr>
              <w:tabs>
                <w:tab w:val="left" w:pos="360"/>
              </w:tabs>
              <w:jc w:val="both"/>
              <w:rPr>
                <w:lang w:val="sl-SI"/>
              </w:rPr>
            </w:pPr>
          </w:p>
        </w:tc>
        <w:tc>
          <w:tcPr>
            <w:tcW w:w="7897" w:type="dxa"/>
            <w:shd w:val="clear" w:color="auto" w:fill="auto"/>
          </w:tcPr>
          <w:p w:rsidR="00EF1056" w:rsidRPr="00EF1056" w:rsidRDefault="00EF1056" w:rsidP="00EF1056">
            <w:pPr>
              <w:tabs>
                <w:tab w:val="left" w:pos="360"/>
              </w:tabs>
              <w:jc w:val="both"/>
              <w:rPr>
                <w:lang w:val="sl-SI"/>
              </w:rPr>
            </w:pPr>
            <w:r w:rsidRPr="00EF1056">
              <w:rPr>
                <w:lang w:val="sl-SI"/>
              </w:rPr>
              <w:t>Kako nastavni plan omogućava dostizanje postavljenih ciljeva;</w:t>
            </w:r>
          </w:p>
          <w:p w:rsidR="00EF1056" w:rsidRPr="00EF1056" w:rsidRDefault="00EF1056" w:rsidP="00EF1056">
            <w:pPr>
              <w:tabs>
                <w:tab w:val="left" w:pos="360"/>
              </w:tabs>
              <w:jc w:val="both"/>
              <w:rPr>
                <w:b/>
                <w:lang w:val="sl-SI"/>
              </w:rPr>
            </w:pPr>
            <w:r w:rsidRPr="00EF1056">
              <w:rPr>
                <w:b/>
                <w:lang w:val="sl-SI"/>
              </w:rPr>
              <w:t>Nastavni plan je optimalno oblikovan i usklađen sa stručnim, naučno-teorijskim praktičnim i tržišnim potrebama. Takođe, plan je usklađem sa uzornim komparativnim univerzitetskim modelima.</w:t>
            </w:r>
          </w:p>
          <w:p w:rsidR="00EF1056" w:rsidRPr="00EF1056" w:rsidRDefault="00EF1056" w:rsidP="00EF1056">
            <w:pPr>
              <w:tabs>
                <w:tab w:val="left" w:pos="360"/>
              </w:tabs>
              <w:jc w:val="both"/>
              <w:rPr>
                <w:lang w:val="sl-SI"/>
              </w:rPr>
            </w:pPr>
          </w:p>
        </w:tc>
      </w:tr>
      <w:tr w:rsidR="00EF1056" w:rsidRPr="00EF1056" w:rsidTr="00975689">
        <w:tc>
          <w:tcPr>
            <w:tcW w:w="959" w:type="dxa"/>
            <w:shd w:val="clear" w:color="auto" w:fill="auto"/>
          </w:tcPr>
          <w:p w:rsidR="00EF1056" w:rsidRPr="00EF1056" w:rsidRDefault="00EF1056" w:rsidP="007F68CB">
            <w:pPr>
              <w:numPr>
                <w:ilvl w:val="2"/>
                <w:numId w:val="69"/>
              </w:numPr>
              <w:tabs>
                <w:tab w:val="left" w:pos="360"/>
              </w:tabs>
              <w:jc w:val="both"/>
              <w:rPr>
                <w:lang w:val="sl-SI"/>
              </w:rPr>
            </w:pPr>
          </w:p>
        </w:tc>
        <w:tc>
          <w:tcPr>
            <w:tcW w:w="7897" w:type="dxa"/>
            <w:shd w:val="clear" w:color="auto" w:fill="auto"/>
          </w:tcPr>
          <w:p w:rsidR="00EF1056" w:rsidRPr="00EF1056" w:rsidRDefault="00EF1056" w:rsidP="00EF1056">
            <w:pPr>
              <w:tabs>
                <w:tab w:val="left" w:pos="360"/>
              </w:tabs>
              <w:jc w:val="both"/>
              <w:rPr>
                <w:lang w:val="sl-SI"/>
              </w:rPr>
            </w:pPr>
            <w:r w:rsidRPr="00EF1056">
              <w:rPr>
                <w:lang w:val="sl-SI"/>
              </w:rPr>
              <w:t>Da li, i u kojem obimu, se nastava na studijskom programu izvodi na stranom jeziku.</w:t>
            </w:r>
          </w:p>
        </w:tc>
      </w:tr>
      <w:tr w:rsidR="00EF1056" w:rsidRPr="00EF1056" w:rsidTr="00975689">
        <w:tc>
          <w:tcPr>
            <w:tcW w:w="959" w:type="dxa"/>
            <w:shd w:val="clear" w:color="auto" w:fill="auto"/>
          </w:tcPr>
          <w:p w:rsidR="00EF1056" w:rsidRPr="00EF1056" w:rsidRDefault="00EF1056" w:rsidP="007F68CB">
            <w:pPr>
              <w:numPr>
                <w:ilvl w:val="1"/>
                <w:numId w:val="69"/>
              </w:numPr>
              <w:tabs>
                <w:tab w:val="left" w:pos="360"/>
              </w:tabs>
              <w:jc w:val="both"/>
              <w:rPr>
                <w:b/>
                <w:bCs/>
                <w:lang w:val="sl-SI"/>
              </w:rPr>
            </w:pPr>
          </w:p>
        </w:tc>
        <w:tc>
          <w:tcPr>
            <w:tcW w:w="7897" w:type="dxa"/>
            <w:shd w:val="clear" w:color="auto" w:fill="auto"/>
          </w:tcPr>
          <w:p w:rsidR="00EF1056" w:rsidRPr="00EF1056" w:rsidRDefault="00EF1056" w:rsidP="00EF1056">
            <w:pPr>
              <w:tabs>
                <w:tab w:val="left" w:pos="360"/>
              </w:tabs>
              <w:jc w:val="both"/>
              <w:rPr>
                <w:bCs/>
                <w:lang w:val="sl-SI"/>
              </w:rPr>
            </w:pPr>
            <w:r w:rsidRPr="00EF1056">
              <w:rPr>
                <w:bCs/>
                <w:lang w:val="sl-SI"/>
              </w:rPr>
              <w:t>Udžbenici, skripte, naučna i stručna literatura potrebna za realizaciju studijskog programa:</w:t>
            </w:r>
          </w:p>
          <w:p w:rsidR="00EF1056" w:rsidRPr="00EF1056" w:rsidRDefault="00EF1056" w:rsidP="00EF1056">
            <w:pPr>
              <w:tabs>
                <w:tab w:val="left" w:pos="360"/>
              </w:tabs>
              <w:jc w:val="both"/>
              <w:rPr>
                <w:b/>
                <w:bCs/>
                <w:lang w:val="sl-SI"/>
              </w:rPr>
            </w:pPr>
            <w:r w:rsidRPr="00EF1056">
              <w:rPr>
                <w:b/>
                <w:bCs/>
                <w:lang w:val="sl-SI"/>
              </w:rPr>
              <w:t>Svaki predmetni program sadrži detaljan prikaz relevantne i rerefentne literature.</w:t>
            </w:r>
          </w:p>
          <w:p w:rsidR="00EF1056" w:rsidRPr="00EF1056" w:rsidRDefault="00EF1056" w:rsidP="00EF1056">
            <w:pPr>
              <w:tabs>
                <w:tab w:val="left" w:pos="360"/>
              </w:tabs>
              <w:jc w:val="both"/>
              <w:rPr>
                <w:b/>
                <w:bCs/>
                <w:lang w:val="sl-SI"/>
              </w:rPr>
            </w:pPr>
          </w:p>
        </w:tc>
      </w:tr>
      <w:tr w:rsidR="00EF1056" w:rsidRPr="00EF1056" w:rsidTr="00975689">
        <w:tc>
          <w:tcPr>
            <w:tcW w:w="959" w:type="dxa"/>
            <w:tcBorders>
              <w:bottom w:val="single" w:sz="4" w:space="0" w:color="auto"/>
            </w:tcBorders>
            <w:shd w:val="clear" w:color="auto" w:fill="auto"/>
          </w:tcPr>
          <w:p w:rsidR="00EF1056" w:rsidRPr="00EF1056" w:rsidRDefault="00EF1056" w:rsidP="007F68CB">
            <w:pPr>
              <w:numPr>
                <w:ilvl w:val="2"/>
                <w:numId w:val="69"/>
              </w:numPr>
              <w:tabs>
                <w:tab w:val="left" w:pos="360"/>
                <w:tab w:val="left" w:pos="720"/>
              </w:tabs>
              <w:jc w:val="both"/>
              <w:rPr>
                <w:lang w:val="sl-SI"/>
              </w:rPr>
            </w:pPr>
          </w:p>
        </w:tc>
        <w:tc>
          <w:tcPr>
            <w:tcW w:w="7897" w:type="dxa"/>
            <w:tcBorders>
              <w:bottom w:val="single" w:sz="4" w:space="0" w:color="auto"/>
            </w:tcBorders>
            <w:shd w:val="clear" w:color="auto" w:fill="auto"/>
          </w:tcPr>
          <w:p w:rsidR="00EF1056" w:rsidRPr="00EF1056" w:rsidRDefault="00EF1056" w:rsidP="00EF1056">
            <w:pPr>
              <w:tabs>
                <w:tab w:val="left" w:pos="360"/>
              </w:tabs>
              <w:jc w:val="both"/>
              <w:rPr>
                <w:lang w:val="sl-SI"/>
              </w:rPr>
            </w:pPr>
            <w:r w:rsidRPr="00EF1056">
              <w:rPr>
                <w:lang w:val="sl-SI"/>
              </w:rPr>
              <w:t xml:space="preserve">U kojoj mjeri navedena literatura omogućava studenatima savlađivanje studijskog programa (u prilogu dostaviti spisak potrebne literature za studijski program). </w:t>
            </w:r>
            <w:r w:rsidRPr="00EF1056">
              <w:rPr>
                <w:b/>
                <w:lang w:val="sl-SI"/>
              </w:rPr>
              <w:t>Literatura je upodobljena prirodi predmeta i savremenim dostignućima u domenu ranog razvoja, učenja i saznanja.</w:t>
            </w:r>
          </w:p>
          <w:p w:rsidR="00EF1056" w:rsidRPr="00EF1056" w:rsidRDefault="00EF1056" w:rsidP="00EF1056">
            <w:pPr>
              <w:tabs>
                <w:tab w:val="left" w:pos="360"/>
              </w:tabs>
              <w:jc w:val="both"/>
              <w:rPr>
                <w:lang w:val="sl-SI"/>
              </w:rPr>
            </w:pPr>
          </w:p>
        </w:tc>
      </w:tr>
      <w:tr w:rsidR="00EF1056" w:rsidRPr="00EF1056" w:rsidTr="00975689">
        <w:tc>
          <w:tcPr>
            <w:tcW w:w="959" w:type="dxa"/>
            <w:shd w:val="pct20" w:color="auto" w:fill="auto"/>
          </w:tcPr>
          <w:p w:rsidR="00EF1056" w:rsidRPr="00EF1056" w:rsidRDefault="00EF1056" w:rsidP="007F68CB">
            <w:pPr>
              <w:numPr>
                <w:ilvl w:val="1"/>
                <w:numId w:val="69"/>
              </w:numPr>
              <w:tabs>
                <w:tab w:val="left" w:pos="360"/>
                <w:tab w:val="left" w:pos="720"/>
              </w:tabs>
              <w:jc w:val="both"/>
              <w:rPr>
                <w:b/>
                <w:lang w:val="sl-SI"/>
              </w:rPr>
            </w:pPr>
          </w:p>
        </w:tc>
        <w:tc>
          <w:tcPr>
            <w:tcW w:w="7897" w:type="dxa"/>
            <w:shd w:val="pct20" w:color="auto" w:fill="auto"/>
          </w:tcPr>
          <w:p w:rsidR="00EF1056" w:rsidRPr="00EF1056" w:rsidRDefault="00EF1056" w:rsidP="00EF1056">
            <w:pPr>
              <w:tabs>
                <w:tab w:val="left" w:pos="360"/>
                <w:tab w:val="left" w:pos="720"/>
              </w:tabs>
              <w:jc w:val="both"/>
              <w:rPr>
                <w:b/>
                <w:lang w:val="sl-SI"/>
              </w:rPr>
            </w:pPr>
            <w:r w:rsidRPr="00EF1056">
              <w:rPr>
                <w:b/>
                <w:lang w:val="sl-SI"/>
              </w:rPr>
              <w:t>Struktura studijskog programa:</w:t>
            </w:r>
          </w:p>
        </w:tc>
      </w:tr>
      <w:tr w:rsidR="00EF1056" w:rsidRPr="00EF1056" w:rsidTr="00975689">
        <w:tc>
          <w:tcPr>
            <w:tcW w:w="959" w:type="dxa"/>
            <w:tcBorders>
              <w:bottom w:val="single" w:sz="4" w:space="0" w:color="auto"/>
            </w:tcBorders>
            <w:shd w:val="clear" w:color="auto" w:fill="auto"/>
          </w:tcPr>
          <w:p w:rsidR="00EF1056" w:rsidRPr="00EF1056" w:rsidRDefault="00EF1056" w:rsidP="007F68CB">
            <w:pPr>
              <w:numPr>
                <w:ilvl w:val="2"/>
                <w:numId w:val="69"/>
              </w:numPr>
              <w:tabs>
                <w:tab w:val="left" w:pos="360"/>
                <w:tab w:val="left" w:pos="720"/>
                <w:tab w:val="left" w:pos="1620"/>
              </w:tabs>
              <w:jc w:val="both"/>
              <w:rPr>
                <w:lang w:val="sl-SI"/>
              </w:rPr>
            </w:pPr>
          </w:p>
        </w:tc>
        <w:tc>
          <w:tcPr>
            <w:tcW w:w="7897" w:type="dxa"/>
            <w:tcBorders>
              <w:bottom w:val="single" w:sz="4" w:space="0" w:color="auto"/>
            </w:tcBorders>
            <w:shd w:val="clear" w:color="auto" w:fill="auto"/>
          </w:tcPr>
          <w:p w:rsidR="00EF1056" w:rsidRPr="00EF1056" w:rsidRDefault="00EF1056" w:rsidP="00EF1056">
            <w:pPr>
              <w:tabs>
                <w:tab w:val="left" w:pos="360"/>
                <w:tab w:val="left" w:pos="720"/>
                <w:tab w:val="left" w:pos="1620"/>
              </w:tabs>
              <w:jc w:val="both"/>
              <w:rPr>
                <w:lang w:val="sl-SI"/>
              </w:rPr>
            </w:pPr>
            <w:r w:rsidRPr="00EF1056">
              <w:rPr>
                <w:lang w:val="sl-SI"/>
              </w:rPr>
              <w:t>Kakva je struktura programa i koja usmjerenja program sadrži.</w:t>
            </w:r>
          </w:p>
          <w:p w:rsidR="00EF1056" w:rsidRPr="00EF1056" w:rsidRDefault="00EF1056" w:rsidP="00EF1056">
            <w:pPr>
              <w:tabs>
                <w:tab w:val="left" w:pos="360"/>
                <w:tab w:val="left" w:pos="720"/>
                <w:tab w:val="left" w:pos="1620"/>
              </w:tabs>
              <w:jc w:val="both"/>
              <w:rPr>
                <w:b/>
                <w:lang w:val="sl-SI"/>
              </w:rPr>
            </w:pPr>
            <w:r w:rsidRPr="00EF1056">
              <w:rPr>
                <w:b/>
                <w:lang w:val="sl-SI"/>
              </w:rPr>
              <w:t xml:space="preserve">Osnovne studije traju 6 semestara i u 5. semestru studeni su mogućnosti da biraju jedan od 2 ponuđena modula: </w:t>
            </w:r>
            <w:r w:rsidRPr="00EF1056">
              <w:rPr>
                <w:b/>
                <w:lang w:val="en-GB"/>
              </w:rPr>
              <w:t>Vaspitač u predškolskoj ustanovi i Vaspitač u školi</w:t>
            </w:r>
          </w:p>
          <w:p w:rsidR="00EF1056" w:rsidRPr="00EF1056" w:rsidRDefault="00EF1056" w:rsidP="00EF1056">
            <w:pPr>
              <w:tabs>
                <w:tab w:val="left" w:pos="360"/>
                <w:tab w:val="left" w:pos="720"/>
                <w:tab w:val="left" w:pos="1620"/>
              </w:tabs>
              <w:jc w:val="both"/>
              <w:rPr>
                <w:lang w:val="sl-SI"/>
              </w:rPr>
            </w:pPr>
          </w:p>
        </w:tc>
      </w:tr>
      <w:tr w:rsidR="00EF1056" w:rsidRPr="00EF1056" w:rsidTr="00975689">
        <w:tc>
          <w:tcPr>
            <w:tcW w:w="959" w:type="dxa"/>
            <w:shd w:val="pct20" w:color="auto" w:fill="auto"/>
          </w:tcPr>
          <w:p w:rsidR="00EF1056" w:rsidRPr="00EF1056" w:rsidRDefault="00EF1056" w:rsidP="007F68CB">
            <w:pPr>
              <w:numPr>
                <w:ilvl w:val="1"/>
                <w:numId w:val="69"/>
              </w:numPr>
              <w:tabs>
                <w:tab w:val="left" w:pos="360"/>
                <w:tab w:val="left" w:pos="720"/>
              </w:tabs>
              <w:jc w:val="both"/>
              <w:rPr>
                <w:b/>
                <w:lang w:val="sl-SI"/>
              </w:rPr>
            </w:pPr>
          </w:p>
        </w:tc>
        <w:tc>
          <w:tcPr>
            <w:tcW w:w="7897" w:type="dxa"/>
            <w:shd w:val="pct20" w:color="auto" w:fill="auto"/>
          </w:tcPr>
          <w:p w:rsidR="00EF1056" w:rsidRPr="00EF1056" w:rsidRDefault="00EF1056" w:rsidP="00EF1056">
            <w:pPr>
              <w:tabs>
                <w:tab w:val="left" w:pos="360"/>
                <w:tab w:val="left" w:pos="720"/>
              </w:tabs>
              <w:jc w:val="both"/>
              <w:rPr>
                <w:b/>
                <w:lang w:val="sl-SI"/>
              </w:rPr>
            </w:pPr>
            <w:r w:rsidRPr="00EF1056">
              <w:rPr>
                <w:b/>
                <w:lang w:val="sl-SI"/>
              </w:rPr>
              <w:t>Mogućnost transfera kredita:</w:t>
            </w:r>
          </w:p>
        </w:tc>
      </w:tr>
      <w:tr w:rsidR="00EF1056" w:rsidRPr="00EF1056" w:rsidTr="00975689">
        <w:tc>
          <w:tcPr>
            <w:tcW w:w="959" w:type="dxa"/>
            <w:tcBorders>
              <w:bottom w:val="single" w:sz="4" w:space="0" w:color="auto"/>
            </w:tcBorders>
            <w:shd w:val="clear" w:color="auto" w:fill="auto"/>
          </w:tcPr>
          <w:p w:rsidR="00EF1056" w:rsidRPr="00EF1056" w:rsidRDefault="00EF1056" w:rsidP="007F68CB">
            <w:pPr>
              <w:numPr>
                <w:ilvl w:val="2"/>
                <w:numId w:val="69"/>
              </w:numPr>
              <w:tabs>
                <w:tab w:val="left" w:pos="360"/>
                <w:tab w:val="left" w:pos="720"/>
              </w:tabs>
              <w:jc w:val="both"/>
              <w:rPr>
                <w:lang w:val="sl-SI"/>
              </w:rPr>
            </w:pPr>
          </w:p>
        </w:tc>
        <w:tc>
          <w:tcPr>
            <w:tcW w:w="7897" w:type="dxa"/>
            <w:tcBorders>
              <w:bottom w:val="single" w:sz="4" w:space="0" w:color="auto"/>
            </w:tcBorders>
            <w:shd w:val="clear" w:color="auto" w:fill="auto"/>
          </w:tcPr>
          <w:p w:rsidR="00EF1056" w:rsidRPr="00EF1056" w:rsidRDefault="00EF1056" w:rsidP="00EF1056">
            <w:pPr>
              <w:tabs>
                <w:tab w:val="left" w:pos="360"/>
                <w:tab w:val="left" w:pos="720"/>
              </w:tabs>
              <w:jc w:val="both"/>
              <w:rPr>
                <w:lang w:val="sl-SI"/>
              </w:rPr>
            </w:pPr>
            <w:r w:rsidRPr="00EF1056">
              <w:rPr>
                <w:lang w:val="sl-SI"/>
              </w:rPr>
              <w:t>Sa kojih studijskih programa i u kojem stepenu prethodno stečeni krediti, odnosno položeni ispiti, mogu biti priznati na tom studijskom programu.</w:t>
            </w:r>
            <w:r w:rsidRPr="00EF1056">
              <w:rPr>
                <w:b/>
                <w:color w:val="5F497A"/>
                <w:lang w:val="sl-SI"/>
              </w:rPr>
              <w:t xml:space="preserve"> ???</w:t>
            </w:r>
          </w:p>
          <w:p w:rsidR="00EF1056" w:rsidRPr="00EF1056" w:rsidRDefault="00EF1056" w:rsidP="00EF1056">
            <w:pPr>
              <w:tabs>
                <w:tab w:val="left" w:pos="360"/>
                <w:tab w:val="left" w:pos="720"/>
              </w:tabs>
              <w:jc w:val="both"/>
              <w:rPr>
                <w:lang w:val="sl-SI"/>
              </w:rPr>
            </w:pPr>
          </w:p>
        </w:tc>
      </w:tr>
      <w:tr w:rsidR="00EF1056" w:rsidRPr="00EF1056" w:rsidTr="00975689">
        <w:tc>
          <w:tcPr>
            <w:tcW w:w="959" w:type="dxa"/>
            <w:shd w:val="pct20" w:color="auto" w:fill="auto"/>
          </w:tcPr>
          <w:p w:rsidR="00EF1056" w:rsidRPr="00EF1056" w:rsidRDefault="00EF1056" w:rsidP="007F68CB">
            <w:pPr>
              <w:numPr>
                <w:ilvl w:val="1"/>
                <w:numId w:val="69"/>
              </w:numPr>
              <w:tabs>
                <w:tab w:val="left" w:pos="360"/>
                <w:tab w:val="left" w:pos="720"/>
              </w:tabs>
              <w:jc w:val="both"/>
              <w:rPr>
                <w:b/>
                <w:lang w:val="sl-SI"/>
              </w:rPr>
            </w:pPr>
          </w:p>
        </w:tc>
        <w:tc>
          <w:tcPr>
            <w:tcW w:w="7897" w:type="dxa"/>
            <w:shd w:val="pct20" w:color="auto" w:fill="auto"/>
          </w:tcPr>
          <w:p w:rsidR="00EF1056" w:rsidRPr="00EF1056" w:rsidRDefault="00EF1056" w:rsidP="00EF1056">
            <w:pPr>
              <w:tabs>
                <w:tab w:val="left" w:pos="360"/>
                <w:tab w:val="left" w:pos="720"/>
              </w:tabs>
              <w:jc w:val="both"/>
              <w:rPr>
                <w:b/>
                <w:lang w:val="sl-SI"/>
              </w:rPr>
            </w:pPr>
            <w:r w:rsidRPr="00EF1056">
              <w:rPr>
                <w:b/>
                <w:lang w:val="sl-SI"/>
              </w:rPr>
              <w:t>Izvođenje nastave</w:t>
            </w:r>
          </w:p>
        </w:tc>
      </w:tr>
      <w:tr w:rsidR="00EF1056" w:rsidRPr="00EF1056" w:rsidTr="00975689">
        <w:tc>
          <w:tcPr>
            <w:tcW w:w="959" w:type="dxa"/>
            <w:tcBorders>
              <w:bottom w:val="single" w:sz="4" w:space="0" w:color="auto"/>
            </w:tcBorders>
            <w:shd w:val="clear" w:color="auto" w:fill="auto"/>
          </w:tcPr>
          <w:p w:rsidR="00EF1056" w:rsidRPr="00EF1056" w:rsidRDefault="00EF1056" w:rsidP="007F68CB">
            <w:pPr>
              <w:numPr>
                <w:ilvl w:val="2"/>
                <w:numId w:val="69"/>
              </w:numPr>
              <w:tabs>
                <w:tab w:val="left" w:pos="360"/>
                <w:tab w:val="left" w:pos="720"/>
              </w:tabs>
              <w:jc w:val="both"/>
              <w:rPr>
                <w:lang w:val="sl-SI"/>
              </w:rPr>
            </w:pPr>
          </w:p>
        </w:tc>
        <w:tc>
          <w:tcPr>
            <w:tcW w:w="7897" w:type="dxa"/>
            <w:tcBorders>
              <w:bottom w:val="single" w:sz="4" w:space="0" w:color="auto"/>
            </w:tcBorders>
            <w:shd w:val="clear" w:color="auto" w:fill="auto"/>
          </w:tcPr>
          <w:p w:rsidR="00EF1056" w:rsidRPr="00EF1056" w:rsidRDefault="00EF1056" w:rsidP="00EF1056">
            <w:pPr>
              <w:tabs>
                <w:tab w:val="left" w:pos="360"/>
                <w:tab w:val="left" w:pos="720"/>
              </w:tabs>
              <w:jc w:val="both"/>
              <w:rPr>
                <w:lang w:val="sl-SI"/>
              </w:rPr>
            </w:pPr>
            <w:r w:rsidRPr="00EF1056">
              <w:rPr>
                <w:lang w:val="sl-SI"/>
              </w:rPr>
              <w:t>Koje nastavne metode i koji sistem rukovođenja se planira na studijskom programu.</w:t>
            </w:r>
          </w:p>
          <w:p w:rsidR="00EF1056" w:rsidRPr="00EF1056" w:rsidRDefault="00EF1056" w:rsidP="00EF1056">
            <w:pPr>
              <w:tabs>
                <w:tab w:val="left" w:pos="360"/>
                <w:tab w:val="left" w:pos="720"/>
              </w:tabs>
              <w:jc w:val="both"/>
              <w:rPr>
                <w:b/>
                <w:lang w:val="sl-SI"/>
              </w:rPr>
            </w:pPr>
            <w:r w:rsidRPr="00EF1056">
              <w:rPr>
                <w:b/>
                <w:lang w:val="sl-SI"/>
              </w:rPr>
              <w:t>Predavanja, radionice, diskusije, debate, priprema eseja na zadatu temu iz  jedne od oblasti sadržaja predmeta.</w:t>
            </w:r>
          </w:p>
        </w:tc>
      </w:tr>
      <w:tr w:rsidR="00EF1056" w:rsidRPr="00EF1056" w:rsidTr="00975689">
        <w:tc>
          <w:tcPr>
            <w:tcW w:w="959" w:type="dxa"/>
            <w:shd w:val="pct20" w:color="auto" w:fill="auto"/>
          </w:tcPr>
          <w:p w:rsidR="00EF1056" w:rsidRPr="00EF1056" w:rsidRDefault="00EF1056" w:rsidP="007F68CB">
            <w:pPr>
              <w:numPr>
                <w:ilvl w:val="1"/>
                <w:numId w:val="69"/>
              </w:numPr>
              <w:tabs>
                <w:tab w:val="left" w:pos="360"/>
                <w:tab w:val="left" w:pos="720"/>
              </w:tabs>
              <w:jc w:val="both"/>
              <w:rPr>
                <w:b/>
                <w:lang w:val="sl-SI"/>
              </w:rPr>
            </w:pPr>
          </w:p>
        </w:tc>
        <w:tc>
          <w:tcPr>
            <w:tcW w:w="7897" w:type="dxa"/>
            <w:shd w:val="pct20" w:color="auto" w:fill="auto"/>
          </w:tcPr>
          <w:p w:rsidR="00EF1056" w:rsidRPr="00EF1056" w:rsidRDefault="00EF1056" w:rsidP="00EF1056">
            <w:pPr>
              <w:tabs>
                <w:tab w:val="left" w:pos="360"/>
                <w:tab w:val="left" w:pos="720"/>
              </w:tabs>
              <w:jc w:val="both"/>
              <w:rPr>
                <w:b/>
                <w:lang w:val="sl-SI"/>
              </w:rPr>
            </w:pPr>
            <w:r w:rsidRPr="00EF1056">
              <w:rPr>
                <w:b/>
                <w:lang w:val="sl-SI"/>
              </w:rPr>
              <w:t>Vrsta evaluacije na kraju studijskog programa:</w:t>
            </w:r>
          </w:p>
        </w:tc>
      </w:tr>
      <w:tr w:rsidR="00EF1056" w:rsidRPr="00EF1056" w:rsidTr="00975689">
        <w:tc>
          <w:tcPr>
            <w:tcW w:w="959" w:type="dxa"/>
            <w:shd w:val="clear" w:color="auto" w:fill="auto"/>
          </w:tcPr>
          <w:p w:rsidR="00EF1056" w:rsidRPr="00EF1056" w:rsidRDefault="00EF1056" w:rsidP="007F68CB">
            <w:pPr>
              <w:numPr>
                <w:ilvl w:val="2"/>
                <w:numId w:val="69"/>
              </w:numPr>
              <w:tabs>
                <w:tab w:val="left" w:pos="720"/>
                <w:tab w:val="left" w:pos="900"/>
              </w:tabs>
              <w:jc w:val="both"/>
              <w:rPr>
                <w:lang w:val="sl-SI"/>
              </w:rPr>
            </w:pPr>
          </w:p>
        </w:tc>
        <w:tc>
          <w:tcPr>
            <w:tcW w:w="7897" w:type="dxa"/>
            <w:shd w:val="clear" w:color="auto" w:fill="auto"/>
          </w:tcPr>
          <w:p w:rsidR="00EF1056" w:rsidRPr="00EF1056" w:rsidRDefault="00EF1056" w:rsidP="00EF1056">
            <w:pPr>
              <w:tabs>
                <w:tab w:val="left" w:pos="720"/>
                <w:tab w:val="left" w:pos="900"/>
              </w:tabs>
              <w:jc w:val="both"/>
              <w:rPr>
                <w:lang w:val="sl-SI"/>
              </w:rPr>
            </w:pPr>
            <w:r w:rsidRPr="00EF1056">
              <w:rPr>
                <w:lang w:val="sl-SI"/>
              </w:rPr>
              <w:t>Na koji način se kompletira i realizuje studijski program (diplomski rad, završni ispit, stručna praksa i sl.);</w:t>
            </w:r>
          </w:p>
          <w:p w:rsidR="00EF1056" w:rsidRPr="00EF1056" w:rsidRDefault="00EF1056" w:rsidP="00EF1056">
            <w:pPr>
              <w:tabs>
                <w:tab w:val="left" w:pos="720"/>
                <w:tab w:val="left" w:pos="900"/>
              </w:tabs>
              <w:jc w:val="both"/>
              <w:rPr>
                <w:b/>
                <w:lang w:val="sl-SI"/>
              </w:rPr>
            </w:pPr>
            <w:r w:rsidRPr="00EF1056">
              <w:rPr>
                <w:b/>
                <w:lang w:val="sl-SI"/>
              </w:rPr>
              <w:t xml:space="preserve">stručno-pedagoška praksa i završni ispit </w:t>
            </w:r>
          </w:p>
          <w:p w:rsidR="00EF1056" w:rsidRPr="00EF1056" w:rsidRDefault="00EF1056" w:rsidP="00EF1056">
            <w:pPr>
              <w:tabs>
                <w:tab w:val="left" w:pos="720"/>
                <w:tab w:val="left" w:pos="900"/>
              </w:tabs>
              <w:jc w:val="both"/>
              <w:rPr>
                <w:lang w:val="sl-SI"/>
              </w:rPr>
            </w:pPr>
          </w:p>
        </w:tc>
      </w:tr>
      <w:tr w:rsidR="00EF1056" w:rsidRPr="00EF1056" w:rsidTr="00975689">
        <w:tc>
          <w:tcPr>
            <w:tcW w:w="959" w:type="dxa"/>
            <w:shd w:val="clear" w:color="auto" w:fill="auto"/>
          </w:tcPr>
          <w:p w:rsidR="00EF1056" w:rsidRPr="00EF1056" w:rsidRDefault="00EF1056" w:rsidP="007F68CB">
            <w:pPr>
              <w:numPr>
                <w:ilvl w:val="2"/>
                <w:numId w:val="69"/>
              </w:numPr>
              <w:tabs>
                <w:tab w:val="left" w:pos="720"/>
                <w:tab w:val="left" w:pos="900"/>
              </w:tabs>
              <w:jc w:val="both"/>
              <w:rPr>
                <w:lang w:val="sl-SI"/>
              </w:rPr>
            </w:pPr>
          </w:p>
        </w:tc>
        <w:tc>
          <w:tcPr>
            <w:tcW w:w="7897" w:type="dxa"/>
            <w:shd w:val="clear" w:color="auto" w:fill="auto"/>
          </w:tcPr>
          <w:p w:rsidR="00EF1056" w:rsidRPr="00EF1056" w:rsidRDefault="00EF1056" w:rsidP="00EF1056">
            <w:pPr>
              <w:tabs>
                <w:tab w:val="left" w:pos="720"/>
                <w:tab w:val="left" w:pos="900"/>
              </w:tabs>
              <w:jc w:val="both"/>
              <w:rPr>
                <w:lang w:val="sl-SI"/>
              </w:rPr>
            </w:pPr>
            <w:r w:rsidRPr="00EF1056">
              <w:rPr>
                <w:lang w:val="sl-SI"/>
              </w:rPr>
              <w:t>Na koji način studenti procjenjuju kvalitet studijskog programa i njihovih realizatora.</w:t>
            </w:r>
          </w:p>
          <w:p w:rsidR="00EF1056" w:rsidRPr="00EF1056" w:rsidRDefault="00EF1056" w:rsidP="00EF1056">
            <w:pPr>
              <w:tabs>
                <w:tab w:val="left" w:pos="720"/>
                <w:tab w:val="left" w:pos="900"/>
              </w:tabs>
              <w:jc w:val="both"/>
              <w:rPr>
                <w:b/>
                <w:lang w:val="sr-Latn-CS"/>
              </w:rPr>
            </w:pPr>
            <w:r w:rsidRPr="00EF1056">
              <w:rPr>
                <w:b/>
                <w:lang w:val="sr-Latn-CS"/>
              </w:rPr>
              <w:t xml:space="preserve">Praćenje i ocjenjivanje rada studenata u cjelosti je usaglašeno sa Statutom Univerziteta (član 68, 69 i 70) i Pravilima studiranja na osnovnom studiju (član 29...39). Ocjenjivanje se dosljedno realizuje u skladu sa navedenim zakonskim aktima. Studenti se na početku semestra iz svih nastavnih disciplina detaljno upoznaju sa ''metodologijom organizacije nastave, praćenja i ocjenjivanja, karakterom i sadržinom završnog ispita, strukturom ukupnog broja poena i načinom formiranja ocjena'', što je </w:t>
            </w:r>
            <w:r w:rsidRPr="00EF1056">
              <w:rPr>
                <w:b/>
                <w:lang w:val="sr-Latn-CS"/>
              </w:rPr>
              <w:lastRenderedPageBreak/>
              <w:t>sadržano u Statutu i Pravilima.</w:t>
            </w:r>
          </w:p>
          <w:p w:rsidR="00EF1056" w:rsidRPr="00EF1056" w:rsidRDefault="00EF1056" w:rsidP="00EF1056">
            <w:pPr>
              <w:tabs>
                <w:tab w:val="left" w:pos="720"/>
                <w:tab w:val="left" w:pos="900"/>
              </w:tabs>
              <w:jc w:val="both"/>
              <w:rPr>
                <w:lang w:val="sl-SI"/>
              </w:rPr>
            </w:pPr>
            <w:r w:rsidRPr="00EF1056">
              <w:rPr>
                <w:b/>
                <w:bCs/>
                <w:lang w:val="sr-Latn-CS"/>
              </w:rPr>
              <w:t>Praćenje rada i ocjenjivanje studenata na postdiplomskim – magistarskim/master studijama Studijskog programa za predškolsko vaspitanje i obrazovanje će biti u skladu sa pravilima studiranja na postdiplomskim – specijalističkim studijama Univerziteta</w:t>
            </w:r>
          </w:p>
        </w:tc>
      </w:tr>
      <w:tr w:rsidR="00EF1056" w:rsidRPr="00EF1056" w:rsidTr="00975689">
        <w:tc>
          <w:tcPr>
            <w:tcW w:w="959" w:type="dxa"/>
            <w:shd w:val="clear" w:color="auto" w:fill="auto"/>
          </w:tcPr>
          <w:p w:rsidR="00EF1056" w:rsidRPr="00EF1056" w:rsidRDefault="00EF1056" w:rsidP="007F68CB">
            <w:pPr>
              <w:numPr>
                <w:ilvl w:val="1"/>
                <w:numId w:val="69"/>
              </w:numPr>
              <w:tabs>
                <w:tab w:val="left" w:pos="720"/>
                <w:tab w:val="left" w:pos="900"/>
              </w:tabs>
              <w:jc w:val="both"/>
              <w:rPr>
                <w:b/>
                <w:lang w:val="sl-SI"/>
              </w:rPr>
            </w:pPr>
          </w:p>
        </w:tc>
        <w:tc>
          <w:tcPr>
            <w:tcW w:w="7897" w:type="dxa"/>
            <w:shd w:val="clear" w:color="auto" w:fill="auto"/>
          </w:tcPr>
          <w:p w:rsidR="00EF1056" w:rsidRPr="00EF1056" w:rsidRDefault="00EF1056" w:rsidP="00EF1056">
            <w:pPr>
              <w:tabs>
                <w:tab w:val="left" w:pos="720"/>
                <w:tab w:val="left" w:pos="900"/>
              </w:tabs>
              <w:jc w:val="both"/>
              <w:rPr>
                <w:b/>
                <w:lang w:val="sl-SI"/>
              </w:rPr>
            </w:pPr>
            <w:r w:rsidRPr="00EF1056">
              <w:rPr>
                <w:b/>
                <w:lang w:val="sl-SI"/>
              </w:rPr>
              <w:t xml:space="preserve">Razvoj studijskog programa i kvalitet:  </w:t>
            </w:r>
          </w:p>
          <w:p w:rsidR="00EF1056" w:rsidRPr="00EF1056" w:rsidRDefault="00EF1056" w:rsidP="00EF1056">
            <w:pPr>
              <w:tabs>
                <w:tab w:val="left" w:pos="720"/>
                <w:tab w:val="left" w:pos="900"/>
              </w:tabs>
              <w:jc w:val="both"/>
              <w:rPr>
                <w:b/>
                <w:color w:val="FF0000"/>
                <w:lang w:val="sl-SI"/>
              </w:rPr>
            </w:pPr>
            <w:r w:rsidRPr="00EF1056">
              <w:rPr>
                <w:b/>
                <w:lang w:val="sl-SI"/>
              </w:rPr>
              <w:t>Vodeći se obavezama definisanim članom 7, Zakona o visokom obrazovanju, obezbjeđivanje i unapređivanje kvaliteta na UCG se, između ostaloga, sprovodi i kroz postupke: akreditacije, samoevaluacije i reakreditacije.</w:t>
            </w:r>
          </w:p>
        </w:tc>
      </w:tr>
      <w:tr w:rsidR="00EF1056" w:rsidRPr="00EF1056" w:rsidTr="00975689">
        <w:tc>
          <w:tcPr>
            <w:tcW w:w="959" w:type="dxa"/>
            <w:shd w:val="clear" w:color="auto" w:fill="auto"/>
          </w:tcPr>
          <w:p w:rsidR="00EF1056" w:rsidRPr="00EF1056" w:rsidRDefault="00EF1056" w:rsidP="007F68CB">
            <w:pPr>
              <w:numPr>
                <w:ilvl w:val="2"/>
                <w:numId w:val="69"/>
              </w:numPr>
              <w:tabs>
                <w:tab w:val="left" w:pos="720"/>
                <w:tab w:val="left" w:pos="900"/>
              </w:tabs>
              <w:jc w:val="both"/>
              <w:rPr>
                <w:lang w:val="sl-SI"/>
              </w:rPr>
            </w:pPr>
          </w:p>
        </w:tc>
        <w:tc>
          <w:tcPr>
            <w:tcW w:w="7897" w:type="dxa"/>
            <w:shd w:val="clear" w:color="auto" w:fill="auto"/>
          </w:tcPr>
          <w:p w:rsidR="00EF1056" w:rsidRPr="00EF1056" w:rsidRDefault="00EF1056" w:rsidP="00EF1056">
            <w:pPr>
              <w:tabs>
                <w:tab w:val="left" w:pos="720"/>
                <w:tab w:val="left" w:pos="900"/>
              </w:tabs>
              <w:jc w:val="both"/>
              <w:rPr>
                <w:lang w:val="sl-SI"/>
              </w:rPr>
            </w:pPr>
            <w:r w:rsidRPr="00EF1056">
              <w:rPr>
                <w:lang w:val="sl-SI"/>
              </w:rPr>
              <w:t>Navesti procedure kontrole kvaliteta;</w:t>
            </w:r>
          </w:p>
          <w:p w:rsidR="00EF1056" w:rsidRPr="00EF1056" w:rsidRDefault="00EF1056" w:rsidP="00EF1056">
            <w:pPr>
              <w:tabs>
                <w:tab w:val="left" w:pos="1440"/>
              </w:tabs>
              <w:jc w:val="both"/>
              <w:rPr>
                <w:b/>
                <w:i/>
                <w:u w:val="single"/>
                <w:lang w:val="sr-Latn-CS"/>
              </w:rPr>
            </w:pPr>
            <w:r w:rsidRPr="00EF1056">
              <w:rPr>
                <w:b/>
                <w:i/>
                <w:u w:val="single"/>
                <w:lang w:val="sr-Latn-CS"/>
              </w:rPr>
              <w:t>Nastava</w:t>
            </w:r>
          </w:p>
          <w:p w:rsidR="00EF1056" w:rsidRPr="00EF1056" w:rsidRDefault="00EF1056" w:rsidP="00EF1056">
            <w:pPr>
              <w:tabs>
                <w:tab w:val="left" w:pos="1440"/>
              </w:tabs>
              <w:jc w:val="both"/>
              <w:rPr>
                <w:b/>
                <w:lang w:val="sr-Latn-CS"/>
              </w:rPr>
            </w:pPr>
            <w:r w:rsidRPr="00EF1056">
              <w:rPr>
                <w:b/>
                <w:lang w:val="sr-Latn-CS"/>
              </w:rPr>
              <w:t xml:space="preserve">Organizacija i izvođenje nastave je regulisano </w:t>
            </w:r>
            <w:r w:rsidRPr="00EF1056">
              <w:rPr>
                <w:b/>
                <w:i/>
                <w:lang w:val="sr-Latn-CS"/>
              </w:rPr>
              <w:t>Pravilima studiranja - poglavlje Organizacija nastave</w:t>
            </w:r>
            <w:r w:rsidRPr="00EF1056">
              <w:rPr>
                <w:b/>
                <w:lang w:val="sr-Latn-CS"/>
              </w:rPr>
              <w:t>.</w:t>
            </w:r>
          </w:p>
          <w:p w:rsidR="00EF1056" w:rsidRPr="00EF1056" w:rsidRDefault="00EF1056" w:rsidP="00EF1056">
            <w:pPr>
              <w:tabs>
                <w:tab w:val="left" w:pos="1440"/>
              </w:tabs>
              <w:jc w:val="both"/>
              <w:rPr>
                <w:b/>
                <w:lang w:val="sr-Latn-CS"/>
              </w:rPr>
            </w:pPr>
          </w:p>
          <w:p w:rsidR="00EF1056" w:rsidRPr="00EF1056" w:rsidRDefault="00EF1056" w:rsidP="00EF1056">
            <w:pPr>
              <w:tabs>
                <w:tab w:val="left" w:pos="1440"/>
              </w:tabs>
              <w:jc w:val="both"/>
              <w:rPr>
                <w:b/>
                <w:lang w:val="sr-Latn-CS"/>
              </w:rPr>
            </w:pPr>
            <w:r w:rsidRPr="00EF1056">
              <w:rPr>
                <w:b/>
                <w:lang w:val="sr-Latn-CS"/>
              </w:rPr>
              <w:t>Kontrola se posebno odnosi na:</w:t>
            </w:r>
          </w:p>
          <w:p w:rsidR="00EF1056" w:rsidRPr="00EF1056" w:rsidRDefault="00EF1056" w:rsidP="00EF1056">
            <w:pPr>
              <w:numPr>
                <w:ilvl w:val="0"/>
                <w:numId w:val="12"/>
              </w:numPr>
              <w:tabs>
                <w:tab w:val="left" w:pos="1440"/>
              </w:tabs>
              <w:jc w:val="both"/>
              <w:rPr>
                <w:b/>
                <w:lang w:val="sr-Latn-CS"/>
              </w:rPr>
            </w:pPr>
            <w:r w:rsidRPr="00EF1056">
              <w:rPr>
                <w:b/>
                <w:lang w:val="sr-Latn-CS"/>
              </w:rPr>
              <w:t>Akademski kalendar za studijsku godinu (usvaja Senat Univerziteta, kontroliše prodekan za nastavu i rukovodioci studijskih programa),</w:t>
            </w:r>
          </w:p>
          <w:p w:rsidR="00EF1056" w:rsidRPr="00EF1056" w:rsidRDefault="00EF1056" w:rsidP="00EF1056">
            <w:pPr>
              <w:numPr>
                <w:ilvl w:val="0"/>
                <w:numId w:val="12"/>
              </w:numPr>
              <w:tabs>
                <w:tab w:val="left" w:pos="1440"/>
              </w:tabs>
              <w:jc w:val="both"/>
              <w:rPr>
                <w:b/>
                <w:lang w:val="sr-Latn-CS"/>
              </w:rPr>
            </w:pPr>
            <w:r w:rsidRPr="00EF1056">
              <w:rPr>
                <w:b/>
                <w:lang w:val="sr-Latn-CS"/>
              </w:rPr>
              <w:t>Raspored časova (priprema i kontroliše prodekan za nastavu),</w:t>
            </w:r>
          </w:p>
          <w:p w:rsidR="00EF1056" w:rsidRPr="00EF1056" w:rsidRDefault="00EF1056" w:rsidP="00EF1056">
            <w:pPr>
              <w:numPr>
                <w:ilvl w:val="0"/>
                <w:numId w:val="12"/>
              </w:numPr>
              <w:tabs>
                <w:tab w:val="left" w:pos="1440"/>
              </w:tabs>
              <w:jc w:val="both"/>
              <w:rPr>
                <w:b/>
                <w:lang w:val="sr-Latn-CS"/>
              </w:rPr>
            </w:pPr>
            <w:r w:rsidRPr="00EF1056">
              <w:rPr>
                <w:b/>
                <w:lang w:val="sr-Latn-CS"/>
              </w:rPr>
              <w:t>Izvođenje nastave - plan rada, polaganje kolokvijuma, raspored zadataka za individualani rad, konsultacije (pripremaju nastavnici, kontrolišu rukovodioci studijskih programa i prodekan za nastavu),</w:t>
            </w:r>
          </w:p>
          <w:p w:rsidR="00EF1056" w:rsidRPr="00EF1056" w:rsidRDefault="00EF1056" w:rsidP="00EF1056">
            <w:pPr>
              <w:numPr>
                <w:ilvl w:val="0"/>
                <w:numId w:val="12"/>
              </w:numPr>
              <w:tabs>
                <w:tab w:val="left" w:pos="1440"/>
              </w:tabs>
              <w:jc w:val="both"/>
              <w:rPr>
                <w:b/>
                <w:lang w:val="sr-Latn-CS"/>
              </w:rPr>
            </w:pPr>
            <w:r w:rsidRPr="00EF1056">
              <w:rPr>
                <w:b/>
                <w:lang w:val="sr-Latn-CS"/>
              </w:rPr>
              <w:t>Konsultacije i dodatnu nastavu (obavezna u slučaju nezadovoljavajućih rezultata na ispitu).</w:t>
            </w:r>
          </w:p>
          <w:p w:rsidR="00EF1056" w:rsidRPr="00EF1056" w:rsidRDefault="00EF1056" w:rsidP="00EF1056">
            <w:pPr>
              <w:tabs>
                <w:tab w:val="left" w:pos="1440"/>
              </w:tabs>
              <w:jc w:val="both"/>
              <w:rPr>
                <w:b/>
                <w:lang w:val="sr-Latn-CS"/>
              </w:rPr>
            </w:pPr>
          </w:p>
          <w:p w:rsidR="00EF1056" w:rsidRPr="00EF1056" w:rsidRDefault="00EF1056" w:rsidP="00EF1056">
            <w:pPr>
              <w:tabs>
                <w:tab w:val="left" w:pos="1440"/>
              </w:tabs>
              <w:jc w:val="both"/>
              <w:rPr>
                <w:b/>
                <w:i/>
                <w:u w:val="single"/>
                <w:lang w:val="sr-Latn-CS"/>
              </w:rPr>
            </w:pPr>
            <w:r w:rsidRPr="00EF1056">
              <w:rPr>
                <w:b/>
                <w:i/>
                <w:u w:val="single"/>
                <w:lang w:val="sr-Latn-CS"/>
              </w:rPr>
              <w:t xml:space="preserve">Ispiti </w:t>
            </w:r>
          </w:p>
          <w:p w:rsidR="00EF1056" w:rsidRPr="00EF1056" w:rsidRDefault="00EF1056" w:rsidP="00EF1056">
            <w:pPr>
              <w:tabs>
                <w:tab w:val="left" w:pos="1440"/>
              </w:tabs>
              <w:jc w:val="both"/>
              <w:rPr>
                <w:b/>
                <w:lang w:val="sr-Latn-CS"/>
              </w:rPr>
            </w:pPr>
            <w:r w:rsidRPr="00EF1056">
              <w:rPr>
                <w:b/>
                <w:lang w:val="sr-Latn-CS"/>
              </w:rPr>
              <w:t xml:space="preserve">Organizacija i izvođenje ispita su regulisani </w:t>
            </w:r>
            <w:r w:rsidRPr="00EF1056">
              <w:rPr>
                <w:b/>
                <w:i/>
                <w:lang w:val="sr-Latn-CS"/>
              </w:rPr>
              <w:t>Pravilima studiranja - poglavlje Vrednovanje rada studenata.</w:t>
            </w:r>
          </w:p>
          <w:p w:rsidR="00EF1056" w:rsidRPr="00EF1056" w:rsidRDefault="00EF1056" w:rsidP="00EF1056">
            <w:pPr>
              <w:tabs>
                <w:tab w:val="left" w:pos="1440"/>
              </w:tabs>
              <w:jc w:val="both"/>
              <w:rPr>
                <w:b/>
                <w:lang w:val="sr-Latn-CS"/>
              </w:rPr>
            </w:pPr>
          </w:p>
          <w:p w:rsidR="00EF1056" w:rsidRPr="00EF1056" w:rsidRDefault="00EF1056" w:rsidP="00EF1056">
            <w:pPr>
              <w:tabs>
                <w:tab w:val="left" w:pos="1440"/>
              </w:tabs>
              <w:jc w:val="both"/>
              <w:rPr>
                <w:b/>
                <w:lang w:val="sr-Latn-CS"/>
              </w:rPr>
            </w:pPr>
            <w:r w:rsidRPr="00EF1056">
              <w:rPr>
                <w:b/>
                <w:lang w:val="sr-Latn-CS"/>
              </w:rPr>
              <w:t>Kontrola se posebno odnosi na:</w:t>
            </w:r>
          </w:p>
          <w:p w:rsidR="00EF1056" w:rsidRPr="00EF1056" w:rsidRDefault="00EF1056" w:rsidP="00EF1056">
            <w:pPr>
              <w:numPr>
                <w:ilvl w:val="0"/>
                <w:numId w:val="12"/>
              </w:numPr>
              <w:tabs>
                <w:tab w:val="left" w:pos="1440"/>
              </w:tabs>
              <w:jc w:val="both"/>
              <w:rPr>
                <w:b/>
                <w:lang w:val="sr-Latn-CS"/>
              </w:rPr>
            </w:pPr>
            <w:r w:rsidRPr="00EF1056">
              <w:rPr>
                <w:b/>
                <w:lang w:val="sr-Latn-CS"/>
              </w:rPr>
              <w:t>Napredovanje studenata u savladavanju gradiva (prati se na osnovu broja osvojenih poena tokom nastave, kontrolišu ga nastavnici i rukovodilac studijskog programa),</w:t>
            </w:r>
          </w:p>
          <w:p w:rsidR="00EF1056" w:rsidRPr="00EF1056" w:rsidRDefault="00EF1056" w:rsidP="00EF1056">
            <w:pPr>
              <w:numPr>
                <w:ilvl w:val="0"/>
                <w:numId w:val="12"/>
              </w:numPr>
              <w:tabs>
                <w:tab w:val="left" w:pos="1440"/>
              </w:tabs>
              <w:jc w:val="both"/>
              <w:rPr>
                <w:b/>
                <w:lang w:val="sr-Latn-CS"/>
              </w:rPr>
            </w:pPr>
            <w:r w:rsidRPr="00EF1056">
              <w:rPr>
                <w:b/>
                <w:lang w:val="sr-Latn-CS"/>
              </w:rPr>
              <w:t>Završni ispit (kontroliše rukovodilac studijskog programa, prodekan za nastavu i vijeće jedinice),</w:t>
            </w:r>
          </w:p>
          <w:p w:rsidR="00EF1056" w:rsidRPr="00EF1056" w:rsidRDefault="00EF1056" w:rsidP="00EF1056">
            <w:pPr>
              <w:tabs>
                <w:tab w:val="left" w:pos="720"/>
                <w:tab w:val="left" w:pos="900"/>
              </w:tabs>
              <w:jc w:val="both"/>
              <w:rPr>
                <w:b/>
                <w:lang w:val="sl-SI"/>
              </w:rPr>
            </w:pPr>
            <w:r w:rsidRPr="00EF1056">
              <w:rPr>
                <w:b/>
                <w:lang w:val="sr-Latn-CS"/>
              </w:rPr>
              <w:t>Završni rad (kontroliše mentor, komisija, dekan i vijeće jedinice).</w:t>
            </w:r>
          </w:p>
          <w:p w:rsidR="00EF1056" w:rsidRPr="00EF1056" w:rsidRDefault="00EF1056" w:rsidP="00EF1056">
            <w:pPr>
              <w:tabs>
                <w:tab w:val="left" w:pos="720"/>
                <w:tab w:val="left" w:pos="900"/>
              </w:tabs>
              <w:jc w:val="both"/>
              <w:rPr>
                <w:lang w:val="sl-SI"/>
              </w:rPr>
            </w:pPr>
          </w:p>
        </w:tc>
      </w:tr>
      <w:tr w:rsidR="00EF1056" w:rsidRPr="00EF1056" w:rsidTr="00975689">
        <w:tc>
          <w:tcPr>
            <w:tcW w:w="959" w:type="dxa"/>
            <w:shd w:val="clear" w:color="auto" w:fill="auto"/>
          </w:tcPr>
          <w:p w:rsidR="00EF1056" w:rsidRPr="00EF1056" w:rsidRDefault="00EF1056" w:rsidP="007F68CB">
            <w:pPr>
              <w:numPr>
                <w:ilvl w:val="2"/>
                <w:numId w:val="69"/>
              </w:numPr>
              <w:tabs>
                <w:tab w:val="left" w:pos="720"/>
                <w:tab w:val="left" w:pos="900"/>
              </w:tabs>
              <w:jc w:val="both"/>
              <w:rPr>
                <w:lang w:val="sl-SI"/>
              </w:rPr>
            </w:pPr>
          </w:p>
        </w:tc>
        <w:tc>
          <w:tcPr>
            <w:tcW w:w="7897" w:type="dxa"/>
            <w:shd w:val="clear" w:color="auto" w:fill="auto"/>
          </w:tcPr>
          <w:p w:rsidR="00EF1056" w:rsidRPr="00EF1056" w:rsidRDefault="00EF1056" w:rsidP="00EF1056">
            <w:pPr>
              <w:tabs>
                <w:tab w:val="left" w:pos="720"/>
                <w:tab w:val="left" w:pos="900"/>
              </w:tabs>
              <w:jc w:val="both"/>
              <w:rPr>
                <w:lang w:val="sl-SI"/>
              </w:rPr>
            </w:pPr>
            <w:r w:rsidRPr="00EF1056">
              <w:rPr>
                <w:lang w:val="sl-SI"/>
              </w:rPr>
              <w:t xml:space="preserve">Navesti načine korišćenja povratne informacije o kvalitetu u sljedećim oblastima: </w:t>
            </w:r>
          </w:p>
          <w:p w:rsidR="00EF1056" w:rsidRPr="00EF1056" w:rsidRDefault="00EF1056" w:rsidP="00EF1056">
            <w:pPr>
              <w:tabs>
                <w:tab w:val="left" w:pos="720"/>
                <w:tab w:val="left" w:pos="900"/>
              </w:tabs>
              <w:jc w:val="both"/>
              <w:rPr>
                <w:lang w:val="sl-SI"/>
              </w:rPr>
            </w:pPr>
          </w:p>
        </w:tc>
      </w:tr>
      <w:tr w:rsidR="00EF1056" w:rsidRPr="00EF1056" w:rsidTr="00975689">
        <w:tc>
          <w:tcPr>
            <w:tcW w:w="959" w:type="dxa"/>
            <w:shd w:val="clear" w:color="auto" w:fill="auto"/>
          </w:tcPr>
          <w:p w:rsidR="00EF1056" w:rsidRPr="00EF1056" w:rsidRDefault="00EF1056" w:rsidP="007F68CB">
            <w:pPr>
              <w:numPr>
                <w:ilvl w:val="3"/>
                <w:numId w:val="69"/>
              </w:numPr>
              <w:tabs>
                <w:tab w:val="left" w:pos="720"/>
                <w:tab w:val="left" w:pos="900"/>
              </w:tabs>
              <w:jc w:val="both"/>
              <w:rPr>
                <w:lang w:val="sl-SI"/>
              </w:rPr>
            </w:pPr>
          </w:p>
        </w:tc>
        <w:tc>
          <w:tcPr>
            <w:tcW w:w="7897" w:type="dxa"/>
            <w:shd w:val="clear" w:color="auto" w:fill="auto"/>
          </w:tcPr>
          <w:p w:rsidR="00EF1056" w:rsidRPr="00EF1056" w:rsidRDefault="00EF1056" w:rsidP="00EF1056">
            <w:pPr>
              <w:tabs>
                <w:tab w:val="left" w:pos="720"/>
                <w:tab w:val="left" w:pos="900"/>
              </w:tabs>
              <w:jc w:val="both"/>
              <w:rPr>
                <w:lang w:val="sl-SI"/>
              </w:rPr>
            </w:pPr>
            <w:r w:rsidRPr="00EF1056">
              <w:rPr>
                <w:lang w:val="sl-SI"/>
              </w:rPr>
              <w:t>Dostizanju usvojenih ciljeva;</w:t>
            </w:r>
          </w:p>
          <w:p w:rsidR="00EF1056" w:rsidRPr="00EF1056" w:rsidRDefault="00EF1056" w:rsidP="00EF1056">
            <w:pPr>
              <w:tabs>
                <w:tab w:val="left" w:pos="720"/>
                <w:tab w:val="left" w:pos="900"/>
              </w:tabs>
              <w:jc w:val="both"/>
              <w:rPr>
                <w:lang w:val="sl-SI"/>
              </w:rPr>
            </w:pPr>
          </w:p>
        </w:tc>
      </w:tr>
      <w:tr w:rsidR="00EF1056" w:rsidRPr="00EF1056" w:rsidTr="00975689">
        <w:tc>
          <w:tcPr>
            <w:tcW w:w="959" w:type="dxa"/>
            <w:shd w:val="clear" w:color="auto" w:fill="auto"/>
          </w:tcPr>
          <w:p w:rsidR="00EF1056" w:rsidRPr="00EF1056" w:rsidRDefault="00EF1056" w:rsidP="007F68CB">
            <w:pPr>
              <w:numPr>
                <w:ilvl w:val="3"/>
                <w:numId w:val="69"/>
              </w:numPr>
              <w:tabs>
                <w:tab w:val="left" w:pos="720"/>
                <w:tab w:val="left" w:pos="900"/>
              </w:tabs>
              <w:jc w:val="both"/>
              <w:rPr>
                <w:lang w:val="sl-SI"/>
              </w:rPr>
            </w:pPr>
          </w:p>
        </w:tc>
        <w:tc>
          <w:tcPr>
            <w:tcW w:w="7897" w:type="dxa"/>
            <w:shd w:val="clear" w:color="auto" w:fill="auto"/>
          </w:tcPr>
          <w:p w:rsidR="00EF1056" w:rsidRPr="00EF1056" w:rsidRDefault="00EF1056" w:rsidP="00EF1056">
            <w:pPr>
              <w:tabs>
                <w:tab w:val="left" w:pos="720"/>
                <w:tab w:val="left" w:pos="900"/>
              </w:tabs>
              <w:jc w:val="both"/>
              <w:rPr>
                <w:lang w:val="sl-SI"/>
              </w:rPr>
            </w:pPr>
            <w:r w:rsidRPr="00EF1056">
              <w:rPr>
                <w:lang w:val="sl-SI"/>
              </w:rPr>
              <w:t xml:space="preserve">Udžbeničkoj literaturi; </w:t>
            </w:r>
          </w:p>
          <w:p w:rsidR="00EF1056" w:rsidRPr="00EF1056" w:rsidRDefault="00EF1056" w:rsidP="00EF1056">
            <w:pPr>
              <w:tabs>
                <w:tab w:val="left" w:pos="720"/>
                <w:tab w:val="left" w:pos="900"/>
              </w:tabs>
              <w:jc w:val="both"/>
              <w:rPr>
                <w:lang w:val="sl-SI"/>
              </w:rPr>
            </w:pPr>
          </w:p>
        </w:tc>
      </w:tr>
      <w:tr w:rsidR="00EF1056" w:rsidRPr="00EF1056" w:rsidTr="00975689">
        <w:tc>
          <w:tcPr>
            <w:tcW w:w="959" w:type="dxa"/>
            <w:tcBorders>
              <w:bottom w:val="single" w:sz="4" w:space="0" w:color="auto"/>
            </w:tcBorders>
            <w:shd w:val="clear" w:color="auto" w:fill="auto"/>
          </w:tcPr>
          <w:p w:rsidR="00EF1056" w:rsidRPr="00EF1056" w:rsidRDefault="00EF1056" w:rsidP="007F68CB">
            <w:pPr>
              <w:numPr>
                <w:ilvl w:val="3"/>
                <w:numId w:val="69"/>
              </w:numPr>
              <w:tabs>
                <w:tab w:val="left" w:pos="720"/>
                <w:tab w:val="left" w:pos="900"/>
              </w:tabs>
              <w:jc w:val="both"/>
              <w:rPr>
                <w:lang w:val="sl-SI"/>
              </w:rPr>
            </w:pPr>
          </w:p>
        </w:tc>
        <w:tc>
          <w:tcPr>
            <w:tcW w:w="7897" w:type="dxa"/>
            <w:tcBorders>
              <w:bottom w:val="single" w:sz="4" w:space="0" w:color="auto"/>
            </w:tcBorders>
            <w:shd w:val="clear" w:color="auto" w:fill="auto"/>
          </w:tcPr>
          <w:p w:rsidR="00EF1056" w:rsidRPr="00EF1056" w:rsidRDefault="00EF1056" w:rsidP="00EF1056">
            <w:pPr>
              <w:tabs>
                <w:tab w:val="left" w:pos="720"/>
                <w:tab w:val="left" w:pos="900"/>
              </w:tabs>
              <w:jc w:val="both"/>
              <w:rPr>
                <w:lang w:val="sl-SI"/>
              </w:rPr>
            </w:pPr>
            <w:r w:rsidRPr="00EF1056">
              <w:rPr>
                <w:lang w:val="sl-SI"/>
              </w:rPr>
              <w:t>Nastavnim metodama.</w:t>
            </w:r>
          </w:p>
          <w:p w:rsidR="00EF1056" w:rsidRPr="00EF1056" w:rsidRDefault="00EF1056" w:rsidP="00EF1056">
            <w:pPr>
              <w:tabs>
                <w:tab w:val="left" w:pos="720"/>
                <w:tab w:val="left" w:pos="900"/>
              </w:tabs>
              <w:jc w:val="both"/>
              <w:rPr>
                <w:lang w:val="sl-SI"/>
              </w:rPr>
            </w:pPr>
          </w:p>
        </w:tc>
      </w:tr>
      <w:tr w:rsidR="00EF1056" w:rsidRPr="00EF1056" w:rsidTr="00975689">
        <w:tc>
          <w:tcPr>
            <w:tcW w:w="959" w:type="dxa"/>
            <w:shd w:val="pct20" w:color="auto" w:fill="auto"/>
          </w:tcPr>
          <w:p w:rsidR="00EF1056" w:rsidRPr="00EF1056" w:rsidRDefault="00EF1056" w:rsidP="007F68CB">
            <w:pPr>
              <w:numPr>
                <w:ilvl w:val="1"/>
                <w:numId w:val="69"/>
              </w:numPr>
              <w:tabs>
                <w:tab w:val="left" w:pos="720"/>
                <w:tab w:val="left" w:pos="900"/>
              </w:tabs>
              <w:jc w:val="both"/>
              <w:rPr>
                <w:b/>
                <w:lang w:val="sl-SI"/>
              </w:rPr>
            </w:pPr>
          </w:p>
        </w:tc>
        <w:tc>
          <w:tcPr>
            <w:tcW w:w="7897" w:type="dxa"/>
            <w:shd w:val="pct20" w:color="auto" w:fill="auto"/>
          </w:tcPr>
          <w:p w:rsidR="00EF1056" w:rsidRPr="00EF1056" w:rsidRDefault="00EF1056" w:rsidP="00EF1056">
            <w:pPr>
              <w:tabs>
                <w:tab w:val="left" w:pos="720"/>
                <w:tab w:val="left" w:pos="900"/>
              </w:tabs>
              <w:jc w:val="both"/>
              <w:rPr>
                <w:b/>
                <w:lang w:val="sl-SI"/>
              </w:rPr>
            </w:pPr>
            <w:r w:rsidRPr="00EF1056">
              <w:rPr>
                <w:b/>
                <w:lang w:val="sl-SI"/>
              </w:rPr>
              <w:t xml:space="preserve">Eksterna evaluacija:  </w:t>
            </w:r>
          </w:p>
        </w:tc>
      </w:tr>
      <w:tr w:rsidR="00EF1056" w:rsidRPr="00EF1056" w:rsidTr="00975689">
        <w:tc>
          <w:tcPr>
            <w:tcW w:w="959" w:type="dxa"/>
            <w:shd w:val="clear" w:color="auto" w:fill="auto"/>
          </w:tcPr>
          <w:p w:rsidR="00EF1056" w:rsidRPr="00EF1056" w:rsidRDefault="00EF1056" w:rsidP="007F68CB">
            <w:pPr>
              <w:numPr>
                <w:ilvl w:val="2"/>
                <w:numId w:val="69"/>
              </w:numPr>
              <w:tabs>
                <w:tab w:val="left" w:pos="720"/>
                <w:tab w:val="left" w:pos="900"/>
              </w:tabs>
              <w:jc w:val="both"/>
              <w:rPr>
                <w:lang w:val="sl-SI"/>
              </w:rPr>
            </w:pPr>
          </w:p>
        </w:tc>
        <w:tc>
          <w:tcPr>
            <w:tcW w:w="7897" w:type="dxa"/>
            <w:shd w:val="clear" w:color="auto" w:fill="auto"/>
          </w:tcPr>
          <w:p w:rsidR="00EF1056" w:rsidRPr="00EF1056" w:rsidRDefault="00EF1056" w:rsidP="00EF1056">
            <w:pPr>
              <w:tabs>
                <w:tab w:val="left" w:pos="720"/>
                <w:tab w:val="left" w:pos="900"/>
              </w:tabs>
              <w:jc w:val="both"/>
              <w:rPr>
                <w:lang w:val="sl-SI"/>
              </w:rPr>
            </w:pPr>
            <w:r w:rsidRPr="00EF1056">
              <w:rPr>
                <w:lang w:val="sl-SI"/>
              </w:rPr>
              <w:t xml:space="preserve">Da li je studijski program bio prethodno akreditovan od strane Savjeta za visoko </w:t>
            </w:r>
            <w:r w:rsidRPr="00EF1056">
              <w:rPr>
                <w:lang w:val="sl-SI"/>
              </w:rPr>
              <w:lastRenderedPageBreak/>
              <w:t>obrazovanje, ili neke druge institucije (ako jeste priložiti certifikat o akreditaciji).</w:t>
            </w:r>
          </w:p>
          <w:p w:rsidR="00EF1056" w:rsidRPr="00EF1056" w:rsidRDefault="00EF1056" w:rsidP="00EF1056">
            <w:pPr>
              <w:tabs>
                <w:tab w:val="left" w:pos="720"/>
                <w:tab w:val="left" w:pos="900"/>
              </w:tabs>
              <w:jc w:val="both"/>
              <w:rPr>
                <w:b/>
                <w:lang w:val="sl-SI"/>
              </w:rPr>
            </w:pPr>
            <w:r w:rsidRPr="00EF1056">
              <w:rPr>
                <w:b/>
                <w:lang w:val="sl-SI"/>
              </w:rPr>
              <w:t>Da.</w:t>
            </w:r>
          </w:p>
        </w:tc>
      </w:tr>
    </w:tbl>
    <w:p w:rsidR="00EF1056" w:rsidRPr="00EF1056" w:rsidRDefault="00F54B8E" w:rsidP="00EF1056">
      <w:pPr>
        <w:tabs>
          <w:tab w:val="left" w:pos="720"/>
          <w:tab w:val="left" w:pos="900"/>
        </w:tabs>
        <w:jc w:val="both"/>
        <w:rPr>
          <w:lang w:val="sl-SI"/>
        </w:rPr>
      </w:pPr>
      <w:r>
        <w:rPr>
          <w:lang w:val="sl-SI"/>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EF1056" w:rsidRPr="00EF1056" w:rsidTr="00975689">
        <w:tc>
          <w:tcPr>
            <w:tcW w:w="959" w:type="dxa"/>
            <w:shd w:val="clear" w:color="auto" w:fill="auto"/>
          </w:tcPr>
          <w:p w:rsidR="00EF1056" w:rsidRPr="00EF1056" w:rsidRDefault="00EF1056" w:rsidP="007F68CB">
            <w:pPr>
              <w:numPr>
                <w:ilvl w:val="0"/>
                <w:numId w:val="69"/>
              </w:numPr>
              <w:tabs>
                <w:tab w:val="left" w:pos="720"/>
                <w:tab w:val="left" w:pos="900"/>
              </w:tabs>
              <w:jc w:val="both"/>
              <w:rPr>
                <w:b/>
                <w:lang w:val="sl-SI"/>
              </w:rPr>
            </w:pPr>
          </w:p>
        </w:tc>
        <w:tc>
          <w:tcPr>
            <w:tcW w:w="7897" w:type="dxa"/>
            <w:shd w:val="clear" w:color="auto" w:fill="auto"/>
          </w:tcPr>
          <w:p w:rsidR="00EF1056" w:rsidRPr="00EF1056" w:rsidRDefault="00EF1056" w:rsidP="00EF1056">
            <w:pPr>
              <w:tabs>
                <w:tab w:val="left" w:pos="720"/>
                <w:tab w:val="left" w:pos="900"/>
              </w:tabs>
              <w:jc w:val="both"/>
              <w:rPr>
                <w:lang w:val="sl-SI"/>
              </w:rPr>
            </w:pPr>
            <w:r w:rsidRPr="00EF1056">
              <w:rPr>
                <w:b/>
                <w:lang w:val="sl-SI"/>
              </w:rPr>
              <w:t>REALIZACIJA STUDIJSKOG PROGRAMA</w:t>
            </w:r>
          </w:p>
        </w:tc>
      </w:tr>
      <w:tr w:rsidR="00EF1056" w:rsidRPr="00EF1056" w:rsidTr="00975689">
        <w:tc>
          <w:tcPr>
            <w:tcW w:w="959" w:type="dxa"/>
            <w:shd w:val="clear" w:color="auto" w:fill="auto"/>
          </w:tcPr>
          <w:p w:rsidR="00EF1056" w:rsidRPr="00EF1056" w:rsidRDefault="00EF1056" w:rsidP="007F68CB">
            <w:pPr>
              <w:numPr>
                <w:ilvl w:val="1"/>
                <w:numId w:val="69"/>
              </w:numPr>
              <w:tabs>
                <w:tab w:val="left" w:pos="720"/>
                <w:tab w:val="left" w:pos="900"/>
              </w:tabs>
              <w:jc w:val="both"/>
              <w:rPr>
                <w:b/>
                <w:lang w:val="sl-SI"/>
              </w:rPr>
            </w:pPr>
          </w:p>
        </w:tc>
        <w:tc>
          <w:tcPr>
            <w:tcW w:w="7897" w:type="dxa"/>
            <w:shd w:val="clear" w:color="auto" w:fill="auto"/>
          </w:tcPr>
          <w:p w:rsidR="00EF1056" w:rsidRPr="00EF1056" w:rsidRDefault="00EF1056" w:rsidP="00EF1056">
            <w:pPr>
              <w:tabs>
                <w:tab w:val="left" w:pos="720"/>
                <w:tab w:val="left" w:pos="900"/>
              </w:tabs>
              <w:jc w:val="both"/>
              <w:rPr>
                <w:b/>
                <w:lang w:val="sl-SI"/>
              </w:rPr>
            </w:pPr>
            <w:r w:rsidRPr="00EF1056">
              <w:rPr>
                <w:b/>
                <w:lang w:val="sl-SI"/>
              </w:rPr>
              <w:t>Nastavno osoblje:</w:t>
            </w:r>
          </w:p>
        </w:tc>
      </w:tr>
      <w:tr w:rsidR="00EF1056" w:rsidRPr="00EF1056" w:rsidTr="00975689">
        <w:tc>
          <w:tcPr>
            <w:tcW w:w="959" w:type="dxa"/>
            <w:shd w:val="clear" w:color="auto" w:fill="auto"/>
          </w:tcPr>
          <w:p w:rsidR="00EF1056" w:rsidRPr="00EF1056" w:rsidRDefault="00EF1056" w:rsidP="007F68CB">
            <w:pPr>
              <w:numPr>
                <w:ilvl w:val="2"/>
                <w:numId w:val="69"/>
              </w:numPr>
              <w:tabs>
                <w:tab w:val="left" w:pos="900"/>
                <w:tab w:val="left" w:pos="1800"/>
              </w:tabs>
              <w:jc w:val="both"/>
              <w:rPr>
                <w:lang w:val="sl-SI"/>
              </w:rPr>
            </w:pPr>
          </w:p>
        </w:tc>
        <w:tc>
          <w:tcPr>
            <w:tcW w:w="7897" w:type="dxa"/>
            <w:shd w:val="clear" w:color="auto" w:fill="auto"/>
          </w:tcPr>
          <w:p w:rsidR="00EF1056" w:rsidRPr="00EF1056" w:rsidRDefault="00EF1056" w:rsidP="00EF1056">
            <w:pPr>
              <w:tabs>
                <w:tab w:val="left" w:pos="900"/>
                <w:tab w:val="left" w:pos="1800"/>
              </w:tabs>
              <w:jc w:val="both"/>
              <w:rPr>
                <w:lang w:val="sl-SI"/>
              </w:rPr>
            </w:pPr>
            <w:r w:rsidRPr="00EF1056">
              <w:rPr>
                <w:lang w:val="sl-SI"/>
              </w:rPr>
              <w:t>Osoba odgovorna za implementaciju studijskog programa (ime, zvanje, dužnost i uloga u realizaciji programa);</w:t>
            </w:r>
          </w:p>
        </w:tc>
      </w:tr>
      <w:tr w:rsidR="00EF1056" w:rsidRPr="00EF1056" w:rsidTr="00975689">
        <w:tc>
          <w:tcPr>
            <w:tcW w:w="959" w:type="dxa"/>
            <w:shd w:val="clear" w:color="auto" w:fill="auto"/>
          </w:tcPr>
          <w:p w:rsidR="00EF1056" w:rsidRPr="00EF1056" w:rsidRDefault="00EF1056" w:rsidP="007F68CB">
            <w:pPr>
              <w:numPr>
                <w:ilvl w:val="2"/>
                <w:numId w:val="69"/>
              </w:numPr>
              <w:tabs>
                <w:tab w:val="left" w:pos="900"/>
                <w:tab w:val="left" w:pos="1800"/>
              </w:tabs>
              <w:jc w:val="both"/>
              <w:rPr>
                <w:lang w:val="sl-SI"/>
              </w:rPr>
            </w:pPr>
          </w:p>
        </w:tc>
        <w:tc>
          <w:tcPr>
            <w:tcW w:w="7897" w:type="dxa"/>
            <w:shd w:val="clear" w:color="auto" w:fill="auto"/>
          </w:tcPr>
          <w:p w:rsidR="00EF1056" w:rsidRPr="00EF1056" w:rsidRDefault="00EF1056" w:rsidP="00EF1056">
            <w:pPr>
              <w:tabs>
                <w:tab w:val="left" w:pos="900"/>
                <w:tab w:val="left" w:pos="1800"/>
              </w:tabs>
              <w:jc w:val="both"/>
              <w:rPr>
                <w:lang w:val="sl-SI"/>
              </w:rPr>
            </w:pPr>
            <w:r w:rsidRPr="00EF1056">
              <w:rPr>
                <w:lang w:val="sl-SI"/>
              </w:rPr>
              <w:t>Imena i zvanja profesora angažovanih na realizaciji studijskog programa;</w:t>
            </w:r>
          </w:p>
          <w:tbl>
            <w:tblPr>
              <w:tblStyle w:val="TableGrid5"/>
              <w:tblW w:w="0" w:type="auto"/>
              <w:tblLook w:val="04A0" w:firstRow="1" w:lastRow="0" w:firstColumn="1" w:lastColumn="0" w:noHBand="0" w:noVBand="1"/>
            </w:tblPr>
            <w:tblGrid>
              <w:gridCol w:w="598"/>
              <w:gridCol w:w="3267"/>
              <w:gridCol w:w="1357"/>
              <w:gridCol w:w="1397"/>
              <w:gridCol w:w="1052"/>
            </w:tblGrid>
            <w:tr w:rsidR="00EF1056" w:rsidRPr="00EF1056" w:rsidTr="00975689">
              <w:trPr>
                <w:cantSplit/>
                <w:trHeight w:val="458"/>
              </w:trPr>
              <w:tc>
                <w:tcPr>
                  <w:tcW w:w="598" w:type="dxa"/>
                </w:tcPr>
                <w:p w:rsidR="00EF1056" w:rsidRPr="00EF1056" w:rsidRDefault="00EF1056" w:rsidP="00EF1056">
                  <w:pPr>
                    <w:tabs>
                      <w:tab w:val="left" w:pos="900"/>
                      <w:tab w:val="left" w:pos="1800"/>
                    </w:tabs>
                    <w:jc w:val="both"/>
                    <w:rPr>
                      <w:lang w:val="sl-SI"/>
                    </w:rPr>
                  </w:pPr>
                  <w:r w:rsidRPr="00EF1056">
                    <w:rPr>
                      <w:lang w:val="sl-SI"/>
                    </w:rPr>
                    <w:t>BR.</w:t>
                  </w:r>
                </w:p>
              </w:tc>
              <w:tc>
                <w:tcPr>
                  <w:tcW w:w="3388" w:type="dxa"/>
                </w:tcPr>
                <w:p w:rsidR="00EF1056" w:rsidRPr="00EF1056" w:rsidRDefault="00EF1056" w:rsidP="00EF1056">
                  <w:pPr>
                    <w:tabs>
                      <w:tab w:val="left" w:pos="900"/>
                      <w:tab w:val="left" w:pos="1800"/>
                    </w:tabs>
                    <w:jc w:val="both"/>
                    <w:rPr>
                      <w:lang w:val="sl-SI"/>
                    </w:rPr>
                  </w:pPr>
                  <w:r w:rsidRPr="00EF1056">
                    <w:rPr>
                      <w:lang w:val="sl-SI"/>
                    </w:rPr>
                    <w:t xml:space="preserve">IME I PREZIME </w:t>
                  </w:r>
                </w:p>
              </w:tc>
              <w:tc>
                <w:tcPr>
                  <w:tcW w:w="1219" w:type="dxa"/>
                </w:tcPr>
                <w:p w:rsidR="00EF1056" w:rsidRPr="00EF1056" w:rsidRDefault="00EF1056" w:rsidP="00EF1056">
                  <w:pPr>
                    <w:tabs>
                      <w:tab w:val="left" w:pos="900"/>
                      <w:tab w:val="left" w:pos="1800"/>
                    </w:tabs>
                    <w:jc w:val="both"/>
                    <w:rPr>
                      <w:lang w:val="sl-SI"/>
                    </w:rPr>
                  </w:pPr>
                  <w:r w:rsidRPr="00EF1056">
                    <w:rPr>
                      <w:lang w:val="sl-SI"/>
                    </w:rPr>
                    <w:t>RED.PROF</w:t>
                  </w:r>
                </w:p>
              </w:tc>
              <w:tc>
                <w:tcPr>
                  <w:tcW w:w="1397" w:type="dxa"/>
                </w:tcPr>
                <w:p w:rsidR="00EF1056" w:rsidRPr="00EF1056" w:rsidRDefault="00EF1056" w:rsidP="00EF1056">
                  <w:pPr>
                    <w:tabs>
                      <w:tab w:val="left" w:pos="900"/>
                      <w:tab w:val="left" w:pos="1800"/>
                    </w:tabs>
                    <w:jc w:val="both"/>
                    <w:rPr>
                      <w:lang w:val="sl-SI"/>
                    </w:rPr>
                  </w:pPr>
                  <w:r w:rsidRPr="00EF1056">
                    <w:rPr>
                      <w:lang w:val="sl-SI"/>
                    </w:rPr>
                    <w:t>VAN.PROF</w:t>
                  </w:r>
                </w:p>
              </w:tc>
              <w:tc>
                <w:tcPr>
                  <w:tcW w:w="1069" w:type="dxa"/>
                </w:tcPr>
                <w:p w:rsidR="00EF1056" w:rsidRPr="00EF1056" w:rsidRDefault="00EF1056" w:rsidP="00EF1056">
                  <w:pPr>
                    <w:tabs>
                      <w:tab w:val="left" w:pos="900"/>
                      <w:tab w:val="left" w:pos="1800"/>
                    </w:tabs>
                    <w:jc w:val="both"/>
                    <w:rPr>
                      <w:lang w:val="sl-SI"/>
                    </w:rPr>
                  </w:pPr>
                  <w:r w:rsidRPr="00EF1056">
                    <w:rPr>
                      <w:lang w:val="sl-SI"/>
                    </w:rPr>
                    <w:t>DOC.</w:t>
                  </w: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1.</w:t>
                  </w:r>
                </w:p>
              </w:tc>
              <w:tc>
                <w:tcPr>
                  <w:tcW w:w="3388" w:type="dxa"/>
                </w:tcPr>
                <w:p w:rsidR="00EF1056" w:rsidRPr="00EF1056" w:rsidRDefault="00EF1056" w:rsidP="00EF1056">
                  <w:pPr>
                    <w:tabs>
                      <w:tab w:val="left" w:pos="900"/>
                      <w:tab w:val="left" w:pos="1800"/>
                    </w:tabs>
                    <w:jc w:val="both"/>
                    <w:rPr>
                      <w:lang w:val="sl-SI"/>
                    </w:rPr>
                  </w:pPr>
                  <w:r w:rsidRPr="00EF1056">
                    <w:rPr>
                      <w:lang w:val="sl-SI"/>
                    </w:rPr>
                    <w:t>Miodrag Jovanović</w:t>
                  </w:r>
                </w:p>
              </w:tc>
              <w:tc>
                <w:tcPr>
                  <w:tcW w:w="1219" w:type="dxa"/>
                </w:tcPr>
                <w:p w:rsidR="00EF1056" w:rsidRPr="00EF1056" w:rsidRDefault="00EF1056" w:rsidP="00EF1056">
                  <w:pPr>
                    <w:tabs>
                      <w:tab w:val="left" w:pos="900"/>
                      <w:tab w:val="left" w:pos="1800"/>
                    </w:tabs>
                    <w:jc w:val="center"/>
                    <w:rPr>
                      <w:lang w:val="sl-SI"/>
                    </w:rPr>
                  </w:pPr>
                  <w:r w:rsidRPr="00EF1056">
                    <w:rPr>
                      <w:lang w:val="sl-SI"/>
                    </w:rPr>
                    <w:t>x</w:t>
                  </w:r>
                </w:p>
              </w:tc>
              <w:tc>
                <w:tcPr>
                  <w:tcW w:w="1397" w:type="dxa"/>
                </w:tcPr>
                <w:p w:rsidR="00EF1056" w:rsidRPr="00EF1056" w:rsidRDefault="00EF1056" w:rsidP="00EF1056">
                  <w:pPr>
                    <w:tabs>
                      <w:tab w:val="left" w:pos="900"/>
                      <w:tab w:val="left" w:pos="1800"/>
                    </w:tabs>
                    <w:jc w:val="center"/>
                    <w:rPr>
                      <w:lang w:val="sl-SI"/>
                    </w:rPr>
                  </w:pPr>
                </w:p>
              </w:tc>
              <w:tc>
                <w:tcPr>
                  <w:tcW w:w="1069"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2.</w:t>
                  </w:r>
                </w:p>
              </w:tc>
              <w:tc>
                <w:tcPr>
                  <w:tcW w:w="3388" w:type="dxa"/>
                </w:tcPr>
                <w:p w:rsidR="00EF1056" w:rsidRPr="00EF1056" w:rsidRDefault="00EF1056" w:rsidP="00EF1056">
                  <w:pPr>
                    <w:tabs>
                      <w:tab w:val="left" w:pos="900"/>
                      <w:tab w:val="left" w:pos="1800"/>
                    </w:tabs>
                    <w:jc w:val="both"/>
                    <w:rPr>
                      <w:lang w:val="sl-SI"/>
                    </w:rPr>
                  </w:pPr>
                  <w:r w:rsidRPr="00EF1056">
                    <w:rPr>
                      <w:lang w:val="sr-Latn-CS"/>
                    </w:rPr>
                    <w:t>Vesna Vučinić</w:t>
                  </w:r>
                </w:p>
              </w:tc>
              <w:tc>
                <w:tcPr>
                  <w:tcW w:w="1219" w:type="dxa"/>
                </w:tcPr>
                <w:p w:rsidR="00EF1056" w:rsidRPr="00EF1056" w:rsidRDefault="00EF1056" w:rsidP="00EF1056">
                  <w:pPr>
                    <w:tabs>
                      <w:tab w:val="left" w:pos="900"/>
                      <w:tab w:val="left" w:pos="1800"/>
                    </w:tabs>
                    <w:jc w:val="center"/>
                    <w:rPr>
                      <w:lang w:val="sl-SI"/>
                    </w:rPr>
                  </w:pPr>
                  <w:r w:rsidRPr="00EF1056">
                    <w:rPr>
                      <w:lang w:val="sl-SI"/>
                    </w:rPr>
                    <w:t>x</w:t>
                  </w:r>
                </w:p>
              </w:tc>
              <w:tc>
                <w:tcPr>
                  <w:tcW w:w="1397" w:type="dxa"/>
                </w:tcPr>
                <w:p w:rsidR="00EF1056" w:rsidRPr="00EF1056" w:rsidRDefault="00EF1056" w:rsidP="00EF1056">
                  <w:pPr>
                    <w:tabs>
                      <w:tab w:val="left" w:pos="900"/>
                      <w:tab w:val="left" w:pos="1800"/>
                    </w:tabs>
                    <w:jc w:val="center"/>
                    <w:rPr>
                      <w:lang w:val="sl-SI"/>
                    </w:rPr>
                  </w:pPr>
                </w:p>
              </w:tc>
              <w:tc>
                <w:tcPr>
                  <w:tcW w:w="1069"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3.</w:t>
                  </w:r>
                </w:p>
              </w:tc>
              <w:tc>
                <w:tcPr>
                  <w:tcW w:w="3388" w:type="dxa"/>
                </w:tcPr>
                <w:p w:rsidR="00EF1056" w:rsidRPr="00EF1056" w:rsidRDefault="00EF1056" w:rsidP="00EF1056">
                  <w:pPr>
                    <w:tabs>
                      <w:tab w:val="left" w:pos="900"/>
                      <w:tab w:val="left" w:pos="1800"/>
                    </w:tabs>
                    <w:jc w:val="both"/>
                    <w:rPr>
                      <w:lang w:val="sl-SI"/>
                    </w:rPr>
                  </w:pPr>
                  <w:r w:rsidRPr="00EF1056">
                    <w:rPr>
                      <w:lang w:val="sl-SI"/>
                    </w:rPr>
                    <w:t>Saša Milić</w:t>
                  </w:r>
                </w:p>
              </w:tc>
              <w:tc>
                <w:tcPr>
                  <w:tcW w:w="1219" w:type="dxa"/>
                </w:tcPr>
                <w:p w:rsidR="00EF1056" w:rsidRPr="00EF1056" w:rsidRDefault="00EF1056" w:rsidP="00EF1056">
                  <w:pPr>
                    <w:tabs>
                      <w:tab w:val="left" w:pos="900"/>
                      <w:tab w:val="left" w:pos="1800"/>
                    </w:tabs>
                    <w:jc w:val="center"/>
                    <w:rPr>
                      <w:lang w:val="sl-SI"/>
                    </w:rPr>
                  </w:pPr>
                  <w:r w:rsidRPr="00EF1056">
                    <w:rPr>
                      <w:lang w:val="sl-SI"/>
                    </w:rPr>
                    <w:t>x</w:t>
                  </w:r>
                </w:p>
              </w:tc>
              <w:tc>
                <w:tcPr>
                  <w:tcW w:w="1397" w:type="dxa"/>
                </w:tcPr>
                <w:p w:rsidR="00EF1056" w:rsidRPr="00EF1056" w:rsidRDefault="00EF1056" w:rsidP="00EF1056">
                  <w:pPr>
                    <w:tabs>
                      <w:tab w:val="left" w:pos="900"/>
                      <w:tab w:val="left" w:pos="1800"/>
                    </w:tabs>
                    <w:jc w:val="center"/>
                    <w:rPr>
                      <w:lang w:val="sl-SI"/>
                    </w:rPr>
                  </w:pPr>
                </w:p>
              </w:tc>
              <w:tc>
                <w:tcPr>
                  <w:tcW w:w="1069"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4.</w:t>
                  </w:r>
                </w:p>
              </w:tc>
              <w:tc>
                <w:tcPr>
                  <w:tcW w:w="3388" w:type="dxa"/>
                </w:tcPr>
                <w:p w:rsidR="00EF1056" w:rsidRPr="00EF1056" w:rsidRDefault="00EF1056" w:rsidP="00EF1056">
                  <w:pPr>
                    <w:tabs>
                      <w:tab w:val="left" w:pos="900"/>
                      <w:tab w:val="left" w:pos="1800"/>
                    </w:tabs>
                    <w:jc w:val="both"/>
                    <w:rPr>
                      <w:lang w:val="sl-SI"/>
                    </w:rPr>
                  </w:pPr>
                  <w:r w:rsidRPr="00EF1056">
                    <w:rPr>
                      <w:lang w:val="sr-Latn-CS"/>
                    </w:rPr>
                    <w:t>Nikola Mijanović</w:t>
                  </w:r>
                </w:p>
              </w:tc>
              <w:tc>
                <w:tcPr>
                  <w:tcW w:w="1219" w:type="dxa"/>
                </w:tcPr>
                <w:p w:rsidR="00EF1056" w:rsidRPr="00EF1056" w:rsidRDefault="00EF1056" w:rsidP="00EF1056">
                  <w:pPr>
                    <w:tabs>
                      <w:tab w:val="left" w:pos="900"/>
                      <w:tab w:val="left" w:pos="1800"/>
                    </w:tabs>
                    <w:jc w:val="center"/>
                    <w:rPr>
                      <w:lang w:val="sl-SI"/>
                    </w:rPr>
                  </w:pPr>
                  <w:r w:rsidRPr="00EF1056">
                    <w:rPr>
                      <w:lang w:val="sl-SI"/>
                    </w:rPr>
                    <w:t>x</w:t>
                  </w:r>
                </w:p>
              </w:tc>
              <w:tc>
                <w:tcPr>
                  <w:tcW w:w="1397" w:type="dxa"/>
                </w:tcPr>
                <w:p w:rsidR="00EF1056" w:rsidRPr="00EF1056" w:rsidRDefault="00EF1056" w:rsidP="00EF1056">
                  <w:pPr>
                    <w:tabs>
                      <w:tab w:val="left" w:pos="900"/>
                      <w:tab w:val="left" w:pos="1800"/>
                    </w:tabs>
                    <w:jc w:val="center"/>
                    <w:rPr>
                      <w:lang w:val="sl-SI"/>
                    </w:rPr>
                  </w:pPr>
                </w:p>
              </w:tc>
              <w:tc>
                <w:tcPr>
                  <w:tcW w:w="1069"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5.</w:t>
                  </w:r>
                </w:p>
              </w:tc>
              <w:tc>
                <w:tcPr>
                  <w:tcW w:w="3388" w:type="dxa"/>
                </w:tcPr>
                <w:p w:rsidR="00EF1056" w:rsidRPr="00EF1056" w:rsidRDefault="00EF1056" w:rsidP="00EF1056">
                  <w:pPr>
                    <w:tabs>
                      <w:tab w:val="left" w:pos="900"/>
                      <w:tab w:val="left" w:pos="1800"/>
                    </w:tabs>
                    <w:jc w:val="both"/>
                    <w:rPr>
                      <w:lang w:val="sl-SI"/>
                    </w:rPr>
                  </w:pPr>
                  <w:r w:rsidRPr="00EF1056">
                    <w:rPr>
                      <w:lang w:val="sr-Latn-CS"/>
                    </w:rPr>
                    <w:t>Duško Bjelica</w:t>
                  </w:r>
                </w:p>
              </w:tc>
              <w:tc>
                <w:tcPr>
                  <w:tcW w:w="1219" w:type="dxa"/>
                </w:tcPr>
                <w:p w:rsidR="00EF1056" w:rsidRPr="00EF1056" w:rsidRDefault="00EF1056" w:rsidP="00EF1056">
                  <w:pPr>
                    <w:tabs>
                      <w:tab w:val="left" w:pos="900"/>
                      <w:tab w:val="left" w:pos="1800"/>
                    </w:tabs>
                    <w:jc w:val="center"/>
                    <w:rPr>
                      <w:lang w:val="sl-SI"/>
                    </w:rPr>
                  </w:pPr>
                  <w:r w:rsidRPr="00EF1056">
                    <w:rPr>
                      <w:lang w:val="sl-SI"/>
                    </w:rPr>
                    <w:t>x</w:t>
                  </w:r>
                </w:p>
              </w:tc>
              <w:tc>
                <w:tcPr>
                  <w:tcW w:w="1397" w:type="dxa"/>
                </w:tcPr>
                <w:p w:rsidR="00EF1056" w:rsidRPr="00EF1056" w:rsidRDefault="00EF1056" w:rsidP="00EF1056">
                  <w:pPr>
                    <w:tabs>
                      <w:tab w:val="left" w:pos="900"/>
                      <w:tab w:val="left" w:pos="1800"/>
                    </w:tabs>
                    <w:jc w:val="center"/>
                    <w:rPr>
                      <w:lang w:val="sl-SI"/>
                    </w:rPr>
                  </w:pPr>
                </w:p>
              </w:tc>
              <w:tc>
                <w:tcPr>
                  <w:tcW w:w="1069"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6.</w:t>
                  </w:r>
                </w:p>
              </w:tc>
              <w:tc>
                <w:tcPr>
                  <w:tcW w:w="3388" w:type="dxa"/>
                </w:tcPr>
                <w:p w:rsidR="00EF1056" w:rsidRPr="00EF1056" w:rsidRDefault="00EF1056" w:rsidP="00EF1056">
                  <w:pPr>
                    <w:tabs>
                      <w:tab w:val="left" w:pos="900"/>
                      <w:tab w:val="left" w:pos="1800"/>
                    </w:tabs>
                    <w:jc w:val="both"/>
                    <w:rPr>
                      <w:lang w:val="sl-SI"/>
                    </w:rPr>
                  </w:pPr>
                  <w:r w:rsidRPr="00EF1056">
                    <w:rPr>
                      <w:lang w:val="sl-SI"/>
                    </w:rPr>
                    <w:t>Vučina Zori</w:t>
                  </w:r>
                  <w:r w:rsidRPr="00EF1056">
                    <w:rPr>
                      <w:lang w:val="sr-Latn-CS"/>
                    </w:rPr>
                    <w:t>ć</w:t>
                  </w:r>
                </w:p>
              </w:tc>
              <w:tc>
                <w:tcPr>
                  <w:tcW w:w="1219"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r w:rsidRPr="00EF1056">
                    <w:rPr>
                      <w:lang w:val="sl-SI"/>
                    </w:rPr>
                    <w:t>x</w:t>
                  </w:r>
                </w:p>
              </w:tc>
              <w:tc>
                <w:tcPr>
                  <w:tcW w:w="1069"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7.</w:t>
                  </w:r>
                </w:p>
              </w:tc>
              <w:tc>
                <w:tcPr>
                  <w:tcW w:w="3388" w:type="dxa"/>
                </w:tcPr>
                <w:p w:rsidR="00EF1056" w:rsidRPr="00EF1056" w:rsidRDefault="00EF1056" w:rsidP="00EF1056">
                  <w:pPr>
                    <w:tabs>
                      <w:tab w:val="left" w:pos="900"/>
                      <w:tab w:val="left" w:pos="1800"/>
                    </w:tabs>
                    <w:jc w:val="both"/>
                    <w:rPr>
                      <w:lang w:val="sl-SI"/>
                    </w:rPr>
                  </w:pPr>
                  <w:r w:rsidRPr="00EF1056">
                    <w:rPr>
                      <w:lang w:val="sl-SI"/>
                    </w:rPr>
                    <w:t>Tatjana Novović</w:t>
                  </w:r>
                </w:p>
              </w:tc>
              <w:tc>
                <w:tcPr>
                  <w:tcW w:w="1219"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r w:rsidRPr="00EF1056">
                    <w:rPr>
                      <w:lang w:val="sl-SI"/>
                    </w:rPr>
                    <w:t>x</w:t>
                  </w:r>
                </w:p>
              </w:tc>
              <w:tc>
                <w:tcPr>
                  <w:tcW w:w="1069"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8.</w:t>
                  </w:r>
                </w:p>
              </w:tc>
              <w:tc>
                <w:tcPr>
                  <w:tcW w:w="3388" w:type="dxa"/>
                </w:tcPr>
                <w:p w:rsidR="00EF1056" w:rsidRPr="00EF1056" w:rsidRDefault="00EF1056" w:rsidP="00EF1056">
                  <w:pPr>
                    <w:tabs>
                      <w:tab w:val="left" w:pos="900"/>
                      <w:tab w:val="left" w:pos="1800"/>
                    </w:tabs>
                    <w:jc w:val="both"/>
                    <w:rPr>
                      <w:lang w:val="sl-SI"/>
                    </w:rPr>
                  </w:pPr>
                  <w:r w:rsidRPr="00EF1056">
                    <w:rPr>
                      <w:lang w:val="sl-SI"/>
                    </w:rPr>
                    <w:t>Milorad Simunović</w:t>
                  </w:r>
                </w:p>
              </w:tc>
              <w:tc>
                <w:tcPr>
                  <w:tcW w:w="1219"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r w:rsidRPr="00EF1056">
                    <w:rPr>
                      <w:lang w:val="sl-SI"/>
                    </w:rPr>
                    <w:t>x</w:t>
                  </w:r>
                </w:p>
              </w:tc>
              <w:tc>
                <w:tcPr>
                  <w:tcW w:w="1069"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9.</w:t>
                  </w:r>
                </w:p>
              </w:tc>
              <w:tc>
                <w:tcPr>
                  <w:tcW w:w="3388" w:type="dxa"/>
                </w:tcPr>
                <w:p w:rsidR="00EF1056" w:rsidRPr="00EF1056" w:rsidRDefault="00EF1056" w:rsidP="00EF1056">
                  <w:pPr>
                    <w:tabs>
                      <w:tab w:val="left" w:pos="900"/>
                      <w:tab w:val="left" w:pos="1800"/>
                    </w:tabs>
                    <w:jc w:val="both"/>
                    <w:rPr>
                      <w:lang w:val="sl-SI"/>
                    </w:rPr>
                  </w:pPr>
                  <w:r w:rsidRPr="00EF1056">
                    <w:rPr>
                      <w:lang w:val="sr-Latn-CS"/>
                    </w:rPr>
                    <w:t>Rašid Hadžić</w:t>
                  </w:r>
                </w:p>
              </w:tc>
              <w:tc>
                <w:tcPr>
                  <w:tcW w:w="1219"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r w:rsidRPr="00EF1056">
                    <w:rPr>
                      <w:lang w:val="sl-SI"/>
                    </w:rPr>
                    <w:t>x</w:t>
                  </w:r>
                </w:p>
              </w:tc>
              <w:tc>
                <w:tcPr>
                  <w:tcW w:w="1069"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10.</w:t>
                  </w:r>
                </w:p>
              </w:tc>
              <w:tc>
                <w:tcPr>
                  <w:tcW w:w="3388" w:type="dxa"/>
                </w:tcPr>
                <w:p w:rsidR="00EF1056" w:rsidRPr="00EF1056" w:rsidRDefault="00EF1056" w:rsidP="00EF1056">
                  <w:pPr>
                    <w:tabs>
                      <w:tab w:val="left" w:pos="900"/>
                      <w:tab w:val="left" w:pos="1800"/>
                    </w:tabs>
                    <w:jc w:val="both"/>
                    <w:rPr>
                      <w:lang w:val="sl-SI"/>
                    </w:rPr>
                  </w:pPr>
                  <w:r w:rsidRPr="00EF1056">
                    <w:rPr>
                      <w:lang w:val="sl-SI"/>
                    </w:rPr>
                    <w:t>Katarina Todorović</w:t>
                  </w:r>
                </w:p>
              </w:tc>
              <w:tc>
                <w:tcPr>
                  <w:tcW w:w="1219"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r w:rsidRPr="00EF1056">
                    <w:rPr>
                      <w:lang w:val="sl-SI"/>
                    </w:rPr>
                    <w:t>x</w:t>
                  </w:r>
                </w:p>
              </w:tc>
              <w:tc>
                <w:tcPr>
                  <w:tcW w:w="1069"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11.</w:t>
                  </w:r>
                </w:p>
              </w:tc>
              <w:tc>
                <w:tcPr>
                  <w:tcW w:w="3388" w:type="dxa"/>
                </w:tcPr>
                <w:p w:rsidR="00EF1056" w:rsidRPr="00EF1056" w:rsidRDefault="00EF1056" w:rsidP="00EF1056">
                  <w:pPr>
                    <w:tabs>
                      <w:tab w:val="left" w:pos="900"/>
                      <w:tab w:val="left" w:pos="1800"/>
                    </w:tabs>
                    <w:jc w:val="both"/>
                    <w:rPr>
                      <w:lang w:val="sl-SI"/>
                    </w:rPr>
                  </w:pPr>
                  <w:r w:rsidRPr="00EF1056">
                    <w:rPr>
                      <w:lang w:val="sl-SI"/>
                    </w:rPr>
                    <w:t>Veselin Mićanović</w:t>
                  </w:r>
                </w:p>
              </w:tc>
              <w:tc>
                <w:tcPr>
                  <w:tcW w:w="1219"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r w:rsidRPr="00EF1056">
                    <w:rPr>
                      <w:lang w:val="sl-SI"/>
                    </w:rPr>
                    <w:t>x</w:t>
                  </w:r>
                </w:p>
              </w:tc>
              <w:tc>
                <w:tcPr>
                  <w:tcW w:w="1069"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12.</w:t>
                  </w:r>
                </w:p>
              </w:tc>
              <w:tc>
                <w:tcPr>
                  <w:tcW w:w="3388" w:type="dxa"/>
                </w:tcPr>
                <w:p w:rsidR="00EF1056" w:rsidRPr="00EF1056" w:rsidRDefault="00EF1056" w:rsidP="00EF1056">
                  <w:pPr>
                    <w:tabs>
                      <w:tab w:val="left" w:pos="900"/>
                      <w:tab w:val="left" w:pos="1800"/>
                    </w:tabs>
                    <w:jc w:val="both"/>
                    <w:rPr>
                      <w:lang w:val="sl-SI"/>
                    </w:rPr>
                  </w:pPr>
                  <w:r w:rsidRPr="00EF1056">
                    <w:rPr>
                      <w:lang w:val="sr-Latn-CS"/>
                    </w:rPr>
                    <w:t>Zoran Koprivica</w:t>
                  </w:r>
                </w:p>
              </w:tc>
              <w:tc>
                <w:tcPr>
                  <w:tcW w:w="1219"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r w:rsidRPr="00EF1056">
                    <w:rPr>
                      <w:lang w:val="sl-SI"/>
                    </w:rPr>
                    <w:t>x</w:t>
                  </w:r>
                </w:p>
              </w:tc>
              <w:tc>
                <w:tcPr>
                  <w:tcW w:w="1069"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13.</w:t>
                  </w:r>
                </w:p>
              </w:tc>
              <w:tc>
                <w:tcPr>
                  <w:tcW w:w="3388" w:type="dxa"/>
                </w:tcPr>
                <w:p w:rsidR="00EF1056" w:rsidRPr="00EF1056" w:rsidRDefault="00EF1056" w:rsidP="00EF1056">
                  <w:pPr>
                    <w:tabs>
                      <w:tab w:val="left" w:pos="900"/>
                      <w:tab w:val="left" w:pos="1800"/>
                    </w:tabs>
                    <w:jc w:val="both"/>
                    <w:rPr>
                      <w:lang w:val="sr-Latn-CS"/>
                    </w:rPr>
                  </w:pPr>
                  <w:r w:rsidRPr="00EF1056">
                    <w:rPr>
                      <w:lang w:val="sr-Latn-CS"/>
                    </w:rPr>
                    <w:t>Jelena Jovanović</w:t>
                  </w:r>
                </w:p>
              </w:tc>
              <w:tc>
                <w:tcPr>
                  <w:tcW w:w="1219"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r w:rsidRPr="00EF1056">
                    <w:rPr>
                      <w:lang w:val="sl-SI"/>
                    </w:rPr>
                    <w:t>x</w:t>
                  </w:r>
                </w:p>
              </w:tc>
              <w:tc>
                <w:tcPr>
                  <w:tcW w:w="1069"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14.</w:t>
                  </w:r>
                </w:p>
              </w:tc>
              <w:tc>
                <w:tcPr>
                  <w:tcW w:w="3388" w:type="dxa"/>
                </w:tcPr>
                <w:p w:rsidR="00EF1056" w:rsidRPr="00EF1056" w:rsidRDefault="00EF1056" w:rsidP="00EF1056">
                  <w:pPr>
                    <w:tabs>
                      <w:tab w:val="left" w:pos="900"/>
                      <w:tab w:val="left" w:pos="1800"/>
                    </w:tabs>
                    <w:jc w:val="both"/>
                    <w:rPr>
                      <w:lang w:val="sr-Latn-CS"/>
                    </w:rPr>
                  </w:pPr>
                  <w:r w:rsidRPr="00EF1056">
                    <w:rPr>
                      <w:lang w:val="sr-Latn-CS"/>
                    </w:rPr>
                    <w:t>Emilija Nikolić</w:t>
                  </w:r>
                </w:p>
              </w:tc>
              <w:tc>
                <w:tcPr>
                  <w:tcW w:w="1219"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r w:rsidRPr="00EF1056">
                    <w:rPr>
                      <w:lang w:val="sl-SI"/>
                    </w:rPr>
                    <w:t>x</w:t>
                  </w:r>
                </w:p>
              </w:tc>
              <w:tc>
                <w:tcPr>
                  <w:tcW w:w="1069"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15.</w:t>
                  </w:r>
                </w:p>
              </w:tc>
              <w:tc>
                <w:tcPr>
                  <w:tcW w:w="3388" w:type="dxa"/>
                </w:tcPr>
                <w:p w:rsidR="00EF1056" w:rsidRPr="00EF1056" w:rsidRDefault="00EF1056" w:rsidP="00EF1056">
                  <w:pPr>
                    <w:tabs>
                      <w:tab w:val="left" w:pos="900"/>
                      <w:tab w:val="left" w:pos="1800"/>
                    </w:tabs>
                    <w:jc w:val="both"/>
                    <w:rPr>
                      <w:lang w:val="sr-Latn-CS"/>
                    </w:rPr>
                  </w:pPr>
                  <w:r w:rsidRPr="00EF1056">
                    <w:rPr>
                      <w:lang w:val="sr-Latn-CS"/>
                    </w:rPr>
                    <w:t>Nada Šakotić</w:t>
                  </w:r>
                </w:p>
              </w:tc>
              <w:tc>
                <w:tcPr>
                  <w:tcW w:w="1219"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p>
              </w:tc>
              <w:tc>
                <w:tcPr>
                  <w:tcW w:w="1069" w:type="dxa"/>
                </w:tcPr>
                <w:p w:rsidR="00EF1056" w:rsidRPr="00EF1056" w:rsidRDefault="00EF1056" w:rsidP="00EF1056">
                  <w:pPr>
                    <w:tabs>
                      <w:tab w:val="left" w:pos="900"/>
                      <w:tab w:val="left" w:pos="1800"/>
                    </w:tabs>
                    <w:jc w:val="center"/>
                    <w:rPr>
                      <w:lang w:val="sl-SI"/>
                    </w:rPr>
                  </w:pPr>
                  <w:r w:rsidRPr="00EF1056">
                    <w:rPr>
                      <w:lang w:val="sl-SI"/>
                    </w:rPr>
                    <w:t>x</w:t>
                  </w: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16.</w:t>
                  </w:r>
                </w:p>
              </w:tc>
              <w:tc>
                <w:tcPr>
                  <w:tcW w:w="3388" w:type="dxa"/>
                </w:tcPr>
                <w:p w:rsidR="00EF1056" w:rsidRPr="00EF1056" w:rsidRDefault="00EF1056" w:rsidP="00EF1056">
                  <w:pPr>
                    <w:tabs>
                      <w:tab w:val="left" w:pos="900"/>
                      <w:tab w:val="left" w:pos="1800"/>
                    </w:tabs>
                    <w:jc w:val="both"/>
                    <w:rPr>
                      <w:lang w:val="sr-Latn-CS"/>
                    </w:rPr>
                  </w:pPr>
                  <w:r w:rsidRPr="00EF1056">
                    <w:rPr>
                      <w:lang w:val="sl-SI"/>
                    </w:rPr>
                    <w:t>Tatjana Jovović</w:t>
                  </w:r>
                </w:p>
              </w:tc>
              <w:tc>
                <w:tcPr>
                  <w:tcW w:w="1219"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p>
              </w:tc>
              <w:tc>
                <w:tcPr>
                  <w:tcW w:w="1069" w:type="dxa"/>
                </w:tcPr>
                <w:p w:rsidR="00EF1056" w:rsidRPr="00EF1056" w:rsidRDefault="00EF1056" w:rsidP="00EF1056">
                  <w:pPr>
                    <w:tabs>
                      <w:tab w:val="left" w:pos="900"/>
                      <w:tab w:val="left" w:pos="1800"/>
                    </w:tabs>
                    <w:jc w:val="center"/>
                    <w:rPr>
                      <w:lang w:val="sl-SI"/>
                    </w:rPr>
                  </w:pPr>
                  <w:r w:rsidRPr="00EF1056">
                    <w:rPr>
                      <w:lang w:val="sl-SI"/>
                    </w:rPr>
                    <w:t>x</w:t>
                  </w: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17.</w:t>
                  </w:r>
                </w:p>
              </w:tc>
              <w:tc>
                <w:tcPr>
                  <w:tcW w:w="3388" w:type="dxa"/>
                </w:tcPr>
                <w:p w:rsidR="00EF1056" w:rsidRPr="00EF1056" w:rsidRDefault="00EF1056" w:rsidP="00EF1056">
                  <w:pPr>
                    <w:tabs>
                      <w:tab w:val="left" w:pos="900"/>
                      <w:tab w:val="left" w:pos="1800"/>
                    </w:tabs>
                    <w:jc w:val="both"/>
                    <w:rPr>
                      <w:lang w:val="sl-SI"/>
                    </w:rPr>
                  </w:pPr>
                  <w:r w:rsidRPr="00EF1056">
                    <w:rPr>
                      <w:lang w:val="sl-SI"/>
                    </w:rPr>
                    <w:t>Dijana Vučković</w:t>
                  </w:r>
                </w:p>
              </w:tc>
              <w:tc>
                <w:tcPr>
                  <w:tcW w:w="1219"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p>
              </w:tc>
              <w:tc>
                <w:tcPr>
                  <w:tcW w:w="1069" w:type="dxa"/>
                </w:tcPr>
                <w:p w:rsidR="00EF1056" w:rsidRPr="00EF1056" w:rsidRDefault="00EF1056" w:rsidP="00EF1056">
                  <w:pPr>
                    <w:tabs>
                      <w:tab w:val="left" w:pos="900"/>
                      <w:tab w:val="left" w:pos="1800"/>
                    </w:tabs>
                    <w:jc w:val="center"/>
                    <w:rPr>
                      <w:lang w:val="sl-SI"/>
                    </w:rPr>
                  </w:pPr>
                  <w:r w:rsidRPr="00EF1056">
                    <w:rPr>
                      <w:lang w:val="sl-SI"/>
                    </w:rPr>
                    <w:t>x</w:t>
                  </w: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18.</w:t>
                  </w:r>
                </w:p>
              </w:tc>
              <w:tc>
                <w:tcPr>
                  <w:tcW w:w="3388" w:type="dxa"/>
                </w:tcPr>
                <w:p w:rsidR="00EF1056" w:rsidRPr="00EF1056" w:rsidRDefault="00EF1056" w:rsidP="00EF1056">
                  <w:pPr>
                    <w:tabs>
                      <w:tab w:val="left" w:pos="900"/>
                      <w:tab w:val="left" w:pos="1800"/>
                    </w:tabs>
                    <w:jc w:val="both"/>
                    <w:rPr>
                      <w:lang w:val="sl-SI"/>
                    </w:rPr>
                  </w:pPr>
                  <w:r w:rsidRPr="00EF1056">
                    <w:rPr>
                      <w:lang w:val="sl-SI"/>
                    </w:rPr>
                    <w:t>Ana Miljkovac</w:t>
                  </w:r>
                </w:p>
              </w:tc>
              <w:tc>
                <w:tcPr>
                  <w:tcW w:w="1219"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p>
              </w:tc>
              <w:tc>
                <w:tcPr>
                  <w:tcW w:w="1069" w:type="dxa"/>
                </w:tcPr>
                <w:p w:rsidR="00EF1056" w:rsidRPr="00EF1056" w:rsidRDefault="00EF1056" w:rsidP="00EF1056">
                  <w:pPr>
                    <w:tabs>
                      <w:tab w:val="left" w:pos="900"/>
                      <w:tab w:val="left" w:pos="1800"/>
                    </w:tabs>
                    <w:jc w:val="center"/>
                    <w:rPr>
                      <w:lang w:val="sl-SI"/>
                    </w:rPr>
                  </w:pPr>
                  <w:r w:rsidRPr="00EF1056">
                    <w:rPr>
                      <w:lang w:val="sl-SI"/>
                    </w:rPr>
                    <w:t>x</w:t>
                  </w: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19.</w:t>
                  </w:r>
                </w:p>
              </w:tc>
              <w:tc>
                <w:tcPr>
                  <w:tcW w:w="3388" w:type="dxa"/>
                </w:tcPr>
                <w:p w:rsidR="00EF1056" w:rsidRPr="00EF1056" w:rsidRDefault="00EF1056" w:rsidP="00EF1056">
                  <w:pPr>
                    <w:tabs>
                      <w:tab w:val="left" w:pos="900"/>
                      <w:tab w:val="left" w:pos="1800"/>
                    </w:tabs>
                    <w:jc w:val="both"/>
                    <w:rPr>
                      <w:lang w:val="sl-SI"/>
                    </w:rPr>
                  </w:pPr>
                  <w:r w:rsidRPr="00EF1056">
                    <w:rPr>
                      <w:lang w:val="sl-SI"/>
                    </w:rPr>
                    <w:t>Đoko Marković</w:t>
                  </w:r>
                </w:p>
              </w:tc>
              <w:tc>
                <w:tcPr>
                  <w:tcW w:w="1219"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p>
              </w:tc>
              <w:tc>
                <w:tcPr>
                  <w:tcW w:w="1069" w:type="dxa"/>
                </w:tcPr>
                <w:p w:rsidR="00EF1056" w:rsidRPr="00EF1056" w:rsidRDefault="00EF1056" w:rsidP="00EF1056">
                  <w:pPr>
                    <w:tabs>
                      <w:tab w:val="left" w:pos="900"/>
                      <w:tab w:val="left" w:pos="1800"/>
                    </w:tabs>
                    <w:jc w:val="center"/>
                    <w:rPr>
                      <w:lang w:val="sl-SI"/>
                    </w:rPr>
                  </w:pPr>
                  <w:r w:rsidRPr="00EF1056">
                    <w:rPr>
                      <w:lang w:val="sl-SI"/>
                    </w:rPr>
                    <w:t>x</w:t>
                  </w: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20.</w:t>
                  </w:r>
                </w:p>
              </w:tc>
              <w:tc>
                <w:tcPr>
                  <w:tcW w:w="3388" w:type="dxa"/>
                </w:tcPr>
                <w:p w:rsidR="00EF1056" w:rsidRPr="00EF1056" w:rsidRDefault="00EF1056" w:rsidP="00EF1056">
                  <w:pPr>
                    <w:tabs>
                      <w:tab w:val="left" w:pos="900"/>
                      <w:tab w:val="left" w:pos="1800"/>
                    </w:tabs>
                    <w:jc w:val="both"/>
                    <w:rPr>
                      <w:lang w:val="sl-SI"/>
                    </w:rPr>
                  </w:pPr>
                  <w:r w:rsidRPr="00EF1056">
                    <w:rPr>
                      <w:lang w:val="sl-SI"/>
                    </w:rPr>
                    <w:t>Svetlana Kalezić-Radonjić</w:t>
                  </w:r>
                </w:p>
              </w:tc>
              <w:tc>
                <w:tcPr>
                  <w:tcW w:w="1219"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p>
              </w:tc>
              <w:tc>
                <w:tcPr>
                  <w:tcW w:w="1069" w:type="dxa"/>
                </w:tcPr>
                <w:p w:rsidR="00EF1056" w:rsidRPr="00EF1056" w:rsidRDefault="00EF1056" w:rsidP="00EF1056">
                  <w:pPr>
                    <w:tabs>
                      <w:tab w:val="left" w:pos="900"/>
                      <w:tab w:val="left" w:pos="1800"/>
                    </w:tabs>
                    <w:jc w:val="center"/>
                    <w:rPr>
                      <w:lang w:val="sl-SI"/>
                    </w:rPr>
                  </w:pPr>
                  <w:r w:rsidRPr="00EF1056">
                    <w:rPr>
                      <w:lang w:val="sl-SI"/>
                    </w:rPr>
                    <w:t>x</w:t>
                  </w: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21.</w:t>
                  </w:r>
                </w:p>
              </w:tc>
              <w:tc>
                <w:tcPr>
                  <w:tcW w:w="3388" w:type="dxa"/>
                </w:tcPr>
                <w:p w:rsidR="00EF1056" w:rsidRPr="00EF1056" w:rsidRDefault="00EF1056" w:rsidP="00EF1056">
                  <w:pPr>
                    <w:tabs>
                      <w:tab w:val="left" w:pos="900"/>
                      <w:tab w:val="left" w:pos="1800"/>
                    </w:tabs>
                    <w:jc w:val="both"/>
                    <w:rPr>
                      <w:lang w:val="sl-SI"/>
                    </w:rPr>
                  </w:pPr>
                  <w:r w:rsidRPr="00EF1056">
                    <w:rPr>
                      <w:lang w:val="sr-Latn-CS"/>
                    </w:rPr>
                    <w:t>Biljana Maslovarić</w:t>
                  </w:r>
                </w:p>
              </w:tc>
              <w:tc>
                <w:tcPr>
                  <w:tcW w:w="1219"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p>
              </w:tc>
              <w:tc>
                <w:tcPr>
                  <w:tcW w:w="1069" w:type="dxa"/>
                </w:tcPr>
                <w:p w:rsidR="00EF1056" w:rsidRPr="00EF1056" w:rsidRDefault="00EF1056" w:rsidP="00EF1056">
                  <w:pPr>
                    <w:tabs>
                      <w:tab w:val="left" w:pos="900"/>
                      <w:tab w:val="left" w:pos="1800"/>
                    </w:tabs>
                    <w:jc w:val="center"/>
                    <w:rPr>
                      <w:lang w:val="sl-SI"/>
                    </w:rPr>
                  </w:pPr>
                  <w:r w:rsidRPr="00EF1056">
                    <w:rPr>
                      <w:lang w:val="sl-SI"/>
                    </w:rPr>
                    <w:t>x</w:t>
                  </w:r>
                </w:p>
              </w:tc>
            </w:tr>
            <w:tr w:rsidR="00EF1056" w:rsidRPr="00EF1056" w:rsidTr="00975689">
              <w:tc>
                <w:tcPr>
                  <w:tcW w:w="598" w:type="dxa"/>
                </w:tcPr>
                <w:p w:rsidR="00EF1056" w:rsidRPr="00EF1056" w:rsidRDefault="00EF1056" w:rsidP="00EF1056">
                  <w:pPr>
                    <w:tabs>
                      <w:tab w:val="left" w:pos="900"/>
                      <w:tab w:val="left" w:pos="1800"/>
                    </w:tabs>
                    <w:jc w:val="both"/>
                    <w:rPr>
                      <w:lang w:val="sl-SI"/>
                    </w:rPr>
                  </w:pPr>
                </w:p>
              </w:tc>
              <w:tc>
                <w:tcPr>
                  <w:tcW w:w="3388" w:type="dxa"/>
                </w:tcPr>
                <w:p w:rsidR="00EF1056" w:rsidRPr="00EF1056" w:rsidRDefault="00EF1056" w:rsidP="00EF1056">
                  <w:pPr>
                    <w:tabs>
                      <w:tab w:val="left" w:pos="900"/>
                      <w:tab w:val="left" w:pos="1800"/>
                    </w:tabs>
                    <w:jc w:val="both"/>
                    <w:rPr>
                      <w:lang w:val="sl-SI"/>
                    </w:rPr>
                  </w:pPr>
                </w:p>
              </w:tc>
              <w:tc>
                <w:tcPr>
                  <w:tcW w:w="1219"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p>
              </w:tc>
              <w:tc>
                <w:tcPr>
                  <w:tcW w:w="1069"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EF1056">
                  <w:pPr>
                    <w:tabs>
                      <w:tab w:val="left" w:pos="900"/>
                      <w:tab w:val="left" w:pos="1800"/>
                    </w:tabs>
                    <w:jc w:val="both"/>
                    <w:rPr>
                      <w:lang w:val="sl-SI"/>
                    </w:rPr>
                  </w:pPr>
                </w:p>
              </w:tc>
              <w:tc>
                <w:tcPr>
                  <w:tcW w:w="3388" w:type="dxa"/>
                </w:tcPr>
                <w:p w:rsidR="00EF1056" w:rsidRPr="00EF1056" w:rsidRDefault="00EF1056" w:rsidP="00EF1056">
                  <w:pPr>
                    <w:tabs>
                      <w:tab w:val="left" w:pos="900"/>
                      <w:tab w:val="left" w:pos="1800"/>
                    </w:tabs>
                    <w:jc w:val="both"/>
                    <w:rPr>
                      <w:lang w:val="sl-SI"/>
                    </w:rPr>
                  </w:pPr>
                </w:p>
              </w:tc>
              <w:tc>
                <w:tcPr>
                  <w:tcW w:w="1219"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p>
              </w:tc>
              <w:tc>
                <w:tcPr>
                  <w:tcW w:w="1069" w:type="dxa"/>
                </w:tcPr>
                <w:p w:rsidR="00EF1056" w:rsidRPr="00EF1056" w:rsidRDefault="00EF1056" w:rsidP="00EF1056">
                  <w:pPr>
                    <w:tabs>
                      <w:tab w:val="left" w:pos="900"/>
                      <w:tab w:val="left" w:pos="1800"/>
                    </w:tabs>
                    <w:jc w:val="center"/>
                    <w:rPr>
                      <w:lang w:val="sl-SI"/>
                    </w:rPr>
                  </w:pPr>
                </w:p>
              </w:tc>
            </w:tr>
          </w:tbl>
          <w:p w:rsidR="00EF1056" w:rsidRPr="00EF1056" w:rsidRDefault="00EF1056" w:rsidP="00EF1056">
            <w:pPr>
              <w:tabs>
                <w:tab w:val="left" w:pos="900"/>
                <w:tab w:val="left" w:pos="1800"/>
              </w:tabs>
              <w:jc w:val="both"/>
              <w:rPr>
                <w:lang w:val="sl-SI"/>
              </w:rPr>
            </w:pPr>
          </w:p>
          <w:p w:rsidR="00EF1056" w:rsidRPr="00EF1056" w:rsidRDefault="00EF1056" w:rsidP="00EF1056">
            <w:pPr>
              <w:tabs>
                <w:tab w:val="left" w:pos="900"/>
                <w:tab w:val="left" w:pos="1800"/>
              </w:tabs>
              <w:jc w:val="both"/>
              <w:rPr>
                <w:lang w:val="sl-SI"/>
              </w:rPr>
            </w:pPr>
            <w:r w:rsidRPr="00EF1056">
              <w:rPr>
                <w:lang w:val="sl-SI"/>
              </w:rPr>
              <w:t>SPISAK ZAPOSLENIH SARADNIKA</w:t>
            </w:r>
          </w:p>
          <w:p w:rsidR="00EF1056" w:rsidRPr="00EF1056" w:rsidRDefault="00EF1056" w:rsidP="00EF1056">
            <w:pPr>
              <w:tabs>
                <w:tab w:val="left" w:pos="900"/>
                <w:tab w:val="left" w:pos="1800"/>
              </w:tabs>
              <w:jc w:val="both"/>
              <w:rPr>
                <w:lang w:val="sl-SI"/>
              </w:rPr>
            </w:pPr>
          </w:p>
          <w:tbl>
            <w:tblPr>
              <w:tblStyle w:val="TableGrid5"/>
              <w:tblW w:w="0" w:type="auto"/>
              <w:tblLook w:val="04A0" w:firstRow="1" w:lastRow="0" w:firstColumn="1" w:lastColumn="0" w:noHBand="0" w:noVBand="1"/>
            </w:tblPr>
            <w:tblGrid>
              <w:gridCol w:w="656"/>
              <w:gridCol w:w="2410"/>
              <w:gridCol w:w="1533"/>
            </w:tblGrid>
            <w:tr w:rsidR="00EF1056" w:rsidRPr="00EF1056" w:rsidTr="00975689">
              <w:tc>
                <w:tcPr>
                  <w:tcW w:w="656" w:type="dxa"/>
                </w:tcPr>
                <w:p w:rsidR="00EF1056" w:rsidRPr="00EF1056" w:rsidRDefault="00EF1056" w:rsidP="00EF1056">
                  <w:pPr>
                    <w:tabs>
                      <w:tab w:val="left" w:pos="900"/>
                      <w:tab w:val="left" w:pos="1800"/>
                    </w:tabs>
                    <w:jc w:val="both"/>
                    <w:rPr>
                      <w:lang w:val="sl-SI"/>
                    </w:rPr>
                  </w:pPr>
                  <w:r w:rsidRPr="00EF1056">
                    <w:rPr>
                      <w:lang w:val="sl-SI"/>
                    </w:rPr>
                    <w:t>BR</w:t>
                  </w:r>
                </w:p>
              </w:tc>
              <w:tc>
                <w:tcPr>
                  <w:tcW w:w="2410" w:type="dxa"/>
                </w:tcPr>
                <w:p w:rsidR="00EF1056" w:rsidRPr="00EF1056" w:rsidRDefault="00EF1056" w:rsidP="00EF1056">
                  <w:pPr>
                    <w:tabs>
                      <w:tab w:val="left" w:pos="900"/>
                      <w:tab w:val="left" w:pos="1800"/>
                    </w:tabs>
                    <w:jc w:val="both"/>
                    <w:rPr>
                      <w:lang w:val="sl-SI"/>
                    </w:rPr>
                  </w:pPr>
                  <w:r w:rsidRPr="00EF1056">
                    <w:rPr>
                      <w:lang w:val="sl-SI"/>
                    </w:rPr>
                    <w:t>IME I PREZIME</w:t>
                  </w:r>
                </w:p>
              </w:tc>
              <w:tc>
                <w:tcPr>
                  <w:tcW w:w="1533" w:type="dxa"/>
                </w:tcPr>
                <w:p w:rsidR="00EF1056" w:rsidRPr="00EF1056" w:rsidRDefault="00EF1056" w:rsidP="00EF1056">
                  <w:pPr>
                    <w:tabs>
                      <w:tab w:val="left" w:pos="900"/>
                      <w:tab w:val="left" w:pos="1800"/>
                    </w:tabs>
                    <w:jc w:val="both"/>
                    <w:rPr>
                      <w:lang w:val="sl-SI"/>
                    </w:rPr>
                  </w:pPr>
                  <w:r w:rsidRPr="00EF1056">
                    <w:rPr>
                      <w:lang w:val="sl-SI"/>
                    </w:rPr>
                    <w:t>ZVANJE</w:t>
                  </w:r>
                </w:p>
              </w:tc>
            </w:tr>
            <w:tr w:rsidR="00EF1056" w:rsidRPr="00EF1056" w:rsidTr="00975689">
              <w:tc>
                <w:tcPr>
                  <w:tcW w:w="656" w:type="dxa"/>
                </w:tcPr>
                <w:p w:rsidR="00EF1056" w:rsidRPr="00EF1056" w:rsidRDefault="00EF1056" w:rsidP="00EF1056">
                  <w:pPr>
                    <w:tabs>
                      <w:tab w:val="left" w:pos="900"/>
                      <w:tab w:val="left" w:pos="1800"/>
                    </w:tabs>
                    <w:jc w:val="both"/>
                    <w:rPr>
                      <w:lang w:val="sl-SI"/>
                    </w:rPr>
                  </w:pPr>
                  <w:r w:rsidRPr="00EF1056">
                    <w:rPr>
                      <w:lang w:val="sl-SI"/>
                    </w:rPr>
                    <w:t>1.</w:t>
                  </w:r>
                </w:p>
              </w:tc>
              <w:tc>
                <w:tcPr>
                  <w:tcW w:w="2410" w:type="dxa"/>
                </w:tcPr>
                <w:p w:rsidR="00EF1056" w:rsidRPr="00EF1056" w:rsidRDefault="00EF1056" w:rsidP="00EF1056">
                  <w:pPr>
                    <w:tabs>
                      <w:tab w:val="left" w:pos="900"/>
                      <w:tab w:val="left" w:pos="1800"/>
                    </w:tabs>
                    <w:jc w:val="both"/>
                    <w:rPr>
                      <w:lang w:val="sl-SI"/>
                    </w:rPr>
                  </w:pPr>
                  <w:r w:rsidRPr="00EF1056">
                    <w:t>Spomenka Nikolić</w:t>
                  </w:r>
                </w:p>
              </w:tc>
              <w:tc>
                <w:tcPr>
                  <w:tcW w:w="1533" w:type="dxa"/>
                </w:tcPr>
                <w:p w:rsidR="00EF1056" w:rsidRPr="00EF1056" w:rsidRDefault="00791188" w:rsidP="00EF1056">
                  <w:pPr>
                    <w:tabs>
                      <w:tab w:val="left" w:pos="900"/>
                      <w:tab w:val="left" w:pos="1800"/>
                    </w:tabs>
                    <w:jc w:val="both"/>
                    <w:rPr>
                      <w:lang w:val="sl-SI"/>
                    </w:rPr>
                  </w:pPr>
                  <w:r w:rsidRPr="00EF1056">
                    <w:rPr>
                      <w:lang w:val="sl-SI"/>
                    </w:rPr>
                    <w:t>M</w:t>
                  </w:r>
                  <w:r w:rsidR="00EF1056" w:rsidRPr="00EF1056">
                    <w:rPr>
                      <w:lang w:val="sl-SI"/>
                    </w:rPr>
                    <w:t>r</w:t>
                  </w:r>
                </w:p>
              </w:tc>
            </w:tr>
            <w:tr w:rsidR="00EF1056" w:rsidRPr="00EF1056" w:rsidTr="00975689">
              <w:tc>
                <w:tcPr>
                  <w:tcW w:w="656" w:type="dxa"/>
                </w:tcPr>
                <w:p w:rsidR="00EF1056" w:rsidRPr="00EF1056" w:rsidRDefault="00EF1056" w:rsidP="00EF1056">
                  <w:pPr>
                    <w:tabs>
                      <w:tab w:val="left" w:pos="900"/>
                      <w:tab w:val="left" w:pos="1800"/>
                    </w:tabs>
                    <w:jc w:val="both"/>
                    <w:rPr>
                      <w:lang w:val="sl-SI"/>
                    </w:rPr>
                  </w:pPr>
                  <w:r w:rsidRPr="00EF1056">
                    <w:rPr>
                      <w:lang w:val="sl-SI"/>
                    </w:rPr>
                    <w:t>2.</w:t>
                  </w:r>
                </w:p>
              </w:tc>
              <w:tc>
                <w:tcPr>
                  <w:tcW w:w="2410" w:type="dxa"/>
                </w:tcPr>
                <w:p w:rsidR="00EF1056" w:rsidRPr="00EF1056" w:rsidRDefault="00EF1056" w:rsidP="00EF1056">
                  <w:pPr>
                    <w:tabs>
                      <w:tab w:val="left" w:pos="900"/>
                      <w:tab w:val="left" w:pos="1800"/>
                    </w:tabs>
                    <w:jc w:val="both"/>
                    <w:rPr>
                      <w:lang w:val="sl-SI"/>
                    </w:rPr>
                  </w:pPr>
                  <w:r w:rsidRPr="00EF1056">
                    <w:t>Jelena Mašnić</w:t>
                  </w:r>
                </w:p>
              </w:tc>
              <w:tc>
                <w:tcPr>
                  <w:tcW w:w="1533" w:type="dxa"/>
                </w:tcPr>
                <w:p w:rsidR="00EF1056" w:rsidRPr="00EF1056" w:rsidRDefault="00791188" w:rsidP="00EF1056">
                  <w:pPr>
                    <w:tabs>
                      <w:tab w:val="left" w:pos="900"/>
                      <w:tab w:val="left" w:pos="1800"/>
                    </w:tabs>
                    <w:jc w:val="both"/>
                    <w:rPr>
                      <w:lang w:val="sl-SI"/>
                    </w:rPr>
                  </w:pPr>
                  <w:r w:rsidRPr="00EF1056">
                    <w:rPr>
                      <w:lang w:val="sl-SI"/>
                    </w:rPr>
                    <w:t>D</w:t>
                  </w:r>
                  <w:r w:rsidR="00EF1056" w:rsidRPr="00EF1056">
                    <w:rPr>
                      <w:lang w:val="sl-SI"/>
                    </w:rPr>
                    <w:t>r</w:t>
                  </w:r>
                </w:p>
              </w:tc>
            </w:tr>
            <w:tr w:rsidR="00EF1056" w:rsidRPr="00EF1056" w:rsidTr="00975689">
              <w:tc>
                <w:tcPr>
                  <w:tcW w:w="656" w:type="dxa"/>
                </w:tcPr>
                <w:p w:rsidR="00EF1056" w:rsidRPr="00EF1056" w:rsidRDefault="00EF1056" w:rsidP="00EF1056">
                  <w:pPr>
                    <w:tabs>
                      <w:tab w:val="left" w:pos="900"/>
                      <w:tab w:val="left" w:pos="1800"/>
                    </w:tabs>
                    <w:jc w:val="both"/>
                    <w:rPr>
                      <w:lang w:val="sl-SI"/>
                    </w:rPr>
                  </w:pPr>
                  <w:r w:rsidRPr="00EF1056">
                    <w:rPr>
                      <w:lang w:val="sl-SI"/>
                    </w:rPr>
                    <w:t>3.</w:t>
                  </w:r>
                </w:p>
              </w:tc>
              <w:tc>
                <w:tcPr>
                  <w:tcW w:w="2410" w:type="dxa"/>
                </w:tcPr>
                <w:p w:rsidR="00EF1056" w:rsidRPr="00EF1056" w:rsidRDefault="00EF1056" w:rsidP="00EF1056">
                  <w:pPr>
                    <w:tabs>
                      <w:tab w:val="left" w:pos="360"/>
                      <w:tab w:val="left" w:pos="900"/>
                      <w:tab w:val="left" w:pos="1800"/>
                    </w:tabs>
                    <w:jc w:val="both"/>
                    <w:rPr>
                      <w:lang w:val="en-GB"/>
                    </w:rPr>
                  </w:pPr>
                  <w:r w:rsidRPr="00EF1056">
                    <w:rPr>
                      <w:lang w:val="en-GB"/>
                    </w:rPr>
                    <w:t>Mirko Đukanović</w:t>
                  </w:r>
                </w:p>
              </w:tc>
              <w:tc>
                <w:tcPr>
                  <w:tcW w:w="1533" w:type="dxa"/>
                </w:tcPr>
                <w:p w:rsidR="00EF1056" w:rsidRPr="00EF1056" w:rsidRDefault="00791188" w:rsidP="00EF1056">
                  <w:pPr>
                    <w:tabs>
                      <w:tab w:val="left" w:pos="900"/>
                      <w:tab w:val="left" w:pos="1800"/>
                    </w:tabs>
                    <w:jc w:val="both"/>
                    <w:rPr>
                      <w:lang w:val="sl-SI"/>
                    </w:rPr>
                  </w:pPr>
                  <w:r w:rsidRPr="00EF1056">
                    <w:rPr>
                      <w:lang w:val="sl-SI"/>
                    </w:rPr>
                    <w:t>M</w:t>
                  </w:r>
                  <w:r w:rsidR="00EF1056" w:rsidRPr="00EF1056">
                    <w:rPr>
                      <w:lang w:val="sl-SI"/>
                    </w:rPr>
                    <w:t>r</w:t>
                  </w:r>
                </w:p>
              </w:tc>
            </w:tr>
            <w:tr w:rsidR="00EF1056" w:rsidRPr="00EF1056" w:rsidTr="00975689">
              <w:tc>
                <w:tcPr>
                  <w:tcW w:w="656" w:type="dxa"/>
                </w:tcPr>
                <w:p w:rsidR="00EF1056" w:rsidRPr="00EF1056" w:rsidRDefault="00EF1056" w:rsidP="00EF1056">
                  <w:pPr>
                    <w:tabs>
                      <w:tab w:val="left" w:pos="900"/>
                      <w:tab w:val="left" w:pos="1800"/>
                    </w:tabs>
                    <w:jc w:val="both"/>
                    <w:rPr>
                      <w:lang w:val="sl-SI"/>
                    </w:rPr>
                  </w:pPr>
                  <w:r w:rsidRPr="00EF1056">
                    <w:rPr>
                      <w:lang w:val="sl-SI"/>
                    </w:rPr>
                    <w:t>4.</w:t>
                  </w:r>
                </w:p>
              </w:tc>
              <w:tc>
                <w:tcPr>
                  <w:tcW w:w="2410" w:type="dxa"/>
                </w:tcPr>
                <w:p w:rsidR="00EF1056" w:rsidRPr="00EF1056" w:rsidRDefault="00EF1056" w:rsidP="00EF1056">
                  <w:pPr>
                    <w:tabs>
                      <w:tab w:val="left" w:pos="900"/>
                      <w:tab w:val="left" w:pos="1800"/>
                    </w:tabs>
                    <w:jc w:val="both"/>
                    <w:rPr>
                      <w:lang w:val="sl-SI"/>
                    </w:rPr>
                  </w:pPr>
                  <w:r w:rsidRPr="00EF1056">
                    <w:rPr>
                      <w:lang w:val="sr-Latn-CS"/>
                    </w:rPr>
                    <w:t>Božidar Popović</w:t>
                  </w:r>
                </w:p>
              </w:tc>
              <w:tc>
                <w:tcPr>
                  <w:tcW w:w="1533" w:type="dxa"/>
                </w:tcPr>
                <w:p w:rsidR="00EF1056" w:rsidRPr="00EF1056" w:rsidRDefault="00791188" w:rsidP="00EF1056">
                  <w:pPr>
                    <w:tabs>
                      <w:tab w:val="left" w:pos="900"/>
                      <w:tab w:val="left" w:pos="1800"/>
                    </w:tabs>
                    <w:jc w:val="both"/>
                    <w:rPr>
                      <w:lang w:val="sl-SI"/>
                    </w:rPr>
                  </w:pPr>
                  <w:r w:rsidRPr="00EF1056">
                    <w:rPr>
                      <w:lang w:val="sl-SI"/>
                    </w:rPr>
                    <w:t>D</w:t>
                  </w:r>
                  <w:r w:rsidR="00EF1056" w:rsidRPr="00EF1056">
                    <w:rPr>
                      <w:lang w:val="sl-SI"/>
                    </w:rPr>
                    <w:t>r</w:t>
                  </w:r>
                </w:p>
              </w:tc>
            </w:tr>
            <w:tr w:rsidR="00EF1056" w:rsidRPr="00EF1056" w:rsidTr="00975689">
              <w:tc>
                <w:tcPr>
                  <w:tcW w:w="656" w:type="dxa"/>
                </w:tcPr>
                <w:p w:rsidR="00EF1056" w:rsidRPr="00EF1056" w:rsidRDefault="00EF1056" w:rsidP="00EF1056">
                  <w:pPr>
                    <w:tabs>
                      <w:tab w:val="left" w:pos="900"/>
                      <w:tab w:val="left" w:pos="1800"/>
                    </w:tabs>
                    <w:jc w:val="both"/>
                    <w:rPr>
                      <w:lang w:val="sl-SI"/>
                    </w:rPr>
                  </w:pPr>
                  <w:r w:rsidRPr="00EF1056">
                    <w:rPr>
                      <w:lang w:val="sl-SI"/>
                    </w:rPr>
                    <w:t>5.</w:t>
                  </w:r>
                </w:p>
              </w:tc>
              <w:tc>
                <w:tcPr>
                  <w:tcW w:w="2410" w:type="dxa"/>
                </w:tcPr>
                <w:p w:rsidR="00EF1056" w:rsidRPr="00EF1056" w:rsidRDefault="00EF1056" w:rsidP="00EF1056">
                  <w:pPr>
                    <w:tabs>
                      <w:tab w:val="left" w:pos="900"/>
                      <w:tab w:val="left" w:pos="1800"/>
                    </w:tabs>
                    <w:jc w:val="both"/>
                    <w:rPr>
                      <w:lang w:val="sl-SI"/>
                    </w:rPr>
                  </w:pPr>
                  <w:r w:rsidRPr="00EF1056">
                    <w:rPr>
                      <w:lang w:val="sr-Latn-CS"/>
                    </w:rPr>
                    <w:t>Dušanka Popović</w:t>
                  </w:r>
                </w:p>
              </w:tc>
              <w:tc>
                <w:tcPr>
                  <w:tcW w:w="1533" w:type="dxa"/>
                </w:tcPr>
                <w:p w:rsidR="00EF1056" w:rsidRPr="00EF1056" w:rsidRDefault="00791188" w:rsidP="00EF1056">
                  <w:pPr>
                    <w:tabs>
                      <w:tab w:val="left" w:pos="900"/>
                      <w:tab w:val="left" w:pos="1800"/>
                    </w:tabs>
                    <w:jc w:val="both"/>
                    <w:rPr>
                      <w:lang w:val="sl-SI"/>
                    </w:rPr>
                  </w:pPr>
                  <w:r w:rsidRPr="00EF1056">
                    <w:rPr>
                      <w:lang w:val="sl-SI"/>
                    </w:rPr>
                    <w:t>D</w:t>
                  </w:r>
                  <w:r w:rsidR="00EF1056" w:rsidRPr="00EF1056">
                    <w:rPr>
                      <w:lang w:val="sl-SI"/>
                    </w:rPr>
                    <w:t>r</w:t>
                  </w:r>
                </w:p>
              </w:tc>
            </w:tr>
            <w:tr w:rsidR="00EF1056" w:rsidRPr="00EF1056" w:rsidTr="00975689">
              <w:tc>
                <w:tcPr>
                  <w:tcW w:w="656" w:type="dxa"/>
                </w:tcPr>
                <w:p w:rsidR="00EF1056" w:rsidRPr="00EF1056" w:rsidRDefault="00EF1056" w:rsidP="00EF1056">
                  <w:pPr>
                    <w:tabs>
                      <w:tab w:val="left" w:pos="900"/>
                      <w:tab w:val="left" w:pos="1800"/>
                    </w:tabs>
                    <w:jc w:val="both"/>
                    <w:rPr>
                      <w:lang w:val="sl-SI"/>
                    </w:rPr>
                  </w:pPr>
                  <w:r w:rsidRPr="00EF1056">
                    <w:rPr>
                      <w:lang w:val="sl-SI"/>
                    </w:rPr>
                    <w:t>6.</w:t>
                  </w:r>
                </w:p>
              </w:tc>
              <w:tc>
                <w:tcPr>
                  <w:tcW w:w="2410" w:type="dxa"/>
                </w:tcPr>
                <w:p w:rsidR="00EF1056" w:rsidRPr="00EF1056" w:rsidRDefault="00EF1056" w:rsidP="00EF1056">
                  <w:pPr>
                    <w:tabs>
                      <w:tab w:val="left" w:pos="900"/>
                      <w:tab w:val="left" w:pos="1800"/>
                    </w:tabs>
                    <w:jc w:val="both"/>
                    <w:rPr>
                      <w:lang w:val="sl-SI"/>
                    </w:rPr>
                  </w:pPr>
                  <w:r w:rsidRPr="00EF1056">
                    <w:t>Sanja Čalovi</w:t>
                  </w:r>
                  <w:r w:rsidRPr="00EF1056">
                    <w:rPr>
                      <w:lang w:val="sr-Latn-ME"/>
                    </w:rPr>
                    <w:t>ć</w:t>
                  </w:r>
                </w:p>
              </w:tc>
              <w:tc>
                <w:tcPr>
                  <w:tcW w:w="1533" w:type="dxa"/>
                </w:tcPr>
                <w:p w:rsidR="00EF1056" w:rsidRPr="00EF1056" w:rsidRDefault="00791188" w:rsidP="00EF1056">
                  <w:pPr>
                    <w:tabs>
                      <w:tab w:val="left" w:pos="900"/>
                      <w:tab w:val="left" w:pos="1800"/>
                    </w:tabs>
                    <w:jc w:val="both"/>
                    <w:rPr>
                      <w:lang w:val="sl-SI"/>
                    </w:rPr>
                  </w:pPr>
                  <w:r w:rsidRPr="00EF1056">
                    <w:rPr>
                      <w:lang w:val="sl-SI"/>
                    </w:rPr>
                    <w:t>M</w:t>
                  </w:r>
                  <w:r w:rsidR="00EF1056" w:rsidRPr="00EF1056">
                    <w:rPr>
                      <w:lang w:val="sl-SI"/>
                    </w:rPr>
                    <w:t>r</w:t>
                  </w:r>
                </w:p>
              </w:tc>
            </w:tr>
            <w:tr w:rsidR="00EF1056" w:rsidRPr="00EF1056" w:rsidTr="00975689">
              <w:tc>
                <w:tcPr>
                  <w:tcW w:w="656" w:type="dxa"/>
                </w:tcPr>
                <w:p w:rsidR="00EF1056" w:rsidRPr="00EF1056" w:rsidRDefault="00EF1056" w:rsidP="00EF1056">
                  <w:pPr>
                    <w:tabs>
                      <w:tab w:val="left" w:pos="900"/>
                      <w:tab w:val="left" w:pos="1800"/>
                    </w:tabs>
                    <w:jc w:val="both"/>
                    <w:rPr>
                      <w:lang w:val="sl-SI"/>
                    </w:rPr>
                  </w:pPr>
                  <w:r w:rsidRPr="00EF1056">
                    <w:rPr>
                      <w:lang w:val="sl-SI"/>
                    </w:rPr>
                    <w:t>7.</w:t>
                  </w:r>
                </w:p>
              </w:tc>
              <w:tc>
                <w:tcPr>
                  <w:tcW w:w="2410" w:type="dxa"/>
                </w:tcPr>
                <w:p w:rsidR="00EF1056" w:rsidRPr="00EF1056" w:rsidRDefault="00EF1056" w:rsidP="00EF1056">
                  <w:pPr>
                    <w:tabs>
                      <w:tab w:val="left" w:pos="900"/>
                      <w:tab w:val="left" w:pos="1800"/>
                    </w:tabs>
                    <w:jc w:val="both"/>
                    <w:rPr>
                      <w:lang w:val="sl-SI"/>
                    </w:rPr>
                  </w:pPr>
                  <w:r w:rsidRPr="00EF1056">
                    <w:rPr>
                      <w:lang w:val="sr-Latn-CS"/>
                    </w:rPr>
                    <w:t>Marija Bubanja</w:t>
                  </w:r>
                </w:p>
              </w:tc>
              <w:tc>
                <w:tcPr>
                  <w:tcW w:w="1533" w:type="dxa"/>
                </w:tcPr>
                <w:p w:rsidR="00EF1056" w:rsidRPr="00EF1056" w:rsidRDefault="00791188" w:rsidP="00EF1056">
                  <w:pPr>
                    <w:tabs>
                      <w:tab w:val="left" w:pos="900"/>
                      <w:tab w:val="left" w:pos="1800"/>
                    </w:tabs>
                    <w:jc w:val="both"/>
                    <w:rPr>
                      <w:lang w:val="sl-SI"/>
                    </w:rPr>
                  </w:pPr>
                  <w:r w:rsidRPr="00EF1056">
                    <w:rPr>
                      <w:lang w:val="sl-SI"/>
                    </w:rPr>
                    <w:t>M</w:t>
                  </w:r>
                  <w:r w:rsidR="00EF1056" w:rsidRPr="00EF1056">
                    <w:rPr>
                      <w:lang w:val="sl-SI"/>
                    </w:rPr>
                    <w:t>r</w:t>
                  </w:r>
                </w:p>
              </w:tc>
            </w:tr>
            <w:tr w:rsidR="00EF1056" w:rsidRPr="00EF1056" w:rsidTr="00975689">
              <w:tc>
                <w:tcPr>
                  <w:tcW w:w="656" w:type="dxa"/>
                </w:tcPr>
                <w:p w:rsidR="00EF1056" w:rsidRPr="00EF1056" w:rsidRDefault="00EF1056" w:rsidP="00EF1056">
                  <w:pPr>
                    <w:tabs>
                      <w:tab w:val="left" w:pos="900"/>
                      <w:tab w:val="left" w:pos="1800"/>
                    </w:tabs>
                    <w:jc w:val="both"/>
                    <w:rPr>
                      <w:lang w:val="sl-SI"/>
                    </w:rPr>
                  </w:pPr>
                  <w:r w:rsidRPr="00EF1056">
                    <w:rPr>
                      <w:lang w:val="sl-SI"/>
                    </w:rPr>
                    <w:t>8.</w:t>
                  </w:r>
                </w:p>
              </w:tc>
              <w:tc>
                <w:tcPr>
                  <w:tcW w:w="2410" w:type="dxa"/>
                </w:tcPr>
                <w:p w:rsidR="00EF1056" w:rsidRPr="00EF1056" w:rsidRDefault="00EF1056" w:rsidP="00EF1056">
                  <w:pPr>
                    <w:tabs>
                      <w:tab w:val="left" w:pos="900"/>
                      <w:tab w:val="left" w:pos="1800"/>
                    </w:tabs>
                    <w:jc w:val="both"/>
                    <w:rPr>
                      <w:lang w:val="sr-Latn-CS"/>
                    </w:rPr>
                  </w:pPr>
                  <w:r w:rsidRPr="00EF1056">
                    <w:rPr>
                      <w:lang w:val="en-GB"/>
                    </w:rPr>
                    <w:t>Milena Krtolica</w:t>
                  </w:r>
                </w:p>
              </w:tc>
              <w:tc>
                <w:tcPr>
                  <w:tcW w:w="1533" w:type="dxa"/>
                </w:tcPr>
                <w:p w:rsidR="00EF1056" w:rsidRPr="00EF1056" w:rsidRDefault="00791188" w:rsidP="00EF1056">
                  <w:pPr>
                    <w:tabs>
                      <w:tab w:val="left" w:pos="900"/>
                      <w:tab w:val="left" w:pos="1800"/>
                    </w:tabs>
                    <w:jc w:val="both"/>
                    <w:rPr>
                      <w:lang w:val="sl-SI"/>
                    </w:rPr>
                  </w:pPr>
                  <w:r w:rsidRPr="00EF1056">
                    <w:rPr>
                      <w:lang w:val="sl-SI"/>
                    </w:rPr>
                    <w:t>M</w:t>
                  </w:r>
                  <w:r w:rsidR="00EF1056" w:rsidRPr="00EF1056">
                    <w:rPr>
                      <w:lang w:val="sl-SI"/>
                    </w:rPr>
                    <w:t>r</w:t>
                  </w:r>
                </w:p>
              </w:tc>
            </w:tr>
            <w:tr w:rsidR="00EF1056" w:rsidRPr="00EF1056" w:rsidTr="00975689">
              <w:tc>
                <w:tcPr>
                  <w:tcW w:w="656" w:type="dxa"/>
                </w:tcPr>
                <w:p w:rsidR="00EF1056" w:rsidRPr="00EF1056" w:rsidRDefault="00EF1056" w:rsidP="00EF1056">
                  <w:pPr>
                    <w:tabs>
                      <w:tab w:val="left" w:pos="900"/>
                      <w:tab w:val="left" w:pos="1800"/>
                    </w:tabs>
                    <w:jc w:val="both"/>
                    <w:rPr>
                      <w:lang w:val="sl-SI"/>
                    </w:rPr>
                  </w:pPr>
                  <w:r w:rsidRPr="00EF1056">
                    <w:rPr>
                      <w:lang w:val="sl-SI"/>
                    </w:rPr>
                    <w:lastRenderedPageBreak/>
                    <w:t>9.</w:t>
                  </w:r>
                </w:p>
              </w:tc>
              <w:tc>
                <w:tcPr>
                  <w:tcW w:w="2410" w:type="dxa"/>
                </w:tcPr>
                <w:p w:rsidR="00EF1056" w:rsidRPr="00EF1056" w:rsidRDefault="00EF1056" w:rsidP="00EF1056">
                  <w:pPr>
                    <w:tabs>
                      <w:tab w:val="left" w:pos="900"/>
                      <w:tab w:val="left" w:pos="1800"/>
                    </w:tabs>
                    <w:jc w:val="both"/>
                    <w:rPr>
                      <w:lang w:val="sr-Latn-CS"/>
                    </w:rPr>
                  </w:pPr>
                  <w:r w:rsidRPr="00EF1056">
                    <w:rPr>
                      <w:lang w:val="sr-Latn-CS"/>
                    </w:rPr>
                    <w:t>Jovana Marojević</w:t>
                  </w:r>
                </w:p>
              </w:tc>
              <w:tc>
                <w:tcPr>
                  <w:tcW w:w="1533" w:type="dxa"/>
                </w:tcPr>
                <w:p w:rsidR="00EF1056" w:rsidRPr="00EF1056" w:rsidRDefault="00EF1056" w:rsidP="00EF1056">
                  <w:pPr>
                    <w:tabs>
                      <w:tab w:val="left" w:pos="900"/>
                      <w:tab w:val="left" w:pos="1800"/>
                    </w:tabs>
                    <w:jc w:val="both"/>
                    <w:rPr>
                      <w:lang w:val="sl-SI"/>
                    </w:rPr>
                  </w:pPr>
                  <w:r w:rsidRPr="00EF1056">
                    <w:rPr>
                      <w:lang w:val="sl-SI"/>
                    </w:rPr>
                    <w:t>mr</w:t>
                  </w:r>
                </w:p>
              </w:tc>
            </w:tr>
            <w:tr w:rsidR="00EF1056" w:rsidRPr="00EF1056" w:rsidTr="00975689">
              <w:tc>
                <w:tcPr>
                  <w:tcW w:w="656" w:type="dxa"/>
                </w:tcPr>
                <w:p w:rsidR="00EF1056" w:rsidRPr="00EF1056" w:rsidRDefault="00EF1056" w:rsidP="00EF1056">
                  <w:pPr>
                    <w:tabs>
                      <w:tab w:val="left" w:pos="900"/>
                      <w:tab w:val="left" w:pos="1800"/>
                    </w:tabs>
                    <w:jc w:val="both"/>
                    <w:rPr>
                      <w:lang w:val="sl-SI"/>
                    </w:rPr>
                  </w:pPr>
                  <w:r w:rsidRPr="00EF1056">
                    <w:rPr>
                      <w:lang w:val="sl-SI"/>
                    </w:rPr>
                    <w:t>10.</w:t>
                  </w:r>
                </w:p>
              </w:tc>
              <w:tc>
                <w:tcPr>
                  <w:tcW w:w="2410" w:type="dxa"/>
                </w:tcPr>
                <w:p w:rsidR="00EF1056" w:rsidRPr="00EF1056" w:rsidRDefault="00EF1056" w:rsidP="00EF1056">
                  <w:pPr>
                    <w:tabs>
                      <w:tab w:val="left" w:pos="900"/>
                      <w:tab w:val="left" w:pos="1800"/>
                    </w:tabs>
                    <w:jc w:val="both"/>
                    <w:rPr>
                      <w:lang w:val="sr-Latn-CS"/>
                    </w:rPr>
                  </w:pPr>
                  <w:r w:rsidRPr="00EF1056">
                    <w:t>Nataša Skakavac</w:t>
                  </w:r>
                </w:p>
              </w:tc>
              <w:tc>
                <w:tcPr>
                  <w:tcW w:w="1533" w:type="dxa"/>
                </w:tcPr>
                <w:p w:rsidR="00EF1056" w:rsidRPr="00EF1056" w:rsidRDefault="00EF1056" w:rsidP="00EF1056">
                  <w:pPr>
                    <w:tabs>
                      <w:tab w:val="left" w:pos="900"/>
                      <w:tab w:val="left" w:pos="1800"/>
                    </w:tabs>
                    <w:jc w:val="both"/>
                    <w:rPr>
                      <w:lang w:val="sl-SI"/>
                    </w:rPr>
                  </w:pPr>
                  <w:r w:rsidRPr="00EF1056">
                    <w:rPr>
                      <w:lang w:val="sl-SI"/>
                    </w:rPr>
                    <w:t>mr</w:t>
                  </w:r>
                </w:p>
              </w:tc>
            </w:tr>
            <w:tr w:rsidR="00EF1056" w:rsidRPr="00EF1056" w:rsidTr="00975689">
              <w:tc>
                <w:tcPr>
                  <w:tcW w:w="656" w:type="dxa"/>
                </w:tcPr>
                <w:p w:rsidR="00EF1056" w:rsidRPr="00EF1056" w:rsidRDefault="00EF1056" w:rsidP="00EF1056">
                  <w:pPr>
                    <w:tabs>
                      <w:tab w:val="left" w:pos="900"/>
                      <w:tab w:val="left" w:pos="1800"/>
                    </w:tabs>
                    <w:jc w:val="both"/>
                    <w:rPr>
                      <w:lang w:val="sl-SI"/>
                    </w:rPr>
                  </w:pPr>
                  <w:r w:rsidRPr="00EF1056">
                    <w:rPr>
                      <w:lang w:val="sl-SI"/>
                    </w:rPr>
                    <w:t>11.</w:t>
                  </w:r>
                </w:p>
              </w:tc>
              <w:tc>
                <w:tcPr>
                  <w:tcW w:w="2410" w:type="dxa"/>
                </w:tcPr>
                <w:p w:rsidR="00EF1056" w:rsidRPr="00EF1056" w:rsidRDefault="00EF1056" w:rsidP="00EF1056">
                  <w:pPr>
                    <w:tabs>
                      <w:tab w:val="left" w:pos="900"/>
                      <w:tab w:val="left" w:pos="1800"/>
                    </w:tabs>
                    <w:jc w:val="both"/>
                  </w:pPr>
                  <w:r w:rsidRPr="00EF1056">
                    <w:rPr>
                      <w:lang w:val="sr-Latn-CS"/>
                    </w:rPr>
                    <w:t>Jovan Gardašević</w:t>
                  </w:r>
                </w:p>
              </w:tc>
              <w:tc>
                <w:tcPr>
                  <w:tcW w:w="1533" w:type="dxa"/>
                </w:tcPr>
                <w:p w:rsidR="00EF1056" w:rsidRPr="00EF1056" w:rsidRDefault="00EF1056" w:rsidP="00EF1056">
                  <w:pPr>
                    <w:tabs>
                      <w:tab w:val="left" w:pos="900"/>
                      <w:tab w:val="left" w:pos="1800"/>
                    </w:tabs>
                    <w:jc w:val="both"/>
                    <w:rPr>
                      <w:lang w:val="sl-SI"/>
                    </w:rPr>
                  </w:pPr>
                </w:p>
              </w:tc>
            </w:tr>
          </w:tbl>
          <w:p w:rsidR="00EF1056" w:rsidRPr="00EF1056" w:rsidRDefault="00EF1056" w:rsidP="00EF1056">
            <w:pPr>
              <w:tabs>
                <w:tab w:val="left" w:pos="900"/>
                <w:tab w:val="left" w:pos="1800"/>
              </w:tabs>
              <w:jc w:val="both"/>
              <w:rPr>
                <w:lang w:val="sl-SI"/>
              </w:rPr>
            </w:pPr>
          </w:p>
          <w:p w:rsidR="00EF1056" w:rsidRPr="00EF1056" w:rsidRDefault="00EF1056" w:rsidP="00EF1056">
            <w:pPr>
              <w:tabs>
                <w:tab w:val="left" w:pos="900"/>
                <w:tab w:val="left" w:pos="1800"/>
              </w:tabs>
              <w:jc w:val="both"/>
              <w:rPr>
                <w:lang w:val="sl-SI"/>
              </w:rPr>
            </w:pPr>
          </w:p>
        </w:tc>
      </w:tr>
      <w:tr w:rsidR="00EF1056" w:rsidRPr="00EF1056" w:rsidTr="00975689">
        <w:tc>
          <w:tcPr>
            <w:tcW w:w="959" w:type="dxa"/>
            <w:shd w:val="clear" w:color="auto" w:fill="auto"/>
          </w:tcPr>
          <w:p w:rsidR="00EF1056" w:rsidRPr="00EF1056" w:rsidRDefault="00EF1056" w:rsidP="007F68CB">
            <w:pPr>
              <w:numPr>
                <w:ilvl w:val="2"/>
                <w:numId w:val="69"/>
              </w:numPr>
              <w:tabs>
                <w:tab w:val="left" w:pos="900"/>
                <w:tab w:val="left" w:pos="1800"/>
              </w:tabs>
              <w:jc w:val="both"/>
              <w:rPr>
                <w:lang w:val="sl-SI"/>
              </w:rPr>
            </w:pPr>
          </w:p>
        </w:tc>
        <w:tc>
          <w:tcPr>
            <w:tcW w:w="7897" w:type="dxa"/>
            <w:shd w:val="clear" w:color="auto" w:fill="auto"/>
          </w:tcPr>
          <w:p w:rsidR="00EF1056" w:rsidRPr="00EF1056" w:rsidRDefault="00EF1056" w:rsidP="00EF1056">
            <w:pPr>
              <w:tabs>
                <w:tab w:val="left" w:pos="900"/>
                <w:tab w:val="left" w:pos="1800"/>
              </w:tabs>
              <w:jc w:val="both"/>
              <w:rPr>
                <w:lang w:val="sl-SI"/>
              </w:rPr>
            </w:pPr>
            <w:r w:rsidRPr="00EF1056">
              <w:rPr>
                <w:lang w:val="sl-SI"/>
              </w:rPr>
              <w:t>Procenat angažovanih profesora i saradnika u stalnom radnom odnosu;</w:t>
            </w:r>
          </w:p>
          <w:p w:rsidR="00EF1056" w:rsidRPr="00EF1056" w:rsidRDefault="00EF1056" w:rsidP="00EF1056">
            <w:pPr>
              <w:tabs>
                <w:tab w:val="left" w:pos="900"/>
                <w:tab w:val="left" w:pos="1800"/>
              </w:tabs>
              <w:jc w:val="both"/>
              <w:rPr>
                <w:lang w:val="sl-SI"/>
              </w:rPr>
            </w:pPr>
          </w:p>
        </w:tc>
      </w:tr>
      <w:tr w:rsidR="00EF1056" w:rsidRPr="00EF1056" w:rsidTr="00975689">
        <w:tc>
          <w:tcPr>
            <w:tcW w:w="959" w:type="dxa"/>
            <w:tcBorders>
              <w:bottom w:val="single" w:sz="4" w:space="0" w:color="auto"/>
            </w:tcBorders>
            <w:shd w:val="clear" w:color="auto" w:fill="auto"/>
          </w:tcPr>
          <w:p w:rsidR="00EF1056" w:rsidRPr="00EF1056" w:rsidRDefault="00EF1056" w:rsidP="007F68CB">
            <w:pPr>
              <w:numPr>
                <w:ilvl w:val="2"/>
                <w:numId w:val="69"/>
              </w:numPr>
              <w:tabs>
                <w:tab w:val="left" w:pos="900"/>
                <w:tab w:val="left" w:pos="1800"/>
              </w:tabs>
              <w:jc w:val="both"/>
              <w:rPr>
                <w:lang w:val="sl-SI"/>
              </w:rPr>
            </w:pPr>
          </w:p>
        </w:tc>
        <w:tc>
          <w:tcPr>
            <w:tcW w:w="7897" w:type="dxa"/>
            <w:tcBorders>
              <w:bottom w:val="single" w:sz="4" w:space="0" w:color="auto"/>
            </w:tcBorders>
            <w:shd w:val="clear" w:color="auto" w:fill="auto"/>
          </w:tcPr>
          <w:p w:rsidR="00EF1056" w:rsidRPr="00EF1056" w:rsidRDefault="00EF1056" w:rsidP="00EF1056">
            <w:pPr>
              <w:tabs>
                <w:tab w:val="left" w:pos="900"/>
                <w:tab w:val="left" w:pos="1800"/>
              </w:tabs>
              <w:jc w:val="both"/>
              <w:rPr>
                <w:lang w:val="sl-SI"/>
              </w:rPr>
            </w:pPr>
            <w:r w:rsidRPr="00EF1056">
              <w:rPr>
                <w:lang w:val="sl-SI"/>
              </w:rPr>
              <w:t>Način na koji Ustanova upoznaje nastavno i drugo osoblje o realizaciji studijskog programa.</w:t>
            </w:r>
          </w:p>
        </w:tc>
      </w:tr>
      <w:tr w:rsidR="00EF1056" w:rsidRPr="00EF1056" w:rsidTr="00975689">
        <w:tc>
          <w:tcPr>
            <w:tcW w:w="959" w:type="dxa"/>
            <w:shd w:val="pct20" w:color="auto" w:fill="auto"/>
          </w:tcPr>
          <w:p w:rsidR="00EF1056" w:rsidRPr="00EF1056" w:rsidRDefault="00EF1056" w:rsidP="007F68CB">
            <w:pPr>
              <w:numPr>
                <w:ilvl w:val="1"/>
                <w:numId w:val="69"/>
              </w:numPr>
              <w:tabs>
                <w:tab w:val="left" w:pos="360"/>
                <w:tab w:val="left" w:pos="900"/>
                <w:tab w:val="left" w:pos="1800"/>
              </w:tabs>
              <w:jc w:val="both"/>
              <w:rPr>
                <w:b/>
                <w:lang w:val="sl-SI"/>
              </w:rPr>
            </w:pPr>
          </w:p>
        </w:tc>
        <w:tc>
          <w:tcPr>
            <w:tcW w:w="7897" w:type="dxa"/>
            <w:shd w:val="pct20" w:color="auto" w:fill="auto"/>
          </w:tcPr>
          <w:p w:rsidR="00EF1056" w:rsidRPr="00EF1056" w:rsidRDefault="00EF1056" w:rsidP="00EF1056">
            <w:pPr>
              <w:tabs>
                <w:tab w:val="left" w:pos="360"/>
                <w:tab w:val="left" w:pos="900"/>
                <w:tab w:val="left" w:pos="1800"/>
              </w:tabs>
              <w:jc w:val="both"/>
              <w:rPr>
                <w:b/>
                <w:lang w:val="sl-SI"/>
              </w:rPr>
            </w:pPr>
            <w:r w:rsidRPr="00EF1056">
              <w:rPr>
                <w:b/>
                <w:lang w:val="sl-SI"/>
              </w:rPr>
              <w:t>Studenti:</w:t>
            </w:r>
          </w:p>
        </w:tc>
      </w:tr>
      <w:tr w:rsidR="00EF1056" w:rsidRPr="00EF1056" w:rsidTr="00975689">
        <w:tc>
          <w:tcPr>
            <w:tcW w:w="959" w:type="dxa"/>
            <w:tcBorders>
              <w:bottom w:val="single" w:sz="4" w:space="0" w:color="auto"/>
            </w:tcBorders>
            <w:shd w:val="clear" w:color="auto" w:fill="auto"/>
          </w:tcPr>
          <w:p w:rsidR="00EF1056" w:rsidRPr="00EF1056" w:rsidRDefault="00EF1056" w:rsidP="007F68CB">
            <w:pPr>
              <w:numPr>
                <w:ilvl w:val="2"/>
                <w:numId w:val="69"/>
              </w:numPr>
              <w:tabs>
                <w:tab w:val="left" w:pos="720"/>
                <w:tab w:val="left" w:pos="900"/>
                <w:tab w:val="left" w:pos="1800"/>
              </w:tabs>
              <w:jc w:val="both"/>
              <w:rPr>
                <w:lang w:val="sl-SI"/>
              </w:rPr>
            </w:pPr>
          </w:p>
        </w:tc>
        <w:tc>
          <w:tcPr>
            <w:tcW w:w="7897" w:type="dxa"/>
            <w:tcBorders>
              <w:bottom w:val="single" w:sz="4" w:space="0" w:color="auto"/>
            </w:tcBorders>
            <w:shd w:val="clear" w:color="auto" w:fill="auto"/>
          </w:tcPr>
          <w:p w:rsidR="00EF1056" w:rsidRPr="00EF1056" w:rsidRDefault="00EF1056" w:rsidP="00EF1056">
            <w:pPr>
              <w:tabs>
                <w:tab w:val="left" w:pos="720"/>
                <w:tab w:val="left" w:pos="900"/>
                <w:tab w:val="left" w:pos="1800"/>
              </w:tabs>
              <w:jc w:val="both"/>
              <w:rPr>
                <w:lang w:val="sl-SI"/>
              </w:rPr>
            </w:pPr>
            <w:r w:rsidRPr="00EF1056">
              <w:rPr>
                <w:lang w:val="sl-SI"/>
              </w:rPr>
              <w:t>Način na koji studenti mogu uticati na planiranje, implementaciju i ocjenu kvaliteta studijskog programa.</w:t>
            </w:r>
          </w:p>
          <w:p w:rsidR="00EF1056" w:rsidRPr="00EF1056" w:rsidRDefault="00EF1056" w:rsidP="00EF1056">
            <w:pPr>
              <w:tabs>
                <w:tab w:val="left" w:pos="360"/>
                <w:tab w:val="left" w:pos="720"/>
                <w:tab w:val="left" w:pos="900"/>
                <w:tab w:val="left" w:pos="1800"/>
              </w:tabs>
              <w:jc w:val="both"/>
              <w:rPr>
                <w:b/>
                <w:lang w:val="sl-SI"/>
              </w:rPr>
            </w:pPr>
            <w:r w:rsidRPr="00EF1056">
              <w:rPr>
                <w:b/>
                <w:lang w:val="sl-SI"/>
              </w:rPr>
              <w:t>Značajnu ulogu u obezbjeđenju i unapređenju kvaliteta čine i studenti koji su kroz svoje predstavnike infiltrirani u infrastrukturu za obezbjeđenje I unapređenje kvaliteta na univerzitetu. Prvenstveno, studenti su zastupljeni kroz predstavnika u Odboru za upravljanje sistemom kvaliteta  kroz predstavnika kojeg predlaže studentski parlament. Takođe, studenti su na nivou organizacionih jedinica uključeni i kroz predstavnike u Komisijama za obezbjeđenje i unapređenje kvaliteta.</w:t>
            </w:r>
          </w:p>
          <w:p w:rsidR="00EF1056" w:rsidRPr="00EF1056" w:rsidRDefault="00EF1056" w:rsidP="00EF1056">
            <w:pPr>
              <w:tabs>
                <w:tab w:val="left" w:pos="720"/>
                <w:tab w:val="left" w:pos="900"/>
                <w:tab w:val="left" w:pos="1800"/>
              </w:tabs>
              <w:jc w:val="both"/>
              <w:rPr>
                <w:lang w:val="sl-SI"/>
              </w:rPr>
            </w:pPr>
            <w:r w:rsidRPr="00EF1056">
              <w:rPr>
                <w:b/>
              </w:rPr>
              <w:t>U procesu donošenja odluka i drugih aktivnosti na unapređenju kvaliteta, student učestvuju i kroz rad Senata i Vijeća organizacionih jedinica.</w:t>
            </w:r>
          </w:p>
          <w:p w:rsidR="00EF1056" w:rsidRPr="00EF1056" w:rsidRDefault="00EF1056" w:rsidP="00EF1056">
            <w:pPr>
              <w:tabs>
                <w:tab w:val="left" w:pos="720"/>
                <w:tab w:val="left" w:pos="900"/>
                <w:tab w:val="left" w:pos="1800"/>
              </w:tabs>
              <w:jc w:val="both"/>
              <w:rPr>
                <w:lang w:val="sl-SI"/>
              </w:rPr>
            </w:pPr>
          </w:p>
        </w:tc>
      </w:tr>
      <w:tr w:rsidR="00EF1056" w:rsidRPr="00EF1056" w:rsidTr="00975689">
        <w:tc>
          <w:tcPr>
            <w:tcW w:w="959" w:type="dxa"/>
            <w:shd w:val="pct20" w:color="auto" w:fill="auto"/>
          </w:tcPr>
          <w:p w:rsidR="00EF1056" w:rsidRPr="00EF1056" w:rsidRDefault="00EF1056" w:rsidP="007F68CB">
            <w:pPr>
              <w:numPr>
                <w:ilvl w:val="1"/>
                <w:numId w:val="69"/>
              </w:numPr>
              <w:tabs>
                <w:tab w:val="left" w:pos="720"/>
                <w:tab w:val="left" w:pos="900"/>
                <w:tab w:val="left" w:pos="1800"/>
              </w:tabs>
              <w:jc w:val="both"/>
              <w:rPr>
                <w:b/>
                <w:lang w:val="sl-SI"/>
              </w:rPr>
            </w:pPr>
          </w:p>
        </w:tc>
        <w:tc>
          <w:tcPr>
            <w:tcW w:w="7897" w:type="dxa"/>
            <w:shd w:val="pct20" w:color="auto" w:fill="auto"/>
          </w:tcPr>
          <w:p w:rsidR="00EF1056" w:rsidRPr="00EF1056" w:rsidRDefault="00EF1056" w:rsidP="00EF1056">
            <w:pPr>
              <w:tabs>
                <w:tab w:val="left" w:pos="720"/>
                <w:tab w:val="left" w:pos="900"/>
                <w:tab w:val="left" w:pos="1800"/>
              </w:tabs>
              <w:jc w:val="both"/>
              <w:rPr>
                <w:b/>
                <w:lang w:val="sl-SI"/>
              </w:rPr>
            </w:pPr>
            <w:r w:rsidRPr="00EF1056">
              <w:rPr>
                <w:b/>
                <w:lang w:val="sl-SI"/>
              </w:rPr>
              <w:t>Uloga organa i drugih tijela obrazovne institucije:</w:t>
            </w:r>
          </w:p>
        </w:tc>
      </w:tr>
      <w:tr w:rsidR="00EF1056" w:rsidRPr="00EF1056" w:rsidTr="00975689">
        <w:tc>
          <w:tcPr>
            <w:tcW w:w="959" w:type="dxa"/>
            <w:shd w:val="clear" w:color="auto" w:fill="auto"/>
          </w:tcPr>
          <w:p w:rsidR="00EF1056" w:rsidRPr="00EF1056" w:rsidRDefault="00EF1056" w:rsidP="007F68CB">
            <w:pPr>
              <w:numPr>
                <w:ilvl w:val="2"/>
                <w:numId w:val="69"/>
              </w:numPr>
              <w:tabs>
                <w:tab w:val="left" w:pos="720"/>
                <w:tab w:val="left" w:pos="900"/>
                <w:tab w:val="left" w:pos="1800"/>
              </w:tabs>
              <w:jc w:val="both"/>
              <w:rPr>
                <w:lang w:val="sl-SI"/>
              </w:rPr>
            </w:pPr>
          </w:p>
        </w:tc>
        <w:tc>
          <w:tcPr>
            <w:tcW w:w="7897" w:type="dxa"/>
            <w:shd w:val="clear" w:color="auto" w:fill="auto"/>
          </w:tcPr>
          <w:p w:rsidR="00EF1056" w:rsidRPr="00EF1056" w:rsidRDefault="00EF1056" w:rsidP="00EF1056">
            <w:pPr>
              <w:tabs>
                <w:tab w:val="left" w:pos="720"/>
                <w:tab w:val="left" w:pos="900"/>
                <w:tab w:val="left" w:pos="1800"/>
              </w:tabs>
              <w:jc w:val="both"/>
              <w:rPr>
                <w:lang w:val="sl-SI"/>
              </w:rPr>
            </w:pPr>
            <w:r w:rsidRPr="00EF1056">
              <w:rPr>
                <w:lang w:val="sl-SI"/>
              </w:rPr>
              <w:t xml:space="preserve">Koji organi ili odgovarajuća tijela Ustanove prate realizaciju obrazovnog programa; </w:t>
            </w:r>
          </w:p>
          <w:p w:rsidR="00EF1056" w:rsidRPr="00EF1056" w:rsidRDefault="00EF1056" w:rsidP="00EF1056">
            <w:pPr>
              <w:tabs>
                <w:tab w:val="left" w:pos="720"/>
                <w:tab w:val="left" w:pos="900"/>
                <w:tab w:val="left" w:pos="1800"/>
              </w:tabs>
              <w:jc w:val="both"/>
              <w:rPr>
                <w:b/>
                <w:lang w:val="sl-SI"/>
              </w:rPr>
            </w:pPr>
            <w:r w:rsidRPr="00EF1056">
              <w:rPr>
                <w:b/>
                <w:lang w:val="sr-Latn-CS"/>
              </w:rPr>
              <w:t>Postupak za evaluaciju na Univerzitetu Crne Gore definisan je tako da se poslije sprovedenih analiza na organizacionoj jedinici analiza vrši na zajedničkim sastancima Centra za studije i kontrolu kvaliteta i predsjednika komisija jedinica. Izvještaje o  rezultatima usvaja Senat na predlog Odbora za upravljanje sistemom kvaliteta</w:t>
            </w:r>
          </w:p>
        </w:tc>
      </w:tr>
      <w:tr w:rsidR="00EF1056" w:rsidRPr="00EF1056" w:rsidTr="00975689">
        <w:tc>
          <w:tcPr>
            <w:tcW w:w="959" w:type="dxa"/>
            <w:shd w:val="clear" w:color="auto" w:fill="auto"/>
          </w:tcPr>
          <w:p w:rsidR="00EF1056" w:rsidRPr="00EF1056" w:rsidRDefault="00EF1056" w:rsidP="007F68CB">
            <w:pPr>
              <w:numPr>
                <w:ilvl w:val="2"/>
                <w:numId w:val="69"/>
              </w:numPr>
              <w:tabs>
                <w:tab w:val="left" w:pos="720"/>
                <w:tab w:val="left" w:pos="900"/>
                <w:tab w:val="left" w:pos="1800"/>
              </w:tabs>
              <w:jc w:val="both"/>
              <w:rPr>
                <w:lang w:val="sl-SI"/>
              </w:rPr>
            </w:pPr>
          </w:p>
        </w:tc>
        <w:tc>
          <w:tcPr>
            <w:tcW w:w="7897" w:type="dxa"/>
            <w:shd w:val="clear" w:color="auto" w:fill="auto"/>
          </w:tcPr>
          <w:p w:rsidR="00EF1056" w:rsidRPr="00EF1056" w:rsidRDefault="00EF1056" w:rsidP="00EF1056">
            <w:pPr>
              <w:tabs>
                <w:tab w:val="left" w:pos="720"/>
                <w:tab w:val="left" w:pos="900"/>
                <w:tab w:val="left" w:pos="1800"/>
              </w:tabs>
              <w:jc w:val="both"/>
              <w:rPr>
                <w:lang w:val="sl-SI"/>
              </w:rPr>
            </w:pPr>
            <w:r w:rsidRPr="00EF1056">
              <w:rPr>
                <w:lang w:val="sl-SI"/>
              </w:rPr>
              <w:t>Navesti obaveze i sastav organa zaduženih za realizaciju programa.</w:t>
            </w:r>
          </w:p>
        </w:tc>
      </w:tr>
    </w:tbl>
    <w:p w:rsidR="00EF1056" w:rsidRPr="00EF1056" w:rsidRDefault="00EF1056" w:rsidP="00EF1056">
      <w:pPr>
        <w:tabs>
          <w:tab w:val="left" w:pos="720"/>
          <w:tab w:val="left" w:pos="900"/>
          <w:tab w:val="left" w:pos="1800"/>
        </w:tabs>
        <w:jc w:val="both"/>
        <w:rPr>
          <w:lang w:val="sl-SI"/>
        </w:rPr>
      </w:pPr>
    </w:p>
    <w:p w:rsidR="00EF1056" w:rsidRPr="00EF1056" w:rsidRDefault="00EF1056" w:rsidP="00EF1056">
      <w:pPr>
        <w:tabs>
          <w:tab w:val="left" w:pos="720"/>
          <w:tab w:val="left" w:pos="900"/>
          <w:tab w:val="left" w:pos="1800"/>
        </w:tabs>
        <w:jc w:val="both"/>
        <w:rPr>
          <w:lang w:val="sl-SI"/>
        </w:rPr>
      </w:pPr>
      <w:r w:rsidRPr="00EF1056">
        <w:rPr>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EF1056" w:rsidRPr="00EF1056" w:rsidTr="00975689">
        <w:tc>
          <w:tcPr>
            <w:tcW w:w="959" w:type="dxa"/>
            <w:shd w:val="clear" w:color="auto" w:fill="auto"/>
          </w:tcPr>
          <w:p w:rsidR="00EF1056" w:rsidRPr="00EF1056" w:rsidRDefault="00EF1056" w:rsidP="007F68CB">
            <w:pPr>
              <w:numPr>
                <w:ilvl w:val="0"/>
                <w:numId w:val="69"/>
              </w:numPr>
              <w:tabs>
                <w:tab w:val="left" w:pos="720"/>
                <w:tab w:val="left" w:pos="900"/>
                <w:tab w:val="left" w:pos="1800"/>
              </w:tabs>
              <w:jc w:val="both"/>
              <w:rPr>
                <w:b/>
                <w:lang w:val="sl-SI"/>
              </w:rPr>
            </w:pPr>
          </w:p>
        </w:tc>
        <w:tc>
          <w:tcPr>
            <w:tcW w:w="7897" w:type="dxa"/>
            <w:shd w:val="clear" w:color="auto" w:fill="auto"/>
          </w:tcPr>
          <w:p w:rsidR="00EF1056" w:rsidRPr="00EF1056" w:rsidRDefault="00EF1056" w:rsidP="00EF1056">
            <w:pPr>
              <w:tabs>
                <w:tab w:val="left" w:pos="720"/>
                <w:tab w:val="left" w:pos="900"/>
                <w:tab w:val="left" w:pos="1800"/>
              </w:tabs>
              <w:jc w:val="both"/>
              <w:rPr>
                <w:b/>
                <w:lang w:val="sl-SI"/>
              </w:rPr>
            </w:pPr>
            <w:r w:rsidRPr="00EF1056">
              <w:rPr>
                <w:b/>
                <w:lang w:val="sl-SI"/>
              </w:rPr>
              <w:t>RESURSI</w:t>
            </w:r>
          </w:p>
        </w:tc>
      </w:tr>
      <w:tr w:rsidR="00EF1056" w:rsidRPr="00EF1056" w:rsidTr="00975689">
        <w:tc>
          <w:tcPr>
            <w:tcW w:w="959" w:type="dxa"/>
            <w:shd w:val="clear" w:color="auto" w:fill="auto"/>
          </w:tcPr>
          <w:p w:rsidR="00EF1056" w:rsidRPr="00EF1056" w:rsidRDefault="00EF1056" w:rsidP="007F68CB">
            <w:pPr>
              <w:numPr>
                <w:ilvl w:val="1"/>
                <w:numId w:val="69"/>
              </w:numPr>
              <w:tabs>
                <w:tab w:val="left" w:pos="720"/>
                <w:tab w:val="left" w:pos="900"/>
                <w:tab w:val="left" w:pos="1800"/>
              </w:tabs>
              <w:jc w:val="both"/>
              <w:rPr>
                <w:b/>
                <w:lang w:val="sl-SI"/>
              </w:rPr>
            </w:pPr>
          </w:p>
        </w:tc>
        <w:tc>
          <w:tcPr>
            <w:tcW w:w="7897" w:type="dxa"/>
            <w:shd w:val="clear" w:color="auto" w:fill="auto"/>
          </w:tcPr>
          <w:p w:rsidR="00EF1056" w:rsidRPr="00B95419" w:rsidRDefault="00EF1056" w:rsidP="00EF1056">
            <w:pPr>
              <w:tabs>
                <w:tab w:val="left" w:pos="720"/>
                <w:tab w:val="left" w:pos="900"/>
                <w:tab w:val="left" w:pos="1800"/>
              </w:tabs>
              <w:jc w:val="both"/>
              <w:rPr>
                <w:b/>
                <w:lang w:val="sl-SI"/>
              </w:rPr>
            </w:pPr>
            <w:r w:rsidRPr="00B95419">
              <w:rPr>
                <w:b/>
                <w:lang w:val="sl-SI"/>
              </w:rPr>
              <w:t>Resursi za izvođenje i savlađivanje nastave:</w:t>
            </w:r>
          </w:p>
          <w:p w:rsidR="00EF1056" w:rsidRPr="00B95419" w:rsidRDefault="00EF1056" w:rsidP="00EF1056">
            <w:pPr>
              <w:tabs>
                <w:tab w:val="left" w:pos="720"/>
                <w:tab w:val="left" w:pos="900"/>
                <w:tab w:val="left" w:pos="1800"/>
              </w:tabs>
              <w:jc w:val="both"/>
              <w:rPr>
                <w:b/>
                <w:lang w:val="sl-SI"/>
              </w:rPr>
            </w:pPr>
            <w:r w:rsidRPr="00B95419">
              <w:rPr>
                <w:b/>
                <w:lang w:val="sl-SI"/>
              </w:rPr>
              <w:t>Postoje optimalni kadr</w:t>
            </w:r>
            <w:r w:rsidRPr="00B95419">
              <w:rPr>
                <w:b/>
                <w:lang w:val="sr-Latn-ME"/>
              </w:rPr>
              <w:t xml:space="preserve">ovski resursi za izvođenje nastave, kako u pogledu nastavničkog tako i saradničkog kadra. Uslovi za izvođenje nastave u potpunosti zadovoljavaju savremene zahtjeve. Učionice su opremljene potrebnom opremom: računari, projektori, internet, video konferencijska oprema, sva potrebna literatura se nalazi u postojećoj biblioteci Filozofskog i Filološkog fakulteta. </w:t>
            </w:r>
            <w:r w:rsidRPr="00B95419">
              <w:rPr>
                <w:b/>
                <w:lang w:val="sl-SI"/>
              </w:rPr>
              <w:t xml:space="preserve"> </w:t>
            </w:r>
          </w:p>
        </w:tc>
      </w:tr>
      <w:tr w:rsidR="00EF1056" w:rsidRPr="00EF1056" w:rsidTr="00975689">
        <w:tc>
          <w:tcPr>
            <w:tcW w:w="959" w:type="dxa"/>
            <w:shd w:val="clear" w:color="auto" w:fill="auto"/>
          </w:tcPr>
          <w:p w:rsidR="00EF1056" w:rsidRPr="00EF1056" w:rsidRDefault="00EF1056" w:rsidP="007F68CB">
            <w:pPr>
              <w:numPr>
                <w:ilvl w:val="2"/>
                <w:numId w:val="69"/>
              </w:numPr>
              <w:tabs>
                <w:tab w:val="left" w:pos="720"/>
                <w:tab w:val="left" w:pos="900"/>
                <w:tab w:val="left" w:pos="1440"/>
              </w:tabs>
              <w:jc w:val="both"/>
              <w:rPr>
                <w:lang w:val="sl-SI"/>
              </w:rPr>
            </w:pPr>
          </w:p>
        </w:tc>
        <w:tc>
          <w:tcPr>
            <w:tcW w:w="7897" w:type="dxa"/>
            <w:shd w:val="clear" w:color="auto" w:fill="auto"/>
          </w:tcPr>
          <w:p w:rsidR="00EF1056" w:rsidRPr="00B95419" w:rsidRDefault="00EF1056" w:rsidP="00EF1056">
            <w:pPr>
              <w:tabs>
                <w:tab w:val="left" w:pos="720"/>
                <w:tab w:val="left" w:pos="1440"/>
              </w:tabs>
              <w:jc w:val="both"/>
              <w:rPr>
                <w:lang w:val="sl-SI"/>
              </w:rPr>
            </w:pPr>
            <w:r w:rsidRPr="00B95419">
              <w:rPr>
                <w:lang w:val="sl-SI"/>
              </w:rPr>
              <w:t>Prostor i odgovarajuća nastavna oprema;</w:t>
            </w:r>
          </w:p>
          <w:p w:rsidR="00EF1056" w:rsidRPr="00B95419" w:rsidRDefault="00EF1056" w:rsidP="00EF1056">
            <w:pPr>
              <w:tabs>
                <w:tab w:val="left" w:pos="720"/>
                <w:tab w:val="left" w:pos="1440"/>
              </w:tabs>
              <w:jc w:val="both"/>
              <w:rPr>
                <w:lang w:val="sl-SI"/>
              </w:rPr>
            </w:pPr>
          </w:p>
        </w:tc>
      </w:tr>
      <w:tr w:rsidR="00EF1056" w:rsidRPr="00EF1056" w:rsidTr="00975689">
        <w:tc>
          <w:tcPr>
            <w:tcW w:w="959" w:type="dxa"/>
            <w:shd w:val="clear" w:color="auto" w:fill="auto"/>
          </w:tcPr>
          <w:p w:rsidR="00EF1056" w:rsidRPr="00EF1056" w:rsidRDefault="00EF1056" w:rsidP="007F68CB">
            <w:pPr>
              <w:numPr>
                <w:ilvl w:val="2"/>
                <w:numId w:val="69"/>
              </w:numPr>
              <w:tabs>
                <w:tab w:val="left" w:pos="720"/>
                <w:tab w:val="left" w:pos="900"/>
                <w:tab w:val="left" w:pos="1440"/>
              </w:tabs>
              <w:jc w:val="both"/>
              <w:rPr>
                <w:lang w:val="sl-SI"/>
              </w:rPr>
            </w:pPr>
          </w:p>
        </w:tc>
        <w:tc>
          <w:tcPr>
            <w:tcW w:w="7897" w:type="dxa"/>
            <w:shd w:val="clear" w:color="auto" w:fill="auto"/>
          </w:tcPr>
          <w:p w:rsidR="00EF1056" w:rsidRPr="00B95419" w:rsidRDefault="00EF1056" w:rsidP="00EF1056">
            <w:pPr>
              <w:tabs>
                <w:tab w:val="left" w:pos="720"/>
                <w:tab w:val="left" w:pos="1440"/>
              </w:tabs>
              <w:jc w:val="both"/>
              <w:rPr>
                <w:lang w:val="sl-SI"/>
              </w:rPr>
            </w:pPr>
            <w:r w:rsidRPr="00B95419">
              <w:rPr>
                <w:lang w:val="sl-SI"/>
              </w:rPr>
              <w:t>Biblioteka;</w:t>
            </w:r>
          </w:p>
          <w:p w:rsidR="00EF1056" w:rsidRPr="00B95419" w:rsidRDefault="00EF1056" w:rsidP="00EF1056">
            <w:pPr>
              <w:tabs>
                <w:tab w:val="left" w:pos="720"/>
                <w:tab w:val="left" w:pos="1440"/>
              </w:tabs>
              <w:jc w:val="both"/>
              <w:rPr>
                <w:lang w:val="sl-SI"/>
              </w:rPr>
            </w:pPr>
          </w:p>
        </w:tc>
      </w:tr>
      <w:tr w:rsidR="00EF1056" w:rsidRPr="00EF1056" w:rsidTr="00975689">
        <w:tc>
          <w:tcPr>
            <w:tcW w:w="959" w:type="dxa"/>
            <w:shd w:val="clear" w:color="auto" w:fill="auto"/>
          </w:tcPr>
          <w:p w:rsidR="00EF1056" w:rsidRPr="00EF1056" w:rsidRDefault="00EF1056" w:rsidP="007F68CB">
            <w:pPr>
              <w:numPr>
                <w:ilvl w:val="2"/>
                <w:numId w:val="69"/>
              </w:numPr>
              <w:tabs>
                <w:tab w:val="left" w:pos="720"/>
                <w:tab w:val="left" w:pos="900"/>
                <w:tab w:val="left" w:pos="1440"/>
              </w:tabs>
              <w:jc w:val="both"/>
              <w:rPr>
                <w:lang w:val="sl-SI"/>
              </w:rPr>
            </w:pPr>
          </w:p>
        </w:tc>
        <w:tc>
          <w:tcPr>
            <w:tcW w:w="7897" w:type="dxa"/>
            <w:shd w:val="clear" w:color="auto" w:fill="auto"/>
          </w:tcPr>
          <w:p w:rsidR="00EF1056" w:rsidRPr="00B95419" w:rsidRDefault="00EF1056" w:rsidP="00EF1056">
            <w:pPr>
              <w:tabs>
                <w:tab w:val="left" w:pos="720"/>
                <w:tab w:val="left" w:pos="1440"/>
              </w:tabs>
              <w:jc w:val="both"/>
              <w:rPr>
                <w:lang w:val="sl-SI"/>
              </w:rPr>
            </w:pPr>
            <w:r w:rsidRPr="00B95419">
              <w:rPr>
                <w:lang w:val="sl-SI"/>
              </w:rPr>
              <w:t>Informacione i komunikacione tehnologije za realizaciju programa;</w:t>
            </w:r>
          </w:p>
          <w:p w:rsidR="00EF1056" w:rsidRPr="00B95419" w:rsidRDefault="00EF1056" w:rsidP="00EF1056">
            <w:pPr>
              <w:tabs>
                <w:tab w:val="left" w:pos="720"/>
                <w:tab w:val="left" w:pos="1440"/>
              </w:tabs>
              <w:jc w:val="both"/>
              <w:rPr>
                <w:lang w:val="sl-SI"/>
              </w:rPr>
            </w:pPr>
          </w:p>
        </w:tc>
      </w:tr>
      <w:tr w:rsidR="00EF1056" w:rsidRPr="00EF1056" w:rsidTr="00975689">
        <w:tc>
          <w:tcPr>
            <w:tcW w:w="959" w:type="dxa"/>
            <w:shd w:val="clear" w:color="auto" w:fill="auto"/>
          </w:tcPr>
          <w:p w:rsidR="00EF1056" w:rsidRPr="00EF1056" w:rsidRDefault="00EF1056" w:rsidP="007F68CB">
            <w:pPr>
              <w:numPr>
                <w:ilvl w:val="2"/>
                <w:numId w:val="69"/>
              </w:numPr>
              <w:tabs>
                <w:tab w:val="left" w:pos="720"/>
                <w:tab w:val="left" w:pos="900"/>
                <w:tab w:val="left" w:pos="1440"/>
              </w:tabs>
              <w:jc w:val="both"/>
              <w:rPr>
                <w:lang w:val="sl-SI"/>
              </w:rPr>
            </w:pPr>
          </w:p>
        </w:tc>
        <w:tc>
          <w:tcPr>
            <w:tcW w:w="7897" w:type="dxa"/>
            <w:shd w:val="clear" w:color="auto" w:fill="auto"/>
          </w:tcPr>
          <w:p w:rsidR="00EF1056" w:rsidRPr="00B95419" w:rsidRDefault="00EF1056" w:rsidP="00EF1056">
            <w:pPr>
              <w:tabs>
                <w:tab w:val="left" w:pos="720"/>
                <w:tab w:val="left" w:pos="1440"/>
              </w:tabs>
              <w:jc w:val="both"/>
              <w:rPr>
                <w:lang w:val="sl-SI"/>
              </w:rPr>
            </w:pPr>
            <w:r w:rsidRPr="00B95419">
              <w:rPr>
                <w:lang w:val="sl-SI"/>
              </w:rPr>
              <w:t>Finansiranje studijskog programa i način obezbjeđenja sredstava;</w:t>
            </w:r>
          </w:p>
          <w:p w:rsidR="00EF1056" w:rsidRPr="00B95419" w:rsidRDefault="00EF1056" w:rsidP="00EF1056">
            <w:pPr>
              <w:tabs>
                <w:tab w:val="left" w:pos="720"/>
                <w:tab w:val="left" w:pos="1440"/>
              </w:tabs>
              <w:jc w:val="both"/>
              <w:rPr>
                <w:lang w:val="sl-SI"/>
              </w:rPr>
            </w:pPr>
            <w:r w:rsidRPr="00B95419">
              <w:rPr>
                <w:lang w:val="sl-SI"/>
              </w:rPr>
              <w:t>TRAŽENI DIO O FINANSIRANJU:</w:t>
            </w:r>
          </w:p>
          <w:p w:rsidR="00EF1056" w:rsidRPr="00B95419" w:rsidRDefault="00EF1056" w:rsidP="00EF1056">
            <w:pPr>
              <w:tabs>
                <w:tab w:val="left" w:pos="720"/>
                <w:tab w:val="left" w:pos="1440"/>
              </w:tabs>
              <w:jc w:val="both"/>
              <w:rPr>
                <w:lang w:val="sl-SI"/>
              </w:rPr>
            </w:pPr>
            <w:r w:rsidRPr="00B95419">
              <w:rPr>
                <w:lang w:val="sl-SI"/>
              </w:rPr>
              <w:t>KORISTITI REŠENJA IZ PROGRAMSKOG DOKUMENTA KOJE JE USVOJIO SENAT, DOSTAVLJAM – PRILAGODITI STUDIJSKOM PROGRAMU – BRISATI IZ DOKUMENTA!!!</w:t>
            </w:r>
          </w:p>
          <w:p w:rsidR="00EF1056" w:rsidRPr="00B95419" w:rsidRDefault="00EF1056" w:rsidP="00EF1056">
            <w:pPr>
              <w:tabs>
                <w:tab w:val="left" w:pos="720"/>
                <w:tab w:val="left" w:pos="1440"/>
              </w:tabs>
              <w:jc w:val="both"/>
              <w:rPr>
                <w:lang w:val="sl-SI"/>
              </w:rPr>
            </w:pPr>
          </w:p>
          <w:p w:rsidR="00EF1056" w:rsidRPr="00B95419" w:rsidRDefault="00EF1056" w:rsidP="00EF1056">
            <w:pPr>
              <w:jc w:val="both"/>
              <w:rPr>
                <w:rFonts w:ascii="Arial" w:hAnsi="Arial" w:cs="Arial"/>
                <w:sz w:val="22"/>
                <w:szCs w:val="22"/>
              </w:rPr>
            </w:pPr>
            <w:r w:rsidRPr="00B95419">
              <w:rPr>
                <w:rFonts w:ascii="Arial" w:hAnsi="Arial" w:cs="Arial"/>
                <w:sz w:val="22"/>
                <w:szCs w:val="22"/>
              </w:rPr>
              <w:t xml:space="preserve">Reforma modela studiranja nužno povlači i reformu finansiranja Univerziteta i  to prvenstveno u pravcu budžetskog finasiranja  i osnovnog i  master nivoa </w:t>
            </w:r>
          </w:p>
          <w:p w:rsidR="00EF1056" w:rsidRPr="00B95419" w:rsidRDefault="00EF1056" w:rsidP="00EF1056">
            <w:pPr>
              <w:jc w:val="both"/>
              <w:rPr>
                <w:rFonts w:ascii="Arial" w:hAnsi="Arial" w:cs="Arial"/>
                <w:sz w:val="22"/>
                <w:szCs w:val="22"/>
              </w:rPr>
            </w:pPr>
            <w:r w:rsidRPr="00B95419">
              <w:rPr>
                <w:rFonts w:ascii="Arial" w:hAnsi="Arial" w:cs="Arial"/>
                <w:sz w:val="22"/>
                <w:szCs w:val="22"/>
              </w:rPr>
              <w:t xml:space="preserve">Studija (uz mogućnost ugledanja na uporednu praksu parcijalnog finansiranja </w:t>
            </w:r>
          </w:p>
          <w:p w:rsidR="00EF1056" w:rsidRPr="00B95419" w:rsidRDefault="00EF1056" w:rsidP="00EF1056">
            <w:pPr>
              <w:jc w:val="both"/>
              <w:rPr>
                <w:rFonts w:ascii="Arial" w:hAnsi="Arial" w:cs="Arial"/>
                <w:sz w:val="22"/>
                <w:szCs w:val="22"/>
              </w:rPr>
            </w:pPr>
            <w:r w:rsidRPr="00B95419">
              <w:rPr>
                <w:rFonts w:ascii="Arial" w:hAnsi="Arial" w:cs="Arial"/>
                <w:sz w:val="22"/>
                <w:szCs w:val="22"/>
              </w:rPr>
              <w:t xml:space="preserve">određenog broja doktorskih studija).  Naglašavamo: jedna od osnovnih karika reforme je podizanja kvaliteta znanja  kroz  osnaživanje i omasovljenje master nivoa studija, pa je budžetsko finansiranje dvogodišnjeg mastera neminovno. </w:t>
            </w:r>
          </w:p>
          <w:p w:rsidR="00EF1056" w:rsidRPr="00B95419" w:rsidRDefault="00EF1056" w:rsidP="00EF1056">
            <w:pPr>
              <w:rPr>
                <w:rFonts w:ascii="Arial" w:hAnsi="Arial" w:cs="Arial"/>
                <w:sz w:val="30"/>
                <w:szCs w:val="30"/>
              </w:rPr>
            </w:pPr>
          </w:p>
          <w:p w:rsidR="00EF1056" w:rsidRPr="00B95419" w:rsidRDefault="00EF1056" w:rsidP="00EF1056">
            <w:pPr>
              <w:jc w:val="both"/>
              <w:rPr>
                <w:rFonts w:ascii="Arial" w:hAnsi="Arial" w:cs="Arial"/>
                <w:sz w:val="22"/>
                <w:szCs w:val="22"/>
              </w:rPr>
            </w:pPr>
            <w:r w:rsidRPr="00B95419">
              <w:rPr>
                <w:rFonts w:ascii="Arial" w:hAnsi="Arial" w:cs="Arial"/>
                <w:sz w:val="22"/>
                <w:szCs w:val="22"/>
              </w:rPr>
              <w:t xml:space="preserve">Smatramo da novom modelu studija i efektima koje bi trebalo da postigne, </w:t>
            </w:r>
          </w:p>
          <w:p w:rsidR="00EF1056" w:rsidRPr="00B95419" w:rsidRDefault="00EF1056" w:rsidP="00EF1056">
            <w:pPr>
              <w:jc w:val="both"/>
              <w:rPr>
                <w:rFonts w:ascii="Arial" w:hAnsi="Arial" w:cs="Arial"/>
                <w:sz w:val="22"/>
                <w:szCs w:val="22"/>
              </w:rPr>
            </w:pPr>
            <w:r w:rsidRPr="00B95419">
              <w:rPr>
                <w:rFonts w:ascii="Arial" w:hAnsi="Arial" w:cs="Arial"/>
                <w:sz w:val="22"/>
                <w:szCs w:val="22"/>
              </w:rPr>
              <w:t xml:space="preserve">pogoduje odnos 80% budžetskih - 20% samofinansirajućih studenata, po  mogućnosti u dva ciklusa studija. Odnos broja budžetskih i  samofinansirajućih posmatramo kroz upisne kvote za tri ciklusa (student koji </w:t>
            </w:r>
          </w:p>
          <w:p w:rsidR="00EF1056" w:rsidRPr="00B95419" w:rsidRDefault="00EF1056" w:rsidP="00EF1056">
            <w:pPr>
              <w:jc w:val="both"/>
              <w:rPr>
                <w:rFonts w:ascii="Arial" w:hAnsi="Arial" w:cs="Arial"/>
                <w:sz w:val="22"/>
                <w:szCs w:val="22"/>
              </w:rPr>
            </w:pPr>
            <w:r w:rsidRPr="00B95419">
              <w:rPr>
                <w:rFonts w:ascii="Arial" w:hAnsi="Arial" w:cs="Arial"/>
                <w:sz w:val="22"/>
                <w:szCs w:val="22"/>
              </w:rPr>
              <w:t>ponavlja godinu gubi status budžetskog studenta). Kroz reformu finansiranja visokog obrazovanja potrebno je uzeti u obzir da usklađivanje sa standardima kvaliteta u sprovođenju reformi upućuje na  potrebu za dodatno zapošljavanje i unapređenje infrastrukture, koja je godinama u zastarijevanju, kao i na podizanje razvojne komponente Univerziteta. Dodamo li tome da su  sadašnja primanja nastavnika, po statističkim podacima, na začelju u regionu, sve zajedno upućuje na nužnost povećanja budžeta Univerziteta.</w:t>
            </w:r>
          </w:p>
          <w:p w:rsidR="00EF1056" w:rsidRPr="00B95419" w:rsidRDefault="00EF1056" w:rsidP="00EF1056">
            <w:pPr>
              <w:tabs>
                <w:tab w:val="left" w:pos="720"/>
                <w:tab w:val="left" w:pos="1440"/>
              </w:tabs>
              <w:jc w:val="both"/>
              <w:rPr>
                <w:lang w:val="sl-SI"/>
              </w:rPr>
            </w:pPr>
          </w:p>
        </w:tc>
      </w:tr>
      <w:tr w:rsidR="00EF1056" w:rsidRPr="00EF1056" w:rsidTr="00975689">
        <w:tc>
          <w:tcPr>
            <w:tcW w:w="959" w:type="dxa"/>
            <w:shd w:val="clear" w:color="auto" w:fill="auto"/>
          </w:tcPr>
          <w:p w:rsidR="00EF1056" w:rsidRPr="00EF1056" w:rsidRDefault="00EF1056" w:rsidP="007F68CB">
            <w:pPr>
              <w:numPr>
                <w:ilvl w:val="2"/>
                <w:numId w:val="69"/>
              </w:numPr>
              <w:tabs>
                <w:tab w:val="left" w:pos="720"/>
                <w:tab w:val="left" w:pos="900"/>
                <w:tab w:val="left" w:pos="1440"/>
              </w:tabs>
              <w:jc w:val="both"/>
              <w:rPr>
                <w:lang w:val="sl-SI"/>
              </w:rPr>
            </w:pPr>
          </w:p>
        </w:tc>
        <w:tc>
          <w:tcPr>
            <w:tcW w:w="7897" w:type="dxa"/>
            <w:shd w:val="clear" w:color="auto" w:fill="auto"/>
          </w:tcPr>
          <w:p w:rsidR="00EF1056" w:rsidRPr="00EF1056" w:rsidRDefault="00EF1056" w:rsidP="00EF1056">
            <w:pPr>
              <w:tabs>
                <w:tab w:val="left" w:pos="720"/>
                <w:tab w:val="left" w:pos="1440"/>
              </w:tabs>
              <w:jc w:val="both"/>
              <w:rPr>
                <w:lang w:val="sl-SI"/>
              </w:rPr>
            </w:pPr>
            <w:r w:rsidRPr="00EF1056">
              <w:rPr>
                <w:lang w:val="sl-SI"/>
              </w:rPr>
              <w:t>Finansiranje studijskog programa i garancija osnivača privatnih Ustanova, saglasno članu 44 Zakona o visokom obrazovanju ( ’’Sl.list      RCG’’, br. 60/03 ).</w:t>
            </w:r>
          </w:p>
          <w:p w:rsidR="00EF1056" w:rsidRPr="00EF1056" w:rsidRDefault="00EF1056" w:rsidP="00EF1056">
            <w:pPr>
              <w:tabs>
                <w:tab w:val="left" w:pos="720"/>
                <w:tab w:val="left" w:pos="1440"/>
              </w:tabs>
              <w:jc w:val="both"/>
              <w:rPr>
                <w:lang w:val="sl-SI"/>
              </w:rPr>
            </w:pPr>
          </w:p>
        </w:tc>
      </w:tr>
    </w:tbl>
    <w:p w:rsidR="00EF1056" w:rsidRPr="00EF1056" w:rsidRDefault="00EF1056" w:rsidP="00EF1056">
      <w:pPr>
        <w:tabs>
          <w:tab w:val="left" w:pos="720"/>
          <w:tab w:val="left" w:pos="900"/>
          <w:tab w:val="left" w:pos="1440"/>
        </w:tabs>
        <w:jc w:val="both"/>
        <w:rPr>
          <w:lang w:val="sr-Cyrl-CS"/>
        </w:rPr>
      </w:pPr>
    </w:p>
    <w:p w:rsidR="00EF1056" w:rsidRPr="00EF1056" w:rsidRDefault="00EF1056" w:rsidP="00EF1056">
      <w:pPr>
        <w:tabs>
          <w:tab w:val="left" w:pos="720"/>
          <w:tab w:val="left" w:pos="900"/>
          <w:tab w:val="left" w:pos="1440"/>
        </w:tabs>
        <w:jc w:val="both"/>
        <w:rPr>
          <w:lang w:val="sr-Latn-CS"/>
        </w:rPr>
      </w:pPr>
    </w:p>
    <w:p w:rsidR="00EF1056" w:rsidRPr="00EF1056" w:rsidRDefault="00EF1056" w:rsidP="00EF1056">
      <w:pPr>
        <w:tabs>
          <w:tab w:val="left" w:pos="720"/>
          <w:tab w:val="left" w:pos="900"/>
          <w:tab w:val="left" w:pos="1440"/>
        </w:tabs>
        <w:jc w:val="both"/>
        <w:rPr>
          <w:lang w:val="sr-Latn-CS"/>
        </w:rPr>
      </w:pPr>
    </w:p>
    <w:p w:rsidR="00EF1056" w:rsidRPr="00F54B8E" w:rsidRDefault="00EF1056" w:rsidP="00EF1056">
      <w:pPr>
        <w:tabs>
          <w:tab w:val="left" w:pos="720"/>
          <w:tab w:val="left" w:pos="900"/>
          <w:tab w:val="left" w:pos="1440"/>
        </w:tabs>
        <w:jc w:val="both"/>
        <w:rPr>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EF1056" w:rsidRPr="00EF1056" w:rsidTr="00975689">
        <w:tc>
          <w:tcPr>
            <w:tcW w:w="959" w:type="dxa"/>
            <w:shd w:val="clear" w:color="auto" w:fill="auto"/>
          </w:tcPr>
          <w:p w:rsidR="00EF1056" w:rsidRPr="00EF1056" w:rsidRDefault="00EF1056" w:rsidP="007F68CB">
            <w:pPr>
              <w:numPr>
                <w:ilvl w:val="0"/>
                <w:numId w:val="69"/>
              </w:numPr>
              <w:tabs>
                <w:tab w:val="left" w:pos="720"/>
                <w:tab w:val="left" w:pos="900"/>
                <w:tab w:val="left" w:pos="1440"/>
              </w:tabs>
              <w:jc w:val="both"/>
              <w:rPr>
                <w:b/>
                <w:lang w:val="sl-SI"/>
              </w:rPr>
            </w:pPr>
          </w:p>
        </w:tc>
        <w:tc>
          <w:tcPr>
            <w:tcW w:w="7897" w:type="dxa"/>
            <w:shd w:val="clear" w:color="auto" w:fill="auto"/>
          </w:tcPr>
          <w:p w:rsidR="00EF1056" w:rsidRPr="00EF1056" w:rsidRDefault="00EF1056" w:rsidP="00EF1056">
            <w:pPr>
              <w:tabs>
                <w:tab w:val="left" w:pos="720"/>
                <w:tab w:val="left" w:pos="900"/>
                <w:tab w:val="left" w:pos="1440"/>
              </w:tabs>
              <w:jc w:val="both"/>
              <w:rPr>
                <w:b/>
                <w:lang w:val="sl-SI"/>
              </w:rPr>
            </w:pPr>
            <w:r w:rsidRPr="00EF1056">
              <w:rPr>
                <w:b/>
                <w:lang w:val="sl-SI"/>
              </w:rPr>
              <w:t xml:space="preserve">SAMOVREDNOVANJE STUDIJSKOG PROGRAMA </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 xml:space="preserve">Kvalitetan nastavni plan i program usklađen sa potrebama predškolskog sistema u CG i sa savremenim tendencijama razvoja predškolstva u EU; </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Razvoj magistarskih studija na studijskom programu za predškolsko vaspitanje u velikoj mjeri će doprinijeti njegovom daljem stručnom i naučnom utemeljenju i pružiti  mogućnosti značajnijeg otvaranja prema srodnim studijskim programima u zemljama regiona.</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Svi zaposleni na Studijskom programu u saradnji sa studentima svojim aktivnostima doprinose unapre]ivanju svih segmenata nastavnog procesa (pripremanje, realizovanje i vrednovanje).</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Razvijen kurikulum  za osnovne i specijalističke primijenjene  studije.</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Studijski program je u značajnoj mjeri koncipiran tako da prati savrmene potrebe razvoja i demokratizacije našeg društva – te u skladu sa tim stavljen je značajan naglasak na upoznavanju studenata sa savremenim tendencijama u predškolskoj pedagogiji, savremenim predškolskim sistemima, sa principima i tendencijama u inkluzivnom obrazovanju, u interkulturalnom obrazovanju, u informatizaciji obrazovnog procesa itd.</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Usaglašenost načina i kriterijuma vrednovanja studentskih postignuća i napredovanja</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Putem ankete studenti procjenjuju kvalitet nastavnog procesa, primjenljivosti sadržaja i objektivnosti vrednovanja znanja.</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Studenti pokazuju zainteresovanost za nastavne aktivnosti (naročito ih interesuje praksa koju realizuju u vrtiću i školi), ali I različite vanastavne aktivnosti, volonterski rad itd.</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Uvođenje novog nastavnog kadra značajno je doprinijelo modernijem pristupu nastavi i komunikaciji sa studentima;</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Nastavnici   i saradnici veoma su individualno uključeni u naučno-istraživačku djelatnost, što je vidljivo iz brojnih učešća na naučnim skupovima, kongresima, simpozijima, kao i iz velikog broja publikovanih radova u domaćim i stranim časopisima.</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Univerzitet jednom godišnje objavljuje konkurs za finansiranje izdvanja kjnige/monografije koja će se kao stručna literatura koristiti u nastavi.</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Adekvatni prostorni uslovi za rad i realizaciju nastave.</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Aktivnosti koje se realizuju na Studijskom programu veoma su dobro informatički podržane od strane osoblja koje je angažovano u informatičkoj službi.</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Informisanje o radu Studijskog programa obavlja se pravovremeno putem web prezentacije Filozofskog fakulteta.</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Zamisao o međuuniverzitetskoj saradnji i razmjeni studenata je dobro teorijski predviđena i zamišljena.</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 xml:space="preserve">Različiti vidovi doškolovavanja kadrova različitih profila, pa i vaspitača, obezbjeđuje značajna dopunska sredstva Fakultetu i Univerzitetu. </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lastRenderedPageBreak/>
              <w:t>MOGUĆNOSTI</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 xml:space="preserve">Veoma nizak nivo obuhvata djece predškolskog uzrasta (svega 26 % - što je jedan od najnižih u Evropi) nužno će usloviti ubrzani razvoj i uvećanje broja predškolskih ustanova, a time i porast tražnje za vaspitačkim kadrom; </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 xml:space="preserve">Uvođenjem svih privatnih institucija za brigu od djeci predšk. uzrasta (npr. školigrice, igraonice, školice jezika, radionice za ples, muziku, likovni izraz i sl) u redovni/državni sistem predškolskog  obrazovanja, rezultiraće i potrebom za dodatnim uključivanjem u proces školovanja na  bazičnim i specijalističkim studijama obrazovanja vaspitačkog kadra; </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 xml:space="preserve">Kreiranje savremenih i fleksibilnih specijalističkih studija predškolskog vaspitanja, te u budućnosti i magistarskih studija, novih usmjerenja će rezultirati interesovanjem vaspitačkog kadra za daljim nadograđivanjem stečenih znanja; </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 xml:space="preserve">Trend narastajućeg razumijevanja značaja predškolske pedagogije, otvara mogućnosti uključivanja našeg studijskog programa u šire međunarodne i regionale projekte; </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Potpisivanjem Ugovora o stabilizaciji i asocijaciji Crne Gore sa EU otvaraju se brojne mogućnosti apliciranja sa projektima usmjerenim na unaprijeđenje kurikuluma, razvoj novih silabusa i unaprijeđenje predavačkih i pedagoških kompetencija nastavnika;</w:t>
            </w:r>
          </w:p>
          <w:p w:rsidR="00EF1056" w:rsidRPr="00EF1056" w:rsidRDefault="00EF1056" w:rsidP="00EF1056">
            <w:pPr>
              <w:tabs>
                <w:tab w:val="left" w:pos="720"/>
                <w:tab w:val="left" w:pos="900"/>
                <w:tab w:val="left" w:pos="1440"/>
              </w:tabs>
              <w:jc w:val="both"/>
              <w:rPr>
                <w:b/>
                <w:lang w:val="sl-SI"/>
              </w:rPr>
            </w:pPr>
            <w:r w:rsidRPr="00EF1056">
              <w:rPr>
                <w:b/>
                <w:color w:val="5F497A"/>
                <w:lang w:val="sl-SI"/>
              </w:rPr>
              <w:t>•</w:t>
            </w:r>
            <w:r w:rsidRPr="00EF1056">
              <w:rPr>
                <w:b/>
                <w:color w:val="5F497A"/>
                <w:lang w:val="sl-SI"/>
              </w:rPr>
              <w:tab/>
              <w:t>Uvođenje standarda kvaliteta u cjelokupan vaspitno-obrazovni sistem Crne Gore rezultiraće pojačanom potrebom za stručnim usavršavanjem vaspitačkog kadra iz radnog odnosa – što u značajnoj mjeri otvara prostor za angažman našeg studijskog programa na tzv. in-service training-u, tj. na stručnom usavršavanju diplomiranih vaspitača kroz različite forme seminara, radionica, okruglih stolova i sl.</w:t>
            </w:r>
          </w:p>
        </w:tc>
      </w:tr>
      <w:tr w:rsidR="00EF1056" w:rsidRPr="00EF1056" w:rsidTr="00975689">
        <w:tc>
          <w:tcPr>
            <w:tcW w:w="959" w:type="dxa"/>
            <w:shd w:val="clear" w:color="auto" w:fill="auto"/>
          </w:tcPr>
          <w:p w:rsidR="00EF1056" w:rsidRPr="00EF1056" w:rsidRDefault="00EF1056" w:rsidP="007F68CB">
            <w:pPr>
              <w:numPr>
                <w:ilvl w:val="1"/>
                <w:numId w:val="69"/>
              </w:numPr>
              <w:tabs>
                <w:tab w:val="left" w:pos="720"/>
                <w:tab w:val="left" w:pos="900"/>
                <w:tab w:val="left" w:pos="1440"/>
              </w:tabs>
              <w:jc w:val="both"/>
              <w:rPr>
                <w:b/>
                <w:lang w:val="sl-SI"/>
              </w:rPr>
            </w:pPr>
          </w:p>
        </w:tc>
        <w:tc>
          <w:tcPr>
            <w:tcW w:w="7897" w:type="dxa"/>
            <w:shd w:val="clear" w:color="auto" w:fill="auto"/>
          </w:tcPr>
          <w:p w:rsidR="00EF1056" w:rsidRPr="00EF1056" w:rsidRDefault="00EF1056" w:rsidP="00EF1056">
            <w:pPr>
              <w:tabs>
                <w:tab w:val="left" w:pos="720"/>
                <w:tab w:val="left" w:pos="900"/>
                <w:tab w:val="left" w:pos="1440"/>
              </w:tabs>
              <w:jc w:val="both"/>
              <w:rPr>
                <w:b/>
                <w:color w:val="5F497A"/>
                <w:lang w:val="sl-SI"/>
              </w:rPr>
            </w:pPr>
            <w:r w:rsidRPr="00EF1056">
              <w:rPr>
                <w:b/>
                <w:color w:val="5F497A"/>
                <w:lang w:val="sl-SI"/>
              </w:rPr>
              <w:t>Navesti dobre strane studijskog programa;</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 xml:space="preserve">Kvalitetan nastavni plan i program usklađen sa potrebama predškolskog sistema u CG i sa savremenim tendencijama razvoja predškolstva u EU; </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 xml:space="preserve">Razvoj magistarskih studija na studijskom programu za predškolsko vaspitanje u velikoj mjeri će doprinijeti njegovom daljem stručnom i naučnom utemeljenju i pružiti  mogućnosti značajnijeg otvaranja prema srodnim studijskim programima u zemljama regiona. </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 xml:space="preserve">Svi zaposleni na Studijskom programu u saradnji sa studentima svojim aktivnostima doprinose unapre]ivanju svih segmenata nastavnog procesa (pripremanje, realizovanje i vrednovanje). </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Razvijen kurikulum  za osnovne i specijalističke primijenjene  studije.</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Studijski program je u značajnoj mjeri koncipiran tako da prati savrmene potrebe razvoja i demokratizacije našeg društva – te u skladu sa tim stavljen je značajan naglasak na upoznavanju studenata sa savremenim tendencijama u predškolskoj pedagogiji, savremenim predškolskim sistemima, sa principima i tendencijama u inkluzivnom obrazovanju, u interkulturalnom obrazovanju, u informatizaciji obrazovnog procesa itd.</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lastRenderedPageBreak/>
              <w:t>•</w:t>
            </w:r>
            <w:r w:rsidRPr="00EF1056">
              <w:rPr>
                <w:b/>
                <w:color w:val="5F497A"/>
                <w:lang w:val="sl-SI"/>
              </w:rPr>
              <w:tab/>
              <w:t xml:space="preserve">Usaglašenost načina i kriterijuma vrednovanja studentskih postignuća i napredovanja </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Putem ankete studenti procjenjuju kvalitet nastavnog procesa, primjenljivosti sadržaja i objektivnosti vrednovanja znanja.</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Studenti pokazuju zainteresovanost za nastavne aktivnosti (naročito ih interesuje praksa koju realizuju u vrtiću i školi), ali I različite vanastavne aktivnosti, volonterski rad itd.</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Uvođenje novog nastavnog kadra značajno je doprinijelo modernijem pristupu nastavi i komunikaciji sa studentima;</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 xml:space="preserve">Nastavnici   i saradnici veoma su individualno uključeni u naučno-istraživačku djelatnost, što je vidljivo iz brojnih učešća na naučnim skupovima, kongresima, simpozijima, kao i iz velikog broja publikovanih radova u domaćim i stranim časopisima.  </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Univerzitet jednom godišnje objavljuje konkurs za finansiranje izdvanja kjnige/monografije koja će se kao stručna literatura koristiti u nastavi.</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Adekvatni prostorni uslovi za rad i realizaciju nastave.</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Aktivnosti koje se realizuju na Studijskom programu veoma su dobro informatički podržane od strane osoblja koje je angažovano u informatičkoj službi.</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Informisanje o radu Studijskog programa obavlja se pravovremeno putem web prezentacije Filozofskog fakulteta.</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Zamisao o međuuniverzitetskoj saradnji i razmjeni studenata je dobro teorijski predviđena i zamišljena.</w:t>
            </w:r>
          </w:p>
          <w:p w:rsidR="00EF1056" w:rsidRPr="00EF1056" w:rsidRDefault="00EF1056" w:rsidP="00EF1056">
            <w:pPr>
              <w:tabs>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Različiti vidovi doškolovavanja kadrova različitih profila, pa i vaspitača, obezbjeđuje značajna dopunska sredstva Fakultetu i Univerzitetu.</w:t>
            </w:r>
          </w:p>
          <w:p w:rsidR="00EF1056" w:rsidRPr="00EF1056" w:rsidRDefault="00EF1056" w:rsidP="00EF1056">
            <w:pPr>
              <w:tabs>
                <w:tab w:val="left" w:pos="720"/>
                <w:tab w:val="left" w:pos="900"/>
                <w:tab w:val="left" w:pos="1440"/>
              </w:tabs>
              <w:jc w:val="both"/>
              <w:rPr>
                <w:b/>
                <w:lang w:val="sl-SI"/>
              </w:rPr>
            </w:pPr>
          </w:p>
        </w:tc>
      </w:tr>
      <w:tr w:rsidR="00EF1056" w:rsidRPr="00EF1056" w:rsidTr="00975689">
        <w:tc>
          <w:tcPr>
            <w:tcW w:w="959" w:type="dxa"/>
            <w:shd w:val="clear" w:color="auto" w:fill="auto"/>
          </w:tcPr>
          <w:p w:rsidR="00EF1056" w:rsidRPr="00EF1056" w:rsidRDefault="00EF1056" w:rsidP="007F68CB">
            <w:pPr>
              <w:numPr>
                <w:ilvl w:val="1"/>
                <w:numId w:val="69"/>
              </w:numPr>
              <w:tabs>
                <w:tab w:val="left" w:pos="720"/>
                <w:tab w:val="left" w:pos="900"/>
                <w:tab w:val="left" w:pos="1440"/>
              </w:tabs>
              <w:jc w:val="both"/>
              <w:rPr>
                <w:b/>
                <w:lang w:val="sl-SI"/>
              </w:rPr>
            </w:pPr>
          </w:p>
        </w:tc>
        <w:tc>
          <w:tcPr>
            <w:tcW w:w="7897" w:type="dxa"/>
            <w:shd w:val="clear" w:color="auto" w:fill="auto"/>
          </w:tcPr>
          <w:p w:rsidR="00EF1056" w:rsidRPr="00EF1056" w:rsidRDefault="00EF1056" w:rsidP="00EF1056">
            <w:pPr>
              <w:tabs>
                <w:tab w:val="left" w:pos="720"/>
                <w:tab w:val="left" w:pos="900"/>
                <w:tab w:val="left" w:pos="1440"/>
              </w:tabs>
              <w:jc w:val="both"/>
              <w:rPr>
                <w:b/>
                <w:color w:val="5F497A"/>
                <w:lang w:val="sl-SI"/>
              </w:rPr>
            </w:pPr>
            <w:r w:rsidRPr="00EF1056">
              <w:rPr>
                <w:b/>
                <w:color w:val="5F497A"/>
                <w:lang w:val="sl-SI"/>
              </w:rPr>
              <w:t>Početna ograničenja i rizici;</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 xml:space="preserve">Nedostaje izrazitija diskriminativnost u postupcima procjene prilikom upisa studenata, što otežava proces pune individualizacije nastave i kvalitetniju interaktivnu nastavu; </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 xml:space="preserve">Studijski program nema dovoljno učešća u projektima tipa: Tempus, IPA, LLL, Erasmus Mundus </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Nedostatak  potrebnih konsultacijâ sa pojedinim profesorima prilikom organizacije individualnih aktivnosti (pisanja eseja, seminarskih radova i pripremanja časova).</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Nijesu akreditovane master studije.</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Nedostatak razgranate, ekstenzivnije prakse u vrtiću i školi.</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Pad kriterijuma u ocjenjivanju koji ima za posljedicu posljedicu nedovoljno znanje kandidata koji završavaju studije.</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Značajna zastupljenost frontalnih oblika rada, predavanja ex-catedra i tradicionalnih pristupa ocjenjivanju studentskih postignuća</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Neadekvatno poznavanje stranih jezika od strane studenata u cilju praćenja savremene stručne literature</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 xml:space="preserve">Nepostojanje sistema kontinuiranog stručnog usavršavanja </w:t>
            </w:r>
            <w:r w:rsidRPr="00EF1056">
              <w:rPr>
                <w:b/>
                <w:color w:val="5F497A"/>
                <w:lang w:val="sl-SI"/>
              </w:rPr>
              <w:lastRenderedPageBreak/>
              <w:t>fakultetskog nastavnog kadra, kako u domenu struke, tako i posebno u domenu pedagoško-psihološko-didaktičkog utemeljenja</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Nepostojanje planskog pristupa timskom naučnoistraživačkom radu.</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Studijski program ima izuzetne kapacitete za interdisciplinarna i multidisciplinarna istraživanja, što nije u dovoljnoj mjeri aktuelizovano.</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Profesori Fakulteta svoje knjige/monografije objavljuju, uglavnom, oslanjajući se na sopstvene finansijske mogućnosti ili pomoć individualnih sponzora, što negativno utiče na mogućnost objavljivanja samostalnih publikacija.</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Broj izdavačkih jedinica čije obajvljivanje finansira Univerzitet je prilično ograničen.</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Ograničeni materijalni i tehnički kapaciteti</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Loša informatička edukovanost studenata</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Ažuriranje  web prezentacije studijskog programa, i permanentno on-line vođenje nastavne administracije;</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Nedovoljno planiran aktivistički i volonterski rad mladih/studenata u lokalnoj zajednici, posebno sa djecom i mladima iz socijalno depriviranih i ugroženih kategorija stanovništva (iako su napravljeni važni iskoraci);</w:t>
            </w:r>
          </w:p>
          <w:p w:rsidR="00EF1056" w:rsidRPr="00EF1056" w:rsidRDefault="00EF1056" w:rsidP="00EF1056">
            <w:pPr>
              <w:tabs>
                <w:tab w:val="left" w:pos="720"/>
                <w:tab w:val="left" w:pos="900"/>
                <w:tab w:val="left" w:pos="1440"/>
              </w:tabs>
              <w:jc w:val="both"/>
              <w:rPr>
                <w:b/>
                <w:lang w:val="sl-SI"/>
              </w:rPr>
            </w:pPr>
            <w:r w:rsidRPr="00EF1056">
              <w:rPr>
                <w:b/>
                <w:color w:val="5F497A"/>
                <w:lang w:val="sl-SI"/>
              </w:rPr>
              <w:t>•</w:t>
            </w:r>
            <w:r w:rsidRPr="00EF1056">
              <w:rPr>
                <w:b/>
                <w:color w:val="5F497A"/>
                <w:lang w:val="sl-SI"/>
              </w:rPr>
              <w:tab/>
              <w:t>Ograničeni materijalni i tehnički kapaciteti;</w:t>
            </w:r>
          </w:p>
        </w:tc>
      </w:tr>
      <w:tr w:rsidR="00EF1056" w:rsidRPr="00EF1056" w:rsidTr="00975689">
        <w:tc>
          <w:tcPr>
            <w:tcW w:w="959" w:type="dxa"/>
            <w:shd w:val="clear" w:color="auto" w:fill="auto"/>
          </w:tcPr>
          <w:p w:rsidR="00EF1056" w:rsidRPr="00EF1056" w:rsidRDefault="00EF1056" w:rsidP="007F68CB">
            <w:pPr>
              <w:numPr>
                <w:ilvl w:val="1"/>
                <w:numId w:val="69"/>
              </w:numPr>
              <w:tabs>
                <w:tab w:val="left" w:pos="720"/>
                <w:tab w:val="left" w:pos="900"/>
                <w:tab w:val="left" w:pos="1440"/>
              </w:tabs>
              <w:jc w:val="both"/>
              <w:rPr>
                <w:b/>
                <w:lang w:val="sl-SI"/>
              </w:rPr>
            </w:pPr>
          </w:p>
        </w:tc>
        <w:tc>
          <w:tcPr>
            <w:tcW w:w="7897" w:type="dxa"/>
            <w:shd w:val="clear" w:color="auto" w:fill="auto"/>
          </w:tcPr>
          <w:p w:rsidR="00EF1056" w:rsidRPr="00EF1056" w:rsidRDefault="00EF1056" w:rsidP="00EF1056">
            <w:pPr>
              <w:tabs>
                <w:tab w:val="left" w:pos="720"/>
                <w:tab w:val="left" w:pos="900"/>
                <w:tab w:val="left" w:pos="1440"/>
              </w:tabs>
              <w:jc w:val="both"/>
              <w:rPr>
                <w:b/>
                <w:color w:val="5F497A"/>
                <w:lang w:val="sl-SI"/>
              </w:rPr>
            </w:pPr>
            <w:r w:rsidRPr="00EF1056">
              <w:rPr>
                <w:b/>
                <w:color w:val="5F497A"/>
                <w:lang w:val="sl-SI"/>
              </w:rPr>
              <w:t>Vizija studijskog programa u budućnosti.</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 xml:space="preserve">Veoma nizak nivo obuhvata djece predškolskog uzrasta (svega 40 % - što je jedan od najnižih u Evropi) nužno će usloviti ubrzani razvoj i uvećanje broja predškolskih ustanova, a time i porast tražnje za vaspitačkim kadrom;  </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 xml:space="preserve">Uvođenjem svih privatnih institucija za brigu od djeci predšk. uzrasta (npr. školigrice, igraonice, školice jezika, radionice za ples, muziku, likovni izraz i sl) u redovni/državni sistem predškolskog  obrazovanja, rezultiraće i potrebom za dodatnim uključivanjem u proces školovanja na  bazičnim i specijalističkim studijama obrazovanja vaspitačkog kadra;  </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 xml:space="preserve">Kreiranje savremenih i fleksibilnih specijalističkih studija predškolskog vaspitanja, te u budućnosti i magistarskih studija, novih usmjerenja će rezultirati interesovanjem vaspitačkog kadra za daljim nadograđivanjem stečenih znanja;  </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 xml:space="preserve">Trend narastajućeg razumijevanja značaja predškolske pedagogije, otvara mogućnosti uključivanja našeg studijskog programa u šire međunarodne i regionale projekte;  </w:t>
            </w:r>
          </w:p>
          <w:p w:rsidR="00EF1056" w:rsidRPr="00EF1056" w:rsidRDefault="00EF1056" w:rsidP="00EF1056">
            <w:pPr>
              <w:tabs>
                <w:tab w:val="left" w:pos="360"/>
                <w:tab w:val="left" w:pos="720"/>
                <w:tab w:val="left" w:pos="900"/>
                <w:tab w:val="left" w:pos="1440"/>
              </w:tabs>
              <w:jc w:val="both"/>
              <w:rPr>
                <w:b/>
                <w:color w:val="5F497A"/>
                <w:lang w:val="sl-SI"/>
              </w:rPr>
            </w:pPr>
            <w:r w:rsidRPr="00EF1056">
              <w:rPr>
                <w:b/>
                <w:color w:val="5F497A"/>
                <w:lang w:val="sl-SI"/>
              </w:rPr>
              <w:t>•</w:t>
            </w:r>
            <w:r w:rsidRPr="00EF1056">
              <w:rPr>
                <w:b/>
                <w:color w:val="5F497A"/>
                <w:lang w:val="sl-SI"/>
              </w:rPr>
              <w:tab/>
              <w:t>Potpisivanjem Ugovora o stabilizaciji i asocijaciji Crne Gore sa EU otvaraju se brojne mogućnosti apliciranja sa projektima usmjerenim na unaprijeđenje kurikuluma, razvoj novih silabusa i unaprijeđenje predavačkih i pedagoških kompetencija nastavnika;</w:t>
            </w:r>
          </w:p>
          <w:p w:rsidR="00EF1056" w:rsidRPr="00EF1056" w:rsidRDefault="00EF1056" w:rsidP="00EF1056">
            <w:pPr>
              <w:tabs>
                <w:tab w:val="left" w:pos="720"/>
                <w:tab w:val="left" w:pos="900"/>
                <w:tab w:val="left" w:pos="1440"/>
              </w:tabs>
              <w:jc w:val="both"/>
              <w:rPr>
                <w:b/>
                <w:lang w:val="sl-SI"/>
              </w:rPr>
            </w:pPr>
            <w:r w:rsidRPr="00EF1056">
              <w:rPr>
                <w:b/>
                <w:color w:val="5F497A"/>
                <w:lang w:val="sl-SI"/>
              </w:rPr>
              <w:t>•</w:t>
            </w:r>
            <w:r w:rsidRPr="00EF1056">
              <w:rPr>
                <w:b/>
                <w:color w:val="5F497A"/>
                <w:lang w:val="sl-SI"/>
              </w:rPr>
              <w:tab/>
              <w:t>Uvođenje standarda kvaliteta u cjelokupan vaspitno-obrazovni sistem Crne Gore rezultiraće pojačanom potrebom za stručnim usavršavanjem vaspitačkog kadra iz radnog odnosa – što u značajnoj mjeri otvara prostor za angažman našeg studijskog programa na tzv. in-service training-u, tj. na stručnom usavršavanju diplomiranih vaspitača kroz različite forme seminara, radionica, okruglih stolova i sl.</w:t>
            </w:r>
          </w:p>
        </w:tc>
      </w:tr>
    </w:tbl>
    <w:p w:rsidR="00EF1056" w:rsidRPr="00EF1056" w:rsidRDefault="00EF1056" w:rsidP="00EF1056">
      <w:pPr>
        <w:tabs>
          <w:tab w:val="left" w:pos="720"/>
          <w:tab w:val="left" w:pos="900"/>
          <w:tab w:val="left" w:pos="1440"/>
        </w:tabs>
        <w:jc w:val="both"/>
        <w:rPr>
          <w:b/>
          <w:lang w:val="sl-SI"/>
        </w:rPr>
      </w:pPr>
    </w:p>
    <w:p w:rsidR="00EF1056" w:rsidRDefault="00EF1056" w:rsidP="00F54B8E">
      <w:pPr>
        <w:spacing w:after="200" w:line="276" w:lineRule="auto"/>
        <w:rPr>
          <w:b/>
          <w:sz w:val="72"/>
          <w:szCs w:val="72"/>
        </w:rPr>
      </w:pPr>
    </w:p>
    <w:p w:rsidR="00F54B8E" w:rsidRDefault="00F54B8E" w:rsidP="00C2294F">
      <w:pPr>
        <w:tabs>
          <w:tab w:val="left" w:pos="405"/>
          <w:tab w:val="center" w:pos="4680"/>
        </w:tabs>
        <w:jc w:val="center"/>
        <w:rPr>
          <w:b/>
          <w:sz w:val="72"/>
          <w:szCs w:val="72"/>
        </w:rPr>
      </w:pPr>
    </w:p>
    <w:p w:rsidR="00F54B8E" w:rsidRDefault="00F54B8E" w:rsidP="00C2294F">
      <w:pPr>
        <w:tabs>
          <w:tab w:val="left" w:pos="405"/>
          <w:tab w:val="center" w:pos="4680"/>
        </w:tabs>
        <w:jc w:val="center"/>
        <w:rPr>
          <w:b/>
          <w:sz w:val="72"/>
          <w:szCs w:val="72"/>
        </w:rPr>
      </w:pPr>
    </w:p>
    <w:p w:rsidR="00F54B8E" w:rsidRDefault="00F54B8E" w:rsidP="00C2294F">
      <w:pPr>
        <w:tabs>
          <w:tab w:val="left" w:pos="405"/>
          <w:tab w:val="center" w:pos="4680"/>
        </w:tabs>
        <w:jc w:val="center"/>
        <w:rPr>
          <w:b/>
          <w:sz w:val="72"/>
          <w:szCs w:val="72"/>
        </w:rPr>
      </w:pPr>
    </w:p>
    <w:p w:rsidR="00372A0C" w:rsidRDefault="00EF1056" w:rsidP="00C2294F">
      <w:pPr>
        <w:tabs>
          <w:tab w:val="left" w:pos="405"/>
          <w:tab w:val="center" w:pos="4680"/>
        </w:tabs>
        <w:jc w:val="center"/>
        <w:rPr>
          <w:b/>
          <w:sz w:val="72"/>
          <w:szCs w:val="72"/>
        </w:rPr>
      </w:pPr>
      <w:r>
        <w:rPr>
          <w:b/>
          <w:sz w:val="72"/>
          <w:szCs w:val="72"/>
        </w:rPr>
        <w:t xml:space="preserve">INKLUZIVNO OBRAZOVANJE  </w:t>
      </w:r>
    </w:p>
    <w:p w:rsidR="00EF1056" w:rsidRDefault="00EF1056" w:rsidP="00C2294F">
      <w:pPr>
        <w:tabs>
          <w:tab w:val="left" w:pos="405"/>
          <w:tab w:val="center" w:pos="4680"/>
        </w:tabs>
        <w:jc w:val="center"/>
        <w:rPr>
          <w:b/>
          <w:sz w:val="72"/>
          <w:szCs w:val="72"/>
        </w:rPr>
      </w:pPr>
    </w:p>
    <w:p w:rsidR="00EF1056" w:rsidRDefault="00EF1056">
      <w:pPr>
        <w:spacing w:after="200" w:line="276" w:lineRule="auto"/>
        <w:rPr>
          <w:b/>
          <w:sz w:val="72"/>
          <w:szCs w:val="72"/>
        </w:rPr>
      </w:pPr>
      <w:r>
        <w:rPr>
          <w:b/>
          <w:sz w:val="72"/>
          <w:szCs w:val="72"/>
        </w:rPr>
        <w:br w:type="page"/>
      </w:r>
    </w:p>
    <w:p w:rsidR="00EF1056" w:rsidRPr="00EF1056" w:rsidRDefault="00EF1056" w:rsidP="00EF1056">
      <w:pPr>
        <w:jc w:val="both"/>
        <w:rPr>
          <w:lang w:val="sl-SI"/>
        </w:rPr>
      </w:pPr>
    </w:p>
    <w:p w:rsidR="00EF1056" w:rsidRPr="00EF1056" w:rsidRDefault="00EF1056" w:rsidP="00EF1056">
      <w:pPr>
        <w:jc w:val="both"/>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EF1056" w:rsidRPr="00EF1056" w:rsidTr="00975689">
        <w:tc>
          <w:tcPr>
            <w:tcW w:w="959" w:type="dxa"/>
            <w:shd w:val="clear" w:color="auto" w:fill="auto"/>
          </w:tcPr>
          <w:p w:rsidR="00EF1056" w:rsidRPr="00EF1056" w:rsidRDefault="00EF1056" w:rsidP="007F68CB">
            <w:pPr>
              <w:numPr>
                <w:ilvl w:val="0"/>
                <w:numId w:val="70"/>
              </w:numPr>
              <w:jc w:val="both"/>
              <w:rPr>
                <w:b/>
                <w:lang w:val="sl-SI"/>
              </w:rPr>
            </w:pPr>
          </w:p>
        </w:tc>
        <w:tc>
          <w:tcPr>
            <w:tcW w:w="7897" w:type="dxa"/>
            <w:shd w:val="clear" w:color="auto" w:fill="auto"/>
          </w:tcPr>
          <w:p w:rsidR="00EF1056" w:rsidRPr="00EF1056" w:rsidRDefault="00EF1056" w:rsidP="00EF1056">
            <w:pPr>
              <w:jc w:val="both"/>
              <w:rPr>
                <w:b/>
                <w:lang w:val="sl-SI"/>
              </w:rPr>
            </w:pPr>
            <w:r w:rsidRPr="00EF1056">
              <w:rPr>
                <w:b/>
                <w:lang w:val="sl-SI"/>
              </w:rPr>
              <w:t>OSNOVNE INFORMACIJE</w:t>
            </w:r>
          </w:p>
        </w:tc>
      </w:tr>
      <w:tr w:rsidR="00EF1056" w:rsidRPr="00EF1056" w:rsidTr="00975689">
        <w:tc>
          <w:tcPr>
            <w:tcW w:w="959" w:type="dxa"/>
            <w:shd w:val="clear" w:color="auto" w:fill="auto"/>
          </w:tcPr>
          <w:p w:rsidR="00EF1056" w:rsidRPr="00EF1056" w:rsidRDefault="00EF1056" w:rsidP="007F68CB">
            <w:pPr>
              <w:numPr>
                <w:ilvl w:val="1"/>
                <w:numId w:val="70"/>
              </w:numPr>
              <w:jc w:val="both"/>
              <w:rPr>
                <w:b/>
                <w:lang w:val="sl-SI"/>
              </w:rPr>
            </w:pPr>
          </w:p>
        </w:tc>
        <w:tc>
          <w:tcPr>
            <w:tcW w:w="7897" w:type="dxa"/>
            <w:shd w:val="clear" w:color="auto" w:fill="auto"/>
          </w:tcPr>
          <w:p w:rsidR="00EF1056" w:rsidRPr="00EF1056" w:rsidRDefault="00EF1056" w:rsidP="00EF1056">
            <w:pPr>
              <w:jc w:val="both"/>
              <w:rPr>
                <w:b/>
                <w:lang w:val="sl-SI"/>
              </w:rPr>
            </w:pPr>
            <w:r w:rsidRPr="00EF1056">
              <w:rPr>
                <w:b/>
                <w:lang w:val="sl-SI"/>
              </w:rPr>
              <w:t>Naziv studijskog programa: MAGISTARSKE</w:t>
            </w:r>
            <w:r w:rsidRPr="00EF1056">
              <w:rPr>
                <w:b/>
                <w:lang w:val="sr-Latn-ME"/>
              </w:rPr>
              <w:t xml:space="preserve">/MASTER STUDIJE </w:t>
            </w:r>
            <w:r w:rsidRPr="00EF1056">
              <w:rPr>
                <w:b/>
                <w:lang w:val="sl-SI"/>
              </w:rPr>
              <w:t>INKLUZIVNOG OBRAZOVANJA</w:t>
            </w:r>
          </w:p>
        </w:tc>
      </w:tr>
      <w:tr w:rsidR="00EF1056" w:rsidRPr="00EF1056" w:rsidTr="00975689">
        <w:tc>
          <w:tcPr>
            <w:tcW w:w="959" w:type="dxa"/>
            <w:shd w:val="clear" w:color="auto" w:fill="auto"/>
          </w:tcPr>
          <w:p w:rsidR="00EF1056" w:rsidRPr="00EF1056" w:rsidRDefault="00EF1056" w:rsidP="007F68CB">
            <w:pPr>
              <w:numPr>
                <w:ilvl w:val="1"/>
                <w:numId w:val="70"/>
              </w:numPr>
              <w:jc w:val="both"/>
              <w:rPr>
                <w:b/>
                <w:lang w:val="sl-SI"/>
              </w:rPr>
            </w:pPr>
          </w:p>
        </w:tc>
        <w:tc>
          <w:tcPr>
            <w:tcW w:w="7897" w:type="dxa"/>
            <w:shd w:val="clear" w:color="auto" w:fill="auto"/>
          </w:tcPr>
          <w:p w:rsidR="00EF1056" w:rsidRPr="00EF1056" w:rsidRDefault="00EF1056" w:rsidP="00EF1056">
            <w:pPr>
              <w:jc w:val="both"/>
              <w:rPr>
                <w:b/>
                <w:lang w:val="sl-SI"/>
              </w:rPr>
            </w:pPr>
            <w:r w:rsidRPr="00EF1056">
              <w:rPr>
                <w:b/>
                <w:lang w:val="sl-SI"/>
              </w:rPr>
              <w:t>Vrsta diplome, sertifikata i sl.,  koja se dobija nakon završetka studijskog    programa. Dodatak diplomi dostaviti u Prilogu.</w:t>
            </w:r>
          </w:p>
          <w:p w:rsidR="00EF1056" w:rsidRPr="00EF1056" w:rsidRDefault="00EF1056" w:rsidP="00EF1056">
            <w:pPr>
              <w:jc w:val="both"/>
              <w:rPr>
                <w:b/>
                <w:lang w:val="sl-SI"/>
              </w:rPr>
            </w:pPr>
          </w:p>
          <w:p w:rsidR="00EF1056" w:rsidRPr="00EF1056" w:rsidRDefault="00EF1056" w:rsidP="00EF1056">
            <w:pPr>
              <w:jc w:val="both"/>
              <w:rPr>
                <w:b/>
                <w:lang w:val="sr-Latn-ME"/>
              </w:rPr>
            </w:pPr>
            <w:r w:rsidRPr="00EF1056">
              <w:rPr>
                <w:b/>
                <w:lang w:val="sl-SI"/>
              </w:rPr>
              <w:t>MAGISTAR INKLUZIVNOG OBRAZOVANJA</w:t>
            </w:r>
          </w:p>
        </w:tc>
      </w:tr>
      <w:tr w:rsidR="00EF1056" w:rsidRPr="00EF1056" w:rsidTr="00975689">
        <w:tc>
          <w:tcPr>
            <w:tcW w:w="959" w:type="dxa"/>
            <w:shd w:val="clear" w:color="auto" w:fill="auto"/>
          </w:tcPr>
          <w:p w:rsidR="00EF1056" w:rsidRPr="00EF1056" w:rsidRDefault="00EF1056" w:rsidP="007F68CB">
            <w:pPr>
              <w:numPr>
                <w:ilvl w:val="1"/>
                <w:numId w:val="70"/>
              </w:numPr>
              <w:jc w:val="both"/>
              <w:rPr>
                <w:lang w:val="sl-SI"/>
              </w:rPr>
            </w:pPr>
          </w:p>
        </w:tc>
        <w:tc>
          <w:tcPr>
            <w:tcW w:w="7897" w:type="dxa"/>
            <w:shd w:val="clear" w:color="auto" w:fill="auto"/>
          </w:tcPr>
          <w:p w:rsidR="00EF1056" w:rsidRPr="00EF1056" w:rsidRDefault="00EF1056" w:rsidP="00EF1056">
            <w:pPr>
              <w:jc w:val="both"/>
              <w:rPr>
                <w:b/>
                <w:lang w:val="sl-SI"/>
              </w:rPr>
            </w:pPr>
            <w:r w:rsidRPr="00EF1056">
              <w:rPr>
                <w:lang w:val="sl-SI"/>
              </w:rPr>
              <w:t>Broj kredita i trajanje studijskog programa</w:t>
            </w:r>
            <w:r w:rsidRPr="00EF1056">
              <w:rPr>
                <w:b/>
                <w:lang w:val="sl-SI"/>
              </w:rPr>
              <w:t>: 2 godine (120 ECTS)</w:t>
            </w:r>
          </w:p>
          <w:p w:rsidR="00EF1056" w:rsidRPr="00EF1056" w:rsidRDefault="00EF1056" w:rsidP="00EF1056">
            <w:pPr>
              <w:jc w:val="both"/>
              <w:rPr>
                <w:b/>
                <w:lang w:val="sl-SI"/>
              </w:rPr>
            </w:pPr>
          </w:p>
        </w:tc>
      </w:tr>
      <w:tr w:rsidR="00EF1056" w:rsidRPr="00EF1056" w:rsidTr="00975689">
        <w:tc>
          <w:tcPr>
            <w:tcW w:w="959" w:type="dxa"/>
            <w:shd w:val="clear" w:color="auto" w:fill="auto"/>
          </w:tcPr>
          <w:p w:rsidR="00EF1056" w:rsidRPr="00EF1056" w:rsidRDefault="00EF1056" w:rsidP="007F68CB">
            <w:pPr>
              <w:numPr>
                <w:ilvl w:val="2"/>
                <w:numId w:val="70"/>
              </w:numPr>
              <w:jc w:val="both"/>
              <w:rPr>
                <w:lang w:val="sl-SI"/>
              </w:rPr>
            </w:pPr>
          </w:p>
        </w:tc>
        <w:tc>
          <w:tcPr>
            <w:tcW w:w="7897" w:type="dxa"/>
            <w:shd w:val="clear" w:color="auto" w:fill="auto"/>
          </w:tcPr>
          <w:p w:rsidR="00EF1056" w:rsidRPr="00EF1056" w:rsidRDefault="00EF1056" w:rsidP="00EF1056">
            <w:pPr>
              <w:jc w:val="both"/>
              <w:rPr>
                <w:lang w:val="sl-SI"/>
              </w:rPr>
            </w:pPr>
            <w:r w:rsidRPr="00EF1056">
              <w:rPr>
                <w:lang w:val="sl-SI"/>
              </w:rPr>
              <w:t>Ukupan broj kredita za studijski program ( navesti koji se model kreditnog sistema koristi); 120 ECTS</w:t>
            </w:r>
          </w:p>
          <w:p w:rsidR="00EF1056" w:rsidRPr="00EF1056" w:rsidRDefault="00EF1056" w:rsidP="00EF1056">
            <w:pPr>
              <w:jc w:val="both"/>
              <w:rPr>
                <w:lang w:val="sl-SI"/>
              </w:rPr>
            </w:pPr>
          </w:p>
        </w:tc>
      </w:tr>
      <w:tr w:rsidR="00EF1056" w:rsidRPr="00EF1056" w:rsidTr="00975689">
        <w:tc>
          <w:tcPr>
            <w:tcW w:w="959" w:type="dxa"/>
            <w:shd w:val="clear" w:color="auto" w:fill="auto"/>
          </w:tcPr>
          <w:p w:rsidR="00EF1056" w:rsidRPr="00EF1056" w:rsidRDefault="00EF1056" w:rsidP="007F68CB">
            <w:pPr>
              <w:numPr>
                <w:ilvl w:val="2"/>
                <w:numId w:val="70"/>
              </w:numPr>
              <w:jc w:val="both"/>
              <w:rPr>
                <w:lang w:val="sl-SI"/>
              </w:rPr>
            </w:pPr>
          </w:p>
        </w:tc>
        <w:tc>
          <w:tcPr>
            <w:tcW w:w="7897" w:type="dxa"/>
            <w:shd w:val="clear" w:color="auto" w:fill="auto"/>
          </w:tcPr>
          <w:p w:rsidR="00EF1056" w:rsidRPr="00EF1056" w:rsidRDefault="00EF1056" w:rsidP="00EF1056">
            <w:pPr>
              <w:jc w:val="both"/>
              <w:rPr>
                <w:lang w:val="sl-SI"/>
              </w:rPr>
            </w:pPr>
            <w:r w:rsidRPr="00EF1056">
              <w:rPr>
                <w:lang w:val="sl-SI"/>
              </w:rPr>
              <w:t>Način određivanja kredita po predmetima i godinama studija, s obzirom na aktivnosti u nastavi i učenju, tj.: broj časova predavanja i  vježbi, konsultacije, seminari, projekti, ispiti, stručna praksa, istraživački rad, diplomski rad, magistarski rad, individualni rad studenta itd.;</w:t>
            </w:r>
          </w:p>
          <w:p w:rsidR="00EF1056" w:rsidRPr="00EF1056" w:rsidRDefault="00EF1056" w:rsidP="00EF1056">
            <w:pPr>
              <w:jc w:val="both"/>
              <w:rPr>
                <w:lang w:val="sl-SI"/>
              </w:rPr>
            </w:pPr>
          </w:p>
        </w:tc>
      </w:tr>
      <w:tr w:rsidR="00EF1056" w:rsidRPr="00EF1056" w:rsidTr="00975689">
        <w:tc>
          <w:tcPr>
            <w:tcW w:w="959" w:type="dxa"/>
            <w:tcBorders>
              <w:bottom w:val="single" w:sz="4" w:space="0" w:color="auto"/>
            </w:tcBorders>
            <w:shd w:val="clear" w:color="auto" w:fill="auto"/>
          </w:tcPr>
          <w:p w:rsidR="00EF1056" w:rsidRPr="00EF1056" w:rsidRDefault="00EF1056" w:rsidP="007F68CB">
            <w:pPr>
              <w:numPr>
                <w:ilvl w:val="2"/>
                <w:numId w:val="70"/>
              </w:numPr>
              <w:jc w:val="both"/>
              <w:rPr>
                <w:lang w:val="sl-SI"/>
              </w:rPr>
            </w:pPr>
          </w:p>
        </w:tc>
        <w:tc>
          <w:tcPr>
            <w:tcW w:w="7897" w:type="dxa"/>
            <w:tcBorders>
              <w:bottom w:val="single" w:sz="4" w:space="0" w:color="auto"/>
            </w:tcBorders>
            <w:shd w:val="clear" w:color="auto" w:fill="auto"/>
          </w:tcPr>
          <w:p w:rsidR="00EF1056" w:rsidRPr="00EF1056" w:rsidRDefault="00EF1056" w:rsidP="00EF1056">
            <w:pPr>
              <w:jc w:val="both"/>
              <w:rPr>
                <w:lang w:val="sl-SI"/>
              </w:rPr>
            </w:pPr>
            <w:r w:rsidRPr="00EF1056">
              <w:rPr>
                <w:lang w:val="sl-SI"/>
              </w:rPr>
              <w:t>Dužina trajanja studijskog programa i planirani početak rada.</w:t>
            </w:r>
          </w:p>
          <w:p w:rsidR="00EF1056" w:rsidRPr="00EF1056" w:rsidRDefault="00EF1056" w:rsidP="00EF1056">
            <w:pPr>
              <w:jc w:val="both"/>
              <w:rPr>
                <w:b/>
                <w:i/>
                <w:lang w:val="sl-SI"/>
              </w:rPr>
            </w:pPr>
            <w:r w:rsidRPr="00EF1056">
              <w:rPr>
                <w:lang w:val="sl-SI"/>
              </w:rPr>
              <w:t xml:space="preserve">2 godine; </w:t>
            </w:r>
            <w:r w:rsidRPr="00EF1056">
              <w:rPr>
                <w:b/>
                <w:i/>
                <w:u w:val="single"/>
                <w:lang w:val="sl-SI"/>
              </w:rPr>
              <w:t>2020/21</w:t>
            </w:r>
            <w:r w:rsidRPr="00EF1056">
              <w:rPr>
                <w:b/>
                <w:i/>
                <w:lang w:val="sl-SI"/>
              </w:rPr>
              <w:t xml:space="preserve"> godina.</w:t>
            </w:r>
          </w:p>
          <w:p w:rsidR="00EF1056" w:rsidRPr="00EF1056" w:rsidRDefault="00EF1056" w:rsidP="00EF1056">
            <w:pPr>
              <w:jc w:val="both"/>
              <w:rPr>
                <w:lang w:val="sl-SI"/>
              </w:rPr>
            </w:pPr>
          </w:p>
          <w:p w:rsidR="00EF1056" w:rsidRPr="00EF1056" w:rsidRDefault="00EF1056" w:rsidP="00EF1056">
            <w:pPr>
              <w:jc w:val="both"/>
              <w:rPr>
                <w:lang w:val="sl-SI"/>
              </w:rPr>
            </w:pPr>
          </w:p>
        </w:tc>
      </w:tr>
      <w:tr w:rsidR="00EF1056" w:rsidRPr="00EF1056" w:rsidTr="00975689">
        <w:tc>
          <w:tcPr>
            <w:tcW w:w="8856" w:type="dxa"/>
            <w:gridSpan w:val="2"/>
            <w:shd w:val="pct20" w:color="auto" w:fill="auto"/>
          </w:tcPr>
          <w:p w:rsidR="00EF1056" w:rsidRPr="00EF1056" w:rsidRDefault="00EF1056" w:rsidP="00EF1056">
            <w:pPr>
              <w:jc w:val="both"/>
              <w:rPr>
                <w:lang w:val="sl-SI"/>
              </w:rPr>
            </w:pPr>
          </w:p>
        </w:tc>
      </w:tr>
      <w:tr w:rsidR="00EF1056" w:rsidRPr="00EF1056" w:rsidTr="00975689">
        <w:tc>
          <w:tcPr>
            <w:tcW w:w="959" w:type="dxa"/>
            <w:shd w:val="clear" w:color="auto" w:fill="auto"/>
          </w:tcPr>
          <w:p w:rsidR="00EF1056" w:rsidRPr="00EF1056" w:rsidRDefault="00EF1056" w:rsidP="007F68CB">
            <w:pPr>
              <w:numPr>
                <w:ilvl w:val="1"/>
                <w:numId w:val="70"/>
              </w:numPr>
              <w:jc w:val="both"/>
              <w:rPr>
                <w:b/>
                <w:lang w:val="sl-SI"/>
              </w:rPr>
            </w:pPr>
          </w:p>
        </w:tc>
        <w:tc>
          <w:tcPr>
            <w:tcW w:w="7897" w:type="dxa"/>
            <w:shd w:val="clear" w:color="auto" w:fill="auto"/>
          </w:tcPr>
          <w:p w:rsidR="00EF1056" w:rsidRPr="00EF1056" w:rsidRDefault="00EF1056" w:rsidP="00EF1056">
            <w:pPr>
              <w:jc w:val="both"/>
              <w:rPr>
                <w:b/>
                <w:lang w:val="sl-SI"/>
              </w:rPr>
            </w:pPr>
            <w:r w:rsidRPr="00EF1056">
              <w:rPr>
                <w:lang w:val="sl-SI"/>
              </w:rPr>
              <w:t>Ciljna grupa studijskog programa</w:t>
            </w:r>
            <w:r w:rsidRPr="00EF1056">
              <w:rPr>
                <w:b/>
                <w:lang w:val="sl-SI"/>
              </w:rPr>
              <w:t>:</w:t>
            </w:r>
          </w:p>
          <w:p w:rsidR="00EF1056" w:rsidRPr="00EF1056" w:rsidRDefault="00EF1056" w:rsidP="00EF1056">
            <w:pPr>
              <w:jc w:val="both"/>
              <w:rPr>
                <w:b/>
                <w:bCs/>
                <w:lang w:val="sl-SI"/>
              </w:rPr>
            </w:pPr>
            <w:r w:rsidRPr="00EF1056">
              <w:rPr>
                <w:b/>
                <w:bCs/>
                <w:lang w:val="sl-SI"/>
              </w:rPr>
              <w:t>Ciljnu grupu čine studenti sa završenim osnovnim studijama pedagogije, psihologije, učiteljskog studija, predškolskog vaspitanja i obrazovanja, defektologije. Takođe, pravo na upis imaju i studenti sa svih ostalih studijskih programa prosvjetnog</w:t>
            </w:r>
            <w:r w:rsidRPr="00EF1056">
              <w:rPr>
                <w:b/>
                <w:bCs/>
                <w:lang w:val="sr-Latn-ME"/>
              </w:rPr>
              <w:t xml:space="preserve">-pedagoškog </w:t>
            </w:r>
            <w:r w:rsidRPr="00EF1056">
              <w:rPr>
                <w:b/>
                <w:bCs/>
                <w:lang w:val="sl-SI"/>
              </w:rPr>
              <w:t>usmjerenja sa završenim osnovnim studijama,uz obavezu polaganja slijedećih diferencijalnih ispita: osnove inkluzivnog obrazovanja, pedagoška/razvojna psihologija.</w:t>
            </w:r>
          </w:p>
          <w:p w:rsidR="00EF1056" w:rsidRPr="00EF1056" w:rsidRDefault="00EF1056" w:rsidP="00EF1056">
            <w:pPr>
              <w:jc w:val="both"/>
              <w:rPr>
                <w:b/>
                <w:lang w:val="sl-SI"/>
              </w:rPr>
            </w:pPr>
          </w:p>
        </w:tc>
      </w:tr>
      <w:tr w:rsidR="00EF1056" w:rsidRPr="00EF1056" w:rsidTr="00975689">
        <w:tc>
          <w:tcPr>
            <w:tcW w:w="959" w:type="dxa"/>
            <w:shd w:val="clear" w:color="auto" w:fill="auto"/>
          </w:tcPr>
          <w:p w:rsidR="00EF1056" w:rsidRPr="00EF1056" w:rsidRDefault="00EF1056" w:rsidP="007F68CB">
            <w:pPr>
              <w:numPr>
                <w:ilvl w:val="2"/>
                <w:numId w:val="70"/>
              </w:numPr>
              <w:jc w:val="both"/>
              <w:rPr>
                <w:lang w:val="sl-SI"/>
              </w:rPr>
            </w:pPr>
          </w:p>
        </w:tc>
        <w:tc>
          <w:tcPr>
            <w:tcW w:w="7897" w:type="dxa"/>
            <w:shd w:val="clear" w:color="auto" w:fill="auto"/>
          </w:tcPr>
          <w:p w:rsidR="00EF1056" w:rsidRPr="00EF1056" w:rsidRDefault="00EF1056" w:rsidP="00EF1056">
            <w:pPr>
              <w:jc w:val="both"/>
              <w:rPr>
                <w:lang w:val="sl-SI"/>
              </w:rPr>
            </w:pPr>
            <w:r w:rsidRPr="00EF1056">
              <w:rPr>
                <w:lang w:val="sl-SI"/>
              </w:rPr>
              <w:t>Opis ciljne grupe;</w:t>
            </w:r>
          </w:p>
          <w:p w:rsidR="00EF1056" w:rsidRPr="00EF1056" w:rsidRDefault="00EF1056" w:rsidP="00EF1056">
            <w:pPr>
              <w:jc w:val="both"/>
              <w:rPr>
                <w:lang w:val="sl-SI"/>
              </w:rPr>
            </w:pPr>
            <w:r w:rsidRPr="00EF1056">
              <w:rPr>
                <w:lang w:val="sl-SI"/>
              </w:rPr>
              <w:t>Kandidati sa navedenih studijskih programa, koji su uspješno završili osnovne studije.</w:t>
            </w:r>
          </w:p>
          <w:p w:rsidR="00EF1056" w:rsidRPr="00EF1056" w:rsidRDefault="00EF1056" w:rsidP="00EF1056">
            <w:pPr>
              <w:jc w:val="both"/>
              <w:rPr>
                <w:lang w:val="sl-SI"/>
              </w:rPr>
            </w:pPr>
          </w:p>
        </w:tc>
      </w:tr>
      <w:tr w:rsidR="00EF1056" w:rsidRPr="00EF1056" w:rsidTr="00975689">
        <w:tc>
          <w:tcPr>
            <w:tcW w:w="959" w:type="dxa"/>
            <w:shd w:val="clear" w:color="auto" w:fill="auto"/>
          </w:tcPr>
          <w:p w:rsidR="00EF1056" w:rsidRPr="00EF1056" w:rsidRDefault="00EF1056" w:rsidP="007F68CB">
            <w:pPr>
              <w:numPr>
                <w:ilvl w:val="2"/>
                <w:numId w:val="70"/>
              </w:numPr>
              <w:jc w:val="both"/>
              <w:rPr>
                <w:lang w:val="sl-SI"/>
              </w:rPr>
            </w:pPr>
          </w:p>
        </w:tc>
        <w:tc>
          <w:tcPr>
            <w:tcW w:w="7897" w:type="dxa"/>
            <w:shd w:val="clear" w:color="auto" w:fill="auto"/>
          </w:tcPr>
          <w:p w:rsidR="00EF1056" w:rsidRPr="00EF1056" w:rsidRDefault="00EF1056" w:rsidP="00EF1056">
            <w:pPr>
              <w:jc w:val="both"/>
              <w:rPr>
                <w:lang w:val="sl-SI"/>
              </w:rPr>
            </w:pPr>
            <w:r w:rsidRPr="00EF1056">
              <w:rPr>
                <w:lang w:val="sl-SI"/>
              </w:rPr>
              <w:t>Potrebno obrazovanje za upis na studijski program;</w:t>
            </w:r>
          </w:p>
          <w:p w:rsidR="00EF1056" w:rsidRPr="00EF1056" w:rsidRDefault="00EF1056" w:rsidP="00EF1056">
            <w:pPr>
              <w:jc w:val="both"/>
              <w:rPr>
                <w:lang w:val="sl-SI"/>
              </w:rPr>
            </w:pPr>
            <w:r w:rsidRPr="00EF1056">
              <w:rPr>
                <w:b/>
                <w:color w:val="000000"/>
                <w:shd w:val="clear" w:color="auto" w:fill="FFFFFF"/>
                <w:lang w:val="hr-HR" w:eastAsia="hr-HR" w:bidi="hr-HR"/>
              </w:rPr>
              <w:t>Završene osnovne trogodišnje akademske studije na navedenim programima (</w:t>
            </w:r>
            <w:r w:rsidRPr="00EF1056">
              <w:rPr>
                <w:b/>
                <w:bCs/>
                <w:color w:val="000000"/>
                <w:shd w:val="clear" w:color="auto" w:fill="FFFFFF"/>
                <w:lang w:val="sl-SI" w:eastAsia="hr-HR" w:bidi="hr-HR"/>
              </w:rPr>
              <w:t>pedagogije, psihologije, učiteljskog studija, predškolskog vaspitanja i obrazovanja, defektologije. Takođe, pravo na upis imaju i studenti sa svih ostalih studijskih programa prosvjetnog</w:t>
            </w:r>
            <w:r w:rsidRPr="00EF1056">
              <w:rPr>
                <w:b/>
                <w:bCs/>
                <w:color w:val="000000"/>
                <w:shd w:val="clear" w:color="auto" w:fill="FFFFFF"/>
                <w:lang w:val="sr-Latn-ME" w:eastAsia="hr-HR" w:bidi="hr-HR"/>
              </w:rPr>
              <w:t xml:space="preserve">-pedagoškog </w:t>
            </w:r>
            <w:r w:rsidRPr="00EF1056">
              <w:rPr>
                <w:b/>
                <w:bCs/>
                <w:color w:val="000000"/>
                <w:shd w:val="clear" w:color="auto" w:fill="FFFFFF"/>
                <w:lang w:val="sl-SI" w:eastAsia="hr-HR" w:bidi="hr-HR"/>
              </w:rPr>
              <w:t>usmjerenja sa završenim osnovnim studijama,uz obavezu polaganja slijedećih diferencijalnih ispita: osnove inkluzivnog obrazovanja, pedagoška/razvojna psihologija)</w:t>
            </w:r>
            <w:r w:rsidRPr="00EF1056">
              <w:rPr>
                <w:b/>
                <w:color w:val="000000"/>
                <w:shd w:val="clear" w:color="auto" w:fill="FFFFFF"/>
                <w:lang w:val="hr-HR" w:eastAsia="hr-HR" w:bidi="hr-HR"/>
              </w:rPr>
              <w:t>, osim kandidata sa St. Programa za obrazovanje učitelja, budući da ovaj program pripada grupi regulisanih profesija i traje 5 godina.</w:t>
            </w:r>
          </w:p>
          <w:p w:rsidR="00EF1056" w:rsidRPr="00EF1056" w:rsidRDefault="00EF1056" w:rsidP="00EF1056">
            <w:pPr>
              <w:jc w:val="both"/>
              <w:rPr>
                <w:lang w:val="sl-SI"/>
              </w:rPr>
            </w:pPr>
          </w:p>
        </w:tc>
      </w:tr>
      <w:tr w:rsidR="00EF1056" w:rsidRPr="00EF1056" w:rsidTr="00975689">
        <w:tc>
          <w:tcPr>
            <w:tcW w:w="959" w:type="dxa"/>
            <w:shd w:val="clear" w:color="auto" w:fill="auto"/>
          </w:tcPr>
          <w:p w:rsidR="00EF1056" w:rsidRPr="00EF1056" w:rsidRDefault="00EF1056" w:rsidP="007F68CB">
            <w:pPr>
              <w:numPr>
                <w:ilvl w:val="2"/>
                <w:numId w:val="70"/>
              </w:numPr>
              <w:jc w:val="both"/>
              <w:rPr>
                <w:lang w:val="sl-SI"/>
              </w:rPr>
            </w:pPr>
          </w:p>
        </w:tc>
        <w:tc>
          <w:tcPr>
            <w:tcW w:w="7897" w:type="dxa"/>
            <w:shd w:val="clear" w:color="auto" w:fill="auto"/>
          </w:tcPr>
          <w:p w:rsidR="00EF1056" w:rsidRPr="00EF1056" w:rsidRDefault="00EF1056" w:rsidP="00EF1056">
            <w:pPr>
              <w:jc w:val="both"/>
              <w:rPr>
                <w:lang w:val="sl-SI"/>
              </w:rPr>
            </w:pPr>
            <w:r w:rsidRPr="00EF1056">
              <w:rPr>
                <w:lang w:val="sl-SI"/>
              </w:rPr>
              <w:t>Nivo potrebnog profesionalnog iskustva;</w:t>
            </w:r>
          </w:p>
          <w:p w:rsidR="00EF1056" w:rsidRPr="00EF1056" w:rsidRDefault="00EF1056" w:rsidP="00EF1056">
            <w:pPr>
              <w:jc w:val="both"/>
              <w:rPr>
                <w:b/>
              </w:rPr>
            </w:pPr>
            <w:r w:rsidRPr="00EF1056">
              <w:rPr>
                <w:b/>
              </w:rPr>
              <w:t xml:space="preserve">Pravo prijave na konkurs za upis na postdiplomske studije imaju kandidati sa završenim osnovnim  studijama, odnosno sa najmanje 180 ECTS kredita i koji su stekli diplomu osnovnih studija iz odgovarajuće oblasti nauka ili umjetnosti (st.1). </w:t>
            </w:r>
          </w:p>
          <w:p w:rsidR="00EF1056" w:rsidRPr="00EF1056" w:rsidRDefault="00EF1056" w:rsidP="00EF1056">
            <w:pPr>
              <w:jc w:val="both"/>
            </w:pPr>
            <w:r w:rsidRPr="00EF1056">
              <w:rPr>
                <w:b/>
              </w:rPr>
              <w:t>Kandidat koji je ispuno uslov iz stava 1 ovog člana ima pravo upisa na postdiplomske programe iz oblasti različitih od osnovnog studijskog programa koji je završio, pod uslovima koje utvrdi Senat Univerziteta, na predlog univerzitetske jedinice koja realizuje postdiplomski studijski program (</w:t>
            </w:r>
            <w:r w:rsidRPr="00EF1056">
              <w:rPr>
                <w:b/>
                <w:lang w:val="sl-SI"/>
              </w:rPr>
              <w:t>Čl. 28 P</w:t>
            </w:r>
            <w:r w:rsidRPr="00EF1056">
              <w:rPr>
                <w:b/>
              </w:rPr>
              <w:t xml:space="preserve">ravila studiranja na postdiplomskim studijama </w:t>
            </w:r>
            <w:r w:rsidRPr="00EF1056">
              <w:rPr>
                <w:b/>
                <w:lang w:val="sl-SI"/>
              </w:rPr>
              <w:t>UCG)</w:t>
            </w:r>
          </w:p>
        </w:tc>
      </w:tr>
      <w:tr w:rsidR="00EF1056" w:rsidRPr="00EF1056" w:rsidTr="00975689">
        <w:tc>
          <w:tcPr>
            <w:tcW w:w="959" w:type="dxa"/>
            <w:shd w:val="clear" w:color="auto" w:fill="auto"/>
          </w:tcPr>
          <w:p w:rsidR="00EF1056" w:rsidRPr="00EF1056" w:rsidRDefault="00EF1056" w:rsidP="007F68CB">
            <w:pPr>
              <w:numPr>
                <w:ilvl w:val="2"/>
                <w:numId w:val="70"/>
              </w:numPr>
              <w:jc w:val="both"/>
              <w:rPr>
                <w:lang w:val="sl-SI"/>
              </w:rPr>
            </w:pPr>
          </w:p>
        </w:tc>
        <w:tc>
          <w:tcPr>
            <w:tcW w:w="7897" w:type="dxa"/>
            <w:shd w:val="clear" w:color="auto" w:fill="auto"/>
          </w:tcPr>
          <w:p w:rsidR="00EF1056" w:rsidRPr="00EF1056" w:rsidRDefault="00EF1056" w:rsidP="00EF1056">
            <w:pPr>
              <w:jc w:val="both"/>
              <w:rPr>
                <w:lang w:val="sl-SI"/>
              </w:rPr>
            </w:pPr>
            <w:r w:rsidRPr="00EF1056">
              <w:rPr>
                <w:lang w:val="sl-SI"/>
              </w:rPr>
              <w:t xml:space="preserve">Uslovi, kriterijumi i postupak upisa na prvu godinu studija </w:t>
            </w:r>
          </w:p>
          <w:p w:rsidR="00EF1056" w:rsidRPr="00EF1056" w:rsidRDefault="00EF1056" w:rsidP="00EF1056">
            <w:pPr>
              <w:jc w:val="both"/>
              <w:rPr>
                <w:b/>
              </w:rPr>
            </w:pPr>
            <w:r w:rsidRPr="00EF1056">
              <w:rPr>
                <w:b/>
              </w:rPr>
              <w:t xml:space="preserve">Pravo upisa na multidisciplinarne (kombinovane) postdiplomske (magistarske/master) studijske programe imaju kandidati koji su ispunili uslove na jednom od osnovnih studijskih programa  koji su uključeni u realizaciju multidisciplinarnog postdiplomskog programa. </w:t>
            </w:r>
          </w:p>
          <w:p w:rsidR="00EF1056" w:rsidRPr="00EF1056" w:rsidRDefault="00EF1056" w:rsidP="00EF1056">
            <w:pPr>
              <w:jc w:val="both"/>
              <w:rPr>
                <w:b/>
                <w:lang w:val="sr-Cyrl-CS"/>
              </w:rPr>
            </w:pPr>
            <w:r w:rsidRPr="00EF1056">
              <w:rPr>
                <w:b/>
                <w:i/>
                <w:color w:val="000000"/>
                <w:lang w:val="sl-SI"/>
              </w:rPr>
              <w:t xml:space="preserve">Magistarske/master  studijski programi traju 2 godine. Početak rada studijska </w:t>
            </w:r>
            <w:r w:rsidRPr="00EF1056">
              <w:rPr>
                <w:b/>
                <w:i/>
                <w:color w:val="000000"/>
                <w:u w:val="single"/>
                <w:lang w:val="sl-SI"/>
              </w:rPr>
              <w:t>2020/21</w:t>
            </w:r>
            <w:r w:rsidRPr="00EF1056">
              <w:rPr>
                <w:b/>
                <w:i/>
                <w:color w:val="000000"/>
                <w:lang w:val="sl-SI"/>
              </w:rPr>
              <w:t xml:space="preserve"> godina.</w:t>
            </w:r>
          </w:p>
          <w:p w:rsidR="00EF1056" w:rsidRPr="00EF1056" w:rsidRDefault="00EF1056" w:rsidP="00EF1056">
            <w:pPr>
              <w:jc w:val="both"/>
              <w:rPr>
                <w:lang w:val="sr-Cyrl-CS"/>
              </w:rPr>
            </w:pPr>
          </w:p>
        </w:tc>
      </w:tr>
      <w:tr w:rsidR="00EF1056" w:rsidRPr="00EF1056" w:rsidTr="00975689">
        <w:tc>
          <w:tcPr>
            <w:tcW w:w="959" w:type="dxa"/>
            <w:shd w:val="clear" w:color="auto" w:fill="auto"/>
          </w:tcPr>
          <w:p w:rsidR="00EF1056" w:rsidRPr="00EF1056" w:rsidRDefault="00EF1056" w:rsidP="007F68CB">
            <w:pPr>
              <w:numPr>
                <w:ilvl w:val="2"/>
                <w:numId w:val="70"/>
              </w:numPr>
              <w:jc w:val="both"/>
              <w:rPr>
                <w:lang w:val="sl-SI"/>
              </w:rPr>
            </w:pPr>
          </w:p>
        </w:tc>
        <w:tc>
          <w:tcPr>
            <w:tcW w:w="7897" w:type="dxa"/>
            <w:shd w:val="clear" w:color="auto" w:fill="auto"/>
          </w:tcPr>
          <w:p w:rsidR="00EF1056" w:rsidRPr="00EF1056" w:rsidRDefault="00EF1056" w:rsidP="00EF1056">
            <w:pPr>
              <w:jc w:val="both"/>
              <w:rPr>
                <w:lang w:val="sl-SI"/>
              </w:rPr>
            </w:pPr>
            <w:r w:rsidRPr="00EF1056">
              <w:rPr>
                <w:lang w:val="sl-SI"/>
              </w:rPr>
              <w:t>Planirani broj studenata za upis na prvu godinu;</w:t>
            </w:r>
          </w:p>
          <w:p w:rsidR="00EF1056" w:rsidRPr="00EF1056" w:rsidRDefault="00EF1056" w:rsidP="00EF1056">
            <w:pPr>
              <w:jc w:val="both"/>
              <w:rPr>
                <w:b/>
                <w:lang w:val="sl-SI"/>
              </w:rPr>
            </w:pPr>
            <w:r w:rsidRPr="00EF1056">
              <w:rPr>
                <w:b/>
                <w:lang w:val="sl-SI"/>
              </w:rPr>
              <w:t>20</w:t>
            </w:r>
          </w:p>
        </w:tc>
      </w:tr>
      <w:tr w:rsidR="00EF1056" w:rsidRPr="00EF1056" w:rsidTr="00975689">
        <w:tc>
          <w:tcPr>
            <w:tcW w:w="959" w:type="dxa"/>
            <w:tcBorders>
              <w:bottom w:val="single" w:sz="4" w:space="0" w:color="auto"/>
            </w:tcBorders>
            <w:shd w:val="clear" w:color="auto" w:fill="auto"/>
          </w:tcPr>
          <w:p w:rsidR="00EF1056" w:rsidRPr="00EF1056" w:rsidRDefault="00EF1056" w:rsidP="007F68CB">
            <w:pPr>
              <w:numPr>
                <w:ilvl w:val="2"/>
                <w:numId w:val="70"/>
              </w:numPr>
              <w:jc w:val="both"/>
              <w:rPr>
                <w:lang w:val="sl-SI"/>
              </w:rPr>
            </w:pPr>
          </w:p>
        </w:tc>
        <w:tc>
          <w:tcPr>
            <w:tcW w:w="7897" w:type="dxa"/>
            <w:tcBorders>
              <w:bottom w:val="single" w:sz="4" w:space="0" w:color="auto"/>
            </w:tcBorders>
            <w:shd w:val="clear" w:color="auto" w:fill="auto"/>
          </w:tcPr>
          <w:p w:rsidR="00EF1056" w:rsidRPr="00EF1056" w:rsidRDefault="00EF1056" w:rsidP="00EF1056">
            <w:pPr>
              <w:jc w:val="both"/>
              <w:rPr>
                <w:lang w:val="sl-SI"/>
              </w:rPr>
            </w:pPr>
            <w:r w:rsidRPr="00EF1056">
              <w:rPr>
                <w:lang w:val="sl-SI"/>
              </w:rPr>
              <w:t>Broj diplomiranih studenata na tom studijskom programu, koji se nalaze na biroima rada u Crnoj Gori.</w:t>
            </w:r>
          </w:p>
          <w:p w:rsidR="00EF1056" w:rsidRPr="00EF1056" w:rsidRDefault="003C0DDD" w:rsidP="00EF1056">
            <w:pPr>
              <w:jc w:val="both"/>
              <w:rPr>
                <w:lang w:val="sl-SI"/>
              </w:rPr>
            </w:pPr>
            <w:r w:rsidRPr="00EF1056">
              <w:rPr>
                <w:lang w:val="sl-SI"/>
              </w:rPr>
              <w:t>N</w:t>
            </w:r>
            <w:r w:rsidR="00EF1056" w:rsidRPr="00EF1056">
              <w:rPr>
                <w:lang w:val="sl-SI"/>
              </w:rPr>
              <w:t>ema</w:t>
            </w:r>
          </w:p>
        </w:tc>
      </w:tr>
    </w:tbl>
    <w:p w:rsidR="00EF1056" w:rsidRDefault="00EF1056" w:rsidP="00EF1056">
      <w:pPr>
        <w:tabs>
          <w:tab w:val="left" w:pos="3540"/>
        </w:tabs>
        <w:jc w:val="both"/>
        <w:rPr>
          <w:b/>
          <w:lang w:val="sr-Latn-ME"/>
        </w:rPr>
      </w:pPr>
    </w:p>
    <w:p w:rsidR="00F54B8E" w:rsidRDefault="00F54B8E" w:rsidP="00EF1056">
      <w:pPr>
        <w:tabs>
          <w:tab w:val="left" w:pos="3540"/>
        </w:tabs>
        <w:jc w:val="both"/>
        <w:rPr>
          <w:b/>
          <w:lang w:val="sr-Latn-ME"/>
        </w:rPr>
      </w:pPr>
    </w:p>
    <w:p w:rsidR="00F54B8E" w:rsidRPr="00F54B8E" w:rsidRDefault="00F54B8E" w:rsidP="00EF1056">
      <w:pPr>
        <w:tabs>
          <w:tab w:val="left" w:pos="3540"/>
        </w:tabs>
        <w:jc w:val="both"/>
        <w:rPr>
          <w:b/>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077"/>
      </w:tblGrid>
      <w:tr w:rsidR="00EF1056" w:rsidRPr="00EF1056" w:rsidTr="00F54B8E">
        <w:tc>
          <w:tcPr>
            <w:tcW w:w="959" w:type="dxa"/>
            <w:shd w:val="clear" w:color="auto" w:fill="auto"/>
          </w:tcPr>
          <w:p w:rsidR="00EF1056" w:rsidRPr="00EF1056" w:rsidRDefault="00EF1056" w:rsidP="007F68CB">
            <w:pPr>
              <w:numPr>
                <w:ilvl w:val="0"/>
                <w:numId w:val="70"/>
              </w:numPr>
              <w:jc w:val="both"/>
              <w:rPr>
                <w:b/>
                <w:lang w:val="sl-SI"/>
              </w:rPr>
            </w:pPr>
          </w:p>
        </w:tc>
        <w:tc>
          <w:tcPr>
            <w:tcW w:w="8077" w:type="dxa"/>
            <w:shd w:val="clear" w:color="auto" w:fill="auto"/>
          </w:tcPr>
          <w:p w:rsidR="00EF1056" w:rsidRPr="00EF1056" w:rsidRDefault="00EF1056" w:rsidP="00EF1056">
            <w:pPr>
              <w:jc w:val="both"/>
              <w:rPr>
                <w:b/>
                <w:lang w:val="sl-SI"/>
              </w:rPr>
            </w:pPr>
            <w:r w:rsidRPr="00EF1056">
              <w:rPr>
                <w:b/>
                <w:lang w:val="sl-SI"/>
              </w:rPr>
              <w:t>OPIS STUDIJSKOG PROGRAMA</w:t>
            </w:r>
          </w:p>
        </w:tc>
      </w:tr>
      <w:tr w:rsidR="00EF1056" w:rsidRPr="00EF1056" w:rsidTr="00F54B8E">
        <w:tc>
          <w:tcPr>
            <w:tcW w:w="959" w:type="dxa"/>
            <w:shd w:val="clear" w:color="auto" w:fill="auto"/>
          </w:tcPr>
          <w:p w:rsidR="00EF1056" w:rsidRPr="00EF1056" w:rsidRDefault="00EF1056" w:rsidP="007F68CB">
            <w:pPr>
              <w:numPr>
                <w:ilvl w:val="1"/>
                <w:numId w:val="70"/>
              </w:numPr>
              <w:tabs>
                <w:tab w:val="left" w:pos="720"/>
              </w:tabs>
              <w:jc w:val="both"/>
              <w:rPr>
                <w:b/>
                <w:lang w:val="sl-SI"/>
              </w:rPr>
            </w:pPr>
          </w:p>
        </w:tc>
        <w:tc>
          <w:tcPr>
            <w:tcW w:w="8077" w:type="dxa"/>
            <w:shd w:val="clear" w:color="auto" w:fill="auto"/>
          </w:tcPr>
          <w:p w:rsidR="00EF1056" w:rsidRPr="00EF1056" w:rsidRDefault="00EF1056" w:rsidP="00EF1056">
            <w:pPr>
              <w:tabs>
                <w:tab w:val="left" w:pos="720"/>
              </w:tabs>
              <w:jc w:val="both"/>
              <w:rPr>
                <w:b/>
                <w:lang w:val="sr-Cyrl-CS"/>
              </w:rPr>
            </w:pPr>
            <w:r w:rsidRPr="00EF1056">
              <w:rPr>
                <w:b/>
                <w:lang w:val="sl-SI"/>
              </w:rPr>
              <w:t>Razlozi za obrazovanjem u datoj oblasti:</w:t>
            </w:r>
          </w:p>
          <w:p w:rsidR="00EF1056" w:rsidRPr="00EF1056" w:rsidRDefault="00EF1056" w:rsidP="00EF1056">
            <w:pPr>
              <w:tabs>
                <w:tab w:val="left" w:pos="720"/>
              </w:tabs>
              <w:jc w:val="both"/>
              <w:rPr>
                <w:b/>
                <w:lang w:val="sr-Cyrl-CS"/>
              </w:rPr>
            </w:pPr>
          </w:p>
        </w:tc>
      </w:tr>
      <w:tr w:rsidR="00EF1056" w:rsidRPr="00EF1056" w:rsidTr="00F54B8E">
        <w:tc>
          <w:tcPr>
            <w:tcW w:w="959" w:type="dxa"/>
            <w:shd w:val="clear" w:color="auto" w:fill="auto"/>
          </w:tcPr>
          <w:p w:rsidR="00EF1056" w:rsidRPr="00EF1056" w:rsidRDefault="00EF1056" w:rsidP="007F68CB">
            <w:pPr>
              <w:numPr>
                <w:ilvl w:val="2"/>
                <w:numId w:val="70"/>
              </w:numPr>
              <w:jc w:val="both"/>
              <w:rPr>
                <w:lang w:val="sl-SI"/>
              </w:rPr>
            </w:pPr>
          </w:p>
        </w:tc>
        <w:tc>
          <w:tcPr>
            <w:tcW w:w="8077" w:type="dxa"/>
            <w:shd w:val="clear" w:color="auto" w:fill="auto"/>
          </w:tcPr>
          <w:p w:rsidR="00EF1056" w:rsidRPr="00EF1056" w:rsidRDefault="00EF1056" w:rsidP="00EF1056">
            <w:pPr>
              <w:jc w:val="both"/>
              <w:rPr>
                <w:lang w:val="sl-SI"/>
              </w:rPr>
            </w:pPr>
            <w:r w:rsidRPr="00EF1056">
              <w:rPr>
                <w:lang w:val="sl-SI"/>
              </w:rPr>
              <w:t>Kako se traženi studijski program uklapa u strategiju Sistema visokog obrazovanja  Crne Gore, kao i njegova misija na Ustanovi koja aplicira;</w:t>
            </w:r>
          </w:p>
          <w:p w:rsidR="00EF1056" w:rsidRPr="00EF1056" w:rsidRDefault="00EF1056" w:rsidP="00EF1056">
            <w:pPr>
              <w:jc w:val="both"/>
              <w:rPr>
                <w:lang w:val="sr-Cyrl-CS"/>
              </w:rPr>
            </w:pPr>
          </w:p>
        </w:tc>
      </w:tr>
      <w:tr w:rsidR="00EF1056" w:rsidRPr="00EF1056" w:rsidTr="00F54B8E">
        <w:tc>
          <w:tcPr>
            <w:tcW w:w="959" w:type="dxa"/>
            <w:shd w:val="clear" w:color="auto" w:fill="auto"/>
          </w:tcPr>
          <w:p w:rsidR="00EF1056" w:rsidRPr="00EF1056" w:rsidRDefault="00EF1056" w:rsidP="007F68CB">
            <w:pPr>
              <w:numPr>
                <w:ilvl w:val="2"/>
                <w:numId w:val="70"/>
              </w:numPr>
              <w:jc w:val="both"/>
              <w:rPr>
                <w:lang w:val="sl-SI"/>
              </w:rPr>
            </w:pPr>
          </w:p>
        </w:tc>
        <w:tc>
          <w:tcPr>
            <w:tcW w:w="8077" w:type="dxa"/>
            <w:shd w:val="clear" w:color="auto" w:fill="auto"/>
          </w:tcPr>
          <w:p w:rsidR="00EF1056" w:rsidRPr="00EF1056" w:rsidRDefault="00EF1056" w:rsidP="00EF1056">
            <w:pPr>
              <w:jc w:val="both"/>
              <w:rPr>
                <w:lang w:val="sr-Cyrl-CS"/>
              </w:rPr>
            </w:pPr>
            <w:r w:rsidRPr="00EF1056">
              <w:rPr>
                <w:lang w:val="sl-SI"/>
              </w:rPr>
              <w:t>Objasniti ulogu studijskog programa u odnosu na postojeće studijske programe na Ustanovi;</w:t>
            </w:r>
          </w:p>
          <w:p w:rsidR="00EF1056" w:rsidRPr="00EF1056" w:rsidRDefault="00EF1056" w:rsidP="00EF1056">
            <w:pPr>
              <w:ind w:firstLine="360"/>
              <w:jc w:val="both"/>
              <w:rPr>
                <w:lang w:val="sr-Latn-ME"/>
              </w:rPr>
            </w:pPr>
            <w:r w:rsidRPr="00EF1056">
              <w:rPr>
                <w:lang w:val="sr-Latn-ME"/>
              </w:rPr>
              <w:t>Program omogućava razvoj stručnih kompetencija i saznanja u domenu nove specifične oblasti sudentima sa različitih programa prosvjetnog usmjerenja.</w:t>
            </w:r>
          </w:p>
        </w:tc>
      </w:tr>
      <w:tr w:rsidR="00EF1056" w:rsidRPr="00EF1056" w:rsidTr="00F54B8E">
        <w:tc>
          <w:tcPr>
            <w:tcW w:w="959" w:type="dxa"/>
            <w:shd w:val="clear" w:color="auto" w:fill="auto"/>
          </w:tcPr>
          <w:p w:rsidR="00EF1056" w:rsidRPr="00EF1056" w:rsidRDefault="00EF1056" w:rsidP="007F68CB">
            <w:pPr>
              <w:numPr>
                <w:ilvl w:val="2"/>
                <w:numId w:val="70"/>
              </w:numPr>
              <w:jc w:val="both"/>
              <w:rPr>
                <w:lang w:val="sl-SI"/>
              </w:rPr>
            </w:pPr>
          </w:p>
        </w:tc>
        <w:tc>
          <w:tcPr>
            <w:tcW w:w="8077" w:type="dxa"/>
            <w:shd w:val="clear" w:color="auto" w:fill="auto"/>
          </w:tcPr>
          <w:p w:rsidR="00EF1056" w:rsidRPr="00EF1056" w:rsidRDefault="00EF1056" w:rsidP="00EF1056">
            <w:pPr>
              <w:jc w:val="both"/>
              <w:rPr>
                <w:lang w:val="sl-SI"/>
              </w:rPr>
            </w:pPr>
            <w:r w:rsidRPr="00EF1056">
              <w:rPr>
                <w:lang w:val="sl-SI"/>
              </w:rPr>
              <w:t>Navesti razloge za otvaranje studijskog programa;</w:t>
            </w:r>
          </w:p>
          <w:p w:rsidR="00EF1056" w:rsidRPr="00EF1056" w:rsidRDefault="00EF1056" w:rsidP="00EF1056">
            <w:pPr>
              <w:jc w:val="both"/>
              <w:rPr>
                <w:lang w:val="sl-SI"/>
              </w:rPr>
            </w:pPr>
            <w:r w:rsidRPr="00EF1056">
              <w:rPr>
                <w:lang w:val="sl-SI"/>
              </w:rPr>
              <w:t>Na UCG ne postoji Program stručnog osposobljavanja za rad sa djecom/osobama sa posebnim obrazovnim potrebama, pa je potreba za ovom vrstom podrške obrazovnom sistemu i nastavnoj praksi u crnogorskim predškolskim i školskim institucijama, resursnim centrima, centralnim institucijama koje kreiraju obrazovnu politiku, jasno istaknuta u svim referentnim dokumentima koji aposrofiraju navedenu problematiku, počevši os Strategije inkluzivnog obrazovanja u Crnoj Gori (2014-2018)</w:t>
            </w:r>
          </w:p>
          <w:p w:rsidR="00EF1056" w:rsidRPr="00EF1056" w:rsidRDefault="00EF1056" w:rsidP="00EF1056">
            <w:pPr>
              <w:jc w:val="both"/>
              <w:rPr>
                <w:lang w:val="sr-Cyrl-CS"/>
              </w:rPr>
            </w:pPr>
          </w:p>
        </w:tc>
      </w:tr>
      <w:tr w:rsidR="00EF1056" w:rsidRPr="00EF1056" w:rsidTr="00F54B8E">
        <w:tc>
          <w:tcPr>
            <w:tcW w:w="959" w:type="dxa"/>
            <w:shd w:val="clear" w:color="auto" w:fill="auto"/>
          </w:tcPr>
          <w:p w:rsidR="00EF1056" w:rsidRPr="00EF1056" w:rsidRDefault="00EF1056" w:rsidP="007F68CB">
            <w:pPr>
              <w:numPr>
                <w:ilvl w:val="2"/>
                <w:numId w:val="70"/>
              </w:numPr>
              <w:jc w:val="both"/>
              <w:rPr>
                <w:lang w:val="sl-SI"/>
              </w:rPr>
            </w:pPr>
          </w:p>
        </w:tc>
        <w:tc>
          <w:tcPr>
            <w:tcW w:w="8077" w:type="dxa"/>
            <w:shd w:val="clear" w:color="auto" w:fill="auto"/>
          </w:tcPr>
          <w:p w:rsidR="00EF1056" w:rsidRPr="00EF1056" w:rsidRDefault="00EF1056" w:rsidP="00EF1056">
            <w:pPr>
              <w:jc w:val="both"/>
              <w:rPr>
                <w:lang w:val="sl-SI"/>
              </w:rPr>
            </w:pPr>
            <w:r w:rsidRPr="00EF1056">
              <w:rPr>
                <w:lang w:val="sl-SI"/>
              </w:rPr>
              <w:t xml:space="preserve">Navesti gdje postoje slični ili isti programi na lokalnom, državnom i regionalnom nivou; </w:t>
            </w:r>
          </w:p>
          <w:p w:rsidR="00EF1056" w:rsidRPr="00EF1056" w:rsidRDefault="00EF1056" w:rsidP="00EF1056">
            <w:pPr>
              <w:jc w:val="both"/>
              <w:rPr>
                <w:lang w:val="sl-SI"/>
              </w:rPr>
            </w:pPr>
            <w:r w:rsidRPr="00EF1056">
              <w:rPr>
                <w:lang w:val="sl-SI"/>
              </w:rPr>
              <w:t>Komparaivni modeli su posebno predstavljeni: Univerzitet u Sloveniji (</w:t>
            </w:r>
            <w:r w:rsidRPr="00EF1056">
              <w:rPr>
                <w:b/>
                <w:bCs/>
              </w:rPr>
              <w:t>Inkluzivna pedagogika na Univerzi na Primorskem, Pedagoški fakulteti Koper</w:t>
            </w:r>
            <w:r w:rsidRPr="00EF1056">
              <w:rPr>
                <w:lang w:val="sl-SI"/>
              </w:rPr>
              <w:t>);</w:t>
            </w:r>
          </w:p>
          <w:p w:rsidR="00EF1056" w:rsidRPr="00EF1056" w:rsidRDefault="00EF1056" w:rsidP="00EF1056">
            <w:pPr>
              <w:jc w:val="both"/>
              <w:rPr>
                <w:b/>
                <w:bCs/>
                <w:lang w:val="sr-Latn-ME"/>
              </w:rPr>
            </w:pPr>
            <w:r w:rsidRPr="00EF1056">
              <w:rPr>
                <w:b/>
                <w:bCs/>
                <w:lang w:val="nl-BE"/>
              </w:rPr>
              <w:t xml:space="preserve">Univerzitet u Belgiji: Master programme of Inclusive education  </w:t>
            </w:r>
            <w:r w:rsidRPr="00EF1056">
              <w:rPr>
                <w:b/>
                <w:bCs/>
                <w:lang w:val="sr-Latn-ME"/>
              </w:rPr>
              <w:t>-KU LEUVEN (Belgium)</w:t>
            </w:r>
          </w:p>
          <w:p w:rsidR="00EF1056" w:rsidRPr="00EF1056" w:rsidRDefault="00EF1056" w:rsidP="00EF1056">
            <w:pPr>
              <w:jc w:val="both"/>
              <w:rPr>
                <w:lang w:val="sr-Latn-ME"/>
              </w:rPr>
            </w:pPr>
          </w:p>
        </w:tc>
      </w:tr>
      <w:tr w:rsidR="00EF1056" w:rsidRPr="00EF1056" w:rsidTr="00F54B8E">
        <w:tc>
          <w:tcPr>
            <w:tcW w:w="959" w:type="dxa"/>
            <w:tcBorders>
              <w:bottom w:val="single" w:sz="4" w:space="0" w:color="auto"/>
            </w:tcBorders>
            <w:shd w:val="clear" w:color="auto" w:fill="auto"/>
          </w:tcPr>
          <w:p w:rsidR="00EF1056" w:rsidRPr="00EF1056" w:rsidRDefault="00EF1056" w:rsidP="007F68CB">
            <w:pPr>
              <w:numPr>
                <w:ilvl w:val="2"/>
                <w:numId w:val="70"/>
              </w:numPr>
              <w:jc w:val="both"/>
              <w:rPr>
                <w:lang w:val="sl-SI"/>
              </w:rPr>
            </w:pPr>
          </w:p>
        </w:tc>
        <w:tc>
          <w:tcPr>
            <w:tcW w:w="8077" w:type="dxa"/>
            <w:tcBorders>
              <w:bottom w:val="single" w:sz="4" w:space="0" w:color="auto"/>
            </w:tcBorders>
            <w:shd w:val="clear" w:color="auto" w:fill="auto"/>
          </w:tcPr>
          <w:p w:rsidR="00EF1056" w:rsidRPr="00EF1056" w:rsidRDefault="00EF1056" w:rsidP="00EF1056">
            <w:pPr>
              <w:jc w:val="both"/>
              <w:rPr>
                <w:lang w:val="sr-Cyrl-CS"/>
              </w:rPr>
            </w:pPr>
            <w:r w:rsidRPr="00EF1056">
              <w:rPr>
                <w:lang w:val="sl-SI"/>
              </w:rPr>
              <w:t>Na koji vremenski period se planira postojanje datog studijskog programa.</w:t>
            </w:r>
          </w:p>
          <w:p w:rsidR="00EF1056" w:rsidRPr="00EF1056" w:rsidRDefault="00EF1056" w:rsidP="00EF1056">
            <w:pPr>
              <w:ind w:firstLine="360"/>
              <w:jc w:val="both"/>
              <w:rPr>
                <w:b/>
                <w:lang w:val="sl-SI"/>
              </w:rPr>
            </w:pPr>
            <w:r w:rsidRPr="00EF1056">
              <w:rPr>
                <w:b/>
                <w:lang w:val="sl-SI"/>
              </w:rPr>
              <w:t>Do naredne akreditacije/reakreditacije UCG</w:t>
            </w:r>
          </w:p>
          <w:p w:rsidR="00EF1056" w:rsidRPr="00EF1056" w:rsidRDefault="00EF1056" w:rsidP="00EF1056">
            <w:pPr>
              <w:jc w:val="both"/>
              <w:rPr>
                <w:lang w:val="sr-Cyrl-CS"/>
              </w:rPr>
            </w:pPr>
          </w:p>
        </w:tc>
      </w:tr>
      <w:tr w:rsidR="00EF1056" w:rsidRPr="00EF1056" w:rsidTr="00F54B8E">
        <w:tc>
          <w:tcPr>
            <w:tcW w:w="959" w:type="dxa"/>
            <w:shd w:val="pct20" w:color="auto" w:fill="auto"/>
          </w:tcPr>
          <w:p w:rsidR="00EF1056" w:rsidRPr="00EF1056" w:rsidRDefault="00EF1056" w:rsidP="00EF1056">
            <w:pPr>
              <w:ind w:left="720"/>
              <w:jc w:val="both"/>
              <w:rPr>
                <w:lang w:val="sl-SI"/>
              </w:rPr>
            </w:pPr>
          </w:p>
        </w:tc>
        <w:tc>
          <w:tcPr>
            <w:tcW w:w="8077" w:type="dxa"/>
            <w:shd w:val="pct20" w:color="auto" w:fill="auto"/>
          </w:tcPr>
          <w:p w:rsidR="00EF1056" w:rsidRPr="00EF1056" w:rsidRDefault="00EF1056" w:rsidP="00EF1056">
            <w:pPr>
              <w:jc w:val="both"/>
              <w:rPr>
                <w:lang w:val="sl-SI"/>
              </w:rPr>
            </w:pPr>
          </w:p>
        </w:tc>
      </w:tr>
      <w:tr w:rsidR="00EF1056" w:rsidRPr="00EF1056" w:rsidTr="00F54B8E">
        <w:tc>
          <w:tcPr>
            <w:tcW w:w="959" w:type="dxa"/>
            <w:shd w:val="clear" w:color="auto" w:fill="auto"/>
          </w:tcPr>
          <w:p w:rsidR="00EF1056" w:rsidRPr="00EF1056" w:rsidRDefault="00EF1056" w:rsidP="007F68CB">
            <w:pPr>
              <w:numPr>
                <w:ilvl w:val="1"/>
                <w:numId w:val="70"/>
              </w:numPr>
              <w:tabs>
                <w:tab w:val="left" w:pos="360"/>
              </w:tabs>
              <w:jc w:val="both"/>
              <w:rPr>
                <w:b/>
                <w:lang w:val="sl-SI"/>
              </w:rPr>
            </w:pPr>
          </w:p>
        </w:tc>
        <w:tc>
          <w:tcPr>
            <w:tcW w:w="8077" w:type="dxa"/>
            <w:shd w:val="clear" w:color="auto" w:fill="auto"/>
          </w:tcPr>
          <w:p w:rsidR="00EF1056" w:rsidRPr="00EF1056" w:rsidRDefault="00EF1056" w:rsidP="00EF1056">
            <w:pPr>
              <w:tabs>
                <w:tab w:val="left" w:pos="360"/>
              </w:tabs>
              <w:rPr>
                <w:lang w:val="sr-Cyrl-CS"/>
              </w:rPr>
            </w:pPr>
            <w:r w:rsidRPr="00EF1056">
              <w:rPr>
                <w:lang w:val="sl-SI"/>
              </w:rPr>
              <w:t>Osnovni ciljevi studijskog programa</w:t>
            </w:r>
          </w:p>
          <w:p w:rsidR="00EF1056" w:rsidRPr="00EF1056" w:rsidRDefault="00EF1056" w:rsidP="00EF1056">
            <w:pPr>
              <w:tabs>
                <w:tab w:val="left" w:pos="360"/>
              </w:tabs>
              <w:rPr>
                <w:b/>
                <w:lang w:val="sr-Cyrl-CS"/>
              </w:rPr>
            </w:pPr>
            <w:r w:rsidRPr="00EF1056">
              <w:rPr>
                <w:b/>
              </w:rPr>
              <w:t>obrazovanje široko kvalifikovanog stručnjaka koji će:</w:t>
            </w:r>
            <w:r w:rsidRPr="00EF1056">
              <w:rPr>
                <w:b/>
              </w:rPr>
              <w:br/>
              <w:t>- Prepoznavati razvojne karakteristike i potrebe osoba sa različitim vrstama posebnih potreba,</w:t>
            </w:r>
            <w:r w:rsidRPr="00EF1056">
              <w:rPr>
                <w:b/>
              </w:rPr>
              <w:br/>
              <w:t>- Individualizovati programe pripremljene i organizovane u svrhu prilagođavanja u procesu obrazovanja za osobe sa svim vrstama smetnji/teškoća,</w:t>
            </w:r>
            <w:r w:rsidRPr="00EF1056">
              <w:rPr>
                <w:b/>
              </w:rPr>
              <w:br/>
              <w:t>- Planirati, organizovati i kontinuirano primjenjivati programe dodatne stručne pomoći djeci/učenicima u nastavi,</w:t>
            </w:r>
            <w:r w:rsidRPr="00EF1056">
              <w:rPr>
                <w:b/>
              </w:rPr>
              <w:br/>
              <w:t>- Kreirati obrazovni ambijent, u kojem se uvažava raznolikost učesnika,</w:t>
            </w:r>
            <w:r w:rsidRPr="00EF1056">
              <w:rPr>
                <w:b/>
              </w:rPr>
              <w:br/>
              <w:t xml:space="preserve">i otklanjaju prepreke za realizaciju različitih potreba i potencijala djece/učenika u smislu interdisciplinarnog i sveobuhvatnog tretmana učesnika, </w:t>
            </w:r>
            <w:r w:rsidRPr="00EF1056">
              <w:rPr>
                <w:b/>
              </w:rPr>
              <w:br/>
              <w:t>-razumijeti značaj doživotnog profesionalnog i ličnog razvoja.</w:t>
            </w:r>
            <w:r w:rsidRPr="00EF1056">
              <w:rPr>
                <w:b/>
              </w:rPr>
              <w:br/>
            </w:r>
          </w:p>
        </w:tc>
      </w:tr>
      <w:tr w:rsidR="00EF1056" w:rsidRPr="00EF1056" w:rsidTr="00F54B8E">
        <w:tc>
          <w:tcPr>
            <w:tcW w:w="959" w:type="dxa"/>
            <w:shd w:val="clear" w:color="auto" w:fill="auto"/>
          </w:tcPr>
          <w:p w:rsidR="00EF1056" w:rsidRPr="00EF1056" w:rsidRDefault="00EF1056" w:rsidP="007F68CB">
            <w:pPr>
              <w:numPr>
                <w:ilvl w:val="1"/>
                <w:numId w:val="70"/>
              </w:numPr>
              <w:tabs>
                <w:tab w:val="left" w:pos="360"/>
              </w:tabs>
              <w:jc w:val="both"/>
              <w:rPr>
                <w:b/>
                <w:lang w:val="sl-SI"/>
              </w:rPr>
            </w:pPr>
          </w:p>
        </w:tc>
        <w:tc>
          <w:tcPr>
            <w:tcW w:w="8077" w:type="dxa"/>
            <w:shd w:val="clear" w:color="auto" w:fill="auto"/>
          </w:tcPr>
          <w:p w:rsidR="00EF1056" w:rsidRPr="00EF1056" w:rsidRDefault="00EF1056" w:rsidP="00EF1056">
            <w:pPr>
              <w:tabs>
                <w:tab w:val="left" w:pos="360"/>
              </w:tabs>
              <w:jc w:val="both"/>
              <w:rPr>
                <w:b/>
                <w:lang w:val="sl-SI"/>
              </w:rPr>
            </w:pPr>
            <w:r w:rsidRPr="00EF1056">
              <w:rPr>
                <w:b/>
                <w:lang w:val="sl-SI"/>
              </w:rPr>
              <w:t>Programski sadržaji studijskog programa:</w:t>
            </w:r>
          </w:p>
        </w:tc>
      </w:tr>
      <w:tr w:rsidR="00EF1056" w:rsidRPr="00EF1056" w:rsidTr="00F54B8E">
        <w:tc>
          <w:tcPr>
            <w:tcW w:w="9036" w:type="dxa"/>
            <w:gridSpan w:val="2"/>
            <w:shd w:val="clear" w:color="auto" w:fill="auto"/>
          </w:tcPr>
          <w:p w:rsidR="00EF1056" w:rsidRPr="00EF1056" w:rsidRDefault="00EF1056" w:rsidP="00EF1056">
            <w:pPr>
              <w:tabs>
                <w:tab w:val="left" w:pos="360"/>
              </w:tabs>
              <w:jc w:val="both"/>
              <w:rPr>
                <w:lang w:val="sl-SI"/>
              </w:rPr>
            </w:pPr>
            <w:r w:rsidRPr="00EF1056">
              <w:rPr>
                <w:lang w:val="sl-SI"/>
              </w:rPr>
              <w:t xml:space="preserve">Navesti osnovne programske sadržaje </w:t>
            </w:r>
          </w:p>
          <w:p w:rsidR="00EF1056" w:rsidRPr="00EF1056" w:rsidRDefault="00EF1056" w:rsidP="00EF1056">
            <w:pPr>
              <w:tabs>
                <w:tab w:val="left" w:pos="360"/>
              </w:tabs>
              <w:jc w:val="both"/>
              <w:rPr>
                <w:lang w:val="sr-Latn-CS"/>
              </w:rPr>
            </w:pPr>
          </w:p>
          <w:p w:rsidR="00EF1056" w:rsidRPr="00EF1056" w:rsidRDefault="00EF1056" w:rsidP="00EF1056">
            <w:pPr>
              <w:tabs>
                <w:tab w:val="left" w:pos="360"/>
              </w:tabs>
              <w:jc w:val="both"/>
              <w:rPr>
                <w:lang w:val="sl-SI"/>
              </w:rPr>
            </w:pPr>
            <w:r w:rsidRPr="00EF1056">
              <w:rPr>
                <w:lang w:val="sl-SI"/>
              </w:rPr>
              <w:t xml:space="preserve">MAGISTARSKE / MASTER STUDIJE:  </w:t>
            </w:r>
          </w:p>
          <w:p w:rsidR="00EF1056" w:rsidRPr="00EF1056" w:rsidRDefault="00EF1056" w:rsidP="00EF1056">
            <w:pPr>
              <w:tabs>
                <w:tab w:val="left" w:pos="360"/>
              </w:tabs>
              <w:jc w:val="both"/>
              <w:rPr>
                <w:lang w:val="sr-Latn-CS"/>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810"/>
              <w:gridCol w:w="720"/>
              <w:gridCol w:w="720"/>
              <w:gridCol w:w="720"/>
              <w:gridCol w:w="1530"/>
            </w:tblGrid>
            <w:tr w:rsidR="00EF1056" w:rsidRPr="00EF1056" w:rsidTr="00975689">
              <w:trPr>
                <w:cantSplit/>
                <w:trHeight w:val="1367"/>
              </w:trPr>
              <w:tc>
                <w:tcPr>
                  <w:tcW w:w="4230" w:type="dxa"/>
                  <w:vAlign w:val="center"/>
                </w:tcPr>
                <w:p w:rsidR="00EF1056" w:rsidRPr="00EF1056" w:rsidRDefault="00EF1056" w:rsidP="00EF1056">
                  <w:pPr>
                    <w:tabs>
                      <w:tab w:val="left" w:pos="360"/>
                    </w:tabs>
                    <w:jc w:val="center"/>
                    <w:rPr>
                      <w:sz w:val="20"/>
                      <w:szCs w:val="20"/>
                      <w:lang w:val="sr-Latn-CS"/>
                    </w:rPr>
                  </w:pPr>
                  <w:r w:rsidRPr="00EF1056">
                    <w:rPr>
                      <w:sz w:val="20"/>
                      <w:szCs w:val="20"/>
                      <w:lang w:val="sr-Latn-CS"/>
                    </w:rPr>
                    <w:t>NAZIV    PREDMETA</w:t>
                  </w:r>
                </w:p>
              </w:tc>
              <w:tc>
                <w:tcPr>
                  <w:tcW w:w="810" w:type="dxa"/>
                  <w:textDirection w:val="btLr"/>
                </w:tcPr>
                <w:p w:rsidR="00EF1056" w:rsidRPr="00EF1056" w:rsidRDefault="00EF1056" w:rsidP="00EF1056">
                  <w:pPr>
                    <w:tabs>
                      <w:tab w:val="left" w:pos="360"/>
                    </w:tabs>
                    <w:ind w:left="113" w:right="113"/>
                    <w:jc w:val="both"/>
                    <w:rPr>
                      <w:sz w:val="20"/>
                      <w:szCs w:val="20"/>
                      <w:lang w:val="sr-Latn-CS"/>
                    </w:rPr>
                  </w:pPr>
                  <w:r w:rsidRPr="00EF1056">
                    <w:rPr>
                      <w:sz w:val="20"/>
                      <w:szCs w:val="20"/>
                      <w:lang w:val="sr-Latn-CS"/>
                    </w:rPr>
                    <w:t>OBAVEZNI</w:t>
                  </w:r>
                </w:p>
              </w:tc>
              <w:tc>
                <w:tcPr>
                  <w:tcW w:w="720" w:type="dxa"/>
                  <w:textDirection w:val="btLr"/>
                </w:tcPr>
                <w:p w:rsidR="00EF1056" w:rsidRPr="00EF1056" w:rsidRDefault="00EF1056" w:rsidP="00EF1056">
                  <w:pPr>
                    <w:tabs>
                      <w:tab w:val="left" w:pos="360"/>
                    </w:tabs>
                    <w:ind w:left="113" w:right="113"/>
                    <w:jc w:val="both"/>
                    <w:rPr>
                      <w:sz w:val="20"/>
                      <w:szCs w:val="20"/>
                      <w:lang w:val="sr-Latn-CS"/>
                    </w:rPr>
                  </w:pPr>
                  <w:r w:rsidRPr="00EF1056">
                    <w:rPr>
                      <w:sz w:val="20"/>
                      <w:szCs w:val="20"/>
                      <w:lang w:val="sr-Latn-CS"/>
                    </w:rPr>
                    <w:t xml:space="preserve"> IZBORNI</w:t>
                  </w:r>
                </w:p>
              </w:tc>
              <w:tc>
                <w:tcPr>
                  <w:tcW w:w="720" w:type="dxa"/>
                  <w:textDirection w:val="btLr"/>
                </w:tcPr>
                <w:p w:rsidR="00EF1056" w:rsidRPr="00EF1056" w:rsidRDefault="00EF1056" w:rsidP="00EF1056">
                  <w:pPr>
                    <w:tabs>
                      <w:tab w:val="left" w:pos="360"/>
                    </w:tabs>
                    <w:ind w:left="113" w:right="113"/>
                    <w:jc w:val="both"/>
                    <w:rPr>
                      <w:sz w:val="20"/>
                      <w:szCs w:val="20"/>
                      <w:lang w:val="sr-Latn-CS"/>
                    </w:rPr>
                  </w:pPr>
                  <w:r w:rsidRPr="00EF1056">
                    <w:rPr>
                      <w:sz w:val="20"/>
                      <w:szCs w:val="20"/>
                      <w:lang w:val="sr-Latn-CS"/>
                    </w:rPr>
                    <w:t>SEMESTAR</w:t>
                  </w:r>
                </w:p>
              </w:tc>
              <w:tc>
                <w:tcPr>
                  <w:tcW w:w="720" w:type="dxa"/>
                  <w:textDirection w:val="btLr"/>
                </w:tcPr>
                <w:p w:rsidR="00EF1056" w:rsidRPr="00EF1056" w:rsidRDefault="00EF1056" w:rsidP="00EF1056">
                  <w:pPr>
                    <w:tabs>
                      <w:tab w:val="left" w:pos="360"/>
                    </w:tabs>
                    <w:ind w:left="113" w:right="113"/>
                    <w:jc w:val="both"/>
                    <w:rPr>
                      <w:sz w:val="20"/>
                      <w:szCs w:val="20"/>
                      <w:lang w:val="sr-Latn-CS"/>
                    </w:rPr>
                  </w:pPr>
                  <w:r w:rsidRPr="00EF1056">
                    <w:rPr>
                      <w:sz w:val="20"/>
                      <w:szCs w:val="20"/>
                      <w:lang w:val="sr-Latn-CS"/>
                    </w:rPr>
                    <w:t>ECTS</w:t>
                  </w:r>
                </w:p>
              </w:tc>
              <w:tc>
                <w:tcPr>
                  <w:tcW w:w="1530" w:type="dxa"/>
                  <w:textDirection w:val="btLr"/>
                </w:tcPr>
                <w:p w:rsidR="00EF1056" w:rsidRPr="00EF1056" w:rsidRDefault="00EF1056" w:rsidP="00EF1056">
                  <w:pPr>
                    <w:tabs>
                      <w:tab w:val="left" w:pos="360"/>
                    </w:tabs>
                    <w:ind w:left="113" w:right="113"/>
                    <w:jc w:val="both"/>
                    <w:rPr>
                      <w:sz w:val="20"/>
                      <w:szCs w:val="20"/>
                      <w:lang w:val="sr-Latn-CS"/>
                    </w:rPr>
                  </w:pPr>
                  <w:r w:rsidRPr="00EF1056">
                    <w:rPr>
                      <w:sz w:val="20"/>
                      <w:szCs w:val="20"/>
                      <w:lang w:val="sr-Latn-CS"/>
                    </w:rPr>
                    <w:t>FOND ČASOVA</w:t>
                  </w:r>
                </w:p>
              </w:tc>
            </w:tr>
            <w:tr w:rsidR="00EF1056" w:rsidRPr="00EF1056" w:rsidTr="00975689">
              <w:trPr>
                <w:trHeight w:val="368"/>
              </w:trPr>
              <w:tc>
                <w:tcPr>
                  <w:tcW w:w="4230" w:type="dxa"/>
                </w:tcPr>
                <w:p w:rsidR="00EF1056" w:rsidRPr="00EF1056" w:rsidRDefault="00EF1056" w:rsidP="007F68CB">
                  <w:pPr>
                    <w:numPr>
                      <w:ilvl w:val="0"/>
                      <w:numId w:val="67"/>
                    </w:numPr>
                    <w:tabs>
                      <w:tab w:val="left" w:pos="360"/>
                    </w:tabs>
                    <w:contextualSpacing/>
                    <w:jc w:val="both"/>
                    <w:rPr>
                      <w:lang w:val="sr-Cyrl-CS"/>
                    </w:rPr>
                  </w:pPr>
                  <w:r w:rsidRPr="00EF1056">
                    <w:rPr>
                      <w:lang w:val="pl-PL"/>
                    </w:rPr>
                    <w:t>Pedagoško-psihološka polazišta inkluzivnog obrazovanja</w:t>
                  </w:r>
                </w:p>
              </w:tc>
              <w:tc>
                <w:tcPr>
                  <w:tcW w:w="810" w:type="dxa"/>
                </w:tcPr>
                <w:p w:rsidR="00EF1056" w:rsidRPr="00EF1056" w:rsidRDefault="00EF1056" w:rsidP="00EF1056">
                  <w:pPr>
                    <w:tabs>
                      <w:tab w:val="left" w:pos="360"/>
                    </w:tabs>
                    <w:jc w:val="center"/>
                    <w:rPr>
                      <w:lang w:val="sr-Latn-CS"/>
                    </w:rPr>
                  </w:pPr>
                  <w:r w:rsidRPr="00EF1056">
                    <w:rPr>
                      <w:lang w:val="sr-Latn-CS"/>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40"/>
              </w:trPr>
              <w:tc>
                <w:tcPr>
                  <w:tcW w:w="4230" w:type="dxa"/>
                </w:tcPr>
                <w:p w:rsidR="00EF1056" w:rsidRPr="00EF1056" w:rsidRDefault="00EF1056" w:rsidP="007F68CB">
                  <w:pPr>
                    <w:numPr>
                      <w:ilvl w:val="0"/>
                      <w:numId w:val="67"/>
                    </w:numPr>
                    <w:tabs>
                      <w:tab w:val="left" w:pos="360"/>
                    </w:tabs>
                    <w:contextualSpacing/>
                    <w:jc w:val="both"/>
                    <w:rPr>
                      <w:lang w:val="sr-Cyrl-CS"/>
                    </w:rPr>
                  </w:pPr>
                  <w:r w:rsidRPr="00EF1056">
                    <w:rPr>
                      <w:lang w:val="sr-Latn-ME"/>
                    </w:rPr>
                    <w:t>Holistički pristup rastu i razvoju i razvojnim poremećajma kod djece</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w:t>
                  </w:r>
                </w:p>
              </w:tc>
              <w:tc>
                <w:tcPr>
                  <w:tcW w:w="720" w:type="dxa"/>
                </w:tcPr>
                <w:p w:rsidR="00EF1056" w:rsidRPr="00EF1056" w:rsidRDefault="00EF1056" w:rsidP="00EF1056">
                  <w:pPr>
                    <w:tabs>
                      <w:tab w:val="left" w:pos="360"/>
                    </w:tabs>
                    <w:jc w:val="center"/>
                    <w:rPr>
                      <w:lang w:val="sr-Latn-ME"/>
                    </w:rPr>
                  </w:pPr>
                  <w:r w:rsidRPr="00EF1056">
                    <w:rPr>
                      <w:lang w:val="sr-Latn-ME"/>
                    </w:rPr>
                    <w:t>6</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13"/>
              </w:trPr>
              <w:tc>
                <w:tcPr>
                  <w:tcW w:w="4230" w:type="dxa"/>
                </w:tcPr>
                <w:p w:rsidR="00EF1056" w:rsidRPr="00EF1056" w:rsidRDefault="00EF1056" w:rsidP="007F68CB">
                  <w:pPr>
                    <w:numPr>
                      <w:ilvl w:val="0"/>
                      <w:numId w:val="67"/>
                    </w:numPr>
                    <w:tabs>
                      <w:tab w:val="left" w:pos="360"/>
                    </w:tabs>
                    <w:contextualSpacing/>
                    <w:jc w:val="both"/>
                    <w:rPr>
                      <w:lang w:val="sr-Cyrl-CS"/>
                    </w:rPr>
                  </w:pPr>
                  <w:r w:rsidRPr="00EF1056">
                    <w:rPr>
                      <w:lang w:val="hr-HR"/>
                    </w:rPr>
                    <w:t>Metode rada sa djecom sa socio-emocionalnim smetnjama u inkluzivnoj nastavi</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395"/>
              </w:trPr>
              <w:tc>
                <w:tcPr>
                  <w:tcW w:w="4230" w:type="dxa"/>
                </w:tcPr>
                <w:p w:rsidR="00EF1056" w:rsidRPr="00EF1056" w:rsidRDefault="00EF1056" w:rsidP="007F68CB">
                  <w:pPr>
                    <w:numPr>
                      <w:ilvl w:val="0"/>
                      <w:numId w:val="67"/>
                    </w:numPr>
                    <w:tabs>
                      <w:tab w:val="left" w:pos="360"/>
                    </w:tabs>
                    <w:contextualSpacing/>
                    <w:jc w:val="both"/>
                    <w:rPr>
                      <w:lang w:val="sr-Cyrl-CS"/>
                    </w:rPr>
                  </w:pPr>
                  <w:r w:rsidRPr="00EF1056">
                    <w:rPr>
                      <w:lang w:val="hr-HR"/>
                    </w:rPr>
                    <w:t xml:space="preserve">Metode rada sa </w:t>
                  </w:r>
                  <w:r w:rsidRPr="00EF1056">
                    <w:rPr>
                      <w:lang w:val="sl-SI"/>
                    </w:rPr>
                    <w:t xml:space="preserve">djecom sa </w:t>
                  </w:r>
                  <w:r w:rsidRPr="00EF1056">
                    <w:rPr>
                      <w:lang w:val="sl-SI"/>
                    </w:rPr>
                    <w:lastRenderedPageBreak/>
                    <w:t>smetnjama u čitanju , pisanju i računanju (disleksija, disgrafija, diskalkulija)</w:t>
                  </w:r>
                </w:p>
              </w:tc>
              <w:tc>
                <w:tcPr>
                  <w:tcW w:w="810" w:type="dxa"/>
                </w:tcPr>
                <w:p w:rsidR="00EF1056" w:rsidRPr="00EF1056" w:rsidRDefault="00EF1056" w:rsidP="00EF1056">
                  <w:pPr>
                    <w:tabs>
                      <w:tab w:val="left" w:pos="360"/>
                    </w:tabs>
                    <w:jc w:val="center"/>
                    <w:rPr>
                      <w:lang w:val="sr-Latn-ME"/>
                    </w:rPr>
                  </w:pPr>
                  <w:r w:rsidRPr="00EF1056">
                    <w:rPr>
                      <w:lang w:val="sr-Latn-ME"/>
                    </w:rPr>
                    <w:lastRenderedPageBreak/>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7F68CB">
                  <w:pPr>
                    <w:numPr>
                      <w:ilvl w:val="0"/>
                      <w:numId w:val="67"/>
                    </w:numPr>
                    <w:tabs>
                      <w:tab w:val="left" w:pos="360"/>
                    </w:tabs>
                    <w:contextualSpacing/>
                    <w:jc w:val="both"/>
                    <w:rPr>
                      <w:lang w:val="sr-Cyrl-CS"/>
                    </w:rPr>
                  </w:pPr>
                  <w:r w:rsidRPr="00EF1056">
                    <w:rPr>
                      <w:lang w:val="hr-HR"/>
                    </w:rPr>
                    <w:lastRenderedPageBreak/>
                    <w:t xml:space="preserve">Metode rada sa </w:t>
                  </w:r>
                  <w:r w:rsidRPr="00EF1056">
                    <w:t>djecom sa oštećenjem vida u inkluzivnoj nastavi</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7F68CB">
                  <w:pPr>
                    <w:numPr>
                      <w:ilvl w:val="0"/>
                      <w:numId w:val="67"/>
                    </w:numPr>
                    <w:tabs>
                      <w:tab w:val="left" w:pos="360"/>
                    </w:tabs>
                    <w:contextualSpacing/>
                    <w:jc w:val="both"/>
                    <w:rPr>
                      <w:lang w:val="sr-Cyrl-CS"/>
                    </w:rPr>
                  </w:pPr>
                  <w:r w:rsidRPr="00EF1056">
                    <w:t>Školska praksa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w:t>
                  </w:r>
                </w:p>
              </w:tc>
              <w:tc>
                <w:tcPr>
                  <w:tcW w:w="720" w:type="dxa"/>
                </w:tcPr>
                <w:p w:rsidR="00EF1056" w:rsidRPr="00EF1056" w:rsidRDefault="00EF1056" w:rsidP="00EF1056">
                  <w:pPr>
                    <w:tabs>
                      <w:tab w:val="left" w:pos="360"/>
                    </w:tabs>
                    <w:jc w:val="center"/>
                    <w:rPr>
                      <w:lang w:val="sr-Latn-ME"/>
                    </w:rPr>
                  </w:pPr>
                  <w:r w:rsidRPr="00EF1056">
                    <w:rPr>
                      <w:lang w:val="sr-Latn-ME"/>
                    </w:rPr>
                    <w:t>4</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7F68CB">
                  <w:pPr>
                    <w:numPr>
                      <w:ilvl w:val="0"/>
                      <w:numId w:val="67"/>
                    </w:numPr>
                    <w:tabs>
                      <w:tab w:val="left" w:pos="360"/>
                    </w:tabs>
                    <w:contextualSpacing/>
                    <w:jc w:val="both"/>
                    <w:rPr>
                      <w:lang w:val="sr-Cyrl-CS"/>
                    </w:rPr>
                  </w:pPr>
                  <w:r w:rsidRPr="00EF1056">
                    <w:rPr>
                      <w:bCs/>
                    </w:rPr>
                    <w:t>Inkluzivni kuriklum u praksi</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5</w:t>
                  </w:r>
                </w:p>
              </w:tc>
            </w:tr>
            <w:tr w:rsidR="00EF1056" w:rsidRPr="00EF1056" w:rsidTr="00975689">
              <w:trPr>
                <w:trHeight w:val="467"/>
              </w:trPr>
              <w:tc>
                <w:tcPr>
                  <w:tcW w:w="4230" w:type="dxa"/>
                </w:tcPr>
                <w:p w:rsidR="00EF1056" w:rsidRPr="00EF1056" w:rsidRDefault="00EF1056" w:rsidP="007F68CB">
                  <w:pPr>
                    <w:numPr>
                      <w:ilvl w:val="0"/>
                      <w:numId w:val="67"/>
                    </w:numPr>
                    <w:tabs>
                      <w:tab w:val="left" w:pos="360"/>
                    </w:tabs>
                    <w:contextualSpacing/>
                    <w:jc w:val="both"/>
                    <w:rPr>
                      <w:lang w:val="sr-Cyrl-CS"/>
                    </w:rPr>
                  </w:pPr>
                  <w:r w:rsidRPr="00EF1056">
                    <w:rPr>
                      <w:bCs/>
                      <w:lang w:val="pl-PL"/>
                    </w:rPr>
                    <w:t>Istraživanje u inkluziji</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7F68CB">
                  <w:pPr>
                    <w:numPr>
                      <w:ilvl w:val="0"/>
                      <w:numId w:val="67"/>
                    </w:numPr>
                    <w:tabs>
                      <w:tab w:val="left" w:pos="360"/>
                    </w:tabs>
                    <w:contextualSpacing/>
                    <w:jc w:val="both"/>
                    <w:rPr>
                      <w:lang w:val="sr-Cyrl-CS"/>
                    </w:rPr>
                  </w:pPr>
                  <w:r w:rsidRPr="00EF1056">
                    <w:rPr>
                      <w:lang w:val="hr-HR"/>
                    </w:rPr>
                    <w:t xml:space="preserve">Metode rada sa </w:t>
                  </w:r>
                  <w:r w:rsidRPr="00EF1056">
                    <w:t>djecom sa oštećenjem sluha i govora u inkluzivnoj nastavi</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7F68CB">
                  <w:pPr>
                    <w:numPr>
                      <w:ilvl w:val="0"/>
                      <w:numId w:val="67"/>
                    </w:numPr>
                    <w:tabs>
                      <w:tab w:val="left" w:pos="360"/>
                    </w:tabs>
                    <w:contextualSpacing/>
                    <w:jc w:val="both"/>
                    <w:rPr>
                      <w:lang w:val="sr-Cyrl-CS"/>
                    </w:rPr>
                  </w:pPr>
                  <w:r w:rsidRPr="00EF1056">
                    <w:rPr>
                      <w:bCs/>
                    </w:rPr>
                    <w:t>Profesionalna orijentacija u inkluziji</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7F68CB">
                  <w:pPr>
                    <w:numPr>
                      <w:ilvl w:val="0"/>
                      <w:numId w:val="67"/>
                    </w:numPr>
                    <w:tabs>
                      <w:tab w:val="left" w:pos="360"/>
                    </w:tabs>
                    <w:contextualSpacing/>
                    <w:jc w:val="both"/>
                    <w:rPr>
                      <w:lang w:val="sr-Cyrl-CS"/>
                    </w:rPr>
                  </w:pPr>
                  <w:r w:rsidRPr="00EF1056">
                    <w:rPr>
                      <w:bCs/>
                      <w:lang w:val="sv-FI"/>
                    </w:rPr>
                    <w:t>Bioetički principi u inkluzivnom obrazovanju</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3</w:t>
                  </w:r>
                </w:p>
              </w:tc>
            </w:tr>
            <w:tr w:rsidR="00EF1056" w:rsidRPr="00EF1056" w:rsidTr="00975689">
              <w:trPr>
                <w:trHeight w:val="467"/>
              </w:trPr>
              <w:tc>
                <w:tcPr>
                  <w:tcW w:w="4230" w:type="dxa"/>
                </w:tcPr>
                <w:p w:rsidR="00EF1056" w:rsidRPr="00EF1056" w:rsidRDefault="00EF1056" w:rsidP="007F68CB">
                  <w:pPr>
                    <w:numPr>
                      <w:ilvl w:val="0"/>
                      <w:numId w:val="67"/>
                    </w:numPr>
                    <w:tabs>
                      <w:tab w:val="left" w:pos="360"/>
                    </w:tabs>
                    <w:contextualSpacing/>
                    <w:jc w:val="both"/>
                    <w:rPr>
                      <w:bCs/>
                      <w:lang w:val="sv-FI"/>
                    </w:rPr>
                  </w:pPr>
                  <w:r w:rsidRPr="00EF1056">
                    <w:rPr>
                      <w:bCs/>
                      <w:iCs/>
                      <w:lang w:val="sr-Latn-CS"/>
                    </w:rPr>
                    <w:t xml:space="preserve">Pedagogija rada sa djecom sa smetnjama i teškoćama u razvoju </w:t>
                  </w:r>
                </w:p>
              </w:tc>
              <w:tc>
                <w:tcPr>
                  <w:tcW w:w="810" w:type="dxa"/>
                </w:tcPr>
                <w:p w:rsidR="00EF1056" w:rsidRPr="00EF1056" w:rsidRDefault="00EF1056" w:rsidP="00EF1056">
                  <w:pPr>
                    <w:tabs>
                      <w:tab w:val="left" w:pos="360"/>
                    </w:tabs>
                    <w:jc w:val="center"/>
                    <w:rPr>
                      <w:lang w:val="sr-Latn-ME"/>
                    </w:rPr>
                  </w:pPr>
                </w:p>
              </w:tc>
              <w:tc>
                <w:tcPr>
                  <w:tcW w:w="72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7F68CB">
                  <w:pPr>
                    <w:numPr>
                      <w:ilvl w:val="0"/>
                      <w:numId w:val="67"/>
                    </w:numPr>
                    <w:contextualSpacing/>
                    <w:rPr>
                      <w:bCs/>
                      <w:lang w:val="sv-FI"/>
                    </w:rPr>
                  </w:pPr>
                  <w:r w:rsidRPr="00EF1056">
                    <w:rPr>
                      <w:bCs/>
                      <w:lang w:val="sv-FI"/>
                    </w:rPr>
                    <w:t xml:space="preserve">Muzikoterapija </w:t>
                  </w:r>
                </w:p>
                <w:p w:rsidR="00EF1056" w:rsidRPr="00EF1056" w:rsidRDefault="00EF1056" w:rsidP="00EF1056">
                  <w:pPr>
                    <w:tabs>
                      <w:tab w:val="left" w:pos="360"/>
                    </w:tabs>
                    <w:ind w:left="720"/>
                    <w:contextualSpacing/>
                    <w:jc w:val="both"/>
                    <w:rPr>
                      <w:bCs/>
                      <w:lang w:val="sv-FI"/>
                    </w:rPr>
                  </w:pPr>
                </w:p>
              </w:tc>
              <w:tc>
                <w:tcPr>
                  <w:tcW w:w="810" w:type="dxa"/>
                </w:tcPr>
                <w:p w:rsidR="00EF1056" w:rsidRPr="00EF1056" w:rsidRDefault="00EF1056" w:rsidP="00EF1056">
                  <w:pPr>
                    <w:tabs>
                      <w:tab w:val="left" w:pos="360"/>
                    </w:tabs>
                    <w:jc w:val="center"/>
                    <w:rPr>
                      <w:lang w:val="sr-Latn-ME"/>
                    </w:rPr>
                  </w:pPr>
                </w:p>
              </w:tc>
              <w:tc>
                <w:tcPr>
                  <w:tcW w:w="72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7F68CB">
                  <w:pPr>
                    <w:numPr>
                      <w:ilvl w:val="0"/>
                      <w:numId w:val="67"/>
                    </w:numPr>
                    <w:tabs>
                      <w:tab w:val="left" w:pos="360"/>
                    </w:tabs>
                    <w:contextualSpacing/>
                    <w:jc w:val="both"/>
                    <w:rPr>
                      <w:bCs/>
                      <w:lang w:val="sv-FI"/>
                    </w:rPr>
                  </w:pPr>
                  <w:r w:rsidRPr="00EF1056">
                    <w:rPr>
                      <w:bCs/>
                      <w:lang w:val="pl-PL"/>
                    </w:rPr>
                    <w:t>Likovna umjetnost u heterogenim grupama</w:t>
                  </w:r>
                </w:p>
              </w:tc>
              <w:tc>
                <w:tcPr>
                  <w:tcW w:w="810" w:type="dxa"/>
                </w:tcPr>
                <w:p w:rsidR="00EF1056" w:rsidRPr="00EF1056" w:rsidRDefault="00EF1056" w:rsidP="00EF1056">
                  <w:pPr>
                    <w:tabs>
                      <w:tab w:val="left" w:pos="360"/>
                    </w:tabs>
                    <w:jc w:val="center"/>
                    <w:rPr>
                      <w:lang w:val="sr-Latn-ME"/>
                    </w:rPr>
                  </w:pPr>
                </w:p>
              </w:tc>
              <w:tc>
                <w:tcPr>
                  <w:tcW w:w="72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7F68CB">
                  <w:pPr>
                    <w:numPr>
                      <w:ilvl w:val="0"/>
                      <w:numId w:val="67"/>
                    </w:numPr>
                    <w:tabs>
                      <w:tab w:val="left" w:pos="360"/>
                    </w:tabs>
                    <w:contextualSpacing/>
                    <w:jc w:val="both"/>
                    <w:rPr>
                      <w:bCs/>
                      <w:lang w:val="sv-FI"/>
                    </w:rPr>
                  </w:pPr>
                  <w:r w:rsidRPr="00EF1056">
                    <w:rPr>
                      <w:bCs/>
                      <w:lang w:val="sv-FI"/>
                    </w:rPr>
                    <w:t>Partnerstvo izmedu porodice i sredine u inkluziji</w:t>
                  </w:r>
                </w:p>
              </w:tc>
              <w:tc>
                <w:tcPr>
                  <w:tcW w:w="810" w:type="dxa"/>
                </w:tcPr>
                <w:p w:rsidR="00EF1056" w:rsidRPr="00EF1056" w:rsidRDefault="00EF1056" w:rsidP="00EF1056">
                  <w:pPr>
                    <w:tabs>
                      <w:tab w:val="left" w:pos="360"/>
                    </w:tabs>
                    <w:jc w:val="center"/>
                    <w:rPr>
                      <w:lang w:val="sr-Latn-ME"/>
                    </w:rPr>
                  </w:pPr>
                </w:p>
              </w:tc>
              <w:tc>
                <w:tcPr>
                  <w:tcW w:w="72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r w:rsidRPr="00EF1056">
                    <w:rPr>
                      <w:lang w:val="sr-Latn-ME"/>
                    </w:rPr>
                    <w:t>II</w:t>
                  </w:r>
                </w:p>
              </w:tc>
              <w:tc>
                <w:tcPr>
                  <w:tcW w:w="720" w:type="dxa"/>
                </w:tcPr>
                <w:p w:rsidR="00EF1056" w:rsidRPr="00EF1056" w:rsidRDefault="00EF1056" w:rsidP="00EF1056">
                  <w:pPr>
                    <w:tabs>
                      <w:tab w:val="left" w:pos="360"/>
                    </w:tabs>
                    <w:jc w:val="center"/>
                    <w:rPr>
                      <w:lang w:val="sr-Latn-ME"/>
                    </w:rPr>
                  </w:pPr>
                  <w:r w:rsidRPr="00EF1056">
                    <w:rPr>
                      <w:lang w:val="sr-Latn-ME"/>
                    </w:rPr>
                    <w:t>5</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7F68CB">
                  <w:pPr>
                    <w:numPr>
                      <w:ilvl w:val="0"/>
                      <w:numId w:val="67"/>
                    </w:numPr>
                    <w:tabs>
                      <w:tab w:val="left" w:pos="360"/>
                    </w:tabs>
                    <w:contextualSpacing/>
                    <w:jc w:val="both"/>
                    <w:rPr>
                      <w:bCs/>
                      <w:lang w:val="sv-FI"/>
                    </w:rPr>
                  </w:pPr>
                  <w:r w:rsidRPr="00EF1056">
                    <w:rPr>
                      <w:bCs/>
                      <w:lang w:val="hr-HR"/>
                    </w:rPr>
                    <w:t xml:space="preserve">Metode rada sa </w:t>
                  </w:r>
                  <w:r w:rsidRPr="00EF1056">
                    <w:rPr>
                      <w:bCs/>
                      <w:lang w:val="sl-SI"/>
                    </w:rPr>
                    <w:t>djecom sa mentalnim smetnjama u inkluzivnoj nastavi</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III</w:t>
                  </w:r>
                </w:p>
              </w:tc>
              <w:tc>
                <w:tcPr>
                  <w:tcW w:w="720" w:type="dxa"/>
                </w:tcPr>
                <w:p w:rsidR="00EF1056" w:rsidRPr="00EF1056" w:rsidRDefault="00EF1056" w:rsidP="00EF1056">
                  <w:pPr>
                    <w:tabs>
                      <w:tab w:val="left" w:pos="360"/>
                    </w:tabs>
                    <w:jc w:val="center"/>
                    <w:rPr>
                      <w:lang w:val="sr-Latn-ME"/>
                    </w:rPr>
                  </w:pPr>
                  <w:r w:rsidRPr="00EF1056">
                    <w:rPr>
                      <w:lang w:val="sr-Latn-ME"/>
                    </w:rPr>
                    <w:t>6</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7F68CB">
                  <w:pPr>
                    <w:numPr>
                      <w:ilvl w:val="0"/>
                      <w:numId w:val="67"/>
                    </w:numPr>
                    <w:tabs>
                      <w:tab w:val="left" w:pos="360"/>
                    </w:tabs>
                    <w:contextualSpacing/>
                    <w:jc w:val="both"/>
                    <w:rPr>
                      <w:bCs/>
                      <w:lang w:val="sv-FI"/>
                    </w:rPr>
                  </w:pPr>
                  <w:r w:rsidRPr="00EF1056">
                    <w:rPr>
                      <w:bCs/>
                      <w:lang w:val="sl-SI"/>
                    </w:rPr>
                    <w:t>Obrazovanje darovitih</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III</w:t>
                  </w:r>
                </w:p>
              </w:tc>
              <w:tc>
                <w:tcPr>
                  <w:tcW w:w="720" w:type="dxa"/>
                </w:tcPr>
                <w:p w:rsidR="00EF1056" w:rsidRPr="00EF1056" w:rsidRDefault="00EF1056" w:rsidP="00EF1056">
                  <w:pPr>
                    <w:tabs>
                      <w:tab w:val="left" w:pos="360"/>
                    </w:tabs>
                    <w:jc w:val="center"/>
                    <w:rPr>
                      <w:lang w:val="sr-Latn-ME"/>
                    </w:rPr>
                  </w:pPr>
                  <w:r w:rsidRPr="00EF1056">
                    <w:rPr>
                      <w:lang w:val="sr-Latn-ME"/>
                    </w:rPr>
                    <w:t>6</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7F68CB">
                  <w:pPr>
                    <w:numPr>
                      <w:ilvl w:val="0"/>
                      <w:numId w:val="67"/>
                    </w:numPr>
                    <w:tabs>
                      <w:tab w:val="left" w:pos="360"/>
                    </w:tabs>
                    <w:contextualSpacing/>
                    <w:jc w:val="both"/>
                    <w:rPr>
                      <w:bCs/>
                      <w:lang w:val="sv-FI"/>
                    </w:rPr>
                  </w:pPr>
                  <w:r w:rsidRPr="00EF1056">
                    <w:rPr>
                      <w:bCs/>
                      <w:lang w:val="hr-HR"/>
                    </w:rPr>
                    <w:t xml:space="preserve">Metode rada sa </w:t>
                  </w:r>
                  <w:r w:rsidRPr="00EF1056">
                    <w:rPr>
                      <w:bCs/>
                      <w:lang w:val="sv-FI"/>
                    </w:rPr>
                    <w:t>djecom sa tjelesnim smetnjama i hroničnim bolestima u inkluzivnoj nastavi</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Cyrl-CS"/>
                    </w:rPr>
                  </w:pPr>
                </w:p>
              </w:tc>
              <w:tc>
                <w:tcPr>
                  <w:tcW w:w="720" w:type="dxa"/>
                </w:tcPr>
                <w:p w:rsidR="00EF1056" w:rsidRPr="00EF1056" w:rsidRDefault="00EF1056" w:rsidP="00EF1056">
                  <w:pPr>
                    <w:tabs>
                      <w:tab w:val="left" w:pos="360"/>
                    </w:tabs>
                    <w:jc w:val="center"/>
                    <w:rPr>
                      <w:lang w:val="sr-Latn-ME"/>
                    </w:rPr>
                  </w:pPr>
                  <w:r w:rsidRPr="00EF1056">
                    <w:rPr>
                      <w:lang w:val="sr-Latn-ME"/>
                    </w:rPr>
                    <w:t>III</w:t>
                  </w:r>
                </w:p>
              </w:tc>
              <w:tc>
                <w:tcPr>
                  <w:tcW w:w="720" w:type="dxa"/>
                </w:tcPr>
                <w:p w:rsidR="00EF1056" w:rsidRPr="00EF1056" w:rsidRDefault="00EF1056" w:rsidP="00EF1056">
                  <w:pPr>
                    <w:tabs>
                      <w:tab w:val="left" w:pos="360"/>
                    </w:tabs>
                    <w:jc w:val="center"/>
                    <w:rPr>
                      <w:lang w:val="sr-Latn-ME"/>
                    </w:rPr>
                  </w:pPr>
                  <w:r w:rsidRPr="00EF1056">
                    <w:rPr>
                      <w:lang w:val="sr-Latn-ME"/>
                    </w:rPr>
                    <w:t>6</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7F68CB">
                  <w:pPr>
                    <w:numPr>
                      <w:ilvl w:val="0"/>
                      <w:numId w:val="67"/>
                    </w:numPr>
                    <w:tabs>
                      <w:tab w:val="left" w:pos="360"/>
                    </w:tabs>
                    <w:contextualSpacing/>
                    <w:jc w:val="both"/>
                    <w:rPr>
                      <w:bCs/>
                      <w:lang w:val="sv-FI"/>
                    </w:rPr>
                  </w:pPr>
                  <w:r w:rsidRPr="00EF1056">
                    <w:rPr>
                      <w:bCs/>
                    </w:rPr>
                    <w:t>Interkulturalna pedagogija</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p>
              </w:tc>
              <w:tc>
                <w:tcPr>
                  <w:tcW w:w="720" w:type="dxa"/>
                </w:tcPr>
                <w:p w:rsidR="00EF1056" w:rsidRPr="00EF1056" w:rsidRDefault="00EF1056" w:rsidP="00EF1056">
                  <w:pPr>
                    <w:tabs>
                      <w:tab w:val="left" w:pos="360"/>
                    </w:tabs>
                    <w:jc w:val="center"/>
                    <w:rPr>
                      <w:lang w:val="sr-Latn-ME"/>
                    </w:rPr>
                  </w:pPr>
                  <w:r w:rsidRPr="00EF1056">
                    <w:rPr>
                      <w:lang w:val="sr-Latn-ME"/>
                    </w:rPr>
                    <w:t>III</w:t>
                  </w:r>
                </w:p>
              </w:tc>
              <w:tc>
                <w:tcPr>
                  <w:tcW w:w="720" w:type="dxa"/>
                </w:tcPr>
                <w:p w:rsidR="00EF1056" w:rsidRPr="00EF1056" w:rsidRDefault="00EF1056" w:rsidP="00EF1056">
                  <w:pPr>
                    <w:tabs>
                      <w:tab w:val="left" w:pos="360"/>
                    </w:tabs>
                    <w:jc w:val="center"/>
                    <w:rPr>
                      <w:lang w:val="sr-Latn-ME"/>
                    </w:rPr>
                  </w:pPr>
                  <w:r w:rsidRPr="00EF1056">
                    <w:rPr>
                      <w:lang w:val="sr-Latn-ME"/>
                    </w:rPr>
                    <w:t>6</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7F68CB">
                  <w:pPr>
                    <w:numPr>
                      <w:ilvl w:val="0"/>
                      <w:numId w:val="67"/>
                    </w:numPr>
                    <w:tabs>
                      <w:tab w:val="left" w:pos="360"/>
                    </w:tabs>
                    <w:contextualSpacing/>
                    <w:jc w:val="both"/>
                    <w:rPr>
                      <w:bCs/>
                    </w:rPr>
                  </w:pPr>
                  <w:r w:rsidRPr="00EF1056">
                    <w:rPr>
                      <w:bCs/>
                      <w:lang w:val="en-GB"/>
                    </w:rPr>
                    <w:t>Psihopatologija djece i mladih</w:t>
                  </w:r>
                </w:p>
              </w:tc>
              <w:tc>
                <w:tcPr>
                  <w:tcW w:w="810" w:type="dxa"/>
                </w:tcPr>
                <w:p w:rsidR="00EF1056" w:rsidRPr="00EF1056" w:rsidRDefault="00EF1056" w:rsidP="00EF1056">
                  <w:pPr>
                    <w:tabs>
                      <w:tab w:val="left" w:pos="360"/>
                    </w:tabs>
                    <w:jc w:val="center"/>
                    <w:rPr>
                      <w:lang w:val="sr-Latn-ME"/>
                    </w:rPr>
                  </w:pPr>
                </w:p>
              </w:tc>
              <w:tc>
                <w:tcPr>
                  <w:tcW w:w="72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r w:rsidRPr="00EF1056">
                    <w:rPr>
                      <w:lang w:val="sr-Latn-ME"/>
                    </w:rPr>
                    <w:t>III</w:t>
                  </w:r>
                </w:p>
              </w:tc>
              <w:tc>
                <w:tcPr>
                  <w:tcW w:w="720" w:type="dxa"/>
                </w:tcPr>
                <w:p w:rsidR="00EF1056" w:rsidRPr="00EF1056" w:rsidRDefault="00EF1056" w:rsidP="00EF1056">
                  <w:pPr>
                    <w:tabs>
                      <w:tab w:val="left" w:pos="360"/>
                    </w:tabs>
                    <w:jc w:val="center"/>
                    <w:rPr>
                      <w:lang w:val="sr-Latn-ME"/>
                    </w:rPr>
                  </w:pPr>
                  <w:r w:rsidRPr="00EF1056">
                    <w:rPr>
                      <w:lang w:val="sr-Latn-ME"/>
                    </w:rPr>
                    <w:t>6</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7F68CB">
                  <w:pPr>
                    <w:numPr>
                      <w:ilvl w:val="0"/>
                      <w:numId w:val="67"/>
                    </w:numPr>
                    <w:tabs>
                      <w:tab w:val="left" w:pos="360"/>
                    </w:tabs>
                    <w:contextualSpacing/>
                    <w:jc w:val="both"/>
                    <w:rPr>
                      <w:bCs/>
                    </w:rPr>
                  </w:pPr>
                  <w:r w:rsidRPr="00EF1056">
                    <w:rPr>
                      <w:bCs/>
                      <w:lang w:val="pl-PL"/>
                    </w:rPr>
                    <w:t>Primjena računara u inkluzivnoj nastavi</w:t>
                  </w:r>
                </w:p>
              </w:tc>
              <w:tc>
                <w:tcPr>
                  <w:tcW w:w="810" w:type="dxa"/>
                </w:tcPr>
                <w:p w:rsidR="00EF1056" w:rsidRPr="00EF1056" w:rsidRDefault="00EF1056" w:rsidP="00EF1056">
                  <w:pPr>
                    <w:tabs>
                      <w:tab w:val="left" w:pos="360"/>
                    </w:tabs>
                    <w:jc w:val="center"/>
                    <w:rPr>
                      <w:lang w:val="sr-Latn-ME"/>
                    </w:rPr>
                  </w:pPr>
                </w:p>
              </w:tc>
              <w:tc>
                <w:tcPr>
                  <w:tcW w:w="72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r w:rsidRPr="00EF1056">
                    <w:rPr>
                      <w:lang w:val="sr-Latn-ME"/>
                    </w:rPr>
                    <w:t>III</w:t>
                  </w:r>
                </w:p>
              </w:tc>
              <w:tc>
                <w:tcPr>
                  <w:tcW w:w="720" w:type="dxa"/>
                </w:tcPr>
                <w:p w:rsidR="00EF1056" w:rsidRPr="00EF1056" w:rsidRDefault="00EF1056" w:rsidP="00EF1056">
                  <w:pPr>
                    <w:tabs>
                      <w:tab w:val="left" w:pos="360"/>
                    </w:tabs>
                    <w:jc w:val="center"/>
                    <w:rPr>
                      <w:lang w:val="sr-Latn-ME"/>
                    </w:rPr>
                  </w:pPr>
                  <w:r w:rsidRPr="00EF1056">
                    <w:rPr>
                      <w:lang w:val="sr-Latn-ME"/>
                    </w:rPr>
                    <w:t>6</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7F68CB">
                  <w:pPr>
                    <w:numPr>
                      <w:ilvl w:val="0"/>
                      <w:numId w:val="67"/>
                    </w:numPr>
                    <w:tabs>
                      <w:tab w:val="left" w:pos="360"/>
                    </w:tabs>
                    <w:contextualSpacing/>
                    <w:jc w:val="both"/>
                    <w:rPr>
                      <w:bCs/>
                      <w:lang w:val="pl-PL"/>
                    </w:rPr>
                  </w:pPr>
                  <w:r w:rsidRPr="00EF1056">
                    <w:rPr>
                      <w:bCs/>
                      <w:lang w:val="pl-PL"/>
                    </w:rPr>
                    <w:t>Psihologija igre</w:t>
                  </w:r>
                </w:p>
              </w:tc>
              <w:tc>
                <w:tcPr>
                  <w:tcW w:w="810" w:type="dxa"/>
                </w:tcPr>
                <w:p w:rsidR="00EF1056" w:rsidRPr="00EF1056" w:rsidRDefault="00EF1056" w:rsidP="00EF1056">
                  <w:pPr>
                    <w:tabs>
                      <w:tab w:val="left" w:pos="360"/>
                    </w:tabs>
                    <w:jc w:val="center"/>
                    <w:rPr>
                      <w:lang w:val="sr-Latn-ME"/>
                    </w:rPr>
                  </w:pPr>
                </w:p>
              </w:tc>
              <w:tc>
                <w:tcPr>
                  <w:tcW w:w="72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r w:rsidRPr="00EF1056">
                    <w:rPr>
                      <w:lang w:val="sr-Latn-ME"/>
                    </w:rPr>
                    <w:t>III</w:t>
                  </w:r>
                </w:p>
              </w:tc>
              <w:tc>
                <w:tcPr>
                  <w:tcW w:w="720" w:type="dxa"/>
                </w:tcPr>
                <w:p w:rsidR="00EF1056" w:rsidRPr="00EF1056" w:rsidRDefault="00EF1056" w:rsidP="00EF1056">
                  <w:pPr>
                    <w:tabs>
                      <w:tab w:val="left" w:pos="360"/>
                    </w:tabs>
                    <w:jc w:val="center"/>
                    <w:rPr>
                      <w:lang w:val="sr-Latn-ME"/>
                    </w:rPr>
                  </w:pPr>
                  <w:r w:rsidRPr="00EF1056">
                    <w:rPr>
                      <w:lang w:val="sr-Latn-ME"/>
                    </w:rPr>
                    <w:t>6</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7F68CB">
                  <w:pPr>
                    <w:numPr>
                      <w:ilvl w:val="0"/>
                      <w:numId w:val="67"/>
                    </w:numPr>
                    <w:tabs>
                      <w:tab w:val="left" w:pos="360"/>
                    </w:tabs>
                    <w:contextualSpacing/>
                    <w:jc w:val="both"/>
                    <w:rPr>
                      <w:bCs/>
                      <w:lang w:val="pl-PL"/>
                    </w:rPr>
                  </w:pPr>
                  <w:r w:rsidRPr="00EF1056">
                    <w:rPr>
                      <w:bCs/>
                    </w:rPr>
                    <w:t>Recepcija književnih i filmskih likova sa posebnim potrebama</w:t>
                  </w:r>
                </w:p>
              </w:tc>
              <w:tc>
                <w:tcPr>
                  <w:tcW w:w="810" w:type="dxa"/>
                </w:tcPr>
                <w:p w:rsidR="00EF1056" w:rsidRPr="00EF1056" w:rsidRDefault="00EF1056" w:rsidP="00EF1056">
                  <w:pPr>
                    <w:tabs>
                      <w:tab w:val="left" w:pos="360"/>
                    </w:tabs>
                    <w:jc w:val="center"/>
                    <w:rPr>
                      <w:lang w:val="sr-Latn-ME"/>
                    </w:rPr>
                  </w:pPr>
                </w:p>
              </w:tc>
              <w:tc>
                <w:tcPr>
                  <w:tcW w:w="72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r w:rsidRPr="00EF1056">
                    <w:rPr>
                      <w:lang w:val="sr-Latn-ME"/>
                    </w:rPr>
                    <w:t>III</w:t>
                  </w:r>
                </w:p>
              </w:tc>
              <w:tc>
                <w:tcPr>
                  <w:tcW w:w="720" w:type="dxa"/>
                </w:tcPr>
                <w:p w:rsidR="00EF1056" w:rsidRPr="00EF1056" w:rsidRDefault="00EF1056" w:rsidP="00EF1056">
                  <w:pPr>
                    <w:tabs>
                      <w:tab w:val="left" w:pos="360"/>
                    </w:tabs>
                    <w:jc w:val="center"/>
                    <w:rPr>
                      <w:lang w:val="sr-Latn-ME"/>
                    </w:rPr>
                  </w:pPr>
                  <w:r w:rsidRPr="00EF1056">
                    <w:rPr>
                      <w:lang w:val="sr-Latn-ME"/>
                    </w:rPr>
                    <w:t>6</w:t>
                  </w:r>
                </w:p>
              </w:tc>
              <w:tc>
                <w:tcPr>
                  <w:tcW w:w="1530" w:type="dxa"/>
                </w:tcPr>
                <w:p w:rsidR="00EF1056" w:rsidRPr="00EF1056" w:rsidRDefault="00EF1056" w:rsidP="00EF1056">
                  <w:pPr>
                    <w:tabs>
                      <w:tab w:val="left" w:pos="360"/>
                    </w:tabs>
                    <w:jc w:val="center"/>
                    <w:rPr>
                      <w:lang w:val="sr-Latn-ME"/>
                    </w:rPr>
                  </w:pPr>
                  <w:r w:rsidRPr="00EF1056">
                    <w:rPr>
                      <w:lang w:val="sr-Latn-ME"/>
                    </w:rPr>
                    <w:t>4</w:t>
                  </w:r>
                </w:p>
              </w:tc>
            </w:tr>
            <w:tr w:rsidR="00EF1056" w:rsidRPr="00EF1056" w:rsidTr="00975689">
              <w:trPr>
                <w:trHeight w:val="467"/>
              </w:trPr>
              <w:tc>
                <w:tcPr>
                  <w:tcW w:w="4230" w:type="dxa"/>
                </w:tcPr>
                <w:p w:rsidR="00EF1056" w:rsidRPr="00EF1056" w:rsidRDefault="00EF1056" w:rsidP="007F68CB">
                  <w:pPr>
                    <w:numPr>
                      <w:ilvl w:val="0"/>
                      <w:numId w:val="67"/>
                    </w:numPr>
                    <w:tabs>
                      <w:tab w:val="left" w:pos="360"/>
                    </w:tabs>
                    <w:contextualSpacing/>
                    <w:jc w:val="both"/>
                    <w:rPr>
                      <w:bCs/>
                    </w:rPr>
                  </w:pPr>
                  <w:r w:rsidRPr="00EF1056">
                    <w:rPr>
                      <w:bCs/>
                    </w:rPr>
                    <w:t>Mgistarski/master rad</w:t>
                  </w:r>
                </w:p>
              </w:tc>
              <w:tc>
                <w:tcPr>
                  <w:tcW w:w="810" w:type="dxa"/>
                </w:tcPr>
                <w:p w:rsidR="00EF1056" w:rsidRPr="00EF1056" w:rsidRDefault="00EF1056" w:rsidP="00EF1056">
                  <w:pPr>
                    <w:tabs>
                      <w:tab w:val="left" w:pos="360"/>
                    </w:tabs>
                    <w:jc w:val="center"/>
                    <w:rPr>
                      <w:lang w:val="sr-Latn-ME"/>
                    </w:rPr>
                  </w:pPr>
                  <w:r w:rsidRPr="00EF1056">
                    <w:rPr>
                      <w:lang w:val="sr-Latn-ME"/>
                    </w:rPr>
                    <w:t>X</w:t>
                  </w:r>
                </w:p>
              </w:tc>
              <w:tc>
                <w:tcPr>
                  <w:tcW w:w="720" w:type="dxa"/>
                </w:tcPr>
                <w:p w:rsidR="00EF1056" w:rsidRPr="00EF1056" w:rsidRDefault="00EF1056" w:rsidP="00EF1056">
                  <w:pPr>
                    <w:tabs>
                      <w:tab w:val="left" w:pos="360"/>
                    </w:tabs>
                    <w:jc w:val="center"/>
                    <w:rPr>
                      <w:lang w:val="sr-Latn-ME"/>
                    </w:rPr>
                  </w:pPr>
                </w:p>
              </w:tc>
              <w:tc>
                <w:tcPr>
                  <w:tcW w:w="720" w:type="dxa"/>
                </w:tcPr>
                <w:p w:rsidR="00EF1056" w:rsidRPr="00EF1056" w:rsidRDefault="00EF1056" w:rsidP="00EF1056">
                  <w:pPr>
                    <w:tabs>
                      <w:tab w:val="left" w:pos="360"/>
                    </w:tabs>
                    <w:jc w:val="center"/>
                    <w:rPr>
                      <w:lang w:val="sr-Latn-ME"/>
                    </w:rPr>
                  </w:pPr>
                  <w:r w:rsidRPr="00EF1056">
                    <w:rPr>
                      <w:lang w:val="sr-Latn-ME"/>
                    </w:rPr>
                    <w:t>IV</w:t>
                  </w:r>
                </w:p>
              </w:tc>
              <w:tc>
                <w:tcPr>
                  <w:tcW w:w="720" w:type="dxa"/>
                </w:tcPr>
                <w:p w:rsidR="00EF1056" w:rsidRPr="00EF1056" w:rsidRDefault="00EF1056" w:rsidP="00EF1056">
                  <w:pPr>
                    <w:tabs>
                      <w:tab w:val="left" w:pos="360"/>
                    </w:tabs>
                    <w:jc w:val="center"/>
                    <w:rPr>
                      <w:lang w:val="sr-Latn-ME"/>
                    </w:rPr>
                  </w:pPr>
                  <w:r w:rsidRPr="00EF1056">
                    <w:rPr>
                      <w:lang w:val="sr-Latn-ME"/>
                    </w:rPr>
                    <w:t>30</w:t>
                  </w:r>
                </w:p>
              </w:tc>
              <w:tc>
                <w:tcPr>
                  <w:tcW w:w="1530" w:type="dxa"/>
                </w:tcPr>
                <w:p w:rsidR="00EF1056" w:rsidRPr="00EF1056" w:rsidRDefault="00EF1056" w:rsidP="00EF1056">
                  <w:pPr>
                    <w:tabs>
                      <w:tab w:val="left" w:pos="360"/>
                    </w:tabs>
                    <w:jc w:val="center"/>
                    <w:rPr>
                      <w:lang w:val="sr-Latn-ME"/>
                    </w:rPr>
                  </w:pPr>
                </w:p>
              </w:tc>
            </w:tr>
          </w:tbl>
          <w:p w:rsidR="00EF1056" w:rsidRPr="00EF1056" w:rsidRDefault="00EF1056" w:rsidP="00EF1056">
            <w:pPr>
              <w:tabs>
                <w:tab w:val="left" w:pos="360"/>
              </w:tabs>
              <w:rPr>
                <w:lang w:val="sr-Latn-CS"/>
              </w:rPr>
            </w:pPr>
          </w:p>
          <w:p w:rsidR="00EF1056" w:rsidRPr="00EF1056" w:rsidRDefault="00EF1056" w:rsidP="00EF1056">
            <w:pPr>
              <w:tabs>
                <w:tab w:val="left" w:pos="360"/>
              </w:tabs>
              <w:jc w:val="both"/>
              <w:rPr>
                <w:lang w:val="sr-Latn-CS"/>
              </w:rPr>
            </w:pPr>
          </w:p>
        </w:tc>
      </w:tr>
      <w:tr w:rsidR="00EF1056" w:rsidRPr="00EF1056" w:rsidTr="00F54B8E">
        <w:tc>
          <w:tcPr>
            <w:tcW w:w="959" w:type="dxa"/>
            <w:shd w:val="clear" w:color="auto" w:fill="auto"/>
          </w:tcPr>
          <w:p w:rsidR="00EF1056" w:rsidRPr="00EF1056" w:rsidRDefault="00EF1056" w:rsidP="007F68CB">
            <w:pPr>
              <w:numPr>
                <w:ilvl w:val="2"/>
                <w:numId w:val="70"/>
              </w:numPr>
              <w:tabs>
                <w:tab w:val="left" w:pos="360"/>
              </w:tabs>
              <w:jc w:val="both"/>
              <w:rPr>
                <w:lang w:val="sl-SI"/>
              </w:rPr>
            </w:pPr>
          </w:p>
        </w:tc>
        <w:tc>
          <w:tcPr>
            <w:tcW w:w="8077" w:type="dxa"/>
            <w:shd w:val="clear" w:color="auto" w:fill="auto"/>
          </w:tcPr>
          <w:p w:rsidR="00EF1056" w:rsidRPr="00EF1056" w:rsidRDefault="00EF1056" w:rsidP="00EF1056">
            <w:pPr>
              <w:tabs>
                <w:tab w:val="left" w:pos="360"/>
              </w:tabs>
              <w:jc w:val="both"/>
              <w:rPr>
                <w:lang w:val="sl-SI"/>
              </w:rPr>
            </w:pPr>
            <w:r w:rsidRPr="00EF1056">
              <w:rPr>
                <w:lang w:val="sl-SI"/>
              </w:rPr>
              <w:t>Kako nastavni plan omogućava dostizanje postavljenih ciljeva;</w:t>
            </w:r>
          </w:p>
          <w:p w:rsidR="00EF1056" w:rsidRPr="00EF1056" w:rsidRDefault="00EF1056" w:rsidP="00EF1056">
            <w:pPr>
              <w:tabs>
                <w:tab w:val="left" w:pos="360"/>
              </w:tabs>
              <w:jc w:val="both"/>
              <w:rPr>
                <w:i/>
                <w:lang w:val="sl-SI"/>
              </w:rPr>
            </w:pPr>
            <w:r w:rsidRPr="00EF1056">
              <w:rPr>
                <w:i/>
                <w:lang w:val="sl-SI"/>
              </w:rPr>
              <w:t>Svi programi (obavezni i izborni) su usklađeni sa vodećim ciljevima predstavljenog magistarskog/master koncepta</w:t>
            </w:r>
          </w:p>
        </w:tc>
      </w:tr>
      <w:tr w:rsidR="00EF1056" w:rsidRPr="00EF1056" w:rsidTr="00F54B8E">
        <w:tc>
          <w:tcPr>
            <w:tcW w:w="959" w:type="dxa"/>
            <w:shd w:val="clear" w:color="auto" w:fill="auto"/>
          </w:tcPr>
          <w:p w:rsidR="00EF1056" w:rsidRPr="00EF1056" w:rsidRDefault="00EF1056" w:rsidP="007F68CB">
            <w:pPr>
              <w:numPr>
                <w:ilvl w:val="2"/>
                <w:numId w:val="70"/>
              </w:numPr>
              <w:tabs>
                <w:tab w:val="left" w:pos="360"/>
              </w:tabs>
              <w:jc w:val="both"/>
              <w:rPr>
                <w:lang w:val="sl-SI"/>
              </w:rPr>
            </w:pPr>
          </w:p>
        </w:tc>
        <w:tc>
          <w:tcPr>
            <w:tcW w:w="8077" w:type="dxa"/>
            <w:shd w:val="clear" w:color="auto" w:fill="auto"/>
          </w:tcPr>
          <w:p w:rsidR="00EF1056" w:rsidRPr="00EF1056" w:rsidRDefault="00EF1056" w:rsidP="00EF1056">
            <w:pPr>
              <w:tabs>
                <w:tab w:val="left" w:pos="360"/>
              </w:tabs>
              <w:jc w:val="both"/>
              <w:rPr>
                <w:lang w:val="sl-SI"/>
              </w:rPr>
            </w:pPr>
            <w:r w:rsidRPr="00EF1056">
              <w:rPr>
                <w:lang w:val="sl-SI"/>
              </w:rPr>
              <w:t>Da li, i u kojem obimu, se nastava na studijskom programu izvodi na stranom jeziku.</w:t>
            </w:r>
          </w:p>
        </w:tc>
      </w:tr>
      <w:tr w:rsidR="00EF1056" w:rsidRPr="00EF1056" w:rsidTr="00F54B8E">
        <w:tc>
          <w:tcPr>
            <w:tcW w:w="959" w:type="dxa"/>
            <w:shd w:val="clear" w:color="auto" w:fill="auto"/>
          </w:tcPr>
          <w:p w:rsidR="00EF1056" w:rsidRPr="00EF1056" w:rsidRDefault="00EF1056" w:rsidP="007F68CB">
            <w:pPr>
              <w:numPr>
                <w:ilvl w:val="1"/>
                <w:numId w:val="70"/>
              </w:numPr>
              <w:tabs>
                <w:tab w:val="left" w:pos="360"/>
              </w:tabs>
              <w:jc w:val="both"/>
              <w:rPr>
                <w:b/>
                <w:bCs/>
                <w:lang w:val="sl-SI"/>
              </w:rPr>
            </w:pPr>
          </w:p>
        </w:tc>
        <w:tc>
          <w:tcPr>
            <w:tcW w:w="8077" w:type="dxa"/>
            <w:shd w:val="clear" w:color="auto" w:fill="auto"/>
          </w:tcPr>
          <w:p w:rsidR="00EF1056" w:rsidRPr="00EF1056" w:rsidRDefault="00EF1056" w:rsidP="00EF1056">
            <w:pPr>
              <w:tabs>
                <w:tab w:val="left" w:pos="360"/>
              </w:tabs>
              <w:jc w:val="both"/>
              <w:rPr>
                <w:bCs/>
                <w:lang w:val="sl-SI"/>
              </w:rPr>
            </w:pPr>
            <w:r w:rsidRPr="00EF1056">
              <w:rPr>
                <w:bCs/>
                <w:lang w:val="sl-SI"/>
              </w:rPr>
              <w:t>Udžbenici, skripte, naučna i stručna literatura potrebna za realizaciju studijskog programa:</w:t>
            </w:r>
          </w:p>
          <w:p w:rsidR="00EF1056" w:rsidRPr="00EF1056" w:rsidRDefault="00EF1056" w:rsidP="00EF1056">
            <w:pPr>
              <w:tabs>
                <w:tab w:val="left" w:pos="360"/>
              </w:tabs>
              <w:jc w:val="both"/>
              <w:rPr>
                <w:b/>
                <w:bCs/>
                <w:lang w:val="sl-SI"/>
              </w:rPr>
            </w:pPr>
            <w:r w:rsidRPr="00EF1056">
              <w:rPr>
                <w:b/>
                <w:bCs/>
                <w:lang w:val="sl-SI"/>
              </w:rPr>
              <w:t>U svakom predmetnom programu/silabusu, nastavnici odgovorni za ovu oblast projektovali su relevantne izvore/literaturu</w:t>
            </w:r>
          </w:p>
        </w:tc>
      </w:tr>
      <w:tr w:rsidR="00EF1056" w:rsidRPr="00EF1056" w:rsidTr="00F54B8E">
        <w:tc>
          <w:tcPr>
            <w:tcW w:w="959" w:type="dxa"/>
            <w:tcBorders>
              <w:bottom w:val="single" w:sz="4" w:space="0" w:color="auto"/>
            </w:tcBorders>
            <w:shd w:val="clear" w:color="auto" w:fill="auto"/>
          </w:tcPr>
          <w:p w:rsidR="00EF1056" w:rsidRPr="00EF1056" w:rsidRDefault="00EF1056" w:rsidP="007F68CB">
            <w:pPr>
              <w:numPr>
                <w:ilvl w:val="2"/>
                <w:numId w:val="70"/>
              </w:numPr>
              <w:tabs>
                <w:tab w:val="left" w:pos="360"/>
                <w:tab w:val="left" w:pos="720"/>
              </w:tabs>
              <w:jc w:val="both"/>
              <w:rPr>
                <w:lang w:val="sl-SI"/>
              </w:rPr>
            </w:pPr>
          </w:p>
        </w:tc>
        <w:tc>
          <w:tcPr>
            <w:tcW w:w="8077" w:type="dxa"/>
            <w:tcBorders>
              <w:bottom w:val="single" w:sz="4" w:space="0" w:color="auto"/>
            </w:tcBorders>
            <w:shd w:val="clear" w:color="auto" w:fill="auto"/>
          </w:tcPr>
          <w:p w:rsidR="00EF1056" w:rsidRPr="00EF1056" w:rsidRDefault="00EF1056" w:rsidP="00EF1056">
            <w:pPr>
              <w:tabs>
                <w:tab w:val="left" w:pos="360"/>
              </w:tabs>
              <w:jc w:val="both"/>
              <w:rPr>
                <w:lang w:val="sl-SI"/>
              </w:rPr>
            </w:pPr>
            <w:r w:rsidRPr="00EF1056">
              <w:rPr>
                <w:lang w:val="sl-SI"/>
              </w:rPr>
              <w:t>U kojoj mjeri navedena literatura omogućava studenatima savlađivanje studijskog programa (u prilogu dostaviti spisak potrebne literature za studijski program).</w:t>
            </w:r>
          </w:p>
          <w:p w:rsidR="00EF1056" w:rsidRPr="00EF1056" w:rsidRDefault="00EF1056" w:rsidP="00EF1056">
            <w:pPr>
              <w:tabs>
                <w:tab w:val="left" w:pos="360"/>
              </w:tabs>
              <w:jc w:val="both"/>
              <w:rPr>
                <w:lang w:val="sl-SI"/>
              </w:rPr>
            </w:pPr>
          </w:p>
        </w:tc>
      </w:tr>
      <w:tr w:rsidR="00EF1056" w:rsidRPr="00EF1056" w:rsidTr="00F54B8E">
        <w:tc>
          <w:tcPr>
            <w:tcW w:w="959" w:type="dxa"/>
            <w:shd w:val="pct20" w:color="auto" w:fill="auto"/>
          </w:tcPr>
          <w:p w:rsidR="00EF1056" w:rsidRPr="00EF1056" w:rsidRDefault="00EF1056" w:rsidP="007F68CB">
            <w:pPr>
              <w:numPr>
                <w:ilvl w:val="1"/>
                <w:numId w:val="70"/>
              </w:numPr>
              <w:tabs>
                <w:tab w:val="left" w:pos="360"/>
                <w:tab w:val="left" w:pos="720"/>
              </w:tabs>
              <w:jc w:val="both"/>
              <w:rPr>
                <w:b/>
                <w:lang w:val="sl-SI"/>
              </w:rPr>
            </w:pPr>
          </w:p>
        </w:tc>
        <w:tc>
          <w:tcPr>
            <w:tcW w:w="8077" w:type="dxa"/>
            <w:shd w:val="pct20" w:color="auto" w:fill="auto"/>
          </w:tcPr>
          <w:p w:rsidR="00EF1056" w:rsidRPr="00EF1056" w:rsidRDefault="00EF1056" w:rsidP="00EF1056">
            <w:pPr>
              <w:tabs>
                <w:tab w:val="left" w:pos="360"/>
                <w:tab w:val="left" w:pos="720"/>
              </w:tabs>
              <w:jc w:val="both"/>
              <w:rPr>
                <w:b/>
                <w:lang w:val="sl-SI"/>
              </w:rPr>
            </w:pPr>
            <w:r w:rsidRPr="00EF1056">
              <w:rPr>
                <w:b/>
                <w:lang w:val="sl-SI"/>
              </w:rPr>
              <w:t>Struktura studijskog programa:</w:t>
            </w:r>
          </w:p>
        </w:tc>
      </w:tr>
      <w:tr w:rsidR="00EF1056" w:rsidRPr="00EF1056" w:rsidTr="00F54B8E">
        <w:tc>
          <w:tcPr>
            <w:tcW w:w="959" w:type="dxa"/>
            <w:tcBorders>
              <w:bottom w:val="single" w:sz="4" w:space="0" w:color="auto"/>
            </w:tcBorders>
            <w:shd w:val="clear" w:color="auto" w:fill="auto"/>
          </w:tcPr>
          <w:p w:rsidR="00EF1056" w:rsidRPr="00EF1056" w:rsidRDefault="00EF1056" w:rsidP="007F68CB">
            <w:pPr>
              <w:numPr>
                <w:ilvl w:val="2"/>
                <w:numId w:val="70"/>
              </w:numPr>
              <w:tabs>
                <w:tab w:val="left" w:pos="360"/>
                <w:tab w:val="left" w:pos="720"/>
                <w:tab w:val="left" w:pos="1620"/>
              </w:tabs>
              <w:jc w:val="both"/>
              <w:rPr>
                <w:lang w:val="sl-SI"/>
              </w:rPr>
            </w:pPr>
          </w:p>
        </w:tc>
        <w:tc>
          <w:tcPr>
            <w:tcW w:w="8077" w:type="dxa"/>
            <w:tcBorders>
              <w:bottom w:val="single" w:sz="4" w:space="0" w:color="auto"/>
            </w:tcBorders>
            <w:shd w:val="clear" w:color="auto" w:fill="auto"/>
          </w:tcPr>
          <w:p w:rsidR="00EF1056" w:rsidRPr="00EF1056" w:rsidRDefault="00EF1056" w:rsidP="00EF1056">
            <w:pPr>
              <w:tabs>
                <w:tab w:val="left" w:pos="360"/>
                <w:tab w:val="left" w:pos="720"/>
                <w:tab w:val="left" w:pos="1620"/>
              </w:tabs>
              <w:jc w:val="both"/>
              <w:rPr>
                <w:lang w:val="sl-SI"/>
              </w:rPr>
            </w:pPr>
            <w:r w:rsidRPr="00EF1056">
              <w:rPr>
                <w:lang w:val="sl-SI"/>
              </w:rPr>
              <w:t>Kakva je struktura programa i koja usmjerenja program sadrži.</w:t>
            </w:r>
          </w:p>
          <w:p w:rsidR="00EF1056" w:rsidRPr="00EF1056" w:rsidRDefault="00EF1056" w:rsidP="00EF1056">
            <w:pPr>
              <w:tabs>
                <w:tab w:val="left" w:pos="360"/>
                <w:tab w:val="left" w:pos="720"/>
                <w:tab w:val="left" w:pos="1620"/>
              </w:tabs>
              <w:jc w:val="both"/>
              <w:rPr>
                <w:b/>
                <w:lang w:val="sl-SI"/>
              </w:rPr>
            </w:pPr>
            <w:r w:rsidRPr="00EF1056">
              <w:rPr>
                <w:b/>
                <w:lang w:val="sl-SI"/>
              </w:rPr>
              <w:t>Program je struktuiran u skladu sa usvojenim kreditnim standardima, sadržajno cjelishodno komponovan od ključnih obaveznih i izbornih predmeta, usmjerenih na specifičnu i kompleksnu problematiku inkluzivnog obrazovanja</w:t>
            </w:r>
          </w:p>
          <w:p w:rsidR="00EF1056" w:rsidRPr="00EF1056" w:rsidRDefault="00EF1056" w:rsidP="00EF1056">
            <w:pPr>
              <w:tabs>
                <w:tab w:val="left" w:pos="360"/>
                <w:tab w:val="left" w:pos="720"/>
                <w:tab w:val="left" w:pos="1620"/>
              </w:tabs>
              <w:jc w:val="both"/>
              <w:rPr>
                <w:lang w:val="sl-SI"/>
              </w:rPr>
            </w:pPr>
          </w:p>
        </w:tc>
      </w:tr>
      <w:tr w:rsidR="00EF1056" w:rsidRPr="00EF1056" w:rsidTr="00F54B8E">
        <w:tc>
          <w:tcPr>
            <w:tcW w:w="959" w:type="dxa"/>
            <w:shd w:val="pct20" w:color="auto" w:fill="auto"/>
          </w:tcPr>
          <w:p w:rsidR="00EF1056" w:rsidRPr="00EF1056" w:rsidRDefault="00EF1056" w:rsidP="007F68CB">
            <w:pPr>
              <w:numPr>
                <w:ilvl w:val="1"/>
                <w:numId w:val="70"/>
              </w:numPr>
              <w:tabs>
                <w:tab w:val="left" w:pos="360"/>
                <w:tab w:val="left" w:pos="720"/>
              </w:tabs>
              <w:jc w:val="both"/>
              <w:rPr>
                <w:b/>
                <w:lang w:val="sl-SI"/>
              </w:rPr>
            </w:pPr>
          </w:p>
        </w:tc>
        <w:tc>
          <w:tcPr>
            <w:tcW w:w="8077" w:type="dxa"/>
            <w:shd w:val="pct20" w:color="auto" w:fill="auto"/>
          </w:tcPr>
          <w:p w:rsidR="00EF1056" w:rsidRPr="00EF1056" w:rsidRDefault="00EF1056" w:rsidP="00EF1056">
            <w:pPr>
              <w:tabs>
                <w:tab w:val="left" w:pos="360"/>
                <w:tab w:val="left" w:pos="720"/>
              </w:tabs>
              <w:jc w:val="both"/>
              <w:rPr>
                <w:b/>
                <w:lang w:val="sl-SI"/>
              </w:rPr>
            </w:pPr>
            <w:r w:rsidRPr="00EF1056">
              <w:rPr>
                <w:b/>
                <w:lang w:val="sl-SI"/>
              </w:rPr>
              <w:t>Mogućnost transfera kredita:</w:t>
            </w:r>
          </w:p>
        </w:tc>
      </w:tr>
      <w:tr w:rsidR="00EF1056" w:rsidRPr="00EF1056" w:rsidTr="00F54B8E">
        <w:tc>
          <w:tcPr>
            <w:tcW w:w="959" w:type="dxa"/>
            <w:tcBorders>
              <w:bottom w:val="single" w:sz="4" w:space="0" w:color="auto"/>
            </w:tcBorders>
            <w:shd w:val="clear" w:color="auto" w:fill="auto"/>
          </w:tcPr>
          <w:p w:rsidR="00EF1056" w:rsidRPr="00EF1056" w:rsidRDefault="00EF1056" w:rsidP="007F68CB">
            <w:pPr>
              <w:numPr>
                <w:ilvl w:val="2"/>
                <w:numId w:val="70"/>
              </w:numPr>
              <w:tabs>
                <w:tab w:val="left" w:pos="360"/>
                <w:tab w:val="left" w:pos="720"/>
              </w:tabs>
              <w:jc w:val="both"/>
              <w:rPr>
                <w:lang w:val="sl-SI"/>
              </w:rPr>
            </w:pPr>
          </w:p>
        </w:tc>
        <w:tc>
          <w:tcPr>
            <w:tcW w:w="8077" w:type="dxa"/>
            <w:tcBorders>
              <w:bottom w:val="single" w:sz="4" w:space="0" w:color="auto"/>
            </w:tcBorders>
            <w:shd w:val="clear" w:color="auto" w:fill="auto"/>
          </w:tcPr>
          <w:p w:rsidR="00EF1056" w:rsidRPr="00EF1056" w:rsidRDefault="00EF1056" w:rsidP="00EF1056">
            <w:pPr>
              <w:tabs>
                <w:tab w:val="left" w:pos="360"/>
                <w:tab w:val="left" w:pos="720"/>
              </w:tabs>
              <w:jc w:val="both"/>
              <w:rPr>
                <w:lang w:val="sl-SI"/>
              </w:rPr>
            </w:pPr>
            <w:r w:rsidRPr="00EF1056">
              <w:rPr>
                <w:lang w:val="sl-SI"/>
              </w:rPr>
              <w:t>Sa kojih studijskih programa i u kojem stepenu prethodno stečeni krediti, odnosno položeni ispiti, mogu biti priznati na tom studijskom programu.</w:t>
            </w:r>
          </w:p>
          <w:p w:rsidR="00EF1056" w:rsidRPr="00EF1056" w:rsidRDefault="00EF1056" w:rsidP="00EF1056">
            <w:pPr>
              <w:tabs>
                <w:tab w:val="left" w:pos="360"/>
                <w:tab w:val="left" w:pos="720"/>
              </w:tabs>
              <w:jc w:val="both"/>
            </w:pPr>
            <w:r w:rsidRPr="00EF1056">
              <w:rPr>
                <w:b/>
                <w:lang w:val="sl-SI"/>
              </w:rPr>
              <w:t>Navedene osnovne studije, koje direktno prethode ovom magistarskom/master programu, a za druge prosvjetne modele predviđeno je polaganje diferencijalnog ispita.</w:t>
            </w:r>
          </w:p>
        </w:tc>
      </w:tr>
      <w:tr w:rsidR="00EF1056" w:rsidRPr="00EF1056" w:rsidTr="00F54B8E">
        <w:tc>
          <w:tcPr>
            <w:tcW w:w="959" w:type="dxa"/>
            <w:shd w:val="pct20" w:color="auto" w:fill="auto"/>
          </w:tcPr>
          <w:p w:rsidR="00EF1056" w:rsidRPr="00EF1056" w:rsidRDefault="00EF1056" w:rsidP="007F68CB">
            <w:pPr>
              <w:numPr>
                <w:ilvl w:val="1"/>
                <w:numId w:val="70"/>
              </w:numPr>
              <w:tabs>
                <w:tab w:val="left" w:pos="360"/>
                <w:tab w:val="left" w:pos="720"/>
              </w:tabs>
              <w:jc w:val="both"/>
              <w:rPr>
                <w:b/>
                <w:lang w:val="sl-SI"/>
              </w:rPr>
            </w:pPr>
          </w:p>
        </w:tc>
        <w:tc>
          <w:tcPr>
            <w:tcW w:w="8077" w:type="dxa"/>
            <w:shd w:val="pct20" w:color="auto" w:fill="auto"/>
          </w:tcPr>
          <w:p w:rsidR="00EF1056" w:rsidRPr="00EF1056" w:rsidRDefault="00EF1056" w:rsidP="00EF1056">
            <w:pPr>
              <w:tabs>
                <w:tab w:val="left" w:pos="360"/>
                <w:tab w:val="left" w:pos="720"/>
              </w:tabs>
              <w:jc w:val="both"/>
              <w:rPr>
                <w:b/>
                <w:lang w:val="sl-SI"/>
              </w:rPr>
            </w:pPr>
            <w:r w:rsidRPr="00EF1056">
              <w:rPr>
                <w:b/>
                <w:lang w:val="sl-SI"/>
              </w:rPr>
              <w:t>Izvođenje nastave</w:t>
            </w:r>
          </w:p>
        </w:tc>
      </w:tr>
      <w:tr w:rsidR="00EF1056" w:rsidRPr="00EF1056" w:rsidTr="00F54B8E">
        <w:tc>
          <w:tcPr>
            <w:tcW w:w="959" w:type="dxa"/>
            <w:tcBorders>
              <w:bottom w:val="single" w:sz="4" w:space="0" w:color="auto"/>
            </w:tcBorders>
            <w:shd w:val="clear" w:color="auto" w:fill="auto"/>
          </w:tcPr>
          <w:p w:rsidR="00EF1056" w:rsidRPr="00EF1056" w:rsidRDefault="00EF1056" w:rsidP="007F68CB">
            <w:pPr>
              <w:numPr>
                <w:ilvl w:val="2"/>
                <w:numId w:val="70"/>
              </w:numPr>
              <w:tabs>
                <w:tab w:val="left" w:pos="360"/>
                <w:tab w:val="left" w:pos="720"/>
              </w:tabs>
              <w:jc w:val="both"/>
              <w:rPr>
                <w:lang w:val="sl-SI"/>
              </w:rPr>
            </w:pPr>
          </w:p>
        </w:tc>
        <w:tc>
          <w:tcPr>
            <w:tcW w:w="8077" w:type="dxa"/>
            <w:tcBorders>
              <w:bottom w:val="single" w:sz="4" w:space="0" w:color="auto"/>
            </w:tcBorders>
            <w:shd w:val="clear" w:color="auto" w:fill="auto"/>
          </w:tcPr>
          <w:p w:rsidR="00EF1056" w:rsidRPr="00EF1056" w:rsidRDefault="00EF1056" w:rsidP="00EF1056">
            <w:pPr>
              <w:tabs>
                <w:tab w:val="left" w:pos="360"/>
                <w:tab w:val="left" w:pos="720"/>
              </w:tabs>
              <w:jc w:val="both"/>
              <w:rPr>
                <w:lang w:val="sl-SI"/>
              </w:rPr>
            </w:pPr>
            <w:r w:rsidRPr="00EF1056">
              <w:rPr>
                <w:lang w:val="sl-SI"/>
              </w:rPr>
              <w:t>Koje nastavne metode i koji sistem rukovođenja se planira na studijskom programu.</w:t>
            </w:r>
          </w:p>
          <w:p w:rsidR="00EF1056" w:rsidRPr="00EF1056" w:rsidRDefault="00EF1056" w:rsidP="00EF1056">
            <w:pPr>
              <w:widowControl w:val="0"/>
              <w:jc w:val="both"/>
              <w:rPr>
                <w:b/>
                <w:lang w:val="sl-SI"/>
              </w:rPr>
            </w:pPr>
            <w:r w:rsidRPr="00EF1056">
              <w:rPr>
                <w:b/>
                <w:lang w:val="sl-SI"/>
              </w:rPr>
              <w:t>Nastava će biti organizovana uz primjenu savremenih didaktičko-metodičkih postupaka i metodskih strategija: predavanja i drugi oblici nastave, po potrebi učenje na daljinu, u skladu sa obra</w:t>
            </w:r>
            <w:r w:rsidRPr="00EF1056">
              <w:rPr>
                <w:b/>
                <w:lang w:val="sl-SI"/>
              </w:rPr>
              <w:softHyphen/>
              <w:t xml:space="preserve">zovnim programom za postizanje ishoda učenja. </w:t>
            </w:r>
          </w:p>
          <w:p w:rsidR="00EF1056" w:rsidRPr="00EF1056" w:rsidRDefault="00EF1056" w:rsidP="00EF1056">
            <w:pPr>
              <w:widowControl w:val="0"/>
              <w:jc w:val="both"/>
              <w:rPr>
                <w:b/>
                <w:lang w:val="sl-SI"/>
              </w:rPr>
            </w:pPr>
            <w:r w:rsidRPr="00EF1056">
              <w:rPr>
                <w:b/>
                <w:lang w:val="sl-SI"/>
              </w:rPr>
              <w:t>Praktična znanja, vještine i kompetencije mogu se sticati kroz organizovanu praksu, koja će se izvoditi u predškolskim i školskim ustanovama, kao i resursnim centrima. Način i vrijeme organizovanja svih oblika nastave ustanova uređuje opštim aktom.</w:t>
            </w:r>
          </w:p>
          <w:p w:rsidR="00EF1056" w:rsidRPr="00EF1056" w:rsidRDefault="00EF1056" w:rsidP="00EF1056">
            <w:pPr>
              <w:tabs>
                <w:tab w:val="left" w:pos="360"/>
                <w:tab w:val="left" w:pos="720"/>
              </w:tabs>
              <w:jc w:val="both"/>
              <w:rPr>
                <w:lang w:val="sl-SI"/>
              </w:rPr>
            </w:pPr>
          </w:p>
        </w:tc>
      </w:tr>
      <w:tr w:rsidR="00EF1056" w:rsidRPr="00EF1056" w:rsidTr="00F54B8E">
        <w:tc>
          <w:tcPr>
            <w:tcW w:w="959" w:type="dxa"/>
            <w:shd w:val="pct20" w:color="auto" w:fill="auto"/>
          </w:tcPr>
          <w:p w:rsidR="00EF1056" w:rsidRPr="00EF1056" w:rsidRDefault="00EF1056" w:rsidP="007F68CB">
            <w:pPr>
              <w:numPr>
                <w:ilvl w:val="1"/>
                <w:numId w:val="70"/>
              </w:numPr>
              <w:tabs>
                <w:tab w:val="left" w:pos="360"/>
                <w:tab w:val="left" w:pos="720"/>
              </w:tabs>
              <w:jc w:val="both"/>
              <w:rPr>
                <w:b/>
                <w:lang w:val="sl-SI"/>
              </w:rPr>
            </w:pPr>
          </w:p>
        </w:tc>
        <w:tc>
          <w:tcPr>
            <w:tcW w:w="8077" w:type="dxa"/>
            <w:shd w:val="pct20" w:color="auto" w:fill="auto"/>
          </w:tcPr>
          <w:p w:rsidR="00EF1056" w:rsidRPr="00EF1056" w:rsidRDefault="00EF1056" w:rsidP="00EF1056">
            <w:pPr>
              <w:tabs>
                <w:tab w:val="left" w:pos="360"/>
                <w:tab w:val="left" w:pos="720"/>
              </w:tabs>
              <w:jc w:val="both"/>
              <w:rPr>
                <w:b/>
                <w:lang w:val="sl-SI"/>
              </w:rPr>
            </w:pPr>
            <w:r w:rsidRPr="00EF1056">
              <w:rPr>
                <w:b/>
                <w:lang w:val="sl-SI"/>
              </w:rPr>
              <w:t>Vrsta evaluacije na kraju studijskog programa:</w:t>
            </w:r>
          </w:p>
        </w:tc>
      </w:tr>
      <w:tr w:rsidR="00EF1056" w:rsidRPr="00EF1056" w:rsidTr="00F54B8E">
        <w:tc>
          <w:tcPr>
            <w:tcW w:w="959" w:type="dxa"/>
            <w:shd w:val="clear" w:color="auto" w:fill="auto"/>
          </w:tcPr>
          <w:p w:rsidR="00EF1056" w:rsidRPr="00EF1056" w:rsidRDefault="00EF1056" w:rsidP="007F68CB">
            <w:pPr>
              <w:numPr>
                <w:ilvl w:val="2"/>
                <w:numId w:val="70"/>
              </w:numPr>
              <w:tabs>
                <w:tab w:val="left" w:pos="720"/>
                <w:tab w:val="left" w:pos="900"/>
              </w:tabs>
              <w:jc w:val="both"/>
              <w:rPr>
                <w:lang w:val="sl-SI"/>
              </w:rPr>
            </w:pPr>
          </w:p>
        </w:tc>
        <w:tc>
          <w:tcPr>
            <w:tcW w:w="8077" w:type="dxa"/>
            <w:shd w:val="clear" w:color="auto" w:fill="auto"/>
          </w:tcPr>
          <w:p w:rsidR="00EF1056" w:rsidRPr="00EF1056" w:rsidRDefault="00EF1056" w:rsidP="00EF1056">
            <w:pPr>
              <w:tabs>
                <w:tab w:val="left" w:pos="720"/>
                <w:tab w:val="left" w:pos="900"/>
              </w:tabs>
              <w:jc w:val="both"/>
              <w:rPr>
                <w:lang w:val="sl-SI"/>
              </w:rPr>
            </w:pPr>
            <w:r w:rsidRPr="00EF1056">
              <w:rPr>
                <w:lang w:val="sl-SI"/>
              </w:rPr>
              <w:t>Na koji način se kompletira i realizuje studijski program (diplomski rad, završni ispit, stručna praksa i sl.);</w:t>
            </w:r>
          </w:p>
          <w:p w:rsidR="00EF1056" w:rsidRPr="00EF1056" w:rsidRDefault="00EF1056" w:rsidP="00EF1056">
            <w:pPr>
              <w:widowControl w:val="0"/>
              <w:shd w:val="clear" w:color="auto" w:fill="FFFFFF"/>
              <w:jc w:val="both"/>
              <w:rPr>
                <w:b/>
                <w:lang w:val="sl-SI"/>
              </w:rPr>
            </w:pPr>
            <w:r w:rsidRPr="00EF1056">
              <w:rPr>
                <w:b/>
                <w:lang w:val="sl-SI"/>
              </w:rPr>
              <w:t xml:space="preserve">St. Program se realizuje kroz proces različitih, kompatibilno organizovanih, obaveznih aktivnosti: </w:t>
            </w:r>
          </w:p>
          <w:p w:rsidR="00EF1056" w:rsidRPr="00EF1056" w:rsidRDefault="00EF1056" w:rsidP="00EF1056">
            <w:pPr>
              <w:widowControl w:val="0"/>
              <w:shd w:val="clear" w:color="auto" w:fill="FFFFFF"/>
              <w:jc w:val="both"/>
              <w:rPr>
                <w:b/>
                <w:lang w:val="sl-SI"/>
              </w:rPr>
            </w:pPr>
            <w:r w:rsidRPr="00EF1056">
              <w:rPr>
                <w:b/>
                <w:lang w:val="sl-SI"/>
              </w:rPr>
              <w:t>1. nastava (predavanja, vježbe, praktikumi, seminari, praktična nastava, terenska nastava i drugo);</w:t>
            </w:r>
          </w:p>
          <w:p w:rsidR="00EF1056" w:rsidRPr="00EF1056" w:rsidRDefault="00EF1056" w:rsidP="00EF1056">
            <w:pPr>
              <w:widowControl w:val="0"/>
              <w:shd w:val="clear" w:color="auto" w:fill="FFFFFF"/>
              <w:jc w:val="both"/>
              <w:rPr>
                <w:b/>
                <w:lang w:val="sl-SI"/>
              </w:rPr>
            </w:pPr>
            <w:r w:rsidRPr="00EF1056">
              <w:rPr>
                <w:b/>
                <w:lang w:val="sl-SI"/>
              </w:rPr>
              <w:lastRenderedPageBreak/>
              <w:t>2. samostalni radovi;</w:t>
            </w:r>
          </w:p>
          <w:p w:rsidR="00EF1056" w:rsidRPr="00EF1056" w:rsidRDefault="00EF1056" w:rsidP="00EF1056">
            <w:pPr>
              <w:widowControl w:val="0"/>
              <w:shd w:val="clear" w:color="auto" w:fill="FFFFFF"/>
              <w:jc w:val="both"/>
              <w:rPr>
                <w:b/>
                <w:lang w:val="sl-SI"/>
              </w:rPr>
            </w:pPr>
            <w:r w:rsidRPr="00EF1056">
              <w:rPr>
                <w:b/>
                <w:lang w:val="sl-SI"/>
              </w:rPr>
              <w:t>3. kolokvijumi;</w:t>
            </w:r>
          </w:p>
          <w:p w:rsidR="00EF1056" w:rsidRPr="00EF1056" w:rsidRDefault="00EF1056" w:rsidP="00EF1056">
            <w:pPr>
              <w:widowControl w:val="0"/>
              <w:shd w:val="clear" w:color="auto" w:fill="FFFFFF"/>
              <w:jc w:val="both"/>
              <w:rPr>
                <w:b/>
                <w:lang w:val="sl-SI"/>
              </w:rPr>
            </w:pPr>
            <w:r w:rsidRPr="00EF1056">
              <w:rPr>
                <w:b/>
                <w:lang w:val="sl-SI"/>
              </w:rPr>
              <w:t>4. ispiti;</w:t>
            </w:r>
          </w:p>
          <w:p w:rsidR="00EF1056" w:rsidRPr="00EF1056" w:rsidRDefault="00EF1056" w:rsidP="00EF1056">
            <w:pPr>
              <w:widowControl w:val="0"/>
              <w:shd w:val="clear" w:color="auto" w:fill="FFFFFF"/>
              <w:jc w:val="both"/>
              <w:rPr>
                <w:b/>
                <w:lang w:val="sl-SI"/>
              </w:rPr>
            </w:pPr>
            <w:r w:rsidRPr="00EF1056">
              <w:rPr>
                <w:b/>
                <w:lang w:val="sl-SI"/>
              </w:rPr>
              <w:t>5. izrada završnih radova;</w:t>
            </w:r>
          </w:p>
          <w:p w:rsidR="00EF1056" w:rsidRPr="00EF1056" w:rsidRDefault="00EF1056" w:rsidP="00EF1056">
            <w:pPr>
              <w:widowControl w:val="0"/>
              <w:shd w:val="clear" w:color="auto" w:fill="FFFFFF"/>
              <w:jc w:val="both"/>
              <w:rPr>
                <w:b/>
                <w:lang w:val="sl-SI"/>
              </w:rPr>
            </w:pPr>
            <w:r w:rsidRPr="00EF1056">
              <w:rPr>
                <w:b/>
                <w:lang w:val="sl-SI"/>
              </w:rPr>
              <w:t>6. stručna praksa,</w:t>
            </w:r>
          </w:p>
          <w:p w:rsidR="00EF1056" w:rsidRPr="00EF1056" w:rsidRDefault="00EF1056" w:rsidP="00EF1056">
            <w:pPr>
              <w:widowControl w:val="0"/>
              <w:shd w:val="clear" w:color="auto" w:fill="FFFFFF"/>
              <w:jc w:val="both"/>
              <w:rPr>
                <w:b/>
                <w:lang w:val="sl-SI"/>
              </w:rPr>
            </w:pPr>
            <w:r w:rsidRPr="00EF1056">
              <w:rPr>
                <w:b/>
                <w:lang w:val="sl-SI"/>
              </w:rPr>
              <w:t>7. izrada magistarskog/master rada.</w:t>
            </w:r>
          </w:p>
          <w:p w:rsidR="00EF1056" w:rsidRPr="00EF1056" w:rsidRDefault="00EF1056" w:rsidP="00EF1056">
            <w:pPr>
              <w:tabs>
                <w:tab w:val="left" w:pos="720"/>
                <w:tab w:val="left" w:pos="900"/>
              </w:tabs>
              <w:jc w:val="both"/>
              <w:rPr>
                <w:lang w:val="sl-SI"/>
              </w:rPr>
            </w:pPr>
          </w:p>
          <w:p w:rsidR="00EF1056" w:rsidRPr="00EF1056" w:rsidRDefault="00EF1056" w:rsidP="00EF1056">
            <w:pPr>
              <w:tabs>
                <w:tab w:val="left" w:pos="720"/>
                <w:tab w:val="left" w:pos="900"/>
              </w:tabs>
              <w:jc w:val="both"/>
              <w:rPr>
                <w:lang w:val="sl-SI"/>
              </w:rPr>
            </w:pPr>
          </w:p>
        </w:tc>
      </w:tr>
      <w:tr w:rsidR="00EF1056" w:rsidRPr="00EF1056" w:rsidTr="00F54B8E">
        <w:tc>
          <w:tcPr>
            <w:tcW w:w="959" w:type="dxa"/>
            <w:shd w:val="clear" w:color="auto" w:fill="auto"/>
          </w:tcPr>
          <w:p w:rsidR="00EF1056" w:rsidRPr="00EF1056" w:rsidRDefault="00EF1056" w:rsidP="007F68CB">
            <w:pPr>
              <w:numPr>
                <w:ilvl w:val="2"/>
                <w:numId w:val="70"/>
              </w:numPr>
              <w:tabs>
                <w:tab w:val="left" w:pos="720"/>
                <w:tab w:val="left" w:pos="900"/>
              </w:tabs>
              <w:jc w:val="both"/>
              <w:rPr>
                <w:lang w:val="sl-SI"/>
              </w:rPr>
            </w:pPr>
          </w:p>
        </w:tc>
        <w:tc>
          <w:tcPr>
            <w:tcW w:w="8077" w:type="dxa"/>
            <w:shd w:val="clear" w:color="auto" w:fill="auto"/>
          </w:tcPr>
          <w:p w:rsidR="00EF1056" w:rsidRPr="00EF1056" w:rsidRDefault="00EF1056" w:rsidP="00EF1056">
            <w:pPr>
              <w:tabs>
                <w:tab w:val="left" w:pos="720"/>
                <w:tab w:val="left" w:pos="900"/>
              </w:tabs>
              <w:jc w:val="both"/>
              <w:rPr>
                <w:lang w:val="sl-SI"/>
              </w:rPr>
            </w:pPr>
            <w:r w:rsidRPr="00EF1056">
              <w:rPr>
                <w:lang w:val="sl-SI"/>
              </w:rPr>
              <w:t>Na koji način studenti procjenjuju kvalitet studijskog programa i njihovih realizatora.</w:t>
            </w:r>
          </w:p>
          <w:p w:rsidR="00EF1056" w:rsidRPr="00EF1056" w:rsidRDefault="00EF1056" w:rsidP="00EF1056">
            <w:pPr>
              <w:tabs>
                <w:tab w:val="left" w:pos="720"/>
                <w:tab w:val="left" w:pos="900"/>
              </w:tabs>
              <w:jc w:val="both"/>
              <w:rPr>
                <w:b/>
                <w:lang w:val="sl-SI"/>
              </w:rPr>
            </w:pPr>
            <w:r w:rsidRPr="00EF1056">
              <w:rPr>
                <w:b/>
                <w:lang w:val="sl-SI"/>
              </w:rPr>
              <w:t xml:space="preserve">Studenti procjenjuju kvalitet Studijskog programa i njihovih realizatora putem studentske ankete koja se sprovodi dva puta godišnje. </w:t>
            </w:r>
          </w:p>
          <w:p w:rsidR="00EF1056" w:rsidRPr="00EF1056" w:rsidRDefault="00EF1056" w:rsidP="00EF1056">
            <w:pPr>
              <w:tabs>
                <w:tab w:val="left" w:pos="720"/>
                <w:tab w:val="left" w:pos="900"/>
              </w:tabs>
              <w:jc w:val="both"/>
              <w:rPr>
                <w:b/>
                <w:lang w:val="sl-SI"/>
              </w:rPr>
            </w:pPr>
            <w:r w:rsidRPr="00EF1056">
              <w:rPr>
                <w:b/>
                <w:lang w:val="sl-SI"/>
              </w:rPr>
              <w:t>Stalna komunikacija sa nastavnicima i prilike da utiču na kvalitativno podešavanje nastavnog procesa, studentima treba da omogući kontinuirani i direktni doprinos efikasnosti nastave u okviru ovog Programa</w:t>
            </w:r>
          </w:p>
        </w:tc>
      </w:tr>
      <w:tr w:rsidR="00EF1056" w:rsidRPr="00EF1056" w:rsidTr="00F54B8E">
        <w:tc>
          <w:tcPr>
            <w:tcW w:w="959" w:type="dxa"/>
            <w:shd w:val="clear" w:color="auto" w:fill="auto"/>
          </w:tcPr>
          <w:p w:rsidR="00EF1056" w:rsidRPr="00EF1056" w:rsidRDefault="00EF1056" w:rsidP="007F68CB">
            <w:pPr>
              <w:numPr>
                <w:ilvl w:val="1"/>
                <w:numId w:val="70"/>
              </w:numPr>
              <w:tabs>
                <w:tab w:val="left" w:pos="720"/>
                <w:tab w:val="left" w:pos="900"/>
              </w:tabs>
              <w:jc w:val="both"/>
              <w:rPr>
                <w:b/>
                <w:lang w:val="sl-SI"/>
              </w:rPr>
            </w:pPr>
          </w:p>
        </w:tc>
        <w:tc>
          <w:tcPr>
            <w:tcW w:w="8077" w:type="dxa"/>
            <w:shd w:val="clear" w:color="auto" w:fill="auto"/>
          </w:tcPr>
          <w:p w:rsidR="00EF1056" w:rsidRPr="00EF1056" w:rsidRDefault="00EF1056" w:rsidP="00EF1056">
            <w:pPr>
              <w:tabs>
                <w:tab w:val="left" w:pos="720"/>
                <w:tab w:val="left" w:pos="900"/>
              </w:tabs>
              <w:jc w:val="both"/>
              <w:rPr>
                <w:lang w:val="sl-SI"/>
              </w:rPr>
            </w:pPr>
            <w:r w:rsidRPr="00EF1056">
              <w:rPr>
                <w:lang w:val="sl-SI"/>
              </w:rPr>
              <w:t xml:space="preserve">Razvoj studijskog programa i kvalitet:  </w:t>
            </w:r>
          </w:p>
          <w:p w:rsidR="00EF1056" w:rsidRPr="00EF1056" w:rsidRDefault="00EF1056" w:rsidP="00EF1056">
            <w:pPr>
              <w:tabs>
                <w:tab w:val="left" w:pos="720"/>
                <w:tab w:val="left" w:pos="900"/>
              </w:tabs>
              <w:jc w:val="both"/>
              <w:rPr>
                <w:b/>
                <w:lang w:val="sl-SI"/>
              </w:rPr>
            </w:pPr>
            <w:r w:rsidRPr="00EF1056">
              <w:rPr>
                <w:b/>
              </w:rPr>
              <w:t>S.program je usklađen sa načelima, mjerilima i kriterijumima rada i vrednovanja UCG, uz uvažavanje posebnosti i kompleksnosti problematike inkluzivnog obrazovanja.</w:t>
            </w:r>
          </w:p>
          <w:p w:rsidR="00EF1056" w:rsidRPr="00EF1056" w:rsidRDefault="00EF1056" w:rsidP="00EF1056">
            <w:pPr>
              <w:tabs>
                <w:tab w:val="left" w:pos="720"/>
                <w:tab w:val="left" w:pos="900"/>
              </w:tabs>
              <w:jc w:val="both"/>
              <w:rPr>
                <w:b/>
                <w:color w:val="FF0000"/>
                <w:lang w:val="sl-SI"/>
              </w:rPr>
            </w:pPr>
          </w:p>
        </w:tc>
      </w:tr>
      <w:tr w:rsidR="00EF1056" w:rsidRPr="00EF1056" w:rsidTr="00F54B8E">
        <w:tc>
          <w:tcPr>
            <w:tcW w:w="959" w:type="dxa"/>
            <w:shd w:val="pct20" w:color="auto" w:fill="auto"/>
          </w:tcPr>
          <w:p w:rsidR="00EF1056" w:rsidRPr="00EF1056" w:rsidRDefault="00EF1056" w:rsidP="007F68CB">
            <w:pPr>
              <w:numPr>
                <w:ilvl w:val="1"/>
                <w:numId w:val="70"/>
              </w:numPr>
              <w:tabs>
                <w:tab w:val="left" w:pos="720"/>
                <w:tab w:val="left" w:pos="900"/>
              </w:tabs>
              <w:jc w:val="both"/>
              <w:rPr>
                <w:b/>
                <w:lang w:val="sl-SI"/>
              </w:rPr>
            </w:pPr>
          </w:p>
        </w:tc>
        <w:tc>
          <w:tcPr>
            <w:tcW w:w="8077" w:type="dxa"/>
            <w:shd w:val="pct20" w:color="auto" w:fill="auto"/>
          </w:tcPr>
          <w:p w:rsidR="00EF1056" w:rsidRPr="00EF1056" w:rsidRDefault="00EF1056" w:rsidP="00EF1056">
            <w:pPr>
              <w:tabs>
                <w:tab w:val="left" w:pos="720"/>
                <w:tab w:val="left" w:pos="900"/>
              </w:tabs>
              <w:jc w:val="both"/>
              <w:rPr>
                <w:b/>
                <w:lang w:val="sl-SI"/>
              </w:rPr>
            </w:pPr>
            <w:r w:rsidRPr="00EF1056">
              <w:rPr>
                <w:b/>
                <w:lang w:val="sl-SI"/>
              </w:rPr>
              <w:t xml:space="preserve">Eksterna evaluacija:  </w:t>
            </w:r>
          </w:p>
        </w:tc>
      </w:tr>
      <w:tr w:rsidR="00EF1056" w:rsidRPr="00EF1056" w:rsidTr="00F54B8E">
        <w:tc>
          <w:tcPr>
            <w:tcW w:w="959" w:type="dxa"/>
            <w:shd w:val="clear" w:color="auto" w:fill="auto"/>
          </w:tcPr>
          <w:p w:rsidR="00EF1056" w:rsidRPr="00EF1056" w:rsidRDefault="00EF1056" w:rsidP="007F68CB">
            <w:pPr>
              <w:numPr>
                <w:ilvl w:val="2"/>
                <w:numId w:val="70"/>
              </w:numPr>
              <w:tabs>
                <w:tab w:val="left" w:pos="720"/>
                <w:tab w:val="left" w:pos="900"/>
              </w:tabs>
              <w:jc w:val="both"/>
              <w:rPr>
                <w:lang w:val="sl-SI"/>
              </w:rPr>
            </w:pPr>
          </w:p>
        </w:tc>
        <w:tc>
          <w:tcPr>
            <w:tcW w:w="8077" w:type="dxa"/>
            <w:shd w:val="clear" w:color="auto" w:fill="auto"/>
          </w:tcPr>
          <w:p w:rsidR="00EF1056" w:rsidRPr="00EF1056" w:rsidRDefault="00EF1056" w:rsidP="00EF1056">
            <w:pPr>
              <w:tabs>
                <w:tab w:val="left" w:pos="720"/>
                <w:tab w:val="left" w:pos="900"/>
              </w:tabs>
              <w:jc w:val="both"/>
              <w:rPr>
                <w:lang w:val="sl-SI"/>
              </w:rPr>
            </w:pPr>
            <w:r w:rsidRPr="00EF1056">
              <w:rPr>
                <w:lang w:val="sl-SI"/>
              </w:rPr>
              <w:t>Da li je studijski program bio prethodno akreditovan od strane Savjeta za visoko obrazovanje, ili neke druge institucije (ako jeste priložiti certifikat o akreditaciji).</w:t>
            </w:r>
          </w:p>
          <w:p w:rsidR="00EF1056" w:rsidRPr="00EF1056" w:rsidRDefault="00EF1056" w:rsidP="007F68CB">
            <w:pPr>
              <w:numPr>
                <w:ilvl w:val="2"/>
                <w:numId w:val="60"/>
              </w:numPr>
              <w:tabs>
                <w:tab w:val="left" w:pos="720"/>
                <w:tab w:val="left" w:pos="900"/>
              </w:tabs>
              <w:jc w:val="both"/>
              <w:rPr>
                <w:b/>
                <w:lang w:val="sl-SI"/>
              </w:rPr>
            </w:pPr>
            <w:r w:rsidRPr="00EF1056">
              <w:rPr>
                <w:lang w:val="sl-SI"/>
              </w:rPr>
              <w:t>Da li je studijski program bio prethodno akreditovan od strane Savjeta za visoko obrazovanje, ili neke druge institucije (ako jeste priložiti certifikat o akreditaciji).</w:t>
            </w:r>
          </w:p>
          <w:p w:rsidR="00EF1056" w:rsidRPr="00EF1056" w:rsidRDefault="00EF1056" w:rsidP="00EF1056">
            <w:pPr>
              <w:ind w:firstLine="360"/>
              <w:jc w:val="center"/>
              <w:rPr>
                <w:b/>
                <w:i/>
                <w:color w:val="FF0000"/>
                <w:lang w:val="sl-SI"/>
              </w:rPr>
            </w:pPr>
          </w:p>
          <w:p w:rsidR="00EF1056" w:rsidRPr="00EF1056" w:rsidRDefault="00EF1056" w:rsidP="00EF1056">
            <w:pPr>
              <w:ind w:firstLine="360"/>
              <w:rPr>
                <w:b/>
                <w:lang w:val="sr-Latn-ME"/>
              </w:rPr>
            </w:pPr>
            <w:r w:rsidRPr="00EF1056">
              <w:rPr>
                <w:b/>
                <w:lang w:val="sl-SI"/>
              </w:rPr>
              <w:t>Magistarski program Inkluzivnog obrazovanja, akreditovan je 14. 07. 2013. godine, od strane Savjeta za visoko obrazovanje, kao jednogodišnji model (60 ECTS).</w:t>
            </w:r>
          </w:p>
          <w:p w:rsidR="00EF1056" w:rsidRPr="00EF1056" w:rsidRDefault="00EF1056" w:rsidP="00EF1056">
            <w:pPr>
              <w:tabs>
                <w:tab w:val="left" w:pos="720"/>
                <w:tab w:val="left" w:pos="900"/>
              </w:tabs>
              <w:jc w:val="both"/>
              <w:rPr>
                <w:b/>
                <w:lang w:val="sl-SI"/>
              </w:rPr>
            </w:pPr>
          </w:p>
        </w:tc>
      </w:tr>
    </w:tbl>
    <w:p w:rsidR="00EF1056" w:rsidRPr="00EF1056" w:rsidRDefault="00EF1056" w:rsidP="00EF1056">
      <w:pPr>
        <w:tabs>
          <w:tab w:val="left" w:pos="720"/>
          <w:tab w:val="left" w:pos="900"/>
        </w:tabs>
        <w:jc w:val="both"/>
        <w:rPr>
          <w:lang w:val="sl-SI"/>
        </w:rPr>
      </w:pPr>
      <w:r w:rsidRPr="00EF1056">
        <w:rPr>
          <w:lang w:val="sl-SI"/>
        </w:rPr>
        <w:t xml:space="preserve">      </w:t>
      </w:r>
    </w:p>
    <w:p w:rsidR="00EF1056" w:rsidRPr="00EF1056" w:rsidRDefault="00EF1056" w:rsidP="00EF1056">
      <w:pPr>
        <w:tabs>
          <w:tab w:val="left" w:pos="720"/>
          <w:tab w:val="left" w:pos="900"/>
        </w:tabs>
        <w:jc w:val="both"/>
        <w:rPr>
          <w:lang w:val="sl-SI"/>
        </w:rPr>
      </w:pPr>
      <w:r w:rsidRPr="00EF1056">
        <w:rPr>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EF1056" w:rsidRPr="00EF1056" w:rsidTr="00975689">
        <w:tc>
          <w:tcPr>
            <w:tcW w:w="959" w:type="dxa"/>
            <w:shd w:val="clear" w:color="auto" w:fill="auto"/>
          </w:tcPr>
          <w:p w:rsidR="00EF1056" w:rsidRPr="00EF1056" w:rsidRDefault="00EF1056" w:rsidP="007F68CB">
            <w:pPr>
              <w:numPr>
                <w:ilvl w:val="0"/>
                <w:numId w:val="70"/>
              </w:numPr>
              <w:tabs>
                <w:tab w:val="left" w:pos="720"/>
                <w:tab w:val="left" w:pos="900"/>
              </w:tabs>
              <w:jc w:val="both"/>
              <w:rPr>
                <w:b/>
                <w:lang w:val="sl-SI"/>
              </w:rPr>
            </w:pPr>
          </w:p>
        </w:tc>
        <w:tc>
          <w:tcPr>
            <w:tcW w:w="7897" w:type="dxa"/>
            <w:shd w:val="clear" w:color="auto" w:fill="auto"/>
          </w:tcPr>
          <w:p w:rsidR="00EF1056" w:rsidRPr="00EF1056" w:rsidRDefault="00EF1056" w:rsidP="00EF1056">
            <w:pPr>
              <w:tabs>
                <w:tab w:val="left" w:pos="720"/>
                <w:tab w:val="left" w:pos="900"/>
              </w:tabs>
              <w:jc w:val="both"/>
              <w:rPr>
                <w:lang w:val="sl-SI"/>
              </w:rPr>
            </w:pPr>
            <w:r w:rsidRPr="00EF1056">
              <w:rPr>
                <w:b/>
                <w:lang w:val="sl-SI"/>
              </w:rPr>
              <w:t>REALIZACIJA STUDIJSKOG PROGRAMA</w:t>
            </w:r>
          </w:p>
        </w:tc>
      </w:tr>
      <w:tr w:rsidR="00EF1056" w:rsidRPr="00EF1056" w:rsidTr="00975689">
        <w:tc>
          <w:tcPr>
            <w:tcW w:w="959" w:type="dxa"/>
            <w:shd w:val="clear" w:color="auto" w:fill="auto"/>
          </w:tcPr>
          <w:p w:rsidR="00EF1056" w:rsidRPr="00EF1056" w:rsidRDefault="00EF1056" w:rsidP="007F68CB">
            <w:pPr>
              <w:numPr>
                <w:ilvl w:val="1"/>
                <w:numId w:val="70"/>
              </w:numPr>
              <w:tabs>
                <w:tab w:val="left" w:pos="720"/>
                <w:tab w:val="left" w:pos="900"/>
              </w:tabs>
              <w:jc w:val="both"/>
              <w:rPr>
                <w:b/>
                <w:lang w:val="sl-SI"/>
              </w:rPr>
            </w:pPr>
          </w:p>
        </w:tc>
        <w:tc>
          <w:tcPr>
            <w:tcW w:w="7897" w:type="dxa"/>
            <w:shd w:val="clear" w:color="auto" w:fill="auto"/>
          </w:tcPr>
          <w:p w:rsidR="00EF1056" w:rsidRPr="00EF1056" w:rsidRDefault="00EF1056" w:rsidP="00EF1056">
            <w:pPr>
              <w:tabs>
                <w:tab w:val="left" w:pos="720"/>
                <w:tab w:val="left" w:pos="900"/>
              </w:tabs>
              <w:jc w:val="both"/>
              <w:rPr>
                <w:b/>
                <w:lang w:val="sl-SI"/>
              </w:rPr>
            </w:pPr>
            <w:r w:rsidRPr="00EF1056">
              <w:rPr>
                <w:b/>
                <w:lang w:val="sl-SI"/>
              </w:rPr>
              <w:t>Nastavno osoblje:</w:t>
            </w:r>
          </w:p>
        </w:tc>
      </w:tr>
      <w:tr w:rsidR="00EF1056" w:rsidRPr="00EF1056" w:rsidTr="00975689">
        <w:tc>
          <w:tcPr>
            <w:tcW w:w="959" w:type="dxa"/>
            <w:shd w:val="clear" w:color="auto" w:fill="auto"/>
          </w:tcPr>
          <w:p w:rsidR="00EF1056" w:rsidRPr="00EF1056" w:rsidRDefault="00EF1056" w:rsidP="007F68CB">
            <w:pPr>
              <w:numPr>
                <w:ilvl w:val="2"/>
                <w:numId w:val="70"/>
              </w:numPr>
              <w:tabs>
                <w:tab w:val="left" w:pos="900"/>
                <w:tab w:val="left" w:pos="1800"/>
              </w:tabs>
              <w:jc w:val="both"/>
              <w:rPr>
                <w:lang w:val="sl-SI"/>
              </w:rPr>
            </w:pPr>
          </w:p>
        </w:tc>
        <w:tc>
          <w:tcPr>
            <w:tcW w:w="7897" w:type="dxa"/>
            <w:shd w:val="clear" w:color="auto" w:fill="auto"/>
          </w:tcPr>
          <w:p w:rsidR="00EF1056" w:rsidRPr="00EF1056" w:rsidRDefault="00EF1056" w:rsidP="00EF1056">
            <w:pPr>
              <w:tabs>
                <w:tab w:val="left" w:pos="900"/>
                <w:tab w:val="left" w:pos="1800"/>
              </w:tabs>
              <w:jc w:val="both"/>
              <w:rPr>
                <w:lang w:val="sl-SI"/>
              </w:rPr>
            </w:pPr>
            <w:r w:rsidRPr="00EF1056">
              <w:rPr>
                <w:lang w:val="sl-SI"/>
              </w:rPr>
              <w:t>Osoba odgovorna za implementaciju studijskog programa (ime, zvanje, dužnost i uloga u realizaciji programa);</w:t>
            </w:r>
          </w:p>
          <w:p w:rsidR="00EF1056" w:rsidRPr="00EF1056" w:rsidRDefault="00EF1056" w:rsidP="00EF1056">
            <w:pPr>
              <w:tabs>
                <w:tab w:val="left" w:pos="900"/>
                <w:tab w:val="left" w:pos="1800"/>
              </w:tabs>
              <w:jc w:val="both"/>
            </w:pPr>
          </w:p>
        </w:tc>
      </w:tr>
      <w:tr w:rsidR="00EF1056" w:rsidRPr="00EF1056" w:rsidTr="00975689">
        <w:tc>
          <w:tcPr>
            <w:tcW w:w="959" w:type="dxa"/>
            <w:shd w:val="clear" w:color="auto" w:fill="auto"/>
          </w:tcPr>
          <w:p w:rsidR="00EF1056" w:rsidRPr="00EF1056" w:rsidRDefault="00EF1056" w:rsidP="007F68CB">
            <w:pPr>
              <w:numPr>
                <w:ilvl w:val="2"/>
                <w:numId w:val="70"/>
              </w:numPr>
              <w:tabs>
                <w:tab w:val="left" w:pos="900"/>
                <w:tab w:val="left" w:pos="1800"/>
              </w:tabs>
              <w:jc w:val="both"/>
              <w:rPr>
                <w:lang w:val="sl-SI"/>
              </w:rPr>
            </w:pPr>
          </w:p>
        </w:tc>
        <w:tc>
          <w:tcPr>
            <w:tcW w:w="7897" w:type="dxa"/>
            <w:shd w:val="clear" w:color="auto" w:fill="auto"/>
          </w:tcPr>
          <w:p w:rsidR="00EF1056" w:rsidRPr="00EF1056" w:rsidRDefault="00EF1056" w:rsidP="00EF1056">
            <w:pPr>
              <w:tabs>
                <w:tab w:val="left" w:pos="900"/>
                <w:tab w:val="left" w:pos="1800"/>
              </w:tabs>
              <w:jc w:val="both"/>
              <w:rPr>
                <w:lang w:val="sl-SI"/>
              </w:rPr>
            </w:pPr>
            <w:r w:rsidRPr="00EF1056">
              <w:rPr>
                <w:lang w:val="sl-SI"/>
              </w:rPr>
              <w:t>Imena i zvanja profesora angažovanih na realizaciji studijskog programa;</w:t>
            </w:r>
          </w:p>
          <w:tbl>
            <w:tblPr>
              <w:tblStyle w:val="TableGrid6"/>
              <w:tblW w:w="0" w:type="auto"/>
              <w:tblLook w:val="04A0" w:firstRow="1" w:lastRow="0" w:firstColumn="1" w:lastColumn="0" w:noHBand="0" w:noVBand="1"/>
            </w:tblPr>
            <w:tblGrid>
              <w:gridCol w:w="598"/>
              <w:gridCol w:w="3267"/>
              <w:gridCol w:w="1357"/>
              <w:gridCol w:w="1397"/>
              <w:gridCol w:w="1052"/>
            </w:tblGrid>
            <w:tr w:rsidR="00EF1056" w:rsidRPr="00EF1056" w:rsidTr="00975689">
              <w:trPr>
                <w:cantSplit/>
                <w:trHeight w:val="458"/>
              </w:trPr>
              <w:tc>
                <w:tcPr>
                  <w:tcW w:w="598" w:type="dxa"/>
                </w:tcPr>
                <w:p w:rsidR="00EF1056" w:rsidRPr="00EF1056" w:rsidRDefault="00EF1056" w:rsidP="00EF1056">
                  <w:pPr>
                    <w:tabs>
                      <w:tab w:val="left" w:pos="900"/>
                      <w:tab w:val="left" w:pos="1800"/>
                    </w:tabs>
                    <w:jc w:val="both"/>
                    <w:rPr>
                      <w:lang w:val="sl-SI"/>
                    </w:rPr>
                  </w:pPr>
                  <w:r w:rsidRPr="00EF1056">
                    <w:rPr>
                      <w:lang w:val="sl-SI"/>
                    </w:rPr>
                    <w:t>BR.</w:t>
                  </w:r>
                </w:p>
              </w:tc>
              <w:tc>
                <w:tcPr>
                  <w:tcW w:w="3267" w:type="dxa"/>
                </w:tcPr>
                <w:p w:rsidR="00EF1056" w:rsidRPr="00EF1056" w:rsidRDefault="00EF1056" w:rsidP="00EF1056">
                  <w:pPr>
                    <w:tabs>
                      <w:tab w:val="left" w:pos="900"/>
                      <w:tab w:val="left" w:pos="1800"/>
                    </w:tabs>
                    <w:jc w:val="both"/>
                    <w:rPr>
                      <w:lang w:val="sl-SI"/>
                    </w:rPr>
                  </w:pPr>
                  <w:r w:rsidRPr="00EF1056">
                    <w:rPr>
                      <w:lang w:val="sl-SI"/>
                    </w:rPr>
                    <w:t xml:space="preserve">IME I PREZIME </w:t>
                  </w:r>
                </w:p>
              </w:tc>
              <w:tc>
                <w:tcPr>
                  <w:tcW w:w="1357" w:type="dxa"/>
                </w:tcPr>
                <w:p w:rsidR="00EF1056" w:rsidRPr="00EF1056" w:rsidRDefault="00EF1056" w:rsidP="00EF1056">
                  <w:pPr>
                    <w:tabs>
                      <w:tab w:val="left" w:pos="900"/>
                      <w:tab w:val="left" w:pos="1800"/>
                    </w:tabs>
                    <w:jc w:val="both"/>
                    <w:rPr>
                      <w:lang w:val="sl-SI"/>
                    </w:rPr>
                  </w:pPr>
                  <w:r w:rsidRPr="00EF1056">
                    <w:rPr>
                      <w:lang w:val="sl-SI"/>
                    </w:rPr>
                    <w:t>RED.PROF</w:t>
                  </w:r>
                </w:p>
              </w:tc>
              <w:tc>
                <w:tcPr>
                  <w:tcW w:w="1397" w:type="dxa"/>
                </w:tcPr>
                <w:p w:rsidR="00EF1056" w:rsidRPr="00EF1056" w:rsidRDefault="00EF1056" w:rsidP="00EF1056">
                  <w:pPr>
                    <w:tabs>
                      <w:tab w:val="left" w:pos="900"/>
                      <w:tab w:val="left" w:pos="1800"/>
                    </w:tabs>
                    <w:jc w:val="both"/>
                    <w:rPr>
                      <w:lang w:val="sl-SI"/>
                    </w:rPr>
                  </w:pPr>
                  <w:r w:rsidRPr="00EF1056">
                    <w:rPr>
                      <w:lang w:val="sl-SI"/>
                    </w:rPr>
                    <w:t>VAN.PROF</w:t>
                  </w:r>
                </w:p>
              </w:tc>
              <w:tc>
                <w:tcPr>
                  <w:tcW w:w="1052" w:type="dxa"/>
                </w:tcPr>
                <w:p w:rsidR="00EF1056" w:rsidRPr="00EF1056" w:rsidRDefault="00EF1056" w:rsidP="00EF1056">
                  <w:pPr>
                    <w:tabs>
                      <w:tab w:val="left" w:pos="900"/>
                      <w:tab w:val="left" w:pos="1800"/>
                    </w:tabs>
                    <w:jc w:val="both"/>
                    <w:rPr>
                      <w:lang w:val="sl-SI"/>
                    </w:rPr>
                  </w:pPr>
                  <w:r w:rsidRPr="00EF1056">
                    <w:rPr>
                      <w:lang w:val="sl-SI"/>
                    </w:rPr>
                    <w:t>DOC.</w:t>
                  </w: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1.</w:t>
                  </w:r>
                </w:p>
              </w:tc>
              <w:tc>
                <w:tcPr>
                  <w:tcW w:w="3267" w:type="dxa"/>
                </w:tcPr>
                <w:p w:rsidR="00EF1056" w:rsidRPr="00EF1056" w:rsidRDefault="00EF1056" w:rsidP="00EF1056">
                  <w:pPr>
                    <w:tabs>
                      <w:tab w:val="left" w:pos="900"/>
                      <w:tab w:val="left" w:pos="1800"/>
                    </w:tabs>
                    <w:jc w:val="both"/>
                    <w:rPr>
                      <w:lang w:val="sl-SI"/>
                    </w:rPr>
                  </w:pPr>
                  <w:r w:rsidRPr="00EF1056">
                    <w:t>Nikola Mijanović</w:t>
                  </w:r>
                </w:p>
              </w:tc>
              <w:tc>
                <w:tcPr>
                  <w:tcW w:w="1357" w:type="dxa"/>
                </w:tcPr>
                <w:p w:rsidR="00EF1056" w:rsidRPr="00EF1056" w:rsidRDefault="00EF1056" w:rsidP="00EF1056">
                  <w:pPr>
                    <w:tabs>
                      <w:tab w:val="left" w:pos="900"/>
                      <w:tab w:val="left" w:pos="1800"/>
                    </w:tabs>
                    <w:jc w:val="center"/>
                    <w:rPr>
                      <w:lang w:val="sl-SI"/>
                    </w:rPr>
                  </w:pPr>
                  <w:r w:rsidRPr="00EF1056">
                    <w:rPr>
                      <w:lang w:val="sl-SI"/>
                    </w:rPr>
                    <w:t>x</w:t>
                  </w:r>
                </w:p>
              </w:tc>
              <w:tc>
                <w:tcPr>
                  <w:tcW w:w="1397" w:type="dxa"/>
                </w:tcPr>
                <w:p w:rsidR="00EF1056" w:rsidRPr="00EF1056" w:rsidRDefault="00EF1056" w:rsidP="00EF1056">
                  <w:pPr>
                    <w:tabs>
                      <w:tab w:val="left" w:pos="900"/>
                      <w:tab w:val="left" w:pos="1800"/>
                    </w:tabs>
                    <w:jc w:val="center"/>
                    <w:rPr>
                      <w:lang w:val="sl-SI"/>
                    </w:rPr>
                  </w:pPr>
                </w:p>
              </w:tc>
              <w:tc>
                <w:tcPr>
                  <w:tcW w:w="1052"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2.</w:t>
                  </w:r>
                </w:p>
              </w:tc>
              <w:tc>
                <w:tcPr>
                  <w:tcW w:w="3267" w:type="dxa"/>
                </w:tcPr>
                <w:p w:rsidR="00EF1056" w:rsidRPr="00EF1056" w:rsidRDefault="00EF1056" w:rsidP="00EF1056">
                  <w:pPr>
                    <w:tabs>
                      <w:tab w:val="left" w:pos="900"/>
                      <w:tab w:val="left" w:pos="1800"/>
                    </w:tabs>
                    <w:jc w:val="both"/>
                    <w:rPr>
                      <w:lang w:val="sl-SI"/>
                    </w:rPr>
                  </w:pPr>
                  <w:r w:rsidRPr="00EF1056">
                    <w:t>Saša Milić</w:t>
                  </w:r>
                </w:p>
              </w:tc>
              <w:tc>
                <w:tcPr>
                  <w:tcW w:w="1357" w:type="dxa"/>
                </w:tcPr>
                <w:p w:rsidR="00EF1056" w:rsidRPr="00EF1056" w:rsidRDefault="00EF1056" w:rsidP="00EF1056">
                  <w:pPr>
                    <w:tabs>
                      <w:tab w:val="left" w:pos="900"/>
                      <w:tab w:val="left" w:pos="1800"/>
                    </w:tabs>
                    <w:jc w:val="center"/>
                    <w:rPr>
                      <w:lang w:val="sl-SI"/>
                    </w:rPr>
                  </w:pPr>
                  <w:r w:rsidRPr="00EF1056">
                    <w:rPr>
                      <w:lang w:val="sl-SI"/>
                    </w:rPr>
                    <w:t>x</w:t>
                  </w:r>
                </w:p>
              </w:tc>
              <w:tc>
                <w:tcPr>
                  <w:tcW w:w="1397" w:type="dxa"/>
                </w:tcPr>
                <w:p w:rsidR="00EF1056" w:rsidRPr="00EF1056" w:rsidRDefault="00EF1056" w:rsidP="00EF1056">
                  <w:pPr>
                    <w:tabs>
                      <w:tab w:val="left" w:pos="900"/>
                      <w:tab w:val="left" w:pos="1800"/>
                    </w:tabs>
                    <w:jc w:val="center"/>
                    <w:rPr>
                      <w:lang w:val="sl-SI"/>
                    </w:rPr>
                  </w:pPr>
                </w:p>
              </w:tc>
              <w:tc>
                <w:tcPr>
                  <w:tcW w:w="1052"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EF1056">
                  <w:pPr>
                    <w:tabs>
                      <w:tab w:val="left" w:pos="900"/>
                      <w:tab w:val="left" w:pos="1800"/>
                    </w:tabs>
                    <w:jc w:val="both"/>
                    <w:rPr>
                      <w:lang w:val="sl-SI"/>
                    </w:rPr>
                  </w:pPr>
                  <w:r w:rsidRPr="00EF1056">
                    <w:rPr>
                      <w:lang w:val="sl-SI"/>
                    </w:rPr>
                    <w:t>3.</w:t>
                  </w:r>
                </w:p>
              </w:tc>
              <w:tc>
                <w:tcPr>
                  <w:tcW w:w="3267" w:type="dxa"/>
                </w:tcPr>
                <w:p w:rsidR="00EF1056" w:rsidRPr="00EF1056" w:rsidRDefault="00EF1056" w:rsidP="00EF1056">
                  <w:pPr>
                    <w:tabs>
                      <w:tab w:val="left" w:pos="900"/>
                      <w:tab w:val="left" w:pos="1800"/>
                    </w:tabs>
                    <w:jc w:val="both"/>
                    <w:rPr>
                      <w:lang w:val="sl-SI"/>
                    </w:rPr>
                  </w:pPr>
                  <w:r w:rsidRPr="00EF1056">
                    <w:t>Vesna Vučinić</w:t>
                  </w:r>
                </w:p>
              </w:tc>
              <w:tc>
                <w:tcPr>
                  <w:tcW w:w="1357" w:type="dxa"/>
                </w:tcPr>
                <w:p w:rsidR="00EF1056" w:rsidRPr="00EF1056" w:rsidRDefault="00EF1056" w:rsidP="00EF1056">
                  <w:pPr>
                    <w:tabs>
                      <w:tab w:val="left" w:pos="900"/>
                      <w:tab w:val="left" w:pos="1800"/>
                    </w:tabs>
                    <w:jc w:val="center"/>
                    <w:rPr>
                      <w:lang w:val="sl-SI"/>
                    </w:rPr>
                  </w:pPr>
                  <w:r w:rsidRPr="00EF1056">
                    <w:rPr>
                      <w:lang w:val="sl-SI"/>
                    </w:rPr>
                    <w:t>x</w:t>
                  </w:r>
                </w:p>
              </w:tc>
              <w:tc>
                <w:tcPr>
                  <w:tcW w:w="1397" w:type="dxa"/>
                </w:tcPr>
                <w:p w:rsidR="00EF1056" w:rsidRPr="00EF1056" w:rsidRDefault="00EF1056" w:rsidP="00EF1056">
                  <w:pPr>
                    <w:tabs>
                      <w:tab w:val="left" w:pos="900"/>
                      <w:tab w:val="left" w:pos="1800"/>
                    </w:tabs>
                    <w:jc w:val="center"/>
                    <w:rPr>
                      <w:lang w:val="sl-SI"/>
                    </w:rPr>
                  </w:pPr>
                </w:p>
              </w:tc>
              <w:tc>
                <w:tcPr>
                  <w:tcW w:w="1052"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7F68CB">
                  <w:pPr>
                    <w:numPr>
                      <w:ilvl w:val="0"/>
                      <w:numId w:val="70"/>
                    </w:numPr>
                    <w:tabs>
                      <w:tab w:val="left" w:pos="900"/>
                      <w:tab w:val="left" w:pos="1800"/>
                    </w:tabs>
                    <w:jc w:val="both"/>
                    <w:rPr>
                      <w:lang w:val="sl-SI"/>
                    </w:rPr>
                  </w:pPr>
                </w:p>
              </w:tc>
              <w:tc>
                <w:tcPr>
                  <w:tcW w:w="3267" w:type="dxa"/>
                </w:tcPr>
                <w:p w:rsidR="00EF1056" w:rsidRPr="00EF1056" w:rsidRDefault="00EF1056" w:rsidP="00EF1056">
                  <w:pPr>
                    <w:tabs>
                      <w:tab w:val="left" w:pos="900"/>
                      <w:tab w:val="left" w:pos="1800"/>
                    </w:tabs>
                    <w:jc w:val="both"/>
                    <w:rPr>
                      <w:lang w:val="sl-SI"/>
                    </w:rPr>
                  </w:pPr>
                  <w:r w:rsidRPr="00EF1056">
                    <w:rPr>
                      <w:lang w:val="pl-PL"/>
                    </w:rPr>
                    <w:t>Tatjana Novović</w:t>
                  </w:r>
                </w:p>
              </w:tc>
              <w:tc>
                <w:tcPr>
                  <w:tcW w:w="1357"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r w:rsidRPr="00EF1056">
                    <w:rPr>
                      <w:lang w:val="sl-SI"/>
                    </w:rPr>
                    <w:t>x</w:t>
                  </w:r>
                </w:p>
              </w:tc>
              <w:tc>
                <w:tcPr>
                  <w:tcW w:w="1052"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7F68CB">
                  <w:pPr>
                    <w:numPr>
                      <w:ilvl w:val="0"/>
                      <w:numId w:val="70"/>
                    </w:numPr>
                    <w:tabs>
                      <w:tab w:val="left" w:pos="900"/>
                      <w:tab w:val="left" w:pos="1800"/>
                    </w:tabs>
                    <w:jc w:val="both"/>
                    <w:rPr>
                      <w:lang w:val="sl-SI"/>
                    </w:rPr>
                  </w:pPr>
                </w:p>
              </w:tc>
              <w:tc>
                <w:tcPr>
                  <w:tcW w:w="3267" w:type="dxa"/>
                </w:tcPr>
                <w:p w:rsidR="00EF1056" w:rsidRPr="00EF1056" w:rsidRDefault="00EF1056" w:rsidP="00EF1056">
                  <w:pPr>
                    <w:tabs>
                      <w:tab w:val="left" w:pos="900"/>
                      <w:tab w:val="left" w:pos="1800"/>
                    </w:tabs>
                    <w:jc w:val="both"/>
                    <w:rPr>
                      <w:lang w:val="sl-SI"/>
                    </w:rPr>
                  </w:pPr>
                  <w:r w:rsidRPr="00EF1056">
                    <w:t>Čedo Veljić</w:t>
                  </w:r>
                </w:p>
              </w:tc>
              <w:tc>
                <w:tcPr>
                  <w:tcW w:w="1357"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r w:rsidRPr="00EF1056">
                    <w:rPr>
                      <w:lang w:val="sl-SI"/>
                    </w:rPr>
                    <w:t>x</w:t>
                  </w:r>
                </w:p>
              </w:tc>
              <w:tc>
                <w:tcPr>
                  <w:tcW w:w="1052"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7F68CB">
                  <w:pPr>
                    <w:numPr>
                      <w:ilvl w:val="0"/>
                      <w:numId w:val="70"/>
                    </w:numPr>
                    <w:tabs>
                      <w:tab w:val="left" w:pos="900"/>
                      <w:tab w:val="left" w:pos="1800"/>
                    </w:tabs>
                    <w:jc w:val="both"/>
                    <w:rPr>
                      <w:lang w:val="sl-SI"/>
                    </w:rPr>
                  </w:pPr>
                </w:p>
              </w:tc>
              <w:tc>
                <w:tcPr>
                  <w:tcW w:w="3267" w:type="dxa"/>
                </w:tcPr>
                <w:p w:rsidR="00EF1056" w:rsidRPr="00EF1056" w:rsidRDefault="00EF1056" w:rsidP="00EF1056">
                  <w:pPr>
                    <w:tabs>
                      <w:tab w:val="left" w:pos="900"/>
                      <w:tab w:val="left" w:pos="1800"/>
                    </w:tabs>
                    <w:jc w:val="both"/>
                    <w:rPr>
                      <w:lang w:val="sl-SI"/>
                    </w:rPr>
                  </w:pPr>
                  <w:r w:rsidRPr="00EF1056">
                    <w:rPr>
                      <w:lang w:val="sl-SI"/>
                    </w:rPr>
                    <w:t>Veselin Mićanović</w:t>
                  </w:r>
                </w:p>
              </w:tc>
              <w:tc>
                <w:tcPr>
                  <w:tcW w:w="1357"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r w:rsidRPr="00EF1056">
                    <w:rPr>
                      <w:lang w:val="sl-SI"/>
                    </w:rPr>
                    <w:t>x</w:t>
                  </w:r>
                </w:p>
              </w:tc>
              <w:tc>
                <w:tcPr>
                  <w:tcW w:w="1052"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7F68CB">
                  <w:pPr>
                    <w:numPr>
                      <w:ilvl w:val="0"/>
                      <w:numId w:val="70"/>
                    </w:numPr>
                    <w:tabs>
                      <w:tab w:val="left" w:pos="900"/>
                      <w:tab w:val="left" w:pos="1800"/>
                    </w:tabs>
                    <w:jc w:val="both"/>
                    <w:rPr>
                      <w:lang w:val="sl-SI"/>
                    </w:rPr>
                  </w:pPr>
                </w:p>
              </w:tc>
              <w:tc>
                <w:tcPr>
                  <w:tcW w:w="3267" w:type="dxa"/>
                </w:tcPr>
                <w:p w:rsidR="00EF1056" w:rsidRPr="00EF1056" w:rsidRDefault="00EF1056" w:rsidP="00EF1056">
                  <w:pPr>
                    <w:tabs>
                      <w:tab w:val="left" w:pos="900"/>
                      <w:tab w:val="left" w:pos="1800"/>
                    </w:tabs>
                    <w:jc w:val="both"/>
                    <w:rPr>
                      <w:lang w:val="sl-SI"/>
                    </w:rPr>
                  </w:pPr>
                  <w:r w:rsidRPr="00EF1056">
                    <w:rPr>
                      <w:lang w:val="sl-SI"/>
                    </w:rPr>
                    <w:t>Katarina Todorović</w:t>
                  </w:r>
                </w:p>
              </w:tc>
              <w:tc>
                <w:tcPr>
                  <w:tcW w:w="1357"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r w:rsidRPr="00EF1056">
                    <w:rPr>
                      <w:lang w:val="sl-SI"/>
                    </w:rPr>
                    <w:t>x</w:t>
                  </w:r>
                </w:p>
              </w:tc>
              <w:tc>
                <w:tcPr>
                  <w:tcW w:w="1052"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7F68CB">
                  <w:pPr>
                    <w:numPr>
                      <w:ilvl w:val="0"/>
                      <w:numId w:val="70"/>
                    </w:numPr>
                    <w:tabs>
                      <w:tab w:val="left" w:pos="900"/>
                      <w:tab w:val="left" w:pos="1800"/>
                    </w:tabs>
                    <w:jc w:val="both"/>
                    <w:rPr>
                      <w:lang w:val="sl-SI"/>
                    </w:rPr>
                  </w:pPr>
                </w:p>
              </w:tc>
              <w:tc>
                <w:tcPr>
                  <w:tcW w:w="3267" w:type="dxa"/>
                </w:tcPr>
                <w:p w:rsidR="00EF1056" w:rsidRPr="00EF1056" w:rsidRDefault="00EF1056" w:rsidP="00EF1056">
                  <w:pPr>
                    <w:tabs>
                      <w:tab w:val="left" w:pos="900"/>
                      <w:tab w:val="left" w:pos="1800"/>
                    </w:tabs>
                    <w:jc w:val="both"/>
                    <w:rPr>
                      <w:lang w:val="sl-SI"/>
                    </w:rPr>
                  </w:pPr>
                  <w:r w:rsidRPr="00EF1056">
                    <w:rPr>
                      <w:lang w:val="sr-Latn-CS"/>
                    </w:rPr>
                    <w:t>Ivona Milačić Vidojević</w:t>
                  </w:r>
                </w:p>
              </w:tc>
              <w:tc>
                <w:tcPr>
                  <w:tcW w:w="1357"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r w:rsidRPr="00EF1056">
                    <w:rPr>
                      <w:lang w:val="sl-SI"/>
                    </w:rPr>
                    <w:t>x</w:t>
                  </w:r>
                </w:p>
              </w:tc>
              <w:tc>
                <w:tcPr>
                  <w:tcW w:w="1052" w:type="dxa"/>
                </w:tcPr>
                <w:p w:rsidR="00EF1056" w:rsidRPr="00EF1056" w:rsidRDefault="00EF1056" w:rsidP="00EF1056">
                  <w:pPr>
                    <w:tabs>
                      <w:tab w:val="left" w:pos="900"/>
                      <w:tab w:val="left" w:pos="1800"/>
                    </w:tabs>
                    <w:jc w:val="center"/>
                    <w:rPr>
                      <w:lang w:val="sl-SI"/>
                    </w:rPr>
                  </w:pPr>
                </w:p>
              </w:tc>
            </w:tr>
            <w:tr w:rsidR="00EF1056" w:rsidRPr="00EF1056" w:rsidTr="00975689">
              <w:tc>
                <w:tcPr>
                  <w:tcW w:w="598" w:type="dxa"/>
                </w:tcPr>
                <w:p w:rsidR="00EF1056" w:rsidRPr="00EF1056" w:rsidRDefault="00EF1056" w:rsidP="007F68CB">
                  <w:pPr>
                    <w:numPr>
                      <w:ilvl w:val="0"/>
                      <w:numId w:val="70"/>
                    </w:numPr>
                    <w:tabs>
                      <w:tab w:val="left" w:pos="900"/>
                      <w:tab w:val="left" w:pos="1800"/>
                    </w:tabs>
                    <w:jc w:val="both"/>
                    <w:rPr>
                      <w:lang w:val="sl-SI"/>
                    </w:rPr>
                  </w:pPr>
                </w:p>
              </w:tc>
              <w:tc>
                <w:tcPr>
                  <w:tcW w:w="3267" w:type="dxa"/>
                </w:tcPr>
                <w:p w:rsidR="00EF1056" w:rsidRPr="00EF1056" w:rsidRDefault="00EF1056" w:rsidP="00EF1056">
                  <w:pPr>
                    <w:tabs>
                      <w:tab w:val="left" w:pos="900"/>
                      <w:tab w:val="left" w:pos="1800"/>
                    </w:tabs>
                    <w:jc w:val="both"/>
                    <w:rPr>
                      <w:lang w:val="sl-SI"/>
                    </w:rPr>
                  </w:pPr>
                  <w:r w:rsidRPr="00EF1056">
                    <w:rPr>
                      <w:lang w:val="sl-SI"/>
                    </w:rPr>
                    <w:t>Nada Šakotić</w:t>
                  </w:r>
                </w:p>
              </w:tc>
              <w:tc>
                <w:tcPr>
                  <w:tcW w:w="1357"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p>
              </w:tc>
              <w:tc>
                <w:tcPr>
                  <w:tcW w:w="1052" w:type="dxa"/>
                </w:tcPr>
                <w:p w:rsidR="00EF1056" w:rsidRPr="00EF1056" w:rsidRDefault="00EF1056" w:rsidP="00EF1056">
                  <w:pPr>
                    <w:tabs>
                      <w:tab w:val="left" w:pos="900"/>
                      <w:tab w:val="left" w:pos="1800"/>
                    </w:tabs>
                    <w:jc w:val="center"/>
                    <w:rPr>
                      <w:lang w:val="sl-SI"/>
                    </w:rPr>
                  </w:pPr>
                  <w:r w:rsidRPr="00EF1056">
                    <w:rPr>
                      <w:lang w:val="sl-SI"/>
                    </w:rPr>
                    <w:t>x</w:t>
                  </w:r>
                </w:p>
              </w:tc>
            </w:tr>
            <w:tr w:rsidR="00EF1056" w:rsidRPr="00EF1056" w:rsidTr="00975689">
              <w:tc>
                <w:tcPr>
                  <w:tcW w:w="598" w:type="dxa"/>
                </w:tcPr>
                <w:p w:rsidR="00EF1056" w:rsidRPr="00EF1056" w:rsidRDefault="00EF1056" w:rsidP="007F68CB">
                  <w:pPr>
                    <w:numPr>
                      <w:ilvl w:val="0"/>
                      <w:numId w:val="70"/>
                    </w:numPr>
                    <w:tabs>
                      <w:tab w:val="left" w:pos="900"/>
                      <w:tab w:val="left" w:pos="1800"/>
                    </w:tabs>
                    <w:jc w:val="both"/>
                    <w:rPr>
                      <w:lang w:val="sl-SI"/>
                    </w:rPr>
                  </w:pPr>
                </w:p>
              </w:tc>
              <w:tc>
                <w:tcPr>
                  <w:tcW w:w="3267" w:type="dxa"/>
                </w:tcPr>
                <w:p w:rsidR="00EF1056" w:rsidRPr="00EF1056" w:rsidRDefault="00EF1056" w:rsidP="00EF1056">
                  <w:pPr>
                    <w:tabs>
                      <w:tab w:val="left" w:pos="900"/>
                      <w:tab w:val="left" w:pos="1800"/>
                    </w:tabs>
                    <w:jc w:val="both"/>
                    <w:rPr>
                      <w:lang w:val="sl-SI"/>
                    </w:rPr>
                  </w:pPr>
                  <w:r w:rsidRPr="00EF1056">
                    <w:rPr>
                      <w:lang w:val="sl-SI"/>
                    </w:rPr>
                    <w:t>Olivera Miljanović</w:t>
                  </w:r>
                </w:p>
              </w:tc>
              <w:tc>
                <w:tcPr>
                  <w:tcW w:w="1357"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p>
              </w:tc>
              <w:tc>
                <w:tcPr>
                  <w:tcW w:w="1052" w:type="dxa"/>
                </w:tcPr>
                <w:p w:rsidR="00EF1056" w:rsidRPr="00EF1056" w:rsidRDefault="00EF1056" w:rsidP="00EF1056">
                  <w:pPr>
                    <w:tabs>
                      <w:tab w:val="left" w:pos="900"/>
                      <w:tab w:val="left" w:pos="1800"/>
                    </w:tabs>
                    <w:jc w:val="center"/>
                    <w:rPr>
                      <w:lang w:val="sl-SI"/>
                    </w:rPr>
                  </w:pPr>
                  <w:r w:rsidRPr="00EF1056">
                    <w:rPr>
                      <w:lang w:val="sl-SI"/>
                    </w:rPr>
                    <w:t>x</w:t>
                  </w:r>
                </w:p>
              </w:tc>
            </w:tr>
            <w:tr w:rsidR="00EF1056" w:rsidRPr="00EF1056" w:rsidTr="00975689">
              <w:tc>
                <w:tcPr>
                  <w:tcW w:w="598" w:type="dxa"/>
                </w:tcPr>
                <w:p w:rsidR="00EF1056" w:rsidRPr="00EF1056" w:rsidRDefault="00EF1056" w:rsidP="007F68CB">
                  <w:pPr>
                    <w:numPr>
                      <w:ilvl w:val="0"/>
                      <w:numId w:val="70"/>
                    </w:numPr>
                    <w:tabs>
                      <w:tab w:val="left" w:pos="900"/>
                      <w:tab w:val="left" w:pos="1800"/>
                    </w:tabs>
                    <w:jc w:val="both"/>
                    <w:rPr>
                      <w:lang w:val="sl-SI"/>
                    </w:rPr>
                  </w:pPr>
                </w:p>
              </w:tc>
              <w:tc>
                <w:tcPr>
                  <w:tcW w:w="3267" w:type="dxa"/>
                </w:tcPr>
                <w:p w:rsidR="00EF1056" w:rsidRPr="00EF1056" w:rsidRDefault="00EF1056" w:rsidP="00EF1056">
                  <w:pPr>
                    <w:tabs>
                      <w:tab w:val="left" w:pos="900"/>
                      <w:tab w:val="left" w:pos="1800"/>
                    </w:tabs>
                    <w:jc w:val="both"/>
                    <w:rPr>
                      <w:lang w:val="sl-SI"/>
                    </w:rPr>
                  </w:pPr>
                  <w:r w:rsidRPr="00EF1056">
                    <w:rPr>
                      <w:lang w:val="sl-SI"/>
                    </w:rPr>
                    <w:t>Biljana Maslovarić</w:t>
                  </w:r>
                </w:p>
              </w:tc>
              <w:tc>
                <w:tcPr>
                  <w:tcW w:w="1357"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p>
              </w:tc>
              <w:tc>
                <w:tcPr>
                  <w:tcW w:w="1052" w:type="dxa"/>
                </w:tcPr>
                <w:p w:rsidR="00EF1056" w:rsidRPr="00EF1056" w:rsidRDefault="00EF1056" w:rsidP="00EF1056">
                  <w:pPr>
                    <w:tabs>
                      <w:tab w:val="left" w:pos="900"/>
                      <w:tab w:val="left" w:pos="1800"/>
                    </w:tabs>
                    <w:jc w:val="center"/>
                    <w:rPr>
                      <w:lang w:val="sl-SI"/>
                    </w:rPr>
                  </w:pPr>
                  <w:r w:rsidRPr="00EF1056">
                    <w:rPr>
                      <w:lang w:val="sl-SI"/>
                    </w:rPr>
                    <w:t>x</w:t>
                  </w:r>
                </w:p>
              </w:tc>
            </w:tr>
            <w:tr w:rsidR="00EF1056" w:rsidRPr="00EF1056" w:rsidTr="00975689">
              <w:tc>
                <w:tcPr>
                  <w:tcW w:w="598" w:type="dxa"/>
                </w:tcPr>
                <w:p w:rsidR="00EF1056" w:rsidRPr="00EF1056" w:rsidRDefault="00EF1056" w:rsidP="007F68CB">
                  <w:pPr>
                    <w:numPr>
                      <w:ilvl w:val="0"/>
                      <w:numId w:val="70"/>
                    </w:numPr>
                    <w:tabs>
                      <w:tab w:val="left" w:pos="900"/>
                      <w:tab w:val="left" w:pos="1800"/>
                    </w:tabs>
                    <w:jc w:val="both"/>
                    <w:rPr>
                      <w:lang w:val="sl-SI"/>
                    </w:rPr>
                  </w:pPr>
                </w:p>
              </w:tc>
              <w:tc>
                <w:tcPr>
                  <w:tcW w:w="3267" w:type="dxa"/>
                </w:tcPr>
                <w:p w:rsidR="00EF1056" w:rsidRPr="00EF1056" w:rsidRDefault="00EF1056" w:rsidP="00EF1056">
                  <w:pPr>
                    <w:tabs>
                      <w:tab w:val="left" w:pos="900"/>
                      <w:tab w:val="left" w:pos="1800"/>
                    </w:tabs>
                    <w:jc w:val="both"/>
                    <w:rPr>
                      <w:lang w:val="sl-SI"/>
                    </w:rPr>
                  </w:pPr>
                  <w:r w:rsidRPr="00EF1056">
                    <w:rPr>
                      <w:lang w:val="sl-SI"/>
                    </w:rPr>
                    <w:t>Dijana Vučković</w:t>
                  </w:r>
                </w:p>
              </w:tc>
              <w:tc>
                <w:tcPr>
                  <w:tcW w:w="1357"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p>
              </w:tc>
              <w:tc>
                <w:tcPr>
                  <w:tcW w:w="1052" w:type="dxa"/>
                </w:tcPr>
                <w:p w:rsidR="00EF1056" w:rsidRPr="00EF1056" w:rsidRDefault="00EF1056" w:rsidP="00EF1056">
                  <w:pPr>
                    <w:tabs>
                      <w:tab w:val="left" w:pos="900"/>
                      <w:tab w:val="left" w:pos="1800"/>
                    </w:tabs>
                    <w:jc w:val="center"/>
                    <w:rPr>
                      <w:lang w:val="sl-SI"/>
                    </w:rPr>
                  </w:pPr>
                  <w:r w:rsidRPr="00EF1056">
                    <w:rPr>
                      <w:lang w:val="sl-SI"/>
                    </w:rPr>
                    <w:t>x</w:t>
                  </w:r>
                </w:p>
              </w:tc>
            </w:tr>
            <w:tr w:rsidR="00EF1056" w:rsidRPr="00EF1056" w:rsidTr="00975689">
              <w:tc>
                <w:tcPr>
                  <w:tcW w:w="598" w:type="dxa"/>
                </w:tcPr>
                <w:p w:rsidR="00EF1056" w:rsidRPr="00EF1056" w:rsidRDefault="00EF1056" w:rsidP="007F68CB">
                  <w:pPr>
                    <w:numPr>
                      <w:ilvl w:val="0"/>
                      <w:numId w:val="70"/>
                    </w:numPr>
                    <w:tabs>
                      <w:tab w:val="left" w:pos="900"/>
                      <w:tab w:val="left" w:pos="1800"/>
                    </w:tabs>
                    <w:jc w:val="both"/>
                    <w:rPr>
                      <w:lang w:val="sl-SI"/>
                    </w:rPr>
                  </w:pPr>
                </w:p>
              </w:tc>
              <w:tc>
                <w:tcPr>
                  <w:tcW w:w="3267" w:type="dxa"/>
                </w:tcPr>
                <w:p w:rsidR="00EF1056" w:rsidRPr="00EF1056" w:rsidRDefault="00EF1056" w:rsidP="00EF1056">
                  <w:pPr>
                    <w:tabs>
                      <w:tab w:val="left" w:pos="900"/>
                      <w:tab w:val="left" w:pos="1800"/>
                    </w:tabs>
                    <w:jc w:val="both"/>
                    <w:rPr>
                      <w:lang w:val="sl-SI"/>
                    </w:rPr>
                  </w:pPr>
                  <w:r w:rsidRPr="00EF1056">
                    <w:rPr>
                      <w:lang w:val="sl-SI"/>
                    </w:rPr>
                    <w:t>Božidar Popović</w:t>
                  </w:r>
                </w:p>
              </w:tc>
              <w:tc>
                <w:tcPr>
                  <w:tcW w:w="1357"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p>
              </w:tc>
              <w:tc>
                <w:tcPr>
                  <w:tcW w:w="1052" w:type="dxa"/>
                </w:tcPr>
                <w:p w:rsidR="00EF1056" w:rsidRPr="00EF1056" w:rsidRDefault="00EF1056" w:rsidP="00EF1056">
                  <w:pPr>
                    <w:tabs>
                      <w:tab w:val="left" w:pos="900"/>
                      <w:tab w:val="left" w:pos="1800"/>
                    </w:tabs>
                    <w:jc w:val="center"/>
                    <w:rPr>
                      <w:lang w:val="sl-SI"/>
                    </w:rPr>
                  </w:pPr>
                  <w:r w:rsidRPr="00EF1056">
                    <w:rPr>
                      <w:lang w:val="sl-SI"/>
                    </w:rPr>
                    <w:t>x</w:t>
                  </w:r>
                </w:p>
              </w:tc>
            </w:tr>
            <w:tr w:rsidR="00EF1056" w:rsidRPr="00EF1056" w:rsidTr="00975689">
              <w:tc>
                <w:tcPr>
                  <w:tcW w:w="598" w:type="dxa"/>
                </w:tcPr>
                <w:p w:rsidR="00EF1056" w:rsidRPr="00EF1056" w:rsidRDefault="003C0DDD" w:rsidP="003C0DDD">
                  <w:pPr>
                    <w:tabs>
                      <w:tab w:val="left" w:pos="900"/>
                      <w:tab w:val="left" w:pos="1800"/>
                    </w:tabs>
                    <w:jc w:val="both"/>
                    <w:rPr>
                      <w:lang w:val="sl-SI"/>
                    </w:rPr>
                  </w:pPr>
                  <w:r>
                    <w:rPr>
                      <w:lang w:val="sl-SI"/>
                    </w:rPr>
                    <w:t>14</w:t>
                  </w:r>
                </w:p>
              </w:tc>
              <w:tc>
                <w:tcPr>
                  <w:tcW w:w="3267" w:type="dxa"/>
                </w:tcPr>
                <w:p w:rsidR="00EF1056" w:rsidRPr="00EF1056" w:rsidRDefault="00EF1056" w:rsidP="00EF1056">
                  <w:pPr>
                    <w:tabs>
                      <w:tab w:val="left" w:pos="900"/>
                      <w:tab w:val="left" w:pos="1800"/>
                    </w:tabs>
                    <w:jc w:val="both"/>
                    <w:rPr>
                      <w:lang w:val="sl-SI"/>
                    </w:rPr>
                  </w:pPr>
                  <w:r w:rsidRPr="00EF1056">
                    <w:rPr>
                      <w:lang w:val="sl-SI"/>
                    </w:rPr>
                    <w:t>Ana Miljkovac</w:t>
                  </w:r>
                </w:p>
              </w:tc>
              <w:tc>
                <w:tcPr>
                  <w:tcW w:w="1357" w:type="dxa"/>
                </w:tcPr>
                <w:p w:rsidR="00EF1056" w:rsidRPr="00EF1056" w:rsidRDefault="00EF1056" w:rsidP="00EF1056">
                  <w:pPr>
                    <w:tabs>
                      <w:tab w:val="left" w:pos="900"/>
                      <w:tab w:val="left" w:pos="1800"/>
                    </w:tabs>
                    <w:jc w:val="center"/>
                    <w:rPr>
                      <w:lang w:val="sl-SI"/>
                    </w:rPr>
                  </w:pPr>
                </w:p>
              </w:tc>
              <w:tc>
                <w:tcPr>
                  <w:tcW w:w="1397" w:type="dxa"/>
                </w:tcPr>
                <w:p w:rsidR="00EF1056" w:rsidRPr="00EF1056" w:rsidRDefault="00EF1056" w:rsidP="00EF1056">
                  <w:pPr>
                    <w:tabs>
                      <w:tab w:val="left" w:pos="900"/>
                      <w:tab w:val="left" w:pos="1800"/>
                    </w:tabs>
                    <w:jc w:val="center"/>
                    <w:rPr>
                      <w:lang w:val="sl-SI"/>
                    </w:rPr>
                  </w:pPr>
                </w:p>
              </w:tc>
              <w:tc>
                <w:tcPr>
                  <w:tcW w:w="1052" w:type="dxa"/>
                </w:tcPr>
                <w:p w:rsidR="00EF1056" w:rsidRPr="00EF1056" w:rsidRDefault="00EF1056" w:rsidP="00EF1056">
                  <w:pPr>
                    <w:tabs>
                      <w:tab w:val="left" w:pos="900"/>
                      <w:tab w:val="left" w:pos="1800"/>
                    </w:tabs>
                    <w:jc w:val="center"/>
                    <w:rPr>
                      <w:lang w:val="sl-SI"/>
                    </w:rPr>
                  </w:pPr>
                  <w:r w:rsidRPr="00EF1056">
                    <w:rPr>
                      <w:lang w:val="sl-SI"/>
                    </w:rPr>
                    <w:t>x</w:t>
                  </w:r>
                </w:p>
              </w:tc>
            </w:tr>
          </w:tbl>
          <w:p w:rsidR="00EF1056" w:rsidRPr="00EF1056" w:rsidRDefault="00EF1056" w:rsidP="00EF1056">
            <w:pPr>
              <w:tabs>
                <w:tab w:val="left" w:pos="900"/>
                <w:tab w:val="left" w:pos="1800"/>
              </w:tabs>
              <w:jc w:val="both"/>
              <w:rPr>
                <w:lang w:val="sl-SI"/>
              </w:rPr>
            </w:pPr>
          </w:p>
          <w:p w:rsidR="00EF1056" w:rsidRPr="00EF1056" w:rsidRDefault="00EF1056" w:rsidP="00EF1056">
            <w:pPr>
              <w:tabs>
                <w:tab w:val="left" w:pos="900"/>
                <w:tab w:val="left" w:pos="1800"/>
              </w:tabs>
              <w:jc w:val="both"/>
              <w:rPr>
                <w:lang w:val="sl-SI"/>
              </w:rPr>
            </w:pPr>
            <w:r w:rsidRPr="00EF1056">
              <w:rPr>
                <w:lang w:val="sl-SI"/>
              </w:rPr>
              <w:t>SPISAK ZAPOSLENIH SARADNIKA</w:t>
            </w:r>
          </w:p>
          <w:p w:rsidR="00EF1056" w:rsidRPr="00EF1056" w:rsidRDefault="00EF1056" w:rsidP="00EF1056">
            <w:pPr>
              <w:tabs>
                <w:tab w:val="left" w:pos="900"/>
                <w:tab w:val="left" w:pos="1800"/>
              </w:tabs>
              <w:jc w:val="both"/>
              <w:rPr>
                <w:lang w:val="sl-SI"/>
              </w:rPr>
            </w:pPr>
          </w:p>
          <w:tbl>
            <w:tblPr>
              <w:tblStyle w:val="TableGrid6"/>
              <w:tblW w:w="0" w:type="auto"/>
              <w:tblLook w:val="04A0" w:firstRow="1" w:lastRow="0" w:firstColumn="1" w:lastColumn="0" w:noHBand="0" w:noVBand="1"/>
            </w:tblPr>
            <w:tblGrid>
              <w:gridCol w:w="656"/>
              <w:gridCol w:w="2410"/>
              <w:gridCol w:w="1533"/>
            </w:tblGrid>
            <w:tr w:rsidR="00EF1056" w:rsidRPr="00EF1056" w:rsidTr="00975689">
              <w:tc>
                <w:tcPr>
                  <w:tcW w:w="656" w:type="dxa"/>
                </w:tcPr>
                <w:p w:rsidR="00EF1056" w:rsidRPr="00EF1056" w:rsidRDefault="00EF1056" w:rsidP="00EF1056">
                  <w:pPr>
                    <w:tabs>
                      <w:tab w:val="left" w:pos="900"/>
                      <w:tab w:val="left" w:pos="1800"/>
                    </w:tabs>
                    <w:jc w:val="both"/>
                    <w:rPr>
                      <w:lang w:val="sl-SI"/>
                    </w:rPr>
                  </w:pPr>
                  <w:r w:rsidRPr="00EF1056">
                    <w:rPr>
                      <w:lang w:val="sl-SI"/>
                    </w:rPr>
                    <w:t>BR</w:t>
                  </w:r>
                </w:p>
              </w:tc>
              <w:tc>
                <w:tcPr>
                  <w:tcW w:w="2410" w:type="dxa"/>
                </w:tcPr>
                <w:p w:rsidR="00EF1056" w:rsidRPr="00EF1056" w:rsidRDefault="00EF1056" w:rsidP="00EF1056">
                  <w:pPr>
                    <w:tabs>
                      <w:tab w:val="left" w:pos="900"/>
                      <w:tab w:val="left" w:pos="1800"/>
                    </w:tabs>
                    <w:jc w:val="both"/>
                    <w:rPr>
                      <w:lang w:val="sl-SI"/>
                    </w:rPr>
                  </w:pPr>
                  <w:r w:rsidRPr="00EF1056">
                    <w:rPr>
                      <w:lang w:val="sl-SI"/>
                    </w:rPr>
                    <w:t>IME I PREZIME</w:t>
                  </w:r>
                </w:p>
              </w:tc>
              <w:tc>
                <w:tcPr>
                  <w:tcW w:w="1533" w:type="dxa"/>
                </w:tcPr>
                <w:p w:rsidR="00EF1056" w:rsidRPr="00EF1056" w:rsidRDefault="00EF1056" w:rsidP="00EF1056">
                  <w:pPr>
                    <w:tabs>
                      <w:tab w:val="left" w:pos="900"/>
                      <w:tab w:val="left" w:pos="1800"/>
                    </w:tabs>
                    <w:jc w:val="both"/>
                    <w:rPr>
                      <w:lang w:val="sl-SI"/>
                    </w:rPr>
                  </w:pPr>
                  <w:r w:rsidRPr="00EF1056">
                    <w:rPr>
                      <w:lang w:val="sl-SI"/>
                    </w:rPr>
                    <w:t>ZVANJE</w:t>
                  </w:r>
                </w:p>
              </w:tc>
            </w:tr>
            <w:tr w:rsidR="00EF1056" w:rsidRPr="00EF1056" w:rsidTr="00975689">
              <w:tc>
                <w:tcPr>
                  <w:tcW w:w="656" w:type="dxa"/>
                </w:tcPr>
                <w:p w:rsidR="00EF1056" w:rsidRPr="00EF1056" w:rsidRDefault="00EF1056" w:rsidP="00EF1056">
                  <w:pPr>
                    <w:tabs>
                      <w:tab w:val="left" w:pos="900"/>
                      <w:tab w:val="left" w:pos="1800"/>
                    </w:tabs>
                    <w:jc w:val="both"/>
                    <w:rPr>
                      <w:lang w:val="sl-SI"/>
                    </w:rPr>
                  </w:pPr>
                  <w:r w:rsidRPr="00EF1056">
                    <w:rPr>
                      <w:lang w:val="sl-SI"/>
                    </w:rPr>
                    <w:t>1.</w:t>
                  </w:r>
                </w:p>
              </w:tc>
              <w:tc>
                <w:tcPr>
                  <w:tcW w:w="2410" w:type="dxa"/>
                </w:tcPr>
                <w:p w:rsidR="00EF1056" w:rsidRPr="00EF1056" w:rsidRDefault="00EF1056" w:rsidP="00EF1056">
                  <w:pPr>
                    <w:tabs>
                      <w:tab w:val="left" w:pos="900"/>
                      <w:tab w:val="left" w:pos="1800"/>
                    </w:tabs>
                    <w:jc w:val="both"/>
                    <w:rPr>
                      <w:lang w:val="sl-SI"/>
                    </w:rPr>
                  </w:pPr>
                  <w:r w:rsidRPr="00EF1056">
                    <w:rPr>
                      <w:lang w:val="sl-SI"/>
                    </w:rPr>
                    <w:t>Veselinka Milović</w:t>
                  </w:r>
                </w:p>
              </w:tc>
              <w:tc>
                <w:tcPr>
                  <w:tcW w:w="1533" w:type="dxa"/>
                </w:tcPr>
                <w:p w:rsidR="00EF1056" w:rsidRPr="00EF1056" w:rsidRDefault="003C0DDD" w:rsidP="00EF1056">
                  <w:pPr>
                    <w:tabs>
                      <w:tab w:val="left" w:pos="900"/>
                      <w:tab w:val="left" w:pos="1800"/>
                    </w:tabs>
                    <w:jc w:val="both"/>
                    <w:rPr>
                      <w:lang w:val="sl-SI"/>
                    </w:rPr>
                  </w:pPr>
                  <w:r w:rsidRPr="00EF1056">
                    <w:rPr>
                      <w:lang w:val="sl-SI"/>
                    </w:rPr>
                    <w:t>D</w:t>
                  </w:r>
                  <w:r w:rsidR="00EF1056" w:rsidRPr="00EF1056">
                    <w:rPr>
                      <w:lang w:val="sl-SI"/>
                    </w:rPr>
                    <w:t>r</w:t>
                  </w:r>
                </w:p>
              </w:tc>
            </w:tr>
            <w:tr w:rsidR="00EF1056" w:rsidRPr="00EF1056" w:rsidTr="00975689">
              <w:tc>
                <w:tcPr>
                  <w:tcW w:w="656" w:type="dxa"/>
                </w:tcPr>
                <w:p w:rsidR="00EF1056" w:rsidRPr="00EF1056" w:rsidRDefault="00EF1056" w:rsidP="00EF1056">
                  <w:pPr>
                    <w:tabs>
                      <w:tab w:val="left" w:pos="900"/>
                      <w:tab w:val="left" w:pos="1800"/>
                    </w:tabs>
                    <w:jc w:val="both"/>
                    <w:rPr>
                      <w:lang w:val="sl-SI"/>
                    </w:rPr>
                  </w:pPr>
                  <w:r w:rsidRPr="00EF1056">
                    <w:rPr>
                      <w:lang w:val="sl-SI"/>
                    </w:rPr>
                    <w:t>2.</w:t>
                  </w:r>
                </w:p>
              </w:tc>
              <w:tc>
                <w:tcPr>
                  <w:tcW w:w="2410" w:type="dxa"/>
                </w:tcPr>
                <w:p w:rsidR="00EF1056" w:rsidRPr="00EF1056" w:rsidRDefault="00EF1056" w:rsidP="00EF1056">
                  <w:pPr>
                    <w:tabs>
                      <w:tab w:val="left" w:pos="900"/>
                      <w:tab w:val="left" w:pos="1800"/>
                    </w:tabs>
                    <w:jc w:val="both"/>
                    <w:rPr>
                      <w:lang w:val="sl-SI"/>
                    </w:rPr>
                  </w:pPr>
                  <w:r w:rsidRPr="00EF1056">
                    <w:rPr>
                      <w:bCs/>
                      <w:lang w:val="pl-PL"/>
                    </w:rPr>
                    <w:t>Dragica Rajković</w:t>
                  </w:r>
                </w:p>
              </w:tc>
              <w:tc>
                <w:tcPr>
                  <w:tcW w:w="1533" w:type="dxa"/>
                </w:tcPr>
                <w:p w:rsidR="00EF1056" w:rsidRPr="00EF1056" w:rsidRDefault="003C0DDD" w:rsidP="00EF1056">
                  <w:pPr>
                    <w:tabs>
                      <w:tab w:val="left" w:pos="900"/>
                      <w:tab w:val="left" w:pos="1800"/>
                    </w:tabs>
                    <w:jc w:val="both"/>
                    <w:rPr>
                      <w:lang w:val="sl-SI"/>
                    </w:rPr>
                  </w:pPr>
                  <w:r w:rsidRPr="00EF1056">
                    <w:rPr>
                      <w:lang w:val="sl-SI"/>
                    </w:rPr>
                    <w:t>D</w:t>
                  </w:r>
                  <w:r w:rsidR="00EF1056" w:rsidRPr="00EF1056">
                    <w:rPr>
                      <w:lang w:val="sl-SI"/>
                    </w:rPr>
                    <w:t>r</w:t>
                  </w:r>
                </w:p>
              </w:tc>
            </w:tr>
            <w:tr w:rsidR="00EF1056" w:rsidRPr="00EF1056" w:rsidTr="00975689">
              <w:tc>
                <w:tcPr>
                  <w:tcW w:w="656" w:type="dxa"/>
                </w:tcPr>
                <w:p w:rsidR="00EF1056" w:rsidRPr="00EF1056" w:rsidRDefault="00EF1056" w:rsidP="00EF1056">
                  <w:pPr>
                    <w:tabs>
                      <w:tab w:val="left" w:pos="900"/>
                      <w:tab w:val="left" w:pos="1800"/>
                    </w:tabs>
                    <w:jc w:val="both"/>
                    <w:rPr>
                      <w:lang w:val="sl-SI"/>
                    </w:rPr>
                  </w:pPr>
                  <w:r w:rsidRPr="00EF1056">
                    <w:rPr>
                      <w:lang w:val="sl-SI"/>
                    </w:rPr>
                    <w:t>3.</w:t>
                  </w:r>
                </w:p>
              </w:tc>
              <w:tc>
                <w:tcPr>
                  <w:tcW w:w="2410" w:type="dxa"/>
                </w:tcPr>
                <w:p w:rsidR="00EF1056" w:rsidRPr="00EF1056" w:rsidRDefault="00EF1056" w:rsidP="00EF1056">
                  <w:pPr>
                    <w:tabs>
                      <w:tab w:val="left" w:pos="900"/>
                      <w:tab w:val="left" w:pos="1800"/>
                    </w:tabs>
                    <w:jc w:val="both"/>
                    <w:rPr>
                      <w:lang w:val="sl-SI"/>
                    </w:rPr>
                  </w:pPr>
                  <w:r w:rsidRPr="00EF1056">
                    <w:rPr>
                      <w:lang w:val="pl-PL"/>
                    </w:rPr>
                    <w:t>Jovana Marojević</w:t>
                  </w:r>
                </w:p>
              </w:tc>
              <w:tc>
                <w:tcPr>
                  <w:tcW w:w="1533" w:type="dxa"/>
                </w:tcPr>
                <w:p w:rsidR="00EF1056" w:rsidRPr="00EF1056" w:rsidRDefault="003C0DDD" w:rsidP="00EF1056">
                  <w:pPr>
                    <w:tabs>
                      <w:tab w:val="left" w:pos="900"/>
                      <w:tab w:val="left" w:pos="1800"/>
                    </w:tabs>
                    <w:jc w:val="both"/>
                    <w:rPr>
                      <w:lang w:val="sl-SI"/>
                    </w:rPr>
                  </w:pPr>
                  <w:r w:rsidRPr="00EF1056">
                    <w:rPr>
                      <w:lang w:val="sl-SI"/>
                    </w:rPr>
                    <w:t>M</w:t>
                  </w:r>
                  <w:r w:rsidR="00EF1056" w:rsidRPr="00EF1056">
                    <w:rPr>
                      <w:lang w:val="sl-SI"/>
                    </w:rPr>
                    <w:t>r</w:t>
                  </w:r>
                </w:p>
              </w:tc>
            </w:tr>
            <w:tr w:rsidR="00EF1056" w:rsidRPr="00EF1056" w:rsidTr="00975689">
              <w:tc>
                <w:tcPr>
                  <w:tcW w:w="656" w:type="dxa"/>
                </w:tcPr>
                <w:p w:rsidR="00EF1056" w:rsidRPr="00EF1056" w:rsidRDefault="00EF1056" w:rsidP="00EF1056">
                  <w:pPr>
                    <w:tabs>
                      <w:tab w:val="left" w:pos="900"/>
                      <w:tab w:val="left" w:pos="1800"/>
                    </w:tabs>
                    <w:jc w:val="both"/>
                    <w:rPr>
                      <w:lang w:val="sl-SI"/>
                    </w:rPr>
                  </w:pPr>
                  <w:r w:rsidRPr="00EF1056">
                    <w:rPr>
                      <w:lang w:val="sl-SI"/>
                    </w:rPr>
                    <w:t>4.</w:t>
                  </w:r>
                </w:p>
              </w:tc>
              <w:tc>
                <w:tcPr>
                  <w:tcW w:w="2410" w:type="dxa"/>
                </w:tcPr>
                <w:p w:rsidR="00EF1056" w:rsidRPr="00EF1056" w:rsidRDefault="00EF1056" w:rsidP="00EF1056">
                  <w:pPr>
                    <w:tabs>
                      <w:tab w:val="left" w:pos="900"/>
                      <w:tab w:val="left" w:pos="1800"/>
                    </w:tabs>
                    <w:jc w:val="both"/>
                    <w:rPr>
                      <w:lang w:val="pl-PL"/>
                    </w:rPr>
                  </w:pPr>
                  <w:r w:rsidRPr="00EF1056">
                    <w:t>Zorica Tončić</w:t>
                  </w:r>
                </w:p>
              </w:tc>
              <w:tc>
                <w:tcPr>
                  <w:tcW w:w="1533" w:type="dxa"/>
                </w:tcPr>
                <w:p w:rsidR="00EF1056" w:rsidRPr="00EF1056" w:rsidRDefault="003C0DDD" w:rsidP="00EF1056">
                  <w:pPr>
                    <w:tabs>
                      <w:tab w:val="left" w:pos="900"/>
                      <w:tab w:val="left" w:pos="1800"/>
                    </w:tabs>
                    <w:jc w:val="both"/>
                    <w:rPr>
                      <w:lang w:val="sl-SI"/>
                    </w:rPr>
                  </w:pPr>
                  <w:r w:rsidRPr="00EF1056">
                    <w:rPr>
                      <w:lang w:val="sl-SI"/>
                    </w:rPr>
                    <w:t>M</w:t>
                  </w:r>
                  <w:r w:rsidR="00EF1056" w:rsidRPr="00EF1056">
                    <w:rPr>
                      <w:lang w:val="sl-SI"/>
                    </w:rPr>
                    <w:t>r</w:t>
                  </w:r>
                </w:p>
              </w:tc>
            </w:tr>
            <w:tr w:rsidR="00EF1056" w:rsidRPr="00EF1056" w:rsidTr="00975689">
              <w:tc>
                <w:tcPr>
                  <w:tcW w:w="656" w:type="dxa"/>
                </w:tcPr>
                <w:p w:rsidR="00EF1056" w:rsidRPr="00EF1056" w:rsidRDefault="00EF1056" w:rsidP="00EF1056">
                  <w:pPr>
                    <w:tabs>
                      <w:tab w:val="left" w:pos="900"/>
                      <w:tab w:val="left" w:pos="1800"/>
                    </w:tabs>
                    <w:jc w:val="both"/>
                    <w:rPr>
                      <w:lang w:val="sl-SI"/>
                    </w:rPr>
                  </w:pPr>
                  <w:r w:rsidRPr="00EF1056">
                    <w:rPr>
                      <w:lang w:val="sl-SI"/>
                    </w:rPr>
                    <w:t>5.</w:t>
                  </w:r>
                </w:p>
              </w:tc>
              <w:tc>
                <w:tcPr>
                  <w:tcW w:w="2410" w:type="dxa"/>
                </w:tcPr>
                <w:p w:rsidR="00EF1056" w:rsidRPr="00EF1056" w:rsidRDefault="00EF1056" w:rsidP="00EF1056">
                  <w:pPr>
                    <w:tabs>
                      <w:tab w:val="left" w:pos="900"/>
                      <w:tab w:val="left" w:pos="1800"/>
                    </w:tabs>
                    <w:jc w:val="both"/>
                    <w:rPr>
                      <w:lang w:val="pl-PL"/>
                    </w:rPr>
                  </w:pPr>
                  <w:r w:rsidRPr="00EF1056">
                    <w:t>Sanja Čalović</w:t>
                  </w:r>
                </w:p>
              </w:tc>
              <w:tc>
                <w:tcPr>
                  <w:tcW w:w="1533" w:type="dxa"/>
                </w:tcPr>
                <w:p w:rsidR="00EF1056" w:rsidRPr="00EF1056" w:rsidRDefault="003C0DDD" w:rsidP="00EF1056">
                  <w:pPr>
                    <w:tabs>
                      <w:tab w:val="left" w:pos="900"/>
                      <w:tab w:val="left" w:pos="1800"/>
                    </w:tabs>
                    <w:jc w:val="both"/>
                    <w:rPr>
                      <w:lang w:val="sl-SI"/>
                    </w:rPr>
                  </w:pPr>
                  <w:r w:rsidRPr="00EF1056">
                    <w:rPr>
                      <w:lang w:val="sl-SI"/>
                    </w:rPr>
                    <w:t>M</w:t>
                  </w:r>
                  <w:r w:rsidR="00EF1056" w:rsidRPr="00EF1056">
                    <w:rPr>
                      <w:lang w:val="sl-SI"/>
                    </w:rPr>
                    <w:t>r</w:t>
                  </w:r>
                </w:p>
              </w:tc>
            </w:tr>
            <w:tr w:rsidR="00EF1056" w:rsidRPr="00EF1056" w:rsidTr="00975689">
              <w:tc>
                <w:tcPr>
                  <w:tcW w:w="656" w:type="dxa"/>
                </w:tcPr>
                <w:p w:rsidR="00EF1056" w:rsidRPr="00EF1056" w:rsidRDefault="00EF1056" w:rsidP="00EF1056">
                  <w:pPr>
                    <w:tabs>
                      <w:tab w:val="left" w:pos="900"/>
                      <w:tab w:val="left" w:pos="1800"/>
                    </w:tabs>
                    <w:jc w:val="both"/>
                    <w:rPr>
                      <w:lang w:val="sl-SI"/>
                    </w:rPr>
                  </w:pPr>
                  <w:r w:rsidRPr="00EF1056">
                    <w:rPr>
                      <w:lang w:val="sl-SI"/>
                    </w:rPr>
                    <w:t>6.</w:t>
                  </w:r>
                </w:p>
              </w:tc>
              <w:tc>
                <w:tcPr>
                  <w:tcW w:w="2410" w:type="dxa"/>
                </w:tcPr>
                <w:p w:rsidR="00EF1056" w:rsidRPr="00EF1056" w:rsidRDefault="00EF1056" w:rsidP="00EF1056">
                  <w:pPr>
                    <w:tabs>
                      <w:tab w:val="left" w:pos="900"/>
                      <w:tab w:val="left" w:pos="1800"/>
                    </w:tabs>
                    <w:jc w:val="both"/>
                    <w:rPr>
                      <w:lang w:val="pl-PL"/>
                    </w:rPr>
                  </w:pPr>
                  <w:r w:rsidRPr="00EF1056">
                    <w:rPr>
                      <w:lang w:val="sr-Latn-CS"/>
                    </w:rPr>
                    <w:t>Helena Rosandić</w:t>
                  </w:r>
                </w:p>
              </w:tc>
              <w:tc>
                <w:tcPr>
                  <w:tcW w:w="1533" w:type="dxa"/>
                </w:tcPr>
                <w:p w:rsidR="00EF1056" w:rsidRPr="00EF1056" w:rsidRDefault="003C0DDD" w:rsidP="00EF1056">
                  <w:pPr>
                    <w:tabs>
                      <w:tab w:val="left" w:pos="900"/>
                      <w:tab w:val="left" w:pos="1800"/>
                    </w:tabs>
                    <w:jc w:val="both"/>
                    <w:rPr>
                      <w:lang w:val="sl-SI"/>
                    </w:rPr>
                  </w:pPr>
                  <w:r w:rsidRPr="00EF1056">
                    <w:rPr>
                      <w:lang w:val="sl-SI"/>
                    </w:rPr>
                    <w:t>M</w:t>
                  </w:r>
                  <w:r w:rsidR="00EF1056" w:rsidRPr="00EF1056">
                    <w:rPr>
                      <w:lang w:val="sl-SI"/>
                    </w:rPr>
                    <w:t>r</w:t>
                  </w:r>
                </w:p>
              </w:tc>
            </w:tr>
          </w:tbl>
          <w:p w:rsidR="00EF1056" w:rsidRPr="00EF1056" w:rsidRDefault="00EF1056" w:rsidP="00EF1056">
            <w:pPr>
              <w:tabs>
                <w:tab w:val="left" w:pos="900"/>
                <w:tab w:val="left" w:pos="1800"/>
              </w:tabs>
              <w:jc w:val="both"/>
              <w:rPr>
                <w:lang w:val="sl-SI"/>
              </w:rPr>
            </w:pPr>
          </w:p>
          <w:p w:rsidR="00EF1056" w:rsidRPr="00EF1056" w:rsidRDefault="00EF1056" w:rsidP="00EF1056">
            <w:pPr>
              <w:tabs>
                <w:tab w:val="left" w:pos="900"/>
                <w:tab w:val="left" w:pos="1800"/>
              </w:tabs>
              <w:jc w:val="both"/>
              <w:rPr>
                <w:lang w:val="sl-SI"/>
              </w:rPr>
            </w:pPr>
          </w:p>
        </w:tc>
      </w:tr>
      <w:tr w:rsidR="00EF1056" w:rsidRPr="00EF1056" w:rsidTr="00975689">
        <w:tc>
          <w:tcPr>
            <w:tcW w:w="959" w:type="dxa"/>
            <w:shd w:val="clear" w:color="auto" w:fill="auto"/>
          </w:tcPr>
          <w:p w:rsidR="00EF1056" w:rsidRDefault="003C0DDD" w:rsidP="003C0DDD">
            <w:pPr>
              <w:tabs>
                <w:tab w:val="left" w:pos="900"/>
                <w:tab w:val="left" w:pos="1800"/>
              </w:tabs>
              <w:jc w:val="both"/>
              <w:rPr>
                <w:lang w:val="sl-SI"/>
              </w:rPr>
            </w:pPr>
            <w:r>
              <w:rPr>
                <w:lang w:val="sl-SI"/>
              </w:rPr>
              <w:t>3.1.3</w:t>
            </w:r>
          </w:p>
          <w:p w:rsidR="003C0DDD" w:rsidRPr="00EF1056" w:rsidRDefault="003C0DDD" w:rsidP="003C0DDD">
            <w:pPr>
              <w:tabs>
                <w:tab w:val="left" w:pos="900"/>
                <w:tab w:val="left" w:pos="1800"/>
              </w:tabs>
              <w:jc w:val="both"/>
              <w:rPr>
                <w:lang w:val="sl-SI"/>
              </w:rPr>
            </w:pPr>
          </w:p>
        </w:tc>
        <w:tc>
          <w:tcPr>
            <w:tcW w:w="7897" w:type="dxa"/>
            <w:shd w:val="clear" w:color="auto" w:fill="auto"/>
          </w:tcPr>
          <w:p w:rsidR="00EF1056" w:rsidRPr="00EF1056" w:rsidRDefault="00EF1056" w:rsidP="00EF1056">
            <w:pPr>
              <w:tabs>
                <w:tab w:val="left" w:pos="900"/>
                <w:tab w:val="left" w:pos="1800"/>
              </w:tabs>
              <w:jc w:val="both"/>
              <w:rPr>
                <w:lang w:val="sl-SI"/>
              </w:rPr>
            </w:pPr>
            <w:r w:rsidRPr="00EF1056">
              <w:rPr>
                <w:lang w:val="sl-SI"/>
              </w:rPr>
              <w:t>Procenat angažovanih profesora i saradnika u stalnom radnom odnosu;</w:t>
            </w:r>
          </w:p>
          <w:p w:rsidR="00EF1056" w:rsidRPr="00EF1056" w:rsidRDefault="00EF1056" w:rsidP="00EF1056">
            <w:pPr>
              <w:tabs>
                <w:tab w:val="left" w:pos="900"/>
                <w:tab w:val="left" w:pos="1800"/>
              </w:tabs>
              <w:jc w:val="both"/>
              <w:rPr>
                <w:lang w:val="sl-SI"/>
              </w:rPr>
            </w:pPr>
            <w:r w:rsidRPr="00EF1056">
              <w:rPr>
                <w:lang w:val="sl-SI"/>
              </w:rPr>
              <w:t>14 profesora i 6 saradnika</w:t>
            </w:r>
          </w:p>
          <w:p w:rsidR="00EF1056" w:rsidRPr="00EF1056" w:rsidRDefault="00EF1056" w:rsidP="00EF1056">
            <w:pPr>
              <w:tabs>
                <w:tab w:val="left" w:pos="900"/>
                <w:tab w:val="left" w:pos="1800"/>
              </w:tabs>
              <w:jc w:val="both"/>
              <w:rPr>
                <w:lang w:val="sl-SI"/>
              </w:rPr>
            </w:pPr>
          </w:p>
        </w:tc>
      </w:tr>
      <w:tr w:rsidR="00EF1056" w:rsidRPr="00EF1056" w:rsidTr="00975689">
        <w:tc>
          <w:tcPr>
            <w:tcW w:w="959" w:type="dxa"/>
            <w:tcBorders>
              <w:bottom w:val="single" w:sz="4" w:space="0" w:color="auto"/>
            </w:tcBorders>
            <w:shd w:val="clear" w:color="auto" w:fill="auto"/>
          </w:tcPr>
          <w:p w:rsidR="00EF1056" w:rsidRPr="00EF1056" w:rsidRDefault="00EF1056" w:rsidP="003C0DDD">
            <w:pPr>
              <w:tabs>
                <w:tab w:val="left" w:pos="900"/>
                <w:tab w:val="left" w:pos="1800"/>
              </w:tabs>
              <w:jc w:val="both"/>
              <w:rPr>
                <w:lang w:val="sl-SI"/>
              </w:rPr>
            </w:pPr>
          </w:p>
        </w:tc>
        <w:tc>
          <w:tcPr>
            <w:tcW w:w="7897" w:type="dxa"/>
            <w:tcBorders>
              <w:bottom w:val="single" w:sz="4" w:space="0" w:color="auto"/>
            </w:tcBorders>
            <w:shd w:val="clear" w:color="auto" w:fill="auto"/>
          </w:tcPr>
          <w:p w:rsidR="00EF1056" w:rsidRPr="00EF1056" w:rsidRDefault="00EF1056" w:rsidP="00EF1056">
            <w:pPr>
              <w:tabs>
                <w:tab w:val="left" w:pos="900"/>
                <w:tab w:val="left" w:pos="1800"/>
              </w:tabs>
              <w:jc w:val="both"/>
              <w:rPr>
                <w:lang w:val="sl-SI"/>
              </w:rPr>
            </w:pPr>
            <w:r w:rsidRPr="00EF1056">
              <w:rPr>
                <w:lang w:val="sl-SI"/>
              </w:rPr>
              <w:t>Način na koji Ustanova upoznaje nastavno i drugo osoblje o realizaciji studijskog programa.</w:t>
            </w:r>
          </w:p>
        </w:tc>
      </w:tr>
      <w:tr w:rsidR="00EF1056" w:rsidRPr="00EF1056" w:rsidTr="00975689">
        <w:tc>
          <w:tcPr>
            <w:tcW w:w="959" w:type="dxa"/>
            <w:shd w:val="pct20" w:color="auto" w:fill="auto"/>
          </w:tcPr>
          <w:p w:rsidR="00EF1056" w:rsidRPr="00EF1056" w:rsidRDefault="00EF1056" w:rsidP="003C0DDD">
            <w:pPr>
              <w:tabs>
                <w:tab w:val="left" w:pos="360"/>
                <w:tab w:val="left" w:pos="900"/>
                <w:tab w:val="left" w:pos="1800"/>
              </w:tabs>
              <w:ind w:left="360"/>
              <w:jc w:val="both"/>
              <w:rPr>
                <w:b/>
                <w:lang w:val="sl-SI"/>
              </w:rPr>
            </w:pPr>
          </w:p>
        </w:tc>
        <w:tc>
          <w:tcPr>
            <w:tcW w:w="7897" w:type="dxa"/>
            <w:shd w:val="pct20" w:color="auto" w:fill="auto"/>
          </w:tcPr>
          <w:p w:rsidR="00EF1056" w:rsidRPr="00EF1056" w:rsidRDefault="00EF1056" w:rsidP="00EF1056">
            <w:pPr>
              <w:tabs>
                <w:tab w:val="left" w:pos="360"/>
                <w:tab w:val="left" w:pos="900"/>
                <w:tab w:val="left" w:pos="1800"/>
              </w:tabs>
              <w:jc w:val="both"/>
              <w:rPr>
                <w:b/>
                <w:lang w:val="sl-SI"/>
              </w:rPr>
            </w:pPr>
            <w:r w:rsidRPr="00EF1056">
              <w:rPr>
                <w:b/>
                <w:lang w:val="sl-SI"/>
              </w:rPr>
              <w:t>Studenti:</w:t>
            </w:r>
          </w:p>
        </w:tc>
      </w:tr>
      <w:tr w:rsidR="00EF1056" w:rsidRPr="00EF1056" w:rsidTr="00975689">
        <w:tc>
          <w:tcPr>
            <w:tcW w:w="959" w:type="dxa"/>
            <w:tcBorders>
              <w:bottom w:val="single" w:sz="4" w:space="0" w:color="auto"/>
            </w:tcBorders>
            <w:shd w:val="clear" w:color="auto" w:fill="auto"/>
          </w:tcPr>
          <w:p w:rsidR="00EF1056" w:rsidRPr="00EF1056" w:rsidRDefault="00EF1056" w:rsidP="003C0DDD">
            <w:pPr>
              <w:tabs>
                <w:tab w:val="left" w:pos="720"/>
                <w:tab w:val="left" w:pos="900"/>
                <w:tab w:val="left" w:pos="1800"/>
              </w:tabs>
              <w:jc w:val="both"/>
              <w:rPr>
                <w:lang w:val="sl-SI"/>
              </w:rPr>
            </w:pPr>
          </w:p>
        </w:tc>
        <w:tc>
          <w:tcPr>
            <w:tcW w:w="7897" w:type="dxa"/>
            <w:tcBorders>
              <w:bottom w:val="single" w:sz="4" w:space="0" w:color="auto"/>
            </w:tcBorders>
            <w:shd w:val="clear" w:color="auto" w:fill="auto"/>
          </w:tcPr>
          <w:p w:rsidR="00EF1056" w:rsidRPr="00EF1056" w:rsidRDefault="00EF1056" w:rsidP="00EF1056">
            <w:pPr>
              <w:tabs>
                <w:tab w:val="left" w:pos="720"/>
                <w:tab w:val="left" w:pos="900"/>
                <w:tab w:val="left" w:pos="1800"/>
              </w:tabs>
              <w:jc w:val="both"/>
              <w:rPr>
                <w:lang w:val="sl-SI"/>
              </w:rPr>
            </w:pPr>
            <w:r w:rsidRPr="00EF1056">
              <w:rPr>
                <w:lang w:val="sl-SI"/>
              </w:rPr>
              <w:t>Način na koji studenti mogu uticati na planiranje, implementaciju i ocjenu kvaliteta studijskog programa.</w:t>
            </w:r>
          </w:p>
          <w:p w:rsidR="00EF1056" w:rsidRPr="00EF1056" w:rsidRDefault="00EF1056" w:rsidP="00EF1056">
            <w:pPr>
              <w:spacing w:line="288" w:lineRule="auto"/>
              <w:jc w:val="both"/>
              <w:rPr>
                <w:b/>
                <w:lang w:val="sl-SI"/>
              </w:rPr>
            </w:pPr>
            <w:r w:rsidRPr="00EF1056">
              <w:rPr>
                <w:b/>
                <w:lang w:val="sl-SI"/>
              </w:rPr>
              <w:t xml:space="preserve">Značajnu ulogu u obezbjeđenju i unapređenju kvaliteta čine i studenti koji su kroz svoje predstavnike infiltrirani u infrastrukturu za obezbjeđenje I unapređenje kvaliteta na univerzitetu. Studenti su na nivou organizacionih </w:t>
            </w:r>
            <w:r w:rsidRPr="00EF1056">
              <w:rPr>
                <w:b/>
                <w:lang w:val="sl-SI"/>
              </w:rPr>
              <w:lastRenderedPageBreak/>
              <w:t>jedinica uključeni i kroz predstavnike u Komisijama za obezbjeđenje i unapređenje kvaliteta.</w:t>
            </w:r>
          </w:p>
          <w:p w:rsidR="00EF1056" w:rsidRPr="00EF1056" w:rsidRDefault="00EF1056" w:rsidP="00EF1056">
            <w:pPr>
              <w:autoSpaceDE w:val="0"/>
              <w:autoSpaceDN w:val="0"/>
              <w:adjustRightInd w:val="0"/>
              <w:spacing w:line="288" w:lineRule="auto"/>
              <w:jc w:val="both"/>
            </w:pPr>
            <w:r w:rsidRPr="00EF1056">
              <w:rPr>
                <w:b/>
                <w:lang w:val="sl-SI"/>
              </w:rPr>
              <w:t xml:space="preserve">U procesu donošenja odluka i drugih aktivnosti na unapređenju kvaliteta, student učestvuju i kroz rad Senata i Vijeća organizacionih jedinica. </w:t>
            </w:r>
          </w:p>
        </w:tc>
      </w:tr>
    </w:tbl>
    <w:p w:rsidR="00EF1056" w:rsidRPr="00EF1056" w:rsidRDefault="00EF1056" w:rsidP="00EF1056">
      <w:pPr>
        <w:tabs>
          <w:tab w:val="left" w:pos="720"/>
          <w:tab w:val="left" w:pos="900"/>
          <w:tab w:val="left" w:pos="1800"/>
        </w:tabs>
        <w:jc w:val="both"/>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EF1056" w:rsidRPr="00EF1056" w:rsidTr="00975689">
        <w:tc>
          <w:tcPr>
            <w:tcW w:w="959" w:type="dxa"/>
            <w:shd w:val="clear" w:color="auto" w:fill="auto"/>
          </w:tcPr>
          <w:p w:rsidR="00EF1056" w:rsidRPr="00EF1056" w:rsidRDefault="00EF1056" w:rsidP="007F68CB">
            <w:pPr>
              <w:numPr>
                <w:ilvl w:val="0"/>
                <w:numId w:val="71"/>
              </w:numPr>
              <w:tabs>
                <w:tab w:val="left" w:pos="720"/>
                <w:tab w:val="left" w:pos="900"/>
                <w:tab w:val="left" w:pos="1800"/>
              </w:tabs>
              <w:jc w:val="both"/>
              <w:rPr>
                <w:b/>
                <w:lang w:val="sl-SI"/>
              </w:rPr>
            </w:pPr>
          </w:p>
        </w:tc>
        <w:tc>
          <w:tcPr>
            <w:tcW w:w="7897" w:type="dxa"/>
            <w:shd w:val="clear" w:color="auto" w:fill="auto"/>
          </w:tcPr>
          <w:p w:rsidR="00EF1056" w:rsidRPr="00EF1056" w:rsidRDefault="00EF1056" w:rsidP="00EF1056">
            <w:pPr>
              <w:tabs>
                <w:tab w:val="left" w:pos="720"/>
                <w:tab w:val="left" w:pos="900"/>
                <w:tab w:val="left" w:pos="1800"/>
              </w:tabs>
              <w:jc w:val="both"/>
              <w:rPr>
                <w:b/>
                <w:lang w:val="sl-SI"/>
              </w:rPr>
            </w:pPr>
            <w:r w:rsidRPr="00EF1056">
              <w:rPr>
                <w:b/>
                <w:lang w:val="sl-SI"/>
              </w:rPr>
              <w:t>RESURSI</w:t>
            </w:r>
          </w:p>
        </w:tc>
      </w:tr>
      <w:tr w:rsidR="00EF1056" w:rsidRPr="00EF1056" w:rsidTr="00975689">
        <w:tc>
          <w:tcPr>
            <w:tcW w:w="959" w:type="dxa"/>
            <w:shd w:val="clear" w:color="auto" w:fill="auto"/>
          </w:tcPr>
          <w:p w:rsidR="00EF1056" w:rsidRPr="00EF1056" w:rsidRDefault="00EF1056" w:rsidP="007F68CB">
            <w:pPr>
              <w:numPr>
                <w:ilvl w:val="1"/>
                <w:numId w:val="71"/>
              </w:numPr>
              <w:tabs>
                <w:tab w:val="left" w:pos="720"/>
                <w:tab w:val="left" w:pos="900"/>
                <w:tab w:val="left" w:pos="1800"/>
              </w:tabs>
              <w:jc w:val="both"/>
              <w:rPr>
                <w:b/>
                <w:lang w:val="sl-SI"/>
              </w:rPr>
            </w:pPr>
          </w:p>
        </w:tc>
        <w:tc>
          <w:tcPr>
            <w:tcW w:w="7897" w:type="dxa"/>
            <w:shd w:val="clear" w:color="auto" w:fill="auto"/>
          </w:tcPr>
          <w:p w:rsidR="00EF1056" w:rsidRPr="00EF1056" w:rsidRDefault="00EF1056" w:rsidP="00EF1056">
            <w:pPr>
              <w:tabs>
                <w:tab w:val="left" w:pos="720"/>
                <w:tab w:val="left" w:pos="900"/>
                <w:tab w:val="left" w:pos="1800"/>
              </w:tabs>
              <w:jc w:val="both"/>
              <w:rPr>
                <w:b/>
                <w:lang w:val="sl-SI"/>
              </w:rPr>
            </w:pPr>
            <w:r w:rsidRPr="00EF1056">
              <w:rPr>
                <w:b/>
                <w:lang w:val="sl-SI"/>
              </w:rPr>
              <w:t xml:space="preserve">Resursi za izvođenje i savlađivanje nastave: </w:t>
            </w:r>
          </w:p>
        </w:tc>
      </w:tr>
      <w:tr w:rsidR="00EF1056" w:rsidRPr="00EF1056" w:rsidTr="00975689">
        <w:tc>
          <w:tcPr>
            <w:tcW w:w="959" w:type="dxa"/>
            <w:shd w:val="clear" w:color="auto" w:fill="auto"/>
          </w:tcPr>
          <w:p w:rsidR="00EF1056" w:rsidRPr="00EF1056" w:rsidRDefault="00EF1056" w:rsidP="007F68CB">
            <w:pPr>
              <w:numPr>
                <w:ilvl w:val="2"/>
                <w:numId w:val="71"/>
              </w:numPr>
              <w:tabs>
                <w:tab w:val="left" w:pos="720"/>
                <w:tab w:val="left" w:pos="900"/>
                <w:tab w:val="left" w:pos="1440"/>
              </w:tabs>
              <w:jc w:val="both"/>
              <w:rPr>
                <w:lang w:val="sl-SI"/>
              </w:rPr>
            </w:pPr>
          </w:p>
        </w:tc>
        <w:tc>
          <w:tcPr>
            <w:tcW w:w="7897" w:type="dxa"/>
            <w:shd w:val="clear" w:color="auto" w:fill="auto"/>
          </w:tcPr>
          <w:p w:rsidR="00EF1056" w:rsidRPr="00EF1056" w:rsidRDefault="00EF1056" w:rsidP="00EF1056">
            <w:pPr>
              <w:tabs>
                <w:tab w:val="left" w:pos="720"/>
                <w:tab w:val="left" w:pos="1440"/>
              </w:tabs>
              <w:jc w:val="both"/>
              <w:rPr>
                <w:lang w:val="sl-SI"/>
              </w:rPr>
            </w:pPr>
            <w:r w:rsidRPr="00EF1056">
              <w:rPr>
                <w:lang w:val="sl-SI"/>
              </w:rPr>
              <w:t>Prostor i odgovarajuća nastavna oprema;</w:t>
            </w:r>
          </w:p>
          <w:p w:rsidR="00EF1056" w:rsidRPr="00EF1056" w:rsidRDefault="00EF1056" w:rsidP="00EF1056">
            <w:pPr>
              <w:tabs>
                <w:tab w:val="left" w:pos="1440"/>
              </w:tabs>
              <w:jc w:val="both"/>
              <w:rPr>
                <w:b/>
                <w:shd w:val="clear" w:color="auto" w:fill="FFFFFF"/>
                <w:lang w:val="sl-SI"/>
              </w:rPr>
            </w:pPr>
            <w:r w:rsidRPr="00EF1056">
              <w:rPr>
                <w:b/>
                <w:shd w:val="clear" w:color="auto" w:fill="FFFFFF"/>
                <w:lang w:val="sl-SI"/>
              </w:rPr>
              <w:t>Centralna univerzitetska biblioteka organizuje i rukovodi bibliotečkim sistemom Univerziteta, odnosno bibliotekama njegovih organizacionih jedinica. Nadležna je za razvoj bibliotečko-informacionog sistema Univerziteta i kreiranje centralnog bibliotečkog kataloga Univerziteta prema međunarodnim bibliografskim standardima. U Biblioteci se obavlja i stručna obrada bibliotečke građe, obnova i nabavka bibliotečkog fonda, kao i produkcija i distribucija izdavačke djelatnosti Univerziteta. </w:t>
            </w:r>
          </w:p>
          <w:p w:rsidR="00EF1056" w:rsidRPr="00EF1056" w:rsidRDefault="00EF1056" w:rsidP="00EF1056">
            <w:pPr>
              <w:tabs>
                <w:tab w:val="left" w:pos="1440"/>
              </w:tabs>
              <w:jc w:val="both"/>
              <w:rPr>
                <w:b/>
                <w:shd w:val="clear" w:color="auto" w:fill="FFFFFF"/>
                <w:lang w:val="sl-SI"/>
              </w:rPr>
            </w:pPr>
          </w:p>
          <w:p w:rsidR="00EF1056" w:rsidRPr="00EF1056" w:rsidRDefault="00EF1056" w:rsidP="00EF1056">
            <w:pPr>
              <w:tabs>
                <w:tab w:val="left" w:pos="720"/>
                <w:tab w:val="left" w:pos="1440"/>
              </w:tabs>
              <w:jc w:val="both"/>
              <w:rPr>
                <w:lang w:val="sl-SI"/>
              </w:rPr>
            </w:pPr>
          </w:p>
        </w:tc>
      </w:tr>
      <w:tr w:rsidR="00EF1056" w:rsidRPr="00EF1056" w:rsidTr="00975689">
        <w:tc>
          <w:tcPr>
            <w:tcW w:w="959" w:type="dxa"/>
            <w:shd w:val="clear" w:color="auto" w:fill="auto"/>
          </w:tcPr>
          <w:p w:rsidR="00EF1056" w:rsidRPr="00EF1056" w:rsidRDefault="00EF1056" w:rsidP="007F68CB">
            <w:pPr>
              <w:numPr>
                <w:ilvl w:val="2"/>
                <w:numId w:val="71"/>
              </w:numPr>
              <w:tabs>
                <w:tab w:val="left" w:pos="720"/>
                <w:tab w:val="left" w:pos="900"/>
                <w:tab w:val="left" w:pos="1440"/>
              </w:tabs>
              <w:jc w:val="both"/>
              <w:rPr>
                <w:lang w:val="sl-SI"/>
              </w:rPr>
            </w:pPr>
          </w:p>
        </w:tc>
        <w:tc>
          <w:tcPr>
            <w:tcW w:w="7897" w:type="dxa"/>
            <w:shd w:val="clear" w:color="auto" w:fill="auto"/>
          </w:tcPr>
          <w:p w:rsidR="00EF1056" w:rsidRPr="00EF1056" w:rsidRDefault="00EF1056" w:rsidP="00EF1056">
            <w:pPr>
              <w:tabs>
                <w:tab w:val="left" w:pos="720"/>
                <w:tab w:val="left" w:pos="1440"/>
              </w:tabs>
              <w:jc w:val="both"/>
              <w:rPr>
                <w:lang w:val="sl-SI"/>
              </w:rPr>
            </w:pPr>
            <w:r w:rsidRPr="00EF1056">
              <w:rPr>
                <w:lang w:val="sl-SI"/>
              </w:rPr>
              <w:t>Biblioteka;</w:t>
            </w:r>
          </w:p>
          <w:p w:rsidR="00EF1056" w:rsidRPr="00EF1056" w:rsidRDefault="00EF1056" w:rsidP="00EF1056">
            <w:pPr>
              <w:tabs>
                <w:tab w:val="left" w:pos="720"/>
                <w:tab w:val="left" w:pos="1440"/>
              </w:tabs>
              <w:jc w:val="both"/>
              <w:rPr>
                <w:b/>
                <w:lang w:val="sl-SI"/>
              </w:rPr>
            </w:pPr>
            <w:r w:rsidRPr="00EF1056">
              <w:rPr>
                <w:b/>
                <w:lang w:val="sl-SI"/>
              </w:rPr>
              <w:t>Na fakultetu postoji biblioteka sa odgovarajućim bibliotečkim fondom, a u proteklom trogodišnjem periodu (vrijeme trajanja Tempus projekta), obezbijeđen je značajan broj naslova iz oblasti inkluzivnog obrazovanja.</w:t>
            </w:r>
          </w:p>
          <w:p w:rsidR="00EF1056" w:rsidRPr="00EF1056" w:rsidRDefault="00EF1056" w:rsidP="00EF1056">
            <w:pPr>
              <w:tabs>
                <w:tab w:val="left" w:pos="720"/>
                <w:tab w:val="left" w:pos="1440"/>
              </w:tabs>
              <w:jc w:val="both"/>
              <w:rPr>
                <w:lang w:val="sl-SI"/>
              </w:rPr>
            </w:pPr>
          </w:p>
        </w:tc>
      </w:tr>
      <w:tr w:rsidR="00EF1056" w:rsidRPr="00EF1056" w:rsidTr="00975689">
        <w:tc>
          <w:tcPr>
            <w:tcW w:w="959" w:type="dxa"/>
            <w:shd w:val="clear" w:color="auto" w:fill="auto"/>
          </w:tcPr>
          <w:p w:rsidR="00EF1056" w:rsidRPr="00EF1056" w:rsidRDefault="00EF1056" w:rsidP="007F68CB">
            <w:pPr>
              <w:numPr>
                <w:ilvl w:val="2"/>
                <w:numId w:val="71"/>
              </w:numPr>
              <w:tabs>
                <w:tab w:val="left" w:pos="720"/>
                <w:tab w:val="left" w:pos="900"/>
                <w:tab w:val="left" w:pos="1440"/>
              </w:tabs>
              <w:jc w:val="both"/>
              <w:rPr>
                <w:lang w:val="sl-SI"/>
              </w:rPr>
            </w:pPr>
          </w:p>
        </w:tc>
        <w:tc>
          <w:tcPr>
            <w:tcW w:w="7897" w:type="dxa"/>
            <w:shd w:val="clear" w:color="auto" w:fill="auto"/>
          </w:tcPr>
          <w:p w:rsidR="00EF1056" w:rsidRPr="00EF1056" w:rsidRDefault="00EF1056" w:rsidP="00EF1056">
            <w:pPr>
              <w:tabs>
                <w:tab w:val="left" w:pos="720"/>
                <w:tab w:val="left" w:pos="1440"/>
              </w:tabs>
              <w:jc w:val="both"/>
              <w:rPr>
                <w:lang w:val="sl-SI"/>
              </w:rPr>
            </w:pPr>
            <w:r w:rsidRPr="00EF1056">
              <w:rPr>
                <w:lang w:val="sl-SI"/>
              </w:rPr>
              <w:t>Informacione i komunikacione tehnologije za realizaciju programa;</w:t>
            </w:r>
          </w:p>
          <w:p w:rsidR="00EF1056" w:rsidRPr="00EF1056" w:rsidRDefault="00EF1056" w:rsidP="00EF1056">
            <w:pPr>
              <w:tabs>
                <w:tab w:val="left" w:pos="720"/>
                <w:tab w:val="left" w:pos="1440"/>
              </w:tabs>
              <w:jc w:val="both"/>
              <w:rPr>
                <w:b/>
                <w:lang w:val="sl-SI"/>
              </w:rPr>
            </w:pPr>
            <w:r w:rsidRPr="00EF1056">
              <w:rPr>
                <w:lang w:val="sl-SI"/>
              </w:rPr>
              <w:t xml:space="preserve"> </w:t>
            </w:r>
            <w:r w:rsidRPr="00EF1056">
              <w:rPr>
                <w:b/>
                <w:lang w:val="sl-SI"/>
              </w:rPr>
              <w:t>Za potrebe magistarskog programa za Inkluzivno obrazovanje, obezbijeđena je odgovarajuća dodatna literatura, računarska oprema i softver za slabovide zahvaljujući finansijskoj i ukupnoj logistici od strane Tempus fondacije.</w:t>
            </w:r>
          </w:p>
          <w:p w:rsidR="00EF1056" w:rsidRPr="00EF1056" w:rsidRDefault="00EF1056" w:rsidP="00EF1056">
            <w:pPr>
              <w:tabs>
                <w:tab w:val="left" w:pos="720"/>
                <w:tab w:val="left" w:pos="1440"/>
              </w:tabs>
              <w:jc w:val="both"/>
              <w:rPr>
                <w:lang w:val="sl-SI"/>
              </w:rPr>
            </w:pPr>
          </w:p>
        </w:tc>
      </w:tr>
      <w:tr w:rsidR="00EF1056" w:rsidRPr="00EF1056" w:rsidTr="00975689">
        <w:tc>
          <w:tcPr>
            <w:tcW w:w="959" w:type="dxa"/>
            <w:shd w:val="clear" w:color="auto" w:fill="auto"/>
          </w:tcPr>
          <w:p w:rsidR="00EF1056" w:rsidRPr="00EF1056" w:rsidRDefault="00EF1056" w:rsidP="007F68CB">
            <w:pPr>
              <w:numPr>
                <w:ilvl w:val="2"/>
                <w:numId w:val="71"/>
              </w:numPr>
              <w:tabs>
                <w:tab w:val="left" w:pos="720"/>
                <w:tab w:val="left" w:pos="900"/>
                <w:tab w:val="left" w:pos="1440"/>
              </w:tabs>
              <w:jc w:val="both"/>
              <w:rPr>
                <w:lang w:val="sl-SI"/>
              </w:rPr>
            </w:pPr>
          </w:p>
        </w:tc>
        <w:tc>
          <w:tcPr>
            <w:tcW w:w="7897" w:type="dxa"/>
            <w:shd w:val="clear" w:color="auto" w:fill="auto"/>
          </w:tcPr>
          <w:p w:rsidR="00EF1056" w:rsidRPr="00EF1056" w:rsidRDefault="00EF1056" w:rsidP="00EF1056">
            <w:pPr>
              <w:tabs>
                <w:tab w:val="left" w:pos="720"/>
                <w:tab w:val="left" w:pos="1440"/>
              </w:tabs>
              <w:jc w:val="both"/>
              <w:rPr>
                <w:lang w:val="sl-SI"/>
              </w:rPr>
            </w:pPr>
            <w:r w:rsidRPr="00EF1056">
              <w:rPr>
                <w:lang w:val="sl-SI"/>
              </w:rPr>
              <w:t>Finansiranje studijskog programa i način obezbjeđenja sredstava;</w:t>
            </w:r>
          </w:p>
          <w:p w:rsidR="00EF1056" w:rsidRPr="00EF1056" w:rsidRDefault="00EF1056" w:rsidP="00EF1056">
            <w:pPr>
              <w:tabs>
                <w:tab w:val="left" w:pos="720"/>
                <w:tab w:val="left" w:pos="1440"/>
              </w:tabs>
              <w:jc w:val="both"/>
              <w:rPr>
                <w:lang w:val="sl-SI"/>
              </w:rPr>
            </w:pPr>
            <w:r w:rsidRPr="00EF1056">
              <w:rPr>
                <w:b/>
                <w:lang w:val="sl-SI"/>
              </w:rPr>
              <w:t>Finansiranje navedenih studijskih programa planirano je u skladu sa Odlukom Senata UCG br. 03-1910 i Upravnog odbora UCG br. 02-1910/1, obije od 30. 06. 2016, kao i Strategijom visokog obrazovanja 2016-2020.</w:t>
            </w:r>
            <w:r w:rsidRPr="00EF1056">
              <w:rPr>
                <w:lang w:val="sl-SI"/>
              </w:rPr>
              <w:t xml:space="preserve"> </w:t>
            </w:r>
          </w:p>
          <w:p w:rsidR="00EF1056" w:rsidRPr="00EF1056" w:rsidRDefault="00EF1056" w:rsidP="00EF1056">
            <w:pPr>
              <w:tabs>
                <w:tab w:val="left" w:pos="720"/>
                <w:tab w:val="left" w:pos="1440"/>
              </w:tabs>
              <w:jc w:val="both"/>
              <w:rPr>
                <w:lang w:val="sl-SI"/>
              </w:rPr>
            </w:pPr>
          </w:p>
          <w:p w:rsidR="00EF1056" w:rsidRPr="00EF1056" w:rsidRDefault="00EF1056" w:rsidP="00EF1056">
            <w:pPr>
              <w:jc w:val="both"/>
            </w:pPr>
            <w:r w:rsidRPr="00EF1056">
              <w:t xml:space="preserve">Reforma modela studiranja nužno povlači i reformu finansiranja Univerziteta i  to prvenstveno u pravcu budžetskog finasiranja  master nivoa </w:t>
            </w:r>
          </w:p>
          <w:p w:rsidR="00EF1056" w:rsidRPr="00EF1056" w:rsidRDefault="00EF1056" w:rsidP="00EF1056">
            <w:pPr>
              <w:jc w:val="both"/>
            </w:pPr>
            <w:r w:rsidRPr="00EF1056">
              <w:t xml:space="preserve">Studija (uz mogućnost ugledanja na uporednu praksu parcijalnog finansiranja </w:t>
            </w:r>
          </w:p>
          <w:p w:rsidR="00EF1056" w:rsidRPr="00EF1056" w:rsidRDefault="00EF1056" w:rsidP="003C0DDD">
            <w:pPr>
              <w:jc w:val="both"/>
            </w:pPr>
            <w:r w:rsidRPr="00EF1056">
              <w:t>određenog broja doktorskih studija).  Budžetsko finansiranje d</w:t>
            </w:r>
            <w:r w:rsidR="003C0DDD">
              <w:t xml:space="preserve">vogodišnjeg mastera neminovno. </w:t>
            </w:r>
          </w:p>
          <w:p w:rsidR="00EF1056" w:rsidRPr="00EF1056" w:rsidRDefault="00EF1056" w:rsidP="00EF1056">
            <w:pPr>
              <w:jc w:val="both"/>
            </w:pPr>
            <w:r w:rsidRPr="00EF1056">
              <w:t xml:space="preserve">Smatramo da novom modelu studija i efektima koje bi trebalo da postigne, </w:t>
            </w:r>
          </w:p>
          <w:p w:rsidR="00EF1056" w:rsidRPr="00EF1056" w:rsidRDefault="00EF1056" w:rsidP="00EF1056">
            <w:pPr>
              <w:jc w:val="both"/>
            </w:pPr>
            <w:r w:rsidRPr="00EF1056">
              <w:t xml:space="preserve">pogoduje odnos 80% budžetskih - 20% samofinansirajućih studenata, po  mogućnosti u sva tri ciklusa studija. Odnos broja budžetskih i  samofinansirajućih posmatramo kroz upisne kvote za tri ciklusa (student koji </w:t>
            </w:r>
          </w:p>
          <w:p w:rsidR="00EF1056" w:rsidRPr="00EF1056" w:rsidRDefault="00EF1056" w:rsidP="00EF1056">
            <w:pPr>
              <w:jc w:val="both"/>
            </w:pPr>
            <w:r w:rsidRPr="00EF1056">
              <w:t xml:space="preserve">ponavlja godinu gubi status budžetskog studenta). Kroz reformu finansiranja visokog obrazovanja potrebno je uzeti u obzir da usklađivanje sa standardima kvaliteta u sprovođenju reformi upućuje na  potrebu za dodatno zapošljavanje i </w:t>
            </w:r>
            <w:r w:rsidRPr="00EF1056">
              <w:lastRenderedPageBreak/>
              <w:t>unapređenje infrastrukture, koja je godinama u zastarijevanju, kao i na podizanje razvojne komponente Univerziteta.</w:t>
            </w:r>
            <w:r w:rsidRPr="00EF1056">
              <w:rPr>
                <w:rFonts w:ascii="Arial" w:hAnsi="Arial" w:cs="Arial"/>
                <w:sz w:val="22"/>
                <w:szCs w:val="22"/>
              </w:rPr>
              <w:t xml:space="preserve"> </w:t>
            </w:r>
          </w:p>
        </w:tc>
      </w:tr>
      <w:tr w:rsidR="00EF1056" w:rsidRPr="00EF1056" w:rsidTr="00975689">
        <w:tc>
          <w:tcPr>
            <w:tcW w:w="959" w:type="dxa"/>
            <w:shd w:val="clear" w:color="auto" w:fill="auto"/>
          </w:tcPr>
          <w:p w:rsidR="00EF1056" w:rsidRPr="00EF1056" w:rsidRDefault="00EF1056" w:rsidP="007F68CB">
            <w:pPr>
              <w:numPr>
                <w:ilvl w:val="2"/>
                <w:numId w:val="71"/>
              </w:numPr>
              <w:tabs>
                <w:tab w:val="left" w:pos="720"/>
                <w:tab w:val="left" w:pos="900"/>
                <w:tab w:val="left" w:pos="1440"/>
              </w:tabs>
              <w:jc w:val="both"/>
              <w:rPr>
                <w:lang w:val="sl-SI"/>
              </w:rPr>
            </w:pPr>
          </w:p>
        </w:tc>
        <w:tc>
          <w:tcPr>
            <w:tcW w:w="7897" w:type="dxa"/>
            <w:shd w:val="clear" w:color="auto" w:fill="auto"/>
          </w:tcPr>
          <w:p w:rsidR="00EF1056" w:rsidRPr="00EF1056" w:rsidRDefault="00EF1056" w:rsidP="00EF1056">
            <w:pPr>
              <w:tabs>
                <w:tab w:val="left" w:pos="720"/>
                <w:tab w:val="left" w:pos="1440"/>
              </w:tabs>
              <w:jc w:val="both"/>
              <w:rPr>
                <w:lang w:val="sl-SI"/>
              </w:rPr>
            </w:pPr>
            <w:r w:rsidRPr="00EF1056">
              <w:rPr>
                <w:lang w:val="sl-SI"/>
              </w:rPr>
              <w:t>Finansiranje studijskog programa i garancija osnivača privatnih Ustanova, saglasno članu 44 Zakona o visokom obrazovanju ( ’’Sl.list      RCG’’, br. 60/03 ).</w:t>
            </w:r>
          </w:p>
          <w:p w:rsidR="00EF1056" w:rsidRPr="00EF1056" w:rsidRDefault="00EF1056" w:rsidP="00EF1056">
            <w:pPr>
              <w:tabs>
                <w:tab w:val="left" w:pos="720"/>
                <w:tab w:val="left" w:pos="1440"/>
              </w:tabs>
              <w:jc w:val="both"/>
              <w:rPr>
                <w:lang w:val="sl-SI"/>
              </w:rPr>
            </w:pPr>
          </w:p>
        </w:tc>
      </w:tr>
    </w:tbl>
    <w:p w:rsidR="00EF1056" w:rsidRPr="003C0DDD" w:rsidRDefault="00EF1056" w:rsidP="00EF1056">
      <w:pPr>
        <w:tabs>
          <w:tab w:val="left" w:pos="720"/>
          <w:tab w:val="left" w:pos="900"/>
          <w:tab w:val="left" w:pos="144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EF1056" w:rsidRPr="00EF1056" w:rsidTr="00975689">
        <w:tc>
          <w:tcPr>
            <w:tcW w:w="959" w:type="dxa"/>
            <w:shd w:val="clear" w:color="auto" w:fill="auto"/>
          </w:tcPr>
          <w:p w:rsidR="00EF1056" w:rsidRPr="00EF1056" w:rsidRDefault="00EF1056" w:rsidP="007F68CB">
            <w:pPr>
              <w:numPr>
                <w:ilvl w:val="0"/>
                <w:numId w:val="71"/>
              </w:numPr>
              <w:tabs>
                <w:tab w:val="left" w:pos="720"/>
                <w:tab w:val="left" w:pos="900"/>
                <w:tab w:val="left" w:pos="1440"/>
              </w:tabs>
              <w:jc w:val="both"/>
              <w:rPr>
                <w:b/>
                <w:lang w:val="sl-SI"/>
              </w:rPr>
            </w:pPr>
          </w:p>
        </w:tc>
        <w:tc>
          <w:tcPr>
            <w:tcW w:w="7897" w:type="dxa"/>
            <w:shd w:val="clear" w:color="auto" w:fill="auto"/>
          </w:tcPr>
          <w:p w:rsidR="00EF1056" w:rsidRPr="00EF1056" w:rsidRDefault="00EF1056" w:rsidP="00EF1056">
            <w:pPr>
              <w:tabs>
                <w:tab w:val="left" w:pos="720"/>
                <w:tab w:val="left" w:pos="900"/>
                <w:tab w:val="left" w:pos="1440"/>
              </w:tabs>
              <w:jc w:val="both"/>
              <w:rPr>
                <w:b/>
                <w:lang w:val="sl-SI"/>
              </w:rPr>
            </w:pPr>
            <w:r w:rsidRPr="00EF1056">
              <w:rPr>
                <w:b/>
                <w:lang w:val="sl-SI"/>
              </w:rPr>
              <w:t xml:space="preserve">SAMOVREDNOVANJE STUDIJSKOG PROGRAMA </w:t>
            </w:r>
          </w:p>
          <w:p w:rsidR="00EF1056" w:rsidRPr="00EF1056" w:rsidRDefault="00EF1056" w:rsidP="00EF1056">
            <w:pPr>
              <w:tabs>
                <w:tab w:val="left" w:pos="720"/>
                <w:tab w:val="left" w:pos="900"/>
                <w:tab w:val="left" w:pos="1440"/>
              </w:tabs>
              <w:jc w:val="both"/>
              <w:rPr>
                <w:b/>
                <w:lang w:val="sl-SI"/>
              </w:rPr>
            </w:pPr>
            <w:r w:rsidRPr="00EF1056">
              <w:rPr>
                <w:b/>
                <w:lang w:val="sl-SI"/>
              </w:rPr>
              <w:t>Na ovom studijskom programu (jedna godina-60 ECTS) nastavu je pohađala prva generacija studenata (20). Programski sadržaji su bili namjenski i funkcionalno odabrani, sa pažljivo izbalansiranim ciljevima i ishodima, kompatibilnim sa savremenim prestižnim komparativnim uzornim modelima. Praktična nastava je bila organizovana u saradnji sa školskim ustanovama i resursnim centrima, uz stručnu podršku stranih eksperata iz programskih oblasti inkluzivnog obrazovanja.</w:t>
            </w:r>
          </w:p>
        </w:tc>
      </w:tr>
      <w:tr w:rsidR="00EF1056" w:rsidRPr="00EF1056" w:rsidTr="00975689">
        <w:tc>
          <w:tcPr>
            <w:tcW w:w="959" w:type="dxa"/>
            <w:shd w:val="clear" w:color="auto" w:fill="auto"/>
          </w:tcPr>
          <w:p w:rsidR="00EF1056" w:rsidRPr="00EF1056" w:rsidRDefault="00EF1056" w:rsidP="007F68CB">
            <w:pPr>
              <w:numPr>
                <w:ilvl w:val="1"/>
                <w:numId w:val="71"/>
              </w:numPr>
              <w:tabs>
                <w:tab w:val="left" w:pos="720"/>
                <w:tab w:val="left" w:pos="900"/>
                <w:tab w:val="left" w:pos="1440"/>
              </w:tabs>
              <w:jc w:val="both"/>
              <w:rPr>
                <w:b/>
                <w:lang w:val="sl-SI"/>
              </w:rPr>
            </w:pPr>
          </w:p>
        </w:tc>
        <w:tc>
          <w:tcPr>
            <w:tcW w:w="7897" w:type="dxa"/>
            <w:shd w:val="clear" w:color="auto" w:fill="auto"/>
          </w:tcPr>
          <w:p w:rsidR="00EF1056" w:rsidRPr="00EF1056" w:rsidRDefault="00EF1056" w:rsidP="00EF1056">
            <w:pPr>
              <w:tabs>
                <w:tab w:val="left" w:pos="720"/>
                <w:tab w:val="left" w:pos="900"/>
                <w:tab w:val="left" w:pos="1440"/>
              </w:tabs>
              <w:jc w:val="both"/>
              <w:rPr>
                <w:b/>
                <w:lang w:val="sl-SI"/>
              </w:rPr>
            </w:pPr>
            <w:r w:rsidRPr="00EF1056">
              <w:rPr>
                <w:b/>
                <w:lang w:val="sl-SI"/>
              </w:rPr>
              <w:t>Navesti dobre strane studijskog programa;</w:t>
            </w:r>
          </w:p>
          <w:p w:rsidR="00EF1056" w:rsidRPr="00EF1056" w:rsidRDefault="00EF1056" w:rsidP="00EF1056">
            <w:pPr>
              <w:tabs>
                <w:tab w:val="left" w:pos="720"/>
                <w:tab w:val="left" w:pos="900"/>
                <w:tab w:val="left" w:pos="1440"/>
              </w:tabs>
              <w:jc w:val="both"/>
              <w:rPr>
                <w:b/>
                <w:lang w:val="sl-SI"/>
              </w:rPr>
            </w:pPr>
            <w:r w:rsidRPr="00EF1056">
              <w:rPr>
                <w:b/>
                <w:lang w:val="sl-SI"/>
              </w:rPr>
              <w:t>Predloženi model studija u dvogodišnjem trajanju je kreiran u skladu sa potrebama crnogorske obrazovne prakse i komponovan od predmetnih oblasti iz domena posebnih obrazovnih potreba djece/učenika sa teškoćama/smetnjama i različitosti uslovljenih socio-kulturnim porijeklom i/ili deprivirajućim okolnostima. Budući da su u pitanju interdisciplinarne studije, program će pohađati studenti sa različitih osnovnih studija, što će ubuduće doprinijeti sistemskom, funkcionalno ekstenzivnom pristupu inkluzivnom obrazovanju na tercijarnom nivou.</w:t>
            </w:r>
          </w:p>
          <w:p w:rsidR="00EF1056" w:rsidRPr="00EF1056" w:rsidRDefault="00EF1056" w:rsidP="00EF1056">
            <w:pPr>
              <w:tabs>
                <w:tab w:val="left" w:pos="720"/>
                <w:tab w:val="left" w:pos="900"/>
                <w:tab w:val="left" w:pos="1440"/>
              </w:tabs>
              <w:jc w:val="both"/>
              <w:rPr>
                <w:b/>
                <w:lang w:val="sl-SI"/>
              </w:rPr>
            </w:pPr>
            <w:r w:rsidRPr="00EF1056">
              <w:rPr>
                <w:b/>
                <w:lang w:val="sl-SI"/>
              </w:rPr>
              <w:t xml:space="preserve">Program će doprinjeti horizontalnom povezivanju studijskih programa na UCG, ali i širem umrežavanju obrazovnih institucija usmjerenih na ovu oblast (predškolske, školske ustanove, resursni centri, centralne institucije koje kreiraju obrazovno-politiku, medicinske i ustanove socijalne zaštite). </w:t>
            </w:r>
          </w:p>
          <w:p w:rsidR="00EF1056" w:rsidRPr="00EF1056" w:rsidRDefault="00EF1056" w:rsidP="00EF1056">
            <w:pPr>
              <w:tabs>
                <w:tab w:val="left" w:pos="720"/>
                <w:tab w:val="left" w:pos="900"/>
                <w:tab w:val="left" w:pos="1440"/>
              </w:tabs>
              <w:jc w:val="both"/>
              <w:rPr>
                <w:b/>
                <w:lang w:val="sl-SI"/>
              </w:rPr>
            </w:pPr>
          </w:p>
        </w:tc>
      </w:tr>
      <w:tr w:rsidR="00EF1056" w:rsidRPr="00EF1056" w:rsidTr="00975689">
        <w:tc>
          <w:tcPr>
            <w:tcW w:w="959" w:type="dxa"/>
            <w:shd w:val="clear" w:color="auto" w:fill="auto"/>
          </w:tcPr>
          <w:p w:rsidR="00EF1056" w:rsidRPr="00EF1056" w:rsidRDefault="00EF1056" w:rsidP="007F68CB">
            <w:pPr>
              <w:numPr>
                <w:ilvl w:val="1"/>
                <w:numId w:val="71"/>
              </w:numPr>
              <w:tabs>
                <w:tab w:val="left" w:pos="720"/>
                <w:tab w:val="left" w:pos="900"/>
                <w:tab w:val="left" w:pos="1440"/>
              </w:tabs>
              <w:jc w:val="both"/>
              <w:rPr>
                <w:b/>
                <w:lang w:val="sl-SI"/>
              </w:rPr>
            </w:pPr>
          </w:p>
        </w:tc>
        <w:tc>
          <w:tcPr>
            <w:tcW w:w="7897" w:type="dxa"/>
            <w:shd w:val="clear" w:color="auto" w:fill="auto"/>
          </w:tcPr>
          <w:p w:rsidR="00EF1056" w:rsidRPr="00EF1056" w:rsidRDefault="00EF1056" w:rsidP="00EF1056">
            <w:pPr>
              <w:tabs>
                <w:tab w:val="left" w:pos="720"/>
                <w:tab w:val="left" w:pos="900"/>
                <w:tab w:val="left" w:pos="1440"/>
              </w:tabs>
              <w:jc w:val="both"/>
              <w:rPr>
                <w:b/>
                <w:lang w:val="sl-SI"/>
              </w:rPr>
            </w:pPr>
            <w:r w:rsidRPr="00EF1056">
              <w:rPr>
                <w:b/>
                <w:lang w:val="sl-SI"/>
              </w:rPr>
              <w:t>Početna ograničenja i rizici;</w:t>
            </w:r>
          </w:p>
          <w:p w:rsidR="00EF1056" w:rsidRPr="00EF1056" w:rsidRDefault="00EF1056" w:rsidP="00EF1056">
            <w:pPr>
              <w:tabs>
                <w:tab w:val="left" w:pos="720"/>
                <w:tab w:val="left" w:pos="900"/>
                <w:tab w:val="left" w:pos="1440"/>
              </w:tabs>
              <w:jc w:val="both"/>
              <w:rPr>
                <w:b/>
                <w:lang w:val="sl-SI"/>
              </w:rPr>
            </w:pPr>
            <w:r w:rsidRPr="00EF1056">
              <w:rPr>
                <w:b/>
                <w:lang w:val="sl-SI"/>
              </w:rPr>
              <w:t>Nedostajuće direktno polazne osnovne studije iz ove oblasti.</w:t>
            </w:r>
          </w:p>
          <w:p w:rsidR="00EF1056" w:rsidRPr="00EF1056" w:rsidRDefault="00EF1056" w:rsidP="00EF1056">
            <w:pPr>
              <w:tabs>
                <w:tab w:val="left" w:pos="720"/>
                <w:tab w:val="left" w:pos="900"/>
                <w:tab w:val="left" w:pos="1440"/>
              </w:tabs>
              <w:jc w:val="both"/>
              <w:rPr>
                <w:b/>
                <w:lang w:val="sl-SI"/>
              </w:rPr>
            </w:pPr>
          </w:p>
        </w:tc>
      </w:tr>
      <w:tr w:rsidR="00EF1056" w:rsidRPr="00EF1056" w:rsidTr="00975689">
        <w:tc>
          <w:tcPr>
            <w:tcW w:w="959" w:type="dxa"/>
            <w:shd w:val="clear" w:color="auto" w:fill="auto"/>
          </w:tcPr>
          <w:p w:rsidR="00EF1056" w:rsidRPr="00EF1056" w:rsidRDefault="00EF1056" w:rsidP="007F68CB">
            <w:pPr>
              <w:numPr>
                <w:ilvl w:val="1"/>
                <w:numId w:val="71"/>
              </w:numPr>
              <w:tabs>
                <w:tab w:val="left" w:pos="720"/>
                <w:tab w:val="left" w:pos="900"/>
                <w:tab w:val="left" w:pos="1440"/>
              </w:tabs>
              <w:jc w:val="both"/>
              <w:rPr>
                <w:b/>
                <w:lang w:val="sl-SI"/>
              </w:rPr>
            </w:pPr>
          </w:p>
        </w:tc>
        <w:tc>
          <w:tcPr>
            <w:tcW w:w="7897" w:type="dxa"/>
            <w:shd w:val="clear" w:color="auto" w:fill="auto"/>
          </w:tcPr>
          <w:p w:rsidR="00EF1056" w:rsidRPr="00EF1056" w:rsidRDefault="00EF1056" w:rsidP="00EF1056">
            <w:pPr>
              <w:tabs>
                <w:tab w:val="left" w:pos="720"/>
                <w:tab w:val="left" w:pos="900"/>
                <w:tab w:val="left" w:pos="1440"/>
              </w:tabs>
              <w:jc w:val="both"/>
              <w:rPr>
                <w:b/>
                <w:lang w:val="sl-SI"/>
              </w:rPr>
            </w:pPr>
            <w:r w:rsidRPr="00EF1056">
              <w:rPr>
                <w:b/>
                <w:lang w:val="sl-SI"/>
              </w:rPr>
              <w:t>Vizija studijskog programa u budućnosti.</w:t>
            </w:r>
          </w:p>
          <w:p w:rsidR="00EF1056" w:rsidRPr="00EF1056" w:rsidRDefault="00EF1056" w:rsidP="00EF1056">
            <w:pPr>
              <w:tabs>
                <w:tab w:val="left" w:pos="720"/>
                <w:tab w:val="left" w:pos="900"/>
                <w:tab w:val="left" w:pos="1440"/>
              </w:tabs>
              <w:jc w:val="both"/>
              <w:rPr>
                <w:b/>
                <w:lang w:val="sl-SI"/>
              </w:rPr>
            </w:pPr>
            <w:r w:rsidRPr="00EF1056">
              <w:rPr>
                <w:b/>
                <w:lang w:val="sl-SI"/>
              </w:rPr>
              <w:t>Moguće je da će, pored održavanja i kontinuiranog rada na kvalitetnom realizovanju ovog magistarskog/master programa inkluzije, biti nužno kreirati i osnovne studije iz ove oblasti.</w:t>
            </w:r>
          </w:p>
          <w:p w:rsidR="00EF1056" w:rsidRPr="00EF1056" w:rsidRDefault="00EF1056" w:rsidP="00EF1056">
            <w:pPr>
              <w:tabs>
                <w:tab w:val="left" w:pos="720"/>
                <w:tab w:val="left" w:pos="900"/>
                <w:tab w:val="left" w:pos="1440"/>
              </w:tabs>
              <w:jc w:val="both"/>
              <w:rPr>
                <w:b/>
                <w:lang w:val="sl-SI"/>
              </w:rPr>
            </w:pPr>
          </w:p>
        </w:tc>
      </w:tr>
    </w:tbl>
    <w:p w:rsidR="00EF1056" w:rsidRPr="00EF1056" w:rsidRDefault="00EF1056" w:rsidP="00EF1056">
      <w:pPr>
        <w:tabs>
          <w:tab w:val="left" w:pos="720"/>
          <w:tab w:val="left" w:pos="900"/>
          <w:tab w:val="left" w:pos="1440"/>
        </w:tabs>
        <w:jc w:val="both"/>
        <w:rPr>
          <w:b/>
          <w:lang w:val="sl-SI"/>
        </w:rPr>
      </w:pPr>
    </w:p>
    <w:p w:rsidR="00EF1056" w:rsidRDefault="00EF1056" w:rsidP="00C2294F">
      <w:pPr>
        <w:tabs>
          <w:tab w:val="left" w:pos="405"/>
          <w:tab w:val="center" w:pos="4680"/>
        </w:tabs>
        <w:jc w:val="center"/>
        <w:rPr>
          <w:b/>
          <w:sz w:val="72"/>
          <w:szCs w:val="72"/>
        </w:rPr>
      </w:pPr>
    </w:p>
    <w:p w:rsidR="00EF1056" w:rsidRDefault="00EF1056" w:rsidP="00C2294F">
      <w:pPr>
        <w:tabs>
          <w:tab w:val="left" w:pos="405"/>
          <w:tab w:val="center" w:pos="4680"/>
        </w:tabs>
        <w:jc w:val="center"/>
        <w:rPr>
          <w:b/>
          <w:sz w:val="72"/>
          <w:szCs w:val="72"/>
        </w:rPr>
      </w:pPr>
    </w:p>
    <w:p w:rsidR="00EF1056" w:rsidRDefault="00EF1056" w:rsidP="00C2294F">
      <w:pPr>
        <w:tabs>
          <w:tab w:val="left" w:pos="405"/>
          <w:tab w:val="center" w:pos="4680"/>
        </w:tabs>
        <w:jc w:val="center"/>
        <w:rPr>
          <w:b/>
          <w:sz w:val="72"/>
          <w:szCs w:val="72"/>
        </w:rPr>
      </w:pPr>
    </w:p>
    <w:p w:rsidR="00EF1056" w:rsidRDefault="00EF1056" w:rsidP="00C2294F">
      <w:pPr>
        <w:tabs>
          <w:tab w:val="left" w:pos="405"/>
          <w:tab w:val="center" w:pos="4680"/>
        </w:tabs>
        <w:jc w:val="center"/>
        <w:rPr>
          <w:b/>
          <w:sz w:val="72"/>
          <w:szCs w:val="72"/>
        </w:rPr>
      </w:pPr>
    </w:p>
    <w:p w:rsidR="00EF1056" w:rsidRDefault="00EF1056" w:rsidP="00C2294F">
      <w:pPr>
        <w:tabs>
          <w:tab w:val="left" w:pos="405"/>
          <w:tab w:val="center" w:pos="4680"/>
        </w:tabs>
        <w:jc w:val="center"/>
        <w:rPr>
          <w:b/>
          <w:sz w:val="72"/>
          <w:szCs w:val="72"/>
        </w:rPr>
      </w:pPr>
    </w:p>
    <w:p w:rsidR="003C0DDD" w:rsidRDefault="003C0DDD" w:rsidP="00C2294F">
      <w:pPr>
        <w:tabs>
          <w:tab w:val="left" w:pos="405"/>
          <w:tab w:val="center" w:pos="4680"/>
        </w:tabs>
        <w:jc w:val="center"/>
        <w:rPr>
          <w:b/>
          <w:sz w:val="72"/>
          <w:szCs w:val="72"/>
        </w:rPr>
      </w:pPr>
    </w:p>
    <w:p w:rsidR="003C0DDD" w:rsidRDefault="003C0DDD" w:rsidP="00C2294F">
      <w:pPr>
        <w:tabs>
          <w:tab w:val="left" w:pos="405"/>
          <w:tab w:val="center" w:pos="4680"/>
        </w:tabs>
        <w:jc w:val="center"/>
        <w:rPr>
          <w:b/>
          <w:sz w:val="72"/>
          <w:szCs w:val="72"/>
        </w:rPr>
      </w:pPr>
    </w:p>
    <w:p w:rsidR="003C0DDD" w:rsidRDefault="003C0DDD" w:rsidP="00C2294F">
      <w:pPr>
        <w:tabs>
          <w:tab w:val="left" w:pos="405"/>
          <w:tab w:val="center" w:pos="4680"/>
        </w:tabs>
        <w:jc w:val="center"/>
        <w:rPr>
          <w:b/>
          <w:sz w:val="72"/>
          <w:szCs w:val="72"/>
        </w:rPr>
      </w:pPr>
    </w:p>
    <w:p w:rsidR="00EF1056" w:rsidRDefault="00EF1056" w:rsidP="00C2294F">
      <w:pPr>
        <w:tabs>
          <w:tab w:val="left" w:pos="405"/>
          <w:tab w:val="center" w:pos="4680"/>
        </w:tabs>
        <w:jc w:val="center"/>
        <w:rPr>
          <w:b/>
          <w:sz w:val="72"/>
          <w:szCs w:val="72"/>
        </w:rPr>
      </w:pPr>
      <w:r>
        <w:rPr>
          <w:b/>
          <w:sz w:val="72"/>
          <w:szCs w:val="72"/>
        </w:rPr>
        <w:t xml:space="preserve">STUDIJSKI PROGRAM GEOGRAFIJA </w:t>
      </w:r>
    </w:p>
    <w:p w:rsidR="00EF1056" w:rsidRDefault="00EF1056">
      <w:pPr>
        <w:spacing w:after="200" w:line="276" w:lineRule="auto"/>
        <w:rPr>
          <w:b/>
          <w:sz w:val="72"/>
          <w:szCs w:val="72"/>
        </w:rPr>
      </w:pPr>
      <w:r>
        <w:rPr>
          <w:b/>
          <w:sz w:val="72"/>
          <w:szCs w:val="72"/>
        </w:rPr>
        <w:br w:type="page"/>
      </w:r>
    </w:p>
    <w:p w:rsidR="00F54B8E" w:rsidRPr="00F54B8E" w:rsidRDefault="00F54B8E" w:rsidP="00F54B8E">
      <w:pPr>
        <w:jc w:val="both"/>
        <w:rPr>
          <w:lang w:val="sl-SI"/>
        </w:rPr>
      </w:pPr>
    </w:p>
    <w:p w:rsidR="00F54B8E" w:rsidRPr="00F54B8E" w:rsidRDefault="00F54B8E" w:rsidP="00F54B8E">
      <w:pPr>
        <w:jc w:val="both"/>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F54B8E" w:rsidRPr="00F54B8E" w:rsidTr="00770776">
        <w:tc>
          <w:tcPr>
            <w:tcW w:w="959" w:type="dxa"/>
            <w:shd w:val="clear" w:color="auto" w:fill="auto"/>
          </w:tcPr>
          <w:p w:rsidR="00F54B8E" w:rsidRPr="00F54B8E" w:rsidRDefault="00F54B8E" w:rsidP="007F68CB">
            <w:pPr>
              <w:numPr>
                <w:ilvl w:val="0"/>
                <w:numId w:val="73"/>
              </w:numPr>
              <w:jc w:val="both"/>
              <w:rPr>
                <w:b/>
                <w:lang w:val="sl-SI"/>
              </w:rPr>
            </w:pPr>
          </w:p>
        </w:tc>
        <w:tc>
          <w:tcPr>
            <w:tcW w:w="7897" w:type="dxa"/>
            <w:shd w:val="clear" w:color="auto" w:fill="auto"/>
          </w:tcPr>
          <w:p w:rsidR="00F54B8E" w:rsidRPr="00F54B8E" w:rsidRDefault="00F54B8E" w:rsidP="00F54B8E">
            <w:pPr>
              <w:jc w:val="both"/>
              <w:rPr>
                <w:b/>
                <w:lang w:val="sl-SI"/>
              </w:rPr>
            </w:pPr>
            <w:r w:rsidRPr="00F54B8E">
              <w:rPr>
                <w:b/>
                <w:lang w:val="sl-SI"/>
              </w:rPr>
              <w:t>OSNOVNE INFORMACIJE</w:t>
            </w:r>
          </w:p>
        </w:tc>
      </w:tr>
      <w:tr w:rsidR="00F54B8E" w:rsidRPr="00F54B8E" w:rsidTr="00770776">
        <w:tc>
          <w:tcPr>
            <w:tcW w:w="959" w:type="dxa"/>
            <w:shd w:val="clear" w:color="auto" w:fill="auto"/>
          </w:tcPr>
          <w:p w:rsidR="00F54B8E" w:rsidRPr="00F54B8E" w:rsidRDefault="00F54B8E" w:rsidP="007F68CB">
            <w:pPr>
              <w:numPr>
                <w:ilvl w:val="1"/>
                <w:numId w:val="73"/>
              </w:numPr>
              <w:jc w:val="both"/>
              <w:rPr>
                <w:b/>
                <w:lang w:val="sl-SI"/>
              </w:rPr>
            </w:pPr>
          </w:p>
        </w:tc>
        <w:tc>
          <w:tcPr>
            <w:tcW w:w="7897" w:type="dxa"/>
            <w:shd w:val="clear" w:color="auto" w:fill="auto"/>
          </w:tcPr>
          <w:p w:rsidR="00F54B8E" w:rsidRPr="00F54B8E" w:rsidRDefault="00F54B8E" w:rsidP="00F54B8E">
            <w:pPr>
              <w:jc w:val="both"/>
              <w:rPr>
                <w:b/>
                <w:lang w:val="sl-SI"/>
              </w:rPr>
            </w:pPr>
            <w:r w:rsidRPr="00F54B8E">
              <w:rPr>
                <w:b/>
                <w:lang w:val="sl-SI"/>
              </w:rPr>
              <w:t>Naziv studijskog programa: GEOGRAFIJA</w:t>
            </w:r>
          </w:p>
        </w:tc>
      </w:tr>
      <w:tr w:rsidR="00F54B8E" w:rsidRPr="00F54B8E" w:rsidTr="00770776">
        <w:tc>
          <w:tcPr>
            <w:tcW w:w="959" w:type="dxa"/>
            <w:shd w:val="clear" w:color="auto" w:fill="auto"/>
          </w:tcPr>
          <w:p w:rsidR="00F54B8E" w:rsidRPr="00F54B8E" w:rsidRDefault="00F54B8E" w:rsidP="007F68CB">
            <w:pPr>
              <w:numPr>
                <w:ilvl w:val="1"/>
                <w:numId w:val="73"/>
              </w:numPr>
              <w:jc w:val="both"/>
              <w:rPr>
                <w:b/>
                <w:lang w:val="sl-SI"/>
              </w:rPr>
            </w:pPr>
          </w:p>
        </w:tc>
        <w:tc>
          <w:tcPr>
            <w:tcW w:w="7897" w:type="dxa"/>
            <w:shd w:val="clear" w:color="auto" w:fill="auto"/>
          </w:tcPr>
          <w:p w:rsidR="00F54B8E" w:rsidRPr="00F54B8E" w:rsidRDefault="00F54B8E" w:rsidP="00F54B8E">
            <w:pPr>
              <w:jc w:val="both"/>
              <w:rPr>
                <w:b/>
                <w:lang w:val="sl-SI"/>
              </w:rPr>
            </w:pPr>
            <w:r w:rsidRPr="00F54B8E">
              <w:rPr>
                <w:b/>
                <w:lang w:val="sl-SI"/>
              </w:rPr>
              <w:t>Vrsta diplome, sertifikata i sl.,  koja se dobija nakon završetka studijskog    programa. Dodatak diplomi dostaviti u Prilogu.</w:t>
            </w:r>
          </w:p>
          <w:p w:rsidR="00F54B8E" w:rsidRPr="00F54B8E" w:rsidRDefault="00F54B8E" w:rsidP="00F54B8E">
            <w:pPr>
              <w:jc w:val="both"/>
              <w:rPr>
                <w:lang w:val="sr-Latn-ME"/>
              </w:rPr>
            </w:pPr>
            <w:r w:rsidRPr="00F54B8E">
              <w:rPr>
                <w:lang w:val="sr-Latn-ME"/>
              </w:rPr>
              <w:t>Diploma akademskih osnovnih studija</w:t>
            </w:r>
          </w:p>
          <w:p w:rsidR="00F54B8E" w:rsidRPr="00F54B8E" w:rsidRDefault="00F54B8E" w:rsidP="00F54B8E">
            <w:pPr>
              <w:jc w:val="both"/>
              <w:rPr>
                <w:lang w:val="sr-Latn-ME"/>
              </w:rPr>
            </w:pPr>
            <w:r w:rsidRPr="00F54B8E">
              <w:rPr>
                <w:lang w:val="sr-Latn-ME"/>
              </w:rPr>
              <w:t>Diploma akademskih master studija</w:t>
            </w:r>
          </w:p>
          <w:p w:rsidR="00F54B8E" w:rsidRPr="00F54B8E" w:rsidRDefault="00F54B8E" w:rsidP="00F54B8E">
            <w:pPr>
              <w:jc w:val="both"/>
              <w:rPr>
                <w:b/>
                <w:lang w:val="sr-Cyrl-CS"/>
              </w:rPr>
            </w:pPr>
            <w:r w:rsidRPr="00F54B8E">
              <w:rPr>
                <w:lang w:val="sr-Latn-ME"/>
              </w:rPr>
              <w:t>Akademskog naziva doktora nauka</w:t>
            </w:r>
            <w:r w:rsidRPr="00F54B8E">
              <w:rPr>
                <w:b/>
                <w:lang w:val="sr-Cyrl-CS"/>
              </w:rPr>
              <w:t xml:space="preserve"> </w:t>
            </w:r>
          </w:p>
        </w:tc>
      </w:tr>
      <w:tr w:rsidR="00F54B8E" w:rsidRPr="00F54B8E" w:rsidTr="00770776">
        <w:trPr>
          <w:trHeight w:val="450"/>
        </w:trPr>
        <w:tc>
          <w:tcPr>
            <w:tcW w:w="959" w:type="dxa"/>
            <w:shd w:val="clear" w:color="auto" w:fill="auto"/>
          </w:tcPr>
          <w:p w:rsidR="00F54B8E" w:rsidRPr="00F54B8E" w:rsidRDefault="00F54B8E" w:rsidP="007F68CB">
            <w:pPr>
              <w:numPr>
                <w:ilvl w:val="1"/>
                <w:numId w:val="73"/>
              </w:numPr>
              <w:jc w:val="both"/>
              <w:rPr>
                <w:lang w:val="sl-SI"/>
              </w:rPr>
            </w:pPr>
          </w:p>
        </w:tc>
        <w:tc>
          <w:tcPr>
            <w:tcW w:w="7897" w:type="dxa"/>
            <w:shd w:val="clear" w:color="auto" w:fill="auto"/>
          </w:tcPr>
          <w:p w:rsidR="00F54B8E" w:rsidRPr="00F54B8E" w:rsidRDefault="00F54B8E" w:rsidP="00F54B8E">
            <w:pPr>
              <w:jc w:val="both"/>
              <w:rPr>
                <w:b/>
                <w:lang w:val="sl-SI"/>
              </w:rPr>
            </w:pPr>
            <w:r w:rsidRPr="00F54B8E">
              <w:rPr>
                <w:b/>
                <w:lang w:val="sl-SI"/>
              </w:rPr>
              <w:t>Broj kredita i trajanje studijskog programa:</w:t>
            </w:r>
          </w:p>
        </w:tc>
      </w:tr>
      <w:tr w:rsidR="00F54B8E" w:rsidRPr="00F54B8E" w:rsidTr="00770776">
        <w:tc>
          <w:tcPr>
            <w:tcW w:w="959" w:type="dxa"/>
            <w:shd w:val="clear" w:color="auto" w:fill="auto"/>
          </w:tcPr>
          <w:p w:rsidR="00F54B8E" w:rsidRPr="00F54B8E" w:rsidRDefault="00F54B8E" w:rsidP="007F68CB">
            <w:pPr>
              <w:numPr>
                <w:ilvl w:val="2"/>
                <w:numId w:val="73"/>
              </w:numPr>
              <w:jc w:val="both"/>
              <w:rPr>
                <w:lang w:val="sl-SI"/>
              </w:rPr>
            </w:pPr>
          </w:p>
        </w:tc>
        <w:tc>
          <w:tcPr>
            <w:tcW w:w="7897" w:type="dxa"/>
            <w:shd w:val="clear" w:color="auto" w:fill="auto"/>
          </w:tcPr>
          <w:p w:rsidR="00F54B8E" w:rsidRPr="00F54B8E" w:rsidRDefault="00F54B8E" w:rsidP="00F54B8E">
            <w:pPr>
              <w:jc w:val="both"/>
              <w:rPr>
                <w:lang w:val="sl-SI"/>
              </w:rPr>
            </w:pPr>
            <w:r w:rsidRPr="00F54B8E">
              <w:rPr>
                <w:lang w:val="sl-SI"/>
              </w:rPr>
              <w:t>Ukupan broj kredita za studijski program ( navesti koji se model kreditnog sistema koristi);</w:t>
            </w:r>
          </w:p>
          <w:p w:rsidR="00F54B8E" w:rsidRPr="00F54B8E" w:rsidRDefault="00F54B8E" w:rsidP="00F54B8E">
            <w:pPr>
              <w:jc w:val="both"/>
              <w:rPr>
                <w:lang w:val="sr-Latn-ME"/>
              </w:rPr>
            </w:pPr>
            <w:r w:rsidRPr="00F54B8E">
              <w:rPr>
                <w:lang w:val="sr-Latn-ME"/>
              </w:rPr>
              <w:t>Master studije: 120 ECTS</w:t>
            </w:r>
          </w:p>
          <w:p w:rsidR="00F54B8E" w:rsidRPr="00F54B8E" w:rsidRDefault="00F54B8E" w:rsidP="00F54B8E">
            <w:pPr>
              <w:jc w:val="both"/>
              <w:rPr>
                <w:b/>
                <w:lang w:val="sr-Latn-ME"/>
              </w:rPr>
            </w:pPr>
            <w:r w:rsidRPr="00F54B8E">
              <w:rPr>
                <w:lang w:val="sr-Latn-ME"/>
              </w:rPr>
              <w:t>Doktorske studije: 180 ECTS</w:t>
            </w:r>
          </w:p>
          <w:p w:rsidR="00F54B8E" w:rsidRPr="00F54B8E" w:rsidRDefault="00F54B8E" w:rsidP="00F54B8E">
            <w:pPr>
              <w:shd w:val="clear" w:color="auto" w:fill="FFFFFF"/>
              <w:textAlignment w:val="baseline"/>
              <w:rPr>
                <w:lang w:val="sr-Latn-ME" w:eastAsia="sr-Latn-CS"/>
              </w:rPr>
            </w:pPr>
            <w:r w:rsidRPr="00F54B8E">
              <w:rPr>
                <w:lang w:val="sr-Latn-ME" w:eastAsia="sr-Latn-CS"/>
              </w:rPr>
              <w:t>Studijski program organizuje se u skladu sa pravilima studiranja usklađenim sa Evropskim sistemom prenosa kredita (ECTS). Studijski programi podijeljeni su na studijske godine i semestre.</w:t>
            </w:r>
          </w:p>
          <w:p w:rsidR="00F54B8E" w:rsidRPr="00F54B8E" w:rsidRDefault="00F54B8E" w:rsidP="00F54B8E">
            <w:pPr>
              <w:shd w:val="clear" w:color="auto" w:fill="FFFFFF"/>
              <w:textAlignment w:val="baseline"/>
              <w:rPr>
                <w:lang w:val="sr-Latn-ME" w:eastAsia="sr-Latn-CS"/>
              </w:rPr>
            </w:pPr>
            <w:r w:rsidRPr="00F54B8E">
              <w:rPr>
                <w:lang w:val="sr-Latn-ME" w:eastAsia="sr-Latn-CS"/>
              </w:rPr>
              <w:t>Obim studijskog programa koji se izvodi u jednoj studijskoj godini je 60 ECTS kredita, odnosno 30 ECTS kredita u jednom semestru.</w:t>
            </w:r>
          </w:p>
          <w:p w:rsidR="00F54B8E" w:rsidRPr="00F54B8E" w:rsidRDefault="00F54B8E" w:rsidP="00F54B8E">
            <w:pPr>
              <w:jc w:val="both"/>
              <w:rPr>
                <w:lang w:val="sl-SI"/>
              </w:rPr>
            </w:pPr>
            <w:r w:rsidRPr="00F54B8E">
              <w:rPr>
                <w:lang w:val="sr-Latn-ME"/>
              </w:rPr>
              <w:t>Uz diplomu osnovnih, master i doktorskih studija izdaje se i dopuna diplome (Supplement) radi detaljnijeg uvida u nivo, prirodu, sadržaj, sistem i pravila studiranja i postignute rezultate tokom studija.</w:t>
            </w:r>
          </w:p>
        </w:tc>
      </w:tr>
      <w:tr w:rsidR="00F54B8E" w:rsidRPr="00F54B8E" w:rsidTr="00770776">
        <w:tc>
          <w:tcPr>
            <w:tcW w:w="959" w:type="dxa"/>
            <w:shd w:val="clear" w:color="auto" w:fill="auto"/>
          </w:tcPr>
          <w:p w:rsidR="00F54B8E" w:rsidRPr="00F54B8E" w:rsidRDefault="00F54B8E" w:rsidP="007F68CB">
            <w:pPr>
              <w:numPr>
                <w:ilvl w:val="2"/>
                <w:numId w:val="73"/>
              </w:numPr>
              <w:jc w:val="both"/>
              <w:rPr>
                <w:lang w:val="sl-SI"/>
              </w:rPr>
            </w:pPr>
          </w:p>
        </w:tc>
        <w:tc>
          <w:tcPr>
            <w:tcW w:w="7897" w:type="dxa"/>
            <w:shd w:val="clear" w:color="auto" w:fill="auto"/>
          </w:tcPr>
          <w:p w:rsidR="00F54B8E" w:rsidRPr="00F54B8E" w:rsidRDefault="00F54B8E" w:rsidP="00F54B8E">
            <w:pPr>
              <w:jc w:val="both"/>
              <w:rPr>
                <w:lang w:val="sl-SI"/>
              </w:rPr>
            </w:pPr>
            <w:r w:rsidRPr="00F54B8E">
              <w:rPr>
                <w:lang w:val="sl-SI"/>
              </w:rPr>
              <w:t>Način određivanja kredita po predmetima i godinama studija, s obzirom na aktivnosti u nastavi i učenju, tj.: broj časova predavanja i  vježbi, konsultacije, seminari, projekti, ispiti, stručna praksa, istraživački rad, diplomski rad, magistarski rad, doktorska disertacija, individualni rad studenta itd.;</w:t>
            </w:r>
          </w:p>
          <w:p w:rsidR="00F54B8E" w:rsidRPr="00F54B8E" w:rsidRDefault="00F54B8E" w:rsidP="00F54B8E">
            <w:pPr>
              <w:widowControl w:val="0"/>
              <w:tabs>
                <w:tab w:val="left" w:pos="615"/>
              </w:tabs>
              <w:jc w:val="both"/>
              <w:rPr>
                <w:color w:val="000000"/>
                <w:lang w:val="sl-SI"/>
              </w:rPr>
            </w:pPr>
            <w:r w:rsidRPr="00F54B8E">
              <w:rPr>
                <w:color w:val="000000"/>
                <w:shd w:val="clear" w:color="auto" w:fill="FFFFFF"/>
                <w:lang w:val="hr-HR" w:eastAsia="hr-HR" w:bidi="hr-HR"/>
              </w:rPr>
              <w:t xml:space="preserve">Jedan </w:t>
            </w:r>
            <w:r w:rsidRPr="00F54B8E">
              <w:rPr>
                <w:color w:val="000000"/>
                <w:lang w:val="sl-SI"/>
              </w:rPr>
              <w:t xml:space="preserve">ECTS </w:t>
            </w:r>
            <w:r w:rsidRPr="00F54B8E">
              <w:rPr>
                <w:color w:val="000000"/>
                <w:shd w:val="clear" w:color="auto" w:fill="FFFFFF"/>
                <w:lang w:val="hr-HR" w:eastAsia="hr-HR" w:bidi="hr-HR"/>
              </w:rPr>
              <w:t xml:space="preserve">kredit </w:t>
            </w:r>
            <w:r w:rsidRPr="00F54B8E">
              <w:rPr>
                <w:color w:val="000000"/>
                <w:lang w:val="sl-SI"/>
              </w:rPr>
              <w:t>odnosi se na 30 sati rada studenata potrebnih za jednu ili više sljedećih aktivnosti: kontakt nastavu, učenje, praktični rad, pripremu i odbranu samostalnih radova, polaganja kolokvijuma i ispita.</w:t>
            </w:r>
          </w:p>
          <w:p w:rsidR="00F54B8E" w:rsidRPr="00F54B8E" w:rsidRDefault="00F54B8E" w:rsidP="00F54B8E">
            <w:pPr>
              <w:widowControl w:val="0"/>
              <w:shd w:val="clear" w:color="auto" w:fill="FFFFFF"/>
              <w:jc w:val="both"/>
              <w:rPr>
                <w:lang w:val="sl-SI"/>
              </w:rPr>
            </w:pPr>
            <w:r w:rsidRPr="00F54B8E">
              <w:rPr>
                <w:lang w:val="sl-SI"/>
              </w:rPr>
              <w:t>Broj kredita za pojedini predmet (kurs) određuje se prema broju časova nastave (teorijske i/ili praktične,  predavanja, vježbe,  praktikumi, seminari, praktična nastava, terenska nastava i drugo ), vremenu rada studenta na samostalnim radovima  (domaći zadaci, projekti, seminarski radovi i slično) i vremenu za učenje  u pripremi  za provjeru znanja i ocjenjivanje (testovi, kolokvijumi, izrada završnih radova, završni ispit, stručna praksa) i drugim oblicima angažovanja u skladu sa konkretnim studijskim programom.</w:t>
            </w:r>
          </w:p>
        </w:tc>
      </w:tr>
      <w:tr w:rsidR="00F54B8E" w:rsidRPr="00F54B8E" w:rsidTr="00770776">
        <w:tc>
          <w:tcPr>
            <w:tcW w:w="959" w:type="dxa"/>
            <w:tcBorders>
              <w:bottom w:val="single" w:sz="4" w:space="0" w:color="auto"/>
            </w:tcBorders>
            <w:shd w:val="clear" w:color="auto" w:fill="auto"/>
          </w:tcPr>
          <w:p w:rsidR="00F54B8E" w:rsidRPr="00F54B8E" w:rsidRDefault="00F54B8E" w:rsidP="007F68CB">
            <w:pPr>
              <w:numPr>
                <w:ilvl w:val="2"/>
                <w:numId w:val="73"/>
              </w:numPr>
              <w:jc w:val="both"/>
              <w:rPr>
                <w:lang w:val="sl-SI"/>
              </w:rPr>
            </w:pPr>
          </w:p>
        </w:tc>
        <w:tc>
          <w:tcPr>
            <w:tcW w:w="7897" w:type="dxa"/>
            <w:tcBorders>
              <w:bottom w:val="single" w:sz="4" w:space="0" w:color="auto"/>
            </w:tcBorders>
            <w:shd w:val="clear" w:color="auto" w:fill="auto"/>
          </w:tcPr>
          <w:p w:rsidR="00F54B8E" w:rsidRPr="00F54B8E" w:rsidRDefault="00F54B8E" w:rsidP="00F54B8E">
            <w:pPr>
              <w:jc w:val="both"/>
              <w:rPr>
                <w:color w:val="000000"/>
                <w:lang w:val="sl-SI"/>
              </w:rPr>
            </w:pPr>
            <w:r w:rsidRPr="00F54B8E">
              <w:rPr>
                <w:lang w:val="sl-SI"/>
              </w:rPr>
              <w:t>Dužina trajanja studijskog programa i planirani početak rada.</w:t>
            </w:r>
            <w:r w:rsidRPr="00F54B8E">
              <w:rPr>
                <w:b/>
                <w:i/>
                <w:color w:val="000000"/>
                <w:lang w:val="sl-SI"/>
              </w:rPr>
              <w:t xml:space="preserve"> </w:t>
            </w:r>
            <w:r w:rsidRPr="00F54B8E">
              <w:rPr>
                <w:color w:val="000000"/>
                <w:lang w:val="sl-SI"/>
              </w:rPr>
              <w:t xml:space="preserve">Osnovni studijski programi traju 3 godine osim za regulisane profesije i obrazovanje učitelja koje traju 5 godina (300 ECTS kredita), odnosno 6 godina (360 ECTS kredita). Početak rada studijska </w:t>
            </w:r>
            <w:r w:rsidRPr="00F54B8E">
              <w:rPr>
                <w:color w:val="000000"/>
                <w:u w:val="single"/>
                <w:lang w:val="sl-SI"/>
              </w:rPr>
              <w:t>2017/18 godina</w:t>
            </w:r>
            <w:r w:rsidRPr="00F54B8E">
              <w:rPr>
                <w:color w:val="000000"/>
                <w:lang w:val="sl-SI"/>
              </w:rPr>
              <w:t>.</w:t>
            </w:r>
          </w:p>
          <w:p w:rsidR="00F54B8E" w:rsidRPr="00F54B8E" w:rsidRDefault="00F54B8E" w:rsidP="00F54B8E">
            <w:pPr>
              <w:jc w:val="both"/>
              <w:rPr>
                <w:color w:val="000000"/>
                <w:lang w:val="sl-SI"/>
              </w:rPr>
            </w:pPr>
            <w:r w:rsidRPr="00F54B8E">
              <w:rPr>
                <w:color w:val="000000"/>
                <w:lang w:val="sl-SI"/>
              </w:rPr>
              <w:t xml:space="preserve">Master  studijski programi traju 2 godine. Početak rada studijska </w:t>
            </w:r>
            <w:r w:rsidRPr="00F54B8E">
              <w:rPr>
                <w:color w:val="000000"/>
                <w:u w:val="single"/>
                <w:lang w:val="sl-SI"/>
              </w:rPr>
              <w:t>2020/21</w:t>
            </w:r>
            <w:r w:rsidRPr="00F54B8E">
              <w:rPr>
                <w:color w:val="000000"/>
                <w:lang w:val="sl-SI"/>
              </w:rPr>
              <w:t xml:space="preserve"> godina.</w:t>
            </w:r>
          </w:p>
          <w:p w:rsidR="00F54B8E" w:rsidRPr="00F54B8E" w:rsidRDefault="00F54B8E" w:rsidP="00F54B8E">
            <w:pPr>
              <w:jc w:val="both"/>
              <w:rPr>
                <w:color w:val="000000"/>
                <w:lang w:val="sl-SI"/>
              </w:rPr>
            </w:pPr>
            <w:r w:rsidRPr="00F54B8E">
              <w:rPr>
                <w:color w:val="000000"/>
                <w:lang w:val="sl-SI"/>
              </w:rPr>
              <w:t xml:space="preserve">Doktorski studijski programi traju 3 godine. Početak rada studijska </w:t>
            </w:r>
            <w:r w:rsidRPr="00F54B8E">
              <w:rPr>
                <w:color w:val="000000"/>
                <w:u w:val="single"/>
                <w:lang w:val="sl-SI"/>
              </w:rPr>
              <w:t>2017/18</w:t>
            </w:r>
            <w:r w:rsidRPr="00F54B8E">
              <w:rPr>
                <w:color w:val="000000"/>
                <w:lang w:val="sl-SI"/>
              </w:rPr>
              <w:t xml:space="preserve"> godina.</w:t>
            </w:r>
          </w:p>
        </w:tc>
      </w:tr>
      <w:tr w:rsidR="00F54B8E" w:rsidRPr="00F54B8E" w:rsidTr="00770776">
        <w:tc>
          <w:tcPr>
            <w:tcW w:w="8856" w:type="dxa"/>
            <w:gridSpan w:val="2"/>
            <w:shd w:val="pct20" w:color="auto" w:fill="auto"/>
          </w:tcPr>
          <w:p w:rsidR="00F54B8E" w:rsidRPr="00F54B8E" w:rsidRDefault="00F54B8E" w:rsidP="00F54B8E">
            <w:pPr>
              <w:jc w:val="both"/>
              <w:rPr>
                <w:lang w:val="sl-SI"/>
              </w:rPr>
            </w:pPr>
          </w:p>
        </w:tc>
      </w:tr>
      <w:tr w:rsidR="00F54B8E" w:rsidRPr="00F54B8E" w:rsidTr="00770776">
        <w:tc>
          <w:tcPr>
            <w:tcW w:w="959" w:type="dxa"/>
            <w:shd w:val="clear" w:color="auto" w:fill="auto"/>
          </w:tcPr>
          <w:p w:rsidR="00F54B8E" w:rsidRPr="00F54B8E" w:rsidRDefault="00F54B8E" w:rsidP="007F68CB">
            <w:pPr>
              <w:numPr>
                <w:ilvl w:val="1"/>
                <w:numId w:val="73"/>
              </w:numPr>
              <w:jc w:val="both"/>
              <w:rPr>
                <w:b/>
                <w:lang w:val="sl-SI"/>
              </w:rPr>
            </w:pPr>
          </w:p>
        </w:tc>
        <w:tc>
          <w:tcPr>
            <w:tcW w:w="7897" w:type="dxa"/>
            <w:shd w:val="clear" w:color="auto" w:fill="auto"/>
          </w:tcPr>
          <w:p w:rsidR="00F54B8E" w:rsidRPr="00F54B8E" w:rsidRDefault="00F54B8E" w:rsidP="00F54B8E">
            <w:pPr>
              <w:jc w:val="both"/>
              <w:rPr>
                <w:b/>
                <w:lang w:val="sl-SI"/>
              </w:rPr>
            </w:pPr>
            <w:r w:rsidRPr="00F54B8E">
              <w:rPr>
                <w:b/>
                <w:lang w:val="sl-SI"/>
              </w:rPr>
              <w:t>Ciljna grupa studijskog programa:</w:t>
            </w:r>
          </w:p>
          <w:p w:rsidR="00F54B8E" w:rsidRPr="00F54B8E" w:rsidRDefault="00F54B8E" w:rsidP="00F54B8E">
            <w:pPr>
              <w:jc w:val="both"/>
              <w:rPr>
                <w:b/>
                <w:lang w:val="sl-SI"/>
              </w:rPr>
            </w:pPr>
          </w:p>
        </w:tc>
      </w:tr>
      <w:tr w:rsidR="00F54B8E" w:rsidRPr="00F54B8E" w:rsidTr="00770776">
        <w:tc>
          <w:tcPr>
            <w:tcW w:w="959" w:type="dxa"/>
            <w:shd w:val="clear" w:color="auto" w:fill="auto"/>
          </w:tcPr>
          <w:p w:rsidR="00F54B8E" w:rsidRPr="00F54B8E" w:rsidRDefault="00F54B8E" w:rsidP="007F68CB">
            <w:pPr>
              <w:numPr>
                <w:ilvl w:val="2"/>
                <w:numId w:val="73"/>
              </w:numPr>
              <w:jc w:val="both"/>
              <w:rPr>
                <w:lang w:val="sl-SI"/>
              </w:rPr>
            </w:pPr>
          </w:p>
        </w:tc>
        <w:tc>
          <w:tcPr>
            <w:tcW w:w="7897" w:type="dxa"/>
            <w:shd w:val="clear" w:color="auto" w:fill="auto"/>
          </w:tcPr>
          <w:p w:rsidR="00F54B8E" w:rsidRPr="00F54B8E" w:rsidRDefault="00F54B8E" w:rsidP="00F54B8E">
            <w:pPr>
              <w:jc w:val="both"/>
              <w:rPr>
                <w:lang w:val="sl-SI"/>
              </w:rPr>
            </w:pPr>
            <w:r w:rsidRPr="00F54B8E">
              <w:rPr>
                <w:lang w:val="sl-SI"/>
              </w:rPr>
              <w:t>Opis ciljne grupe;</w:t>
            </w:r>
            <w:r w:rsidRPr="00F54B8E">
              <w:rPr>
                <w:lang w:val="sr-Latn-ME"/>
              </w:rPr>
              <w:t xml:space="preserve"> Ciljna grupa su svi svršeni učenici srednjih škola, studenti koji imaju  Bachelor diplomu – trogodišnjih, odnosno četvorogodišnjih (po starom obrazovnom sistemu) studija, stečenu na našem ili nekom drugom univerzitetu</w:t>
            </w:r>
            <w:r w:rsidRPr="00F54B8E">
              <w:rPr>
                <w:lang w:val="sl-SI"/>
              </w:rPr>
              <w:t>.</w:t>
            </w:r>
          </w:p>
        </w:tc>
      </w:tr>
      <w:tr w:rsidR="00F54B8E" w:rsidRPr="00F54B8E" w:rsidTr="00770776">
        <w:tc>
          <w:tcPr>
            <w:tcW w:w="959" w:type="dxa"/>
            <w:shd w:val="clear" w:color="auto" w:fill="auto"/>
          </w:tcPr>
          <w:p w:rsidR="00F54B8E" w:rsidRPr="00F54B8E" w:rsidRDefault="00F54B8E" w:rsidP="007F68CB">
            <w:pPr>
              <w:numPr>
                <w:ilvl w:val="2"/>
                <w:numId w:val="73"/>
              </w:numPr>
              <w:jc w:val="both"/>
              <w:rPr>
                <w:lang w:val="sl-SI"/>
              </w:rPr>
            </w:pPr>
          </w:p>
        </w:tc>
        <w:tc>
          <w:tcPr>
            <w:tcW w:w="7897" w:type="dxa"/>
            <w:shd w:val="clear" w:color="auto" w:fill="auto"/>
          </w:tcPr>
          <w:p w:rsidR="00F54B8E" w:rsidRPr="00F54B8E" w:rsidRDefault="00F54B8E" w:rsidP="00F54B8E">
            <w:pPr>
              <w:autoSpaceDE w:val="0"/>
              <w:autoSpaceDN w:val="0"/>
              <w:adjustRightInd w:val="0"/>
              <w:jc w:val="both"/>
            </w:pPr>
            <w:r w:rsidRPr="00F54B8E">
              <w:rPr>
                <w:lang w:val="sl-SI"/>
              </w:rPr>
              <w:t xml:space="preserve">Potrebno obrazovanje za upis na studijski program; </w:t>
            </w:r>
            <w:r w:rsidRPr="00F54B8E">
              <w:rPr>
                <w:lang w:val="sr-Latn-CS"/>
              </w:rPr>
              <w:t>Upis na studijski program Geografija vrši se u skladu sa Pravilnikom o  uslovima, kriterijumima i postupku upisa na Osnovne studije Univerziteta Crne Gore. Odgovarajuće srednje škole za upis na Studijski program za geografiju su:</w:t>
            </w:r>
            <w:r w:rsidRPr="00F54B8E">
              <w:t xml:space="preserve"> gimnazija, ekonomska, turistička, medicinska, srednja umjetnička, geološka, geodetska, saobraćajna, poljoprivredna, brodomašinska, elektrotehnička, mašinska i računarska škola. Kandidati koji nemaju odgovarajuću srednju školu polažu dopunski ispit u skladu sa Pravilnikom o </w:t>
            </w:r>
            <w:r w:rsidRPr="00F54B8E">
              <w:rPr>
                <w:lang w:val="sl-SI"/>
              </w:rPr>
              <w:t>uslovima, kriterijumima i postupku upisa u prvu godinu studija na UCG.</w:t>
            </w:r>
          </w:p>
        </w:tc>
      </w:tr>
      <w:tr w:rsidR="00F54B8E" w:rsidRPr="00F54B8E" w:rsidTr="00770776">
        <w:tc>
          <w:tcPr>
            <w:tcW w:w="959" w:type="dxa"/>
            <w:shd w:val="clear" w:color="auto" w:fill="auto"/>
          </w:tcPr>
          <w:p w:rsidR="00F54B8E" w:rsidRPr="00F54B8E" w:rsidRDefault="00F54B8E" w:rsidP="007F68CB">
            <w:pPr>
              <w:numPr>
                <w:ilvl w:val="2"/>
                <w:numId w:val="73"/>
              </w:numPr>
              <w:jc w:val="both"/>
              <w:rPr>
                <w:lang w:val="sl-SI"/>
              </w:rPr>
            </w:pPr>
          </w:p>
        </w:tc>
        <w:tc>
          <w:tcPr>
            <w:tcW w:w="7897" w:type="dxa"/>
            <w:shd w:val="clear" w:color="auto" w:fill="auto"/>
          </w:tcPr>
          <w:p w:rsidR="00F54B8E" w:rsidRPr="00F54B8E" w:rsidRDefault="00F54B8E" w:rsidP="00F54B8E">
            <w:pPr>
              <w:jc w:val="both"/>
              <w:rPr>
                <w:lang w:val="sl-SI"/>
              </w:rPr>
            </w:pPr>
            <w:r w:rsidRPr="00F54B8E">
              <w:rPr>
                <w:lang w:val="sl-SI"/>
              </w:rPr>
              <w:t xml:space="preserve">Nivo potrebnog profesionalnog iskustva; </w:t>
            </w:r>
            <w:r w:rsidRPr="00F54B8E">
              <w:rPr>
                <w:lang w:val="sr-Latn-ME"/>
              </w:rPr>
              <w:t>Nije potrebno profesionalno iskustvo.</w:t>
            </w:r>
          </w:p>
        </w:tc>
      </w:tr>
      <w:tr w:rsidR="00F54B8E" w:rsidRPr="00F54B8E" w:rsidTr="00770776">
        <w:tc>
          <w:tcPr>
            <w:tcW w:w="959" w:type="dxa"/>
            <w:shd w:val="clear" w:color="auto" w:fill="auto"/>
          </w:tcPr>
          <w:p w:rsidR="00F54B8E" w:rsidRPr="00F54B8E" w:rsidRDefault="00F54B8E" w:rsidP="007F68CB">
            <w:pPr>
              <w:numPr>
                <w:ilvl w:val="2"/>
                <w:numId w:val="73"/>
              </w:numPr>
              <w:jc w:val="both"/>
              <w:rPr>
                <w:lang w:val="sl-SI"/>
              </w:rPr>
            </w:pPr>
          </w:p>
        </w:tc>
        <w:tc>
          <w:tcPr>
            <w:tcW w:w="7897" w:type="dxa"/>
            <w:shd w:val="clear" w:color="auto" w:fill="auto"/>
          </w:tcPr>
          <w:p w:rsidR="00F54B8E" w:rsidRPr="00F54B8E" w:rsidRDefault="00F54B8E" w:rsidP="00F54B8E">
            <w:pPr>
              <w:jc w:val="both"/>
              <w:rPr>
                <w:lang w:val="sr-Latn-CS"/>
              </w:rPr>
            </w:pPr>
            <w:r w:rsidRPr="00F54B8E">
              <w:rPr>
                <w:lang w:val="sl-SI"/>
              </w:rPr>
              <w:t xml:space="preserve">Uslovi, kriterijumi i postupak upisa na prvu godinu studija; </w:t>
            </w:r>
            <w:r w:rsidRPr="00F54B8E">
              <w:rPr>
                <w:lang w:val="sr-Latn-ME"/>
              </w:rPr>
              <w:t>Upis studenata vrši se na osnovu javnog konkursa koji objavljuje Univerzitet odnosno organizaciona jedinica Univerziteta. Upis se vrši na konkurentskoj osnovi u skladu sa prosječnom ocjenom na prethodnom nivou obrazovanja,  nakon sprovedenog postupka rangiranja. Kandidati sa istom prosječnom ocjenom imaju pravo upisa pod jednakim uslovima. Stranac se može upisati pod istim uslovima i po istim kriterijumima kao i crnogorski državljanin, uz prethodnu nostrifikaciju diplome ranije završenog ciklusa/stepena/nivoa studija. Postupak rangiranja sprovodi komisija za upis na Filološkom fakultetu, koju imenuje dekan iz reda akademskog osoblja sa akademskim zvanjima. Predsjednik komisije je prodekan za nastavu.</w:t>
            </w:r>
            <w:r w:rsidRPr="00F54B8E">
              <w:rPr>
                <w:lang w:val="sr-Latn-CS"/>
              </w:rPr>
              <w:t xml:space="preserve"> </w:t>
            </w:r>
          </w:p>
        </w:tc>
      </w:tr>
      <w:tr w:rsidR="00F54B8E" w:rsidRPr="00F54B8E" w:rsidTr="00770776">
        <w:tc>
          <w:tcPr>
            <w:tcW w:w="959" w:type="dxa"/>
            <w:shd w:val="clear" w:color="auto" w:fill="auto"/>
          </w:tcPr>
          <w:p w:rsidR="00F54B8E" w:rsidRPr="00F54B8E" w:rsidRDefault="00F54B8E" w:rsidP="007F68CB">
            <w:pPr>
              <w:numPr>
                <w:ilvl w:val="2"/>
                <w:numId w:val="73"/>
              </w:numPr>
              <w:jc w:val="both"/>
              <w:rPr>
                <w:lang w:val="sl-SI"/>
              </w:rPr>
            </w:pPr>
          </w:p>
        </w:tc>
        <w:tc>
          <w:tcPr>
            <w:tcW w:w="7897" w:type="dxa"/>
            <w:shd w:val="clear" w:color="auto" w:fill="auto"/>
          </w:tcPr>
          <w:p w:rsidR="00F54B8E" w:rsidRPr="00F54B8E" w:rsidRDefault="00F54B8E" w:rsidP="00F54B8E">
            <w:pPr>
              <w:ind w:firstLine="709"/>
              <w:jc w:val="both"/>
              <w:rPr>
                <w:b/>
                <w:lang w:val="sl-SI"/>
              </w:rPr>
            </w:pPr>
            <w:r w:rsidRPr="00F54B8E">
              <w:rPr>
                <w:lang w:val="sl-SI"/>
              </w:rPr>
              <w:t>Planirani broj studenata za upis na prvu godinu;</w:t>
            </w:r>
            <w:r w:rsidRPr="00F54B8E">
              <w:rPr>
                <w:b/>
                <w:lang w:val="sl-SI"/>
              </w:rPr>
              <w:t xml:space="preserve"> </w:t>
            </w:r>
            <w:r w:rsidRPr="00F54B8E">
              <w:rPr>
                <w:lang w:val="sl-SI"/>
              </w:rPr>
              <w:t>Maksimalan broj po licenci 25 budžetskih i 25 samofinansirajućih studenata.</w:t>
            </w:r>
          </w:p>
        </w:tc>
      </w:tr>
      <w:tr w:rsidR="00F54B8E" w:rsidRPr="00F54B8E" w:rsidTr="00770776">
        <w:tc>
          <w:tcPr>
            <w:tcW w:w="959" w:type="dxa"/>
            <w:tcBorders>
              <w:bottom w:val="single" w:sz="4" w:space="0" w:color="auto"/>
            </w:tcBorders>
            <w:shd w:val="clear" w:color="auto" w:fill="auto"/>
          </w:tcPr>
          <w:p w:rsidR="00F54B8E" w:rsidRPr="00F54B8E" w:rsidRDefault="00F54B8E" w:rsidP="007F68CB">
            <w:pPr>
              <w:numPr>
                <w:ilvl w:val="2"/>
                <w:numId w:val="73"/>
              </w:numPr>
              <w:jc w:val="both"/>
              <w:rPr>
                <w:lang w:val="sl-SI"/>
              </w:rPr>
            </w:pPr>
          </w:p>
        </w:tc>
        <w:tc>
          <w:tcPr>
            <w:tcW w:w="7897" w:type="dxa"/>
            <w:tcBorders>
              <w:bottom w:val="single" w:sz="4" w:space="0" w:color="auto"/>
            </w:tcBorders>
            <w:shd w:val="clear" w:color="auto" w:fill="auto"/>
          </w:tcPr>
          <w:p w:rsidR="00F54B8E" w:rsidRPr="00F54B8E" w:rsidRDefault="00F54B8E" w:rsidP="00F54B8E">
            <w:pPr>
              <w:jc w:val="both"/>
              <w:rPr>
                <w:lang w:val="sr-Latn-ME"/>
              </w:rPr>
            </w:pPr>
            <w:r w:rsidRPr="00F54B8E">
              <w:rPr>
                <w:lang w:val="sl-SI"/>
              </w:rPr>
              <w:t>Broj diplomiranih studenata na tom studijskom programu, koji se nalaze na biroima rada u Crnoj Gori.</w:t>
            </w:r>
            <w:r w:rsidRPr="00F54B8E">
              <w:rPr>
                <w:lang w:val="sr-Latn-ME"/>
              </w:rPr>
              <w:t xml:space="preserve"> Prema podacima RZZCG lica koja su na evidenciji sa nekim od oblika završenih studija geografije :</w:t>
            </w:r>
          </w:p>
          <w:p w:rsidR="00F54B8E" w:rsidRPr="00F54B8E" w:rsidRDefault="00F54B8E" w:rsidP="00F54B8E">
            <w:pPr>
              <w:jc w:val="both"/>
              <w:rPr>
                <w:lang w:val="sr-Latn-ME"/>
              </w:rPr>
            </w:pPr>
            <w:r w:rsidRPr="00F54B8E">
              <w:rPr>
                <w:lang w:val="sr-Latn-ME"/>
              </w:rPr>
              <w:t xml:space="preserve">Broj lica svih profila </w:t>
            </w:r>
            <w:r w:rsidRPr="00F54B8E">
              <w:rPr>
                <w:b/>
                <w:lang w:val="sr-Latn-ME"/>
              </w:rPr>
              <w:t xml:space="preserve">geografija </w:t>
            </w:r>
            <w:r w:rsidRPr="00F54B8E">
              <w:rPr>
                <w:lang w:val="sr-Latn-ME"/>
              </w:rPr>
              <w:t>koji se nalazi evidenciji Zavoda za zapošljavanje iznosi: Bar 4, Budva 3, Ulcinj 1, Berane 5, Andriejvica 5, Plav 5, Rožaje 2, Bijelo Polje 3, Mojkovac 1,  Nikšić 19, Plužine 0, Šavnik 1, Žabljak 0, Pljevlja 7, Podgorica 11, Kolašin 2, Danilovgrad 3, Cetinje 0, Herceg Novi 3, Tivat 2 i Kotor 1.</w:t>
            </w:r>
          </w:p>
        </w:tc>
      </w:tr>
    </w:tbl>
    <w:p w:rsidR="00F54B8E" w:rsidRPr="00F54B8E" w:rsidRDefault="00F54B8E" w:rsidP="00F54B8E">
      <w:pPr>
        <w:tabs>
          <w:tab w:val="left" w:pos="3540"/>
        </w:tabs>
        <w:jc w:val="both"/>
        <w:rPr>
          <w:b/>
          <w:lang w:val="sr-Cyrl-CS"/>
        </w:rPr>
      </w:pPr>
    </w:p>
    <w:p w:rsidR="00F54B8E" w:rsidRPr="00F54B8E" w:rsidRDefault="00F54B8E" w:rsidP="00F54B8E">
      <w:pPr>
        <w:tabs>
          <w:tab w:val="left" w:pos="3540"/>
        </w:tabs>
        <w:jc w:val="both"/>
        <w:rPr>
          <w:b/>
          <w:lang w:val="sr-Cyrl-CS"/>
        </w:rPr>
      </w:pPr>
    </w:p>
    <w:p w:rsidR="00F54B8E" w:rsidRPr="00F54B8E" w:rsidRDefault="00F54B8E" w:rsidP="00F54B8E">
      <w:pPr>
        <w:tabs>
          <w:tab w:val="left" w:pos="3540"/>
        </w:tabs>
        <w:jc w:val="both"/>
        <w:rPr>
          <w:b/>
          <w:lang w:val="sr-Cyrl-CS"/>
        </w:rPr>
      </w:pPr>
    </w:p>
    <w:p w:rsidR="00F54B8E" w:rsidRPr="00F54B8E" w:rsidRDefault="00F54B8E" w:rsidP="00F54B8E">
      <w:pPr>
        <w:tabs>
          <w:tab w:val="left" w:pos="3540"/>
        </w:tabs>
        <w:jc w:val="both"/>
        <w:rPr>
          <w:b/>
          <w:lang w:val="sr-Cyrl-CS"/>
        </w:rPr>
      </w:pPr>
      <w:r w:rsidRPr="00F54B8E">
        <w:rPr>
          <w:b/>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170"/>
      </w:tblGrid>
      <w:tr w:rsidR="00F54B8E" w:rsidRPr="00F54B8E" w:rsidTr="00770776">
        <w:tc>
          <w:tcPr>
            <w:tcW w:w="959" w:type="dxa"/>
            <w:shd w:val="clear" w:color="auto" w:fill="auto"/>
          </w:tcPr>
          <w:p w:rsidR="00F54B8E" w:rsidRPr="00F54B8E" w:rsidRDefault="00F54B8E" w:rsidP="007F68CB">
            <w:pPr>
              <w:numPr>
                <w:ilvl w:val="0"/>
                <w:numId w:val="73"/>
              </w:numPr>
              <w:jc w:val="both"/>
              <w:rPr>
                <w:b/>
                <w:lang w:val="sl-SI"/>
              </w:rPr>
            </w:pPr>
          </w:p>
        </w:tc>
        <w:tc>
          <w:tcPr>
            <w:tcW w:w="7897" w:type="dxa"/>
            <w:shd w:val="clear" w:color="auto" w:fill="auto"/>
          </w:tcPr>
          <w:p w:rsidR="00F54B8E" w:rsidRPr="00F54B8E" w:rsidRDefault="00F54B8E" w:rsidP="00F54B8E">
            <w:pPr>
              <w:jc w:val="both"/>
              <w:rPr>
                <w:b/>
                <w:lang w:val="sl-SI"/>
              </w:rPr>
            </w:pPr>
            <w:r w:rsidRPr="00F54B8E">
              <w:rPr>
                <w:b/>
                <w:lang w:val="sl-SI"/>
              </w:rPr>
              <w:t>OPIS STUDIJSKOG PROGRAMA</w:t>
            </w:r>
          </w:p>
        </w:tc>
      </w:tr>
      <w:tr w:rsidR="00F54B8E" w:rsidRPr="00F54B8E" w:rsidTr="00770776">
        <w:tc>
          <w:tcPr>
            <w:tcW w:w="959" w:type="dxa"/>
            <w:shd w:val="clear" w:color="auto" w:fill="auto"/>
          </w:tcPr>
          <w:p w:rsidR="00F54B8E" w:rsidRPr="00F54B8E" w:rsidRDefault="00F54B8E" w:rsidP="007F68CB">
            <w:pPr>
              <w:numPr>
                <w:ilvl w:val="1"/>
                <w:numId w:val="73"/>
              </w:numPr>
              <w:tabs>
                <w:tab w:val="left" w:pos="720"/>
              </w:tabs>
              <w:jc w:val="both"/>
              <w:rPr>
                <w:b/>
                <w:lang w:val="sl-SI"/>
              </w:rPr>
            </w:pPr>
          </w:p>
        </w:tc>
        <w:tc>
          <w:tcPr>
            <w:tcW w:w="7897" w:type="dxa"/>
            <w:shd w:val="clear" w:color="auto" w:fill="auto"/>
          </w:tcPr>
          <w:p w:rsidR="00F54B8E" w:rsidRPr="00F54B8E" w:rsidRDefault="00F54B8E" w:rsidP="00F54B8E">
            <w:pPr>
              <w:tabs>
                <w:tab w:val="left" w:pos="720"/>
              </w:tabs>
              <w:jc w:val="both"/>
              <w:rPr>
                <w:b/>
                <w:lang w:val="sr-Cyrl-CS"/>
              </w:rPr>
            </w:pPr>
            <w:r w:rsidRPr="00F54B8E">
              <w:rPr>
                <w:b/>
                <w:lang w:val="sl-SI"/>
              </w:rPr>
              <w:t>Razlozi za obrazovanjem u datoj oblasti:</w:t>
            </w:r>
          </w:p>
          <w:p w:rsidR="00F54B8E" w:rsidRPr="00F54B8E" w:rsidRDefault="00F54B8E" w:rsidP="00F54B8E">
            <w:pPr>
              <w:tabs>
                <w:tab w:val="left" w:pos="720"/>
              </w:tabs>
              <w:jc w:val="both"/>
              <w:rPr>
                <w:b/>
                <w:lang w:val="sr-Cyrl-CS"/>
              </w:rPr>
            </w:pPr>
          </w:p>
        </w:tc>
      </w:tr>
      <w:tr w:rsidR="00F54B8E" w:rsidRPr="00F54B8E" w:rsidTr="00770776">
        <w:tc>
          <w:tcPr>
            <w:tcW w:w="959" w:type="dxa"/>
            <w:shd w:val="clear" w:color="auto" w:fill="auto"/>
          </w:tcPr>
          <w:p w:rsidR="00F54B8E" w:rsidRPr="00F54B8E" w:rsidRDefault="00F54B8E" w:rsidP="007F68CB">
            <w:pPr>
              <w:numPr>
                <w:ilvl w:val="2"/>
                <w:numId w:val="73"/>
              </w:numPr>
              <w:jc w:val="both"/>
              <w:rPr>
                <w:lang w:val="sl-SI"/>
              </w:rPr>
            </w:pPr>
          </w:p>
        </w:tc>
        <w:tc>
          <w:tcPr>
            <w:tcW w:w="7897" w:type="dxa"/>
            <w:shd w:val="clear" w:color="auto" w:fill="auto"/>
          </w:tcPr>
          <w:p w:rsidR="00F54B8E" w:rsidRPr="00F54B8E" w:rsidRDefault="00F54B8E" w:rsidP="00F54B8E">
            <w:pPr>
              <w:jc w:val="both"/>
              <w:rPr>
                <w:lang w:val="sr-Latn-CS"/>
              </w:rPr>
            </w:pPr>
            <w:r w:rsidRPr="00F54B8E">
              <w:rPr>
                <w:lang w:val="sl-SI"/>
              </w:rPr>
              <w:t>Kako se traženi studijski program uklapa u strategiju Sistema visokog obrazovanja  Crne Gore, kao i njegova misija na Ustanovi koja aplicira;</w:t>
            </w:r>
            <w:r w:rsidRPr="00F54B8E">
              <w:rPr>
                <w:lang w:val="sr-Latn-CS"/>
              </w:rPr>
              <w:t xml:space="preserve"> Svi obrazovni sistemi zapadnog standarda imaju tri stepena studiranja: osnovni (bečelor), master  i doktorski. Sadašnji crnogorski sistem, pak, ima četiri stepena, odnosno ima za druge zemlje nepoznat specijalistički stepen, što nas suštinski izopštava iz integracijskih procesa obrazovanja. Osim inherentne asimetrije sa panevropskim obrazovnim sistemom, ovaj model napravio je određene probleme na polju kvaliteta.</w:t>
            </w:r>
          </w:p>
          <w:p w:rsidR="00F54B8E" w:rsidRPr="00F54B8E" w:rsidRDefault="00F54B8E" w:rsidP="00F54B8E">
            <w:pPr>
              <w:jc w:val="both"/>
              <w:rPr>
                <w:lang w:val="sr-Latn-CS"/>
              </w:rPr>
            </w:pPr>
            <w:r w:rsidRPr="00F54B8E">
              <w:rPr>
                <w:lang w:val="sr-Latn-CS"/>
              </w:rPr>
              <w:t xml:space="preserve">Sadašnje diplome pojedinačno nijesu jasno zaokružene u smislu kompetencija. Prepoznatljivost postoji samo na četvorogodišnjem nivou, što sadašnji model ogoljuje kao formalno reformisan i maskiran nekadašnji sistem, uz nove faktore izmijenjenog koncepta ispitivanja i načina ocjenjivanja (po bolonjskom sistemu), što je dovelo do upitnog kvaliteta. </w:t>
            </w:r>
          </w:p>
          <w:p w:rsidR="00F54B8E" w:rsidRPr="00F54B8E" w:rsidRDefault="00F54B8E" w:rsidP="00F54B8E">
            <w:pPr>
              <w:jc w:val="both"/>
              <w:rPr>
                <w:lang w:val="sr-Latn-CS"/>
              </w:rPr>
            </w:pPr>
            <w:r w:rsidRPr="00F54B8E">
              <w:rPr>
                <w:lang w:val="sr-Latn-CS"/>
              </w:rPr>
              <w:t xml:space="preserve">Reformska rješenja su sastavni dio Strategije Visokog obrazovanja 2016-2020. </w:t>
            </w:r>
          </w:p>
          <w:p w:rsidR="00F54B8E" w:rsidRPr="00F54B8E" w:rsidRDefault="00F54B8E" w:rsidP="00F54B8E">
            <w:pPr>
              <w:autoSpaceDE w:val="0"/>
              <w:autoSpaceDN w:val="0"/>
              <w:adjustRightInd w:val="0"/>
              <w:jc w:val="both"/>
              <w:rPr>
                <w:rFonts w:eastAsia="Calibri"/>
                <w:lang w:val="sr-Latn-ME"/>
              </w:rPr>
            </w:pPr>
            <w:r w:rsidRPr="00F54B8E">
              <w:rPr>
                <w:rFonts w:eastAsia="Calibri"/>
                <w:lang w:val="sr-Latn-ME"/>
              </w:rPr>
              <w:t xml:space="preserve">Misija Studijskiog programa za geografiju jeste da studentima omogući sticanje znanja potrebnih za aktivno uključivanje u nastavni proces, kao  sticanje i naučnih kompetencija i vještina neophodnih za nastavak usavršavanja i bavljenje naučnim radom. </w:t>
            </w:r>
          </w:p>
        </w:tc>
      </w:tr>
      <w:tr w:rsidR="00F54B8E" w:rsidRPr="00F54B8E" w:rsidTr="00770776">
        <w:tc>
          <w:tcPr>
            <w:tcW w:w="959" w:type="dxa"/>
            <w:shd w:val="clear" w:color="auto" w:fill="auto"/>
          </w:tcPr>
          <w:p w:rsidR="00F54B8E" w:rsidRPr="00F54B8E" w:rsidRDefault="00F54B8E" w:rsidP="007F68CB">
            <w:pPr>
              <w:numPr>
                <w:ilvl w:val="2"/>
                <w:numId w:val="73"/>
              </w:numPr>
              <w:jc w:val="both"/>
              <w:rPr>
                <w:lang w:val="sl-SI"/>
              </w:rPr>
            </w:pPr>
          </w:p>
        </w:tc>
        <w:tc>
          <w:tcPr>
            <w:tcW w:w="7897" w:type="dxa"/>
            <w:shd w:val="clear" w:color="auto" w:fill="auto"/>
          </w:tcPr>
          <w:p w:rsidR="00F54B8E" w:rsidRPr="00F54B8E" w:rsidRDefault="00F54B8E" w:rsidP="00F54B8E">
            <w:pPr>
              <w:jc w:val="both"/>
              <w:rPr>
                <w:lang w:val="sl-SI"/>
              </w:rPr>
            </w:pPr>
            <w:r w:rsidRPr="00F54B8E">
              <w:rPr>
                <w:lang w:val="sl-SI"/>
              </w:rPr>
              <w:t xml:space="preserve">Objasniti ulogu studijskog programa u odnosu na postojeće studijske programe na Ustanovi; </w:t>
            </w:r>
          </w:p>
          <w:p w:rsidR="00F54B8E" w:rsidRPr="00F54B8E" w:rsidRDefault="00F54B8E" w:rsidP="00F54B8E">
            <w:pPr>
              <w:jc w:val="both"/>
              <w:rPr>
                <w:lang w:val="sl-SI"/>
              </w:rPr>
            </w:pPr>
            <w:r w:rsidRPr="00F54B8E">
              <w:rPr>
                <w:lang w:val="sl-SI"/>
              </w:rPr>
              <w:t xml:space="preserve">Studijski programi su sastavni dio reformisane strukture studija Univerziteta Crne Gore u integrisanom univerzitetskom sistemu; </w:t>
            </w:r>
            <w:r w:rsidRPr="00F54B8E">
              <w:rPr>
                <w:rFonts w:eastAsia="Calibri"/>
                <w:lang w:val="sr-Latn-ME"/>
              </w:rPr>
              <w:t>nastavna i naučnoistraživačka jedinica Filozofskog fakulteta, nadležna za najviši nivo obrazovnog rada iz oblasti geografske nauke. Kvalitetan nastavni plan i program Studijskog programa za geografiju usklađen je sa obrazovnim sistemom Crne Gore i sa savremenim tendencijama geografske nauke. On je koncipiran u skladu sa savremenim tendencijama strukture ovih studija, i u skladu s tim, naglašena je potreba za osavremenjivanjem nastavnog procesa, što studentima treba da omogući usvajanje geografskih saznanja, kao i usvajanje i primjenu moderne metodologije.</w:t>
            </w:r>
          </w:p>
        </w:tc>
      </w:tr>
      <w:tr w:rsidR="00F54B8E" w:rsidRPr="00F54B8E" w:rsidTr="00770776">
        <w:tc>
          <w:tcPr>
            <w:tcW w:w="959" w:type="dxa"/>
            <w:shd w:val="clear" w:color="auto" w:fill="auto"/>
          </w:tcPr>
          <w:p w:rsidR="00F54B8E" w:rsidRPr="00F54B8E" w:rsidRDefault="00F54B8E" w:rsidP="007F68CB">
            <w:pPr>
              <w:numPr>
                <w:ilvl w:val="2"/>
                <w:numId w:val="73"/>
              </w:numPr>
              <w:jc w:val="both"/>
              <w:rPr>
                <w:lang w:val="sl-SI"/>
              </w:rPr>
            </w:pPr>
          </w:p>
        </w:tc>
        <w:tc>
          <w:tcPr>
            <w:tcW w:w="7897" w:type="dxa"/>
            <w:shd w:val="clear" w:color="auto" w:fill="auto"/>
          </w:tcPr>
          <w:p w:rsidR="00F54B8E" w:rsidRPr="00F54B8E" w:rsidRDefault="00F54B8E" w:rsidP="00F54B8E">
            <w:pPr>
              <w:jc w:val="both"/>
              <w:rPr>
                <w:rFonts w:eastAsia="Calibri"/>
                <w:lang w:val="sr-Latn-ME"/>
              </w:rPr>
            </w:pPr>
            <w:r w:rsidRPr="00F54B8E">
              <w:rPr>
                <w:lang w:val="sl-SI"/>
              </w:rPr>
              <w:t>Navesti razloge za otvaranje studijskog programa;</w:t>
            </w:r>
            <w:r w:rsidRPr="00F54B8E">
              <w:rPr>
                <w:lang w:val="sr-Latn-CS"/>
              </w:rPr>
              <w:t xml:space="preserve"> </w:t>
            </w:r>
            <w:r w:rsidRPr="00F54B8E">
              <w:rPr>
                <w:rFonts w:eastAsia="Calibri"/>
                <w:lang w:val="sr-Latn-ME"/>
              </w:rPr>
              <w:t xml:space="preserve">Studijski program je posvećen ciljevima koji podrazumijevaju širenje obrazovnih i naučnih iskustava, sa posebnim naglaskom na daljem razvoju znanja i sticanju vještina na polju geografije i opšte kulture (u skladu sa nastavnim planom i programom), neophodnih društvu i njegovim članovima za intelektualno i kulturno prilagođavanje zahtjevima sredine. Kvalitativna međuzavisnost između opšteg stanja društva i kvalitetne organizacije obrazovanja podrazumijeva ujednačavanje obrazovnog sistema jednog društva s obrazovnim sistemom njegovog okruženja (Bolonjska deklaracija, Lisabonska deklaracija), čime se postižu jednaki polazni uslovi za sve članove društva u sferi zapošljavanja i slobode kretanja. </w:t>
            </w:r>
          </w:p>
        </w:tc>
      </w:tr>
      <w:tr w:rsidR="00F54B8E" w:rsidRPr="00F54B8E" w:rsidTr="00770776">
        <w:tc>
          <w:tcPr>
            <w:tcW w:w="959" w:type="dxa"/>
            <w:shd w:val="clear" w:color="auto" w:fill="auto"/>
          </w:tcPr>
          <w:p w:rsidR="00F54B8E" w:rsidRPr="00F54B8E" w:rsidRDefault="00F54B8E" w:rsidP="007F68CB">
            <w:pPr>
              <w:numPr>
                <w:ilvl w:val="2"/>
                <w:numId w:val="73"/>
              </w:numPr>
              <w:jc w:val="both"/>
              <w:rPr>
                <w:lang w:val="sl-SI"/>
              </w:rPr>
            </w:pPr>
          </w:p>
        </w:tc>
        <w:tc>
          <w:tcPr>
            <w:tcW w:w="7897" w:type="dxa"/>
            <w:shd w:val="clear" w:color="auto" w:fill="auto"/>
          </w:tcPr>
          <w:p w:rsidR="00F54B8E" w:rsidRPr="00F54B8E" w:rsidRDefault="00F54B8E" w:rsidP="00F54B8E">
            <w:pPr>
              <w:jc w:val="both"/>
              <w:rPr>
                <w:lang w:val="sr-Latn-CS"/>
              </w:rPr>
            </w:pPr>
            <w:r w:rsidRPr="00F54B8E">
              <w:rPr>
                <w:lang w:val="sl-SI"/>
              </w:rPr>
              <w:t>Navesti gdje postoje slični ili isti programi na lokalnom, državnom i regionalnom nivou; Ne postoje.</w:t>
            </w:r>
          </w:p>
        </w:tc>
      </w:tr>
      <w:tr w:rsidR="00F54B8E" w:rsidRPr="00F54B8E" w:rsidTr="00770776">
        <w:tc>
          <w:tcPr>
            <w:tcW w:w="959" w:type="dxa"/>
            <w:tcBorders>
              <w:bottom w:val="single" w:sz="4" w:space="0" w:color="auto"/>
            </w:tcBorders>
            <w:shd w:val="clear" w:color="auto" w:fill="auto"/>
          </w:tcPr>
          <w:p w:rsidR="00F54B8E" w:rsidRPr="00F54B8E" w:rsidRDefault="00F54B8E" w:rsidP="007F68CB">
            <w:pPr>
              <w:numPr>
                <w:ilvl w:val="2"/>
                <w:numId w:val="73"/>
              </w:numPr>
              <w:jc w:val="both"/>
              <w:rPr>
                <w:lang w:val="sl-SI"/>
              </w:rPr>
            </w:pPr>
          </w:p>
        </w:tc>
        <w:tc>
          <w:tcPr>
            <w:tcW w:w="7897" w:type="dxa"/>
            <w:tcBorders>
              <w:bottom w:val="single" w:sz="4" w:space="0" w:color="auto"/>
            </w:tcBorders>
            <w:shd w:val="clear" w:color="auto" w:fill="auto"/>
          </w:tcPr>
          <w:p w:rsidR="00F54B8E" w:rsidRPr="00F54B8E" w:rsidRDefault="00F54B8E" w:rsidP="00F54B8E">
            <w:pPr>
              <w:jc w:val="both"/>
              <w:rPr>
                <w:lang w:val="sl-SI"/>
              </w:rPr>
            </w:pPr>
            <w:r w:rsidRPr="00F54B8E">
              <w:rPr>
                <w:lang w:val="sl-SI"/>
              </w:rPr>
              <w:t>Na koji vremenski period se planira postojanje datog studijskog programa.</w:t>
            </w:r>
          </w:p>
          <w:p w:rsidR="00F54B8E" w:rsidRPr="00F54B8E" w:rsidRDefault="00F54B8E" w:rsidP="00F54B8E">
            <w:pPr>
              <w:ind w:firstLine="360"/>
              <w:jc w:val="both"/>
              <w:rPr>
                <w:lang w:val="sl-SI"/>
              </w:rPr>
            </w:pPr>
            <w:r w:rsidRPr="00F54B8E">
              <w:rPr>
                <w:lang w:val="sl-SI"/>
              </w:rPr>
              <w:t>Do naredne akreditacije/reakreditacije UCG</w:t>
            </w:r>
          </w:p>
        </w:tc>
      </w:tr>
      <w:tr w:rsidR="00F54B8E" w:rsidRPr="00F54B8E" w:rsidTr="00770776">
        <w:tc>
          <w:tcPr>
            <w:tcW w:w="959" w:type="dxa"/>
            <w:shd w:val="pct20" w:color="auto" w:fill="auto"/>
          </w:tcPr>
          <w:p w:rsidR="00F54B8E" w:rsidRPr="00F54B8E" w:rsidRDefault="00F54B8E" w:rsidP="00F54B8E">
            <w:pPr>
              <w:ind w:left="720"/>
              <w:jc w:val="both"/>
              <w:rPr>
                <w:lang w:val="sl-SI"/>
              </w:rPr>
            </w:pPr>
          </w:p>
        </w:tc>
        <w:tc>
          <w:tcPr>
            <w:tcW w:w="7897" w:type="dxa"/>
            <w:shd w:val="pct20" w:color="auto" w:fill="auto"/>
          </w:tcPr>
          <w:p w:rsidR="00F54B8E" w:rsidRPr="00F54B8E" w:rsidRDefault="00F54B8E" w:rsidP="00F54B8E">
            <w:pPr>
              <w:jc w:val="both"/>
              <w:rPr>
                <w:lang w:val="sl-SI"/>
              </w:rPr>
            </w:pPr>
          </w:p>
        </w:tc>
      </w:tr>
      <w:tr w:rsidR="00F54B8E" w:rsidRPr="00F54B8E" w:rsidTr="00770776">
        <w:tc>
          <w:tcPr>
            <w:tcW w:w="959" w:type="dxa"/>
            <w:shd w:val="clear" w:color="auto" w:fill="auto"/>
          </w:tcPr>
          <w:p w:rsidR="00F54B8E" w:rsidRPr="00F54B8E" w:rsidRDefault="00F54B8E" w:rsidP="007F68CB">
            <w:pPr>
              <w:numPr>
                <w:ilvl w:val="1"/>
                <w:numId w:val="73"/>
              </w:numPr>
              <w:tabs>
                <w:tab w:val="left" w:pos="360"/>
              </w:tabs>
              <w:jc w:val="both"/>
              <w:rPr>
                <w:b/>
                <w:lang w:val="sl-SI"/>
              </w:rPr>
            </w:pPr>
          </w:p>
        </w:tc>
        <w:tc>
          <w:tcPr>
            <w:tcW w:w="7897" w:type="dxa"/>
            <w:shd w:val="clear" w:color="auto" w:fill="auto"/>
          </w:tcPr>
          <w:p w:rsidR="00F54B8E" w:rsidRPr="00F54B8E" w:rsidRDefault="00F54B8E" w:rsidP="00F54B8E">
            <w:pPr>
              <w:tabs>
                <w:tab w:val="left" w:pos="360"/>
              </w:tabs>
              <w:jc w:val="both"/>
              <w:rPr>
                <w:b/>
                <w:lang w:val="sl-SI"/>
              </w:rPr>
            </w:pPr>
            <w:r w:rsidRPr="00F54B8E">
              <w:rPr>
                <w:b/>
                <w:lang w:val="sl-SI"/>
              </w:rPr>
              <w:t>Osnovni ciljevi studijskog programa</w:t>
            </w:r>
          </w:p>
          <w:p w:rsidR="00F54B8E" w:rsidRPr="00F54B8E" w:rsidRDefault="00F54B8E" w:rsidP="00F54B8E">
            <w:pPr>
              <w:tabs>
                <w:tab w:val="left" w:pos="360"/>
              </w:tabs>
              <w:jc w:val="both"/>
              <w:rPr>
                <w:rFonts w:eastAsia="Calibri"/>
                <w:lang w:val="sr-Latn-ME"/>
              </w:rPr>
            </w:pPr>
            <w:r w:rsidRPr="00F54B8E">
              <w:rPr>
                <w:rFonts w:eastAsia="Calibri"/>
                <w:lang w:val="sr-Latn-ME"/>
              </w:rPr>
              <w:t>Evropsko iskustvo i evropski model susjedskih odnosa, zasnovanih prvenstveno na ekonomskim programima i na društvenim projektima od uzajamnog interesa, a takođe i na multikulturalnosti čiji su principi ugrađeni u obrazovne sisteme, pokazuje da je Balkanskom regionu potreban tip ovakvih studija koji bi stavio akcente na uzajamno povezivanje i bolje upoznavanje i podsticanje doživotnog obrazovanja, stvaranje edukativnog ambijenta i zajednice učenja što podstiče usavršavanje saznajnog procesa i primijenjenog istraživanja. Veliki broj programskih sadržaja vezan je za izučavanje geografskih sadržaja u okviru kojih  studenti usvajaju znanja iz oblasti fizičke, društvene i regionalne geografije i osposobljavaju se za njihovu primjenu u praksi, bilo kroz rad u obrazovnom sistemu ili u drugim institucijama.</w:t>
            </w:r>
          </w:p>
        </w:tc>
      </w:tr>
      <w:tr w:rsidR="00F54B8E" w:rsidRPr="00F54B8E" w:rsidTr="00770776">
        <w:tc>
          <w:tcPr>
            <w:tcW w:w="959" w:type="dxa"/>
            <w:shd w:val="clear" w:color="auto" w:fill="auto"/>
          </w:tcPr>
          <w:p w:rsidR="00F54B8E" w:rsidRPr="00F54B8E" w:rsidRDefault="00F54B8E" w:rsidP="007F68CB">
            <w:pPr>
              <w:numPr>
                <w:ilvl w:val="1"/>
                <w:numId w:val="73"/>
              </w:numPr>
              <w:tabs>
                <w:tab w:val="left" w:pos="360"/>
              </w:tabs>
              <w:jc w:val="both"/>
              <w:rPr>
                <w:b/>
                <w:lang w:val="sl-SI"/>
              </w:rPr>
            </w:pPr>
          </w:p>
        </w:tc>
        <w:tc>
          <w:tcPr>
            <w:tcW w:w="7897" w:type="dxa"/>
            <w:shd w:val="clear" w:color="auto" w:fill="auto"/>
          </w:tcPr>
          <w:p w:rsidR="00F54B8E" w:rsidRPr="00F54B8E" w:rsidRDefault="00F54B8E" w:rsidP="00F54B8E">
            <w:pPr>
              <w:tabs>
                <w:tab w:val="left" w:pos="360"/>
              </w:tabs>
              <w:jc w:val="both"/>
              <w:rPr>
                <w:b/>
                <w:lang w:val="sl-SI"/>
              </w:rPr>
            </w:pPr>
            <w:r w:rsidRPr="00F54B8E">
              <w:rPr>
                <w:b/>
                <w:lang w:val="sl-SI"/>
              </w:rPr>
              <w:t>Programski sadržaji studijskog programa:</w:t>
            </w:r>
          </w:p>
        </w:tc>
      </w:tr>
      <w:tr w:rsidR="00F54B8E" w:rsidRPr="00F54B8E" w:rsidTr="00770776">
        <w:tc>
          <w:tcPr>
            <w:tcW w:w="8856" w:type="dxa"/>
            <w:gridSpan w:val="2"/>
            <w:shd w:val="clear" w:color="auto" w:fill="auto"/>
          </w:tcPr>
          <w:p w:rsidR="00F54B8E" w:rsidRPr="00F54B8E" w:rsidRDefault="00F54B8E" w:rsidP="00F54B8E">
            <w:pPr>
              <w:tabs>
                <w:tab w:val="left" w:pos="360"/>
              </w:tabs>
              <w:jc w:val="both"/>
              <w:rPr>
                <w:lang w:val="sl-SI"/>
              </w:rPr>
            </w:pPr>
            <w:r w:rsidRPr="00F54B8E">
              <w:rPr>
                <w:lang w:val="sl-SI"/>
              </w:rPr>
              <w:t xml:space="preserve">Navesti osnovne programske sadržaje </w:t>
            </w:r>
          </w:p>
          <w:p w:rsidR="00F54B8E" w:rsidRPr="00F54B8E" w:rsidRDefault="00F54B8E" w:rsidP="00F54B8E">
            <w:pPr>
              <w:tabs>
                <w:tab w:val="left" w:pos="360"/>
              </w:tabs>
              <w:jc w:val="both"/>
              <w:rPr>
                <w:lang w:val="sl-SI"/>
              </w:rPr>
            </w:pPr>
          </w:p>
          <w:p w:rsidR="00F54B8E" w:rsidRPr="00F54B8E" w:rsidRDefault="00F54B8E" w:rsidP="00F54B8E">
            <w:pPr>
              <w:tabs>
                <w:tab w:val="left" w:pos="360"/>
              </w:tabs>
              <w:jc w:val="both"/>
              <w:rPr>
                <w:lang w:val="sl-SI"/>
              </w:rPr>
            </w:pPr>
            <w:r w:rsidRPr="00F54B8E">
              <w:rPr>
                <w:lang w:val="sl-SI"/>
              </w:rPr>
              <w:t xml:space="preserve">OSNOVNE STUDIJE: </w:t>
            </w:r>
          </w:p>
          <w:p w:rsidR="00F54B8E" w:rsidRPr="00F54B8E" w:rsidRDefault="00F54B8E" w:rsidP="00F54B8E">
            <w:pPr>
              <w:tabs>
                <w:tab w:val="left" w:pos="360"/>
              </w:tabs>
              <w:jc w:val="both"/>
              <w:rPr>
                <w:lang w:val="sr-Latn-CS"/>
              </w:rPr>
            </w:pPr>
          </w:p>
          <w:tbl>
            <w:tblPr>
              <w:tblStyle w:val="TableGrid8"/>
              <w:tblW w:w="8730" w:type="dxa"/>
              <w:tblLook w:val="04A0" w:firstRow="1" w:lastRow="0" w:firstColumn="1" w:lastColumn="0" w:noHBand="0" w:noVBand="1"/>
            </w:tblPr>
            <w:tblGrid>
              <w:gridCol w:w="4230"/>
              <w:gridCol w:w="810"/>
              <w:gridCol w:w="720"/>
              <w:gridCol w:w="720"/>
              <w:gridCol w:w="720"/>
              <w:gridCol w:w="1530"/>
            </w:tblGrid>
            <w:tr w:rsidR="00F54B8E" w:rsidRPr="00F54B8E" w:rsidTr="00770776">
              <w:trPr>
                <w:cantSplit/>
                <w:trHeight w:val="1367"/>
              </w:trPr>
              <w:tc>
                <w:tcPr>
                  <w:tcW w:w="4230" w:type="dxa"/>
                  <w:vAlign w:val="center"/>
                </w:tcPr>
                <w:p w:rsidR="00F54B8E" w:rsidRPr="00F54B8E" w:rsidRDefault="00F54B8E" w:rsidP="00F54B8E">
                  <w:pPr>
                    <w:tabs>
                      <w:tab w:val="left" w:pos="360"/>
                    </w:tabs>
                    <w:jc w:val="center"/>
                    <w:rPr>
                      <w:sz w:val="20"/>
                      <w:szCs w:val="20"/>
                      <w:lang w:val="sr-Latn-CS"/>
                    </w:rPr>
                  </w:pPr>
                  <w:r w:rsidRPr="00F54B8E">
                    <w:rPr>
                      <w:sz w:val="20"/>
                      <w:szCs w:val="20"/>
                      <w:lang w:val="sr-Latn-CS"/>
                    </w:rPr>
                    <w:t>NAZIV    PREDMETA</w:t>
                  </w:r>
                </w:p>
              </w:tc>
              <w:tc>
                <w:tcPr>
                  <w:tcW w:w="810" w:type="dxa"/>
                  <w:textDirection w:val="btLr"/>
                </w:tcPr>
                <w:p w:rsidR="00F54B8E" w:rsidRPr="00F54B8E" w:rsidRDefault="00F54B8E" w:rsidP="00F54B8E">
                  <w:pPr>
                    <w:tabs>
                      <w:tab w:val="left" w:pos="360"/>
                    </w:tabs>
                    <w:ind w:left="113" w:right="113"/>
                    <w:jc w:val="both"/>
                    <w:rPr>
                      <w:sz w:val="20"/>
                      <w:szCs w:val="20"/>
                      <w:lang w:val="sr-Latn-CS"/>
                    </w:rPr>
                  </w:pPr>
                  <w:r w:rsidRPr="00F54B8E">
                    <w:rPr>
                      <w:sz w:val="20"/>
                      <w:szCs w:val="20"/>
                      <w:lang w:val="sr-Latn-CS"/>
                    </w:rPr>
                    <w:t>OBAVEZNI</w:t>
                  </w:r>
                </w:p>
              </w:tc>
              <w:tc>
                <w:tcPr>
                  <w:tcW w:w="720" w:type="dxa"/>
                  <w:textDirection w:val="btLr"/>
                </w:tcPr>
                <w:p w:rsidR="00F54B8E" w:rsidRPr="00F54B8E" w:rsidRDefault="00F54B8E" w:rsidP="00F54B8E">
                  <w:pPr>
                    <w:tabs>
                      <w:tab w:val="left" w:pos="360"/>
                    </w:tabs>
                    <w:ind w:left="113" w:right="113"/>
                    <w:jc w:val="both"/>
                    <w:rPr>
                      <w:sz w:val="20"/>
                      <w:szCs w:val="20"/>
                      <w:lang w:val="sr-Latn-CS"/>
                    </w:rPr>
                  </w:pPr>
                  <w:r w:rsidRPr="00F54B8E">
                    <w:rPr>
                      <w:sz w:val="20"/>
                      <w:szCs w:val="20"/>
                      <w:lang w:val="sr-Latn-CS"/>
                    </w:rPr>
                    <w:t xml:space="preserve"> IZBORNI</w:t>
                  </w:r>
                </w:p>
              </w:tc>
              <w:tc>
                <w:tcPr>
                  <w:tcW w:w="720" w:type="dxa"/>
                  <w:textDirection w:val="btLr"/>
                </w:tcPr>
                <w:p w:rsidR="00F54B8E" w:rsidRPr="00F54B8E" w:rsidRDefault="00F54B8E" w:rsidP="00F54B8E">
                  <w:pPr>
                    <w:tabs>
                      <w:tab w:val="left" w:pos="360"/>
                    </w:tabs>
                    <w:ind w:left="113" w:right="113"/>
                    <w:jc w:val="both"/>
                    <w:rPr>
                      <w:sz w:val="20"/>
                      <w:szCs w:val="20"/>
                      <w:lang w:val="sr-Latn-CS"/>
                    </w:rPr>
                  </w:pPr>
                  <w:r w:rsidRPr="00F54B8E">
                    <w:rPr>
                      <w:sz w:val="20"/>
                      <w:szCs w:val="20"/>
                      <w:lang w:val="sr-Latn-CS"/>
                    </w:rPr>
                    <w:t>SEMESTAR</w:t>
                  </w:r>
                </w:p>
              </w:tc>
              <w:tc>
                <w:tcPr>
                  <w:tcW w:w="720" w:type="dxa"/>
                  <w:textDirection w:val="btLr"/>
                </w:tcPr>
                <w:p w:rsidR="00F54B8E" w:rsidRPr="00F54B8E" w:rsidRDefault="00F54B8E" w:rsidP="00F54B8E">
                  <w:pPr>
                    <w:tabs>
                      <w:tab w:val="left" w:pos="360"/>
                    </w:tabs>
                    <w:ind w:left="113" w:right="113"/>
                    <w:jc w:val="both"/>
                    <w:rPr>
                      <w:sz w:val="20"/>
                      <w:szCs w:val="20"/>
                      <w:lang w:val="sr-Latn-CS"/>
                    </w:rPr>
                  </w:pPr>
                  <w:r w:rsidRPr="00F54B8E">
                    <w:rPr>
                      <w:sz w:val="20"/>
                      <w:szCs w:val="20"/>
                      <w:lang w:val="sr-Latn-CS"/>
                    </w:rPr>
                    <w:t>ECTS</w:t>
                  </w:r>
                </w:p>
              </w:tc>
              <w:tc>
                <w:tcPr>
                  <w:tcW w:w="1530" w:type="dxa"/>
                  <w:textDirection w:val="btLr"/>
                </w:tcPr>
                <w:p w:rsidR="00F54B8E" w:rsidRPr="00F54B8E" w:rsidRDefault="00F54B8E" w:rsidP="00F54B8E">
                  <w:pPr>
                    <w:tabs>
                      <w:tab w:val="left" w:pos="360"/>
                    </w:tabs>
                    <w:ind w:left="113" w:right="113"/>
                    <w:jc w:val="both"/>
                    <w:rPr>
                      <w:sz w:val="20"/>
                      <w:szCs w:val="20"/>
                      <w:lang w:val="sr-Latn-CS"/>
                    </w:rPr>
                  </w:pPr>
                  <w:r w:rsidRPr="00F54B8E">
                    <w:rPr>
                      <w:sz w:val="20"/>
                      <w:szCs w:val="20"/>
                      <w:lang w:val="sr-Latn-CS"/>
                    </w:rPr>
                    <w:t>FOND ČASOVA</w:t>
                  </w:r>
                </w:p>
              </w:tc>
            </w:tr>
            <w:tr w:rsidR="00F54B8E" w:rsidRPr="00F54B8E" w:rsidTr="00770776">
              <w:trPr>
                <w:trHeight w:val="368"/>
              </w:trPr>
              <w:tc>
                <w:tcPr>
                  <w:tcW w:w="4230" w:type="dxa"/>
                </w:tcPr>
                <w:p w:rsidR="00F54B8E" w:rsidRPr="00F54B8E" w:rsidRDefault="00F54B8E" w:rsidP="00F54B8E">
                  <w:pPr>
                    <w:jc w:val="both"/>
                    <w:rPr>
                      <w:rFonts w:eastAsia="SimSun"/>
                      <w:sz w:val="20"/>
                      <w:szCs w:val="20"/>
                      <w:lang w:val="sr-Latn-CS" w:eastAsia="zh-CN"/>
                    </w:rPr>
                  </w:pPr>
                  <w:r w:rsidRPr="00F54B8E">
                    <w:rPr>
                      <w:sz w:val="20"/>
                      <w:szCs w:val="20"/>
                      <w:lang w:val="es-ES_tradnl"/>
                    </w:rPr>
                    <w:t>Uvod u geografiju</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2+1</w:t>
                  </w:r>
                </w:p>
              </w:tc>
            </w:tr>
            <w:tr w:rsidR="00F54B8E" w:rsidRPr="00F54B8E" w:rsidTr="00770776">
              <w:trPr>
                <w:trHeight w:val="440"/>
              </w:trPr>
              <w:tc>
                <w:tcPr>
                  <w:tcW w:w="4230" w:type="dxa"/>
                </w:tcPr>
                <w:p w:rsidR="00F54B8E" w:rsidRPr="00F54B8E" w:rsidRDefault="00F54B8E" w:rsidP="00F54B8E">
                  <w:pPr>
                    <w:jc w:val="both"/>
                    <w:rPr>
                      <w:rFonts w:eastAsia="SimSun"/>
                      <w:sz w:val="20"/>
                      <w:szCs w:val="20"/>
                      <w:lang w:eastAsia="zh-CN"/>
                    </w:rPr>
                  </w:pPr>
                  <w:r w:rsidRPr="00F54B8E">
                    <w:rPr>
                      <w:sz w:val="20"/>
                      <w:szCs w:val="20"/>
                      <w:lang w:val="es-ES_tradnl"/>
                    </w:rPr>
                    <w:t>Opšta kartografija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2+1+1</w:t>
                  </w:r>
                </w:p>
              </w:tc>
            </w:tr>
            <w:tr w:rsidR="00F54B8E" w:rsidRPr="00F54B8E" w:rsidTr="00770776">
              <w:trPr>
                <w:trHeight w:val="413"/>
              </w:trPr>
              <w:tc>
                <w:tcPr>
                  <w:tcW w:w="4230" w:type="dxa"/>
                </w:tcPr>
                <w:p w:rsidR="00F54B8E" w:rsidRPr="00F54B8E" w:rsidRDefault="00F54B8E" w:rsidP="00F54B8E">
                  <w:pPr>
                    <w:jc w:val="both"/>
                    <w:rPr>
                      <w:rFonts w:eastAsia="SimSun"/>
                      <w:sz w:val="20"/>
                      <w:szCs w:val="20"/>
                      <w:lang w:eastAsia="zh-CN"/>
                    </w:rPr>
                  </w:pPr>
                  <w:r w:rsidRPr="00F54B8E">
                    <w:rPr>
                      <w:sz w:val="20"/>
                      <w:szCs w:val="20"/>
                      <w:lang w:val="es-ES_tradnl"/>
                    </w:rPr>
                    <w:t>Geoinformatika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2+2</w:t>
                  </w:r>
                </w:p>
              </w:tc>
            </w:tr>
            <w:tr w:rsidR="00F54B8E" w:rsidRPr="00F54B8E" w:rsidTr="00770776">
              <w:trPr>
                <w:trHeight w:val="395"/>
              </w:trPr>
              <w:tc>
                <w:tcPr>
                  <w:tcW w:w="4230" w:type="dxa"/>
                </w:tcPr>
                <w:p w:rsidR="00F54B8E" w:rsidRPr="00F54B8E" w:rsidRDefault="00F54B8E" w:rsidP="00F54B8E">
                  <w:pPr>
                    <w:jc w:val="both"/>
                    <w:rPr>
                      <w:rFonts w:eastAsia="SimSun"/>
                      <w:sz w:val="20"/>
                      <w:szCs w:val="20"/>
                      <w:lang w:val="es-ES_tradnl" w:eastAsia="zh-CN"/>
                    </w:rPr>
                  </w:pPr>
                  <w:r w:rsidRPr="00F54B8E">
                    <w:rPr>
                      <w:sz w:val="20"/>
                      <w:szCs w:val="20"/>
                      <w:lang w:val="es-ES_tradnl"/>
                    </w:rPr>
                    <w:t>Klimatologija sa osnovama Meteorologije</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3+1+1</w:t>
                  </w:r>
                </w:p>
              </w:tc>
            </w:tr>
            <w:tr w:rsidR="00F54B8E" w:rsidRPr="00F54B8E" w:rsidTr="00770776">
              <w:trPr>
                <w:trHeight w:val="467"/>
              </w:trPr>
              <w:tc>
                <w:tcPr>
                  <w:tcW w:w="4230" w:type="dxa"/>
                </w:tcPr>
                <w:p w:rsidR="00F54B8E" w:rsidRPr="00F54B8E" w:rsidRDefault="00F54B8E" w:rsidP="00F54B8E">
                  <w:pPr>
                    <w:jc w:val="both"/>
                    <w:rPr>
                      <w:rFonts w:eastAsia="SimSun"/>
                      <w:sz w:val="20"/>
                      <w:szCs w:val="20"/>
                      <w:lang w:eastAsia="zh-CN"/>
                    </w:rPr>
                  </w:pPr>
                  <w:r w:rsidRPr="00F54B8E">
                    <w:rPr>
                      <w:sz w:val="20"/>
                      <w:szCs w:val="20"/>
                    </w:rPr>
                    <w:t>Mineralogija i petrografija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3+1+1</w:t>
                  </w:r>
                </w:p>
              </w:tc>
            </w:tr>
            <w:tr w:rsidR="00F54B8E" w:rsidRPr="00F54B8E" w:rsidTr="00770776">
              <w:trPr>
                <w:trHeight w:val="467"/>
              </w:trPr>
              <w:tc>
                <w:tcPr>
                  <w:tcW w:w="4230" w:type="dxa"/>
                </w:tcPr>
                <w:p w:rsidR="00F54B8E" w:rsidRPr="00F54B8E" w:rsidRDefault="00F54B8E" w:rsidP="00F54B8E">
                  <w:pPr>
                    <w:jc w:val="both"/>
                    <w:rPr>
                      <w:sz w:val="20"/>
                      <w:szCs w:val="20"/>
                    </w:rPr>
                  </w:pPr>
                  <w:r w:rsidRPr="00F54B8E">
                    <w:rPr>
                      <w:sz w:val="20"/>
                      <w:szCs w:val="20"/>
                    </w:rPr>
                    <w:t xml:space="preserve">Terenska nastava  </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0+2+0</w:t>
                  </w:r>
                </w:p>
              </w:tc>
            </w:tr>
            <w:tr w:rsidR="00F54B8E" w:rsidRPr="00F54B8E" w:rsidTr="00770776">
              <w:trPr>
                <w:trHeight w:val="467"/>
              </w:trPr>
              <w:tc>
                <w:tcPr>
                  <w:tcW w:w="4230" w:type="dxa"/>
                </w:tcPr>
                <w:p w:rsidR="00F54B8E" w:rsidRPr="00F54B8E" w:rsidRDefault="00F54B8E" w:rsidP="00F54B8E">
                  <w:pPr>
                    <w:jc w:val="both"/>
                    <w:rPr>
                      <w:sz w:val="20"/>
                      <w:szCs w:val="20"/>
                    </w:rPr>
                  </w:pPr>
                  <w:r w:rsidRPr="00F54B8E">
                    <w:rPr>
                      <w:sz w:val="20"/>
                      <w:szCs w:val="20"/>
                    </w:rPr>
                    <w:t>Strani jezik I</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w:t>
                  </w:r>
                </w:p>
              </w:tc>
              <w:tc>
                <w:tcPr>
                  <w:tcW w:w="720" w:type="dxa"/>
                </w:tcPr>
                <w:p w:rsidR="00F54B8E" w:rsidRPr="00F54B8E" w:rsidRDefault="00F54B8E" w:rsidP="00F54B8E">
                  <w:pPr>
                    <w:tabs>
                      <w:tab w:val="left" w:pos="360"/>
                    </w:tabs>
                    <w:jc w:val="center"/>
                    <w:rPr>
                      <w:lang w:val="sr-Latn-CS"/>
                    </w:rPr>
                  </w:pPr>
                  <w:r w:rsidRPr="00F54B8E">
                    <w:rPr>
                      <w:lang w:val="sr-Latn-CS"/>
                    </w:rPr>
                    <w:t>3</w:t>
                  </w:r>
                </w:p>
              </w:tc>
              <w:tc>
                <w:tcPr>
                  <w:tcW w:w="1530" w:type="dxa"/>
                </w:tcPr>
                <w:p w:rsidR="00F54B8E" w:rsidRPr="00F54B8E" w:rsidRDefault="00F54B8E" w:rsidP="00F54B8E">
                  <w:pPr>
                    <w:tabs>
                      <w:tab w:val="left" w:pos="360"/>
                    </w:tabs>
                    <w:jc w:val="center"/>
                    <w:rPr>
                      <w:lang w:val="sr-Latn-CS"/>
                    </w:rPr>
                  </w:pPr>
                  <w:r w:rsidRPr="00F54B8E">
                    <w:rPr>
                      <w:lang w:val="sr-Latn-CS"/>
                    </w:rPr>
                    <w:t>2+1</w:t>
                  </w:r>
                </w:p>
              </w:tc>
            </w:tr>
            <w:tr w:rsidR="00F54B8E" w:rsidRPr="00F54B8E" w:rsidTr="00770776">
              <w:trPr>
                <w:trHeight w:val="467"/>
              </w:trPr>
              <w:tc>
                <w:tcPr>
                  <w:tcW w:w="4230" w:type="dxa"/>
                </w:tcPr>
                <w:p w:rsidR="00F54B8E" w:rsidRPr="00F54B8E" w:rsidRDefault="00F54B8E" w:rsidP="00F54B8E">
                  <w:pPr>
                    <w:rPr>
                      <w:rFonts w:eastAsia="SimSun"/>
                      <w:sz w:val="20"/>
                      <w:szCs w:val="20"/>
                      <w:lang w:val="es-ES_tradnl" w:eastAsia="zh-CN"/>
                    </w:rPr>
                  </w:pPr>
                  <w:r w:rsidRPr="00F54B8E">
                    <w:rPr>
                      <w:sz w:val="20"/>
                      <w:szCs w:val="20"/>
                      <w:lang w:val="es-ES_tradnl"/>
                    </w:rPr>
                    <w:t>Geologija – tektonika i istorijska geologija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3+1</w:t>
                  </w:r>
                </w:p>
              </w:tc>
            </w:tr>
            <w:tr w:rsidR="00F54B8E" w:rsidRPr="00F54B8E" w:rsidTr="00770776">
              <w:trPr>
                <w:trHeight w:val="467"/>
              </w:trPr>
              <w:tc>
                <w:tcPr>
                  <w:tcW w:w="4230" w:type="dxa"/>
                </w:tcPr>
                <w:p w:rsidR="00F54B8E" w:rsidRPr="00F54B8E" w:rsidRDefault="00F54B8E" w:rsidP="00F54B8E">
                  <w:pPr>
                    <w:jc w:val="both"/>
                    <w:rPr>
                      <w:rFonts w:eastAsia="SimSun"/>
                      <w:sz w:val="20"/>
                      <w:szCs w:val="20"/>
                      <w:lang w:val="es-ES_tradnl" w:eastAsia="zh-CN"/>
                    </w:rPr>
                  </w:pPr>
                  <w:r w:rsidRPr="00F54B8E">
                    <w:rPr>
                      <w:sz w:val="20"/>
                      <w:szCs w:val="20"/>
                      <w:lang w:val="es-ES_tradnl"/>
                    </w:rPr>
                    <w:t xml:space="preserve">Okeanografija </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2+1</w:t>
                  </w:r>
                </w:p>
              </w:tc>
            </w:tr>
            <w:tr w:rsidR="00F54B8E" w:rsidRPr="00F54B8E" w:rsidTr="00770776">
              <w:trPr>
                <w:trHeight w:val="467"/>
              </w:trPr>
              <w:tc>
                <w:tcPr>
                  <w:tcW w:w="4230" w:type="dxa"/>
                </w:tcPr>
                <w:p w:rsidR="00F54B8E" w:rsidRPr="00F54B8E" w:rsidRDefault="00F54B8E" w:rsidP="00F54B8E">
                  <w:pPr>
                    <w:jc w:val="both"/>
                    <w:rPr>
                      <w:rFonts w:eastAsia="SimSun"/>
                      <w:sz w:val="20"/>
                      <w:szCs w:val="20"/>
                      <w:lang w:val="es-ES_tradnl" w:eastAsia="zh-CN"/>
                    </w:rPr>
                  </w:pPr>
                  <w:r w:rsidRPr="00F54B8E">
                    <w:rPr>
                      <w:sz w:val="20"/>
                      <w:szCs w:val="20"/>
                    </w:rPr>
                    <w:t>Matemati</w:t>
                  </w:r>
                  <w:r w:rsidRPr="00F54B8E">
                    <w:rPr>
                      <w:sz w:val="20"/>
                      <w:szCs w:val="20"/>
                      <w:lang w:val="sr-Latn-CS"/>
                    </w:rPr>
                    <w:t>čka geografija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3+2</w:t>
                  </w:r>
                </w:p>
              </w:tc>
            </w:tr>
            <w:tr w:rsidR="00F54B8E" w:rsidRPr="00F54B8E" w:rsidTr="00770776">
              <w:trPr>
                <w:trHeight w:val="467"/>
              </w:trPr>
              <w:tc>
                <w:tcPr>
                  <w:tcW w:w="4230" w:type="dxa"/>
                </w:tcPr>
                <w:p w:rsidR="00F54B8E" w:rsidRPr="00F54B8E" w:rsidRDefault="00F54B8E" w:rsidP="00F54B8E">
                  <w:pPr>
                    <w:jc w:val="both"/>
                    <w:rPr>
                      <w:rFonts w:eastAsia="SimSun"/>
                      <w:sz w:val="20"/>
                      <w:szCs w:val="20"/>
                      <w:lang w:val="es-ES_tradnl" w:eastAsia="zh-CN"/>
                    </w:rPr>
                  </w:pPr>
                  <w:r w:rsidRPr="00F54B8E">
                    <w:rPr>
                      <w:sz w:val="20"/>
                      <w:szCs w:val="20"/>
                      <w:lang w:val="es-ES_tradnl"/>
                    </w:rPr>
                    <w:t>Astronomska geografija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3+2</w:t>
                  </w:r>
                </w:p>
              </w:tc>
            </w:tr>
            <w:tr w:rsidR="00F54B8E" w:rsidRPr="00F54B8E" w:rsidTr="00770776">
              <w:trPr>
                <w:trHeight w:val="467"/>
              </w:trPr>
              <w:tc>
                <w:tcPr>
                  <w:tcW w:w="4230" w:type="dxa"/>
                </w:tcPr>
                <w:p w:rsidR="00F54B8E" w:rsidRPr="00F54B8E" w:rsidRDefault="00F54B8E" w:rsidP="00F54B8E">
                  <w:pPr>
                    <w:jc w:val="both"/>
                    <w:rPr>
                      <w:rFonts w:eastAsia="SimSun"/>
                      <w:sz w:val="20"/>
                      <w:szCs w:val="20"/>
                      <w:lang w:val="es-ES_tradnl" w:eastAsia="zh-CN"/>
                    </w:rPr>
                  </w:pPr>
                  <w:r w:rsidRPr="00F54B8E">
                    <w:rPr>
                      <w:sz w:val="20"/>
                      <w:szCs w:val="20"/>
                      <w:lang w:val="es-ES_tradnl"/>
                    </w:rPr>
                    <w:t>Biogeografija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3+1</w:t>
                  </w:r>
                </w:p>
              </w:tc>
            </w:tr>
            <w:tr w:rsidR="00F54B8E" w:rsidRPr="00F54B8E" w:rsidTr="00770776">
              <w:trPr>
                <w:trHeight w:val="467"/>
              </w:trPr>
              <w:tc>
                <w:tcPr>
                  <w:tcW w:w="4230" w:type="dxa"/>
                </w:tcPr>
                <w:p w:rsidR="00F54B8E" w:rsidRPr="00F54B8E" w:rsidRDefault="00F54B8E" w:rsidP="00F54B8E">
                  <w:pPr>
                    <w:jc w:val="both"/>
                    <w:rPr>
                      <w:rFonts w:eastAsia="SimSun"/>
                      <w:sz w:val="20"/>
                      <w:szCs w:val="20"/>
                      <w:lang w:eastAsia="zh-CN"/>
                    </w:rPr>
                  </w:pPr>
                  <w:r w:rsidRPr="00F54B8E">
                    <w:rPr>
                      <w:rFonts w:eastAsia="SimSun"/>
                      <w:sz w:val="20"/>
                      <w:szCs w:val="20"/>
                      <w:lang w:eastAsia="zh-CN"/>
                    </w:rPr>
                    <w:t xml:space="preserve">Terenska nastava  </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0+2+0</w:t>
                  </w:r>
                </w:p>
              </w:tc>
            </w:tr>
            <w:tr w:rsidR="00F54B8E" w:rsidRPr="00F54B8E" w:rsidTr="00770776">
              <w:trPr>
                <w:trHeight w:val="467"/>
              </w:trPr>
              <w:tc>
                <w:tcPr>
                  <w:tcW w:w="4230" w:type="dxa"/>
                </w:tcPr>
                <w:p w:rsidR="00F54B8E" w:rsidRPr="00F54B8E" w:rsidRDefault="00F54B8E" w:rsidP="00F54B8E">
                  <w:pPr>
                    <w:jc w:val="both"/>
                    <w:rPr>
                      <w:rFonts w:eastAsia="SimSun"/>
                      <w:sz w:val="20"/>
                      <w:szCs w:val="20"/>
                      <w:lang w:eastAsia="zh-CN"/>
                    </w:rPr>
                  </w:pPr>
                  <w:r w:rsidRPr="00F54B8E">
                    <w:rPr>
                      <w:rFonts w:eastAsia="SimSun"/>
                      <w:sz w:val="20"/>
                      <w:szCs w:val="20"/>
                      <w:lang w:eastAsia="zh-CN"/>
                    </w:rPr>
                    <w:t>Strani jezik II</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w:t>
                  </w:r>
                </w:p>
              </w:tc>
              <w:tc>
                <w:tcPr>
                  <w:tcW w:w="720" w:type="dxa"/>
                </w:tcPr>
                <w:p w:rsidR="00F54B8E" w:rsidRPr="00F54B8E" w:rsidRDefault="00F54B8E" w:rsidP="00F54B8E">
                  <w:pPr>
                    <w:tabs>
                      <w:tab w:val="left" w:pos="360"/>
                    </w:tabs>
                    <w:jc w:val="center"/>
                    <w:rPr>
                      <w:lang w:val="sr-Latn-CS"/>
                    </w:rPr>
                  </w:pPr>
                  <w:r w:rsidRPr="00F54B8E">
                    <w:rPr>
                      <w:lang w:val="sr-Latn-CS"/>
                    </w:rPr>
                    <w:t>3</w:t>
                  </w:r>
                </w:p>
              </w:tc>
              <w:tc>
                <w:tcPr>
                  <w:tcW w:w="1530" w:type="dxa"/>
                </w:tcPr>
                <w:p w:rsidR="00F54B8E" w:rsidRPr="00F54B8E" w:rsidRDefault="00F54B8E" w:rsidP="00F54B8E">
                  <w:pPr>
                    <w:tabs>
                      <w:tab w:val="left" w:pos="360"/>
                    </w:tabs>
                    <w:jc w:val="center"/>
                    <w:rPr>
                      <w:lang w:val="sr-Latn-CS"/>
                    </w:rPr>
                  </w:pPr>
                  <w:r w:rsidRPr="00F54B8E">
                    <w:rPr>
                      <w:lang w:val="sr-Latn-CS"/>
                    </w:rPr>
                    <w:t>2+1</w:t>
                  </w:r>
                </w:p>
              </w:tc>
            </w:tr>
            <w:tr w:rsidR="00F54B8E" w:rsidRPr="00F54B8E" w:rsidTr="00770776">
              <w:trPr>
                <w:trHeight w:val="467"/>
              </w:trPr>
              <w:tc>
                <w:tcPr>
                  <w:tcW w:w="4230" w:type="dxa"/>
                </w:tcPr>
                <w:p w:rsidR="00F54B8E" w:rsidRPr="00F54B8E" w:rsidRDefault="00F54B8E" w:rsidP="00F54B8E">
                  <w:pPr>
                    <w:jc w:val="both"/>
                    <w:rPr>
                      <w:rFonts w:eastAsia="SimSun"/>
                      <w:sz w:val="20"/>
                      <w:szCs w:val="20"/>
                      <w:lang w:eastAsia="zh-CN"/>
                    </w:rPr>
                  </w:pPr>
                  <w:r w:rsidRPr="00F54B8E">
                    <w:rPr>
                      <w:sz w:val="20"/>
                      <w:szCs w:val="20"/>
                    </w:rPr>
                    <w:lastRenderedPageBreak/>
                    <w:t>Strukturna geomorfologija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2+1+1</w:t>
                  </w:r>
                </w:p>
              </w:tc>
            </w:tr>
            <w:tr w:rsidR="00F54B8E" w:rsidRPr="00F54B8E" w:rsidTr="00770776">
              <w:trPr>
                <w:trHeight w:val="467"/>
              </w:trPr>
              <w:tc>
                <w:tcPr>
                  <w:tcW w:w="4230" w:type="dxa"/>
                </w:tcPr>
                <w:p w:rsidR="00F54B8E" w:rsidRPr="00F54B8E" w:rsidRDefault="00F54B8E" w:rsidP="00F54B8E">
                  <w:pPr>
                    <w:rPr>
                      <w:rFonts w:eastAsia="SimSun"/>
                      <w:sz w:val="20"/>
                      <w:szCs w:val="20"/>
                      <w:lang w:val="sr-Latn-CS" w:eastAsia="zh-CN"/>
                    </w:rPr>
                  </w:pPr>
                  <w:r w:rsidRPr="00F54B8E">
                    <w:rPr>
                      <w:sz w:val="20"/>
                      <w:szCs w:val="20"/>
                    </w:rPr>
                    <w:t>Geografija Evroazije fizičko–geografske karakteristike</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III</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3+1</w:t>
                  </w:r>
                </w:p>
              </w:tc>
            </w:tr>
            <w:tr w:rsidR="00F54B8E" w:rsidRPr="00F54B8E" w:rsidTr="00770776">
              <w:trPr>
                <w:trHeight w:val="467"/>
              </w:trPr>
              <w:tc>
                <w:tcPr>
                  <w:tcW w:w="4230" w:type="dxa"/>
                </w:tcPr>
                <w:p w:rsidR="00F54B8E" w:rsidRPr="00F54B8E" w:rsidRDefault="00F54B8E" w:rsidP="00F54B8E">
                  <w:pPr>
                    <w:jc w:val="both"/>
                    <w:rPr>
                      <w:rFonts w:eastAsia="SimSun"/>
                      <w:sz w:val="20"/>
                      <w:szCs w:val="20"/>
                      <w:lang w:val="sr-Latn-CS" w:eastAsia="zh-CN"/>
                    </w:rPr>
                  </w:pPr>
                  <w:r w:rsidRPr="00F54B8E">
                    <w:rPr>
                      <w:sz w:val="20"/>
                      <w:szCs w:val="20"/>
                      <w:lang w:val="sr-Latn-CS"/>
                    </w:rPr>
                    <w:t>Hidrologija kopna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2+1</w:t>
                  </w:r>
                </w:p>
              </w:tc>
            </w:tr>
            <w:tr w:rsidR="00F54B8E" w:rsidRPr="00F54B8E" w:rsidTr="00770776">
              <w:trPr>
                <w:trHeight w:val="467"/>
              </w:trPr>
              <w:tc>
                <w:tcPr>
                  <w:tcW w:w="4230" w:type="dxa"/>
                </w:tcPr>
                <w:p w:rsidR="00F54B8E" w:rsidRPr="00F54B8E" w:rsidRDefault="00F54B8E" w:rsidP="00F54B8E">
                  <w:pPr>
                    <w:jc w:val="both"/>
                    <w:rPr>
                      <w:rFonts w:eastAsia="SimSun"/>
                      <w:sz w:val="20"/>
                      <w:szCs w:val="20"/>
                      <w:lang w:eastAsia="zh-CN"/>
                    </w:rPr>
                  </w:pPr>
                  <w:r w:rsidRPr="00F54B8E">
                    <w:rPr>
                      <w:sz w:val="20"/>
                      <w:szCs w:val="20"/>
                    </w:rPr>
                    <w:t>Demogeografija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III</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3+2</w:t>
                  </w:r>
                </w:p>
              </w:tc>
            </w:tr>
            <w:tr w:rsidR="00F54B8E" w:rsidRPr="00F54B8E" w:rsidTr="00770776">
              <w:trPr>
                <w:trHeight w:val="467"/>
              </w:trPr>
              <w:tc>
                <w:tcPr>
                  <w:tcW w:w="4230" w:type="dxa"/>
                </w:tcPr>
                <w:p w:rsidR="00F54B8E" w:rsidRPr="00F54B8E" w:rsidRDefault="00F54B8E" w:rsidP="00F54B8E">
                  <w:pPr>
                    <w:jc w:val="both"/>
                    <w:rPr>
                      <w:rFonts w:eastAsia="SimSun"/>
                      <w:sz w:val="20"/>
                      <w:szCs w:val="20"/>
                      <w:lang w:eastAsia="zh-CN"/>
                    </w:rPr>
                  </w:pPr>
                  <w:r w:rsidRPr="00F54B8E">
                    <w:rPr>
                      <w:rFonts w:eastAsia="SimSun"/>
                      <w:sz w:val="20"/>
                      <w:szCs w:val="20"/>
                      <w:lang w:eastAsia="zh-CN"/>
                    </w:rPr>
                    <w:t>Tematska kartografija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III</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3+2</w:t>
                  </w:r>
                </w:p>
              </w:tc>
            </w:tr>
            <w:tr w:rsidR="00F54B8E" w:rsidRPr="00F54B8E" w:rsidTr="00770776">
              <w:trPr>
                <w:trHeight w:val="467"/>
              </w:trPr>
              <w:tc>
                <w:tcPr>
                  <w:tcW w:w="4230" w:type="dxa"/>
                </w:tcPr>
                <w:p w:rsidR="00F54B8E" w:rsidRPr="00F54B8E" w:rsidRDefault="00F54B8E" w:rsidP="00F54B8E">
                  <w:pPr>
                    <w:jc w:val="both"/>
                    <w:rPr>
                      <w:sz w:val="20"/>
                      <w:szCs w:val="20"/>
                    </w:rPr>
                  </w:pPr>
                  <w:r w:rsidRPr="00F54B8E">
                    <w:rPr>
                      <w:sz w:val="20"/>
                      <w:szCs w:val="20"/>
                    </w:rPr>
                    <w:t xml:space="preserve">Terenska nastava </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0+2+0</w:t>
                  </w:r>
                </w:p>
              </w:tc>
            </w:tr>
            <w:tr w:rsidR="00F54B8E" w:rsidRPr="00F54B8E" w:rsidTr="00770776">
              <w:trPr>
                <w:trHeight w:val="467"/>
              </w:trPr>
              <w:tc>
                <w:tcPr>
                  <w:tcW w:w="4230" w:type="dxa"/>
                </w:tcPr>
                <w:p w:rsidR="00F54B8E" w:rsidRPr="00F54B8E" w:rsidRDefault="00F54B8E" w:rsidP="00F54B8E">
                  <w:pPr>
                    <w:jc w:val="both"/>
                    <w:rPr>
                      <w:sz w:val="20"/>
                      <w:szCs w:val="20"/>
                    </w:rPr>
                  </w:pPr>
                  <w:r w:rsidRPr="00F54B8E">
                    <w:rPr>
                      <w:sz w:val="20"/>
                      <w:szCs w:val="20"/>
                    </w:rPr>
                    <w:t>Strani jezik III</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III</w:t>
                  </w:r>
                </w:p>
              </w:tc>
              <w:tc>
                <w:tcPr>
                  <w:tcW w:w="720" w:type="dxa"/>
                </w:tcPr>
                <w:p w:rsidR="00F54B8E" w:rsidRPr="00F54B8E" w:rsidRDefault="00F54B8E" w:rsidP="00F54B8E">
                  <w:pPr>
                    <w:tabs>
                      <w:tab w:val="left" w:pos="360"/>
                    </w:tabs>
                    <w:jc w:val="center"/>
                    <w:rPr>
                      <w:lang w:val="sr-Latn-CS"/>
                    </w:rPr>
                  </w:pPr>
                  <w:r w:rsidRPr="00F54B8E">
                    <w:rPr>
                      <w:lang w:val="sr-Latn-CS"/>
                    </w:rPr>
                    <w:t>3</w:t>
                  </w:r>
                </w:p>
              </w:tc>
              <w:tc>
                <w:tcPr>
                  <w:tcW w:w="1530" w:type="dxa"/>
                </w:tcPr>
                <w:p w:rsidR="00F54B8E" w:rsidRPr="00F54B8E" w:rsidRDefault="00F54B8E" w:rsidP="00F54B8E">
                  <w:pPr>
                    <w:tabs>
                      <w:tab w:val="left" w:pos="360"/>
                    </w:tabs>
                    <w:jc w:val="center"/>
                    <w:rPr>
                      <w:lang w:val="sr-Latn-CS"/>
                    </w:rPr>
                  </w:pPr>
                  <w:r w:rsidRPr="00F54B8E">
                    <w:rPr>
                      <w:lang w:val="sr-Latn-CS"/>
                    </w:rPr>
                    <w:t>2+1</w:t>
                  </w:r>
                </w:p>
              </w:tc>
            </w:tr>
            <w:tr w:rsidR="00F54B8E" w:rsidRPr="00F54B8E" w:rsidTr="00770776">
              <w:trPr>
                <w:trHeight w:val="467"/>
              </w:trPr>
              <w:tc>
                <w:tcPr>
                  <w:tcW w:w="4230" w:type="dxa"/>
                </w:tcPr>
                <w:p w:rsidR="00F54B8E" w:rsidRPr="00F54B8E" w:rsidRDefault="00F54B8E" w:rsidP="00F54B8E">
                  <w:pPr>
                    <w:jc w:val="both"/>
                    <w:rPr>
                      <w:rFonts w:eastAsia="SimSun"/>
                      <w:sz w:val="20"/>
                      <w:szCs w:val="20"/>
                      <w:lang w:eastAsia="zh-CN"/>
                    </w:rPr>
                  </w:pPr>
                  <w:r w:rsidRPr="00F54B8E">
                    <w:rPr>
                      <w:sz w:val="20"/>
                      <w:szCs w:val="20"/>
                    </w:rPr>
                    <w:t>Dinamička geomorfologija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IV</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2+1+1</w:t>
                  </w:r>
                </w:p>
              </w:tc>
            </w:tr>
            <w:tr w:rsidR="00F54B8E" w:rsidRPr="00F54B8E" w:rsidTr="00770776">
              <w:trPr>
                <w:trHeight w:val="467"/>
              </w:trPr>
              <w:tc>
                <w:tcPr>
                  <w:tcW w:w="4230" w:type="dxa"/>
                </w:tcPr>
                <w:p w:rsidR="00F54B8E" w:rsidRPr="00F54B8E" w:rsidRDefault="00F54B8E" w:rsidP="00F54B8E">
                  <w:pPr>
                    <w:rPr>
                      <w:rFonts w:eastAsia="SimSun"/>
                      <w:sz w:val="20"/>
                      <w:szCs w:val="20"/>
                      <w:lang w:eastAsia="zh-CN"/>
                    </w:rPr>
                  </w:pPr>
                  <w:r w:rsidRPr="00F54B8E">
                    <w:rPr>
                      <w:sz w:val="20"/>
                      <w:szCs w:val="20"/>
                    </w:rPr>
                    <w:t>Geografija  Evroazije društveno- geografske karakteristike i regije</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IV</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3+2</w:t>
                  </w:r>
                </w:p>
              </w:tc>
            </w:tr>
            <w:tr w:rsidR="00F54B8E" w:rsidRPr="00F54B8E" w:rsidTr="00770776">
              <w:trPr>
                <w:trHeight w:val="467"/>
              </w:trPr>
              <w:tc>
                <w:tcPr>
                  <w:tcW w:w="4230" w:type="dxa"/>
                </w:tcPr>
                <w:p w:rsidR="00F54B8E" w:rsidRPr="00F54B8E" w:rsidRDefault="00F54B8E" w:rsidP="00F54B8E">
                  <w:pPr>
                    <w:jc w:val="both"/>
                    <w:rPr>
                      <w:rFonts w:eastAsia="SimSun"/>
                      <w:sz w:val="20"/>
                      <w:szCs w:val="20"/>
                      <w:lang w:eastAsia="zh-CN"/>
                    </w:rPr>
                  </w:pPr>
                  <w:r w:rsidRPr="00F54B8E">
                    <w:rPr>
                      <w:sz w:val="20"/>
                      <w:szCs w:val="20"/>
                    </w:rPr>
                    <w:t>Geografija naselja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IV</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3+1</w:t>
                  </w:r>
                </w:p>
              </w:tc>
            </w:tr>
            <w:tr w:rsidR="00F54B8E" w:rsidRPr="00F54B8E" w:rsidTr="00770776">
              <w:trPr>
                <w:trHeight w:val="467"/>
              </w:trPr>
              <w:tc>
                <w:tcPr>
                  <w:tcW w:w="4230" w:type="dxa"/>
                </w:tcPr>
                <w:p w:rsidR="00F54B8E" w:rsidRPr="00F54B8E" w:rsidRDefault="00F54B8E" w:rsidP="00F54B8E">
                  <w:pPr>
                    <w:jc w:val="both"/>
                    <w:rPr>
                      <w:rFonts w:eastAsia="SimSun"/>
                      <w:sz w:val="20"/>
                      <w:szCs w:val="20"/>
                      <w:lang w:val="sr-Latn-CS" w:eastAsia="zh-CN"/>
                    </w:rPr>
                  </w:pPr>
                  <w:r w:rsidRPr="00F54B8E">
                    <w:rPr>
                      <w:rFonts w:eastAsia="SimSun"/>
                      <w:sz w:val="20"/>
                      <w:szCs w:val="20"/>
                      <w:lang w:eastAsia="zh-CN"/>
                    </w:rPr>
                    <w:t>Geoekologija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IV</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3+1</w:t>
                  </w:r>
                </w:p>
              </w:tc>
            </w:tr>
            <w:tr w:rsidR="00F54B8E" w:rsidRPr="00F54B8E" w:rsidTr="00770776">
              <w:trPr>
                <w:trHeight w:val="467"/>
              </w:trPr>
              <w:tc>
                <w:tcPr>
                  <w:tcW w:w="4230" w:type="dxa"/>
                </w:tcPr>
                <w:p w:rsidR="00F54B8E" w:rsidRPr="00F54B8E" w:rsidRDefault="00F54B8E" w:rsidP="00F54B8E">
                  <w:pPr>
                    <w:jc w:val="both"/>
                    <w:rPr>
                      <w:rFonts w:eastAsia="SimSun"/>
                      <w:sz w:val="20"/>
                      <w:szCs w:val="20"/>
                      <w:lang w:eastAsia="zh-CN"/>
                    </w:rPr>
                  </w:pPr>
                  <w:r w:rsidRPr="00F54B8E">
                    <w:rPr>
                      <w:sz w:val="20"/>
                      <w:szCs w:val="20"/>
                    </w:rPr>
                    <w:t>Geografija zemljišta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IV</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3+1</w:t>
                  </w:r>
                </w:p>
              </w:tc>
            </w:tr>
            <w:tr w:rsidR="00F54B8E" w:rsidRPr="00F54B8E" w:rsidTr="00770776">
              <w:trPr>
                <w:trHeight w:val="467"/>
              </w:trPr>
              <w:tc>
                <w:tcPr>
                  <w:tcW w:w="4230" w:type="dxa"/>
                </w:tcPr>
                <w:p w:rsidR="00F54B8E" w:rsidRPr="00F54B8E" w:rsidRDefault="00F54B8E" w:rsidP="00F54B8E">
                  <w:pPr>
                    <w:jc w:val="both"/>
                    <w:rPr>
                      <w:sz w:val="20"/>
                      <w:szCs w:val="20"/>
                    </w:rPr>
                  </w:pPr>
                  <w:r w:rsidRPr="00F54B8E">
                    <w:rPr>
                      <w:sz w:val="20"/>
                      <w:szCs w:val="20"/>
                    </w:rPr>
                    <w:t xml:space="preserve">Terenska nastava </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IV</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0+2+0</w:t>
                  </w:r>
                </w:p>
              </w:tc>
            </w:tr>
            <w:tr w:rsidR="00F54B8E" w:rsidRPr="00F54B8E" w:rsidTr="00770776">
              <w:trPr>
                <w:trHeight w:val="467"/>
              </w:trPr>
              <w:tc>
                <w:tcPr>
                  <w:tcW w:w="4230" w:type="dxa"/>
                </w:tcPr>
                <w:p w:rsidR="00F54B8E" w:rsidRPr="00F54B8E" w:rsidRDefault="00F54B8E" w:rsidP="00F54B8E">
                  <w:pPr>
                    <w:jc w:val="both"/>
                    <w:rPr>
                      <w:sz w:val="20"/>
                      <w:szCs w:val="20"/>
                    </w:rPr>
                  </w:pPr>
                  <w:r w:rsidRPr="00F54B8E">
                    <w:rPr>
                      <w:sz w:val="20"/>
                      <w:szCs w:val="20"/>
                    </w:rPr>
                    <w:t>Strani jezik IV</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IV</w:t>
                  </w:r>
                </w:p>
              </w:tc>
              <w:tc>
                <w:tcPr>
                  <w:tcW w:w="720" w:type="dxa"/>
                </w:tcPr>
                <w:p w:rsidR="00F54B8E" w:rsidRPr="00F54B8E" w:rsidRDefault="00F54B8E" w:rsidP="00F54B8E">
                  <w:pPr>
                    <w:tabs>
                      <w:tab w:val="left" w:pos="360"/>
                    </w:tabs>
                    <w:jc w:val="center"/>
                    <w:rPr>
                      <w:lang w:val="sr-Latn-CS"/>
                    </w:rPr>
                  </w:pPr>
                  <w:r w:rsidRPr="00F54B8E">
                    <w:rPr>
                      <w:lang w:val="sr-Latn-CS"/>
                    </w:rPr>
                    <w:t>3</w:t>
                  </w:r>
                </w:p>
              </w:tc>
              <w:tc>
                <w:tcPr>
                  <w:tcW w:w="1530" w:type="dxa"/>
                </w:tcPr>
                <w:p w:rsidR="00F54B8E" w:rsidRPr="00F54B8E" w:rsidRDefault="00F54B8E" w:rsidP="00F54B8E">
                  <w:pPr>
                    <w:tabs>
                      <w:tab w:val="left" w:pos="360"/>
                    </w:tabs>
                    <w:jc w:val="center"/>
                    <w:rPr>
                      <w:lang w:val="sr-Latn-CS"/>
                    </w:rPr>
                  </w:pPr>
                  <w:r w:rsidRPr="00F54B8E">
                    <w:rPr>
                      <w:lang w:val="sr-Latn-CS"/>
                    </w:rPr>
                    <w:t>2+1</w:t>
                  </w:r>
                </w:p>
              </w:tc>
            </w:tr>
            <w:tr w:rsidR="00F54B8E" w:rsidRPr="00F54B8E" w:rsidTr="00770776">
              <w:trPr>
                <w:trHeight w:val="467"/>
              </w:trPr>
              <w:tc>
                <w:tcPr>
                  <w:tcW w:w="4230" w:type="dxa"/>
                </w:tcPr>
                <w:p w:rsidR="00F54B8E" w:rsidRPr="00F54B8E" w:rsidRDefault="00F54B8E" w:rsidP="00F54B8E">
                  <w:pPr>
                    <w:rPr>
                      <w:rFonts w:eastAsia="SimSun"/>
                      <w:sz w:val="20"/>
                      <w:szCs w:val="20"/>
                      <w:lang w:val="sr-Latn-CS" w:eastAsia="zh-CN"/>
                    </w:rPr>
                  </w:pPr>
                  <w:r w:rsidRPr="00F54B8E">
                    <w:rPr>
                      <w:rFonts w:eastAsia="SimSun"/>
                      <w:sz w:val="20"/>
                      <w:szCs w:val="20"/>
                      <w:lang w:val="sr-Latn-CS" w:eastAsia="zh-CN"/>
                    </w:rPr>
                    <w:t>Opšta pedagogija-teorija vaspitanja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2+0</w:t>
                  </w:r>
                </w:p>
              </w:tc>
            </w:tr>
            <w:tr w:rsidR="00F54B8E" w:rsidRPr="00F54B8E" w:rsidTr="00770776">
              <w:trPr>
                <w:trHeight w:val="467"/>
              </w:trPr>
              <w:tc>
                <w:tcPr>
                  <w:tcW w:w="4230" w:type="dxa"/>
                </w:tcPr>
                <w:p w:rsidR="00F54B8E" w:rsidRPr="00F54B8E" w:rsidRDefault="00F54B8E" w:rsidP="00F54B8E">
                  <w:pPr>
                    <w:rPr>
                      <w:rFonts w:eastAsia="SimSun"/>
                      <w:sz w:val="20"/>
                      <w:szCs w:val="20"/>
                      <w:lang w:eastAsia="zh-CN"/>
                    </w:rPr>
                  </w:pPr>
                  <w:r w:rsidRPr="00F54B8E">
                    <w:rPr>
                      <w:sz w:val="20"/>
                      <w:szCs w:val="20"/>
                    </w:rPr>
                    <w:t>Opšta turistička geografija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2+1</w:t>
                  </w:r>
                </w:p>
              </w:tc>
            </w:tr>
            <w:tr w:rsidR="00F54B8E" w:rsidRPr="00F54B8E" w:rsidTr="00770776">
              <w:trPr>
                <w:trHeight w:val="467"/>
              </w:trPr>
              <w:tc>
                <w:tcPr>
                  <w:tcW w:w="4230" w:type="dxa"/>
                </w:tcPr>
                <w:p w:rsidR="00F54B8E" w:rsidRPr="00F54B8E" w:rsidRDefault="00F54B8E" w:rsidP="00F54B8E">
                  <w:pPr>
                    <w:rPr>
                      <w:rFonts w:eastAsia="SimSun"/>
                      <w:sz w:val="20"/>
                      <w:szCs w:val="20"/>
                      <w:lang w:eastAsia="zh-CN"/>
                    </w:rPr>
                  </w:pPr>
                  <w:r w:rsidRPr="00F54B8E">
                    <w:rPr>
                      <w:rFonts w:eastAsia="SimSun"/>
                      <w:sz w:val="20"/>
                      <w:szCs w:val="20"/>
                      <w:lang w:eastAsia="zh-CN"/>
                    </w:rPr>
                    <w:t>Fizička geografija Crne Gore</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3+1+1</w:t>
                  </w:r>
                </w:p>
              </w:tc>
            </w:tr>
            <w:tr w:rsidR="00F54B8E" w:rsidRPr="00F54B8E" w:rsidTr="00770776">
              <w:trPr>
                <w:trHeight w:val="467"/>
              </w:trPr>
              <w:tc>
                <w:tcPr>
                  <w:tcW w:w="4230" w:type="dxa"/>
                </w:tcPr>
                <w:p w:rsidR="00F54B8E" w:rsidRPr="00F54B8E" w:rsidRDefault="00F54B8E" w:rsidP="00F54B8E">
                  <w:pPr>
                    <w:rPr>
                      <w:rFonts w:eastAsia="SimSun"/>
                      <w:sz w:val="20"/>
                      <w:szCs w:val="20"/>
                      <w:lang w:val="es-ES_tradnl" w:eastAsia="zh-CN"/>
                    </w:rPr>
                  </w:pPr>
                  <w:r w:rsidRPr="00F54B8E">
                    <w:rPr>
                      <w:rFonts w:eastAsia="SimSun"/>
                      <w:sz w:val="20"/>
                      <w:szCs w:val="20"/>
                      <w:lang w:eastAsia="zh-CN"/>
                    </w:rPr>
                    <w:t>Geografske osnove prostornog planiranja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3+1+1</w:t>
                  </w:r>
                </w:p>
              </w:tc>
            </w:tr>
            <w:tr w:rsidR="00F54B8E" w:rsidRPr="00F54B8E" w:rsidTr="00770776">
              <w:trPr>
                <w:trHeight w:val="467"/>
              </w:trPr>
              <w:tc>
                <w:tcPr>
                  <w:tcW w:w="4230" w:type="dxa"/>
                </w:tcPr>
                <w:p w:rsidR="00F54B8E" w:rsidRPr="00F54B8E" w:rsidRDefault="00F54B8E" w:rsidP="00F54B8E">
                  <w:pPr>
                    <w:rPr>
                      <w:rFonts w:eastAsia="SimSun"/>
                      <w:sz w:val="20"/>
                      <w:szCs w:val="20"/>
                      <w:lang w:eastAsia="zh-CN"/>
                    </w:rPr>
                  </w:pPr>
                  <w:r w:rsidRPr="00F54B8E">
                    <w:rPr>
                      <w:sz w:val="20"/>
                      <w:szCs w:val="20"/>
                    </w:rPr>
                    <w:t>Geografija Sjeverne Amerike</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2+1</w:t>
                  </w:r>
                </w:p>
              </w:tc>
            </w:tr>
            <w:tr w:rsidR="00F54B8E" w:rsidRPr="00F54B8E" w:rsidTr="00770776">
              <w:trPr>
                <w:trHeight w:val="467"/>
              </w:trPr>
              <w:tc>
                <w:tcPr>
                  <w:tcW w:w="4230" w:type="dxa"/>
                </w:tcPr>
                <w:p w:rsidR="00F54B8E" w:rsidRPr="00F54B8E" w:rsidRDefault="00F54B8E" w:rsidP="00F54B8E">
                  <w:pPr>
                    <w:rPr>
                      <w:rFonts w:eastAsia="SimSun"/>
                      <w:sz w:val="20"/>
                      <w:szCs w:val="20"/>
                      <w:lang w:val="es-ES_tradnl" w:eastAsia="zh-CN"/>
                    </w:rPr>
                  </w:pPr>
                  <w:r w:rsidRPr="00F54B8E">
                    <w:rPr>
                      <w:rFonts w:eastAsia="SimSun"/>
                      <w:sz w:val="20"/>
                      <w:szCs w:val="20"/>
                      <w:lang w:val="es-ES_tradnl" w:eastAsia="zh-CN"/>
                    </w:rPr>
                    <w:t>Agrarna i industrijska geografija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3+2</w:t>
                  </w:r>
                </w:p>
              </w:tc>
            </w:tr>
            <w:tr w:rsidR="00F54B8E" w:rsidRPr="00F54B8E" w:rsidTr="00770776">
              <w:trPr>
                <w:trHeight w:val="467"/>
              </w:trPr>
              <w:tc>
                <w:tcPr>
                  <w:tcW w:w="4230" w:type="dxa"/>
                </w:tcPr>
                <w:p w:rsidR="00F54B8E" w:rsidRPr="00F54B8E" w:rsidRDefault="00F54B8E" w:rsidP="00F54B8E">
                  <w:pPr>
                    <w:rPr>
                      <w:rFonts w:eastAsia="SimSun"/>
                      <w:sz w:val="20"/>
                      <w:szCs w:val="20"/>
                      <w:lang w:val="es-ES_tradnl" w:eastAsia="zh-CN"/>
                    </w:rPr>
                  </w:pPr>
                  <w:r w:rsidRPr="00F54B8E">
                    <w:rPr>
                      <w:sz w:val="20"/>
                      <w:szCs w:val="20"/>
                    </w:rPr>
                    <w:t xml:space="preserve">Terenska nastava </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0+2+0</w:t>
                  </w:r>
                </w:p>
              </w:tc>
            </w:tr>
            <w:tr w:rsidR="00F54B8E" w:rsidRPr="00F54B8E" w:rsidTr="00770776">
              <w:trPr>
                <w:trHeight w:val="467"/>
              </w:trPr>
              <w:tc>
                <w:tcPr>
                  <w:tcW w:w="4230" w:type="dxa"/>
                </w:tcPr>
                <w:p w:rsidR="00F54B8E" w:rsidRPr="00F54B8E" w:rsidRDefault="00F54B8E" w:rsidP="00F54B8E">
                  <w:pPr>
                    <w:rPr>
                      <w:sz w:val="20"/>
                      <w:szCs w:val="20"/>
                    </w:rPr>
                  </w:pPr>
                  <w:r w:rsidRPr="00F54B8E">
                    <w:rPr>
                      <w:sz w:val="20"/>
                      <w:szCs w:val="20"/>
                    </w:rPr>
                    <w:t xml:space="preserve">IZBORNI MODUL- PROSVETNO </w:t>
                  </w:r>
                  <w:r>
                    <w:rPr>
                      <w:sz w:val="20"/>
                      <w:szCs w:val="20"/>
                    </w:rPr>
                    <w:t>–</w:t>
                  </w:r>
                  <w:r w:rsidRPr="00F54B8E">
                    <w:rPr>
                      <w:sz w:val="20"/>
                      <w:szCs w:val="20"/>
                    </w:rPr>
                    <w:t xml:space="preserve"> PEDAGOŠKI</w:t>
                  </w:r>
                </w:p>
              </w:tc>
              <w:tc>
                <w:tcPr>
                  <w:tcW w:w="81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VI</w:t>
                  </w:r>
                </w:p>
              </w:tc>
              <w:tc>
                <w:tcPr>
                  <w:tcW w:w="720" w:type="dxa"/>
                </w:tcPr>
                <w:p w:rsidR="00F54B8E" w:rsidRPr="00F54B8E" w:rsidRDefault="00F54B8E" w:rsidP="00F54B8E">
                  <w:pPr>
                    <w:tabs>
                      <w:tab w:val="left" w:pos="360"/>
                    </w:tabs>
                    <w:jc w:val="center"/>
                    <w:rPr>
                      <w:lang w:val="sr-Cyrl-CS"/>
                    </w:rPr>
                  </w:pPr>
                </w:p>
              </w:tc>
              <w:tc>
                <w:tcPr>
                  <w:tcW w:w="1530" w:type="dxa"/>
                </w:tcPr>
                <w:p w:rsidR="00F54B8E" w:rsidRPr="00F54B8E" w:rsidRDefault="00F54B8E" w:rsidP="00F54B8E">
                  <w:pPr>
                    <w:tabs>
                      <w:tab w:val="left" w:pos="360"/>
                    </w:tabs>
                    <w:jc w:val="center"/>
                    <w:rPr>
                      <w:lang w:val="sr-Cyrl-CS"/>
                    </w:rPr>
                  </w:pPr>
                </w:p>
              </w:tc>
            </w:tr>
            <w:tr w:rsidR="00F54B8E" w:rsidRPr="00F54B8E" w:rsidTr="00770776">
              <w:trPr>
                <w:trHeight w:val="467"/>
              </w:trPr>
              <w:tc>
                <w:tcPr>
                  <w:tcW w:w="4230" w:type="dxa"/>
                </w:tcPr>
                <w:p w:rsidR="00F54B8E" w:rsidRPr="00F54B8E" w:rsidRDefault="00F54B8E" w:rsidP="00F54B8E">
                  <w:pPr>
                    <w:rPr>
                      <w:rFonts w:eastAsia="SimSun"/>
                      <w:sz w:val="20"/>
                      <w:szCs w:val="20"/>
                      <w:lang w:val="es-ES_tradnl" w:eastAsia="zh-CN"/>
                    </w:rPr>
                  </w:pPr>
                  <w:r w:rsidRPr="00F54B8E">
                    <w:rPr>
                      <w:sz w:val="20"/>
                      <w:szCs w:val="20"/>
                      <w:lang w:val="es-ES_tradnl"/>
                    </w:rPr>
                    <w:t>Razvojna  psihologija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2+0</w:t>
                  </w:r>
                </w:p>
              </w:tc>
            </w:tr>
            <w:tr w:rsidR="00F54B8E" w:rsidRPr="00F54B8E" w:rsidTr="00770776">
              <w:trPr>
                <w:trHeight w:val="467"/>
              </w:trPr>
              <w:tc>
                <w:tcPr>
                  <w:tcW w:w="4230" w:type="dxa"/>
                </w:tcPr>
                <w:p w:rsidR="00F54B8E" w:rsidRPr="00F54B8E" w:rsidRDefault="00F54B8E" w:rsidP="00F54B8E">
                  <w:pPr>
                    <w:rPr>
                      <w:rFonts w:eastAsia="SimSun"/>
                      <w:sz w:val="20"/>
                      <w:szCs w:val="20"/>
                      <w:lang w:val="es-ES_tradnl" w:eastAsia="zh-CN"/>
                    </w:rPr>
                  </w:pPr>
                  <w:r w:rsidRPr="00F54B8E">
                    <w:rPr>
                      <w:rFonts w:eastAsia="SimSun"/>
                      <w:sz w:val="20"/>
                      <w:szCs w:val="20"/>
                      <w:lang w:val="es-ES_tradnl" w:eastAsia="zh-CN"/>
                    </w:rPr>
                    <w:t xml:space="preserve">Saobraćajna i pomorska geografija </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VI</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3+2</w:t>
                  </w:r>
                </w:p>
              </w:tc>
            </w:tr>
            <w:tr w:rsidR="00F54B8E" w:rsidRPr="00F54B8E" w:rsidTr="00770776">
              <w:trPr>
                <w:trHeight w:val="467"/>
              </w:trPr>
              <w:tc>
                <w:tcPr>
                  <w:tcW w:w="4230" w:type="dxa"/>
                </w:tcPr>
                <w:p w:rsidR="00F54B8E" w:rsidRPr="00F54B8E" w:rsidRDefault="00F54B8E" w:rsidP="00F54B8E">
                  <w:pPr>
                    <w:rPr>
                      <w:rFonts w:eastAsia="SimSun"/>
                      <w:sz w:val="20"/>
                      <w:szCs w:val="20"/>
                      <w:lang w:val="es-ES_tradnl" w:eastAsia="zh-CN"/>
                    </w:rPr>
                  </w:pPr>
                  <w:r w:rsidRPr="00F54B8E">
                    <w:rPr>
                      <w:rFonts w:eastAsia="SimSun"/>
                      <w:sz w:val="20"/>
                      <w:szCs w:val="20"/>
                      <w:lang w:eastAsia="zh-CN"/>
                    </w:rPr>
                    <w:t>Speleologija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2+1+1</w:t>
                  </w:r>
                </w:p>
              </w:tc>
            </w:tr>
            <w:tr w:rsidR="00F54B8E" w:rsidRPr="00F54B8E" w:rsidTr="00770776">
              <w:trPr>
                <w:trHeight w:val="467"/>
              </w:trPr>
              <w:tc>
                <w:tcPr>
                  <w:tcW w:w="4230" w:type="dxa"/>
                </w:tcPr>
                <w:p w:rsidR="00F54B8E" w:rsidRPr="00F54B8E" w:rsidRDefault="00F54B8E" w:rsidP="00F54B8E">
                  <w:pPr>
                    <w:rPr>
                      <w:rFonts w:eastAsia="SimSun"/>
                      <w:sz w:val="20"/>
                      <w:szCs w:val="20"/>
                      <w:lang w:val="es-ES_tradnl" w:eastAsia="zh-CN"/>
                    </w:rPr>
                  </w:pPr>
                  <w:r w:rsidRPr="00F54B8E">
                    <w:rPr>
                      <w:sz w:val="20"/>
                      <w:szCs w:val="20"/>
                      <w:lang w:val="es-ES_tradnl"/>
                    </w:rPr>
                    <w:t xml:space="preserve">Turističko geografske  regije svijeta </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2+1</w:t>
                  </w:r>
                </w:p>
              </w:tc>
            </w:tr>
            <w:tr w:rsidR="00F54B8E" w:rsidRPr="00F54B8E" w:rsidTr="00770776">
              <w:trPr>
                <w:trHeight w:val="467"/>
              </w:trPr>
              <w:tc>
                <w:tcPr>
                  <w:tcW w:w="4230" w:type="dxa"/>
                </w:tcPr>
                <w:p w:rsidR="00F54B8E" w:rsidRPr="00F54B8E" w:rsidRDefault="00F54B8E" w:rsidP="00F54B8E">
                  <w:pPr>
                    <w:rPr>
                      <w:rFonts w:eastAsia="SimSun"/>
                      <w:sz w:val="20"/>
                      <w:szCs w:val="20"/>
                      <w:lang w:val="es-ES_tradnl" w:eastAsia="zh-CN"/>
                    </w:rPr>
                  </w:pPr>
                  <w:r w:rsidRPr="00F54B8E">
                    <w:rPr>
                      <w:rFonts w:eastAsia="SimSun"/>
                      <w:sz w:val="20"/>
                      <w:szCs w:val="20"/>
                      <w:lang w:val="es-ES_tradnl" w:eastAsia="zh-CN"/>
                    </w:rPr>
                    <w:t xml:space="preserve">Lokalna geografska sredina </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VI</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3+1+1</w:t>
                  </w:r>
                </w:p>
              </w:tc>
            </w:tr>
            <w:tr w:rsidR="00F54B8E" w:rsidRPr="00F54B8E" w:rsidTr="00770776">
              <w:trPr>
                <w:trHeight w:val="467"/>
              </w:trPr>
              <w:tc>
                <w:tcPr>
                  <w:tcW w:w="4230" w:type="dxa"/>
                </w:tcPr>
                <w:p w:rsidR="00F54B8E" w:rsidRPr="00F54B8E" w:rsidRDefault="00F54B8E" w:rsidP="00F54B8E">
                  <w:pPr>
                    <w:rPr>
                      <w:rFonts w:eastAsia="SimSun"/>
                      <w:sz w:val="20"/>
                      <w:szCs w:val="20"/>
                      <w:lang w:val="it-IT" w:eastAsia="zh-CN"/>
                    </w:rPr>
                  </w:pPr>
                  <w:r w:rsidRPr="00F54B8E">
                    <w:rPr>
                      <w:sz w:val="20"/>
                      <w:szCs w:val="20"/>
                      <w:lang w:val="it-IT"/>
                    </w:rPr>
                    <w:lastRenderedPageBreak/>
                    <w:t xml:space="preserve"> Geografija Centralne i Južne Amerike</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2+1</w:t>
                  </w:r>
                </w:p>
              </w:tc>
            </w:tr>
            <w:tr w:rsidR="00F54B8E" w:rsidRPr="00F54B8E" w:rsidTr="00770776">
              <w:trPr>
                <w:trHeight w:val="467"/>
              </w:trPr>
              <w:tc>
                <w:tcPr>
                  <w:tcW w:w="4230" w:type="dxa"/>
                </w:tcPr>
                <w:p w:rsidR="00F54B8E" w:rsidRPr="00F54B8E" w:rsidRDefault="00F54B8E" w:rsidP="00F54B8E">
                  <w:pPr>
                    <w:rPr>
                      <w:sz w:val="20"/>
                      <w:szCs w:val="20"/>
                      <w:lang w:val="it-IT"/>
                    </w:rPr>
                  </w:pPr>
                  <w:r w:rsidRPr="00F54B8E">
                    <w:rPr>
                      <w:sz w:val="20"/>
                      <w:szCs w:val="20"/>
                    </w:rPr>
                    <w:t xml:space="preserve">Terenska nastava </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0+2+0</w:t>
                  </w:r>
                </w:p>
              </w:tc>
            </w:tr>
            <w:tr w:rsidR="00F54B8E" w:rsidRPr="00F54B8E" w:rsidTr="00770776">
              <w:trPr>
                <w:trHeight w:val="467"/>
              </w:trPr>
              <w:tc>
                <w:tcPr>
                  <w:tcW w:w="4230" w:type="dxa"/>
                </w:tcPr>
                <w:p w:rsidR="00F54B8E" w:rsidRPr="00F54B8E" w:rsidRDefault="00F54B8E" w:rsidP="00F54B8E">
                  <w:pPr>
                    <w:rPr>
                      <w:sz w:val="20"/>
                      <w:szCs w:val="20"/>
                    </w:rPr>
                  </w:pPr>
                  <w:r w:rsidRPr="00F54B8E">
                    <w:rPr>
                      <w:sz w:val="20"/>
                      <w:szCs w:val="20"/>
                    </w:rPr>
                    <w:t>IZBORNI MODUL- NAUČNOISTRAŽIVAČKI</w:t>
                  </w:r>
                </w:p>
              </w:tc>
              <w:tc>
                <w:tcPr>
                  <w:tcW w:w="81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Cyrl-CS"/>
                    </w:rPr>
                  </w:pPr>
                </w:p>
              </w:tc>
              <w:tc>
                <w:tcPr>
                  <w:tcW w:w="1530" w:type="dxa"/>
                </w:tcPr>
                <w:p w:rsidR="00F54B8E" w:rsidRPr="00F54B8E" w:rsidRDefault="00F54B8E" w:rsidP="00F54B8E">
                  <w:pPr>
                    <w:tabs>
                      <w:tab w:val="left" w:pos="360"/>
                    </w:tabs>
                    <w:jc w:val="center"/>
                    <w:rPr>
                      <w:lang w:val="sr-Cyrl-CS"/>
                    </w:rPr>
                  </w:pPr>
                </w:p>
              </w:tc>
            </w:tr>
            <w:tr w:rsidR="00F54B8E" w:rsidRPr="00F54B8E" w:rsidTr="00770776">
              <w:trPr>
                <w:trHeight w:val="467"/>
              </w:trPr>
              <w:tc>
                <w:tcPr>
                  <w:tcW w:w="4230" w:type="dxa"/>
                </w:tcPr>
                <w:p w:rsidR="00F54B8E" w:rsidRPr="00F54B8E" w:rsidRDefault="00F54B8E" w:rsidP="00F54B8E">
                  <w:pPr>
                    <w:rPr>
                      <w:rFonts w:eastAsia="SimSun"/>
                      <w:sz w:val="20"/>
                      <w:szCs w:val="20"/>
                      <w:lang w:val="it-IT" w:eastAsia="zh-CN"/>
                    </w:rPr>
                  </w:pPr>
                  <w:r w:rsidRPr="00F54B8E">
                    <w:rPr>
                      <w:sz w:val="20"/>
                      <w:szCs w:val="20"/>
                      <w:lang w:val="it-IT"/>
                    </w:rPr>
                    <w:t>Geografija Centralne i Južne Amerike</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2+1</w:t>
                  </w:r>
                </w:p>
              </w:tc>
            </w:tr>
            <w:tr w:rsidR="00F54B8E" w:rsidRPr="00F54B8E" w:rsidTr="00770776">
              <w:trPr>
                <w:trHeight w:val="467"/>
              </w:trPr>
              <w:tc>
                <w:tcPr>
                  <w:tcW w:w="4230" w:type="dxa"/>
                </w:tcPr>
                <w:p w:rsidR="00F54B8E" w:rsidRPr="00F54B8E" w:rsidRDefault="00F54B8E" w:rsidP="00F54B8E">
                  <w:pPr>
                    <w:rPr>
                      <w:rFonts w:eastAsia="SimSun"/>
                      <w:sz w:val="20"/>
                      <w:szCs w:val="20"/>
                      <w:lang w:val="es-ES_tradnl" w:eastAsia="zh-CN"/>
                    </w:rPr>
                  </w:pPr>
                  <w:r w:rsidRPr="00F54B8E">
                    <w:rPr>
                      <w:rFonts w:eastAsia="SimSun"/>
                      <w:sz w:val="20"/>
                      <w:szCs w:val="20"/>
                      <w:lang w:val="es-ES_tradnl" w:eastAsia="zh-CN"/>
                    </w:rPr>
                    <w:t>Turističko geografske regije svijeta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2+1</w:t>
                  </w:r>
                </w:p>
              </w:tc>
            </w:tr>
            <w:tr w:rsidR="00F54B8E" w:rsidRPr="00F54B8E" w:rsidTr="00770776">
              <w:trPr>
                <w:trHeight w:val="467"/>
              </w:trPr>
              <w:tc>
                <w:tcPr>
                  <w:tcW w:w="4230" w:type="dxa"/>
                </w:tcPr>
                <w:p w:rsidR="00F54B8E" w:rsidRPr="00F54B8E" w:rsidRDefault="00F54B8E" w:rsidP="00F54B8E">
                  <w:pPr>
                    <w:spacing w:before="60"/>
                    <w:jc w:val="both"/>
                    <w:rPr>
                      <w:rFonts w:eastAsia="SimSun"/>
                      <w:sz w:val="20"/>
                      <w:szCs w:val="20"/>
                      <w:lang w:val="sr-Latn-CS" w:eastAsia="zh-CN"/>
                    </w:rPr>
                  </w:pPr>
                  <w:r w:rsidRPr="00F54B8E">
                    <w:rPr>
                      <w:rFonts w:eastAsia="SimSun"/>
                      <w:sz w:val="20"/>
                      <w:szCs w:val="20"/>
                      <w:lang w:val="sr-Latn-CS" w:eastAsia="zh-CN"/>
                    </w:rPr>
                    <w:t>Identitet Crne Gore (istorijske i kulturološke osobenosti)</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2+1</w:t>
                  </w:r>
                </w:p>
              </w:tc>
            </w:tr>
            <w:tr w:rsidR="00F54B8E" w:rsidRPr="00F54B8E" w:rsidTr="00770776">
              <w:trPr>
                <w:trHeight w:val="467"/>
              </w:trPr>
              <w:tc>
                <w:tcPr>
                  <w:tcW w:w="4230" w:type="dxa"/>
                </w:tcPr>
                <w:p w:rsidR="00F54B8E" w:rsidRPr="00F54B8E" w:rsidRDefault="00F54B8E" w:rsidP="00F54B8E">
                  <w:pPr>
                    <w:rPr>
                      <w:rFonts w:eastAsia="SimSun"/>
                      <w:sz w:val="20"/>
                      <w:szCs w:val="20"/>
                      <w:lang w:val="es-ES_tradnl" w:eastAsia="zh-CN"/>
                    </w:rPr>
                  </w:pPr>
                  <w:r w:rsidRPr="00F54B8E">
                    <w:rPr>
                      <w:sz w:val="20"/>
                      <w:szCs w:val="20"/>
                      <w:lang w:val="es-ES_tradnl"/>
                    </w:rPr>
                    <w:t>Speleologija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2+1+1</w:t>
                  </w:r>
                </w:p>
              </w:tc>
            </w:tr>
            <w:tr w:rsidR="00F54B8E" w:rsidRPr="00F54B8E" w:rsidTr="00770776">
              <w:trPr>
                <w:trHeight w:val="467"/>
              </w:trPr>
              <w:tc>
                <w:tcPr>
                  <w:tcW w:w="4230" w:type="dxa"/>
                </w:tcPr>
                <w:p w:rsidR="00F54B8E" w:rsidRPr="00F54B8E" w:rsidRDefault="00F54B8E" w:rsidP="00F54B8E">
                  <w:pPr>
                    <w:rPr>
                      <w:rFonts w:eastAsia="SimSun"/>
                      <w:sz w:val="20"/>
                      <w:szCs w:val="20"/>
                      <w:lang w:val="es-ES_tradnl" w:eastAsia="zh-CN"/>
                    </w:rPr>
                  </w:pPr>
                  <w:r w:rsidRPr="00F54B8E">
                    <w:rPr>
                      <w:rFonts w:eastAsia="SimSun"/>
                      <w:sz w:val="20"/>
                      <w:szCs w:val="20"/>
                      <w:lang w:val="es-ES_tradnl" w:eastAsia="zh-CN"/>
                    </w:rPr>
                    <w:t>GIS</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VI</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3+1</w:t>
                  </w:r>
                </w:p>
              </w:tc>
            </w:tr>
            <w:tr w:rsidR="00F54B8E" w:rsidRPr="00F54B8E" w:rsidTr="00770776">
              <w:trPr>
                <w:trHeight w:val="467"/>
              </w:trPr>
              <w:tc>
                <w:tcPr>
                  <w:tcW w:w="4230" w:type="dxa"/>
                </w:tcPr>
                <w:p w:rsidR="00F54B8E" w:rsidRPr="00F54B8E" w:rsidRDefault="00F54B8E" w:rsidP="00F54B8E">
                  <w:pPr>
                    <w:rPr>
                      <w:rFonts w:eastAsia="SimSun"/>
                      <w:sz w:val="20"/>
                      <w:szCs w:val="20"/>
                      <w:lang w:val="it-IT" w:eastAsia="zh-CN"/>
                    </w:rPr>
                  </w:pPr>
                  <w:r w:rsidRPr="00F54B8E">
                    <w:rPr>
                      <w:rFonts w:eastAsia="SimSun"/>
                      <w:sz w:val="20"/>
                      <w:szCs w:val="20"/>
                      <w:lang w:val="it-IT" w:eastAsia="zh-CN"/>
                    </w:rPr>
                    <w:t xml:space="preserve">Lokalna geografska sredina </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VI</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3+1+1</w:t>
                  </w:r>
                </w:p>
              </w:tc>
            </w:tr>
            <w:tr w:rsidR="00F54B8E" w:rsidRPr="00F54B8E" w:rsidTr="00770776">
              <w:trPr>
                <w:trHeight w:val="467"/>
              </w:trPr>
              <w:tc>
                <w:tcPr>
                  <w:tcW w:w="4230" w:type="dxa"/>
                </w:tcPr>
                <w:p w:rsidR="00F54B8E" w:rsidRPr="00F54B8E" w:rsidRDefault="00F54B8E" w:rsidP="00F54B8E">
                  <w:pPr>
                    <w:rPr>
                      <w:rFonts w:eastAsia="SimSun"/>
                      <w:sz w:val="20"/>
                      <w:szCs w:val="20"/>
                      <w:lang w:val="it-IT" w:eastAsia="zh-CN"/>
                    </w:rPr>
                  </w:pPr>
                  <w:r w:rsidRPr="00F54B8E">
                    <w:rPr>
                      <w:rFonts w:eastAsia="SimSun"/>
                      <w:sz w:val="20"/>
                      <w:szCs w:val="20"/>
                      <w:lang w:val="it-IT" w:eastAsia="zh-CN"/>
                    </w:rPr>
                    <w:t>Terenska nastava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VI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0+2+0</w:t>
                  </w:r>
                </w:p>
              </w:tc>
            </w:tr>
          </w:tbl>
          <w:p w:rsidR="00F54B8E" w:rsidRPr="00F54B8E" w:rsidRDefault="00F54B8E" w:rsidP="00F54B8E">
            <w:pPr>
              <w:tabs>
                <w:tab w:val="left" w:pos="360"/>
              </w:tabs>
              <w:jc w:val="both"/>
              <w:rPr>
                <w:lang w:val="sr-Latn-CS"/>
              </w:rPr>
            </w:pPr>
          </w:p>
          <w:p w:rsidR="00F54B8E" w:rsidRPr="00F54B8E" w:rsidRDefault="00F54B8E" w:rsidP="00F54B8E">
            <w:pPr>
              <w:tabs>
                <w:tab w:val="left" w:pos="360"/>
              </w:tabs>
              <w:jc w:val="both"/>
              <w:rPr>
                <w:lang w:val="sr-Latn-CS"/>
              </w:rPr>
            </w:pPr>
          </w:p>
          <w:p w:rsidR="00F54B8E" w:rsidRPr="00F54B8E" w:rsidRDefault="00F54B8E" w:rsidP="00F54B8E">
            <w:pPr>
              <w:tabs>
                <w:tab w:val="left" w:pos="360"/>
              </w:tabs>
              <w:jc w:val="both"/>
              <w:rPr>
                <w:lang w:val="sl-SI"/>
              </w:rPr>
            </w:pPr>
            <w:r w:rsidRPr="00F54B8E">
              <w:rPr>
                <w:lang w:val="sl-SI"/>
              </w:rPr>
              <w:t xml:space="preserve">MAGISTARSKE / MASTER STUDIJE:  </w:t>
            </w:r>
          </w:p>
          <w:p w:rsidR="00F54B8E" w:rsidRPr="00F54B8E" w:rsidRDefault="00F54B8E" w:rsidP="00F54B8E">
            <w:pPr>
              <w:tabs>
                <w:tab w:val="left" w:pos="360"/>
              </w:tabs>
              <w:jc w:val="both"/>
              <w:rPr>
                <w:lang w:val="sr-Latn-CS"/>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810"/>
              <w:gridCol w:w="720"/>
              <w:gridCol w:w="720"/>
              <w:gridCol w:w="720"/>
              <w:gridCol w:w="1530"/>
            </w:tblGrid>
            <w:tr w:rsidR="00F54B8E" w:rsidRPr="00F54B8E" w:rsidTr="00770776">
              <w:trPr>
                <w:cantSplit/>
                <w:trHeight w:val="1367"/>
              </w:trPr>
              <w:tc>
                <w:tcPr>
                  <w:tcW w:w="4230" w:type="dxa"/>
                  <w:vAlign w:val="center"/>
                </w:tcPr>
                <w:p w:rsidR="00F54B8E" w:rsidRPr="00F54B8E" w:rsidRDefault="00F54B8E" w:rsidP="00F54B8E">
                  <w:pPr>
                    <w:tabs>
                      <w:tab w:val="left" w:pos="360"/>
                    </w:tabs>
                    <w:jc w:val="center"/>
                    <w:rPr>
                      <w:sz w:val="20"/>
                      <w:szCs w:val="20"/>
                      <w:lang w:val="sr-Latn-CS"/>
                    </w:rPr>
                  </w:pPr>
                  <w:r w:rsidRPr="00F54B8E">
                    <w:rPr>
                      <w:sz w:val="20"/>
                      <w:szCs w:val="20"/>
                      <w:lang w:val="sr-Latn-CS"/>
                    </w:rPr>
                    <w:t>NAZIV    PREDMETA</w:t>
                  </w:r>
                </w:p>
              </w:tc>
              <w:tc>
                <w:tcPr>
                  <w:tcW w:w="810" w:type="dxa"/>
                  <w:textDirection w:val="btLr"/>
                </w:tcPr>
                <w:p w:rsidR="00F54B8E" w:rsidRPr="00F54B8E" w:rsidRDefault="00F54B8E" w:rsidP="00F54B8E">
                  <w:pPr>
                    <w:tabs>
                      <w:tab w:val="left" w:pos="360"/>
                    </w:tabs>
                    <w:ind w:left="113" w:right="113"/>
                    <w:jc w:val="both"/>
                    <w:rPr>
                      <w:sz w:val="20"/>
                      <w:szCs w:val="20"/>
                      <w:lang w:val="sr-Latn-CS"/>
                    </w:rPr>
                  </w:pPr>
                  <w:r w:rsidRPr="00F54B8E">
                    <w:rPr>
                      <w:sz w:val="20"/>
                      <w:szCs w:val="20"/>
                      <w:lang w:val="sr-Latn-CS"/>
                    </w:rPr>
                    <w:t>OBAVEZNI</w:t>
                  </w:r>
                </w:p>
              </w:tc>
              <w:tc>
                <w:tcPr>
                  <w:tcW w:w="720" w:type="dxa"/>
                  <w:textDirection w:val="btLr"/>
                </w:tcPr>
                <w:p w:rsidR="00F54B8E" w:rsidRPr="00F54B8E" w:rsidRDefault="00F54B8E" w:rsidP="00F54B8E">
                  <w:pPr>
                    <w:tabs>
                      <w:tab w:val="left" w:pos="360"/>
                    </w:tabs>
                    <w:ind w:left="113" w:right="113"/>
                    <w:jc w:val="both"/>
                    <w:rPr>
                      <w:sz w:val="20"/>
                      <w:szCs w:val="20"/>
                      <w:lang w:val="sr-Latn-CS"/>
                    </w:rPr>
                  </w:pPr>
                  <w:r w:rsidRPr="00F54B8E">
                    <w:rPr>
                      <w:sz w:val="20"/>
                      <w:szCs w:val="20"/>
                      <w:lang w:val="sr-Latn-CS"/>
                    </w:rPr>
                    <w:t xml:space="preserve"> IZBORNI</w:t>
                  </w:r>
                </w:p>
              </w:tc>
              <w:tc>
                <w:tcPr>
                  <w:tcW w:w="720" w:type="dxa"/>
                  <w:textDirection w:val="btLr"/>
                </w:tcPr>
                <w:p w:rsidR="00F54B8E" w:rsidRPr="00F54B8E" w:rsidRDefault="00F54B8E" w:rsidP="00F54B8E">
                  <w:pPr>
                    <w:tabs>
                      <w:tab w:val="left" w:pos="360"/>
                    </w:tabs>
                    <w:ind w:left="113" w:right="113"/>
                    <w:jc w:val="both"/>
                    <w:rPr>
                      <w:sz w:val="20"/>
                      <w:szCs w:val="20"/>
                      <w:lang w:val="sr-Latn-CS"/>
                    </w:rPr>
                  </w:pPr>
                  <w:r w:rsidRPr="00F54B8E">
                    <w:rPr>
                      <w:sz w:val="20"/>
                      <w:szCs w:val="20"/>
                      <w:lang w:val="sr-Latn-CS"/>
                    </w:rPr>
                    <w:t>SEMESTAR</w:t>
                  </w:r>
                </w:p>
              </w:tc>
              <w:tc>
                <w:tcPr>
                  <w:tcW w:w="720" w:type="dxa"/>
                  <w:textDirection w:val="btLr"/>
                </w:tcPr>
                <w:p w:rsidR="00F54B8E" w:rsidRPr="00F54B8E" w:rsidRDefault="00F54B8E" w:rsidP="00F54B8E">
                  <w:pPr>
                    <w:tabs>
                      <w:tab w:val="left" w:pos="360"/>
                    </w:tabs>
                    <w:ind w:left="113" w:right="113"/>
                    <w:jc w:val="both"/>
                    <w:rPr>
                      <w:sz w:val="20"/>
                      <w:szCs w:val="20"/>
                      <w:lang w:val="sr-Latn-CS"/>
                    </w:rPr>
                  </w:pPr>
                  <w:r w:rsidRPr="00F54B8E">
                    <w:rPr>
                      <w:sz w:val="20"/>
                      <w:szCs w:val="20"/>
                      <w:lang w:val="sr-Latn-CS"/>
                    </w:rPr>
                    <w:t>ECTS</w:t>
                  </w:r>
                </w:p>
              </w:tc>
              <w:tc>
                <w:tcPr>
                  <w:tcW w:w="1530" w:type="dxa"/>
                  <w:textDirection w:val="btLr"/>
                </w:tcPr>
                <w:p w:rsidR="00F54B8E" w:rsidRPr="00F54B8E" w:rsidRDefault="00F54B8E" w:rsidP="00F54B8E">
                  <w:pPr>
                    <w:tabs>
                      <w:tab w:val="left" w:pos="360"/>
                    </w:tabs>
                    <w:ind w:left="113" w:right="113"/>
                    <w:jc w:val="both"/>
                    <w:rPr>
                      <w:sz w:val="20"/>
                      <w:szCs w:val="20"/>
                      <w:lang w:val="sr-Latn-CS"/>
                    </w:rPr>
                  </w:pPr>
                  <w:r w:rsidRPr="00F54B8E">
                    <w:rPr>
                      <w:sz w:val="20"/>
                      <w:szCs w:val="20"/>
                      <w:lang w:val="sr-Latn-CS"/>
                    </w:rPr>
                    <w:t>FOND ČASOVA</w:t>
                  </w:r>
                </w:p>
              </w:tc>
            </w:tr>
            <w:tr w:rsidR="00F54B8E" w:rsidRPr="00F54B8E" w:rsidTr="00770776">
              <w:trPr>
                <w:trHeight w:val="368"/>
              </w:trPr>
              <w:tc>
                <w:tcPr>
                  <w:tcW w:w="4230" w:type="dxa"/>
                </w:tcPr>
                <w:p w:rsidR="00F54B8E" w:rsidRPr="00F54B8E" w:rsidRDefault="00F54B8E" w:rsidP="00F54B8E">
                  <w:pPr>
                    <w:spacing w:before="60"/>
                    <w:jc w:val="both"/>
                    <w:rPr>
                      <w:rFonts w:eastAsia="SimSun"/>
                      <w:sz w:val="20"/>
                      <w:szCs w:val="20"/>
                      <w:lang w:val="sr-Latn-CS" w:eastAsia="zh-CN"/>
                    </w:rPr>
                  </w:pPr>
                  <w:r w:rsidRPr="00F54B8E">
                    <w:rPr>
                      <w:rFonts w:eastAsia="SimSun"/>
                      <w:sz w:val="20"/>
                      <w:szCs w:val="20"/>
                      <w:lang w:val="sr-Latn-CS" w:eastAsia="zh-CN"/>
                    </w:rPr>
                    <w:t>Pedagoška psihologija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2+0</w:t>
                  </w:r>
                </w:p>
              </w:tc>
            </w:tr>
            <w:tr w:rsidR="00F54B8E" w:rsidRPr="00F54B8E" w:rsidTr="00770776">
              <w:trPr>
                <w:trHeight w:val="440"/>
              </w:trPr>
              <w:tc>
                <w:tcPr>
                  <w:tcW w:w="4230" w:type="dxa"/>
                </w:tcPr>
                <w:p w:rsidR="00F54B8E" w:rsidRPr="00F54B8E" w:rsidRDefault="00F54B8E" w:rsidP="00F54B8E">
                  <w:pPr>
                    <w:spacing w:before="60"/>
                    <w:jc w:val="both"/>
                    <w:rPr>
                      <w:rFonts w:eastAsia="SimSun"/>
                      <w:sz w:val="20"/>
                      <w:szCs w:val="20"/>
                      <w:lang w:val="it-IT" w:eastAsia="zh-CN"/>
                    </w:rPr>
                  </w:pPr>
                  <w:r w:rsidRPr="00F54B8E">
                    <w:rPr>
                      <w:rFonts w:eastAsia="SimSun"/>
                      <w:sz w:val="20"/>
                      <w:szCs w:val="20"/>
                      <w:lang w:val="it-IT" w:eastAsia="zh-CN"/>
                    </w:rPr>
                    <w:t>Topografija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2+2</w:t>
                  </w:r>
                </w:p>
              </w:tc>
            </w:tr>
            <w:tr w:rsidR="00F54B8E" w:rsidRPr="00F54B8E" w:rsidTr="00770776">
              <w:trPr>
                <w:trHeight w:val="413"/>
              </w:trPr>
              <w:tc>
                <w:tcPr>
                  <w:tcW w:w="4230" w:type="dxa"/>
                </w:tcPr>
                <w:p w:rsidR="00F54B8E" w:rsidRPr="00F54B8E" w:rsidRDefault="00F54B8E" w:rsidP="00F54B8E">
                  <w:pPr>
                    <w:spacing w:before="60"/>
                    <w:jc w:val="both"/>
                    <w:rPr>
                      <w:rFonts w:eastAsia="SimSun"/>
                      <w:sz w:val="20"/>
                      <w:szCs w:val="20"/>
                      <w:lang w:eastAsia="zh-CN"/>
                    </w:rPr>
                  </w:pPr>
                  <w:r w:rsidRPr="00F54B8E">
                    <w:rPr>
                      <w:rFonts w:eastAsia="SimSun"/>
                      <w:sz w:val="20"/>
                      <w:szCs w:val="20"/>
                      <w:lang w:eastAsia="zh-CN"/>
                    </w:rPr>
                    <w:t>Teorijske osnove metodike geografije</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3+1</w:t>
                  </w:r>
                </w:p>
              </w:tc>
            </w:tr>
            <w:tr w:rsidR="00F54B8E" w:rsidRPr="00F54B8E" w:rsidTr="00770776">
              <w:trPr>
                <w:trHeight w:val="395"/>
              </w:trPr>
              <w:tc>
                <w:tcPr>
                  <w:tcW w:w="4230" w:type="dxa"/>
                </w:tcPr>
                <w:p w:rsidR="00F54B8E" w:rsidRPr="00F54B8E" w:rsidRDefault="00F54B8E" w:rsidP="00F54B8E">
                  <w:pPr>
                    <w:spacing w:before="60"/>
                    <w:jc w:val="both"/>
                    <w:rPr>
                      <w:rFonts w:eastAsia="SimSun"/>
                      <w:b/>
                      <w:sz w:val="20"/>
                      <w:szCs w:val="20"/>
                      <w:lang w:val="sr-Latn-CS" w:eastAsia="zh-CN"/>
                    </w:rPr>
                  </w:pPr>
                  <w:r w:rsidRPr="00F54B8E">
                    <w:rPr>
                      <w:rFonts w:eastAsia="SimSun"/>
                      <w:sz w:val="20"/>
                      <w:szCs w:val="20"/>
                      <w:lang w:val="es-ES_tradnl" w:eastAsia="zh-CN"/>
                    </w:rPr>
                    <w:t>Politička i kulturna geografija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w:t>
                  </w:r>
                </w:p>
              </w:tc>
              <w:tc>
                <w:tcPr>
                  <w:tcW w:w="720" w:type="dxa"/>
                </w:tcPr>
                <w:p w:rsidR="00F54B8E" w:rsidRPr="00F54B8E" w:rsidRDefault="00F54B8E" w:rsidP="00F54B8E">
                  <w:pPr>
                    <w:tabs>
                      <w:tab w:val="left" w:pos="360"/>
                    </w:tabs>
                    <w:jc w:val="center"/>
                    <w:rPr>
                      <w:lang w:val="sr-Latn-CS"/>
                    </w:rPr>
                  </w:pPr>
                  <w:r w:rsidRPr="00F54B8E">
                    <w:rPr>
                      <w:lang w:val="sr-Latn-CS"/>
                    </w:rPr>
                    <w:t>6</w:t>
                  </w:r>
                </w:p>
              </w:tc>
              <w:tc>
                <w:tcPr>
                  <w:tcW w:w="1530" w:type="dxa"/>
                </w:tcPr>
                <w:p w:rsidR="00F54B8E" w:rsidRPr="00F54B8E" w:rsidRDefault="00F54B8E" w:rsidP="00F54B8E">
                  <w:pPr>
                    <w:tabs>
                      <w:tab w:val="left" w:pos="360"/>
                    </w:tabs>
                    <w:jc w:val="center"/>
                    <w:rPr>
                      <w:lang w:val="sr-Latn-CS"/>
                    </w:rPr>
                  </w:pPr>
                  <w:r w:rsidRPr="00F54B8E">
                    <w:rPr>
                      <w:lang w:val="sr-Latn-CS"/>
                    </w:rPr>
                    <w:t>3+2</w:t>
                  </w:r>
                </w:p>
              </w:tc>
            </w:tr>
            <w:tr w:rsidR="00F54B8E" w:rsidRPr="00F54B8E" w:rsidTr="00770776">
              <w:trPr>
                <w:trHeight w:val="467"/>
              </w:trPr>
              <w:tc>
                <w:tcPr>
                  <w:tcW w:w="4230" w:type="dxa"/>
                </w:tcPr>
                <w:p w:rsidR="00F54B8E" w:rsidRPr="00F54B8E" w:rsidRDefault="00F54B8E" w:rsidP="00F54B8E">
                  <w:pPr>
                    <w:rPr>
                      <w:rFonts w:eastAsia="SimSun"/>
                      <w:sz w:val="20"/>
                      <w:szCs w:val="20"/>
                      <w:lang w:val="es-ES_tradnl" w:eastAsia="zh-CN"/>
                    </w:rPr>
                  </w:pPr>
                  <w:r w:rsidRPr="00F54B8E">
                    <w:rPr>
                      <w:rFonts w:eastAsia="SimSun"/>
                      <w:sz w:val="20"/>
                      <w:szCs w:val="20"/>
                      <w:lang w:val="es-ES_tradnl" w:eastAsia="zh-CN"/>
                    </w:rPr>
                    <w:t>Prirodne nepogode u životnoj sredini</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Latn-CS"/>
                    </w:rPr>
                  </w:pPr>
                </w:p>
              </w:tc>
              <w:tc>
                <w:tcPr>
                  <w:tcW w:w="720" w:type="dxa"/>
                </w:tcPr>
                <w:p w:rsidR="00F54B8E" w:rsidRPr="00F54B8E" w:rsidRDefault="00F54B8E" w:rsidP="00F54B8E">
                  <w:pPr>
                    <w:tabs>
                      <w:tab w:val="left" w:pos="360"/>
                    </w:tabs>
                    <w:jc w:val="center"/>
                    <w:rPr>
                      <w:lang w:val="sr-Latn-CS"/>
                    </w:rPr>
                  </w:pPr>
                  <w:r w:rsidRPr="00F54B8E">
                    <w:rPr>
                      <w:lang w:val="sr-Latn-CS"/>
                    </w:rPr>
                    <w:t>I</w:t>
                  </w:r>
                </w:p>
              </w:tc>
              <w:tc>
                <w:tcPr>
                  <w:tcW w:w="720" w:type="dxa"/>
                </w:tcPr>
                <w:p w:rsidR="00F54B8E" w:rsidRPr="00F54B8E" w:rsidRDefault="00F54B8E" w:rsidP="00F54B8E">
                  <w:pPr>
                    <w:tabs>
                      <w:tab w:val="left" w:pos="360"/>
                    </w:tabs>
                    <w:jc w:val="center"/>
                    <w:rPr>
                      <w:lang w:val="sr-Latn-CS"/>
                    </w:rPr>
                  </w:pPr>
                  <w:r w:rsidRPr="00F54B8E">
                    <w:rPr>
                      <w:lang w:val="sr-Latn-CS"/>
                    </w:rPr>
                    <w:t>6</w:t>
                  </w:r>
                </w:p>
              </w:tc>
              <w:tc>
                <w:tcPr>
                  <w:tcW w:w="1530" w:type="dxa"/>
                </w:tcPr>
                <w:p w:rsidR="00F54B8E" w:rsidRPr="00F54B8E" w:rsidRDefault="00F54B8E" w:rsidP="00F54B8E">
                  <w:pPr>
                    <w:tabs>
                      <w:tab w:val="left" w:pos="360"/>
                    </w:tabs>
                    <w:jc w:val="center"/>
                    <w:rPr>
                      <w:lang w:val="sr-Latn-CS"/>
                    </w:rPr>
                  </w:pPr>
                  <w:r w:rsidRPr="00F54B8E">
                    <w:rPr>
                      <w:lang w:val="sr-Latn-CS"/>
                    </w:rPr>
                    <w:t>3+1+2</w:t>
                  </w:r>
                </w:p>
              </w:tc>
            </w:tr>
            <w:tr w:rsidR="00F54B8E" w:rsidRPr="00F54B8E" w:rsidTr="00770776">
              <w:trPr>
                <w:trHeight w:val="467"/>
              </w:trPr>
              <w:tc>
                <w:tcPr>
                  <w:tcW w:w="4230" w:type="dxa"/>
                </w:tcPr>
                <w:p w:rsidR="00F54B8E" w:rsidRPr="00F54B8E" w:rsidRDefault="00F54B8E" w:rsidP="00F54B8E">
                  <w:pPr>
                    <w:spacing w:before="60"/>
                    <w:jc w:val="both"/>
                    <w:rPr>
                      <w:rFonts w:eastAsia="SimSun"/>
                      <w:sz w:val="20"/>
                      <w:szCs w:val="20"/>
                      <w:lang w:val="it-IT" w:eastAsia="zh-CN"/>
                    </w:rPr>
                  </w:pPr>
                  <w:r w:rsidRPr="00F54B8E">
                    <w:rPr>
                      <w:rFonts w:eastAsia="SimSun"/>
                      <w:sz w:val="20"/>
                      <w:szCs w:val="20"/>
                      <w:lang w:val="it-IT" w:eastAsia="zh-CN"/>
                    </w:rPr>
                    <w:t>Geografija Afrike</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2+1</w:t>
                  </w:r>
                </w:p>
              </w:tc>
            </w:tr>
            <w:tr w:rsidR="00F54B8E" w:rsidRPr="00F54B8E" w:rsidTr="00770776">
              <w:trPr>
                <w:trHeight w:val="467"/>
              </w:trPr>
              <w:tc>
                <w:tcPr>
                  <w:tcW w:w="4230" w:type="dxa"/>
                </w:tcPr>
                <w:p w:rsidR="00F54B8E" w:rsidRPr="00F54B8E" w:rsidRDefault="00F54B8E" w:rsidP="00F54B8E">
                  <w:pPr>
                    <w:spacing w:before="60"/>
                    <w:jc w:val="both"/>
                    <w:rPr>
                      <w:rFonts w:eastAsia="SimSun"/>
                      <w:sz w:val="20"/>
                      <w:szCs w:val="20"/>
                      <w:lang w:val="es-ES_tradnl" w:eastAsia="zh-CN"/>
                    </w:rPr>
                  </w:pPr>
                  <w:r w:rsidRPr="00F54B8E">
                    <w:rPr>
                      <w:rFonts w:eastAsia="SimSun"/>
                      <w:sz w:val="20"/>
                      <w:szCs w:val="20"/>
                      <w:lang w:val="es-ES_tradnl" w:eastAsia="zh-CN"/>
                    </w:rPr>
                    <w:t>Geografija zaštićenih predjela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w:t>
                  </w:r>
                </w:p>
              </w:tc>
              <w:tc>
                <w:tcPr>
                  <w:tcW w:w="720" w:type="dxa"/>
                </w:tcPr>
                <w:p w:rsidR="00F54B8E" w:rsidRPr="00F54B8E" w:rsidRDefault="00F54B8E" w:rsidP="00F54B8E">
                  <w:pPr>
                    <w:tabs>
                      <w:tab w:val="left" w:pos="360"/>
                    </w:tabs>
                    <w:jc w:val="center"/>
                    <w:rPr>
                      <w:lang w:val="sr-Latn-CS"/>
                    </w:rPr>
                  </w:pPr>
                  <w:r w:rsidRPr="00F54B8E">
                    <w:rPr>
                      <w:lang w:val="sr-Latn-CS"/>
                    </w:rPr>
                    <w:t>6</w:t>
                  </w:r>
                </w:p>
              </w:tc>
              <w:tc>
                <w:tcPr>
                  <w:tcW w:w="1530" w:type="dxa"/>
                </w:tcPr>
                <w:p w:rsidR="00F54B8E" w:rsidRPr="00F54B8E" w:rsidRDefault="00F54B8E" w:rsidP="00F54B8E">
                  <w:pPr>
                    <w:tabs>
                      <w:tab w:val="left" w:pos="360"/>
                    </w:tabs>
                    <w:jc w:val="center"/>
                    <w:rPr>
                      <w:lang w:val="sr-Latn-CS"/>
                    </w:rPr>
                  </w:pPr>
                  <w:r w:rsidRPr="00F54B8E">
                    <w:rPr>
                      <w:lang w:val="sr-Latn-CS"/>
                    </w:rPr>
                    <w:t>3+2</w:t>
                  </w:r>
                </w:p>
              </w:tc>
            </w:tr>
            <w:tr w:rsidR="00F54B8E" w:rsidRPr="00F54B8E" w:rsidTr="00770776">
              <w:trPr>
                <w:trHeight w:val="467"/>
              </w:trPr>
              <w:tc>
                <w:tcPr>
                  <w:tcW w:w="4230" w:type="dxa"/>
                </w:tcPr>
                <w:p w:rsidR="00F54B8E" w:rsidRPr="00F54B8E" w:rsidRDefault="00F54B8E" w:rsidP="00F54B8E">
                  <w:pPr>
                    <w:spacing w:before="60"/>
                    <w:jc w:val="both"/>
                    <w:rPr>
                      <w:rFonts w:eastAsia="SimSun"/>
                      <w:sz w:val="20"/>
                      <w:szCs w:val="20"/>
                      <w:lang w:val="es-ES_tradnl" w:eastAsia="zh-CN"/>
                    </w:rPr>
                  </w:pPr>
                  <w:r w:rsidRPr="00F54B8E">
                    <w:rPr>
                      <w:rFonts w:eastAsia="SimSun"/>
                      <w:sz w:val="20"/>
                      <w:szCs w:val="20"/>
                      <w:lang w:val="it-IT" w:eastAsia="zh-CN"/>
                    </w:rPr>
                    <w:t>Didaktika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2+0</w:t>
                  </w:r>
                </w:p>
              </w:tc>
            </w:tr>
            <w:tr w:rsidR="00F54B8E" w:rsidRPr="00F54B8E" w:rsidTr="00770776">
              <w:trPr>
                <w:trHeight w:val="467"/>
              </w:trPr>
              <w:tc>
                <w:tcPr>
                  <w:tcW w:w="4230" w:type="dxa"/>
                </w:tcPr>
                <w:p w:rsidR="00F54B8E" w:rsidRPr="00F54B8E" w:rsidRDefault="00F54B8E" w:rsidP="00F54B8E">
                  <w:pPr>
                    <w:spacing w:before="60"/>
                    <w:jc w:val="both"/>
                    <w:rPr>
                      <w:rFonts w:eastAsia="SimSun"/>
                      <w:sz w:val="20"/>
                      <w:szCs w:val="20"/>
                      <w:lang w:val="nb-NO" w:eastAsia="zh-CN"/>
                    </w:rPr>
                  </w:pPr>
                  <w:r w:rsidRPr="00F54B8E">
                    <w:rPr>
                      <w:rFonts w:eastAsia="SimSun"/>
                      <w:sz w:val="20"/>
                      <w:szCs w:val="20"/>
                      <w:lang w:val="es-ES_tradnl" w:eastAsia="zh-CN"/>
                    </w:rPr>
                    <w:t>Metodika nastave geografije sa školskim radom</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3+2+1</w:t>
                  </w:r>
                </w:p>
              </w:tc>
            </w:tr>
            <w:tr w:rsidR="00F54B8E" w:rsidRPr="00F54B8E" w:rsidTr="00770776">
              <w:trPr>
                <w:trHeight w:val="467"/>
              </w:trPr>
              <w:tc>
                <w:tcPr>
                  <w:tcW w:w="4230" w:type="dxa"/>
                </w:tcPr>
                <w:p w:rsidR="00F54B8E" w:rsidRPr="00F54B8E" w:rsidRDefault="00F54B8E" w:rsidP="00F54B8E">
                  <w:pPr>
                    <w:jc w:val="both"/>
                    <w:rPr>
                      <w:rFonts w:eastAsia="SimSun"/>
                      <w:sz w:val="20"/>
                      <w:szCs w:val="20"/>
                      <w:lang w:val="es-ES_tradnl" w:eastAsia="zh-CN"/>
                    </w:rPr>
                  </w:pPr>
                  <w:r w:rsidRPr="00F54B8E">
                    <w:rPr>
                      <w:rFonts w:eastAsia="SimSun"/>
                      <w:sz w:val="20"/>
                      <w:szCs w:val="20"/>
                      <w:lang w:val="es-ES_tradnl" w:eastAsia="zh-CN"/>
                    </w:rPr>
                    <w:t>Geografija Crne Gore-društvene karakteristike i regije</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3+1+1</w:t>
                  </w:r>
                </w:p>
              </w:tc>
            </w:tr>
            <w:tr w:rsidR="00F54B8E" w:rsidRPr="00F54B8E" w:rsidTr="00770776">
              <w:trPr>
                <w:trHeight w:val="467"/>
              </w:trPr>
              <w:tc>
                <w:tcPr>
                  <w:tcW w:w="4230" w:type="dxa"/>
                </w:tcPr>
                <w:p w:rsidR="00F54B8E" w:rsidRPr="00F54B8E" w:rsidRDefault="00F54B8E" w:rsidP="00F54B8E">
                  <w:pPr>
                    <w:spacing w:before="60"/>
                    <w:jc w:val="both"/>
                    <w:rPr>
                      <w:rFonts w:eastAsia="SimSun"/>
                      <w:sz w:val="20"/>
                      <w:szCs w:val="20"/>
                      <w:lang w:val="es-ES_tradnl" w:eastAsia="zh-CN"/>
                    </w:rPr>
                  </w:pPr>
                  <w:r w:rsidRPr="00F54B8E">
                    <w:rPr>
                      <w:rFonts w:eastAsia="SimSun"/>
                      <w:sz w:val="20"/>
                      <w:szCs w:val="20"/>
                      <w:lang w:val="es-ES_tradnl" w:eastAsia="zh-CN"/>
                    </w:rPr>
                    <w:t>GIS</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3+1</w:t>
                  </w:r>
                </w:p>
              </w:tc>
            </w:tr>
            <w:tr w:rsidR="00F54B8E" w:rsidRPr="00F54B8E" w:rsidTr="00770776">
              <w:trPr>
                <w:trHeight w:val="467"/>
              </w:trPr>
              <w:tc>
                <w:tcPr>
                  <w:tcW w:w="4230" w:type="dxa"/>
                </w:tcPr>
                <w:p w:rsidR="00F54B8E" w:rsidRPr="00F54B8E" w:rsidRDefault="00F54B8E" w:rsidP="00F54B8E">
                  <w:pPr>
                    <w:spacing w:before="60"/>
                    <w:jc w:val="both"/>
                    <w:rPr>
                      <w:rFonts w:eastAsia="SimSun"/>
                      <w:sz w:val="20"/>
                      <w:szCs w:val="20"/>
                      <w:lang w:val="es-ES_tradnl" w:eastAsia="zh-CN"/>
                    </w:rPr>
                  </w:pPr>
                  <w:r w:rsidRPr="00F54B8E">
                    <w:rPr>
                      <w:rFonts w:eastAsia="SimSun"/>
                      <w:sz w:val="20"/>
                      <w:szCs w:val="20"/>
                      <w:lang w:val="es-ES_tradnl" w:eastAsia="zh-CN"/>
                    </w:rPr>
                    <w:t>Geografija Australije, Okeanije i polarnih oblasti</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2+1</w:t>
                  </w:r>
                </w:p>
              </w:tc>
            </w:tr>
            <w:tr w:rsidR="00F54B8E" w:rsidRPr="00F54B8E" w:rsidTr="00770776">
              <w:trPr>
                <w:trHeight w:val="467"/>
              </w:trPr>
              <w:tc>
                <w:tcPr>
                  <w:tcW w:w="4230" w:type="dxa"/>
                </w:tcPr>
                <w:p w:rsidR="00F54B8E" w:rsidRPr="00F54B8E" w:rsidRDefault="00F54B8E" w:rsidP="00F54B8E">
                  <w:pPr>
                    <w:spacing w:before="60"/>
                    <w:jc w:val="both"/>
                    <w:rPr>
                      <w:rFonts w:eastAsia="SimSun"/>
                      <w:sz w:val="20"/>
                      <w:szCs w:val="20"/>
                      <w:lang w:val="sr-Latn-CS" w:eastAsia="zh-CN"/>
                    </w:rPr>
                  </w:pPr>
                  <w:r w:rsidRPr="00F54B8E">
                    <w:rPr>
                      <w:rFonts w:eastAsia="SimSun"/>
                      <w:sz w:val="20"/>
                      <w:szCs w:val="20"/>
                      <w:lang w:val="sr-Latn-CS" w:eastAsia="zh-CN"/>
                    </w:rPr>
                    <w:lastRenderedPageBreak/>
                    <w:t xml:space="preserve">Primjena didaktičkih principa u nastavi geografije </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III</w:t>
                  </w:r>
                </w:p>
              </w:tc>
              <w:tc>
                <w:tcPr>
                  <w:tcW w:w="720" w:type="dxa"/>
                </w:tcPr>
                <w:p w:rsidR="00F54B8E" w:rsidRPr="00F54B8E" w:rsidRDefault="00F54B8E" w:rsidP="00F54B8E">
                  <w:pPr>
                    <w:tabs>
                      <w:tab w:val="left" w:pos="360"/>
                    </w:tabs>
                    <w:jc w:val="center"/>
                    <w:rPr>
                      <w:lang w:val="sr-Latn-CS"/>
                    </w:rPr>
                  </w:pPr>
                  <w:r w:rsidRPr="00F54B8E">
                    <w:rPr>
                      <w:lang w:val="sr-Latn-CS"/>
                    </w:rPr>
                    <w:t>6</w:t>
                  </w:r>
                </w:p>
              </w:tc>
              <w:tc>
                <w:tcPr>
                  <w:tcW w:w="1530" w:type="dxa"/>
                </w:tcPr>
                <w:p w:rsidR="00F54B8E" w:rsidRPr="00F54B8E" w:rsidRDefault="00F54B8E" w:rsidP="00F54B8E">
                  <w:pPr>
                    <w:tabs>
                      <w:tab w:val="left" w:pos="360"/>
                    </w:tabs>
                    <w:jc w:val="center"/>
                    <w:rPr>
                      <w:lang w:val="sr-Latn-CS"/>
                    </w:rPr>
                  </w:pPr>
                  <w:r w:rsidRPr="00F54B8E">
                    <w:rPr>
                      <w:lang w:val="sr-Latn-CS"/>
                    </w:rPr>
                    <w:t>3+2</w:t>
                  </w:r>
                </w:p>
              </w:tc>
            </w:tr>
            <w:tr w:rsidR="00F54B8E" w:rsidRPr="00F54B8E" w:rsidTr="00770776">
              <w:trPr>
                <w:trHeight w:val="467"/>
              </w:trPr>
              <w:tc>
                <w:tcPr>
                  <w:tcW w:w="4230" w:type="dxa"/>
                </w:tcPr>
                <w:p w:rsidR="00F54B8E" w:rsidRPr="00F54B8E" w:rsidRDefault="00F54B8E" w:rsidP="00F54B8E">
                  <w:pPr>
                    <w:spacing w:before="60"/>
                    <w:jc w:val="both"/>
                    <w:rPr>
                      <w:rFonts w:eastAsia="SimSun"/>
                      <w:sz w:val="20"/>
                      <w:szCs w:val="20"/>
                      <w:lang w:eastAsia="zh-CN"/>
                    </w:rPr>
                  </w:pPr>
                  <w:r w:rsidRPr="00F54B8E">
                    <w:rPr>
                      <w:rFonts w:eastAsia="SimSun"/>
                      <w:sz w:val="20"/>
                      <w:szCs w:val="20"/>
                      <w:lang w:eastAsia="zh-CN"/>
                    </w:rPr>
                    <w:t>Inovacije u nastavi geografije</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III</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3+0</w:t>
                  </w:r>
                </w:p>
              </w:tc>
            </w:tr>
            <w:tr w:rsidR="00F54B8E" w:rsidRPr="00F54B8E" w:rsidTr="00770776">
              <w:trPr>
                <w:trHeight w:val="467"/>
              </w:trPr>
              <w:tc>
                <w:tcPr>
                  <w:tcW w:w="4230" w:type="dxa"/>
                </w:tcPr>
                <w:p w:rsidR="00F54B8E" w:rsidRPr="00F54B8E" w:rsidRDefault="00F54B8E" w:rsidP="00F54B8E">
                  <w:pPr>
                    <w:spacing w:before="60"/>
                    <w:jc w:val="both"/>
                    <w:rPr>
                      <w:rFonts w:eastAsia="SimSun"/>
                      <w:sz w:val="20"/>
                      <w:szCs w:val="20"/>
                      <w:lang w:eastAsia="zh-CN"/>
                    </w:rPr>
                  </w:pPr>
                  <w:r w:rsidRPr="00F54B8E">
                    <w:rPr>
                      <w:rFonts w:eastAsia="SimSun"/>
                      <w:sz w:val="20"/>
                      <w:szCs w:val="20"/>
                      <w:lang w:val="sr-Latn-CS" w:eastAsia="zh-CN"/>
                    </w:rPr>
                    <w:t>Klimatske promjene</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III</w:t>
                  </w:r>
                </w:p>
              </w:tc>
              <w:tc>
                <w:tcPr>
                  <w:tcW w:w="720" w:type="dxa"/>
                </w:tcPr>
                <w:p w:rsidR="00F54B8E" w:rsidRPr="00F54B8E" w:rsidRDefault="00F54B8E" w:rsidP="00F54B8E">
                  <w:pPr>
                    <w:tabs>
                      <w:tab w:val="left" w:pos="360"/>
                    </w:tabs>
                    <w:jc w:val="center"/>
                    <w:rPr>
                      <w:lang w:val="sr-Latn-CS"/>
                    </w:rPr>
                  </w:pPr>
                  <w:r w:rsidRPr="00F54B8E">
                    <w:rPr>
                      <w:lang w:val="sr-Latn-CS"/>
                    </w:rPr>
                    <w:t>6</w:t>
                  </w:r>
                </w:p>
              </w:tc>
              <w:tc>
                <w:tcPr>
                  <w:tcW w:w="1530" w:type="dxa"/>
                </w:tcPr>
                <w:p w:rsidR="00F54B8E" w:rsidRPr="00F54B8E" w:rsidRDefault="00F54B8E" w:rsidP="00F54B8E">
                  <w:pPr>
                    <w:tabs>
                      <w:tab w:val="left" w:pos="360"/>
                    </w:tabs>
                    <w:jc w:val="center"/>
                    <w:rPr>
                      <w:lang w:val="sr-Latn-CS"/>
                    </w:rPr>
                  </w:pPr>
                  <w:r w:rsidRPr="00F54B8E">
                    <w:rPr>
                      <w:lang w:val="sr-Latn-CS"/>
                    </w:rPr>
                    <w:t>3+2</w:t>
                  </w:r>
                </w:p>
              </w:tc>
            </w:tr>
            <w:tr w:rsidR="00F54B8E" w:rsidRPr="00F54B8E" w:rsidTr="00770776">
              <w:trPr>
                <w:trHeight w:val="467"/>
              </w:trPr>
              <w:tc>
                <w:tcPr>
                  <w:tcW w:w="4230" w:type="dxa"/>
                </w:tcPr>
                <w:p w:rsidR="00F54B8E" w:rsidRPr="00F54B8E" w:rsidRDefault="00F54B8E" w:rsidP="00F54B8E">
                  <w:pPr>
                    <w:spacing w:before="60"/>
                    <w:jc w:val="both"/>
                    <w:rPr>
                      <w:rFonts w:eastAsia="SimSun"/>
                      <w:sz w:val="20"/>
                      <w:szCs w:val="20"/>
                      <w:lang w:val="sr-Latn-CS" w:eastAsia="zh-CN"/>
                    </w:rPr>
                  </w:pPr>
                  <w:r w:rsidRPr="00F54B8E">
                    <w:rPr>
                      <w:rFonts w:eastAsia="SimSun"/>
                      <w:sz w:val="20"/>
                      <w:szCs w:val="20"/>
                      <w:lang w:val="sr-Latn-CS" w:eastAsia="zh-CN"/>
                    </w:rPr>
                    <w:t>Geodiverzitet i zaštita geonasleđa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III</w:t>
                  </w:r>
                </w:p>
              </w:tc>
              <w:tc>
                <w:tcPr>
                  <w:tcW w:w="720" w:type="dxa"/>
                </w:tcPr>
                <w:p w:rsidR="00F54B8E" w:rsidRPr="00F54B8E" w:rsidRDefault="00F54B8E" w:rsidP="00F54B8E">
                  <w:pPr>
                    <w:tabs>
                      <w:tab w:val="left" w:pos="360"/>
                    </w:tabs>
                    <w:jc w:val="center"/>
                    <w:rPr>
                      <w:lang w:val="sr-Latn-CS"/>
                    </w:rPr>
                  </w:pPr>
                  <w:r w:rsidRPr="00F54B8E">
                    <w:rPr>
                      <w:lang w:val="sr-Latn-CS"/>
                    </w:rPr>
                    <w:t>5</w:t>
                  </w:r>
                </w:p>
              </w:tc>
              <w:tc>
                <w:tcPr>
                  <w:tcW w:w="1530" w:type="dxa"/>
                </w:tcPr>
                <w:p w:rsidR="00F54B8E" w:rsidRPr="00F54B8E" w:rsidRDefault="00F54B8E" w:rsidP="00F54B8E">
                  <w:pPr>
                    <w:tabs>
                      <w:tab w:val="left" w:pos="360"/>
                    </w:tabs>
                    <w:jc w:val="center"/>
                    <w:rPr>
                      <w:lang w:val="sr-Latn-CS"/>
                    </w:rPr>
                  </w:pPr>
                  <w:r w:rsidRPr="00F54B8E">
                    <w:rPr>
                      <w:lang w:val="sr-Latn-CS"/>
                    </w:rPr>
                    <w:t>3+1</w:t>
                  </w:r>
                </w:p>
              </w:tc>
            </w:tr>
            <w:tr w:rsidR="00F54B8E" w:rsidRPr="00F54B8E" w:rsidTr="00770776">
              <w:trPr>
                <w:trHeight w:val="467"/>
              </w:trPr>
              <w:tc>
                <w:tcPr>
                  <w:tcW w:w="4230" w:type="dxa"/>
                </w:tcPr>
                <w:p w:rsidR="00F54B8E" w:rsidRPr="00F54B8E" w:rsidRDefault="00F54B8E" w:rsidP="00F54B8E">
                  <w:pPr>
                    <w:spacing w:before="60"/>
                    <w:jc w:val="both"/>
                    <w:rPr>
                      <w:rFonts w:eastAsia="SimSun"/>
                      <w:sz w:val="20"/>
                      <w:szCs w:val="20"/>
                      <w:lang w:val="sr-Latn-CS" w:eastAsia="zh-CN"/>
                    </w:rPr>
                  </w:pPr>
                  <w:r w:rsidRPr="00F54B8E">
                    <w:rPr>
                      <w:rFonts w:eastAsia="SimSun"/>
                      <w:sz w:val="20"/>
                      <w:szCs w:val="20"/>
                      <w:lang w:val="sr-Latn-CS" w:eastAsia="zh-CN"/>
                    </w:rPr>
                    <w:t xml:space="preserve">Ruralni razvoj </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2+1</w:t>
                  </w:r>
                </w:p>
              </w:tc>
            </w:tr>
            <w:tr w:rsidR="00F54B8E" w:rsidRPr="00F54B8E" w:rsidTr="00770776">
              <w:trPr>
                <w:trHeight w:val="467"/>
              </w:trPr>
              <w:tc>
                <w:tcPr>
                  <w:tcW w:w="4230" w:type="dxa"/>
                </w:tcPr>
                <w:p w:rsidR="00F54B8E" w:rsidRPr="00F54B8E" w:rsidRDefault="00F54B8E" w:rsidP="00F54B8E">
                  <w:pPr>
                    <w:spacing w:before="60"/>
                    <w:jc w:val="both"/>
                    <w:rPr>
                      <w:rFonts w:eastAsia="SimSun"/>
                      <w:sz w:val="20"/>
                      <w:szCs w:val="20"/>
                      <w:lang w:val="sr-Latn-CS" w:eastAsia="zh-CN"/>
                    </w:rPr>
                  </w:pPr>
                  <w:r w:rsidRPr="00F54B8E">
                    <w:rPr>
                      <w:rFonts w:eastAsia="SimSun"/>
                      <w:sz w:val="20"/>
                      <w:szCs w:val="20"/>
                      <w:lang w:val="sr-Latn-CS" w:eastAsia="zh-CN"/>
                    </w:rPr>
                    <w:t>Socijalna ekologija</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III</w:t>
                  </w:r>
                </w:p>
              </w:tc>
              <w:tc>
                <w:tcPr>
                  <w:tcW w:w="720" w:type="dxa"/>
                </w:tcPr>
                <w:p w:rsidR="00F54B8E" w:rsidRPr="00F54B8E" w:rsidRDefault="00F54B8E" w:rsidP="00F54B8E">
                  <w:pPr>
                    <w:tabs>
                      <w:tab w:val="left" w:pos="360"/>
                    </w:tabs>
                    <w:jc w:val="center"/>
                    <w:rPr>
                      <w:lang w:val="sr-Latn-CS"/>
                    </w:rPr>
                  </w:pPr>
                  <w:r w:rsidRPr="00F54B8E">
                    <w:rPr>
                      <w:lang w:val="sr-Latn-CS"/>
                    </w:rPr>
                    <w:t>4</w:t>
                  </w:r>
                </w:p>
              </w:tc>
              <w:tc>
                <w:tcPr>
                  <w:tcW w:w="1530" w:type="dxa"/>
                </w:tcPr>
                <w:p w:rsidR="00F54B8E" w:rsidRPr="00F54B8E" w:rsidRDefault="00F54B8E" w:rsidP="00F54B8E">
                  <w:pPr>
                    <w:tabs>
                      <w:tab w:val="left" w:pos="360"/>
                    </w:tabs>
                    <w:jc w:val="center"/>
                    <w:rPr>
                      <w:lang w:val="sr-Latn-CS"/>
                    </w:rPr>
                  </w:pPr>
                  <w:r w:rsidRPr="00F54B8E">
                    <w:rPr>
                      <w:lang w:val="sr-Latn-CS"/>
                    </w:rPr>
                    <w:t>2+2</w:t>
                  </w:r>
                </w:p>
              </w:tc>
            </w:tr>
            <w:tr w:rsidR="00F54B8E" w:rsidRPr="00F54B8E" w:rsidTr="00770776">
              <w:trPr>
                <w:trHeight w:val="467"/>
              </w:trPr>
              <w:tc>
                <w:tcPr>
                  <w:tcW w:w="4230" w:type="dxa"/>
                </w:tcPr>
                <w:p w:rsidR="00F54B8E" w:rsidRPr="00F54B8E" w:rsidRDefault="00F54B8E" w:rsidP="00F54B8E">
                  <w:pPr>
                    <w:spacing w:before="60"/>
                    <w:jc w:val="both"/>
                    <w:rPr>
                      <w:rFonts w:eastAsia="SimSun"/>
                      <w:sz w:val="20"/>
                      <w:szCs w:val="20"/>
                      <w:lang w:val="sr-Latn-CS" w:eastAsia="zh-CN"/>
                    </w:rPr>
                  </w:pPr>
                  <w:r w:rsidRPr="00F54B8E">
                    <w:rPr>
                      <w:rFonts w:eastAsia="SimSun"/>
                      <w:sz w:val="20"/>
                      <w:szCs w:val="20"/>
                      <w:lang w:val="nb-NO" w:eastAsia="zh-CN"/>
                    </w:rPr>
                    <w:t>Master rad</w:t>
                  </w:r>
                </w:p>
              </w:tc>
              <w:tc>
                <w:tcPr>
                  <w:tcW w:w="810" w:type="dxa"/>
                </w:tcPr>
                <w:p w:rsidR="00F54B8E" w:rsidRPr="00F54B8E" w:rsidRDefault="00F54B8E" w:rsidP="00F54B8E">
                  <w:pPr>
                    <w:tabs>
                      <w:tab w:val="left" w:pos="360"/>
                    </w:tabs>
                    <w:jc w:val="center"/>
                    <w:rPr>
                      <w:lang w:val="sr-Latn-CS"/>
                    </w:rPr>
                  </w:pPr>
                  <w:r w:rsidRPr="00F54B8E">
                    <w:rPr>
                      <w:lang w:val="sr-Latn-CS"/>
                    </w:rPr>
                    <w:t>X</w:t>
                  </w:r>
                </w:p>
              </w:tc>
              <w:tc>
                <w:tcPr>
                  <w:tcW w:w="720" w:type="dxa"/>
                </w:tcPr>
                <w:p w:rsidR="00F54B8E" w:rsidRPr="00F54B8E" w:rsidRDefault="00F54B8E" w:rsidP="00F54B8E">
                  <w:pPr>
                    <w:tabs>
                      <w:tab w:val="left" w:pos="360"/>
                    </w:tabs>
                    <w:jc w:val="center"/>
                    <w:rPr>
                      <w:lang w:val="sr-Cyrl-CS"/>
                    </w:rPr>
                  </w:pPr>
                </w:p>
              </w:tc>
              <w:tc>
                <w:tcPr>
                  <w:tcW w:w="720" w:type="dxa"/>
                </w:tcPr>
                <w:p w:rsidR="00F54B8E" w:rsidRPr="00F54B8E" w:rsidRDefault="00F54B8E" w:rsidP="00F54B8E">
                  <w:pPr>
                    <w:tabs>
                      <w:tab w:val="left" w:pos="360"/>
                    </w:tabs>
                    <w:jc w:val="center"/>
                    <w:rPr>
                      <w:lang w:val="sr-Latn-CS"/>
                    </w:rPr>
                  </w:pPr>
                  <w:r w:rsidRPr="00F54B8E">
                    <w:rPr>
                      <w:lang w:val="sr-Latn-CS"/>
                    </w:rPr>
                    <w:t>IV</w:t>
                  </w:r>
                </w:p>
              </w:tc>
              <w:tc>
                <w:tcPr>
                  <w:tcW w:w="720" w:type="dxa"/>
                </w:tcPr>
                <w:p w:rsidR="00F54B8E" w:rsidRPr="00F54B8E" w:rsidRDefault="00F54B8E" w:rsidP="00F54B8E">
                  <w:pPr>
                    <w:tabs>
                      <w:tab w:val="left" w:pos="360"/>
                    </w:tabs>
                    <w:jc w:val="center"/>
                    <w:rPr>
                      <w:lang w:val="sr-Latn-CS"/>
                    </w:rPr>
                  </w:pPr>
                  <w:r w:rsidRPr="00F54B8E">
                    <w:rPr>
                      <w:lang w:val="sr-Latn-CS"/>
                    </w:rPr>
                    <w:t>30</w:t>
                  </w:r>
                </w:p>
              </w:tc>
              <w:tc>
                <w:tcPr>
                  <w:tcW w:w="1530" w:type="dxa"/>
                </w:tcPr>
                <w:p w:rsidR="00F54B8E" w:rsidRPr="00F54B8E" w:rsidRDefault="00F54B8E" w:rsidP="00F54B8E">
                  <w:pPr>
                    <w:tabs>
                      <w:tab w:val="left" w:pos="360"/>
                    </w:tabs>
                    <w:jc w:val="center"/>
                    <w:rPr>
                      <w:lang w:val="sr-Cyrl-CS"/>
                    </w:rPr>
                  </w:pPr>
                </w:p>
              </w:tc>
            </w:tr>
          </w:tbl>
          <w:p w:rsidR="00F54B8E" w:rsidRPr="00F54B8E" w:rsidRDefault="00F54B8E" w:rsidP="00F54B8E">
            <w:pPr>
              <w:tabs>
                <w:tab w:val="left" w:pos="360"/>
              </w:tabs>
              <w:jc w:val="both"/>
              <w:rPr>
                <w:lang w:val="sr-Latn-CS"/>
              </w:rPr>
            </w:pPr>
          </w:p>
          <w:p w:rsidR="00F54B8E" w:rsidRPr="00F54B8E" w:rsidRDefault="00F54B8E" w:rsidP="00F54B8E">
            <w:pPr>
              <w:tabs>
                <w:tab w:val="left" w:pos="360"/>
              </w:tabs>
              <w:rPr>
                <w:lang w:val="sr-Latn-CS"/>
              </w:rPr>
            </w:pPr>
          </w:p>
          <w:p w:rsidR="00F54B8E" w:rsidRPr="00F54B8E" w:rsidRDefault="00F54B8E" w:rsidP="00F54B8E">
            <w:pPr>
              <w:tabs>
                <w:tab w:val="left" w:pos="360"/>
              </w:tabs>
              <w:rPr>
                <w:lang w:val="sr-Latn-CS"/>
              </w:rPr>
            </w:pPr>
          </w:p>
          <w:p w:rsidR="00F54B8E" w:rsidRPr="00F54B8E" w:rsidRDefault="00F54B8E" w:rsidP="00F54B8E">
            <w:pPr>
              <w:tabs>
                <w:tab w:val="left" w:pos="360"/>
              </w:tabs>
              <w:jc w:val="both"/>
              <w:rPr>
                <w:lang w:val="sl-SI"/>
              </w:rPr>
            </w:pPr>
            <w:r w:rsidRPr="00F54B8E">
              <w:rPr>
                <w:lang w:val="sl-SI"/>
              </w:rPr>
              <w:t xml:space="preserve">DOKTORSKE STUDIJE:  </w:t>
            </w:r>
          </w:p>
          <w:p w:rsidR="00F54B8E" w:rsidRPr="00F54B8E" w:rsidRDefault="00F54B8E" w:rsidP="00F54B8E">
            <w:pPr>
              <w:tabs>
                <w:tab w:val="left" w:pos="360"/>
              </w:tabs>
              <w:jc w:val="both"/>
              <w:rPr>
                <w:lang w:val="sr-Latn-CS"/>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810"/>
              <w:gridCol w:w="720"/>
              <w:gridCol w:w="720"/>
              <w:gridCol w:w="720"/>
              <w:gridCol w:w="1530"/>
            </w:tblGrid>
            <w:tr w:rsidR="00F54B8E" w:rsidRPr="00F54B8E" w:rsidTr="00770776">
              <w:trPr>
                <w:cantSplit/>
                <w:trHeight w:val="1367"/>
              </w:trPr>
              <w:tc>
                <w:tcPr>
                  <w:tcW w:w="4230" w:type="dxa"/>
                  <w:vAlign w:val="center"/>
                </w:tcPr>
                <w:p w:rsidR="00F54B8E" w:rsidRPr="00F54B8E" w:rsidRDefault="00F54B8E" w:rsidP="00F54B8E">
                  <w:pPr>
                    <w:tabs>
                      <w:tab w:val="left" w:pos="360"/>
                    </w:tabs>
                    <w:jc w:val="center"/>
                    <w:rPr>
                      <w:sz w:val="20"/>
                      <w:szCs w:val="20"/>
                      <w:lang w:val="sr-Latn-CS"/>
                    </w:rPr>
                  </w:pPr>
                  <w:r w:rsidRPr="00F54B8E">
                    <w:rPr>
                      <w:sz w:val="20"/>
                      <w:szCs w:val="20"/>
                      <w:lang w:val="sr-Latn-CS"/>
                    </w:rPr>
                    <w:t>NAZIV    PREDMETA</w:t>
                  </w:r>
                </w:p>
              </w:tc>
              <w:tc>
                <w:tcPr>
                  <w:tcW w:w="810" w:type="dxa"/>
                  <w:textDirection w:val="btLr"/>
                </w:tcPr>
                <w:p w:rsidR="00F54B8E" w:rsidRPr="00F54B8E" w:rsidRDefault="00F54B8E" w:rsidP="00F54B8E">
                  <w:pPr>
                    <w:tabs>
                      <w:tab w:val="left" w:pos="360"/>
                    </w:tabs>
                    <w:ind w:left="113" w:right="113"/>
                    <w:jc w:val="both"/>
                    <w:rPr>
                      <w:sz w:val="20"/>
                      <w:szCs w:val="20"/>
                      <w:lang w:val="sr-Latn-CS"/>
                    </w:rPr>
                  </w:pPr>
                  <w:r w:rsidRPr="00F54B8E">
                    <w:rPr>
                      <w:sz w:val="20"/>
                      <w:szCs w:val="20"/>
                      <w:lang w:val="sr-Latn-CS"/>
                    </w:rPr>
                    <w:t>OBAVEZNI</w:t>
                  </w:r>
                </w:p>
              </w:tc>
              <w:tc>
                <w:tcPr>
                  <w:tcW w:w="720" w:type="dxa"/>
                  <w:textDirection w:val="btLr"/>
                </w:tcPr>
                <w:p w:rsidR="00F54B8E" w:rsidRPr="00F54B8E" w:rsidRDefault="00F54B8E" w:rsidP="00F54B8E">
                  <w:pPr>
                    <w:tabs>
                      <w:tab w:val="left" w:pos="360"/>
                    </w:tabs>
                    <w:ind w:left="113" w:right="113"/>
                    <w:jc w:val="both"/>
                    <w:rPr>
                      <w:sz w:val="20"/>
                      <w:szCs w:val="20"/>
                      <w:lang w:val="sr-Latn-CS"/>
                    </w:rPr>
                  </w:pPr>
                  <w:r w:rsidRPr="00F54B8E">
                    <w:rPr>
                      <w:sz w:val="20"/>
                      <w:szCs w:val="20"/>
                      <w:lang w:val="sr-Latn-CS"/>
                    </w:rPr>
                    <w:t xml:space="preserve"> IZBORNI</w:t>
                  </w:r>
                </w:p>
              </w:tc>
              <w:tc>
                <w:tcPr>
                  <w:tcW w:w="720" w:type="dxa"/>
                  <w:textDirection w:val="btLr"/>
                </w:tcPr>
                <w:p w:rsidR="00F54B8E" w:rsidRPr="00F54B8E" w:rsidRDefault="00F54B8E" w:rsidP="00F54B8E">
                  <w:pPr>
                    <w:tabs>
                      <w:tab w:val="left" w:pos="360"/>
                    </w:tabs>
                    <w:ind w:left="113" w:right="113"/>
                    <w:jc w:val="both"/>
                    <w:rPr>
                      <w:sz w:val="20"/>
                      <w:szCs w:val="20"/>
                      <w:lang w:val="sr-Latn-CS"/>
                    </w:rPr>
                  </w:pPr>
                  <w:r w:rsidRPr="00F54B8E">
                    <w:rPr>
                      <w:sz w:val="20"/>
                      <w:szCs w:val="20"/>
                      <w:lang w:val="sr-Latn-CS"/>
                    </w:rPr>
                    <w:t>SEMESTAR</w:t>
                  </w:r>
                </w:p>
              </w:tc>
              <w:tc>
                <w:tcPr>
                  <w:tcW w:w="720" w:type="dxa"/>
                  <w:textDirection w:val="btLr"/>
                </w:tcPr>
                <w:p w:rsidR="00F54B8E" w:rsidRPr="00F54B8E" w:rsidRDefault="00F54B8E" w:rsidP="00F54B8E">
                  <w:pPr>
                    <w:tabs>
                      <w:tab w:val="left" w:pos="360"/>
                    </w:tabs>
                    <w:ind w:left="113" w:right="113"/>
                    <w:jc w:val="both"/>
                    <w:rPr>
                      <w:sz w:val="20"/>
                      <w:szCs w:val="20"/>
                      <w:lang w:val="sr-Latn-CS"/>
                    </w:rPr>
                  </w:pPr>
                  <w:r w:rsidRPr="00F54B8E">
                    <w:rPr>
                      <w:sz w:val="20"/>
                      <w:szCs w:val="20"/>
                      <w:lang w:val="sr-Latn-CS"/>
                    </w:rPr>
                    <w:t>ECTS</w:t>
                  </w:r>
                </w:p>
              </w:tc>
              <w:tc>
                <w:tcPr>
                  <w:tcW w:w="1530" w:type="dxa"/>
                  <w:textDirection w:val="btLr"/>
                </w:tcPr>
                <w:p w:rsidR="00F54B8E" w:rsidRPr="00F54B8E" w:rsidRDefault="00F54B8E" w:rsidP="00F54B8E">
                  <w:pPr>
                    <w:tabs>
                      <w:tab w:val="left" w:pos="360"/>
                    </w:tabs>
                    <w:ind w:left="113" w:right="113"/>
                    <w:jc w:val="both"/>
                    <w:rPr>
                      <w:sz w:val="20"/>
                      <w:szCs w:val="20"/>
                      <w:lang w:val="sr-Latn-CS"/>
                    </w:rPr>
                  </w:pPr>
                  <w:r w:rsidRPr="00F54B8E">
                    <w:rPr>
                      <w:sz w:val="20"/>
                      <w:szCs w:val="20"/>
                      <w:lang w:val="sr-Latn-CS"/>
                    </w:rPr>
                    <w:t>FOND ČASOVA</w:t>
                  </w:r>
                </w:p>
              </w:tc>
            </w:tr>
            <w:tr w:rsidR="00F54B8E" w:rsidRPr="00F54B8E" w:rsidTr="00770776">
              <w:trPr>
                <w:trHeight w:val="368"/>
              </w:trPr>
              <w:tc>
                <w:tcPr>
                  <w:tcW w:w="4230" w:type="dxa"/>
                </w:tcPr>
                <w:p w:rsidR="00F54B8E" w:rsidRPr="00F54B8E" w:rsidRDefault="00F54B8E" w:rsidP="00F54B8E">
                  <w:pPr>
                    <w:spacing w:before="60"/>
                    <w:jc w:val="both"/>
                    <w:rPr>
                      <w:rFonts w:eastAsia="SimSun"/>
                      <w:sz w:val="20"/>
                      <w:szCs w:val="20"/>
                      <w:lang w:val="sr-Latn-CS" w:eastAsia="zh-CN"/>
                    </w:rPr>
                  </w:pPr>
                  <w:r w:rsidRPr="00F54B8E">
                    <w:rPr>
                      <w:rFonts w:eastAsia="SimSun"/>
                      <w:sz w:val="20"/>
                      <w:szCs w:val="20"/>
                      <w:lang w:val="sr-Latn-CS" w:eastAsia="zh-CN"/>
                    </w:rPr>
                    <w:t>Metodologija i postupak izrade prostornog plana</w:t>
                  </w:r>
                </w:p>
              </w:tc>
              <w:tc>
                <w:tcPr>
                  <w:tcW w:w="810" w:type="dxa"/>
                </w:tcPr>
                <w:p w:rsidR="00F54B8E" w:rsidRPr="00F54B8E" w:rsidRDefault="00F54B8E" w:rsidP="00F54B8E">
                  <w:pPr>
                    <w:tabs>
                      <w:tab w:val="left" w:pos="360"/>
                    </w:tabs>
                    <w:jc w:val="center"/>
                    <w:rPr>
                      <w:sz w:val="20"/>
                      <w:szCs w:val="20"/>
                      <w:lang w:val="sr-Latn-CS"/>
                    </w:rPr>
                  </w:pPr>
                  <w:r w:rsidRPr="00F54B8E">
                    <w:rPr>
                      <w:sz w:val="20"/>
                      <w:szCs w:val="20"/>
                      <w:lang w:val="sr-Latn-CS"/>
                    </w:rPr>
                    <w:t>X</w:t>
                  </w:r>
                </w:p>
              </w:tc>
              <w:tc>
                <w:tcPr>
                  <w:tcW w:w="720" w:type="dxa"/>
                </w:tcPr>
                <w:p w:rsidR="00F54B8E" w:rsidRPr="00F54B8E" w:rsidRDefault="00F54B8E" w:rsidP="00F54B8E">
                  <w:pPr>
                    <w:tabs>
                      <w:tab w:val="left" w:pos="360"/>
                    </w:tabs>
                    <w:jc w:val="center"/>
                    <w:rPr>
                      <w:sz w:val="20"/>
                      <w:szCs w:val="20"/>
                      <w:lang w:val="sr-Cyrl-CS"/>
                    </w:rPr>
                  </w:pP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I</w:t>
                  </w: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6</w:t>
                  </w:r>
                </w:p>
              </w:tc>
              <w:tc>
                <w:tcPr>
                  <w:tcW w:w="1530" w:type="dxa"/>
                </w:tcPr>
                <w:p w:rsidR="00F54B8E" w:rsidRPr="00F54B8E" w:rsidRDefault="00F54B8E" w:rsidP="00F54B8E">
                  <w:pPr>
                    <w:tabs>
                      <w:tab w:val="left" w:pos="360"/>
                    </w:tabs>
                    <w:jc w:val="center"/>
                    <w:rPr>
                      <w:sz w:val="20"/>
                      <w:szCs w:val="20"/>
                      <w:lang w:val="sr-Latn-CS"/>
                    </w:rPr>
                  </w:pPr>
                  <w:r w:rsidRPr="00F54B8E">
                    <w:rPr>
                      <w:sz w:val="20"/>
                      <w:szCs w:val="20"/>
                      <w:lang w:val="sr-Latn-CS"/>
                    </w:rPr>
                    <w:t>4</w:t>
                  </w:r>
                </w:p>
              </w:tc>
            </w:tr>
            <w:tr w:rsidR="00F54B8E" w:rsidRPr="00F54B8E" w:rsidTr="00770776">
              <w:trPr>
                <w:trHeight w:val="440"/>
              </w:trPr>
              <w:tc>
                <w:tcPr>
                  <w:tcW w:w="4230" w:type="dxa"/>
                </w:tcPr>
                <w:p w:rsidR="00F54B8E" w:rsidRPr="00F54B8E" w:rsidRDefault="00F54B8E" w:rsidP="00F54B8E">
                  <w:pPr>
                    <w:rPr>
                      <w:sz w:val="20"/>
                      <w:szCs w:val="20"/>
                      <w:lang w:val="sr-Latn-CS"/>
                    </w:rPr>
                  </w:pPr>
                  <w:r w:rsidRPr="00F54B8E">
                    <w:rPr>
                      <w:sz w:val="20"/>
                      <w:szCs w:val="20"/>
                      <w:lang w:val="sr-Latn-CS"/>
                    </w:rPr>
                    <w:t>Tematsko kartiranje</w:t>
                  </w:r>
                </w:p>
              </w:tc>
              <w:tc>
                <w:tcPr>
                  <w:tcW w:w="810" w:type="dxa"/>
                </w:tcPr>
                <w:p w:rsidR="00F54B8E" w:rsidRPr="00F54B8E" w:rsidRDefault="00F54B8E" w:rsidP="00F54B8E">
                  <w:pPr>
                    <w:tabs>
                      <w:tab w:val="left" w:pos="360"/>
                    </w:tabs>
                    <w:jc w:val="center"/>
                    <w:rPr>
                      <w:sz w:val="20"/>
                      <w:szCs w:val="20"/>
                      <w:lang w:val="sr-Latn-CS"/>
                    </w:rPr>
                  </w:pPr>
                  <w:r w:rsidRPr="00F54B8E">
                    <w:rPr>
                      <w:sz w:val="20"/>
                      <w:szCs w:val="20"/>
                      <w:lang w:val="sr-Latn-CS"/>
                    </w:rPr>
                    <w:t>X</w:t>
                  </w:r>
                </w:p>
              </w:tc>
              <w:tc>
                <w:tcPr>
                  <w:tcW w:w="720" w:type="dxa"/>
                </w:tcPr>
                <w:p w:rsidR="00F54B8E" w:rsidRPr="00F54B8E" w:rsidRDefault="00F54B8E" w:rsidP="00F54B8E">
                  <w:pPr>
                    <w:tabs>
                      <w:tab w:val="left" w:pos="360"/>
                    </w:tabs>
                    <w:jc w:val="center"/>
                    <w:rPr>
                      <w:sz w:val="20"/>
                      <w:szCs w:val="20"/>
                      <w:lang w:val="sr-Cyrl-CS"/>
                    </w:rPr>
                  </w:pP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I</w:t>
                  </w: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8</w:t>
                  </w:r>
                </w:p>
              </w:tc>
              <w:tc>
                <w:tcPr>
                  <w:tcW w:w="1530" w:type="dxa"/>
                </w:tcPr>
                <w:p w:rsidR="00F54B8E" w:rsidRPr="00F54B8E" w:rsidRDefault="00F54B8E" w:rsidP="00F54B8E">
                  <w:pPr>
                    <w:tabs>
                      <w:tab w:val="left" w:pos="360"/>
                    </w:tabs>
                    <w:jc w:val="center"/>
                    <w:rPr>
                      <w:sz w:val="20"/>
                      <w:szCs w:val="20"/>
                      <w:lang w:val="sr-Latn-CS"/>
                    </w:rPr>
                  </w:pPr>
                  <w:r w:rsidRPr="00F54B8E">
                    <w:rPr>
                      <w:sz w:val="20"/>
                      <w:szCs w:val="20"/>
                      <w:lang w:val="sr-Latn-CS"/>
                    </w:rPr>
                    <w:t>4</w:t>
                  </w:r>
                </w:p>
              </w:tc>
            </w:tr>
            <w:tr w:rsidR="00F54B8E" w:rsidRPr="00F54B8E" w:rsidTr="00770776">
              <w:trPr>
                <w:trHeight w:val="413"/>
              </w:trPr>
              <w:tc>
                <w:tcPr>
                  <w:tcW w:w="4230" w:type="dxa"/>
                </w:tcPr>
                <w:p w:rsidR="00F54B8E" w:rsidRPr="00F54B8E" w:rsidRDefault="00F54B8E" w:rsidP="00F54B8E">
                  <w:pPr>
                    <w:spacing w:before="60"/>
                    <w:jc w:val="both"/>
                    <w:rPr>
                      <w:rFonts w:eastAsia="SimSun"/>
                      <w:sz w:val="20"/>
                      <w:szCs w:val="20"/>
                      <w:lang w:eastAsia="zh-CN"/>
                    </w:rPr>
                  </w:pPr>
                  <w:r w:rsidRPr="00F54B8E">
                    <w:rPr>
                      <w:sz w:val="20"/>
                      <w:szCs w:val="20"/>
                      <w:lang w:val="sr-Latn-CS"/>
                    </w:rPr>
                    <w:t>Planiranje naselja</w:t>
                  </w:r>
                </w:p>
              </w:tc>
              <w:tc>
                <w:tcPr>
                  <w:tcW w:w="810" w:type="dxa"/>
                </w:tcPr>
                <w:p w:rsidR="00F54B8E" w:rsidRPr="00F54B8E" w:rsidRDefault="00F54B8E" w:rsidP="00F54B8E">
                  <w:pPr>
                    <w:tabs>
                      <w:tab w:val="left" w:pos="360"/>
                    </w:tabs>
                    <w:jc w:val="center"/>
                    <w:rPr>
                      <w:sz w:val="20"/>
                      <w:szCs w:val="20"/>
                      <w:lang w:val="sr-Latn-CS"/>
                    </w:rPr>
                  </w:pPr>
                  <w:r w:rsidRPr="00F54B8E">
                    <w:rPr>
                      <w:sz w:val="20"/>
                      <w:szCs w:val="20"/>
                      <w:lang w:val="sr-Latn-CS"/>
                    </w:rPr>
                    <w:t>X</w:t>
                  </w:r>
                </w:p>
              </w:tc>
              <w:tc>
                <w:tcPr>
                  <w:tcW w:w="720" w:type="dxa"/>
                </w:tcPr>
                <w:p w:rsidR="00F54B8E" w:rsidRPr="00F54B8E" w:rsidRDefault="00F54B8E" w:rsidP="00F54B8E">
                  <w:pPr>
                    <w:tabs>
                      <w:tab w:val="left" w:pos="360"/>
                    </w:tabs>
                    <w:jc w:val="center"/>
                    <w:rPr>
                      <w:sz w:val="20"/>
                      <w:szCs w:val="20"/>
                      <w:lang w:val="sr-Cyrl-CS"/>
                    </w:rPr>
                  </w:pP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I</w:t>
                  </w: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8</w:t>
                  </w:r>
                </w:p>
              </w:tc>
              <w:tc>
                <w:tcPr>
                  <w:tcW w:w="1530" w:type="dxa"/>
                </w:tcPr>
                <w:p w:rsidR="00F54B8E" w:rsidRPr="00F54B8E" w:rsidRDefault="00F54B8E" w:rsidP="00F54B8E">
                  <w:pPr>
                    <w:tabs>
                      <w:tab w:val="left" w:pos="360"/>
                    </w:tabs>
                    <w:jc w:val="center"/>
                    <w:rPr>
                      <w:sz w:val="20"/>
                      <w:szCs w:val="20"/>
                      <w:lang w:val="sr-Latn-CS"/>
                    </w:rPr>
                  </w:pPr>
                  <w:r w:rsidRPr="00F54B8E">
                    <w:rPr>
                      <w:sz w:val="20"/>
                      <w:szCs w:val="20"/>
                      <w:lang w:val="sr-Latn-CS"/>
                    </w:rPr>
                    <w:t>4</w:t>
                  </w:r>
                </w:p>
              </w:tc>
            </w:tr>
            <w:tr w:rsidR="00F54B8E" w:rsidRPr="00F54B8E" w:rsidTr="00770776">
              <w:trPr>
                <w:trHeight w:val="395"/>
              </w:trPr>
              <w:tc>
                <w:tcPr>
                  <w:tcW w:w="4230" w:type="dxa"/>
                </w:tcPr>
                <w:p w:rsidR="00F54B8E" w:rsidRPr="00F54B8E" w:rsidRDefault="00F54B8E" w:rsidP="00F54B8E">
                  <w:pPr>
                    <w:spacing w:before="60"/>
                    <w:jc w:val="both"/>
                    <w:rPr>
                      <w:rFonts w:eastAsia="SimSun"/>
                      <w:sz w:val="20"/>
                      <w:szCs w:val="20"/>
                      <w:lang w:val="sr-Latn-CS" w:eastAsia="zh-CN"/>
                    </w:rPr>
                  </w:pPr>
                  <w:r w:rsidRPr="00F54B8E">
                    <w:rPr>
                      <w:sz w:val="20"/>
                      <w:szCs w:val="20"/>
                      <w:lang w:val="sr-Latn-CS"/>
                    </w:rPr>
                    <w:t>Pravno institucijalni okvir prostornog planiranja</w:t>
                  </w:r>
                </w:p>
              </w:tc>
              <w:tc>
                <w:tcPr>
                  <w:tcW w:w="810" w:type="dxa"/>
                </w:tcPr>
                <w:p w:rsidR="00F54B8E" w:rsidRPr="00F54B8E" w:rsidRDefault="00F54B8E" w:rsidP="00F54B8E">
                  <w:pPr>
                    <w:tabs>
                      <w:tab w:val="left" w:pos="360"/>
                    </w:tabs>
                    <w:jc w:val="center"/>
                    <w:rPr>
                      <w:sz w:val="20"/>
                      <w:szCs w:val="20"/>
                      <w:lang w:val="sr-Latn-CS"/>
                    </w:rPr>
                  </w:pPr>
                  <w:r w:rsidRPr="00F54B8E">
                    <w:rPr>
                      <w:sz w:val="20"/>
                      <w:szCs w:val="20"/>
                      <w:lang w:val="sr-Latn-CS"/>
                    </w:rPr>
                    <w:t>X</w:t>
                  </w:r>
                </w:p>
              </w:tc>
              <w:tc>
                <w:tcPr>
                  <w:tcW w:w="720" w:type="dxa"/>
                </w:tcPr>
                <w:p w:rsidR="00F54B8E" w:rsidRPr="00F54B8E" w:rsidRDefault="00F54B8E" w:rsidP="00F54B8E">
                  <w:pPr>
                    <w:tabs>
                      <w:tab w:val="left" w:pos="360"/>
                    </w:tabs>
                    <w:jc w:val="center"/>
                    <w:rPr>
                      <w:sz w:val="20"/>
                      <w:szCs w:val="20"/>
                      <w:lang w:val="sr-Cyrl-CS"/>
                    </w:rPr>
                  </w:pP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I</w:t>
                  </w: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8</w:t>
                  </w:r>
                </w:p>
              </w:tc>
              <w:tc>
                <w:tcPr>
                  <w:tcW w:w="1530" w:type="dxa"/>
                </w:tcPr>
                <w:p w:rsidR="00F54B8E" w:rsidRPr="00F54B8E" w:rsidRDefault="00F54B8E" w:rsidP="00F54B8E">
                  <w:pPr>
                    <w:tabs>
                      <w:tab w:val="left" w:pos="360"/>
                    </w:tabs>
                    <w:jc w:val="center"/>
                    <w:rPr>
                      <w:sz w:val="20"/>
                      <w:szCs w:val="20"/>
                      <w:lang w:val="sr-Latn-CS"/>
                    </w:rPr>
                  </w:pPr>
                  <w:r w:rsidRPr="00F54B8E">
                    <w:rPr>
                      <w:sz w:val="20"/>
                      <w:szCs w:val="20"/>
                      <w:lang w:val="sr-Latn-CS"/>
                    </w:rPr>
                    <w:t>4</w:t>
                  </w:r>
                </w:p>
              </w:tc>
            </w:tr>
            <w:tr w:rsidR="00F54B8E" w:rsidRPr="00F54B8E" w:rsidTr="00770776">
              <w:trPr>
                <w:trHeight w:val="467"/>
              </w:trPr>
              <w:tc>
                <w:tcPr>
                  <w:tcW w:w="4230" w:type="dxa"/>
                </w:tcPr>
                <w:p w:rsidR="00F54B8E" w:rsidRPr="00F54B8E" w:rsidRDefault="00F54B8E" w:rsidP="00F54B8E">
                  <w:pPr>
                    <w:tabs>
                      <w:tab w:val="left" w:pos="360"/>
                    </w:tabs>
                    <w:jc w:val="both"/>
                    <w:rPr>
                      <w:sz w:val="20"/>
                      <w:szCs w:val="20"/>
                      <w:lang w:val="sr-Latn-ME"/>
                    </w:rPr>
                  </w:pPr>
                  <w:r w:rsidRPr="00F54B8E">
                    <w:rPr>
                      <w:sz w:val="20"/>
                      <w:szCs w:val="20"/>
                      <w:lang w:val="sr-Latn-ME"/>
                    </w:rPr>
                    <w:t>Predmet uže struke IP1</w:t>
                  </w:r>
                  <w:r w:rsidRPr="00F54B8E">
                    <w:rPr>
                      <w:sz w:val="20"/>
                      <w:szCs w:val="20"/>
                      <w:vertAlign w:val="superscript"/>
                      <w:lang w:val="sr-Latn-ME"/>
                    </w:rPr>
                    <w:footnoteReference w:id="10"/>
                  </w:r>
                </w:p>
                <w:p w:rsidR="00F54B8E" w:rsidRPr="00F54B8E" w:rsidRDefault="00F54B8E" w:rsidP="00F54B8E">
                  <w:pPr>
                    <w:spacing w:before="60"/>
                    <w:jc w:val="both"/>
                    <w:rPr>
                      <w:rFonts w:ascii="Arial" w:eastAsia="SimSun" w:hAnsi="Arial" w:cs="Arial"/>
                      <w:sz w:val="20"/>
                      <w:szCs w:val="20"/>
                      <w:lang w:eastAsia="zh-CN"/>
                    </w:rPr>
                  </w:pPr>
                </w:p>
              </w:tc>
              <w:tc>
                <w:tcPr>
                  <w:tcW w:w="810" w:type="dxa"/>
                </w:tcPr>
                <w:p w:rsidR="00F54B8E" w:rsidRPr="00F54B8E" w:rsidRDefault="00F54B8E" w:rsidP="00F54B8E">
                  <w:pPr>
                    <w:tabs>
                      <w:tab w:val="left" w:pos="360"/>
                    </w:tabs>
                    <w:jc w:val="center"/>
                    <w:rPr>
                      <w:sz w:val="20"/>
                      <w:szCs w:val="20"/>
                      <w:lang w:val="sr-Latn-CS"/>
                    </w:rPr>
                  </w:pP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X</w:t>
                  </w: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II</w:t>
                  </w: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8</w:t>
                  </w:r>
                </w:p>
              </w:tc>
              <w:tc>
                <w:tcPr>
                  <w:tcW w:w="1530" w:type="dxa"/>
                </w:tcPr>
                <w:p w:rsidR="00F54B8E" w:rsidRPr="00F54B8E" w:rsidRDefault="00F54B8E" w:rsidP="00F54B8E">
                  <w:pPr>
                    <w:tabs>
                      <w:tab w:val="left" w:pos="360"/>
                    </w:tabs>
                    <w:jc w:val="center"/>
                    <w:rPr>
                      <w:sz w:val="20"/>
                      <w:szCs w:val="20"/>
                      <w:lang w:val="sr-Latn-CS"/>
                    </w:rPr>
                  </w:pPr>
                  <w:r w:rsidRPr="00F54B8E">
                    <w:rPr>
                      <w:sz w:val="20"/>
                      <w:szCs w:val="20"/>
                      <w:lang w:val="sr-Latn-CS"/>
                    </w:rPr>
                    <w:t>4</w:t>
                  </w:r>
                </w:p>
              </w:tc>
            </w:tr>
            <w:tr w:rsidR="00F54B8E" w:rsidRPr="00F54B8E" w:rsidTr="00770776">
              <w:trPr>
                <w:trHeight w:val="467"/>
              </w:trPr>
              <w:tc>
                <w:tcPr>
                  <w:tcW w:w="4230" w:type="dxa"/>
                </w:tcPr>
                <w:p w:rsidR="00F54B8E" w:rsidRPr="00F54B8E" w:rsidRDefault="00F54B8E" w:rsidP="00F54B8E">
                  <w:pPr>
                    <w:tabs>
                      <w:tab w:val="left" w:pos="360"/>
                    </w:tabs>
                    <w:jc w:val="both"/>
                    <w:rPr>
                      <w:sz w:val="20"/>
                      <w:szCs w:val="20"/>
                      <w:lang w:val="sr-Latn-ME"/>
                    </w:rPr>
                  </w:pPr>
                  <w:r w:rsidRPr="00F54B8E">
                    <w:rPr>
                      <w:sz w:val="20"/>
                      <w:szCs w:val="20"/>
                      <w:lang w:val="sr-Latn-ME"/>
                    </w:rPr>
                    <w:t>Polazna istraživanja</w:t>
                  </w:r>
                </w:p>
              </w:tc>
              <w:tc>
                <w:tcPr>
                  <w:tcW w:w="810" w:type="dxa"/>
                </w:tcPr>
                <w:p w:rsidR="00F54B8E" w:rsidRPr="00F54B8E" w:rsidRDefault="00F54B8E" w:rsidP="00F54B8E">
                  <w:pPr>
                    <w:tabs>
                      <w:tab w:val="left" w:pos="360"/>
                    </w:tabs>
                    <w:jc w:val="center"/>
                    <w:rPr>
                      <w:sz w:val="20"/>
                      <w:szCs w:val="20"/>
                      <w:lang w:val="sr-Latn-CS"/>
                    </w:rPr>
                  </w:pPr>
                  <w:r w:rsidRPr="00F54B8E">
                    <w:rPr>
                      <w:sz w:val="20"/>
                      <w:szCs w:val="20"/>
                      <w:lang w:val="sr-Latn-CS"/>
                    </w:rPr>
                    <w:t>X</w:t>
                  </w:r>
                </w:p>
              </w:tc>
              <w:tc>
                <w:tcPr>
                  <w:tcW w:w="720" w:type="dxa"/>
                </w:tcPr>
                <w:p w:rsidR="00F54B8E" w:rsidRPr="00F54B8E" w:rsidRDefault="00F54B8E" w:rsidP="00F54B8E">
                  <w:pPr>
                    <w:tabs>
                      <w:tab w:val="left" w:pos="360"/>
                    </w:tabs>
                    <w:jc w:val="center"/>
                    <w:rPr>
                      <w:sz w:val="20"/>
                      <w:szCs w:val="20"/>
                      <w:lang w:val="sr-Cyrl-CS"/>
                    </w:rPr>
                  </w:pP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II</w:t>
                  </w: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10</w:t>
                  </w:r>
                </w:p>
              </w:tc>
              <w:tc>
                <w:tcPr>
                  <w:tcW w:w="1530" w:type="dxa"/>
                </w:tcPr>
                <w:p w:rsidR="00F54B8E" w:rsidRPr="00F54B8E" w:rsidRDefault="00F54B8E" w:rsidP="00F54B8E">
                  <w:pPr>
                    <w:tabs>
                      <w:tab w:val="left" w:pos="360"/>
                    </w:tabs>
                    <w:jc w:val="center"/>
                    <w:rPr>
                      <w:sz w:val="20"/>
                      <w:szCs w:val="20"/>
                      <w:lang w:val="sr-Cyrl-CS"/>
                    </w:rPr>
                  </w:pPr>
                </w:p>
              </w:tc>
            </w:tr>
            <w:tr w:rsidR="00F54B8E" w:rsidRPr="00F54B8E" w:rsidTr="00770776">
              <w:trPr>
                <w:trHeight w:val="467"/>
              </w:trPr>
              <w:tc>
                <w:tcPr>
                  <w:tcW w:w="4230" w:type="dxa"/>
                </w:tcPr>
                <w:p w:rsidR="00F54B8E" w:rsidRPr="00F54B8E" w:rsidRDefault="00F54B8E" w:rsidP="00F54B8E">
                  <w:pPr>
                    <w:tabs>
                      <w:tab w:val="left" w:pos="360"/>
                    </w:tabs>
                    <w:jc w:val="both"/>
                    <w:rPr>
                      <w:sz w:val="20"/>
                      <w:szCs w:val="20"/>
                      <w:lang w:val="sr-Latn-ME"/>
                    </w:rPr>
                  </w:pPr>
                  <w:r w:rsidRPr="00F54B8E">
                    <w:rPr>
                      <w:sz w:val="20"/>
                      <w:szCs w:val="20"/>
                      <w:lang w:val="sr-Latn-CS"/>
                    </w:rPr>
                    <w:t>Ekološki potencijali i rizici u prostornom planiranju</w:t>
                  </w:r>
                </w:p>
              </w:tc>
              <w:tc>
                <w:tcPr>
                  <w:tcW w:w="810" w:type="dxa"/>
                </w:tcPr>
                <w:p w:rsidR="00F54B8E" w:rsidRPr="00F54B8E" w:rsidRDefault="00F54B8E" w:rsidP="00F54B8E">
                  <w:pPr>
                    <w:tabs>
                      <w:tab w:val="left" w:pos="360"/>
                    </w:tabs>
                    <w:jc w:val="center"/>
                    <w:rPr>
                      <w:sz w:val="20"/>
                      <w:szCs w:val="20"/>
                      <w:lang w:val="sr-Latn-CS"/>
                    </w:rPr>
                  </w:pPr>
                  <w:r w:rsidRPr="00F54B8E">
                    <w:rPr>
                      <w:sz w:val="20"/>
                      <w:szCs w:val="20"/>
                      <w:lang w:val="sr-Latn-CS"/>
                    </w:rPr>
                    <w:t>X</w:t>
                  </w:r>
                </w:p>
              </w:tc>
              <w:tc>
                <w:tcPr>
                  <w:tcW w:w="720" w:type="dxa"/>
                </w:tcPr>
                <w:p w:rsidR="00F54B8E" w:rsidRPr="00F54B8E" w:rsidRDefault="00F54B8E" w:rsidP="00F54B8E">
                  <w:pPr>
                    <w:tabs>
                      <w:tab w:val="left" w:pos="360"/>
                    </w:tabs>
                    <w:jc w:val="center"/>
                    <w:rPr>
                      <w:sz w:val="20"/>
                      <w:szCs w:val="20"/>
                      <w:lang w:val="sr-Cyrl-CS"/>
                    </w:rPr>
                  </w:pP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II</w:t>
                  </w: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6</w:t>
                  </w:r>
                </w:p>
              </w:tc>
              <w:tc>
                <w:tcPr>
                  <w:tcW w:w="1530" w:type="dxa"/>
                </w:tcPr>
                <w:p w:rsidR="00F54B8E" w:rsidRPr="00F54B8E" w:rsidRDefault="00F54B8E" w:rsidP="00F54B8E">
                  <w:pPr>
                    <w:tabs>
                      <w:tab w:val="left" w:pos="360"/>
                    </w:tabs>
                    <w:jc w:val="center"/>
                    <w:rPr>
                      <w:sz w:val="20"/>
                      <w:szCs w:val="20"/>
                      <w:lang w:val="sr-Latn-CS"/>
                    </w:rPr>
                  </w:pPr>
                  <w:r w:rsidRPr="00F54B8E">
                    <w:rPr>
                      <w:sz w:val="20"/>
                      <w:szCs w:val="20"/>
                      <w:lang w:val="sr-Latn-CS"/>
                    </w:rPr>
                    <w:t>4</w:t>
                  </w:r>
                </w:p>
              </w:tc>
            </w:tr>
            <w:tr w:rsidR="00F54B8E" w:rsidRPr="00F54B8E" w:rsidTr="00770776">
              <w:trPr>
                <w:trHeight w:val="467"/>
              </w:trPr>
              <w:tc>
                <w:tcPr>
                  <w:tcW w:w="4230" w:type="dxa"/>
                </w:tcPr>
                <w:p w:rsidR="00F54B8E" w:rsidRPr="00F54B8E" w:rsidRDefault="00F54B8E" w:rsidP="00F54B8E">
                  <w:pPr>
                    <w:tabs>
                      <w:tab w:val="left" w:pos="360"/>
                    </w:tabs>
                    <w:jc w:val="both"/>
                    <w:rPr>
                      <w:sz w:val="20"/>
                      <w:szCs w:val="20"/>
                      <w:lang w:val="sr-Latn-CS"/>
                    </w:rPr>
                  </w:pPr>
                  <w:r w:rsidRPr="00F54B8E">
                    <w:rPr>
                      <w:sz w:val="20"/>
                      <w:szCs w:val="20"/>
                      <w:lang w:val="sr-Latn-CS"/>
                    </w:rPr>
                    <w:t>Planiranje predjela</w:t>
                  </w:r>
                </w:p>
              </w:tc>
              <w:tc>
                <w:tcPr>
                  <w:tcW w:w="810" w:type="dxa"/>
                </w:tcPr>
                <w:p w:rsidR="00F54B8E" w:rsidRPr="00F54B8E" w:rsidRDefault="00F54B8E" w:rsidP="00F54B8E">
                  <w:pPr>
                    <w:tabs>
                      <w:tab w:val="left" w:pos="360"/>
                    </w:tabs>
                    <w:jc w:val="center"/>
                    <w:rPr>
                      <w:sz w:val="20"/>
                      <w:szCs w:val="20"/>
                      <w:lang w:val="sr-Latn-CS"/>
                    </w:rPr>
                  </w:pPr>
                  <w:r w:rsidRPr="00F54B8E">
                    <w:rPr>
                      <w:sz w:val="20"/>
                      <w:szCs w:val="20"/>
                      <w:lang w:val="sr-Latn-CS"/>
                    </w:rPr>
                    <w:t>X</w:t>
                  </w:r>
                </w:p>
              </w:tc>
              <w:tc>
                <w:tcPr>
                  <w:tcW w:w="720" w:type="dxa"/>
                </w:tcPr>
                <w:p w:rsidR="00F54B8E" w:rsidRPr="00F54B8E" w:rsidRDefault="00F54B8E" w:rsidP="00F54B8E">
                  <w:pPr>
                    <w:tabs>
                      <w:tab w:val="left" w:pos="360"/>
                    </w:tabs>
                    <w:jc w:val="center"/>
                    <w:rPr>
                      <w:sz w:val="20"/>
                      <w:szCs w:val="20"/>
                      <w:lang w:val="sr-Cyrl-CS"/>
                    </w:rPr>
                  </w:pP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II</w:t>
                  </w: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6</w:t>
                  </w:r>
                </w:p>
              </w:tc>
              <w:tc>
                <w:tcPr>
                  <w:tcW w:w="1530" w:type="dxa"/>
                </w:tcPr>
                <w:p w:rsidR="00F54B8E" w:rsidRPr="00F54B8E" w:rsidRDefault="00F54B8E" w:rsidP="00F54B8E">
                  <w:pPr>
                    <w:tabs>
                      <w:tab w:val="left" w:pos="360"/>
                    </w:tabs>
                    <w:jc w:val="center"/>
                    <w:rPr>
                      <w:sz w:val="20"/>
                      <w:szCs w:val="20"/>
                      <w:lang w:val="sr-Latn-CS"/>
                    </w:rPr>
                  </w:pPr>
                  <w:r w:rsidRPr="00F54B8E">
                    <w:rPr>
                      <w:sz w:val="20"/>
                      <w:szCs w:val="20"/>
                      <w:lang w:val="sr-Latn-CS"/>
                    </w:rPr>
                    <w:t>4</w:t>
                  </w:r>
                </w:p>
              </w:tc>
            </w:tr>
            <w:tr w:rsidR="00F54B8E" w:rsidRPr="00F54B8E" w:rsidTr="00770776">
              <w:trPr>
                <w:trHeight w:val="467"/>
              </w:trPr>
              <w:tc>
                <w:tcPr>
                  <w:tcW w:w="4230" w:type="dxa"/>
                </w:tcPr>
                <w:p w:rsidR="00F54B8E" w:rsidRPr="00F54B8E" w:rsidRDefault="00F54B8E" w:rsidP="00F54B8E">
                  <w:pPr>
                    <w:rPr>
                      <w:rFonts w:ascii="Arial" w:hAnsi="Arial" w:cs="Arial"/>
                      <w:sz w:val="20"/>
                      <w:szCs w:val="20"/>
                      <w:lang w:val="pl-PL"/>
                    </w:rPr>
                  </w:pPr>
                  <w:r w:rsidRPr="00F54B8E">
                    <w:rPr>
                      <w:sz w:val="20"/>
                      <w:szCs w:val="20"/>
                      <w:lang w:val="sr-Latn-ME"/>
                    </w:rPr>
                    <w:t>Istraživanje i objavljivanje rada na međunarodnoj konferenciji</w:t>
                  </w:r>
                </w:p>
              </w:tc>
              <w:tc>
                <w:tcPr>
                  <w:tcW w:w="810" w:type="dxa"/>
                </w:tcPr>
                <w:p w:rsidR="00F54B8E" w:rsidRPr="00F54B8E" w:rsidRDefault="00F54B8E" w:rsidP="00F54B8E">
                  <w:pPr>
                    <w:tabs>
                      <w:tab w:val="left" w:pos="360"/>
                    </w:tabs>
                    <w:jc w:val="center"/>
                    <w:rPr>
                      <w:sz w:val="20"/>
                      <w:szCs w:val="20"/>
                      <w:lang w:val="sr-Latn-CS"/>
                    </w:rPr>
                  </w:pPr>
                  <w:r w:rsidRPr="00F54B8E">
                    <w:rPr>
                      <w:sz w:val="20"/>
                      <w:szCs w:val="20"/>
                      <w:lang w:val="sr-Latn-CS"/>
                    </w:rPr>
                    <w:t>X</w:t>
                  </w:r>
                </w:p>
              </w:tc>
              <w:tc>
                <w:tcPr>
                  <w:tcW w:w="720" w:type="dxa"/>
                </w:tcPr>
                <w:p w:rsidR="00F54B8E" w:rsidRPr="00F54B8E" w:rsidRDefault="00F54B8E" w:rsidP="00F54B8E">
                  <w:pPr>
                    <w:tabs>
                      <w:tab w:val="left" w:pos="360"/>
                    </w:tabs>
                    <w:jc w:val="center"/>
                    <w:rPr>
                      <w:sz w:val="20"/>
                      <w:szCs w:val="20"/>
                      <w:lang w:val="sr-Cyrl-CS"/>
                    </w:rPr>
                  </w:pP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III</w:t>
                  </w: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30</w:t>
                  </w:r>
                </w:p>
              </w:tc>
              <w:tc>
                <w:tcPr>
                  <w:tcW w:w="1530" w:type="dxa"/>
                </w:tcPr>
                <w:p w:rsidR="00F54B8E" w:rsidRPr="00F54B8E" w:rsidRDefault="00F54B8E" w:rsidP="00F54B8E">
                  <w:pPr>
                    <w:tabs>
                      <w:tab w:val="left" w:pos="360"/>
                    </w:tabs>
                    <w:jc w:val="center"/>
                    <w:rPr>
                      <w:sz w:val="20"/>
                      <w:szCs w:val="20"/>
                      <w:lang w:val="sr-Cyrl-CS"/>
                    </w:rPr>
                  </w:pPr>
                </w:p>
              </w:tc>
            </w:tr>
            <w:tr w:rsidR="00F54B8E" w:rsidRPr="00F54B8E" w:rsidTr="00770776">
              <w:trPr>
                <w:trHeight w:val="467"/>
              </w:trPr>
              <w:tc>
                <w:tcPr>
                  <w:tcW w:w="4230" w:type="dxa"/>
                </w:tcPr>
                <w:p w:rsidR="00F54B8E" w:rsidRPr="00F54B8E" w:rsidRDefault="00F54B8E" w:rsidP="00F54B8E">
                  <w:pPr>
                    <w:tabs>
                      <w:tab w:val="left" w:pos="360"/>
                    </w:tabs>
                    <w:jc w:val="both"/>
                    <w:rPr>
                      <w:sz w:val="20"/>
                      <w:szCs w:val="20"/>
                      <w:lang w:val="sr-Latn-ME"/>
                    </w:rPr>
                  </w:pPr>
                  <w:r w:rsidRPr="00F54B8E">
                    <w:rPr>
                      <w:sz w:val="20"/>
                      <w:szCs w:val="20"/>
                      <w:lang w:val="sr-Latn-ME"/>
                    </w:rPr>
                    <w:t>Istraživanje i objavljivanje rada na međunarodnoj konferenciji</w:t>
                  </w:r>
                </w:p>
              </w:tc>
              <w:tc>
                <w:tcPr>
                  <w:tcW w:w="810" w:type="dxa"/>
                </w:tcPr>
                <w:p w:rsidR="00F54B8E" w:rsidRPr="00F54B8E" w:rsidRDefault="00F54B8E" w:rsidP="00F54B8E">
                  <w:pPr>
                    <w:tabs>
                      <w:tab w:val="left" w:pos="360"/>
                    </w:tabs>
                    <w:jc w:val="center"/>
                    <w:rPr>
                      <w:sz w:val="20"/>
                      <w:szCs w:val="20"/>
                      <w:lang w:val="sr-Latn-CS"/>
                    </w:rPr>
                  </w:pPr>
                  <w:r w:rsidRPr="00F54B8E">
                    <w:rPr>
                      <w:sz w:val="20"/>
                      <w:szCs w:val="20"/>
                      <w:lang w:val="sr-Latn-CS"/>
                    </w:rPr>
                    <w:t>X</w:t>
                  </w:r>
                </w:p>
              </w:tc>
              <w:tc>
                <w:tcPr>
                  <w:tcW w:w="720" w:type="dxa"/>
                </w:tcPr>
                <w:p w:rsidR="00F54B8E" w:rsidRPr="00F54B8E" w:rsidRDefault="00F54B8E" w:rsidP="00F54B8E">
                  <w:pPr>
                    <w:tabs>
                      <w:tab w:val="left" w:pos="360"/>
                    </w:tabs>
                    <w:jc w:val="center"/>
                    <w:rPr>
                      <w:sz w:val="20"/>
                      <w:szCs w:val="20"/>
                      <w:lang w:val="sr-Cyrl-CS"/>
                    </w:rPr>
                  </w:pP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IV</w:t>
                  </w: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30</w:t>
                  </w:r>
                </w:p>
              </w:tc>
              <w:tc>
                <w:tcPr>
                  <w:tcW w:w="1530" w:type="dxa"/>
                </w:tcPr>
                <w:p w:rsidR="00F54B8E" w:rsidRPr="00F54B8E" w:rsidRDefault="00F54B8E" w:rsidP="00F54B8E">
                  <w:pPr>
                    <w:tabs>
                      <w:tab w:val="left" w:pos="360"/>
                    </w:tabs>
                    <w:jc w:val="center"/>
                    <w:rPr>
                      <w:sz w:val="20"/>
                      <w:szCs w:val="20"/>
                      <w:lang w:val="sr-Cyrl-CS"/>
                    </w:rPr>
                  </w:pPr>
                </w:p>
              </w:tc>
            </w:tr>
            <w:tr w:rsidR="00F54B8E" w:rsidRPr="00F54B8E" w:rsidTr="00770776">
              <w:trPr>
                <w:trHeight w:val="467"/>
              </w:trPr>
              <w:tc>
                <w:tcPr>
                  <w:tcW w:w="4230" w:type="dxa"/>
                </w:tcPr>
                <w:p w:rsidR="00F54B8E" w:rsidRPr="00F54B8E" w:rsidRDefault="00F54B8E" w:rsidP="00F54B8E">
                  <w:pPr>
                    <w:tabs>
                      <w:tab w:val="left" w:pos="360"/>
                    </w:tabs>
                    <w:jc w:val="both"/>
                    <w:rPr>
                      <w:sz w:val="20"/>
                      <w:szCs w:val="20"/>
                      <w:lang w:val="sr-Latn-ME"/>
                    </w:rPr>
                  </w:pPr>
                  <w:r w:rsidRPr="00F54B8E">
                    <w:rPr>
                      <w:sz w:val="20"/>
                      <w:szCs w:val="20"/>
                      <w:lang w:val="sr-Latn-ME"/>
                    </w:rPr>
                    <w:t>Objavljivanje rada na SSCI/A&amp;HCI</w:t>
                  </w:r>
                </w:p>
              </w:tc>
              <w:tc>
                <w:tcPr>
                  <w:tcW w:w="810" w:type="dxa"/>
                </w:tcPr>
                <w:p w:rsidR="00F54B8E" w:rsidRPr="00F54B8E" w:rsidRDefault="00F54B8E" w:rsidP="00F54B8E">
                  <w:pPr>
                    <w:tabs>
                      <w:tab w:val="left" w:pos="360"/>
                    </w:tabs>
                    <w:jc w:val="center"/>
                    <w:rPr>
                      <w:sz w:val="20"/>
                      <w:szCs w:val="20"/>
                      <w:lang w:val="sr-Latn-CS"/>
                    </w:rPr>
                  </w:pPr>
                  <w:r w:rsidRPr="00F54B8E">
                    <w:rPr>
                      <w:sz w:val="20"/>
                      <w:szCs w:val="20"/>
                      <w:lang w:val="sr-Latn-CS"/>
                    </w:rPr>
                    <w:t>X</w:t>
                  </w:r>
                </w:p>
              </w:tc>
              <w:tc>
                <w:tcPr>
                  <w:tcW w:w="720" w:type="dxa"/>
                </w:tcPr>
                <w:p w:rsidR="00F54B8E" w:rsidRPr="00F54B8E" w:rsidRDefault="00F54B8E" w:rsidP="00F54B8E">
                  <w:pPr>
                    <w:tabs>
                      <w:tab w:val="left" w:pos="360"/>
                    </w:tabs>
                    <w:jc w:val="center"/>
                    <w:rPr>
                      <w:sz w:val="20"/>
                      <w:szCs w:val="20"/>
                      <w:lang w:val="sr-Cyrl-CS"/>
                    </w:rPr>
                  </w:pP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V</w:t>
                  </w: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30</w:t>
                  </w:r>
                </w:p>
              </w:tc>
              <w:tc>
                <w:tcPr>
                  <w:tcW w:w="1530" w:type="dxa"/>
                </w:tcPr>
                <w:p w:rsidR="00F54B8E" w:rsidRPr="00F54B8E" w:rsidRDefault="00F54B8E" w:rsidP="00F54B8E">
                  <w:pPr>
                    <w:tabs>
                      <w:tab w:val="left" w:pos="360"/>
                    </w:tabs>
                    <w:jc w:val="center"/>
                    <w:rPr>
                      <w:sz w:val="20"/>
                      <w:szCs w:val="20"/>
                      <w:lang w:val="sr-Cyrl-CS"/>
                    </w:rPr>
                  </w:pPr>
                </w:p>
              </w:tc>
            </w:tr>
            <w:tr w:rsidR="00F54B8E" w:rsidRPr="00F54B8E" w:rsidTr="00770776">
              <w:trPr>
                <w:trHeight w:val="467"/>
              </w:trPr>
              <w:tc>
                <w:tcPr>
                  <w:tcW w:w="4230" w:type="dxa"/>
                </w:tcPr>
                <w:p w:rsidR="00F54B8E" w:rsidRPr="00F54B8E" w:rsidRDefault="00F54B8E" w:rsidP="00F54B8E">
                  <w:pPr>
                    <w:tabs>
                      <w:tab w:val="left" w:pos="360"/>
                    </w:tabs>
                    <w:jc w:val="both"/>
                    <w:rPr>
                      <w:sz w:val="20"/>
                      <w:szCs w:val="20"/>
                      <w:lang w:val="sr-Latn-ME"/>
                    </w:rPr>
                  </w:pPr>
                  <w:r w:rsidRPr="00F54B8E">
                    <w:rPr>
                      <w:sz w:val="20"/>
                      <w:szCs w:val="20"/>
                      <w:lang w:val="sr-Latn-ME"/>
                    </w:rPr>
                    <w:t>Izrada i odbrana doktorske disertacije</w:t>
                  </w:r>
                </w:p>
              </w:tc>
              <w:tc>
                <w:tcPr>
                  <w:tcW w:w="810" w:type="dxa"/>
                </w:tcPr>
                <w:p w:rsidR="00F54B8E" w:rsidRPr="00F54B8E" w:rsidRDefault="00F54B8E" w:rsidP="00F54B8E">
                  <w:pPr>
                    <w:tabs>
                      <w:tab w:val="left" w:pos="360"/>
                    </w:tabs>
                    <w:jc w:val="center"/>
                    <w:rPr>
                      <w:sz w:val="20"/>
                      <w:szCs w:val="20"/>
                      <w:lang w:val="sr-Latn-CS"/>
                    </w:rPr>
                  </w:pPr>
                  <w:r w:rsidRPr="00F54B8E">
                    <w:rPr>
                      <w:sz w:val="20"/>
                      <w:szCs w:val="20"/>
                      <w:lang w:val="sr-Latn-CS"/>
                    </w:rPr>
                    <w:t>X</w:t>
                  </w:r>
                </w:p>
              </w:tc>
              <w:tc>
                <w:tcPr>
                  <w:tcW w:w="720" w:type="dxa"/>
                </w:tcPr>
                <w:p w:rsidR="00F54B8E" w:rsidRPr="00F54B8E" w:rsidRDefault="00F54B8E" w:rsidP="00F54B8E">
                  <w:pPr>
                    <w:tabs>
                      <w:tab w:val="left" w:pos="360"/>
                    </w:tabs>
                    <w:jc w:val="center"/>
                    <w:rPr>
                      <w:sz w:val="20"/>
                      <w:szCs w:val="20"/>
                      <w:lang w:val="sr-Cyrl-CS"/>
                    </w:rPr>
                  </w:pP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VI</w:t>
                  </w:r>
                </w:p>
              </w:tc>
              <w:tc>
                <w:tcPr>
                  <w:tcW w:w="720" w:type="dxa"/>
                </w:tcPr>
                <w:p w:rsidR="00F54B8E" w:rsidRPr="00F54B8E" w:rsidRDefault="00F54B8E" w:rsidP="00F54B8E">
                  <w:pPr>
                    <w:tabs>
                      <w:tab w:val="left" w:pos="360"/>
                    </w:tabs>
                    <w:jc w:val="center"/>
                    <w:rPr>
                      <w:sz w:val="20"/>
                      <w:szCs w:val="20"/>
                      <w:lang w:val="sr-Latn-CS"/>
                    </w:rPr>
                  </w:pPr>
                  <w:r w:rsidRPr="00F54B8E">
                    <w:rPr>
                      <w:sz w:val="20"/>
                      <w:szCs w:val="20"/>
                      <w:lang w:val="sr-Latn-CS"/>
                    </w:rPr>
                    <w:t>30</w:t>
                  </w:r>
                </w:p>
              </w:tc>
              <w:tc>
                <w:tcPr>
                  <w:tcW w:w="1530" w:type="dxa"/>
                </w:tcPr>
                <w:p w:rsidR="00F54B8E" w:rsidRPr="00F54B8E" w:rsidRDefault="00F54B8E" w:rsidP="00F54B8E">
                  <w:pPr>
                    <w:tabs>
                      <w:tab w:val="left" w:pos="360"/>
                    </w:tabs>
                    <w:jc w:val="center"/>
                    <w:rPr>
                      <w:sz w:val="20"/>
                      <w:szCs w:val="20"/>
                      <w:lang w:val="sr-Cyrl-CS"/>
                    </w:rPr>
                  </w:pPr>
                </w:p>
              </w:tc>
            </w:tr>
          </w:tbl>
          <w:p w:rsidR="00F54B8E" w:rsidRPr="00F54B8E" w:rsidRDefault="00F54B8E" w:rsidP="00F54B8E">
            <w:pPr>
              <w:tabs>
                <w:tab w:val="left" w:pos="360"/>
              </w:tabs>
              <w:jc w:val="both"/>
              <w:rPr>
                <w:sz w:val="20"/>
                <w:szCs w:val="20"/>
                <w:lang w:val="sr-Latn-CS"/>
              </w:rPr>
            </w:pPr>
            <w:r w:rsidRPr="00F54B8E">
              <w:rPr>
                <w:sz w:val="20"/>
                <w:szCs w:val="20"/>
                <w:lang w:val="sr-Latn-CS"/>
              </w:rPr>
              <w:t xml:space="preserve">Spisak izbornih predmeta: </w:t>
            </w:r>
          </w:p>
          <w:p w:rsidR="00F54B8E" w:rsidRPr="00F54B8E" w:rsidRDefault="00F54B8E" w:rsidP="00F54B8E">
            <w:pPr>
              <w:rPr>
                <w:sz w:val="20"/>
                <w:szCs w:val="20"/>
                <w:lang w:val="sr-Latn-CS"/>
              </w:rPr>
            </w:pPr>
            <w:r w:rsidRPr="00F54B8E">
              <w:rPr>
                <w:rFonts w:eastAsia="SimSun"/>
                <w:sz w:val="20"/>
                <w:szCs w:val="20"/>
                <w:lang w:val="sr-Latn-CS" w:eastAsia="zh-CN"/>
              </w:rPr>
              <w:t>- Demogeografske osnove prostornog planiranja</w:t>
            </w:r>
          </w:p>
          <w:p w:rsidR="00F54B8E" w:rsidRPr="00F54B8E" w:rsidRDefault="00F54B8E" w:rsidP="00F54B8E">
            <w:pPr>
              <w:rPr>
                <w:sz w:val="20"/>
                <w:szCs w:val="20"/>
                <w:lang w:val="sr-Latn-CS"/>
              </w:rPr>
            </w:pPr>
            <w:r w:rsidRPr="00F54B8E">
              <w:rPr>
                <w:sz w:val="20"/>
                <w:szCs w:val="20"/>
                <w:lang w:val="sr-Latn-CS"/>
              </w:rPr>
              <w:t>- Napredni Gis</w:t>
            </w:r>
          </w:p>
          <w:p w:rsidR="00F54B8E" w:rsidRPr="00F54B8E" w:rsidRDefault="00F54B8E" w:rsidP="00F54B8E">
            <w:pPr>
              <w:rPr>
                <w:sz w:val="20"/>
                <w:szCs w:val="20"/>
                <w:lang w:val="sr-Latn-CS"/>
              </w:rPr>
            </w:pPr>
            <w:r w:rsidRPr="00F54B8E">
              <w:rPr>
                <w:sz w:val="20"/>
                <w:szCs w:val="20"/>
                <w:lang w:val="sr-Latn-CS"/>
              </w:rPr>
              <w:lastRenderedPageBreak/>
              <w:t>- Politike EU i CG u prostornom planiranju</w:t>
            </w:r>
          </w:p>
          <w:p w:rsidR="00F54B8E" w:rsidRPr="00F54B8E" w:rsidRDefault="00F54B8E" w:rsidP="00F54B8E">
            <w:pPr>
              <w:rPr>
                <w:sz w:val="20"/>
                <w:szCs w:val="20"/>
                <w:lang w:val="sr-Latn-CS"/>
              </w:rPr>
            </w:pPr>
            <w:r w:rsidRPr="00F54B8E">
              <w:rPr>
                <w:sz w:val="20"/>
                <w:szCs w:val="20"/>
                <w:lang w:val="sr-Latn-CS"/>
              </w:rPr>
              <w:t>- Planiranje i uređenje turističkih područja</w:t>
            </w:r>
          </w:p>
          <w:p w:rsidR="00F54B8E" w:rsidRPr="00F54B8E" w:rsidRDefault="00F54B8E" w:rsidP="00F54B8E">
            <w:pPr>
              <w:tabs>
                <w:tab w:val="left" w:pos="360"/>
              </w:tabs>
              <w:jc w:val="both"/>
              <w:rPr>
                <w:sz w:val="20"/>
                <w:szCs w:val="20"/>
                <w:lang w:val="sr-Latn-CS"/>
              </w:rPr>
            </w:pPr>
            <w:r w:rsidRPr="00F54B8E">
              <w:rPr>
                <w:sz w:val="20"/>
                <w:szCs w:val="20"/>
                <w:lang w:val="sr-Latn-CS"/>
              </w:rPr>
              <w:t>- Infrastruktura u prostornom planiranju</w:t>
            </w:r>
          </w:p>
          <w:p w:rsidR="00F54B8E" w:rsidRPr="00F54B8E" w:rsidRDefault="00F54B8E" w:rsidP="00F54B8E">
            <w:pPr>
              <w:tabs>
                <w:tab w:val="left" w:pos="360"/>
              </w:tabs>
              <w:rPr>
                <w:lang w:val="sr-Latn-CS"/>
              </w:rPr>
            </w:pPr>
          </w:p>
          <w:p w:rsidR="00F54B8E" w:rsidRPr="00F54B8E" w:rsidRDefault="00F54B8E" w:rsidP="00F54B8E">
            <w:pPr>
              <w:tabs>
                <w:tab w:val="left" w:pos="360"/>
              </w:tabs>
              <w:jc w:val="both"/>
              <w:rPr>
                <w:lang w:val="sr-Latn-CS"/>
              </w:rPr>
            </w:pPr>
          </w:p>
        </w:tc>
      </w:tr>
      <w:tr w:rsidR="00F54B8E" w:rsidRPr="00F54B8E" w:rsidTr="00770776">
        <w:tc>
          <w:tcPr>
            <w:tcW w:w="959" w:type="dxa"/>
            <w:shd w:val="clear" w:color="auto" w:fill="auto"/>
          </w:tcPr>
          <w:p w:rsidR="00F54B8E" w:rsidRPr="00F54B8E" w:rsidRDefault="00F54B8E" w:rsidP="007F68CB">
            <w:pPr>
              <w:numPr>
                <w:ilvl w:val="2"/>
                <w:numId w:val="73"/>
              </w:numPr>
              <w:tabs>
                <w:tab w:val="left" w:pos="360"/>
              </w:tabs>
              <w:jc w:val="both"/>
              <w:rPr>
                <w:lang w:val="sl-SI"/>
              </w:rPr>
            </w:pPr>
          </w:p>
        </w:tc>
        <w:tc>
          <w:tcPr>
            <w:tcW w:w="7897" w:type="dxa"/>
            <w:shd w:val="clear" w:color="auto" w:fill="auto"/>
          </w:tcPr>
          <w:p w:rsidR="00F54B8E" w:rsidRPr="00F54B8E" w:rsidRDefault="00F54B8E" w:rsidP="00F54B8E">
            <w:pPr>
              <w:tabs>
                <w:tab w:val="left" w:pos="360"/>
              </w:tabs>
              <w:jc w:val="both"/>
              <w:rPr>
                <w:lang w:val="sl-SI"/>
              </w:rPr>
            </w:pPr>
            <w:r w:rsidRPr="00F54B8E">
              <w:rPr>
                <w:lang w:val="sl-SI"/>
              </w:rPr>
              <w:t>Kako nastavni plan omogućava dostizanje postavljenih ciljeva;</w:t>
            </w:r>
          </w:p>
          <w:p w:rsidR="00F54B8E" w:rsidRPr="00F54B8E" w:rsidRDefault="00F54B8E" w:rsidP="00F54B8E">
            <w:pPr>
              <w:tabs>
                <w:tab w:val="left" w:pos="360"/>
              </w:tabs>
              <w:jc w:val="both"/>
              <w:rPr>
                <w:lang w:val="sl-SI"/>
              </w:rPr>
            </w:pPr>
          </w:p>
        </w:tc>
      </w:tr>
      <w:tr w:rsidR="00F54B8E" w:rsidRPr="00F54B8E" w:rsidTr="00770776">
        <w:tc>
          <w:tcPr>
            <w:tcW w:w="959" w:type="dxa"/>
            <w:shd w:val="clear" w:color="auto" w:fill="auto"/>
          </w:tcPr>
          <w:p w:rsidR="00F54B8E" w:rsidRPr="00F54B8E" w:rsidRDefault="00F54B8E" w:rsidP="007F68CB">
            <w:pPr>
              <w:numPr>
                <w:ilvl w:val="2"/>
                <w:numId w:val="73"/>
              </w:numPr>
              <w:tabs>
                <w:tab w:val="left" w:pos="360"/>
              </w:tabs>
              <w:jc w:val="both"/>
              <w:rPr>
                <w:lang w:val="sl-SI"/>
              </w:rPr>
            </w:pPr>
          </w:p>
        </w:tc>
        <w:tc>
          <w:tcPr>
            <w:tcW w:w="7897" w:type="dxa"/>
            <w:shd w:val="clear" w:color="auto" w:fill="auto"/>
          </w:tcPr>
          <w:p w:rsidR="00F54B8E" w:rsidRPr="00F54B8E" w:rsidRDefault="00F54B8E" w:rsidP="00F54B8E">
            <w:pPr>
              <w:tabs>
                <w:tab w:val="left" w:pos="360"/>
              </w:tabs>
              <w:jc w:val="both"/>
              <w:rPr>
                <w:lang w:val="sl-SI"/>
              </w:rPr>
            </w:pPr>
            <w:r w:rsidRPr="00F54B8E">
              <w:rPr>
                <w:lang w:val="sl-SI"/>
              </w:rPr>
              <w:t xml:space="preserve">Da li, i u kojem obimu, se nastava na studijskom programu izvodi na stranom jeziku </w:t>
            </w:r>
            <w:r w:rsidRPr="00F54B8E">
              <w:rPr>
                <w:lang w:val="sr-Latn-ME"/>
              </w:rPr>
              <w:t>Imajući u vidu specifičnost studija i činjenicu da su potencijalni studentni ovog studijskog programa dominantno iz obrazovnog sistema Crne Gore, cjelokupna nastava će biti realizovana na crnogorskom jeziku. U slučaju potrebe, biće omogućena i nastava na stranom jeziku – po principu direktne nastave na stranom jeziku ili uz konsekutivno prevođenje.</w:t>
            </w:r>
          </w:p>
        </w:tc>
      </w:tr>
      <w:tr w:rsidR="00F54B8E" w:rsidRPr="00F54B8E" w:rsidTr="00770776">
        <w:tc>
          <w:tcPr>
            <w:tcW w:w="959" w:type="dxa"/>
            <w:shd w:val="clear" w:color="auto" w:fill="auto"/>
          </w:tcPr>
          <w:p w:rsidR="00F54B8E" w:rsidRPr="00F54B8E" w:rsidRDefault="00F54B8E" w:rsidP="007F68CB">
            <w:pPr>
              <w:numPr>
                <w:ilvl w:val="1"/>
                <w:numId w:val="73"/>
              </w:numPr>
              <w:tabs>
                <w:tab w:val="left" w:pos="360"/>
              </w:tabs>
              <w:jc w:val="both"/>
              <w:rPr>
                <w:b/>
                <w:bCs/>
                <w:lang w:val="sl-SI"/>
              </w:rPr>
            </w:pPr>
          </w:p>
        </w:tc>
        <w:tc>
          <w:tcPr>
            <w:tcW w:w="7897" w:type="dxa"/>
            <w:shd w:val="clear" w:color="auto" w:fill="auto"/>
          </w:tcPr>
          <w:p w:rsidR="00F54B8E" w:rsidRPr="00F54B8E" w:rsidRDefault="00F54B8E" w:rsidP="00F54B8E">
            <w:pPr>
              <w:tabs>
                <w:tab w:val="left" w:pos="360"/>
              </w:tabs>
              <w:jc w:val="both"/>
              <w:rPr>
                <w:bCs/>
                <w:lang w:val="sl-SI"/>
              </w:rPr>
            </w:pPr>
            <w:r w:rsidRPr="00F54B8E">
              <w:rPr>
                <w:bCs/>
                <w:lang w:val="sl-SI"/>
              </w:rPr>
              <w:t xml:space="preserve">Udžbenici, skripte, naučna i stručna literatura potrebna za realizaciju studijskog programa: </w:t>
            </w:r>
            <w:r w:rsidRPr="00F54B8E">
              <w:rPr>
                <w:bCs/>
                <w:lang w:val="sr-Latn-ME"/>
              </w:rPr>
              <w:t>Udžbenici, skripta, naučna i stručna literatura potrebna za realizaciju studijskog programa uključeni su u pojedinačne kataloge predmeta dostavljene u Prilogu.</w:t>
            </w:r>
          </w:p>
        </w:tc>
      </w:tr>
      <w:tr w:rsidR="00F54B8E" w:rsidRPr="00F54B8E" w:rsidTr="00770776">
        <w:tc>
          <w:tcPr>
            <w:tcW w:w="959" w:type="dxa"/>
            <w:tcBorders>
              <w:bottom w:val="single" w:sz="4" w:space="0" w:color="auto"/>
            </w:tcBorders>
            <w:shd w:val="clear" w:color="auto" w:fill="auto"/>
          </w:tcPr>
          <w:p w:rsidR="00F54B8E" w:rsidRPr="00F54B8E" w:rsidRDefault="00F54B8E" w:rsidP="007F68CB">
            <w:pPr>
              <w:numPr>
                <w:ilvl w:val="2"/>
                <w:numId w:val="73"/>
              </w:numPr>
              <w:tabs>
                <w:tab w:val="left" w:pos="360"/>
                <w:tab w:val="left" w:pos="720"/>
              </w:tabs>
              <w:jc w:val="both"/>
              <w:rPr>
                <w:lang w:val="sl-SI"/>
              </w:rPr>
            </w:pPr>
          </w:p>
        </w:tc>
        <w:tc>
          <w:tcPr>
            <w:tcW w:w="7897" w:type="dxa"/>
            <w:tcBorders>
              <w:bottom w:val="single" w:sz="4" w:space="0" w:color="auto"/>
            </w:tcBorders>
            <w:shd w:val="clear" w:color="auto" w:fill="auto"/>
          </w:tcPr>
          <w:p w:rsidR="00F54B8E" w:rsidRPr="00F54B8E" w:rsidRDefault="00F54B8E" w:rsidP="00F54B8E">
            <w:pPr>
              <w:tabs>
                <w:tab w:val="left" w:pos="360"/>
              </w:tabs>
              <w:jc w:val="both"/>
              <w:rPr>
                <w:lang w:val="sl-SI"/>
              </w:rPr>
            </w:pPr>
            <w:r w:rsidRPr="00F54B8E">
              <w:rPr>
                <w:lang w:val="sl-SI"/>
              </w:rPr>
              <w:t>U kojoj mjeri navedena literatura omogućava studenatima savlađivanje studijskog programa (u prilogu dostaviti spisak potrebne literature za studijski program).</w:t>
            </w:r>
            <w:r w:rsidRPr="00F54B8E">
              <w:rPr>
                <w:lang w:val="sr-Latn-ME"/>
              </w:rPr>
              <w:t xml:space="preserve"> Navedena stručna literatura po nastavnim predmetima u pojedinačnim katalozima primjerena je potrebama studijskog programa i mogućnostima studenata koji predstavljaju njegovu osnovnu ciljnu grupu.</w:t>
            </w:r>
          </w:p>
        </w:tc>
      </w:tr>
      <w:tr w:rsidR="00F54B8E" w:rsidRPr="00F54B8E" w:rsidTr="00770776">
        <w:tc>
          <w:tcPr>
            <w:tcW w:w="959" w:type="dxa"/>
            <w:shd w:val="pct20" w:color="auto" w:fill="auto"/>
          </w:tcPr>
          <w:p w:rsidR="00F54B8E" w:rsidRPr="00F54B8E" w:rsidRDefault="00F54B8E" w:rsidP="007F68CB">
            <w:pPr>
              <w:numPr>
                <w:ilvl w:val="1"/>
                <w:numId w:val="73"/>
              </w:numPr>
              <w:tabs>
                <w:tab w:val="left" w:pos="360"/>
                <w:tab w:val="left" w:pos="720"/>
              </w:tabs>
              <w:jc w:val="both"/>
              <w:rPr>
                <w:b/>
                <w:lang w:val="sl-SI"/>
              </w:rPr>
            </w:pPr>
          </w:p>
        </w:tc>
        <w:tc>
          <w:tcPr>
            <w:tcW w:w="7897" w:type="dxa"/>
            <w:shd w:val="pct20" w:color="auto" w:fill="auto"/>
          </w:tcPr>
          <w:p w:rsidR="00F54B8E" w:rsidRPr="00F54B8E" w:rsidRDefault="00F54B8E" w:rsidP="00F54B8E">
            <w:pPr>
              <w:tabs>
                <w:tab w:val="left" w:pos="360"/>
                <w:tab w:val="left" w:pos="720"/>
              </w:tabs>
              <w:jc w:val="both"/>
              <w:rPr>
                <w:b/>
                <w:lang w:val="sl-SI"/>
              </w:rPr>
            </w:pPr>
            <w:r w:rsidRPr="00F54B8E">
              <w:rPr>
                <w:b/>
                <w:lang w:val="sl-SI"/>
              </w:rPr>
              <w:t>Struktura studijskog programa:</w:t>
            </w:r>
          </w:p>
        </w:tc>
      </w:tr>
      <w:tr w:rsidR="00F54B8E" w:rsidRPr="00F54B8E" w:rsidTr="00770776">
        <w:tc>
          <w:tcPr>
            <w:tcW w:w="959" w:type="dxa"/>
            <w:tcBorders>
              <w:bottom w:val="single" w:sz="4" w:space="0" w:color="auto"/>
            </w:tcBorders>
            <w:shd w:val="clear" w:color="auto" w:fill="auto"/>
          </w:tcPr>
          <w:p w:rsidR="00F54B8E" w:rsidRPr="00F54B8E" w:rsidRDefault="00F54B8E" w:rsidP="007F68CB">
            <w:pPr>
              <w:numPr>
                <w:ilvl w:val="2"/>
                <w:numId w:val="73"/>
              </w:numPr>
              <w:tabs>
                <w:tab w:val="left" w:pos="360"/>
                <w:tab w:val="left" w:pos="720"/>
                <w:tab w:val="left" w:pos="1620"/>
              </w:tabs>
              <w:jc w:val="both"/>
              <w:rPr>
                <w:lang w:val="sl-SI"/>
              </w:rPr>
            </w:pPr>
          </w:p>
        </w:tc>
        <w:tc>
          <w:tcPr>
            <w:tcW w:w="7897" w:type="dxa"/>
            <w:tcBorders>
              <w:bottom w:val="single" w:sz="4" w:space="0" w:color="auto"/>
            </w:tcBorders>
            <w:shd w:val="clear" w:color="auto" w:fill="auto"/>
          </w:tcPr>
          <w:p w:rsidR="00F54B8E" w:rsidRPr="00F54B8E" w:rsidRDefault="00F54B8E" w:rsidP="00F54B8E">
            <w:pPr>
              <w:tabs>
                <w:tab w:val="left" w:pos="360"/>
                <w:tab w:val="left" w:pos="720"/>
                <w:tab w:val="left" w:pos="1620"/>
              </w:tabs>
              <w:jc w:val="both"/>
              <w:rPr>
                <w:lang w:val="sl-SI"/>
              </w:rPr>
            </w:pPr>
            <w:r w:rsidRPr="00F54B8E">
              <w:rPr>
                <w:lang w:val="sl-SI"/>
              </w:rPr>
              <w:t>Kakva je struktura programa i koja usmjerenja program sadrži. Program je strukturiran po principu 3+2+3. Osnovne studije sadrže dva modula u 6. semestru: 1. Prosvjetno-pedagoški  i 2. Naučno-istraživački.</w:t>
            </w:r>
          </w:p>
          <w:p w:rsidR="00F54B8E" w:rsidRPr="00F54B8E" w:rsidRDefault="00F54B8E" w:rsidP="00F54B8E">
            <w:pPr>
              <w:tabs>
                <w:tab w:val="left" w:pos="360"/>
                <w:tab w:val="left" w:pos="720"/>
                <w:tab w:val="left" w:pos="1620"/>
              </w:tabs>
              <w:jc w:val="both"/>
              <w:rPr>
                <w:lang w:val="sl-SI"/>
              </w:rPr>
            </w:pPr>
          </w:p>
        </w:tc>
      </w:tr>
      <w:tr w:rsidR="00F54B8E" w:rsidRPr="00F54B8E" w:rsidTr="00770776">
        <w:tc>
          <w:tcPr>
            <w:tcW w:w="959" w:type="dxa"/>
            <w:shd w:val="pct20" w:color="auto" w:fill="auto"/>
          </w:tcPr>
          <w:p w:rsidR="00F54B8E" w:rsidRPr="00F54B8E" w:rsidRDefault="00F54B8E" w:rsidP="007F68CB">
            <w:pPr>
              <w:numPr>
                <w:ilvl w:val="1"/>
                <w:numId w:val="73"/>
              </w:numPr>
              <w:tabs>
                <w:tab w:val="left" w:pos="360"/>
                <w:tab w:val="left" w:pos="720"/>
              </w:tabs>
              <w:jc w:val="both"/>
              <w:rPr>
                <w:b/>
                <w:lang w:val="sl-SI"/>
              </w:rPr>
            </w:pPr>
          </w:p>
        </w:tc>
        <w:tc>
          <w:tcPr>
            <w:tcW w:w="7897" w:type="dxa"/>
            <w:shd w:val="pct20" w:color="auto" w:fill="auto"/>
          </w:tcPr>
          <w:p w:rsidR="00F54B8E" w:rsidRPr="00F54B8E" w:rsidRDefault="00F54B8E" w:rsidP="00F54B8E">
            <w:pPr>
              <w:tabs>
                <w:tab w:val="left" w:pos="360"/>
                <w:tab w:val="left" w:pos="720"/>
              </w:tabs>
              <w:jc w:val="both"/>
              <w:rPr>
                <w:b/>
                <w:lang w:val="sl-SI"/>
              </w:rPr>
            </w:pPr>
            <w:r w:rsidRPr="00F54B8E">
              <w:rPr>
                <w:b/>
                <w:lang w:val="sl-SI"/>
              </w:rPr>
              <w:t>Mogućnost transfera kredita:</w:t>
            </w:r>
          </w:p>
        </w:tc>
      </w:tr>
      <w:tr w:rsidR="00F54B8E" w:rsidRPr="00F54B8E" w:rsidTr="00770776">
        <w:tc>
          <w:tcPr>
            <w:tcW w:w="959" w:type="dxa"/>
            <w:tcBorders>
              <w:bottom w:val="single" w:sz="4" w:space="0" w:color="auto"/>
            </w:tcBorders>
            <w:shd w:val="clear" w:color="auto" w:fill="auto"/>
          </w:tcPr>
          <w:p w:rsidR="00F54B8E" w:rsidRPr="00F54B8E" w:rsidRDefault="00F54B8E" w:rsidP="007F68CB">
            <w:pPr>
              <w:numPr>
                <w:ilvl w:val="2"/>
                <w:numId w:val="73"/>
              </w:numPr>
              <w:tabs>
                <w:tab w:val="left" w:pos="360"/>
                <w:tab w:val="left" w:pos="720"/>
              </w:tabs>
              <w:jc w:val="both"/>
              <w:rPr>
                <w:lang w:val="sl-SI"/>
              </w:rPr>
            </w:pPr>
          </w:p>
        </w:tc>
        <w:tc>
          <w:tcPr>
            <w:tcW w:w="7897" w:type="dxa"/>
            <w:tcBorders>
              <w:bottom w:val="single" w:sz="4" w:space="0" w:color="auto"/>
            </w:tcBorders>
            <w:shd w:val="clear" w:color="auto" w:fill="auto"/>
          </w:tcPr>
          <w:p w:rsidR="00F54B8E" w:rsidRPr="00F54B8E" w:rsidRDefault="00F54B8E" w:rsidP="00F54B8E">
            <w:pPr>
              <w:jc w:val="both"/>
              <w:rPr>
                <w:lang w:val="sr-Latn-ME"/>
              </w:rPr>
            </w:pPr>
            <w:r w:rsidRPr="00F54B8E">
              <w:t>Sa kojih studijskih programa i u kojem stepenu prethodno stečeni krediti, odnosno položeni ispiti, mogu biti priznati na tom studijskom programu.</w:t>
            </w:r>
            <w:r w:rsidRPr="00F54B8E">
              <w:rPr>
                <w:lang w:val="sr-Latn-ME"/>
              </w:rPr>
              <w:t xml:space="preserve"> Mobilnost na Univerzitetu i između univerziteta sprovodiće se u skladu sa važećim pravilima na osnovnim, master i doktorskim studijama Univerziteta Crne Gore.</w:t>
            </w:r>
          </w:p>
          <w:p w:rsidR="00F54B8E" w:rsidRPr="00F54B8E" w:rsidRDefault="00F54B8E" w:rsidP="00F54B8E">
            <w:pPr>
              <w:jc w:val="both"/>
              <w:rPr>
                <w:lang w:val="sr-Latn-ME"/>
              </w:rPr>
            </w:pPr>
            <w:r w:rsidRPr="00F54B8E">
              <w:rPr>
                <w:lang w:val="sr-Latn-ME"/>
              </w:rPr>
              <w:t>Položeni ispiti na drugom studijskom programu priznaju se ako predmeti iz kojih su ispiti položeni, po svom sadržaju i obimu, odgovaraju nastavnom predmetu drugog studijskog programa od najmanje 80% . Dekan formira komisiju koja utvrđuje ekvivalentnost i formira prijedlog za priznavanje ispita, koji sadrži spisak predmeta koji se priznaju. Priznavanjem ispita priznaje se i ocjena kojom je student ocijenjen, kao i broj ECTS kredita.</w:t>
            </w:r>
          </w:p>
          <w:p w:rsidR="00F54B8E" w:rsidRDefault="00F54B8E" w:rsidP="00F54B8E">
            <w:pPr>
              <w:tabs>
                <w:tab w:val="left" w:pos="360"/>
                <w:tab w:val="left" w:pos="720"/>
              </w:tabs>
              <w:jc w:val="both"/>
              <w:rPr>
                <w:lang w:val="sr-Latn-ME"/>
              </w:rPr>
            </w:pPr>
            <w:r w:rsidRPr="00F54B8E">
              <w:rPr>
                <w:lang w:val="sr-Latn-ME"/>
              </w:rPr>
              <w:t>Student ima pravo da u toku studija provede određeno vrijeme (semestar ili studijsku godinu) na drugoj ustanovi visokog obrazovanja u zemlji ili inostranstvu, posredstvom međunarodnih programa za razmjenu studenata, ili na osnovu bilateralnih ugovora između univerziteta. U skladu sa ugovorom koji student zaključuje sa univerzitetom priznaje mu se ostvareni broj kredita, pod uslovom da se sadržaji predmeta poklapaju najmanje 70 %.</w:t>
            </w:r>
          </w:p>
          <w:p w:rsidR="00F97BDA" w:rsidRDefault="00F97BDA" w:rsidP="00F54B8E">
            <w:pPr>
              <w:tabs>
                <w:tab w:val="left" w:pos="360"/>
                <w:tab w:val="left" w:pos="720"/>
              </w:tabs>
              <w:jc w:val="both"/>
              <w:rPr>
                <w:lang w:val="sr-Latn-ME"/>
              </w:rPr>
            </w:pPr>
          </w:p>
          <w:p w:rsidR="00F97BDA" w:rsidRDefault="00F97BDA" w:rsidP="00F54B8E">
            <w:pPr>
              <w:tabs>
                <w:tab w:val="left" w:pos="360"/>
                <w:tab w:val="left" w:pos="720"/>
              </w:tabs>
              <w:jc w:val="both"/>
              <w:rPr>
                <w:lang w:val="sr-Latn-ME"/>
              </w:rPr>
            </w:pPr>
          </w:p>
          <w:p w:rsidR="00F97BDA" w:rsidRDefault="00F97BDA" w:rsidP="00F54B8E">
            <w:pPr>
              <w:tabs>
                <w:tab w:val="left" w:pos="360"/>
                <w:tab w:val="left" w:pos="720"/>
              </w:tabs>
              <w:jc w:val="both"/>
              <w:rPr>
                <w:lang w:val="sr-Latn-ME"/>
              </w:rPr>
            </w:pPr>
          </w:p>
          <w:p w:rsidR="00F97BDA" w:rsidRPr="00F54B8E" w:rsidRDefault="00F97BDA" w:rsidP="00F54B8E">
            <w:pPr>
              <w:tabs>
                <w:tab w:val="left" w:pos="360"/>
                <w:tab w:val="left" w:pos="720"/>
              </w:tabs>
              <w:jc w:val="both"/>
              <w:rPr>
                <w:lang w:val="sl-SI"/>
              </w:rPr>
            </w:pPr>
          </w:p>
        </w:tc>
      </w:tr>
      <w:tr w:rsidR="00F54B8E" w:rsidRPr="00F54B8E" w:rsidTr="00770776">
        <w:tc>
          <w:tcPr>
            <w:tcW w:w="959" w:type="dxa"/>
            <w:shd w:val="pct20" w:color="auto" w:fill="auto"/>
          </w:tcPr>
          <w:p w:rsidR="00F54B8E" w:rsidRPr="00F54B8E" w:rsidRDefault="00F54B8E" w:rsidP="007F68CB">
            <w:pPr>
              <w:numPr>
                <w:ilvl w:val="1"/>
                <w:numId w:val="73"/>
              </w:numPr>
              <w:tabs>
                <w:tab w:val="left" w:pos="360"/>
                <w:tab w:val="left" w:pos="720"/>
              </w:tabs>
              <w:jc w:val="both"/>
              <w:rPr>
                <w:b/>
                <w:lang w:val="sl-SI"/>
              </w:rPr>
            </w:pPr>
          </w:p>
        </w:tc>
        <w:tc>
          <w:tcPr>
            <w:tcW w:w="7897" w:type="dxa"/>
            <w:shd w:val="pct20" w:color="auto" w:fill="auto"/>
          </w:tcPr>
          <w:p w:rsidR="00F54B8E" w:rsidRPr="00F54B8E" w:rsidRDefault="00F54B8E" w:rsidP="00F54B8E">
            <w:pPr>
              <w:tabs>
                <w:tab w:val="left" w:pos="360"/>
                <w:tab w:val="left" w:pos="720"/>
              </w:tabs>
              <w:jc w:val="both"/>
              <w:rPr>
                <w:b/>
                <w:lang w:val="sl-SI"/>
              </w:rPr>
            </w:pPr>
            <w:r w:rsidRPr="00F54B8E">
              <w:rPr>
                <w:b/>
                <w:lang w:val="sl-SI"/>
              </w:rPr>
              <w:t>Izvođenje nastave</w:t>
            </w:r>
          </w:p>
        </w:tc>
      </w:tr>
      <w:tr w:rsidR="00F54B8E" w:rsidRPr="00F54B8E" w:rsidTr="00770776">
        <w:tc>
          <w:tcPr>
            <w:tcW w:w="959" w:type="dxa"/>
            <w:tcBorders>
              <w:bottom w:val="single" w:sz="4" w:space="0" w:color="auto"/>
            </w:tcBorders>
            <w:shd w:val="clear" w:color="auto" w:fill="auto"/>
          </w:tcPr>
          <w:p w:rsidR="00F54B8E" w:rsidRPr="00F54B8E" w:rsidRDefault="00F54B8E" w:rsidP="007F68CB">
            <w:pPr>
              <w:numPr>
                <w:ilvl w:val="2"/>
                <w:numId w:val="73"/>
              </w:numPr>
              <w:tabs>
                <w:tab w:val="left" w:pos="360"/>
                <w:tab w:val="left" w:pos="720"/>
              </w:tabs>
              <w:jc w:val="both"/>
              <w:rPr>
                <w:lang w:val="sl-SI"/>
              </w:rPr>
            </w:pPr>
          </w:p>
        </w:tc>
        <w:tc>
          <w:tcPr>
            <w:tcW w:w="7897" w:type="dxa"/>
            <w:tcBorders>
              <w:bottom w:val="single" w:sz="4" w:space="0" w:color="auto"/>
            </w:tcBorders>
            <w:shd w:val="clear" w:color="auto" w:fill="auto"/>
          </w:tcPr>
          <w:p w:rsidR="00F54B8E" w:rsidRPr="00F54B8E" w:rsidRDefault="00F54B8E" w:rsidP="00F54B8E">
            <w:pPr>
              <w:jc w:val="both"/>
              <w:rPr>
                <w:lang w:val="sr-Latn-ME"/>
              </w:rPr>
            </w:pPr>
            <w:r w:rsidRPr="00F54B8E">
              <w:rPr>
                <w:lang w:val="sl-SI"/>
              </w:rPr>
              <w:t>Koje nastavne metode i koji sistem rukovođenja se planira na studijskom programu.</w:t>
            </w:r>
            <w:r w:rsidRPr="00F54B8E">
              <w:rPr>
                <w:lang w:val="sr-Latn-ME"/>
              </w:rPr>
              <w:t xml:space="preserve"> Studijski program sadrži opšte i posebne uslove koje student mora da zadovolji, a realizuje se kroz nastavu, izradu i odbranu master rada, odnosno doktorske disertacije.</w:t>
            </w:r>
          </w:p>
          <w:p w:rsidR="00F54B8E" w:rsidRPr="00F54B8E" w:rsidRDefault="00F54B8E" w:rsidP="00F54B8E">
            <w:pPr>
              <w:jc w:val="both"/>
              <w:rPr>
                <w:lang w:val="sr-Latn-ME"/>
              </w:rPr>
            </w:pPr>
            <w:r w:rsidRPr="00F54B8E">
              <w:rPr>
                <w:lang w:val="sr-Latn-ME"/>
              </w:rPr>
              <w:t>Akademske studije organizovaće se uz primjenu savremenih nastavnih metoda, oblika rada i primjerenih didaktičko-metodičkih pristupa. Nastava uključuje predavanja, praktične vježbe, te kolokvijume, seminarske radove i druge forme teorijskog i praktičnog osposobljavanja. Za izvođenje nastave iz određenih predmeta studijskog programa zaduženi su predmetni nastavnici. Senat Univerziteta na prijedlog Vijeća Fakulteta utvrđuje bliža pravila studiranja, predmete i dodatne uslove koje student mora ispuniti za praćenje i polaganje pojedinih ispita.</w:t>
            </w:r>
          </w:p>
          <w:p w:rsidR="00F54B8E" w:rsidRPr="00F54B8E" w:rsidRDefault="00F54B8E" w:rsidP="00F54B8E">
            <w:pPr>
              <w:tabs>
                <w:tab w:val="left" w:pos="360"/>
                <w:tab w:val="left" w:pos="720"/>
              </w:tabs>
              <w:jc w:val="both"/>
              <w:rPr>
                <w:lang w:val="sl-SI"/>
              </w:rPr>
            </w:pPr>
            <w:r w:rsidRPr="00F54B8E">
              <w:rPr>
                <w:lang w:val="sr-Latn-ME"/>
              </w:rPr>
              <w:t>Provjera znanja studenata organizovaće se u skladu sa Zakonom o visokom obrazovanju, Statutom Univerziteta, pravilima studiranja Univerziteta i drugim važećim normativnim aktima.</w:t>
            </w:r>
          </w:p>
        </w:tc>
      </w:tr>
      <w:tr w:rsidR="00F54B8E" w:rsidRPr="00F54B8E" w:rsidTr="00770776">
        <w:tc>
          <w:tcPr>
            <w:tcW w:w="959" w:type="dxa"/>
            <w:shd w:val="pct20" w:color="auto" w:fill="auto"/>
          </w:tcPr>
          <w:p w:rsidR="00F54B8E" w:rsidRPr="00F54B8E" w:rsidRDefault="00F54B8E" w:rsidP="007F68CB">
            <w:pPr>
              <w:numPr>
                <w:ilvl w:val="1"/>
                <w:numId w:val="73"/>
              </w:numPr>
              <w:tabs>
                <w:tab w:val="left" w:pos="360"/>
                <w:tab w:val="left" w:pos="720"/>
              </w:tabs>
              <w:jc w:val="both"/>
              <w:rPr>
                <w:b/>
                <w:lang w:val="sl-SI"/>
              </w:rPr>
            </w:pPr>
          </w:p>
        </w:tc>
        <w:tc>
          <w:tcPr>
            <w:tcW w:w="7897" w:type="dxa"/>
            <w:shd w:val="pct20" w:color="auto" w:fill="auto"/>
          </w:tcPr>
          <w:p w:rsidR="00F54B8E" w:rsidRPr="00F54B8E" w:rsidRDefault="00F54B8E" w:rsidP="00F54B8E">
            <w:pPr>
              <w:tabs>
                <w:tab w:val="left" w:pos="360"/>
                <w:tab w:val="left" w:pos="720"/>
              </w:tabs>
              <w:jc w:val="both"/>
              <w:rPr>
                <w:b/>
                <w:lang w:val="sl-SI"/>
              </w:rPr>
            </w:pPr>
            <w:r w:rsidRPr="00F54B8E">
              <w:rPr>
                <w:b/>
                <w:lang w:val="sl-SI"/>
              </w:rPr>
              <w:t>Vrsta evaluacije na kraju studijskog programa:</w:t>
            </w:r>
          </w:p>
        </w:tc>
      </w:tr>
      <w:tr w:rsidR="00F54B8E" w:rsidRPr="00F54B8E" w:rsidTr="00770776">
        <w:tc>
          <w:tcPr>
            <w:tcW w:w="959" w:type="dxa"/>
            <w:shd w:val="clear" w:color="auto" w:fill="auto"/>
          </w:tcPr>
          <w:p w:rsidR="00F54B8E" w:rsidRPr="00F54B8E" w:rsidRDefault="00F54B8E" w:rsidP="007F68CB">
            <w:pPr>
              <w:numPr>
                <w:ilvl w:val="2"/>
                <w:numId w:val="73"/>
              </w:numPr>
              <w:tabs>
                <w:tab w:val="left" w:pos="720"/>
                <w:tab w:val="left" w:pos="900"/>
              </w:tabs>
              <w:jc w:val="both"/>
              <w:rPr>
                <w:lang w:val="sl-SI"/>
              </w:rPr>
            </w:pPr>
          </w:p>
        </w:tc>
        <w:tc>
          <w:tcPr>
            <w:tcW w:w="7897" w:type="dxa"/>
            <w:shd w:val="clear" w:color="auto" w:fill="auto"/>
          </w:tcPr>
          <w:p w:rsidR="00F54B8E" w:rsidRPr="00F54B8E" w:rsidRDefault="00F54B8E" w:rsidP="00F54B8E">
            <w:pPr>
              <w:jc w:val="both"/>
              <w:rPr>
                <w:lang w:val="hr-HR"/>
              </w:rPr>
            </w:pPr>
            <w:r w:rsidRPr="00F54B8E">
              <w:rPr>
                <w:lang w:val="sl-SI"/>
              </w:rPr>
              <w:t xml:space="preserve">Na koji način se kompletira i realizuje studijski program (diplomski rad, završni ispit, stručna praksa i sl.); </w:t>
            </w:r>
            <w:r w:rsidRPr="00F54B8E">
              <w:rPr>
                <w:lang w:val="hr-HR"/>
              </w:rPr>
              <w:t xml:space="preserve">Na osnovnim studijama nije predviđen završni rad i njegova odbrana. </w:t>
            </w:r>
          </w:p>
          <w:p w:rsidR="00F54B8E" w:rsidRPr="00F54B8E" w:rsidRDefault="00F54B8E" w:rsidP="00F54B8E">
            <w:pPr>
              <w:jc w:val="both"/>
              <w:rPr>
                <w:lang w:val="hr-HR"/>
              </w:rPr>
            </w:pPr>
            <w:r w:rsidRPr="00F54B8E">
              <w:rPr>
                <w:lang w:val="hr-HR"/>
              </w:rPr>
              <w:t xml:space="preserve">Na master studijama u završnom semestru predviđena je izrada master rada koji se vrednuje sa 30 ECTS kredita. Nastavnik, odnosno mentor dužan je da prati rad studenta tokom izrade </w:t>
            </w:r>
            <w:r w:rsidRPr="00F54B8E">
              <w:rPr>
                <w:u w:val="single"/>
                <w:lang w:val="hr-HR"/>
              </w:rPr>
              <w:t>master rada</w:t>
            </w:r>
            <w:r w:rsidRPr="00F54B8E">
              <w:rPr>
                <w:lang w:val="hr-HR"/>
              </w:rPr>
              <w:t xml:space="preserve">, pomaže mu savjetima i upućivanjem na literaturu. Prema proceduri propisanoj Statutom Univerziteta, student rad brani javno pred komisijom koju sačinjavaju mentor, predsjednik i najmanje još jedan član. Komisiju imenuje Vijeće. </w:t>
            </w:r>
          </w:p>
          <w:p w:rsidR="00F54B8E" w:rsidRPr="00F54B8E" w:rsidRDefault="00F54B8E" w:rsidP="00F54B8E">
            <w:pPr>
              <w:jc w:val="both"/>
              <w:rPr>
                <w:lang w:val="hr-HR"/>
              </w:rPr>
            </w:pPr>
            <w:r w:rsidRPr="00F54B8E">
              <w:rPr>
                <w:lang w:val="hr-HR"/>
              </w:rPr>
              <w:t xml:space="preserve">Na master studijama u okviru predmeta: Teorijske osnove metodike geografije i Metodika nastave geografije sa školskim radom predviđena je praksa u osnovnim i srednjim školama. </w:t>
            </w:r>
          </w:p>
          <w:p w:rsidR="00F54B8E" w:rsidRPr="00F54B8E" w:rsidRDefault="00F54B8E" w:rsidP="00F54B8E">
            <w:pPr>
              <w:tabs>
                <w:tab w:val="left" w:pos="720"/>
                <w:tab w:val="left" w:pos="900"/>
              </w:tabs>
              <w:jc w:val="both"/>
              <w:rPr>
                <w:lang w:val="sl-SI"/>
              </w:rPr>
            </w:pPr>
            <w:r w:rsidRPr="00F54B8E">
              <w:rPr>
                <w:lang w:val="hr-HR"/>
              </w:rPr>
              <w:t>Na doktorskim studijama obavezna je izrada doktorskog rada, koji se brani pred komisijom u sastavu: predsjednik, mentor i član. Komisiju na predlog Vijeća organizacione jedinice imenuje Senat UCG.</w:t>
            </w:r>
          </w:p>
        </w:tc>
      </w:tr>
      <w:tr w:rsidR="00F54B8E" w:rsidRPr="00F54B8E" w:rsidTr="00770776">
        <w:tc>
          <w:tcPr>
            <w:tcW w:w="959" w:type="dxa"/>
            <w:shd w:val="clear" w:color="auto" w:fill="auto"/>
          </w:tcPr>
          <w:p w:rsidR="00F54B8E" w:rsidRPr="00F54B8E" w:rsidRDefault="00F54B8E" w:rsidP="007F68CB">
            <w:pPr>
              <w:numPr>
                <w:ilvl w:val="2"/>
                <w:numId w:val="73"/>
              </w:numPr>
              <w:tabs>
                <w:tab w:val="left" w:pos="720"/>
                <w:tab w:val="left" w:pos="900"/>
              </w:tabs>
              <w:jc w:val="both"/>
              <w:rPr>
                <w:lang w:val="sl-SI"/>
              </w:rPr>
            </w:pPr>
          </w:p>
        </w:tc>
        <w:tc>
          <w:tcPr>
            <w:tcW w:w="7897" w:type="dxa"/>
            <w:shd w:val="clear" w:color="auto" w:fill="auto"/>
          </w:tcPr>
          <w:p w:rsidR="00F54B8E" w:rsidRPr="00F54B8E" w:rsidRDefault="00F54B8E" w:rsidP="00F54B8E">
            <w:pPr>
              <w:tabs>
                <w:tab w:val="left" w:pos="720"/>
                <w:tab w:val="left" w:pos="900"/>
              </w:tabs>
              <w:jc w:val="both"/>
              <w:rPr>
                <w:lang w:val="sr-Latn-ME"/>
              </w:rPr>
            </w:pPr>
            <w:r w:rsidRPr="00F54B8E">
              <w:rPr>
                <w:lang w:val="sl-SI"/>
              </w:rPr>
              <w:t>Na koji način studenti procjenjuju kvalitet studijskog programa i njihovih realizatora.</w:t>
            </w:r>
            <w:r w:rsidRPr="00F54B8E">
              <w:rPr>
                <w:lang w:val="sr-Latn-ME"/>
              </w:rPr>
              <w:t xml:space="preserve"> Učešće studenata u postupku redovnog (godišnjeg) nadzora za obezbjeđenje sistema kvaliteta vrši se kroz ocjenu predavanja, programa, nastavnog osoblja i njihove pedagoške sposobnosti. Praćenje uspješnosti nastave sprovodi se anketiranjem studenata.</w:t>
            </w:r>
          </w:p>
          <w:p w:rsidR="00F54B8E" w:rsidRPr="00F54B8E" w:rsidRDefault="00F54B8E" w:rsidP="00F54B8E">
            <w:pPr>
              <w:tabs>
                <w:tab w:val="left" w:pos="720"/>
                <w:tab w:val="left" w:pos="900"/>
              </w:tabs>
              <w:jc w:val="both"/>
              <w:rPr>
                <w:lang w:val="sl-SI"/>
              </w:rPr>
            </w:pPr>
            <w:r w:rsidRPr="00F54B8E">
              <w:rPr>
                <w:lang w:val="sr-Latn-ME"/>
              </w:rPr>
              <w:t>Kvalitet i uspješnost izvođenja studijskog programa provjeravaće se tokom cijele godine usmeno, u stalnom kontaktu sa polaznicima. Po svršetku nastave sprovodiće se anonimna pismena anketa studenata. Za sprovođenje ankete odgovorni su studentski povjerenik za diplomske studije i prodekan za nastavu. U sprovođenje ankete mogu se uključiti i drugi članovi akademskog osoblja koje odredi dekan i drugi studentski predstavnici koje odredi  Studentski parlament ili studentsko vijeće na Fakultetu.</w:t>
            </w:r>
          </w:p>
        </w:tc>
      </w:tr>
      <w:tr w:rsidR="00F54B8E" w:rsidRPr="00F54B8E" w:rsidTr="00770776">
        <w:tc>
          <w:tcPr>
            <w:tcW w:w="959" w:type="dxa"/>
            <w:shd w:val="clear" w:color="auto" w:fill="auto"/>
          </w:tcPr>
          <w:p w:rsidR="00F54B8E" w:rsidRPr="00F54B8E" w:rsidRDefault="00F54B8E" w:rsidP="007F68CB">
            <w:pPr>
              <w:numPr>
                <w:ilvl w:val="1"/>
                <w:numId w:val="73"/>
              </w:numPr>
              <w:tabs>
                <w:tab w:val="left" w:pos="720"/>
                <w:tab w:val="left" w:pos="900"/>
              </w:tabs>
              <w:jc w:val="both"/>
              <w:rPr>
                <w:b/>
                <w:lang w:val="sl-SI"/>
              </w:rPr>
            </w:pPr>
          </w:p>
        </w:tc>
        <w:tc>
          <w:tcPr>
            <w:tcW w:w="7897" w:type="dxa"/>
            <w:shd w:val="clear" w:color="auto" w:fill="auto"/>
          </w:tcPr>
          <w:p w:rsidR="00F54B8E" w:rsidRPr="00F54B8E" w:rsidRDefault="00F54B8E" w:rsidP="00F54B8E">
            <w:pPr>
              <w:jc w:val="both"/>
              <w:rPr>
                <w:lang w:val="sr-Latn-ME"/>
              </w:rPr>
            </w:pPr>
            <w:r w:rsidRPr="00F54B8E">
              <w:rPr>
                <w:lang w:val="sl-SI"/>
              </w:rPr>
              <w:t>Razvoj studijskog programa i kvalitet:</w:t>
            </w:r>
            <w:r w:rsidRPr="00F54B8E">
              <w:rPr>
                <w:b/>
                <w:lang w:val="sl-SI"/>
              </w:rPr>
              <w:t xml:space="preserve">  </w:t>
            </w:r>
            <w:r w:rsidRPr="00F54B8E">
              <w:rPr>
                <w:lang w:val="sr-Latn-ME"/>
              </w:rPr>
              <w:t xml:space="preserve">Studijski program za geografiju datira iz </w:t>
            </w:r>
            <w:r w:rsidRPr="00F54B8E">
              <w:rPr>
                <w:lang w:val="sr-Latn-ME"/>
              </w:rPr>
              <w:lastRenderedPageBreak/>
              <w:t xml:space="preserve">daleke 1947. godine kao odsjek za istoriju i geografiju. U dvogodišnjem trajanju Odsjek je postojao u okviru Više pedagoške škole na Cetinju. Nakon prestanka rada VPŠ Odsjek je nastavio da se razvija i radi u okviru Pedagoške akademije, Nastavničkog i Filozofskog fakulteta u Nikšiću. U prvim decenijama svoga postojanja Odsjek je podmirivao potrebe osnovnog obrazovanja u kadrovima za stručno izvođenje nastave istorije i geografije. Međutim, reformisanje i usavršavanje osnovnog obrazovanja uslovilo je i reformu škola za obrazovanje nastavnika u dvogodišnjem trajanju, tako da se pokrenula inicijativa da se dvogodišnje studije istorije i geografije transformišu u četvorogodišnje, pa je 1981. godine upisana prva generacija četvorogodišnjih studenata istorije i geografije, koja je školovala kadar za potrebe osnovnog i srednjeg obrazovanja, kao i za druge potrebe (rad u opštinskim službama, statističkom zavodu, Nacionalnim parkovima, Hidrometeorološkom zavodu, zavodima za urbanizam i projektovanje itd). Od 2005. godine Studijski program za geografiju je samostalan  studijski program. </w:t>
            </w:r>
          </w:p>
        </w:tc>
      </w:tr>
      <w:tr w:rsidR="00F54B8E" w:rsidRPr="00F54B8E" w:rsidTr="00770776">
        <w:tc>
          <w:tcPr>
            <w:tcW w:w="959" w:type="dxa"/>
            <w:shd w:val="clear" w:color="auto" w:fill="auto"/>
          </w:tcPr>
          <w:p w:rsidR="00F54B8E" w:rsidRPr="00F54B8E" w:rsidRDefault="00F54B8E" w:rsidP="007F68CB">
            <w:pPr>
              <w:numPr>
                <w:ilvl w:val="2"/>
                <w:numId w:val="73"/>
              </w:numPr>
              <w:tabs>
                <w:tab w:val="left" w:pos="720"/>
                <w:tab w:val="left" w:pos="900"/>
              </w:tabs>
              <w:jc w:val="both"/>
              <w:rPr>
                <w:lang w:val="sl-SI"/>
              </w:rPr>
            </w:pPr>
          </w:p>
        </w:tc>
        <w:tc>
          <w:tcPr>
            <w:tcW w:w="7897" w:type="dxa"/>
            <w:shd w:val="clear" w:color="auto" w:fill="auto"/>
          </w:tcPr>
          <w:p w:rsidR="00F54B8E" w:rsidRPr="00F54B8E" w:rsidRDefault="00F54B8E" w:rsidP="00F54B8E">
            <w:pPr>
              <w:tabs>
                <w:tab w:val="left" w:pos="720"/>
                <w:tab w:val="left" w:pos="900"/>
              </w:tabs>
              <w:jc w:val="both"/>
              <w:rPr>
                <w:lang w:val="sl-SI"/>
              </w:rPr>
            </w:pPr>
            <w:r w:rsidRPr="00F54B8E">
              <w:rPr>
                <w:lang w:val="sl-SI"/>
              </w:rPr>
              <w:t>Navesti procedure kontrole kvaliteta;</w:t>
            </w:r>
            <w:r w:rsidRPr="00F54B8E">
              <w:rPr>
                <w:lang w:val="sr-Latn-ME"/>
              </w:rPr>
              <w:t xml:space="preserve"> Kontrola kvaliteta se sprovodi kontinuirano ujednačenom metodologijom anketiranja, kontrolom načina i redovnosti izvođenja nastave, kontrolom načina ocjenjivanja, procentom prolaznosti na ispitima od strane rukovodioca programa, dekana i Vijeća fakulteta.</w:t>
            </w:r>
          </w:p>
        </w:tc>
      </w:tr>
      <w:tr w:rsidR="00F54B8E" w:rsidRPr="00F54B8E" w:rsidTr="00770776">
        <w:tc>
          <w:tcPr>
            <w:tcW w:w="959" w:type="dxa"/>
            <w:shd w:val="clear" w:color="auto" w:fill="auto"/>
          </w:tcPr>
          <w:p w:rsidR="00F54B8E" w:rsidRPr="00F54B8E" w:rsidRDefault="00F54B8E" w:rsidP="007F68CB">
            <w:pPr>
              <w:numPr>
                <w:ilvl w:val="2"/>
                <w:numId w:val="73"/>
              </w:numPr>
              <w:tabs>
                <w:tab w:val="left" w:pos="720"/>
                <w:tab w:val="left" w:pos="900"/>
              </w:tabs>
              <w:jc w:val="both"/>
              <w:rPr>
                <w:lang w:val="sl-SI"/>
              </w:rPr>
            </w:pPr>
          </w:p>
        </w:tc>
        <w:tc>
          <w:tcPr>
            <w:tcW w:w="7897" w:type="dxa"/>
            <w:shd w:val="clear" w:color="auto" w:fill="auto"/>
          </w:tcPr>
          <w:p w:rsidR="00F54B8E" w:rsidRPr="00F54B8E" w:rsidRDefault="00F54B8E" w:rsidP="00F54B8E">
            <w:pPr>
              <w:tabs>
                <w:tab w:val="left" w:pos="720"/>
                <w:tab w:val="left" w:pos="900"/>
              </w:tabs>
              <w:jc w:val="both"/>
              <w:rPr>
                <w:lang w:val="sl-SI"/>
              </w:rPr>
            </w:pPr>
            <w:r w:rsidRPr="00F54B8E">
              <w:rPr>
                <w:lang w:val="sl-SI"/>
              </w:rPr>
              <w:t>Navesti načine korišćenja povratne informacije o kvalitetu u sljedećim oblastima:</w:t>
            </w:r>
            <w:r w:rsidRPr="00F54B8E">
              <w:rPr>
                <w:lang w:val="sr-Latn-ME"/>
              </w:rPr>
              <w:t xml:space="preserve"> </w:t>
            </w:r>
          </w:p>
        </w:tc>
      </w:tr>
      <w:tr w:rsidR="00F54B8E" w:rsidRPr="00F54B8E" w:rsidTr="00770776">
        <w:tc>
          <w:tcPr>
            <w:tcW w:w="959" w:type="dxa"/>
            <w:shd w:val="clear" w:color="auto" w:fill="auto"/>
          </w:tcPr>
          <w:p w:rsidR="00F54B8E" w:rsidRPr="00F54B8E" w:rsidRDefault="00F54B8E" w:rsidP="007F68CB">
            <w:pPr>
              <w:numPr>
                <w:ilvl w:val="3"/>
                <w:numId w:val="73"/>
              </w:numPr>
              <w:tabs>
                <w:tab w:val="left" w:pos="720"/>
                <w:tab w:val="left" w:pos="900"/>
              </w:tabs>
              <w:jc w:val="both"/>
              <w:rPr>
                <w:lang w:val="sl-SI"/>
              </w:rPr>
            </w:pPr>
          </w:p>
        </w:tc>
        <w:tc>
          <w:tcPr>
            <w:tcW w:w="7897" w:type="dxa"/>
            <w:shd w:val="clear" w:color="auto" w:fill="auto"/>
          </w:tcPr>
          <w:p w:rsidR="00F54B8E" w:rsidRPr="00F54B8E" w:rsidRDefault="00F54B8E" w:rsidP="00F54B8E">
            <w:pPr>
              <w:tabs>
                <w:tab w:val="left" w:pos="720"/>
                <w:tab w:val="left" w:pos="900"/>
              </w:tabs>
              <w:jc w:val="both"/>
              <w:rPr>
                <w:lang w:val="sl-SI"/>
              </w:rPr>
            </w:pPr>
            <w:r w:rsidRPr="00F54B8E">
              <w:rPr>
                <w:lang w:val="sl-SI"/>
              </w:rPr>
              <w:t>Dostizanju usvojenih ciljeva;</w:t>
            </w:r>
            <w:r w:rsidRPr="00F54B8E">
              <w:rPr>
                <w:lang w:val="sr-Latn-ME"/>
              </w:rPr>
              <w:t xml:space="preserve"> Ujednačenom metodologijom anketiranja dobijaju se povratne informacije o kvalitetu nastave. Da  bi se nastavni proces i vrednovanje znanja studenata sproveli  regularno svi nastavnici upoznaju se sa pravilima studiranja. Podaci dobijeni anketiranjem, za svaki predmet, unose se u personalni dosije nastavnika. U slučaju odstupanja od propisanih pravila i loše ocjene nastavnika dekan je dužan da pozove  nastavnika na razgovor i ukaže mu na nedostatke, kao i da preporuči načine otklanjanja takvih nedostataka. Komisija za obezbjeđenje i unapređenje kvaliteta Filozofskog fakulteta stara se da se povratne informacije ispravno koriste.</w:t>
            </w:r>
          </w:p>
        </w:tc>
      </w:tr>
      <w:tr w:rsidR="00F54B8E" w:rsidRPr="00F54B8E" w:rsidTr="00770776">
        <w:tc>
          <w:tcPr>
            <w:tcW w:w="959" w:type="dxa"/>
            <w:shd w:val="clear" w:color="auto" w:fill="auto"/>
          </w:tcPr>
          <w:p w:rsidR="00F54B8E" w:rsidRPr="00F54B8E" w:rsidRDefault="00F54B8E" w:rsidP="007F68CB">
            <w:pPr>
              <w:numPr>
                <w:ilvl w:val="3"/>
                <w:numId w:val="73"/>
              </w:numPr>
              <w:tabs>
                <w:tab w:val="left" w:pos="720"/>
                <w:tab w:val="left" w:pos="900"/>
              </w:tabs>
              <w:jc w:val="both"/>
              <w:rPr>
                <w:lang w:val="sl-SI"/>
              </w:rPr>
            </w:pPr>
          </w:p>
        </w:tc>
        <w:tc>
          <w:tcPr>
            <w:tcW w:w="7897" w:type="dxa"/>
            <w:shd w:val="clear" w:color="auto" w:fill="auto"/>
          </w:tcPr>
          <w:p w:rsidR="00F54B8E" w:rsidRPr="00F54B8E" w:rsidRDefault="00F54B8E" w:rsidP="00F54B8E">
            <w:pPr>
              <w:tabs>
                <w:tab w:val="left" w:pos="720"/>
                <w:tab w:val="left" w:pos="900"/>
              </w:tabs>
              <w:jc w:val="both"/>
              <w:rPr>
                <w:lang w:val="sr-Latn-ME"/>
              </w:rPr>
            </w:pPr>
            <w:r w:rsidRPr="00F54B8E">
              <w:rPr>
                <w:lang w:val="sl-SI"/>
              </w:rPr>
              <w:t xml:space="preserve">Udžbeničkoj literaturi; </w:t>
            </w:r>
            <w:r w:rsidRPr="00F54B8E">
              <w:rPr>
                <w:lang w:val="sr-Latn-ME"/>
              </w:rPr>
              <w:t>Učešće studenata u postupku redovnog nadzora za obezbjeđenje sistema kvaliteta vrši se kroz ocjenu predavanja, programa, nastavnog osoblja i njihove pedagoške sposobnosti, kao i dostupnosti i usaglašenosti literature sa predmetnim sadržajima.</w:t>
            </w:r>
          </w:p>
        </w:tc>
      </w:tr>
      <w:tr w:rsidR="00F54B8E" w:rsidRPr="00F54B8E" w:rsidTr="00770776">
        <w:tc>
          <w:tcPr>
            <w:tcW w:w="959" w:type="dxa"/>
            <w:tcBorders>
              <w:bottom w:val="single" w:sz="4" w:space="0" w:color="auto"/>
            </w:tcBorders>
            <w:shd w:val="clear" w:color="auto" w:fill="auto"/>
          </w:tcPr>
          <w:p w:rsidR="00F54B8E" w:rsidRPr="00F54B8E" w:rsidRDefault="00F54B8E" w:rsidP="007F68CB">
            <w:pPr>
              <w:numPr>
                <w:ilvl w:val="3"/>
                <w:numId w:val="73"/>
              </w:numPr>
              <w:tabs>
                <w:tab w:val="left" w:pos="720"/>
                <w:tab w:val="left" w:pos="900"/>
              </w:tabs>
              <w:jc w:val="both"/>
              <w:rPr>
                <w:lang w:val="sl-SI"/>
              </w:rPr>
            </w:pPr>
          </w:p>
        </w:tc>
        <w:tc>
          <w:tcPr>
            <w:tcW w:w="7897" w:type="dxa"/>
            <w:tcBorders>
              <w:bottom w:val="single" w:sz="4" w:space="0" w:color="auto"/>
            </w:tcBorders>
            <w:shd w:val="clear" w:color="auto" w:fill="auto"/>
          </w:tcPr>
          <w:p w:rsidR="00F54B8E" w:rsidRPr="00F54B8E" w:rsidRDefault="00F54B8E" w:rsidP="00F54B8E">
            <w:pPr>
              <w:tabs>
                <w:tab w:val="left" w:pos="720"/>
                <w:tab w:val="left" w:pos="900"/>
              </w:tabs>
              <w:jc w:val="both"/>
              <w:rPr>
                <w:lang w:val="sl-SI"/>
              </w:rPr>
            </w:pPr>
            <w:r w:rsidRPr="00F54B8E">
              <w:rPr>
                <w:lang w:val="sl-SI"/>
              </w:rPr>
              <w:t>Nastavnim metodama.</w:t>
            </w:r>
            <w:r w:rsidRPr="00F54B8E">
              <w:rPr>
                <w:lang w:val="sr-Latn-ME"/>
              </w:rPr>
              <w:t xml:space="preserve"> Učešće studenata u postupku redovnog nadzora za obezbjeđenje sistema kvaliteta vrši se kroz ocjenu predavanja, programa, nastavnog osoblja i njihove pedagoške sposobnosti i primjene odgovarajućih nastavnih metoda.</w:t>
            </w:r>
          </w:p>
        </w:tc>
      </w:tr>
      <w:tr w:rsidR="00F54B8E" w:rsidRPr="00F54B8E" w:rsidTr="00770776">
        <w:tc>
          <w:tcPr>
            <w:tcW w:w="959" w:type="dxa"/>
            <w:shd w:val="pct20" w:color="auto" w:fill="auto"/>
          </w:tcPr>
          <w:p w:rsidR="00F54B8E" w:rsidRPr="00F54B8E" w:rsidRDefault="00F54B8E" w:rsidP="007F68CB">
            <w:pPr>
              <w:numPr>
                <w:ilvl w:val="1"/>
                <w:numId w:val="73"/>
              </w:numPr>
              <w:tabs>
                <w:tab w:val="left" w:pos="720"/>
                <w:tab w:val="left" w:pos="900"/>
              </w:tabs>
              <w:jc w:val="both"/>
              <w:rPr>
                <w:b/>
                <w:lang w:val="sl-SI"/>
              </w:rPr>
            </w:pPr>
          </w:p>
        </w:tc>
        <w:tc>
          <w:tcPr>
            <w:tcW w:w="7897" w:type="dxa"/>
            <w:shd w:val="pct20" w:color="auto" w:fill="auto"/>
          </w:tcPr>
          <w:p w:rsidR="00F54B8E" w:rsidRPr="00F54B8E" w:rsidRDefault="00F54B8E" w:rsidP="00F54B8E">
            <w:pPr>
              <w:tabs>
                <w:tab w:val="left" w:pos="720"/>
                <w:tab w:val="left" w:pos="900"/>
              </w:tabs>
              <w:jc w:val="both"/>
              <w:rPr>
                <w:b/>
                <w:lang w:val="sl-SI"/>
              </w:rPr>
            </w:pPr>
            <w:r w:rsidRPr="00F54B8E">
              <w:rPr>
                <w:b/>
                <w:lang w:val="sl-SI"/>
              </w:rPr>
              <w:t xml:space="preserve">Eksterna evaluacija:  </w:t>
            </w:r>
          </w:p>
        </w:tc>
      </w:tr>
      <w:tr w:rsidR="00F54B8E" w:rsidRPr="00F54B8E" w:rsidTr="00770776">
        <w:tc>
          <w:tcPr>
            <w:tcW w:w="959" w:type="dxa"/>
            <w:shd w:val="clear" w:color="auto" w:fill="auto"/>
          </w:tcPr>
          <w:p w:rsidR="00F54B8E" w:rsidRPr="00F54B8E" w:rsidRDefault="00F54B8E" w:rsidP="007F68CB">
            <w:pPr>
              <w:numPr>
                <w:ilvl w:val="2"/>
                <w:numId w:val="73"/>
              </w:numPr>
              <w:tabs>
                <w:tab w:val="left" w:pos="720"/>
                <w:tab w:val="left" w:pos="900"/>
              </w:tabs>
              <w:jc w:val="both"/>
              <w:rPr>
                <w:lang w:val="sl-SI"/>
              </w:rPr>
            </w:pPr>
          </w:p>
        </w:tc>
        <w:tc>
          <w:tcPr>
            <w:tcW w:w="7897" w:type="dxa"/>
            <w:shd w:val="clear" w:color="auto" w:fill="auto"/>
          </w:tcPr>
          <w:p w:rsidR="00F54B8E" w:rsidRPr="00F54B8E" w:rsidRDefault="00F54B8E" w:rsidP="00F54B8E">
            <w:pPr>
              <w:jc w:val="both"/>
            </w:pPr>
            <w:r w:rsidRPr="00F54B8E">
              <w:t>Da li je studijski program bio prethodno akreditovan od strane Savjeta za visoko obrazovanje, ili neke druge institucije (ako jeste priložiti certifikat o akreditaciji).</w:t>
            </w:r>
          </w:p>
          <w:p w:rsidR="00F54B8E" w:rsidRPr="00F54B8E" w:rsidRDefault="00F54B8E" w:rsidP="00F54B8E">
            <w:pPr>
              <w:jc w:val="both"/>
            </w:pPr>
          </w:p>
          <w:p w:rsidR="00F54B8E" w:rsidRPr="00F54B8E" w:rsidRDefault="00F54B8E" w:rsidP="00F54B8E">
            <w:pPr>
              <w:jc w:val="both"/>
            </w:pPr>
            <w:r w:rsidRPr="00F54B8E">
              <w:rPr>
                <w:b/>
              </w:rPr>
              <w:t xml:space="preserve"> </w:t>
            </w:r>
            <w:r w:rsidRPr="00F54B8E">
              <w:t xml:space="preserve">Akreditacija studijskih programa je postupak koji se sprovodi najmanje 6 mjeseci prije postupka licenciranja odnosno najmanje 12 mjeseci prije planiranog početka nastave na studijskom programu za koji se podnosi zahtjev. Kroz postupak akreditacije studijskog programa se vrši ocjena kvaliteta, statusna usklađenost, struktura studijskog programa, nastavni kadar, oprema i resursi za nastavnu i </w:t>
            </w:r>
            <w:r w:rsidRPr="00F54B8E">
              <w:lastRenderedPageBreak/>
              <w:t>naučno istraživačku djelatnost, finansijska stabilnost, međunarodna uporedivost, održivost i uslovi za zapošljavanje i drugo. Akreditacija studijskog programa se izdaje na vremenski peri</w:t>
            </w:r>
            <w:r w:rsidRPr="00F54B8E">
              <w:softHyphen/>
              <w:t>od od najduže tri godine, osim za studijske pro</w:t>
            </w:r>
            <w:r w:rsidRPr="00F54B8E">
              <w:softHyphen/>
              <w:t xml:space="preserve">grame koji traju duže od tri godine, kada se akreditacija izdaje na period koliko traje taj studijski program. Sadržaj i oblik sertifikata o akreditaciji kao i postupak akreditacije propisuje nadležno ministarstvo na prijedog Savjeta za visoko obrazovanje. </w:t>
            </w:r>
          </w:p>
          <w:p w:rsidR="00F54B8E" w:rsidRPr="00F54B8E" w:rsidRDefault="00F54B8E" w:rsidP="00F54B8E">
            <w:pPr>
              <w:numPr>
                <w:ilvl w:val="0"/>
                <w:numId w:val="16"/>
              </w:numPr>
              <w:tabs>
                <w:tab w:val="clear" w:pos="630"/>
                <w:tab w:val="num" w:pos="1566"/>
              </w:tabs>
              <w:ind w:left="1566"/>
              <w:contextualSpacing/>
              <w:jc w:val="both"/>
              <w:rPr>
                <w:u w:val="single"/>
              </w:rPr>
            </w:pPr>
            <w:r w:rsidRPr="00F54B8E">
              <w:rPr>
                <w:u w:val="single"/>
              </w:rPr>
              <w:t>Reakreditacija</w:t>
            </w:r>
          </w:p>
          <w:p w:rsidR="00F54B8E" w:rsidRPr="00F54B8E" w:rsidRDefault="00F54B8E" w:rsidP="00F54B8E">
            <w:pPr>
              <w:widowControl w:val="0"/>
              <w:jc w:val="both"/>
            </w:pPr>
            <w:r w:rsidRPr="00F54B8E">
              <w:t xml:space="preserve">Reakreditacija je postupak koji sprovodi inostrana akreditaciona agencija za obezbjeđivanje kvaliteta. Angažovanje inostrane agencije se sprovodi na osnovu javnog poziva od strane nadležnog ministarstva a na bazi mišljenja savjeta za visoko obrazovanje. </w:t>
            </w:r>
          </w:p>
          <w:p w:rsidR="00F54B8E" w:rsidRPr="00F54B8E" w:rsidRDefault="00F54B8E" w:rsidP="00F54B8E">
            <w:pPr>
              <w:widowControl w:val="0"/>
              <w:jc w:val="both"/>
            </w:pPr>
            <w:r w:rsidRPr="00F54B8E">
              <w:t xml:space="preserve">Referentni standardi na bazi kojih inostrana agencija sprovodi postupak reakreditacije su ili standardi za evaluaciju koje donosi Savjet u skladu sa standardima za evaluaciju u Evropskom prostoru visokog obrazovanja ili sopstvenih standarda same agencije.  </w:t>
            </w:r>
          </w:p>
          <w:p w:rsidR="00F54B8E" w:rsidRPr="00F54B8E" w:rsidRDefault="00F54B8E" w:rsidP="00F54B8E">
            <w:pPr>
              <w:widowControl w:val="0"/>
              <w:jc w:val="both"/>
            </w:pPr>
            <w:r w:rsidRPr="00F54B8E">
              <w:t>U okviru materijala za akreditaciju ustanova priprema izvještaj o samoevaluaciji za period od najduže pet godina. U postupku reakreditacije ustanova priprema izvještaj o samoevaluaciji za period od najduže pet godina. Na osnovu izvještaja, inostrana agencija sprovodi postupak evaluacije i priprema izvještaj o reakreditaciji. Ovaj izvještaj se dostavlja ustanovi, Ministarstvu i Savjetu.</w:t>
            </w:r>
          </w:p>
          <w:p w:rsidR="00F54B8E" w:rsidRPr="00F54B8E" w:rsidRDefault="00F54B8E" w:rsidP="00F54B8E">
            <w:pPr>
              <w:widowControl w:val="0"/>
              <w:jc w:val="both"/>
            </w:pPr>
            <w:r w:rsidRPr="00F54B8E">
              <w:t xml:space="preserve">Ukoliko je izvještaj pozitivan Savjet izdaje sertifikat o reakreditaciji ustanove. U suprotnom, licenca će važiti za period od najviše godinu dana bez mogućnosti upisa studenata u toj godini studija. Ako se nakon isteka roka od godinu dana ne dobije reakreditacija licenca se oduzima. </w:t>
            </w:r>
          </w:p>
          <w:p w:rsidR="00F54B8E" w:rsidRPr="00F54B8E" w:rsidRDefault="00F54B8E" w:rsidP="00F54B8E">
            <w:pPr>
              <w:widowControl w:val="0"/>
              <w:jc w:val="both"/>
            </w:pPr>
            <w:r w:rsidRPr="00F54B8E">
              <w:t xml:space="preserve">Izmjene studijskih programa na licenciranoj ustanovi u periodu važenja akreditacije mogu se vršiti bez postupka akreditacije i licenciranja u granicama najviše do 30 ECTS kredita. </w:t>
            </w:r>
          </w:p>
        </w:tc>
      </w:tr>
    </w:tbl>
    <w:p w:rsidR="00F54B8E" w:rsidRPr="00F54B8E" w:rsidRDefault="00F54B8E" w:rsidP="00F54B8E">
      <w:pPr>
        <w:tabs>
          <w:tab w:val="left" w:pos="720"/>
          <w:tab w:val="left" w:pos="900"/>
        </w:tabs>
        <w:jc w:val="both"/>
        <w:rPr>
          <w:lang w:val="sl-SI"/>
        </w:rPr>
      </w:pPr>
      <w:r w:rsidRPr="00F54B8E">
        <w:rPr>
          <w:lang w:val="sl-SI"/>
        </w:rPr>
        <w:lastRenderedPageBreak/>
        <w:t xml:space="preserve">      </w:t>
      </w:r>
    </w:p>
    <w:p w:rsidR="00F54B8E" w:rsidRPr="00F54B8E" w:rsidRDefault="00F54B8E" w:rsidP="00F54B8E">
      <w:pPr>
        <w:tabs>
          <w:tab w:val="left" w:pos="720"/>
          <w:tab w:val="left" w:pos="900"/>
        </w:tabs>
        <w:jc w:val="both"/>
        <w:rPr>
          <w:lang w:val="sl-SI"/>
        </w:rPr>
      </w:pPr>
      <w:r w:rsidRPr="00F54B8E">
        <w:rPr>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F54B8E" w:rsidRPr="00F54B8E" w:rsidTr="00770776">
        <w:tc>
          <w:tcPr>
            <w:tcW w:w="959" w:type="dxa"/>
            <w:shd w:val="clear" w:color="auto" w:fill="auto"/>
          </w:tcPr>
          <w:p w:rsidR="00F54B8E" w:rsidRPr="00F54B8E" w:rsidRDefault="00F54B8E" w:rsidP="007F68CB">
            <w:pPr>
              <w:numPr>
                <w:ilvl w:val="0"/>
                <w:numId w:val="73"/>
              </w:numPr>
              <w:tabs>
                <w:tab w:val="left" w:pos="720"/>
                <w:tab w:val="left" w:pos="900"/>
              </w:tabs>
              <w:jc w:val="both"/>
              <w:rPr>
                <w:b/>
                <w:lang w:val="sl-SI"/>
              </w:rPr>
            </w:pPr>
          </w:p>
        </w:tc>
        <w:tc>
          <w:tcPr>
            <w:tcW w:w="7897" w:type="dxa"/>
            <w:shd w:val="clear" w:color="auto" w:fill="auto"/>
          </w:tcPr>
          <w:p w:rsidR="00F54B8E" w:rsidRPr="00F54B8E" w:rsidRDefault="00F54B8E" w:rsidP="00F54B8E">
            <w:pPr>
              <w:tabs>
                <w:tab w:val="left" w:pos="720"/>
                <w:tab w:val="left" w:pos="900"/>
              </w:tabs>
              <w:jc w:val="both"/>
              <w:rPr>
                <w:lang w:val="sl-SI"/>
              </w:rPr>
            </w:pPr>
            <w:r w:rsidRPr="00F54B8E">
              <w:rPr>
                <w:b/>
                <w:lang w:val="sl-SI"/>
              </w:rPr>
              <w:t>REALIZACIJA STUDIJSKOG PROGRAMA</w:t>
            </w:r>
          </w:p>
        </w:tc>
      </w:tr>
      <w:tr w:rsidR="00F54B8E" w:rsidRPr="00F54B8E" w:rsidTr="00770776">
        <w:tc>
          <w:tcPr>
            <w:tcW w:w="959" w:type="dxa"/>
            <w:shd w:val="clear" w:color="auto" w:fill="auto"/>
          </w:tcPr>
          <w:p w:rsidR="00F54B8E" w:rsidRPr="00F54B8E" w:rsidRDefault="00F54B8E" w:rsidP="007F68CB">
            <w:pPr>
              <w:numPr>
                <w:ilvl w:val="1"/>
                <w:numId w:val="73"/>
              </w:numPr>
              <w:tabs>
                <w:tab w:val="left" w:pos="720"/>
                <w:tab w:val="left" w:pos="900"/>
              </w:tabs>
              <w:jc w:val="both"/>
              <w:rPr>
                <w:b/>
                <w:lang w:val="sl-SI"/>
              </w:rPr>
            </w:pPr>
          </w:p>
        </w:tc>
        <w:tc>
          <w:tcPr>
            <w:tcW w:w="7897" w:type="dxa"/>
            <w:shd w:val="clear" w:color="auto" w:fill="auto"/>
          </w:tcPr>
          <w:p w:rsidR="00F54B8E" w:rsidRPr="00F54B8E" w:rsidRDefault="00F54B8E" w:rsidP="00F54B8E">
            <w:pPr>
              <w:tabs>
                <w:tab w:val="left" w:pos="720"/>
                <w:tab w:val="left" w:pos="900"/>
              </w:tabs>
              <w:jc w:val="both"/>
              <w:rPr>
                <w:b/>
                <w:lang w:val="sl-SI"/>
              </w:rPr>
            </w:pPr>
            <w:r w:rsidRPr="00F54B8E">
              <w:rPr>
                <w:b/>
                <w:lang w:val="sl-SI"/>
              </w:rPr>
              <w:t>Nastavno osoblje:</w:t>
            </w:r>
          </w:p>
        </w:tc>
      </w:tr>
      <w:tr w:rsidR="00F54B8E" w:rsidRPr="00F54B8E" w:rsidTr="00770776">
        <w:tc>
          <w:tcPr>
            <w:tcW w:w="959" w:type="dxa"/>
            <w:shd w:val="clear" w:color="auto" w:fill="auto"/>
          </w:tcPr>
          <w:p w:rsidR="00F54B8E" w:rsidRPr="00F54B8E" w:rsidRDefault="00F54B8E" w:rsidP="007F68CB">
            <w:pPr>
              <w:numPr>
                <w:ilvl w:val="2"/>
                <w:numId w:val="73"/>
              </w:numPr>
              <w:tabs>
                <w:tab w:val="left" w:pos="900"/>
                <w:tab w:val="left" w:pos="1800"/>
              </w:tabs>
              <w:jc w:val="both"/>
              <w:rPr>
                <w:lang w:val="sl-SI"/>
              </w:rPr>
            </w:pPr>
          </w:p>
        </w:tc>
        <w:tc>
          <w:tcPr>
            <w:tcW w:w="7897" w:type="dxa"/>
            <w:shd w:val="clear" w:color="auto" w:fill="auto"/>
          </w:tcPr>
          <w:p w:rsidR="00F54B8E" w:rsidRPr="00F54B8E" w:rsidRDefault="00F54B8E" w:rsidP="00F54B8E">
            <w:pPr>
              <w:tabs>
                <w:tab w:val="left" w:pos="900"/>
                <w:tab w:val="left" w:pos="1800"/>
              </w:tabs>
              <w:jc w:val="both"/>
              <w:rPr>
                <w:lang w:val="sl-SI"/>
              </w:rPr>
            </w:pPr>
            <w:r w:rsidRPr="00F54B8E">
              <w:rPr>
                <w:lang w:val="sl-SI"/>
              </w:rPr>
              <w:t>Osoba odgovorna za implementaciju studijskog programa (ime, zvanje, dužnost i uloga u realizaciji programa);</w:t>
            </w:r>
            <w:r w:rsidRPr="00F54B8E">
              <w:rPr>
                <w:lang w:val="sr-Latn-ME"/>
              </w:rPr>
              <w:t xml:space="preserve"> Dekan Filozofskog fakulteta prof. dr Goran Barović sa saradnicima, odgovoran je za implementaciju studijskog programa saglasno normativnim aktima Univerziteta Crne Gore.</w:t>
            </w:r>
          </w:p>
        </w:tc>
      </w:tr>
      <w:tr w:rsidR="00F54B8E" w:rsidRPr="00F54B8E" w:rsidTr="00770776">
        <w:tc>
          <w:tcPr>
            <w:tcW w:w="959" w:type="dxa"/>
            <w:shd w:val="clear" w:color="auto" w:fill="auto"/>
          </w:tcPr>
          <w:p w:rsidR="00F54B8E" w:rsidRPr="00F54B8E" w:rsidRDefault="00F54B8E" w:rsidP="007F68CB">
            <w:pPr>
              <w:numPr>
                <w:ilvl w:val="2"/>
                <w:numId w:val="73"/>
              </w:numPr>
              <w:tabs>
                <w:tab w:val="left" w:pos="900"/>
                <w:tab w:val="left" w:pos="1800"/>
              </w:tabs>
              <w:jc w:val="both"/>
              <w:rPr>
                <w:lang w:val="sl-SI"/>
              </w:rPr>
            </w:pPr>
          </w:p>
        </w:tc>
        <w:tc>
          <w:tcPr>
            <w:tcW w:w="7897" w:type="dxa"/>
            <w:shd w:val="clear" w:color="auto" w:fill="auto"/>
          </w:tcPr>
          <w:p w:rsidR="00F54B8E" w:rsidRPr="00F54B8E" w:rsidRDefault="00F54B8E" w:rsidP="00F54B8E">
            <w:pPr>
              <w:tabs>
                <w:tab w:val="left" w:pos="900"/>
                <w:tab w:val="left" w:pos="1800"/>
              </w:tabs>
              <w:jc w:val="both"/>
              <w:rPr>
                <w:lang w:val="sl-SI"/>
              </w:rPr>
            </w:pPr>
            <w:r w:rsidRPr="00F54B8E">
              <w:rPr>
                <w:lang w:val="sl-SI"/>
              </w:rPr>
              <w:t>Imena i zvanja profesora angažovanih na realizaciji studijskog programa;</w:t>
            </w:r>
          </w:p>
          <w:tbl>
            <w:tblPr>
              <w:tblStyle w:val="TableGrid8"/>
              <w:tblW w:w="0" w:type="auto"/>
              <w:tblLook w:val="04A0" w:firstRow="1" w:lastRow="0" w:firstColumn="1" w:lastColumn="0" w:noHBand="0" w:noVBand="1"/>
            </w:tblPr>
            <w:tblGrid>
              <w:gridCol w:w="598"/>
              <w:gridCol w:w="3266"/>
              <w:gridCol w:w="1357"/>
              <w:gridCol w:w="1397"/>
              <w:gridCol w:w="1053"/>
            </w:tblGrid>
            <w:tr w:rsidR="00F54B8E" w:rsidRPr="00F54B8E" w:rsidTr="00770776">
              <w:trPr>
                <w:cantSplit/>
                <w:trHeight w:val="458"/>
              </w:trPr>
              <w:tc>
                <w:tcPr>
                  <w:tcW w:w="598" w:type="dxa"/>
                </w:tcPr>
                <w:p w:rsidR="00F54B8E" w:rsidRPr="00F54B8E" w:rsidRDefault="00F54B8E" w:rsidP="00F54B8E">
                  <w:pPr>
                    <w:tabs>
                      <w:tab w:val="left" w:pos="900"/>
                      <w:tab w:val="left" w:pos="1800"/>
                    </w:tabs>
                    <w:jc w:val="both"/>
                    <w:rPr>
                      <w:lang w:val="sl-SI"/>
                    </w:rPr>
                  </w:pPr>
                  <w:r w:rsidRPr="00F54B8E">
                    <w:rPr>
                      <w:lang w:val="sl-SI"/>
                    </w:rPr>
                    <w:t>BR.</w:t>
                  </w:r>
                </w:p>
              </w:tc>
              <w:tc>
                <w:tcPr>
                  <w:tcW w:w="3388" w:type="dxa"/>
                </w:tcPr>
                <w:p w:rsidR="00F54B8E" w:rsidRPr="00F54B8E" w:rsidRDefault="00F54B8E" w:rsidP="00F54B8E">
                  <w:pPr>
                    <w:tabs>
                      <w:tab w:val="left" w:pos="900"/>
                      <w:tab w:val="left" w:pos="1800"/>
                    </w:tabs>
                    <w:jc w:val="both"/>
                    <w:rPr>
                      <w:lang w:val="sl-SI"/>
                    </w:rPr>
                  </w:pPr>
                  <w:r w:rsidRPr="00F54B8E">
                    <w:rPr>
                      <w:lang w:val="sl-SI"/>
                    </w:rPr>
                    <w:t xml:space="preserve">IME I PREZIME </w:t>
                  </w:r>
                </w:p>
              </w:tc>
              <w:tc>
                <w:tcPr>
                  <w:tcW w:w="1219" w:type="dxa"/>
                </w:tcPr>
                <w:p w:rsidR="00F54B8E" w:rsidRPr="00F54B8E" w:rsidRDefault="00F54B8E" w:rsidP="00F54B8E">
                  <w:pPr>
                    <w:tabs>
                      <w:tab w:val="left" w:pos="900"/>
                      <w:tab w:val="left" w:pos="1800"/>
                    </w:tabs>
                    <w:jc w:val="both"/>
                    <w:rPr>
                      <w:lang w:val="sl-SI"/>
                    </w:rPr>
                  </w:pPr>
                  <w:r w:rsidRPr="00F54B8E">
                    <w:rPr>
                      <w:lang w:val="sl-SI"/>
                    </w:rPr>
                    <w:t>RED.PROF</w:t>
                  </w:r>
                </w:p>
              </w:tc>
              <w:tc>
                <w:tcPr>
                  <w:tcW w:w="1397" w:type="dxa"/>
                </w:tcPr>
                <w:p w:rsidR="00F54B8E" w:rsidRPr="00F54B8E" w:rsidRDefault="00F54B8E" w:rsidP="00F54B8E">
                  <w:pPr>
                    <w:tabs>
                      <w:tab w:val="left" w:pos="900"/>
                      <w:tab w:val="left" w:pos="1800"/>
                    </w:tabs>
                    <w:jc w:val="both"/>
                    <w:rPr>
                      <w:lang w:val="sl-SI"/>
                    </w:rPr>
                  </w:pPr>
                  <w:r w:rsidRPr="00F54B8E">
                    <w:rPr>
                      <w:lang w:val="sl-SI"/>
                    </w:rPr>
                    <w:t>VAN.PROF</w:t>
                  </w:r>
                </w:p>
              </w:tc>
              <w:tc>
                <w:tcPr>
                  <w:tcW w:w="1069" w:type="dxa"/>
                </w:tcPr>
                <w:p w:rsidR="00F54B8E" w:rsidRPr="00F54B8E" w:rsidRDefault="00F54B8E" w:rsidP="00F54B8E">
                  <w:pPr>
                    <w:tabs>
                      <w:tab w:val="left" w:pos="900"/>
                      <w:tab w:val="left" w:pos="1800"/>
                    </w:tabs>
                    <w:jc w:val="both"/>
                    <w:rPr>
                      <w:lang w:val="sl-SI"/>
                    </w:rPr>
                  </w:pPr>
                  <w:r w:rsidRPr="00F54B8E">
                    <w:rPr>
                      <w:lang w:val="sl-SI"/>
                    </w:rPr>
                    <w:t>DOC.</w:t>
                  </w:r>
                </w:p>
              </w:tc>
            </w:tr>
            <w:tr w:rsidR="00F54B8E" w:rsidRPr="00F54B8E" w:rsidTr="00770776">
              <w:tc>
                <w:tcPr>
                  <w:tcW w:w="598" w:type="dxa"/>
                </w:tcPr>
                <w:p w:rsidR="00F54B8E" w:rsidRPr="00F54B8E" w:rsidRDefault="00F54B8E" w:rsidP="00F54B8E">
                  <w:pPr>
                    <w:tabs>
                      <w:tab w:val="left" w:pos="900"/>
                      <w:tab w:val="left" w:pos="1800"/>
                    </w:tabs>
                    <w:jc w:val="both"/>
                    <w:rPr>
                      <w:lang w:val="sl-SI"/>
                    </w:rPr>
                  </w:pPr>
                  <w:r w:rsidRPr="00F54B8E">
                    <w:rPr>
                      <w:lang w:val="sl-SI"/>
                    </w:rPr>
                    <w:t>1.</w:t>
                  </w:r>
                </w:p>
              </w:tc>
              <w:tc>
                <w:tcPr>
                  <w:tcW w:w="3388" w:type="dxa"/>
                </w:tcPr>
                <w:p w:rsidR="00F54B8E" w:rsidRPr="00F54B8E" w:rsidRDefault="00F54B8E" w:rsidP="00F54B8E">
                  <w:pPr>
                    <w:tabs>
                      <w:tab w:val="left" w:pos="900"/>
                      <w:tab w:val="left" w:pos="1800"/>
                    </w:tabs>
                    <w:jc w:val="both"/>
                    <w:rPr>
                      <w:lang w:val="sl-SI"/>
                    </w:rPr>
                  </w:pPr>
                  <w:r w:rsidRPr="00F54B8E">
                    <w:rPr>
                      <w:lang w:val="sl-SI"/>
                    </w:rPr>
                    <w:t>Goran Barović</w:t>
                  </w:r>
                </w:p>
              </w:tc>
              <w:tc>
                <w:tcPr>
                  <w:tcW w:w="1219" w:type="dxa"/>
                </w:tcPr>
                <w:p w:rsidR="00F54B8E" w:rsidRPr="00F54B8E" w:rsidRDefault="00F54B8E" w:rsidP="00F54B8E">
                  <w:pPr>
                    <w:tabs>
                      <w:tab w:val="left" w:pos="900"/>
                      <w:tab w:val="left" w:pos="1800"/>
                    </w:tabs>
                    <w:jc w:val="center"/>
                    <w:rPr>
                      <w:lang w:val="sl-SI"/>
                    </w:rPr>
                  </w:pPr>
                </w:p>
              </w:tc>
              <w:tc>
                <w:tcPr>
                  <w:tcW w:w="1397" w:type="dxa"/>
                </w:tcPr>
                <w:p w:rsidR="00F54B8E" w:rsidRPr="00F54B8E" w:rsidRDefault="00F54B8E" w:rsidP="00F54B8E">
                  <w:pPr>
                    <w:tabs>
                      <w:tab w:val="left" w:pos="900"/>
                      <w:tab w:val="left" w:pos="1800"/>
                    </w:tabs>
                    <w:jc w:val="center"/>
                    <w:rPr>
                      <w:lang w:val="sl-SI"/>
                    </w:rPr>
                  </w:pPr>
                  <w:r w:rsidRPr="00F54B8E">
                    <w:rPr>
                      <w:lang w:val="sl-SI"/>
                    </w:rPr>
                    <w:t>x</w:t>
                  </w:r>
                </w:p>
              </w:tc>
              <w:tc>
                <w:tcPr>
                  <w:tcW w:w="1069" w:type="dxa"/>
                </w:tcPr>
                <w:p w:rsidR="00F54B8E" w:rsidRPr="00F54B8E" w:rsidRDefault="00F54B8E" w:rsidP="00F54B8E">
                  <w:pPr>
                    <w:tabs>
                      <w:tab w:val="left" w:pos="900"/>
                      <w:tab w:val="left" w:pos="1800"/>
                    </w:tabs>
                    <w:jc w:val="center"/>
                    <w:rPr>
                      <w:lang w:val="sl-SI"/>
                    </w:rPr>
                  </w:pPr>
                </w:p>
              </w:tc>
            </w:tr>
            <w:tr w:rsidR="00F54B8E" w:rsidRPr="00F54B8E" w:rsidTr="00770776">
              <w:tc>
                <w:tcPr>
                  <w:tcW w:w="598" w:type="dxa"/>
                </w:tcPr>
                <w:p w:rsidR="00F54B8E" w:rsidRPr="00F54B8E" w:rsidRDefault="00F54B8E" w:rsidP="00F54B8E">
                  <w:pPr>
                    <w:tabs>
                      <w:tab w:val="left" w:pos="900"/>
                      <w:tab w:val="left" w:pos="1800"/>
                    </w:tabs>
                    <w:jc w:val="both"/>
                    <w:rPr>
                      <w:lang w:val="sl-SI"/>
                    </w:rPr>
                  </w:pPr>
                  <w:r w:rsidRPr="00F54B8E">
                    <w:rPr>
                      <w:lang w:val="sl-SI"/>
                    </w:rPr>
                    <w:t>2.</w:t>
                  </w:r>
                </w:p>
              </w:tc>
              <w:tc>
                <w:tcPr>
                  <w:tcW w:w="3388" w:type="dxa"/>
                </w:tcPr>
                <w:p w:rsidR="00F54B8E" w:rsidRPr="00F54B8E" w:rsidRDefault="00F54B8E" w:rsidP="00F54B8E">
                  <w:pPr>
                    <w:tabs>
                      <w:tab w:val="left" w:pos="900"/>
                      <w:tab w:val="left" w:pos="1800"/>
                    </w:tabs>
                    <w:jc w:val="both"/>
                    <w:rPr>
                      <w:lang w:val="sl-SI"/>
                    </w:rPr>
                  </w:pPr>
                  <w:r w:rsidRPr="00F54B8E">
                    <w:rPr>
                      <w:lang w:val="sl-SI"/>
                    </w:rPr>
                    <w:t>Dragica Mijanović</w:t>
                  </w:r>
                </w:p>
              </w:tc>
              <w:tc>
                <w:tcPr>
                  <w:tcW w:w="1219" w:type="dxa"/>
                </w:tcPr>
                <w:p w:rsidR="00F54B8E" w:rsidRPr="00F54B8E" w:rsidRDefault="00F54B8E" w:rsidP="00F54B8E">
                  <w:pPr>
                    <w:tabs>
                      <w:tab w:val="left" w:pos="900"/>
                      <w:tab w:val="left" w:pos="1800"/>
                    </w:tabs>
                    <w:jc w:val="center"/>
                    <w:rPr>
                      <w:lang w:val="sl-SI"/>
                    </w:rPr>
                  </w:pPr>
                </w:p>
              </w:tc>
              <w:tc>
                <w:tcPr>
                  <w:tcW w:w="1397" w:type="dxa"/>
                </w:tcPr>
                <w:p w:rsidR="00F54B8E" w:rsidRPr="00F54B8E" w:rsidRDefault="00F54B8E" w:rsidP="00F54B8E">
                  <w:pPr>
                    <w:tabs>
                      <w:tab w:val="left" w:pos="900"/>
                      <w:tab w:val="left" w:pos="1800"/>
                    </w:tabs>
                    <w:jc w:val="center"/>
                    <w:rPr>
                      <w:lang w:val="sl-SI"/>
                    </w:rPr>
                  </w:pPr>
                </w:p>
              </w:tc>
              <w:tc>
                <w:tcPr>
                  <w:tcW w:w="1069" w:type="dxa"/>
                </w:tcPr>
                <w:p w:rsidR="00F54B8E" w:rsidRPr="00F54B8E" w:rsidRDefault="00F54B8E" w:rsidP="00F54B8E">
                  <w:pPr>
                    <w:tabs>
                      <w:tab w:val="left" w:pos="900"/>
                      <w:tab w:val="left" w:pos="1800"/>
                    </w:tabs>
                    <w:jc w:val="center"/>
                    <w:rPr>
                      <w:lang w:val="sl-SI"/>
                    </w:rPr>
                  </w:pPr>
                  <w:r w:rsidRPr="00F54B8E">
                    <w:rPr>
                      <w:lang w:val="sl-SI"/>
                    </w:rPr>
                    <w:t>x</w:t>
                  </w:r>
                </w:p>
              </w:tc>
            </w:tr>
            <w:tr w:rsidR="00F54B8E" w:rsidRPr="00F54B8E" w:rsidTr="00770776">
              <w:tc>
                <w:tcPr>
                  <w:tcW w:w="598" w:type="dxa"/>
                </w:tcPr>
                <w:p w:rsidR="00F54B8E" w:rsidRPr="00F54B8E" w:rsidRDefault="00F54B8E" w:rsidP="00F54B8E">
                  <w:pPr>
                    <w:tabs>
                      <w:tab w:val="left" w:pos="900"/>
                      <w:tab w:val="left" w:pos="1800"/>
                    </w:tabs>
                    <w:jc w:val="both"/>
                    <w:rPr>
                      <w:lang w:val="sl-SI"/>
                    </w:rPr>
                  </w:pPr>
                  <w:r w:rsidRPr="00F54B8E">
                    <w:rPr>
                      <w:lang w:val="sl-SI"/>
                    </w:rPr>
                    <w:t>3.</w:t>
                  </w:r>
                </w:p>
              </w:tc>
              <w:tc>
                <w:tcPr>
                  <w:tcW w:w="3388" w:type="dxa"/>
                </w:tcPr>
                <w:p w:rsidR="00F54B8E" w:rsidRPr="00F54B8E" w:rsidRDefault="00F54B8E" w:rsidP="00F54B8E">
                  <w:pPr>
                    <w:tabs>
                      <w:tab w:val="left" w:pos="900"/>
                      <w:tab w:val="left" w:pos="1800"/>
                    </w:tabs>
                    <w:jc w:val="both"/>
                    <w:rPr>
                      <w:lang w:val="sl-SI"/>
                    </w:rPr>
                  </w:pPr>
                  <w:r w:rsidRPr="00F54B8E">
                    <w:rPr>
                      <w:lang w:val="sl-SI"/>
                    </w:rPr>
                    <w:t>Miroslav Doderović</w:t>
                  </w:r>
                </w:p>
              </w:tc>
              <w:tc>
                <w:tcPr>
                  <w:tcW w:w="1219" w:type="dxa"/>
                </w:tcPr>
                <w:p w:rsidR="00F54B8E" w:rsidRPr="00F54B8E" w:rsidRDefault="00F54B8E" w:rsidP="00F54B8E">
                  <w:pPr>
                    <w:tabs>
                      <w:tab w:val="left" w:pos="900"/>
                      <w:tab w:val="left" w:pos="1800"/>
                    </w:tabs>
                    <w:jc w:val="center"/>
                    <w:rPr>
                      <w:lang w:val="sl-SI"/>
                    </w:rPr>
                  </w:pPr>
                </w:p>
              </w:tc>
              <w:tc>
                <w:tcPr>
                  <w:tcW w:w="1397" w:type="dxa"/>
                </w:tcPr>
                <w:p w:rsidR="00F54B8E" w:rsidRPr="00F54B8E" w:rsidRDefault="00F54B8E" w:rsidP="00F54B8E">
                  <w:pPr>
                    <w:tabs>
                      <w:tab w:val="left" w:pos="900"/>
                      <w:tab w:val="left" w:pos="1800"/>
                    </w:tabs>
                    <w:jc w:val="center"/>
                    <w:rPr>
                      <w:lang w:val="sl-SI"/>
                    </w:rPr>
                  </w:pPr>
                </w:p>
              </w:tc>
              <w:tc>
                <w:tcPr>
                  <w:tcW w:w="1069" w:type="dxa"/>
                </w:tcPr>
                <w:p w:rsidR="00F54B8E" w:rsidRPr="00F54B8E" w:rsidRDefault="00F54B8E" w:rsidP="00F54B8E">
                  <w:pPr>
                    <w:tabs>
                      <w:tab w:val="left" w:pos="900"/>
                      <w:tab w:val="left" w:pos="1800"/>
                    </w:tabs>
                    <w:jc w:val="center"/>
                    <w:rPr>
                      <w:lang w:val="sl-SI"/>
                    </w:rPr>
                  </w:pPr>
                  <w:r w:rsidRPr="00F54B8E">
                    <w:rPr>
                      <w:lang w:val="sl-SI"/>
                    </w:rPr>
                    <w:t>x</w:t>
                  </w:r>
                </w:p>
              </w:tc>
            </w:tr>
            <w:tr w:rsidR="00F54B8E" w:rsidRPr="00F54B8E" w:rsidTr="00770776">
              <w:tc>
                <w:tcPr>
                  <w:tcW w:w="598" w:type="dxa"/>
                </w:tcPr>
                <w:p w:rsidR="00F54B8E" w:rsidRPr="00F54B8E" w:rsidRDefault="00F54B8E" w:rsidP="00F54B8E">
                  <w:pPr>
                    <w:tabs>
                      <w:tab w:val="left" w:pos="900"/>
                      <w:tab w:val="left" w:pos="1800"/>
                    </w:tabs>
                    <w:jc w:val="both"/>
                    <w:rPr>
                      <w:lang w:val="sl-SI"/>
                    </w:rPr>
                  </w:pPr>
                  <w:r w:rsidRPr="00F54B8E">
                    <w:rPr>
                      <w:lang w:val="sl-SI"/>
                    </w:rPr>
                    <w:t>4.</w:t>
                  </w:r>
                </w:p>
              </w:tc>
              <w:tc>
                <w:tcPr>
                  <w:tcW w:w="3388" w:type="dxa"/>
                </w:tcPr>
                <w:p w:rsidR="00F54B8E" w:rsidRPr="00F54B8E" w:rsidRDefault="00F54B8E" w:rsidP="00F54B8E">
                  <w:pPr>
                    <w:tabs>
                      <w:tab w:val="left" w:pos="900"/>
                      <w:tab w:val="left" w:pos="1800"/>
                    </w:tabs>
                    <w:jc w:val="both"/>
                    <w:rPr>
                      <w:lang w:val="sl-SI"/>
                    </w:rPr>
                  </w:pPr>
                  <w:r w:rsidRPr="00F54B8E">
                    <w:rPr>
                      <w:lang w:val="sl-SI"/>
                    </w:rPr>
                    <w:t>Gojko Nikolić</w:t>
                  </w:r>
                </w:p>
              </w:tc>
              <w:tc>
                <w:tcPr>
                  <w:tcW w:w="1219" w:type="dxa"/>
                </w:tcPr>
                <w:p w:rsidR="00F54B8E" w:rsidRPr="00F54B8E" w:rsidRDefault="00F54B8E" w:rsidP="00F54B8E">
                  <w:pPr>
                    <w:tabs>
                      <w:tab w:val="left" w:pos="900"/>
                      <w:tab w:val="left" w:pos="1800"/>
                    </w:tabs>
                    <w:jc w:val="center"/>
                    <w:rPr>
                      <w:lang w:val="sl-SI"/>
                    </w:rPr>
                  </w:pPr>
                </w:p>
              </w:tc>
              <w:tc>
                <w:tcPr>
                  <w:tcW w:w="1397" w:type="dxa"/>
                </w:tcPr>
                <w:p w:rsidR="00F54B8E" w:rsidRPr="00F54B8E" w:rsidRDefault="00F54B8E" w:rsidP="00F54B8E">
                  <w:pPr>
                    <w:tabs>
                      <w:tab w:val="left" w:pos="900"/>
                      <w:tab w:val="left" w:pos="1800"/>
                    </w:tabs>
                    <w:jc w:val="center"/>
                    <w:rPr>
                      <w:lang w:val="sl-SI"/>
                    </w:rPr>
                  </w:pPr>
                </w:p>
              </w:tc>
              <w:tc>
                <w:tcPr>
                  <w:tcW w:w="1069" w:type="dxa"/>
                </w:tcPr>
                <w:p w:rsidR="00F54B8E" w:rsidRPr="00F54B8E" w:rsidRDefault="00F54B8E" w:rsidP="00F54B8E">
                  <w:pPr>
                    <w:tabs>
                      <w:tab w:val="left" w:pos="900"/>
                      <w:tab w:val="left" w:pos="1800"/>
                    </w:tabs>
                    <w:jc w:val="center"/>
                    <w:rPr>
                      <w:lang w:val="sl-SI"/>
                    </w:rPr>
                  </w:pPr>
                  <w:r w:rsidRPr="00F54B8E">
                    <w:rPr>
                      <w:lang w:val="sl-SI"/>
                    </w:rPr>
                    <w:t>x</w:t>
                  </w:r>
                </w:p>
              </w:tc>
            </w:tr>
          </w:tbl>
          <w:p w:rsidR="00F54B8E" w:rsidRPr="00F54B8E" w:rsidRDefault="00F54B8E" w:rsidP="00F54B8E">
            <w:pPr>
              <w:tabs>
                <w:tab w:val="left" w:pos="900"/>
                <w:tab w:val="left" w:pos="1800"/>
              </w:tabs>
              <w:jc w:val="both"/>
              <w:rPr>
                <w:lang w:val="sl-SI"/>
              </w:rPr>
            </w:pPr>
          </w:p>
          <w:p w:rsidR="00F54B8E" w:rsidRPr="00F54B8E" w:rsidRDefault="00F54B8E" w:rsidP="00F54B8E">
            <w:pPr>
              <w:tabs>
                <w:tab w:val="left" w:pos="900"/>
                <w:tab w:val="left" w:pos="1800"/>
              </w:tabs>
              <w:jc w:val="both"/>
              <w:rPr>
                <w:lang w:val="sl-SI"/>
              </w:rPr>
            </w:pPr>
            <w:r w:rsidRPr="00F54B8E">
              <w:rPr>
                <w:lang w:val="sl-SI"/>
              </w:rPr>
              <w:t>SPISAK ZAPOSLENIH SARADNIKA</w:t>
            </w:r>
          </w:p>
          <w:p w:rsidR="00F54B8E" w:rsidRPr="00F54B8E" w:rsidRDefault="00F54B8E" w:rsidP="00F54B8E">
            <w:pPr>
              <w:tabs>
                <w:tab w:val="left" w:pos="900"/>
                <w:tab w:val="left" w:pos="1800"/>
              </w:tabs>
              <w:jc w:val="both"/>
              <w:rPr>
                <w:lang w:val="sl-SI"/>
              </w:rPr>
            </w:pPr>
          </w:p>
          <w:tbl>
            <w:tblPr>
              <w:tblStyle w:val="TableGrid8"/>
              <w:tblW w:w="0" w:type="auto"/>
              <w:tblLook w:val="04A0" w:firstRow="1" w:lastRow="0" w:firstColumn="1" w:lastColumn="0" w:noHBand="0" w:noVBand="1"/>
            </w:tblPr>
            <w:tblGrid>
              <w:gridCol w:w="656"/>
              <w:gridCol w:w="2410"/>
              <w:gridCol w:w="1533"/>
            </w:tblGrid>
            <w:tr w:rsidR="00F54B8E" w:rsidRPr="00F54B8E" w:rsidTr="00770776">
              <w:tc>
                <w:tcPr>
                  <w:tcW w:w="656" w:type="dxa"/>
                </w:tcPr>
                <w:p w:rsidR="00F54B8E" w:rsidRPr="00F54B8E" w:rsidRDefault="00F54B8E" w:rsidP="00F54B8E">
                  <w:pPr>
                    <w:tabs>
                      <w:tab w:val="left" w:pos="900"/>
                      <w:tab w:val="left" w:pos="1800"/>
                    </w:tabs>
                    <w:jc w:val="both"/>
                    <w:rPr>
                      <w:lang w:val="sl-SI"/>
                    </w:rPr>
                  </w:pPr>
                  <w:r w:rsidRPr="00F54B8E">
                    <w:rPr>
                      <w:lang w:val="sl-SI"/>
                    </w:rPr>
                    <w:t>BR</w:t>
                  </w:r>
                </w:p>
              </w:tc>
              <w:tc>
                <w:tcPr>
                  <w:tcW w:w="2410" w:type="dxa"/>
                </w:tcPr>
                <w:p w:rsidR="00F54B8E" w:rsidRPr="00F54B8E" w:rsidRDefault="00F54B8E" w:rsidP="00F54B8E">
                  <w:pPr>
                    <w:tabs>
                      <w:tab w:val="left" w:pos="900"/>
                      <w:tab w:val="left" w:pos="1800"/>
                    </w:tabs>
                    <w:jc w:val="both"/>
                    <w:rPr>
                      <w:lang w:val="sl-SI"/>
                    </w:rPr>
                  </w:pPr>
                  <w:r w:rsidRPr="00F54B8E">
                    <w:rPr>
                      <w:lang w:val="sl-SI"/>
                    </w:rPr>
                    <w:t>IME I PREZIME</w:t>
                  </w:r>
                </w:p>
              </w:tc>
              <w:tc>
                <w:tcPr>
                  <w:tcW w:w="1533" w:type="dxa"/>
                </w:tcPr>
                <w:p w:rsidR="00F54B8E" w:rsidRPr="00F54B8E" w:rsidRDefault="00F54B8E" w:rsidP="00F54B8E">
                  <w:pPr>
                    <w:tabs>
                      <w:tab w:val="left" w:pos="900"/>
                      <w:tab w:val="left" w:pos="1800"/>
                    </w:tabs>
                    <w:jc w:val="both"/>
                    <w:rPr>
                      <w:lang w:val="sl-SI"/>
                    </w:rPr>
                  </w:pPr>
                  <w:r w:rsidRPr="00F54B8E">
                    <w:rPr>
                      <w:lang w:val="sl-SI"/>
                    </w:rPr>
                    <w:t>ZVANJE</w:t>
                  </w:r>
                </w:p>
              </w:tc>
            </w:tr>
            <w:tr w:rsidR="00F54B8E" w:rsidRPr="00F54B8E" w:rsidTr="00770776">
              <w:tc>
                <w:tcPr>
                  <w:tcW w:w="656" w:type="dxa"/>
                </w:tcPr>
                <w:p w:rsidR="00F54B8E" w:rsidRPr="00F54B8E" w:rsidRDefault="00F54B8E" w:rsidP="00F54B8E">
                  <w:pPr>
                    <w:tabs>
                      <w:tab w:val="left" w:pos="900"/>
                      <w:tab w:val="left" w:pos="1800"/>
                    </w:tabs>
                    <w:jc w:val="both"/>
                    <w:rPr>
                      <w:lang w:val="sl-SI"/>
                    </w:rPr>
                  </w:pPr>
                  <w:r w:rsidRPr="00F54B8E">
                    <w:rPr>
                      <w:lang w:val="sl-SI"/>
                    </w:rPr>
                    <w:t>1.</w:t>
                  </w:r>
                </w:p>
              </w:tc>
              <w:tc>
                <w:tcPr>
                  <w:tcW w:w="2410" w:type="dxa"/>
                </w:tcPr>
                <w:p w:rsidR="00F54B8E" w:rsidRPr="00F54B8E" w:rsidRDefault="00F54B8E" w:rsidP="00F54B8E">
                  <w:pPr>
                    <w:tabs>
                      <w:tab w:val="left" w:pos="900"/>
                      <w:tab w:val="left" w:pos="1800"/>
                    </w:tabs>
                    <w:jc w:val="both"/>
                    <w:rPr>
                      <w:lang w:val="sl-SI"/>
                    </w:rPr>
                  </w:pPr>
                  <w:r w:rsidRPr="00F54B8E">
                    <w:rPr>
                      <w:lang w:val="sl-SI"/>
                    </w:rPr>
                    <w:t>Ljubomir Popović</w:t>
                  </w:r>
                </w:p>
              </w:tc>
              <w:tc>
                <w:tcPr>
                  <w:tcW w:w="1533" w:type="dxa"/>
                </w:tcPr>
                <w:p w:rsidR="00F54B8E" w:rsidRPr="00F54B8E" w:rsidRDefault="00F54B8E" w:rsidP="00F54B8E">
                  <w:pPr>
                    <w:tabs>
                      <w:tab w:val="left" w:pos="900"/>
                      <w:tab w:val="left" w:pos="1800"/>
                    </w:tabs>
                    <w:jc w:val="both"/>
                    <w:rPr>
                      <w:lang w:val="sl-SI"/>
                    </w:rPr>
                  </w:pPr>
                  <w:r w:rsidRPr="00F54B8E">
                    <w:rPr>
                      <w:lang w:val="sl-SI"/>
                    </w:rPr>
                    <w:t>mr</w:t>
                  </w:r>
                </w:p>
              </w:tc>
            </w:tr>
            <w:tr w:rsidR="00F54B8E" w:rsidRPr="00F54B8E" w:rsidTr="00770776">
              <w:tc>
                <w:tcPr>
                  <w:tcW w:w="656" w:type="dxa"/>
                </w:tcPr>
                <w:p w:rsidR="00F54B8E" w:rsidRPr="00F54B8E" w:rsidRDefault="00F54B8E" w:rsidP="00F54B8E">
                  <w:pPr>
                    <w:tabs>
                      <w:tab w:val="left" w:pos="900"/>
                      <w:tab w:val="left" w:pos="1800"/>
                    </w:tabs>
                    <w:jc w:val="both"/>
                    <w:rPr>
                      <w:lang w:val="sl-SI"/>
                    </w:rPr>
                  </w:pPr>
                  <w:r w:rsidRPr="00F54B8E">
                    <w:rPr>
                      <w:lang w:val="sl-SI"/>
                    </w:rPr>
                    <w:t>2.</w:t>
                  </w:r>
                </w:p>
              </w:tc>
              <w:tc>
                <w:tcPr>
                  <w:tcW w:w="2410" w:type="dxa"/>
                </w:tcPr>
                <w:p w:rsidR="00F54B8E" w:rsidRPr="00F54B8E" w:rsidRDefault="00F54B8E" w:rsidP="00F54B8E">
                  <w:pPr>
                    <w:tabs>
                      <w:tab w:val="left" w:pos="900"/>
                      <w:tab w:val="left" w:pos="1800"/>
                    </w:tabs>
                    <w:jc w:val="both"/>
                    <w:rPr>
                      <w:lang w:val="sl-SI"/>
                    </w:rPr>
                  </w:pPr>
                  <w:r w:rsidRPr="00F54B8E">
                    <w:rPr>
                      <w:lang w:val="sl-SI"/>
                    </w:rPr>
                    <w:t>Mileva Brajušković</w:t>
                  </w:r>
                </w:p>
              </w:tc>
              <w:tc>
                <w:tcPr>
                  <w:tcW w:w="1533" w:type="dxa"/>
                </w:tcPr>
                <w:p w:rsidR="00F54B8E" w:rsidRPr="00F54B8E" w:rsidRDefault="00F54B8E" w:rsidP="00F54B8E">
                  <w:pPr>
                    <w:tabs>
                      <w:tab w:val="left" w:pos="900"/>
                      <w:tab w:val="left" w:pos="1800"/>
                    </w:tabs>
                    <w:jc w:val="both"/>
                    <w:rPr>
                      <w:lang w:val="sl-SI"/>
                    </w:rPr>
                  </w:pPr>
                  <w:r w:rsidRPr="00F54B8E">
                    <w:rPr>
                      <w:lang w:val="sl-SI"/>
                    </w:rPr>
                    <w:t>prof.</w:t>
                  </w:r>
                </w:p>
              </w:tc>
            </w:tr>
            <w:tr w:rsidR="00F54B8E" w:rsidRPr="00F54B8E" w:rsidTr="00770776">
              <w:tc>
                <w:tcPr>
                  <w:tcW w:w="656" w:type="dxa"/>
                </w:tcPr>
                <w:p w:rsidR="00F54B8E" w:rsidRPr="00F54B8E" w:rsidRDefault="00F54B8E" w:rsidP="00F54B8E">
                  <w:pPr>
                    <w:tabs>
                      <w:tab w:val="left" w:pos="900"/>
                      <w:tab w:val="left" w:pos="1800"/>
                    </w:tabs>
                    <w:jc w:val="both"/>
                    <w:rPr>
                      <w:lang w:val="sl-SI"/>
                    </w:rPr>
                  </w:pPr>
                  <w:r w:rsidRPr="00F54B8E">
                    <w:rPr>
                      <w:lang w:val="sl-SI"/>
                    </w:rPr>
                    <w:t>3.</w:t>
                  </w:r>
                </w:p>
              </w:tc>
              <w:tc>
                <w:tcPr>
                  <w:tcW w:w="2410" w:type="dxa"/>
                </w:tcPr>
                <w:p w:rsidR="00F54B8E" w:rsidRPr="00F54B8E" w:rsidRDefault="00F54B8E" w:rsidP="00F54B8E">
                  <w:pPr>
                    <w:tabs>
                      <w:tab w:val="left" w:pos="900"/>
                      <w:tab w:val="left" w:pos="1800"/>
                    </w:tabs>
                    <w:jc w:val="both"/>
                    <w:rPr>
                      <w:lang w:val="sl-SI"/>
                    </w:rPr>
                  </w:pPr>
                  <w:r w:rsidRPr="00F54B8E">
                    <w:rPr>
                      <w:lang w:val="sl-SI"/>
                    </w:rPr>
                    <w:t>Dejana Đurđević</w:t>
                  </w:r>
                </w:p>
              </w:tc>
              <w:tc>
                <w:tcPr>
                  <w:tcW w:w="1533" w:type="dxa"/>
                </w:tcPr>
                <w:p w:rsidR="00F54B8E" w:rsidRPr="00F54B8E" w:rsidRDefault="00F54B8E" w:rsidP="00F54B8E">
                  <w:pPr>
                    <w:tabs>
                      <w:tab w:val="left" w:pos="900"/>
                      <w:tab w:val="left" w:pos="1800"/>
                    </w:tabs>
                    <w:jc w:val="both"/>
                    <w:rPr>
                      <w:lang w:val="sl-SI"/>
                    </w:rPr>
                  </w:pPr>
                  <w:r w:rsidRPr="00F54B8E">
                    <w:rPr>
                      <w:lang w:val="sl-SI"/>
                    </w:rPr>
                    <w:t>prof.</w:t>
                  </w:r>
                </w:p>
              </w:tc>
            </w:tr>
          </w:tbl>
          <w:p w:rsidR="00F54B8E" w:rsidRPr="00F54B8E" w:rsidRDefault="00F54B8E" w:rsidP="00F54B8E">
            <w:pPr>
              <w:tabs>
                <w:tab w:val="left" w:pos="900"/>
                <w:tab w:val="left" w:pos="1800"/>
              </w:tabs>
              <w:jc w:val="both"/>
              <w:rPr>
                <w:lang w:val="sl-SI"/>
              </w:rPr>
            </w:pPr>
          </w:p>
          <w:p w:rsidR="00F54B8E" w:rsidRPr="00F54B8E" w:rsidRDefault="00F54B8E" w:rsidP="00F54B8E">
            <w:pPr>
              <w:tabs>
                <w:tab w:val="left" w:pos="900"/>
                <w:tab w:val="left" w:pos="1800"/>
              </w:tabs>
              <w:jc w:val="both"/>
              <w:rPr>
                <w:lang w:val="sl-SI"/>
              </w:rPr>
            </w:pPr>
          </w:p>
        </w:tc>
      </w:tr>
      <w:tr w:rsidR="00F54B8E" w:rsidRPr="00F54B8E" w:rsidTr="00770776">
        <w:tc>
          <w:tcPr>
            <w:tcW w:w="959" w:type="dxa"/>
            <w:shd w:val="clear" w:color="auto" w:fill="auto"/>
          </w:tcPr>
          <w:p w:rsidR="00F54B8E" w:rsidRPr="00F54B8E" w:rsidRDefault="00F54B8E" w:rsidP="007F68CB">
            <w:pPr>
              <w:numPr>
                <w:ilvl w:val="2"/>
                <w:numId w:val="73"/>
              </w:numPr>
              <w:tabs>
                <w:tab w:val="left" w:pos="900"/>
                <w:tab w:val="left" w:pos="1800"/>
              </w:tabs>
              <w:jc w:val="both"/>
              <w:rPr>
                <w:lang w:val="sl-SI"/>
              </w:rPr>
            </w:pPr>
          </w:p>
        </w:tc>
        <w:tc>
          <w:tcPr>
            <w:tcW w:w="7897" w:type="dxa"/>
            <w:shd w:val="clear" w:color="auto" w:fill="auto"/>
          </w:tcPr>
          <w:p w:rsidR="00F54B8E" w:rsidRPr="00F54B8E" w:rsidRDefault="00F54B8E" w:rsidP="00F54B8E">
            <w:pPr>
              <w:tabs>
                <w:tab w:val="left" w:pos="900"/>
                <w:tab w:val="left" w:pos="1800"/>
              </w:tabs>
              <w:jc w:val="both"/>
              <w:rPr>
                <w:lang w:val="sl-SI"/>
              </w:rPr>
            </w:pPr>
            <w:r w:rsidRPr="00F54B8E">
              <w:rPr>
                <w:lang w:val="sl-SI"/>
              </w:rPr>
              <w:t>Procenat angažovanih profesora i saradnika u stalnom radnom odnosu; 100%</w:t>
            </w:r>
          </w:p>
          <w:p w:rsidR="00F54B8E" w:rsidRPr="00F54B8E" w:rsidRDefault="00F54B8E" w:rsidP="00F54B8E">
            <w:pPr>
              <w:tabs>
                <w:tab w:val="left" w:pos="900"/>
                <w:tab w:val="left" w:pos="1800"/>
              </w:tabs>
              <w:jc w:val="both"/>
              <w:rPr>
                <w:lang w:val="sl-SI"/>
              </w:rPr>
            </w:pPr>
          </w:p>
        </w:tc>
      </w:tr>
      <w:tr w:rsidR="00F54B8E" w:rsidRPr="00F54B8E" w:rsidTr="00770776">
        <w:tc>
          <w:tcPr>
            <w:tcW w:w="959" w:type="dxa"/>
            <w:tcBorders>
              <w:bottom w:val="single" w:sz="4" w:space="0" w:color="auto"/>
            </w:tcBorders>
            <w:shd w:val="clear" w:color="auto" w:fill="auto"/>
          </w:tcPr>
          <w:p w:rsidR="00F54B8E" w:rsidRPr="00F54B8E" w:rsidRDefault="00F54B8E" w:rsidP="007F68CB">
            <w:pPr>
              <w:numPr>
                <w:ilvl w:val="2"/>
                <w:numId w:val="73"/>
              </w:numPr>
              <w:tabs>
                <w:tab w:val="left" w:pos="900"/>
                <w:tab w:val="left" w:pos="1800"/>
              </w:tabs>
              <w:jc w:val="both"/>
              <w:rPr>
                <w:lang w:val="sl-SI"/>
              </w:rPr>
            </w:pPr>
          </w:p>
        </w:tc>
        <w:tc>
          <w:tcPr>
            <w:tcW w:w="7897" w:type="dxa"/>
            <w:tcBorders>
              <w:bottom w:val="single" w:sz="4" w:space="0" w:color="auto"/>
            </w:tcBorders>
            <w:shd w:val="clear" w:color="auto" w:fill="auto"/>
          </w:tcPr>
          <w:p w:rsidR="00F54B8E" w:rsidRPr="00F54B8E" w:rsidRDefault="00F54B8E" w:rsidP="00F54B8E">
            <w:pPr>
              <w:tabs>
                <w:tab w:val="left" w:pos="900"/>
                <w:tab w:val="left" w:pos="1800"/>
              </w:tabs>
              <w:jc w:val="both"/>
              <w:rPr>
                <w:lang w:val="sl-SI"/>
              </w:rPr>
            </w:pPr>
            <w:r w:rsidRPr="00F54B8E">
              <w:rPr>
                <w:lang w:val="sl-SI"/>
              </w:rPr>
              <w:t>Način na koji Ustanova upoznaje nastavno i drugo osoblje o realizaciji studijskog programa.</w:t>
            </w:r>
            <w:r w:rsidRPr="00F54B8E">
              <w:rPr>
                <w:lang w:val="sr-Latn-ME"/>
              </w:rPr>
              <w:t xml:space="preserve"> Na sjednicama Vijeća, radnim sastancima, preko oglasne table, sajta Fakulteta i sredstava javnog informisanja.</w:t>
            </w:r>
          </w:p>
        </w:tc>
      </w:tr>
      <w:tr w:rsidR="00F54B8E" w:rsidRPr="00F54B8E" w:rsidTr="00770776">
        <w:tc>
          <w:tcPr>
            <w:tcW w:w="959" w:type="dxa"/>
            <w:shd w:val="pct20" w:color="auto" w:fill="auto"/>
          </w:tcPr>
          <w:p w:rsidR="00F54B8E" w:rsidRPr="00F54B8E" w:rsidRDefault="00F54B8E" w:rsidP="007F68CB">
            <w:pPr>
              <w:numPr>
                <w:ilvl w:val="1"/>
                <w:numId w:val="73"/>
              </w:numPr>
              <w:tabs>
                <w:tab w:val="left" w:pos="360"/>
                <w:tab w:val="left" w:pos="900"/>
                <w:tab w:val="left" w:pos="1800"/>
              </w:tabs>
              <w:jc w:val="both"/>
              <w:rPr>
                <w:b/>
                <w:lang w:val="sl-SI"/>
              </w:rPr>
            </w:pPr>
          </w:p>
        </w:tc>
        <w:tc>
          <w:tcPr>
            <w:tcW w:w="7897" w:type="dxa"/>
            <w:shd w:val="pct20" w:color="auto" w:fill="auto"/>
          </w:tcPr>
          <w:p w:rsidR="00F54B8E" w:rsidRPr="00F54B8E" w:rsidRDefault="00F54B8E" w:rsidP="00F54B8E">
            <w:pPr>
              <w:tabs>
                <w:tab w:val="left" w:pos="360"/>
                <w:tab w:val="left" w:pos="900"/>
                <w:tab w:val="left" w:pos="1800"/>
              </w:tabs>
              <w:jc w:val="both"/>
              <w:rPr>
                <w:b/>
                <w:lang w:val="sl-SI"/>
              </w:rPr>
            </w:pPr>
            <w:r w:rsidRPr="00F54B8E">
              <w:rPr>
                <w:b/>
                <w:lang w:val="sl-SI"/>
              </w:rPr>
              <w:t>Studenti:</w:t>
            </w:r>
          </w:p>
        </w:tc>
      </w:tr>
      <w:tr w:rsidR="00F54B8E" w:rsidRPr="00F54B8E" w:rsidTr="00770776">
        <w:tc>
          <w:tcPr>
            <w:tcW w:w="959" w:type="dxa"/>
            <w:tcBorders>
              <w:bottom w:val="single" w:sz="4" w:space="0" w:color="auto"/>
            </w:tcBorders>
            <w:shd w:val="clear" w:color="auto" w:fill="auto"/>
          </w:tcPr>
          <w:p w:rsidR="00F54B8E" w:rsidRPr="00F54B8E" w:rsidRDefault="00F54B8E" w:rsidP="007F68CB">
            <w:pPr>
              <w:numPr>
                <w:ilvl w:val="2"/>
                <w:numId w:val="73"/>
              </w:numPr>
              <w:tabs>
                <w:tab w:val="left" w:pos="720"/>
                <w:tab w:val="left" w:pos="900"/>
                <w:tab w:val="left" w:pos="1800"/>
              </w:tabs>
              <w:jc w:val="both"/>
              <w:rPr>
                <w:lang w:val="sl-SI"/>
              </w:rPr>
            </w:pPr>
          </w:p>
        </w:tc>
        <w:tc>
          <w:tcPr>
            <w:tcW w:w="7897" w:type="dxa"/>
            <w:tcBorders>
              <w:bottom w:val="single" w:sz="4" w:space="0" w:color="auto"/>
            </w:tcBorders>
            <w:shd w:val="clear" w:color="auto" w:fill="auto"/>
          </w:tcPr>
          <w:p w:rsidR="00F54B8E" w:rsidRPr="00F54B8E" w:rsidRDefault="00F54B8E" w:rsidP="00F54B8E">
            <w:pPr>
              <w:jc w:val="both"/>
              <w:rPr>
                <w:lang w:val="sr-Latn-ME"/>
              </w:rPr>
            </w:pPr>
            <w:r w:rsidRPr="00F54B8E">
              <w:t>Način na koji studenti mogu uticati na planiranje, implementaciju i ocjenu kvaliteta studijskog programa.</w:t>
            </w:r>
            <w:r w:rsidRPr="00F54B8E">
              <w:rPr>
                <w:lang w:val="sr-Latn-ME"/>
              </w:rPr>
              <w:t xml:space="preserve"> Studentski parlament štiti prava i interese studenata. U slučaju propusta u  nastavnom procesu studenti, preko svog povjerenika, mogu reagovati i spriječiti dalje propuste. Studenti, preko  Studentskog parlamenta, mogu zahtijevati izvod iz plana rada svakog nastavnika i imaju pravo prigovora na kvalitet nastave. Student povjerenik ima pravo i obavezu da sa prodekanom  za nastavu sarađuje po svim pitanjima povezanim sa nastavnim procesom. Studenti preko Vijeća Fakulteta mogu uticati na ocjenu kvaliteta studijskog programa kao i na promjene u strukturi i sadržini studijskog programa i predmeta.</w:t>
            </w:r>
          </w:p>
        </w:tc>
      </w:tr>
      <w:tr w:rsidR="00F54B8E" w:rsidRPr="00F54B8E" w:rsidTr="00770776">
        <w:tc>
          <w:tcPr>
            <w:tcW w:w="959" w:type="dxa"/>
            <w:shd w:val="pct20" w:color="auto" w:fill="auto"/>
          </w:tcPr>
          <w:p w:rsidR="00F54B8E" w:rsidRPr="00F54B8E" w:rsidRDefault="00F54B8E" w:rsidP="007F68CB">
            <w:pPr>
              <w:numPr>
                <w:ilvl w:val="1"/>
                <w:numId w:val="73"/>
              </w:numPr>
              <w:tabs>
                <w:tab w:val="left" w:pos="720"/>
                <w:tab w:val="left" w:pos="900"/>
                <w:tab w:val="left" w:pos="1800"/>
              </w:tabs>
              <w:jc w:val="both"/>
              <w:rPr>
                <w:b/>
                <w:lang w:val="sl-SI"/>
              </w:rPr>
            </w:pPr>
          </w:p>
        </w:tc>
        <w:tc>
          <w:tcPr>
            <w:tcW w:w="7897" w:type="dxa"/>
            <w:shd w:val="pct20" w:color="auto" w:fill="auto"/>
          </w:tcPr>
          <w:p w:rsidR="00F54B8E" w:rsidRPr="00F54B8E" w:rsidRDefault="00F54B8E" w:rsidP="00F54B8E">
            <w:pPr>
              <w:tabs>
                <w:tab w:val="left" w:pos="720"/>
                <w:tab w:val="left" w:pos="900"/>
                <w:tab w:val="left" w:pos="1800"/>
              </w:tabs>
              <w:jc w:val="both"/>
              <w:rPr>
                <w:b/>
                <w:lang w:val="sl-SI"/>
              </w:rPr>
            </w:pPr>
            <w:r w:rsidRPr="00F54B8E">
              <w:rPr>
                <w:b/>
                <w:lang w:val="sl-SI"/>
              </w:rPr>
              <w:t>Uloga organa i drugih tijela obrazovne institucije:</w:t>
            </w:r>
          </w:p>
        </w:tc>
      </w:tr>
      <w:tr w:rsidR="00F54B8E" w:rsidRPr="00F54B8E" w:rsidTr="00770776">
        <w:tc>
          <w:tcPr>
            <w:tcW w:w="959" w:type="dxa"/>
            <w:shd w:val="clear" w:color="auto" w:fill="auto"/>
          </w:tcPr>
          <w:p w:rsidR="00F54B8E" w:rsidRPr="00F54B8E" w:rsidRDefault="00F54B8E" w:rsidP="007F68CB">
            <w:pPr>
              <w:numPr>
                <w:ilvl w:val="2"/>
                <w:numId w:val="73"/>
              </w:numPr>
              <w:tabs>
                <w:tab w:val="left" w:pos="720"/>
                <w:tab w:val="left" w:pos="900"/>
                <w:tab w:val="left" w:pos="1800"/>
              </w:tabs>
              <w:jc w:val="both"/>
              <w:rPr>
                <w:lang w:val="sl-SI"/>
              </w:rPr>
            </w:pPr>
          </w:p>
        </w:tc>
        <w:tc>
          <w:tcPr>
            <w:tcW w:w="7897" w:type="dxa"/>
            <w:shd w:val="clear" w:color="auto" w:fill="auto"/>
          </w:tcPr>
          <w:p w:rsidR="00F54B8E" w:rsidRPr="00F54B8E" w:rsidRDefault="00F54B8E" w:rsidP="007F68CB">
            <w:pPr>
              <w:numPr>
                <w:ilvl w:val="0"/>
                <w:numId w:val="56"/>
              </w:numPr>
              <w:jc w:val="both"/>
              <w:rPr>
                <w:lang w:val="hr-HR"/>
              </w:rPr>
            </w:pPr>
            <w:r w:rsidRPr="00F54B8E">
              <w:t xml:space="preserve">Koji organi ili odgovarajuća tijela Ustanove prate realizaciju obrazovnog programa; </w:t>
            </w:r>
            <w:r w:rsidRPr="00F54B8E">
              <w:rPr>
                <w:lang w:val="hr-HR"/>
              </w:rPr>
              <w:t xml:space="preserve">Stručno tijelo Fakulteta je Vijeće koje u svojoj nadležnosti ima: </w:t>
            </w:r>
          </w:p>
          <w:p w:rsidR="00F54B8E" w:rsidRPr="00F54B8E" w:rsidRDefault="00F54B8E" w:rsidP="00F54B8E">
            <w:pPr>
              <w:jc w:val="both"/>
              <w:rPr>
                <w:lang w:val="hr-HR"/>
              </w:rPr>
            </w:pPr>
            <w:r w:rsidRPr="00F54B8E">
              <w:rPr>
                <w:lang w:val="hr-HR"/>
              </w:rPr>
              <w:t>staranje o organizaciji i realizaciji studijskih programa</w:t>
            </w:r>
          </w:p>
          <w:p w:rsidR="00F54B8E" w:rsidRPr="00F54B8E" w:rsidRDefault="00F54B8E" w:rsidP="00F54B8E">
            <w:pPr>
              <w:jc w:val="both"/>
              <w:rPr>
                <w:lang w:val="hr-HR"/>
              </w:rPr>
            </w:pPr>
            <w:r w:rsidRPr="00F54B8E">
              <w:rPr>
                <w:lang w:val="hr-HR"/>
              </w:rPr>
              <w:t>analizira rezultate nastavno-naučnog  i stručnog rada kroz praćenje rada studenata</w:t>
            </w:r>
          </w:p>
          <w:p w:rsidR="00F54B8E" w:rsidRPr="00F54B8E" w:rsidRDefault="00F54B8E" w:rsidP="007F68CB">
            <w:pPr>
              <w:numPr>
                <w:ilvl w:val="0"/>
                <w:numId w:val="56"/>
              </w:numPr>
              <w:jc w:val="both"/>
              <w:rPr>
                <w:lang w:val="hr-HR"/>
              </w:rPr>
            </w:pPr>
            <w:r w:rsidRPr="00F54B8E">
              <w:rPr>
                <w:lang w:val="hr-HR"/>
              </w:rPr>
              <w:t xml:space="preserve">Komisija za obezbjeđenje i unapređenje kvaliteta Filološkog fakulteta, u </w:t>
            </w:r>
            <w:r w:rsidRPr="00F54B8E">
              <w:rPr>
                <w:lang w:val="hr-HR"/>
              </w:rPr>
              <w:lastRenderedPageBreak/>
              <w:t>sastavu: prodekan za nastavu, rukovodioci studijskih programa i predstavnik studenata.</w:t>
            </w:r>
          </w:p>
          <w:p w:rsidR="00F54B8E" w:rsidRPr="00F54B8E" w:rsidRDefault="00F54B8E" w:rsidP="00F54B8E">
            <w:pPr>
              <w:tabs>
                <w:tab w:val="left" w:pos="720"/>
                <w:tab w:val="left" w:pos="900"/>
                <w:tab w:val="left" w:pos="1800"/>
              </w:tabs>
              <w:jc w:val="both"/>
              <w:rPr>
                <w:lang w:val="sl-SI"/>
              </w:rPr>
            </w:pPr>
            <w:r w:rsidRPr="00F54B8E">
              <w:rPr>
                <w:lang w:val="hr-HR"/>
              </w:rPr>
              <w:t>Dekan i prodekan za nastavu.</w:t>
            </w:r>
            <w:r w:rsidRPr="00F54B8E">
              <w:rPr>
                <w:lang w:val="sr-Latn-ME"/>
              </w:rPr>
              <w:tab/>
            </w:r>
          </w:p>
        </w:tc>
      </w:tr>
      <w:tr w:rsidR="00F54B8E" w:rsidRPr="00F54B8E" w:rsidTr="00770776">
        <w:tc>
          <w:tcPr>
            <w:tcW w:w="959" w:type="dxa"/>
            <w:shd w:val="clear" w:color="auto" w:fill="auto"/>
          </w:tcPr>
          <w:p w:rsidR="00F54B8E" w:rsidRPr="00F54B8E" w:rsidRDefault="00F54B8E" w:rsidP="007F68CB">
            <w:pPr>
              <w:numPr>
                <w:ilvl w:val="2"/>
                <w:numId w:val="73"/>
              </w:numPr>
              <w:tabs>
                <w:tab w:val="left" w:pos="720"/>
                <w:tab w:val="left" w:pos="900"/>
                <w:tab w:val="left" w:pos="1800"/>
              </w:tabs>
              <w:jc w:val="both"/>
              <w:rPr>
                <w:lang w:val="sl-SI"/>
              </w:rPr>
            </w:pPr>
          </w:p>
        </w:tc>
        <w:tc>
          <w:tcPr>
            <w:tcW w:w="7897" w:type="dxa"/>
            <w:shd w:val="clear" w:color="auto" w:fill="auto"/>
          </w:tcPr>
          <w:p w:rsidR="00F54B8E" w:rsidRPr="00F54B8E" w:rsidRDefault="00F54B8E" w:rsidP="00F54B8E">
            <w:pPr>
              <w:jc w:val="both"/>
              <w:rPr>
                <w:lang w:val="sr-Latn-ME"/>
              </w:rPr>
            </w:pPr>
            <w:r w:rsidRPr="00F54B8E">
              <w:t>Navesti obaveze i sastav organa zaduženih za realizaciju programa.</w:t>
            </w:r>
            <w:r w:rsidRPr="00F54B8E">
              <w:rPr>
                <w:lang w:val="sr-Latn-ME"/>
              </w:rPr>
              <w:t xml:space="preserve"> Pitanja koja se tiču realizacije studijskog programa rješava Vijeće i o tome obavještava akademsko i drugo osoblje. Članovi Vijeća, i rukovodstvo obavještavaju o informisanosti studenata, o načinu izvođenja nastave,  terminima ispita  i rezultatima sprovedenih anketa na osnovu kojih Vijeće daje predlog dekanu za moguće djelovanje, o ocjenama na popravnom završnom ispitu za svaki predmet. Vijeće može da izvrši usaglašavanje rezultata sa ECTS skalom ocjena. </w:t>
            </w:r>
          </w:p>
          <w:p w:rsidR="00F54B8E" w:rsidRPr="00F54B8E" w:rsidRDefault="00F54B8E" w:rsidP="00F54B8E">
            <w:pPr>
              <w:jc w:val="both"/>
              <w:rPr>
                <w:lang w:val="sr-Latn-ME"/>
              </w:rPr>
            </w:pPr>
            <w:r w:rsidRPr="00F54B8E">
              <w:rPr>
                <w:lang w:val="sr-Latn-ME"/>
              </w:rPr>
              <w:t xml:space="preserve">Na kraju svakog semestra Vijeće organizuje tematsku sjednicu na kojoj se članovi upoznaju sa rezultatima ankete i daju predloge za eventualu korekciju. Sve prijedloge Vijeća razmatra i verifikuje  Senat Univerziteta. </w:t>
            </w:r>
          </w:p>
          <w:p w:rsidR="00F54B8E" w:rsidRPr="00F54B8E" w:rsidRDefault="00F54B8E" w:rsidP="00F54B8E">
            <w:pPr>
              <w:jc w:val="both"/>
              <w:rPr>
                <w:lang w:val="sr-Latn-ME"/>
              </w:rPr>
            </w:pPr>
            <w:r w:rsidRPr="00F54B8E">
              <w:rPr>
                <w:lang w:val="sr-Latn-ME"/>
              </w:rPr>
              <w:t>Obaveze Vijeća uključuju:</w:t>
            </w:r>
          </w:p>
          <w:p w:rsidR="00F54B8E" w:rsidRPr="00F54B8E" w:rsidRDefault="00F54B8E" w:rsidP="00F54B8E">
            <w:pPr>
              <w:jc w:val="both"/>
              <w:rPr>
                <w:lang w:val="sr-Latn-ME"/>
              </w:rPr>
            </w:pPr>
            <w:r w:rsidRPr="00F54B8E">
              <w:rPr>
                <w:lang w:val="sr-Latn-ME"/>
              </w:rPr>
              <w:t>davanje mišljenje i prijedloge dekanu o svim pitanjima koja se odnose na studije,</w:t>
            </w:r>
          </w:p>
          <w:p w:rsidR="00F54B8E" w:rsidRPr="00F54B8E" w:rsidRDefault="00F54B8E" w:rsidP="00F54B8E">
            <w:pPr>
              <w:jc w:val="both"/>
              <w:rPr>
                <w:lang w:val="sr-Latn-ME"/>
              </w:rPr>
            </w:pPr>
            <w:r w:rsidRPr="00F54B8E">
              <w:rPr>
                <w:lang w:val="sr-Latn-ME"/>
              </w:rPr>
              <w:t xml:space="preserve">predlaganje Senatu promjene u sadržini i strukturi studijskog programa i </w:t>
            </w:r>
          </w:p>
          <w:p w:rsidR="00F54B8E" w:rsidRPr="00F54B8E" w:rsidRDefault="00F54B8E" w:rsidP="00F54B8E">
            <w:pPr>
              <w:jc w:val="both"/>
              <w:rPr>
                <w:lang w:val="sr-Latn-ME"/>
              </w:rPr>
            </w:pPr>
            <w:r w:rsidRPr="00F54B8E">
              <w:rPr>
                <w:lang w:val="sr-Latn-ME"/>
              </w:rPr>
              <w:t>predmeta, nastavnim metodama  i drugim akademskim pitanjima,</w:t>
            </w:r>
          </w:p>
          <w:p w:rsidR="00F54B8E" w:rsidRPr="00F54B8E" w:rsidRDefault="00F54B8E" w:rsidP="00F54B8E">
            <w:pPr>
              <w:jc w:val="both"/>
              <w:rPr>
                <w:lang w:val="sr-Latn-ME"/>
              </w:rPr>
            </w:pPr>
            <w:r w:rsidRPr="00F54B8E">
              <w:rPr>
                <w:lang w:val="sr-Latn-ME"/>
              </w:rPr>
              <w:t>praćenje rada studenata,</w:t>
            </w:r>
          </w:p>
          <w:p w:rsidR="00F54B8E" w:rsidRPr="00F54B8E" w:rsidRDefault="00F54B8E" w:rsidP="00F54B8E">
            <w:pPr>
              <w:jc w:val="both"/>
              <w:rPr>
                <w:lang w:val="sr-Latn-ME"/>
              </w:rPr>
            </w:pPr>
            <w:r w:rsidRPr="00F54B8E">
              <w:rPr>
                <w:lang w:val="sr-Latn-ME"/>
              </w:rPr>
              <w:t>analiziranje rezultata nastavno-naučnog i naučno-istraživačkog rada.</w:t>
            </w:r>
          </w:p>
          <w:p w:rsidR="00F54B8E" w:rsidRPr="00F54B8E" w:rsidRDefault="00F54B8E" w:rsidP="00F54B8E">
            <w:pPr>
              <w:tabs>
                <w:tab w:val="left" w:pos="720"/>
                <w:tab w:val="left" w:pos="900"/>
                <w:tab w:val="left" w:pos="1800"/>
              </w:tabs>
              <w:jc w:val="both"/>
              <w:rPr>
                <w:lang w:val="sl-SI"/>
              </w:rPr>
            </w:pPr>
            <w:r w:rsidRPr="00F54B8E">
              <w:rPr>
                <w:lang w:val="sr-Latn-ME"/>
              </w:rPr>
              <w:t>Sastav Vijeća određen je odlukom Senata Univerziteta Crne Gore.</w:t>
            </w:r>
          </w:p>
        </w:tc>
      </w:tr>
    </w:tbl>
    <w:p w:rsidR="00F54B8E" w:rsidRPr="00F54B8E" w:rsidRDefault="00F54B8E" w:rsidP="00F54B8E">
      <w:pPr>
        <w:tabs>
          <w:tab w:val="left" w:pos="720"/>
          <w:tab w:val="left" w:pos="900"/>
          <w:tab w:val="left" w:pos="1800"/>
        </w:tabs>
        <w:jc w:val="both"/>
        <w:rPr>
          <w:lang w:val="sl-SI"/>
        </w:rPr>
      </w:pPr>
    </w:p>
    <w:p w:rsidR="00F54B8E" w:rsidRPr="00F54B8E" w:rsidRDefault="00F54B8E" w:rsidP="00F54B8E">
      <w:pPr>
        <w:tabs>
          <w:tab w:val="left" w:pos="720"/>
          <w:tab w:val="left" w:pos="900"/>
          <w:tab w:val="left" w:pos="1800"/>
        </w:tabs>
        <w:jc w:val="both"/>
        <w:rPr>
          <w:lang w:val="sl-SI"/>
        </w:rPr>
      </w:pPr>
      <w:r w:rsidRPr="00F54B8E">
        <w:rPr>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F54B8E" w:rsidRPr="00F54B8E" w:rsidTr="00770776">
        <w:tc>
          <w:tcPr>
            <w:tcW w:w="959" w:type="dxa"/>
            <w:shd w:val="clear" w:color="auto" w:fill="auto"/>
          </w:tcPr>
          <w:p w:rsidR="00F54B8E" w:rsidRPr="00F54B8E" w:rsidRDefault="00F54B8E" w:rsidP="007F68CB">
            <w:pPr>
              <w:numPr>
                <w:ilvl w:val="0"/>
                <w:numId w:val="73"/>
              </w:numPr>
              <w:tabs>
                <w:tab w:val="left" w:pos="720"/>
                <w:tab w:val="left" w:pos="900"/>
                <w:tab w:val="left" w:pos="1800"/>
              </w:tabs>
              <w:jc w:val="both"/>
              <w:rPr>
                <w:b/>
                <w:lang w:val="sl-SI"/>
              </w:rPr>
            </w:pPr>
          </w:p>
        </w:tc>
        <w:tc>
          <w:tcPr>
            <w:tcW w:w="7897" w:type="dxa"/>
            <w:shd w:val="clear" w:color="auto" w:fill="auto"/>
          </w:tcPr>
          <w:p w:rsidR="00F54B8E" w:rsidRPr="00F54B8E" w:rsidRDefault="00F54B8E" w:rsidP="00F54B8E">
            <w:pPr>
              <w:tabs>
                <w:tab w:val="left" w:pos="720"/>
                <w:tab w:val="left" w:pos="900"/>
                <w:tab w:val="left" w:pos="1800"/>
              </w:tabs>
              <w:jc w:val="both"/>
              <w:rPr>
                <w:b/>
                <w:lang w:val="sl-SI"/>
              </w:rPr>
            </w:pPr>
            <w:r w:rsidRPr="00F54B8E">
              <w:rPr>
                <w:b/>
                <w:lang w:val="sl-SI"/>
              </w:rPr>
              <w:t>RESURSI</w:t>
            </w:r>
          </w:p>
        </w:tc>
      </w:tr>
      <w:tr w:rsidR="00F54B8E" w:rsidRPr="00F54B8E" w:rsidTr="00770776">
        <w:tc>
          <w:tcPr>
            <w:tcW w:w="959" w:type="dxa"/>
            <w:shd w:val="clear" w:color="auto" w:fill="auto"/>
          </w:tcPr>
          <w:p w:rsidR="00F54B8E" w:rsidRPr="00F54B8E" w:rsidRDefault="00F54B8E" w:rsidP="007F68CB">
            <w:pPr>
              <w:numPr>
                <w:ilvl w:val="1"/>
                <w:numId w:val="73"/>
              </w:numPr>
              <w:tabs>
                <w:tab w:val="left" w:pos="720"/>
                <w:tab w:val="left" w:pos="900"/>
                <w:tab w:val="left" w:pos="1800"/>
              </w:tabs>
              <w:jc w:val="both"/>
              <w:rPr>
                <w:b/>
                <w:lang w:val="sl-SI"/>
              </w:rPr>
            </w:pPr>
          </w:p>
        </w:tc>
        <w:tc>
          <w:tcPr>
            <w:tcW w:w="7897" w:type="dxa"/>
            <w:shd w:val="clear" w:color="auto" w:fill="auto"/>
          </w:tcPr>
          <w:p w:rsidR="00F54B8E" w:rsidRPr="00F54B8E" w:rsidRDefault="00F54B8E" w:rsidP="00F54B8E">
            <w:pPr>
              <w:tabs>
                <w:tab w:val="left" w:pos="720"/>
                <w:tab w:val="left" w:pos="900"/>
                <w:tab w:val="left" w:pos="1800"/>
              </w:tabs>
              <w:jc w:val="both"/>
              <w:rPr>
                <w:b/>
                <w:lang w:val="sl-SI"/>
              </w:rPr>
            </w:pPr>
            <w:r w:rsidRPr="00F54B8E">
              <w:rPr>
                <w:b/>
                <w:lang w:val="sl-SI"/>
              </w:rPr>
              <w:t xml:space="preserve">Resursi za izvođenje i savlađivanje nastave: </w:t>
            </w:r>
          </w:p>
        </w:tc>
      </w:tr>
      <w:tr w:rsidR="00F54B8E" w:rsidRPr="00F54B8E" w:rsidTr="00770776">
        <w:tc>
          <w:tcPr>
            <w:tcW w:w="959" w:type="dxa"/>
            <w:shd w:val="clear" w:color="auto" w:fill="auto"/>
          </w:tcPr>
          <w:p w:rsidR="00F54B8E" w:rsidRPr="00F54B8E" w:rsidRDefault="00F54B8E" w:rsidP="007F68CB">
            <w:pPr>
              <w:numPr>
                <w:ilvl w:val="2"/>
                <w:numId w:val="73"/>
              </w:numPr>
              <w:tabs>
                <w:tab w:val="left" w:pos="720"/>
                <w:tab w:val="left" w:pos="900"/>
                <w:tab w:val="left" w:pos="1440"/>
              </w:tabs>
              <w:jc w:val="both"/>
              <w:rPr>
                <w:lang w:val="sl-SI"/>
              </w:rPr>
            </w:pPr>
          </w:p>
        </w:tc>
        <w:tc>
          <w:tcPr>
            <w:tcW w:w="7897" w:type="dxa"/>
            <w:shd w:val="clear" w:color="auto" w:fill="auto"/>
          </w:tcPr>
          <w:p w:rsidR="00F54B8E" w:rsidRPr="00F54B8E" w:rsidRDefault="00F54B8E" w:rsidP="00F54B8E">
            <w:pPr>
              <w:tabs>
                <w:tab w:val="left" w:pos="720"/>
                <w:tab w:val="left" w:pos="1440"/>
              </w:tabs>
              <w:jc w:val="both"/>
              <w:rPr>
                <w:lang w:val="sl-SI"/>
              </w:rPr>
            </w:pPr>
            <w:r w:rsidRPr="00F54B8E">
              <w:rPr>
                <w:lang w:val="sl-SI"/>
              </w:rPr>
              <w:t>Prostor i odgovarajuća nastavna oprema; Studijski program posjeduje  ljudske, stručne i materijalne resurse neophode za kvalitetnu implementaciju studija.</w:t>
            </w:r>
            <w:r w:rsidRPr="00F54B8E">
              <w:rPr>
                <w:bCs/>
                <w:lang w:val="it-IT"/>
              </w:rPr>
              <w:t xml:space="preserve"> Prostor za realizaciju nastave uključuje učionice, kabinete, kompjutersku salu i čitaonicu biblioteke Filozofskog fakulteta.</w:t>
            </w:r>
          </w:p>
        </w:tc>
      </w:tr>
      <w:tr w:rsidR="00F54B8E" w:rsidRPr="00F54B8E" w:rsidTr="00770776">
        <w:tc>
          <w:tcPr>
            <w:tcW w:w="959" w:type="dxa"/>
            <w:shd w:val="clear" w:color="auto" w:fill="auto"/>
          </w:tcPr>
          <w:p w:rsidR="00F54B8E" w:rsidRPr="00F54B8E" w:rsidRDefault="00F54B8E" w:rsidP="007F68CB">
            <w:pPr>
              <w:numPr>
                <w:ilvl w:val="2"/>
                <w:numId w:val="73"/>
              </w:numPr>
              <w:tabs>
                <w:tab w:val="left" w:pos="720"/>
                <w:tab w:val="left" w:pos="900"/>
                <w:tab w:val="left" w:pos="1440"/>
              </w:tabs>
              <w:jc w:val="both"/>
              <w:rPr>
                <w:lang w:val="sl-SI"/>
              </w:rPr>
            </w:pPr>
          </w:p>
        </w:tc>
        <w:tc>
          <w:tcPr>
            <w:tcW w:w="7897" w:type="dxa"/>
            <w:shd w:val="clear" w:color="auto" w:fill="auto"/>
          </w:tcPr>
          <w:p w:rsidR="00F54B8E" w:rsidRPr="00F54B8E" w:rsidRDefault="00F54B8E" w:rsidP="00F54B8E">
            <w:pPr>
              <w:tabs>
                <w:tab w:val="left" w:pos="720"/>
                <w:tab w:val="left" w:pos="1440"/>
              </w:tabs>
              <w:jc w:val="both"/>
              <w:rPr>
                <w:lang w:val="sl-SI"/>
              </w:rPr>
            </w:pPr>
            <w:r w:rsidRPr="00F54B8E">
              <w:rPr>
                <w:lang w:val="sl-SI"/>
              </w:rPr>
              <w:t>Biblioteka; Bibiloteka Filozofskog i Filološkog fakulteta posjeduje 267.000 bibliotečkih jedinica iz oblasti društvenih i prirodnih nauka i umjetnosti. Biblioteka se nalazi u zajedničkoj zgradi, a njeni fondovi dostupni su studentima i nastavnom osoblju.</w:t>
            </w:r>
          </w:p>
        </w:tc>
      </w:tr>
      <w:tr w:rsidR="00F54B8E" w:rsidRPr="00F54B8E" w:rsidTr="00770776">
        <w:tc>
          <w:tcPr>
            <w:tcW w:w="959" w:type="dxa"/>
            <w:shd w:val="clear" w:color="auto" w:fill="auto"/>
          </w:tcPr>
          <w:p w:rsidR="00F54B8E" w:rsidRPr="00F54B8E" w:rsidRDefault="00F54B8E" w:rsidP="007F68CB">
            <w:pPr>
              <w:numPr>
                <w:ilvl w:val="2"/>
                <w:numId w:val="73"/>
              </w:numPr>
              <w:tabs>
                <w:tab w:val="left" w:pos="720"/>
                <w:tab w:val="left" w:pos="900"/>
                <w:tab w:val="left" w:pos="1440"/>
              </w:tabs>
              <w:jc w:val="both"/>
              <w:rPr>
                <w:lang w:val="sl-SI"/>
              </w:rPr>
            </w:pPr>
          </w:p>
        </w:tc>
        <w:tc>
          <w:tcPr>
            <w:tcW w:w="7897" w:type="dxa"/>
            <w:shd w:val="clear" w:color="auto" w:fill="auto"/>
          </w:tcPr>
          <w:p w:rsidR="00F54B8E" w:rsidRPr="00F54B8E" w:rsidRDefault="00F54B8E" w:rsidP="00F54B8E">
            <w:pPr>
              <w:tabs>
                <w:tab w:val="left" w:pos="720"/>
                <w:tab w:val="left" w:pos="1440"/>
              </w:tabs>
              <w:jc w:val="both"/>
              <w:rPr>
                <w:lang w:val="sl-SI"/>
              </w:rPr>
            </w:pPr>
            <w:r w:rsidRPr="00F54B8E">
              <w:rPr>
                <w:lang w:val="sl-SI"/>
              </w:rPr>
              <w:t>Informacione i komunikacione tehnologije za realizaciju programa; Studijski program raspolaže laptopom i projektorom, a za realizaciju pojedinih nastavnih sadržaja koriste se učionice opremljenje savremenim tehničkim uređajima.</w:t>
            </w:r>
          </w:p>
        </w:tc>
      </w:tr>
      <w:tr w:rsidR="00F54B8E" w:rsidRPr="00F54B8E" w:rsidTr="00770776">
        <w:tc>
          <w:tcPr>
            <w:tcW w:w="959" w:type="dxa"/>
            <w:shd w:val="clear" w:color="auto" w:fill="auto"/>
          </w:tcPr>
          <w:p w:rsidR="00F54B8E" w:rsidRPr="00F54B8E" w:rsidRDefault="00F54B8E" w:rsidP="007F68CB">
            <w:pPr>
              <w:numPr>
                <w:ilvl w:val="2"/>
                <w:numId w:val="73"/>
              </w:numPr>
              <w:tabs>
                <w:tab w:val="left" w:pos="720"/>
                <w:tab w:val="left" w:pos="900"/>
                <w:tab w:val="left" w:pos="1440"/>
              </w:tabs>
              <w:jc w:val="both"/>
              <w:rPr>
                <w:lang w:val="sl-SI"/>
              </w:rPr>
            </w:pPr>
          </w:p>
        </w:tc>
        <w:tc>
          <w:tcPr>
            <w:tcW w:w="7897" w:type="dxa"/>
            <w:shd w:val="clear" w:color="auto" w:fill="auto"/>
          </w:tcPr>
          <w:p w:rsidR="00F54B8E" w:rsidRPr="00F54B8E" w:rsidRDefault="00F54B8E" w:rsidP="00F54B8E">
            <w:pPr>
              <w:tabs>
                <w:tab w:val="left" w:pos="720"/>
                <w:tab w:val="left" w:pos="1440"/>
              </w:tabs>
              <w:jc w:val="both"/>
              <w:rPr>
                <w:lang w:val="sl-SI"/>
              </w:rPr>
            </w:pPr>
            <w:r w:rsidRPr="00F54B8E">
              <w:rPr>
                <w:lang w:val="sl-SI"/>
              </w:rPr>
              <w:t>Finansiranje studijskog programa i način obezbjeđenja sredstava;</w:t>
            </w:r>
          </w:p>
          <w:p w:rsidR="00F54B8E" w:rsidRPr="00F54B8E" w:rsidRDefault="00F54B8E" w:rsidP="00F54B8E">
            <w:pPr>
              <w:tabs>
                <w:tab w:val="left" w:pos="720"/>
                <w:tab w:val="left" w:pos="1440"/>
              </w:tabs>
              <w:jc w:val="both"/>
              <w:rPr>
                <w:lang w:val="sr-Latn-ME"/>
              </w:rPr>
            </w:pPr>
            <w:r w:rsidRPr="00F54B8E">
              <w:rPr>
                <w:lang w:val="sr-Latn-ME"/>
              </w:rPr>
              <w:t xml:space="preserve">Filozofski fakultet finansira se od strane Univerziteta Crne Gore. Ostali prihodi odnose se na uplate samofinansirajućih studenata. Pored navedenih prihoda prisutni su povremeni prihodi po osnovu stručnih i naučnih projekata. </w:t>
            </w:r>
          </w:p>
          <w:p w:rsidR="00F54B8E" w:rsidRPr="00F54B8E" w:rsidRDefault="00F54B8E" w:rsidP="00F54B8E">
            <w:pPr>
              <w:jc w:val="both"/>
              <w:rPr>
                <w:lang w:val="sr-Latn-ME"/>
              </w:rPr>
            </w:pPr>
            <w:r w:rsidRPr="00F54B8E">
              <w:rPr>
                <w:lang w:val="sr-Latn-ME"/>
              </w:rPr>
              <w:t xml:space="preserve">Reforma modela studiranja nužno povlači i reformu finansiranja Univerziteta i  to prvenstveno u pravcu budžetskog finasiranja  i osnovnog i  master nivoa </w:t>
            </w:r>
          </w:p>
          <w:p w:rsidR="00F54B8E" w:rsidRPr="00F54B8E" w:rsidRDefault="00F54B8E" w:rsidP="00F54B8E">
            <w:pPr>
              <w:jc w:val="both"/>
              <w:rPr>
                <w:lang w:val="sr-Latn-ME"/>
              </w:rPr>
            </w:pPr>
            <w:r w:rsidRPr="00F54B8E">
              <w:rPr>
                <w:lang w:val="sr-Latn-ME"/>
              </w:rPr>
              <w:t xml:space="preserve">Studija (uz mogućnost ugledanja na uporednu praksu parcijalnog finansiranja </w:t>
            </w:r>
          </w:p>
          <w:p w:rsidR="00F54B8E" w:rsidRPr="00F54B8E" w:rsidRDefault="00F54B8E" w:rsidP="00F54B8E">
            <w:pPr>
              <w:jc w:val="both"/>
              <w:rPr>
                <w:lang w:val="sr-Latn-ME"/>
              </w:rPr>
            </w:pPr>
            <w:r w:rsidRPr="00F54B8E">
              <w:rPr>
                <w:lang w:val="sr-Latn-ME"/>
              </w:rPr>
              <w:t xml:space="preserve">određenog broja doktorskih studija).  Naglašavamo: jedna od osnovnih karika reforme je podizanja kvaliteta znanja  kroz  osnaživanje i omasovljenje master nivoa studija, pa je budžetsko finansiranje dvogodišnjeg mastera neminovno. </w:t>
            </w:r>
          </w:p>
          <w:p w:rsidR="00F54B8E" w:rsidRPr="00F54B8E" w:rsidRDefault="00F54B8E" w:rsidP="00F54B8E">
            <w:pPr>
              <w:jc w:val="both"/>
              <w:rPr>
                <w:lang w:val="sr-Latn-ME"/>
              </w:rPr>
            </w:pPr>
            <w:r w:rsidRPr="00F54B8E">
              <w:rPr>
                <w:lang w:val="sr-Latn-ME"/>
              </w:rPr>
              <w:t xml:space="preserve">Smatramo da novom modelu studija i efektima koje bi trebalo da postigne, </w:t>
            </w:r>
          </w:p>
          <w:p w:rsidR="00F54B8E" w:rsidRPr="00F54B8E" w:rsidRDefault="00F54B8E" w:rsidP="00F54B8E">
            <w:pPr>
              <w:jc w:val="both"/>
              <w:rPr>
                <w:lang w:val="sr-Latn-ME"/>
              </w:rPr>
            </w:pPr>
            <w:r w:rsidRPr="00F54B8E">
              <w:rPr>
                <w:lang w:val="sr-Latn-ME"/>
              </w:rPr>
              <w:t xml:space="preserve">pogoduje odnos 80% budžetskih - 20% samofinansirajućih studenata, po  mogućnosti u sva tri ciklusa studija. Odnos broja budžetskih i  samofinansirajućih posmatramo kroz upisne kvote za tri ciklusa (student koji </w:t>
            </w:r>
          </w:p>
          <w:p w:rsidR="00F54B8E" w:rsidRPr="00F54B8E" w:rsidRDefault="00F54B8E" w:rsidP="00F54B8E">
            <w:pPr>
              <w:jc w:val="both"/>
              <w:rPr>
                <w:lang w:val="sr-Latn-ME"/>
              </w:rPr>
            </w:pPr>
            <w:r w:rsidRPr="00F54B8E">
              <w:rPr>
                <w:lang w:val="sr-Latn-ME"/>
              </w:rPr>
              <w:t>ponavlja godinu gubi status budžetskog studenta). Kroz reformu finansiranja visokog obrazovanja potrebno je uzeti u obzir da usklađivanje sa standardima kvaliteta u sprovođenju reformi upućuje na  potrebu za dodatno zapošljavanje i unapređenje infrastrukture, koja je godinama u zastarijevanju, kao i na podizanje razvojne komponente Univerziteta. Dodamo li tome da su  sadašnja primanja nastavnika, po statističkim podacima, na začelju u regionu, sve zajedno upućuje na nužnost povećanja budžeta Univerziteta.</w:t>
            </w:r>
          </w:p>
        </w:tc>
      </w:tr>
      <w:tr w:rsidR="00F54B8E" w:rsidRPr="00F54B8E" w:rsidTr="00770776">
        <w:tc>
          <w:tcPr>
            <w:tcW w:w="959" w:type="dxa"/>
            <w:shd w:val="clear" w:color="auto" w:fill="auto"/>
          </w:tcPr>
          <w:p w:rsidR="00F54B8E" w:rsidRPr="00F54B8E" w:rsidRDefault="00F54B8E" w:rsidP="007F68CB">
            <w:pPr>
              <w:numPr>
                <w:ilvl w:val="2"/>
                <w:numId w:val="73"/>
              </w:numPr>
              <w:tabs>
                <w:tab w:val="left" w:pos="720"/>
                <w:tab w:val="left" w:pos="900"/>
                <w:tab w:val="left" w:pos="1440"/>
              </w:tabs>
              <w:jc w:val="both"/>
              <w:rPr>
                <w:lang w:val="sl-SI"/>
              </w:rPr>
            </w:pPr>
          </w:p>
        </w:tc>
        <w:tc>
          <w:tcPr>
            <w:tcW w:w="7897" w:type="dxa"/>
            <w:shd w:val="clear" w:color="auto" w:fill="auto"/>
          </w:tcPr>
          <w:p w:rsidR="00F54B8E" w:rsidRPr="00F54B8E" w:rsidRDefault="00F54B8E" w:rsidP="00F54B8E">
            <w:pPr>
              <w:tabs>
                <w:tab w:val="left" w:pos="720"/>
                <w:tab w:val="left" w:pos="1440"/>
              </w:tabs>
              <w:jc w:val="both"/>
              <w:rPr>
                <w:lang w:val="sl-SI"/>
              </w:rPr>
            </w:pPr>
            <w:r w:rsidRPr="00F54B8E">
              <w:rPr>
                <w:lang w:val="sl-SI"/>
              </w:rPr>
              <w:t>Finansiranje studijskog programa i garancija osnivača privatnih Ustanova, saglasno članu 44 Zakona o visokom obrazovanju ( ’’Sl.list      RCG’’, br. 60/03 ).</w:t>
            </w:r>
          </w:p>
        </w:tc>
      </w:tr>
    </w:tbl>
    <w:p w:rsidR="00F54B8E" w:rsidRPr="00F54B8E" w:rsidRDefault="00F54B8E" w:rsidP="00F54B8E">
      <w:pPr>
        <w:tabs>
          <w:tab w:val="left" w:pos="720"/>
          <w:tab w:val="left" w:pos="900"/>
          <w:tab w:val="left" w:pos="1440"/>
        </w:tabs>
        <w:jc w:val="both"/>
        <w:rPr>
          <w:lang w:val="sr-Cyrl-CS"/>
        </w:rPr>
      </w:pPr>
    </w:p>
    <w:p w:rsidR="00F54B8E" w:rsidRPr="00F54B8E" w:rsidRDefault="00F54B8E" w:rsidP="00F54B8E">
      <w:pPr>
        <w:tabs>
          <w:tab w:val="left" w:pos="720"/>
          <w:tab w:val="left" w:pos="900"/>
          <w:tab w:val="left" w:pos="1440"/>
        </w:tabs>
        <w:jc w:val="both"/>
        <w:rPr>
          <w:lang w:val="sr-Latn-CS"/>
        </w:rPr>
      </w:pPr>
    </w:p>
    <w:p w:rsidR="00F54B8E" w:rsidRPr="00F54B8E" w:rsidRDefault="00F54B8E" w:rsidP="00F54B8E">
      <w:pPr>
        <w:tabs>
          <w:tab w:val="left" w:pos="720"/>
          <w:tab w:val="left" w:pos="900"/>
          <w:tab w:val="left" w:pos="1440"/>
        </w:tabs>
        <w:jc w:val="both"/>
        <w:rPr>
          <w:lang w:val="sr-Latn-CS"/>
        </w:rPr>
      </w:pPr>
    </w:p>
    <w:p w:rsidR="00F54B8E" w:rsidRPr="00F54B8E" w:rsidRDefault="00F54B8E" w:rsidP="00F54B8E">
      <w:pPr>
        <w:tabs>
          <w:tab w:val="left" w:pos="720"/>
          <w:tab w:val="left" w:pos="900"/>
          <w:tab w:val="left" w:pos="1440"/>
        </w:tabs>
        <w:jc w:val="both"/>
        <w:rPr>
          <w:lang w:val="sr-Latn-CS"/>
        </w:rPr>
      </w:pPr>
    </w:p>
    <w:p w:rsidR="00F54B8E" w:rsidRPr="00F54B8E" w:rsidRDefault="00F54B8E" w:rsidP="00F54B8E">
      <w:pPr>
        <w:tabs>
          <w:tab w:val="left" w:pos="720"/>
          <w:tab w:val="left" w:pos="900"/>
          <w:tab w:val="left" w:pos="1440"/>
        </w:tabs>
        <w:jc w:val="both"/>
        <w:rPr>
          <w:lang w:val="sr-Latn-CS"/>
        </w:rPr>
      </w:pPr>
    </w:p>
    <w:p w:rsidR="00F54B8E" w:rsidRPr="00F54B8E" w:rsidRDefault="00F54B8E" w:rsidP="00F54B8E">
      <w:pPr>
        <w:tabs>
          <w:tab w:val="left" w:pos="720"/>
          <w:tab w:val="left" w:pos="900"/>
          <w:tab w:val="left" w:pos="1440"/>
        </w:tabs>
        <w:jc w:val="both"/>
        <w:rPr>
          <w:lang w:val="sr-Latn-CS"/>
        </w:rPr>
      </w:pPr>
    </w:p>
    <w:p w:rsidR="00F54B8E" w:rsidRPr="00F54B8E" w:rsidRDefault="00F54B8E" w:rsidP="00F54B8E">
      <w:pPr>
        <w:tabs>
          <w:tab w:val="left" w:pos="720"/>
          <w:tab w:val="left" w:pos="900"/>
          <w:tab w:val="left" w:pos="1440"/>
        </w:tabs>
        <w:jc w:val="both"/>
        <w:rPr>
          <w:lang w:val="sr-Latn-CS"/>
        </w:rPr>
      </w:pPr>
    </w:p>
    <w:p w:rsidR="00F54B8E" w:rsidRPr="00F54B8E" w:rsidRDefault="00F54B8E" w:rsidP="00F54B8E">
      <w:pPr>
        <w:tabs>
          <w:tab w:val="left" w:pos="720"/>
          <w:tab w:val="left" w:pos="900"/>
          <w:tab w:val="left" w:pos="1440"/>
        </w:tabs>
        <w:jc w:val="both"/>
        <w:rPr>
          <w:lang w:val="sr-Latn-CS"/>
        </w:rPr>
      </w:pPr>
    </w:p>
    <w:p w:rsidR="00F54B8E" w:rsidRPr="00F54B8E" w:rsidRDefault="00F54B8E" w:rsidP="00F54B8E">
      <w:pPr>
        <w:tabs>
          <w:tab w:val="left" w:pos="720"/>
          <w:tab w:val="left" w:pos="900"/>
          <w:tab w:val="left" w:pos="1440"/>
        </w:tabs>
        <w:jc w:val="both"/>
        <w:rPr>
          <w:lang w:val="sr-Latn-CS"/>
        </w:rPr>
      </w:pPr>
    </w:p>
    <w:p w:rsidR="00F54B8E" w:rsidRPr="00F54B8E" w:rsidRDefault="00F54B8E" w:rsidP="00F54B8E">
      <w:pPr>
        <w:tabs>
          <w:tab w:val="left" w:pos="720"/>
          <w:tab w:val="left" w:pos="900"/>
          <w:tab w:val="left" w:pos="1440"/>
        </w:tabs>
        <w:jc w:val="both"/>
        <w:rPr>
          <w:lang w:val="sr-Latn-CS"/>
        </w:rPr>
      </w:pPr>
    </w:p>
    <w:p w:rsidR="00F54B8E" w:rsidRPr="00F54B8E" w:rsidRDefault="00F54B8E" w:rsidP="00F54B8E">
      <w:pPr>
        <w:tabs>
          <w:tab w:val="left" w:pos="720"/>
          <w:tab w:val="left" w:pos="900"/>
          <w:tab w:val="left" w:pos="1440"/>
        </w:tabs>
        <w:jc w:val="both"/>
        <w:rPr>
          <w:lang w:val="sr-Latn-CS"/>
        </w:rPr>
      </w:pPr>
    </w:p>
    <w:p w:rsidR="00F54B8E" w:rsidRPr="00F54B8E" w:rsidRDefault="00F54B8E" w:rsidP="00F54B8E">
      <w:pPr>
        <w:tabs>
          <w:tab w:val="left" w:pos="720"/>
          <w:tab w:val="left" w:pos="900"/>
          <w:tab w:val="left" w:pos="1440"/>
        </w:tabs>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897"/>
      </w:tblGrid>
      <w:tr w:rsidR="00F54B8E" w:rsidRPr="00F54B8E" w:rsidTr="00770776">
        <w:tc>
          <w:tcPr>
            <w:tcW w:w="959" w:type="dxa"/>
            <w:shd w:val="clear" w:color="auto" w:fill="auto"/>
          </w:tcPr>
          <w:p w:rsidR="00F54B8E" w:rsidRPr="00F54B8E" w:rsidRDefault="00F54B8E" w:rsidP="007F68CB">
            <w:pPr>
              <w:numPr>
                <w:ilvl w:val="0"/>
                <w:numId w:val="73"/>
              </w:numPr>
              <w:tabs>
                <w:tab w:val="left" w:pos="720"/>
                <w:tab w:val="left" w:pos="900"/>
                <w:tab w:val="left" w:pos="1440"/>
              </w:tabs>
              <w:jc w:val="both"/>
              <w:rPr>
                <w:b/>
                <w:lang w:val="sl-SI"/>
              </w:rPr>
            </w:pPr>
          </w:p>
        </w:tc>
        <w:tc>
          <w:tcPr>
            <w:tcW w:w="7897" w:type="dxa"/>
            <w:shd w:val="clear" w:color="auto" w:fill="auto"/>
          </w:tcPr>
          <w:p w:rsidR="00F54B8E" w:rsidRPr="00F54B8E" w:rsidRDefault="00F54B8E" w:rsidP="00F54B8E">
            <w:pPr>
              <w:tabs>
                <w:tab w:val="left" w:pos="720"/>
                <w:tab w:val="left" w:pos="900"/>
                <w:tab w:val="left" w:pos="1440"/>
              </w:tabs>
              <w:jc w:val="both"/>
              <w:rPr>
                <w:b/>
                <w:lang w:val="sl-SI"/>
              </w:rPr>
            </w:pPr>
            <w:r w:rsidRPr="00F54B8E">
              <w:rPr>
                <w:b/>
                <w:lang w:val="sl-SI"/>
              </w:rPr>
              <w:t xml:space="preserve">SAMOVREDNOVANJE STUDIJSKOG PROGRAMA </w:t>
            </w:r>
          </w:p>
        </w:tc>
      </w:tr>
      <w:tr w:rsidR="00F54B8E" w:rsidRPr="00F54B8E" w:rsidTr="00770776">
        <w:tc>
          <w:tcPr>
            <w:tcW w:w="959" w:type="dxa"/>
            <w:shd w:val="clear" w:color="auto" w:fill="auto"/>
          </w:tcPr>
          <w:p w:rsidR="00F54B8E" w:rsidRPr="00F54B8E" w:rsidRDefault="00F54B8E" w:rsidP="007F68CB">
            <w:pPr>
              <w:numPr>
                <w:ilvl w:val="1"/>
                <w:numId w:val="73"/>
              </w:numPr>
              <w:tabs>
                <w:tab w:val="left" w:pos="720"/>
                <w:tab w:val="left" w:pos="900"/>
                <w:tab w:val="left" w:pos="1440"/>
              </w:tabs>
              <w:jc w:val="both"/>
              <w:rPr>
                <w:b/>
                <w:lang w:val="sl-SI"/>
              </w:rPr>
            </w:pPr>
          </w:p>
        </w:tc>
        <w:tc>
          <w:tcPr>
            <w:tcW w:w="7897" w:type="dxa"/>
            <w:shd w:val="clear" w:color="auto" w:fill="auto"/>
          </w:tcPr>
          <w:p w:rsidR="00F54B8E" w:rsidRPr="00F54B8E" w:rsidRDefault="00F54B8E" w:rsidP="00F54B8E">
            <w:pPr>
              <w:tabs>
                <w:tab w:val="left" w:pos="720"/>
                <w:tab w:val="left" w:pos="900"/>
                <w:tab w:val="left" w:pos="1440"/>
              </w:tabs>
              <w:jc w:val="both"/>
              <w:rPr>
                <w:lang w:val="sr-Latn-CS"/>
              </w:rPr>
            </w:pPr>
            <w:r w:rsidRPr="00F54B8E">
              <w:rPr>
                <w:b/>
                <w:lang w:val="sl-SI"/>
              </w:rPr>
              <w:t xml:space="preserve">Navesti dobre strane studijskog programa; </w:t>
            </w:r>
            <w:r w:rsidRPr="00F54B8E">
              <w:rPr>
                <w:lang w:val="sr-Latn-CS"/>
              </w:rPr>
              <w:t>Kvalitetan nastavni plan i program usklađen sa potrebama školskog sistema u CG i sa savremenim tendencijama razvoja školstva u EU.</w:t>
            </w:r>
          </w:p>
          <w:p w:rsidR="00F54B8E" w:rsidRPr="00F54B8E" w:rsidRDefault="00F54B8E" w:rsidP="00F54B8E">
            <w:pPr>
              <w:tabs>
                <w:tab w:val="left" w:pos="720"/>
                <w:tab w:val="left" w:pos="900"/>
                <w:tab w:val="left" w:pos="1440"/>
              </w:tabs>
              <w:jc w:val="both"/>
              <w:rPr>
                <w:lang w:val="sr-Latn-CS"/>
              </w:rPr>
            </w:pPr>
            <w:r w:rsidRPr="00F54B8E">
              <w:rPr>
                <w:lang w:val="sr-Latn-CS"/>
              </w:rPr>
              <w:t>Svi zaposleni nastavnici i saradnici angažovani su u organizovanju svih segmenata nastavnog procesa (pripremanje, realizovanje i vrednovanje). Predstavnici studenata su im aktivni partneri u tom procesu.</w:t>
            </w:r>
          </w:p>
          <w:p w:rsidR="00F54B8E" w:rsidRPr="00F54B8E" w:rsidRDefault="00F54B8E" w:rsidP="00F54B8E">
            <w:pPr>
              <w:tabs>
                <w:tab w:val="left" w:pos="720"/>
                <w:tab w:val="left" w:pos="900"/>
                <w:tab w:val="left" w:pos="1440"/>
              </w:tabs>
              <w:jc w:val="both"/>
              <w:rPr>
                <w:lang w:val="sr-Latn-CS"/>
              </w:rPr>
            </w:pPr>
            <w:r w:rsidRPr="00F54B8E">
              <w:rPr>
                <w:lang w:val="sr-Latn-CS"/>
              </w:rPr>
              <w:t>Razvoj magistarskih i doktorskih studija na studijskom programu za geografiju u velikoj mjeri doprinosi njegovom daljem stručnom i naučnom utemeljenju i pruža mogućnosti značajnijeg otvaranja sa srodnim studijskim programima u zemljama regiona.</w:t>
            </w:r>
          </w:p>
          <w:p w:rsidR="00F54B8E" w:rsidRPr="00F54B8E" w:rsidRDefault="00F54B8E" w:rsidP="00F54B8E">
            <w:pPr>
              <w:tabs>
                <w:tab w:val="left" w:pos="720"/>
                <w:tab w:val="left" w:pos="900"/>
                <w:tab w:val="left" w:pos="1440"/>
              </w:tabs>
              <w:jc w:val="both"/>
              <w:rPr>
                <w:lang w:val="sr-Latn-CS"/>
              </w:rPr>
            </w:pPr>
            <w:r w:rsidRPr="00F54B8E">
              <w:rPr>
                <w:lang w:val="sr-Latn-CS"/>
              </w:rPr>
              <w:t>Vrednovanje studentskih postignuća i napredovanja sve više dobija karakter kontinuiranog procesa.</w:t>
            </w:r>
          </w:p>
          <w:p w:rsidR="00F54B8E" w:rsidRPr="00F54B8E" w:rsidRDefault="00F54B8E" w:rsidP="00F54B8E">
            <w:pPr>
              <w:tabs>
                <w:tab w:val="left" w:pos="720"/>
                <w:tab w:val="left" w:pos="900"/>
                <w:tab w:val="left" w:pos="1440"/>
              </w:tabs>
              <w:jc w:val="both"/>
              <w:rPr>
                <w:lang w:val="sr-Latn-CS"/>
              </w:rPr>
            </w:pPr>
            <w:r w:rsidRPr="00F54B8E">
              <w:rPr>
                <w:lang w:val="sr-Latn-CS"/>
              </w:rPr>
              <w:t>Zahvaljujući anketiranju studenata stvaraju se neophodne osnove za postavljanje preciznijeg sistema kontrole kvaliteta nastave i ispita.</w:t>
            </w:r>
          </w:p>
          <w:p w:rsidR="00F54B8E" w:rsidRPr="00F54B8E" w:rsidRDefault="00F54B8E" w:rsidP="00F54B8E">
            <w:pPr>
              <w:tabs>
                <w:tab w:val="left" w:pos="720"/>
                <w:tab w:val="left" w:pos="900"/>
                <w:tab w:val="left" w:pos="1440"/>
              </w:tabs>
              <w:jc w:val="both"/>
              <w:rPr>
                <w:lang w:val="sr-Latn-CS"/>
              </w:rPr>
            </w:pPr>
            <w:r w:rsidRPr="00F54B8E">
              <w:rPr>
                <w:lang w:val="sr-Latn-CS"/>
              </w:rPr>
              <w:t>Dobra selekcija studenata. Podržavajući i pozitivan stav studenata ovog studijskog programa u cilju njegovog daljeg akademskog utemeljenja.</w:t>
            </w:r>
          </w:p>
          <w:p w:rsidR="00F54B8E" w:rsidRPr="00F54B8E" w:rsidRDefault="00F54B8E" w:rsidP="00F54B8E">
            <w:pPr>
              <w:tabs>
                <w:tab w:val="left" w:pos="720"/>
                <w:tab w:val="left" w:pos="900"/>
                <w:tab w:val="left" w:pos="1440"/>
              </w:tabs>
              <w:jc w:val="both"/>
              <w:rPr>
                <w:lang w:val="pl-PL"/>
              </w:rPr>
            </w:pPr>
            <w:r w:rsidRPr="00F54B8E">
              <w:rPr>
                <w:lang w:val="sr-Latn-CS"/>
              </w:rPr>
              <w:t xml:space="preserve">Uvođenje novog nastavnog kadra značajno je doprinijelo modernijem pristupu nastavi i komunikaciji sa studentima. </w:t>
            </w:r>
            <w:r w:rsidRPr="00F54B8E">
              <w:rPr>
                <w:lang w:val="sl-SI"/>
              </w:rPr>
              <w:t>Veliki broj kvalitetnih stručnjaka iz zemlje i regiona povezan je  ili angažovan sa fakultetom.</w:t>
            </w:r>
            <w:r w:rsidRPr="00F54B8E">
              <w:rPr>
                <w:lang w:val="pl-PL"/>
              </w:rPr>
              <w:t xml:space="preserve"> Nastavnici   i saradnici su uključeni u naučno-istraživačku djelatnost, što je vidljivo iz brojnih učešća na naučnim skupovima, kongresima, simpozijima, kao i iz velikog broja publikovanih radova u domaćim i stranim časopisima. U proteklih nekoliko godina objavljeno je više naučnih monografija i studija, čiji su autori nastavnici i saradnici koji su matično angažovani na našem Studijskom programu.</w:t>
            </w:r>
          </w:p>
          <w:p w:rsidR="00F54B8E" w:rsidRPr="00F54B8E" w:rsidRDefault="00F54B8E" w:rsidP="00F54B8E">
            <w:pPr>
              <w:tabs>
                <w:tab w:val="left" w:pos="720"/>
                <w:tab w:val="left" w:pos="900"/>
                <w:tab w:val="left" w:pos="1440"/>
              </w:tabs>
              <w:jc w:val="both"/>
              <w:rPr>
                <w:lang w:val="sr-Latn-CS"/>
              </w:rPr>
            </w:pPr>
            <w:r w:rsidRPr="00F54B8E">
              <w:rPr>
                <w:lang w:val="sr-Latn-CS"/>
              </w:rPr>
              <w:t>Institut za geografiju Filozofskog fakulteta izdaje časopis „Godišnjak“, osim toga u proteklom periodu izašao je  iz štampe i značajan broj udžbenika i naučnih monografija.</w:t>
            </w:r>
          </w:p>
          <w:p w:rsidR="00F54B8E" w:rsidRPr="00F54B8E" w:rsidRDefault="00F54B8E" w:rsidP="00F54B8E">
            <w:pPr>
              <w:tabs>
                <w:tab w:val="left" w:pos="720"/>
                <w:tab w:val="left" w:pos="900"/>
                <w:tab w:val="left" w:pos="1440"/>
              </w:tabs>
              <w:jc w:val="both"/>
              <w:rPr>
                <w:lang w:val="sl-SI"/>
              </w:rPr>
            </w:pPr>
            <w:r w:rsidRPr="00F54B8E">
              <w:rPr>
                <w:lang w:val="sl-SI"/>
              </w:rPr>
              <w:t>Aktivnosti koje se realizuju na Studijskom programu veoma su dobro informatički podržane od strane osoblja koje je angažovano u informatičkoj službi.</w:t>
            </w:r>
          </w:p>
          <w:p w:rsidR="00F54B8E" w:rsidRPr="00F54B8E" w:rsidRDefault="00F54B8E" w:rsidP="00F54B8E">
            <w:pPr>
              <w:tabs>
                <w:tab w:val="left" w:pos="720"/>
                <w:tab w:val="left" w:pos="900"/>
                <w:tab w:val="left" w:pos="1440"/>
              </w:tabs>
              <w:jc w:val="both"/>
              <w:rPr>
                <w:lang w:val="sl-SI"/>
              </w:rPr>
            </w:pPr>
            <w:r w:rsidRPr="00F54B8E">
              <w:rPr>
                <w:lang w:val="sl-SI"/>
              </w:rPr>
              <w:t>Informisanje o radu Studijskog programa obavlja se pravovremeno putem web prezentacije Filozofskog fakulteta.</w:t>
            </w:r>
          </w:p>
          <w:p w:rsidR="00F54B8E" w:rsidRPr="00F54B8E" w:rsidRDefault="00F54B8E" w:rsidP="00F54B8E">
            <w:pPr>
              <w:tabs>
                <w:tab w:val="left" w:pos="720"/>
                <w:tab w:val="left" w:pos="900"/>
                <w:tab w:val="left" w:pos="1440"/>
              </w:tabs>
              <w:jc w:val="both"/>
              <w:rPr>
                <w:b/>
                <w:lang w:val="sl-SI"/>
              </w:rPr>
            </w:pPr>
            <w:r w:rsidRPr="00F54B8E">
              <w:rPr>
                <w:lang w:val="sr-Latn-CS"/>
              </w:rPr>
              <w:t>Studijski program je u značajnoj mjeri koncipiran tako da prati savrmene potrebe razvoja i demokratizacije društva – te u skladu sa tim stavljen je značajan naglasak na upoznavanju studenata sa savremenim školskim sistemima, sa principima i tendencijama u ekološkom, prostornom obrazovanju, itd.</w:t>
            </w:r>
          </w:p>
          <w:p w:rsidR="00F54B8E" w:rsidRPr="00F54B8E" w:rsidRDefault="00F54B8E" w:rsidP="00F54B8E">
            <w:pPr>
              <w:tabs>
                <w:tab w:val="left" w:pos="720"/>
                <w:tab w:val="left" w:pos="900"/>
                <w:tab w:val="left" w:pos="1440"/>
              </w:tabs>
              <w:jc w:val="both"/>
              <w:rPr>
                <w:b/>
                <w:lang w:val="sl-SI"/>
              </w:rPr>
            </w:pPr>
          </w:p>
        </w:tc>
      </w:tr>
      <w:tr w:rsidR="00F54B8E" w:rsidRPr="00F54B8E" w:rsidTr="00770776">
        <w:tc>
          <w:tcPr>
            <w:tcW w:w="959" w:type="dxa"/>
            <w:shd w:val="clear" w:color="auto" w:fill="auto"/>
          </w:tcPr>
          <w:p w:rsidR="00F54B8E" w:rsidRPr="00F54B8E" w:rsidRDefault="00F54B8E" w:rsidP="007F68CB">
            <w:pPr>
              <w:numPr>
                <w:ilvl w:val="1"/>
                <w:numId w:val="73"/>
              </w:numPr>
              <w:tabs>
                <w:tab w:val="left" w:pos="720"/>
                <w:tab w:val="left" w:pos="900"/>
                <w:tab w:val="left" w:pos="1440"/>
              </w:tabs>
              <w:jc w:val="both"/>
              <w:rPr>
                <w:b/>
                <w:lang w:val="sl-SI"/>
              </w:rPr>
            </w:pPr>
          </w:p>
        </w:tc>
        <w:tc>
          <w:tcPr>
            <w:tcW w:w="7897" w:type="dxa"/>
            <w:shd w:val="clear" w:color="auto" w:fill="auto"/>
          </w:tcPr>
          <w:p w:rsidR="00F54B8E" w:rsidRPr="00F54B8E" w:rsidRDefault="00F54B8E" w:rsidP="00F54B8E">
            <w:pPr>
              <w:tabs>
                <w:tab w:val="left" w:pos="720"/>
                <w:tab w:val="left" w:pos="900"/>
                <w:tab w:val="left" w:pos="1440"/>
              </w:tabs>
              <w:jc w:val="both"/>
              <w:rPr>
                <w:b/>
                <w:lang w:val="sl-SI"/>
              </w:rPr>
            </w:pPr>
            <w:r w:rsidRPr="00F54B8E">
              <w:rPr>
                <w:b/>
                <w:lang w:val="sl-SI"/>
              </w:rPr>
              <w:t>Početna ograničenja i rizici;</w:t>
            </w:r>
          </w:p>
          <w:p w:rsidR="00F54B8E" w:rsidRPr="00F54B8E" w:rsidRDefault="00F54B8E" w:rsidP="00F54B8E">
            <w:pPr>
              <w:jc w:val="both"/>
              <w:rPr>
                <w:lang w:val="pl-PL"/>
              </w:rPr>
            </w:pPr>
            <w:r w:rsidRPr="00F54B8E">
              <w:rPr>
                <w:lang w:val="pl-PL"/>
              </w:rPr>
              <w:t>Nepostojanje planskog pristupa timskom naučnoistraživačkom radu.</w:t>
            </w:r>
          </w:p>
          <w:p w:rsidR="00F54B8E" w:rsidRPr="00F54B8E" w:rsidRDefault="00F54B8E" w:rsidP="00F54B8E">
            <w:pPr>
              <w:tabs>
                <w:tab w:val="left" w:pos="720"/>
                <w:tab w:val="left" w:pos="900"/>
                <w:tab w:val="left" w:pos="1440"/>
              </w:tabs>
              <w:jc w:val="both"/>
              <w:rPr>
                <w:lang w:val="pl-PL"/>
              </w:rPr>
            </w:pPr>
            <w:bookmarkStart w:id="0" w:name="_GoBack"/>
            <w:bookmarkEnd w:id="0"/>
            <w:r w:rsidRPr="00F54B8E">
              <w:rPr>
                <w:lang w:val="pl-PL"/>
              </w:rPr>
              <w:t xml:space="preserve">Studijski program ima izuzetne kapacitete za interdisciplinarna i </w:t>
            </w:r>
            <w:r w:rsidRPr="00F54B8E">
              <w:rPr>
                <w:lang w:val="pl-PL"/>
              </w:rPr>
              <w:lastRenderedPageBreak/>
              <w:t>multidisciplinarna istraživanja, što nije u dovoljnoj mjeri aktuelizovano.</w:t>
            </w:r>
          </w:p>
          <w:p w:rsidR="00F54B8E" w:rsidRPr="00F54B8E" w:rsidRDefault="00F54B8E" w:rsidP="00F54B8E">
            <w:pPr>
              <w:tabs>
                <w:tab w:val="left" w:pos="720"/>
                <w:tab w:val="left" w:pos="900"/>
                <w:tab w:val="left" w:pos="1440"/>
              </w:tabs>
              <w:jc w:val="both"/>
              <w:rPr>
                <w:lang w:val="sr-Latn-CS"/>
              </w:rPr>
            </w:pPr>
            <w:r w:rsidRPr="00F54B8E">
              <w:rPr>
                <w:lang w:val="sr-Latn-CS"/>
              </w:rPr>
              <w:t>Ograničeni materijalni i tehnički kapaciteti, nedostatak savremenije opreme koja bi se koristila u nastavi;</w:t>
            </w:r>
          </w:p>
          <w:p w:rsidR="00F54B8E" w:rsidRPr="00F54B8E" w:rsidRDefault="00F54B8E" w:rsidP="00F54B8E">
            <w:pPr>
              <w:tabs>
                <w:tab w:val="left" w:pos="720"/>
                <w:tab w:val="left" w:pos="900"/>
                <w:tab w:val="left" w:pos="1440"/>
              </w:tabs>
              <w:jc w:val="both"/>
              <w:rPr>
                <w:lang w:val="sr-Latn-CS"/>
              </w:rPr>
            </w:pPr>
            <w:r w:rsidRPr="00F54B8E">
              <w:rPr>
                <w:lang w:val="sr-Latn-CS"/>
              </w:rPr>
              <w:t>Prilično nestabilan status prosvjetnih radnika na društvenoj ljestvici odvraća mnoge dobre učenike od upisa  na naš Studijski program.  To može biti razlog za slabljenje osnova obrazovnog sistema.</w:t>
            </w:r>
          </w:p>
          <w:p w:rsidR="00F54B8E" w:rsidRPr="00F54B8E" w:rsidRDefault="00F54B8E" w:rsidP="00F54B8E">
            <w:pPr>
              <w:tabs>
                <w:tab w:val="left" w:pos="720"/>
                <w:tab w:val="left" w:pos="900"/>
                <w:tab w:val="left" w:pos="1440"/>
              </w:tabs>
              <w:jc w:val="both"/>
              <w:rPr>
                <w:lang w:val="sr-Latn-CS"/>
              </w:rPr>
            </w:pPr>
            <w:r w:rsidRPr="00F54B8E">
              <w:rPr>
                <w:lang w:val="sr-Latn-CS"/>
              </w:rPr>
              <w:t>Nedovoljna sredstva za razvoj profesionalnih kapaciteta nastavnog kadra;</w:t>
            </w:r>
          </w:p>
          <w:p w:rsidR="00F54B8E" w:rsidRPr="00F54B8E" w:rsidRDefault="00F54B8E" w:rsidP="00F54B8E">
            <w:pPr>
              <w:tabs>
                <w:tab w:val="left" w:pos="720"/>
                <w:tab w:val="left" w:pos="900"/>
                <w:tab w:val="left" w:pos="1440"/>
              </w:tabs>
              <w:jc w:val="both"/>
              <w:rPr>
                <w:lang w:val="sr-Latn-CS"/>
              </w:rPr>
            </w:pPr>
            <w:r w:rsidRPr="00F54B8E">
              <w:rPr>
                <w:lang w:val="sr-Latn-CS"/>
              </w:rPr>
              <w:t>Prenaglašena tehnokratizacija načina i pravila studiranja koja u značajnoj mjeri ne korespondira sa potrebama realizacije nastave, komunikacije sa studentima i načinima procjenjivanja studentskih postignuća na studijskim programima prirodnih i humanističkih nauka;</w:t>
            </w:r>
          </w:p>
          <w:p w:rsidR="00F54B8E" w:rsidRPr="00F54B8E" w:rsidRDefault="00F54B8E" w:rsidP="00F54B8E">
            <w:pPr>
              <w:tabs>
                <w:tab w:val="left" w:pos="720"/>
                <w:tab w:val="left" w:pos="900"/>
                <w:tab w:val="left" w:pos="1440"/>
              </w:tabs>
              <w:jc w:val="both"/>
              <w:rPr>
                <w:lang w:val="sr-Latn-CS"/>
              </w:rPr>
            </w:pPr>
            <w:r w:rsidRPr="00F54B8E">
              <w:rPr>
                <w:lang w:val="sr-Latn-CS"/>
              </w:rPr>
              <w:t>Neposjedovanje web prezentacije studijskog programa, te nemogućnost on-line vođenja nastavne administracije. Studenti nijesu u prilici da elektronskim putem prate značajne informacije, kao što su, recimo: rezultati kolokvijuma i testova, završnih ispita i sl.</w:t>
            </w:r>
          </w:p>
          <w:p w:rsidR="00F54B8E" w:rsidRPr="00F54B8E" w:rsidRDefault="00F54B8E" w:rsidP="00F54B8E">
            <w:pPr>
              <w:tabs>
                <w:tab w:val="left" w:pos="720"/>
                <w:tab w:val="left" w:pos="900"/>
                <w:tab w:val="left" w:pos="1440"/>
              </w:tabs>
              <w:jc w:val="both"/>
              <w:rPr>
                <w:lang w:val="sr-Latn-CS"/>
              </w:rPr>
            </w:pPr>
            <w:r w:rsidRPr="00F54B8E">
              <w:rPr>
                <w:lang w:val="sr-Latn-CS"/>
              </w:rPr>
              <w:t>Nedostatak sredstava za terenska istraživanja i naučne ekskurzije.</w:t>
            </w:r>
          </w:p>
          <w:p w:rsidR="00F54B8E" w:rsidRPr="00F54B8E" w:rsidRDefault="00F54B8E" w:rsidP="00F54B8E">
            <w:pPr>
              <w:tabs>
                <w:tab w:val="left" w:pos="720"/>
                <w:tab w:val="left" w:pos="900"/>
                <w:tab w:val="left" w:pos="1440"/>
              </w:tabs>
              <w:jc w:val="both"/>
              <w:rPr>
                <w:lang w:val="sl-SI"/>
              </w:rPr>
            </w:pPr>
            <w:r w:rsidRPr="00F54B8E">
              <w:rPr>
                <w:lang w:val="sl-SI"/>
              </w:rPr>
              <w:t>Naučnoistraživačka djelatnost nije prisutna u potrebnoj  mjeri. Konstatacija se, prije svega, odnosi na činjenicu da Studijski program do sada nema učešća u projektima tipa: Tempus, IPA...</w:t>
            </w:r>
          </w:p>
          <w:p w:rsidR="00F54B8E" w:rsidRPr="00F54B8E" w:rsidRDefault="00F54B8E" w:rsidP="00F54B8E">
            <w:pPr>
              <w:jc w:val="both"/>
              <w:rPr>
                <w:lang w:val="sr-Latn-CS"/>
              </w:rPr>
            </w:pPr>
            <w:r w:rsidRPr="00F54B8E">
              <w:rPr>
                <w:lang w:val="sr-Latn-CS"/>
              </w:rPr>
              <w:t>Neadekvatno poznavanje stranih jezika od strane i studenata i nastavnika u cilju praćenja savremene stručne literature.</w:t>
            </w:r>
          </w:p>
        </w:tc>
      </w:tr>
      <w:tr w:rsidR="00F54B8E" w:rsidRPr="00F54B8E" w:rsidTr="00770776">
        <w:tc>
          <w:tcPr>
            <w:tcW w:w="959" w:type="dxa"/>
            <w:shd w:val="clear" w:color="auto" w:fill="auto"/>
          </w:tcPr>
          <w:p w:rsidR="00F54B8E" w:rsidRPr="00F54B8E" w:rsidRDefault="00F54B8E" w:rsidP="007F68CB">
            <w:pPr>
              <w:numPr>
                <w:ilvl w:val="1"/>
                <w:numId w:val="73"/>
              </w:numPr>
              <w:tabs>
                <w:tab w:val="left" w:pos="720"/>
                <w:tab w:val="left" w:pos="900"/>
                <w:tab w:val="left" w:pos="1440"/>
              </w:tabs>
              <w:jc w:val="both"/>
              <w:rPr>
                <w:b/>
                <w:lang w:val="sl-SI"/>
              </w:rPr>
            </w:pPr>
          </w:p>
        </w:tc>
        <w:tc>
          <w:tcPr>
            <w:tcW w:w="7897" w:type="dxa"/>
            <w:shd w:val="clear" w:color="auto" w:fill="auto"/>
          </w:tcPr>
          <w:p w:rsidR="00F54B8E" w:rsidRPr="00F54B8E" w:rsidRDefault="00F54B8E" w:rsidP="00F54B8E">
            <w:pPr>
              <w:tabs>
                <w:tab w:val="left" w:pos="720"/>
                <w:tab w:val="left" w:pos="900"/>
                <w:tab w:val="left" w:pos="1440"/>
              </w:tabs>
              <w:jc w:val="both"/>
              <w:rPr>
                <w:lang w:val="sr-Latn-CS"/>
              </w:rPr>
            </w:pPr>
            <w:r w:rsidRPr="00F54B8E">
              <w:rPr>
                <w:b/>
                <w:lang w:val="sl-SI"/>
              </w:rPr>
              <w:t xml:space="preserve">Vizija studijskog programa u budućnosti. </w:t>
            </w:r>
            <w:r w:rsidRPr="00F54B8E">
              <w:rPr>
                <w:lang w:val="sr-Latn-CS"/>
              </w:rPr>
              <w:t>Trend porasta ekološkog, prostornog, demografskog i turističkog obrazovanja u značajnoj mjeri otvara mogućnosti uključivanja našeg studijskog programa u veće međunarodne i regionale projekte;</w:t>
            </w:r>
          </w:p>
          <w:p w:rsidR="00F54B8E" w:rsidRPr="00F54B8E" w:rsidRDefault="00F54B8E" w:rsidP="00F54B8E">
            <w:pPr>
              <w:tabs>
                <w:tab w:val="left" w:pos="720"/>
                <w:tab w:val="left" w:pos="900"/>
                <w:tab w:val="left" w:pos="1440"/>
              </w:tabs>
              <w:jc w:val="both"/>
              <w:rPr>
                <w:lang w:val="sl-SI"/>
              </w:rPr>
            </w:pPr>
            <w:r w:rsidRPr="00F54B8E">
              <w:rPr>
                <w:lang w:val="sl-SI"/>
              </w:rPr>
              <w:t>Razmjena studenata.</w:t>
            </w:r>
          </w:p>
          <w:p w:rsidR="00F54B8E" w:rsidRPr="00F54B8E" w:rsidRDefault="00F54B8E" w:rsidP="00F54B8E">
            <w:pPr>
              <w:tabs>
                <w:tab w:val="left" w:pos="720"/>
                <w:tab w:val="left" w:pos="900"/>
                <w:tab w:val="left" w:pos="1440"/>
              </w:tabs>
              <w:jc w:val="both"/>
              <w:rPr>
                <w:lang w:val="sr-Latn-CS"/>
              </w:rPr>
            </w:pPr>
            <w:r w:rsidRPr="00F54B8E">
              <w:rPr>
                <w:lang w:val="sr-Latn-CS"/>
              </w:rPr>
              <w:t>Organizovanje studijskih putovanja.</w:t>
            </w:r>
          </w:p>
          <w:p w:rsidR="00F54B8E" w:rsidRPr="00F54B8E" w:rsidRDefault="00F54B8E" w:rsidP="00F54B8E">
            <w:pPr>
              <w:tabs>
                <w:tab w:val="left" w:pos="720"/>
                <w:tab w:val="left" w:pos="900"/>
                <w:tab w:val="left" w:pos="1440"/>
              </w:tabs>
              <w:jc w:val="both"/>
              <w:rPr>
                <w:lang w:val="sr-Latn-CS"/>
              </w:rPr>
            </w:pPr>
            <w:r w:rsidRPr="00F54B8E">
              <w:rPr>
                <w:lang w:val="sr-Latn-CS"/>
              </w:rPr>
              <w:t>Saradnja sa Zavodom sa školstvo Crne Gore i usavršavanje postojećih nastavnih planova i programa i udžbenika koji se koriste u nastavi osnovne i srednje škole.</w:t>
            </w:r>
          </w:p>
          <w:p w:rsidR="00F54B8E" w:rsidRPr="00F54B8E" w:rsidRDefault="00F54B8E" w:rsidP="00F54B8E">
            <w:pPr>
              <w:tabs>
                <w:tab w:val="left" w:pos="720"/>
                <w:tab w:val="left" w:pos="900"/>
                <w:tab w:val="left" w:pos="1440"/>
              </w:tabs>
              <w:jc w:val="both"/>
              <w:rPr>
                <w:b/>
                <w:lang w:val="sl-SI"/>
              </w:rPr>
            </w:pPr>
            <w:r w:rsidRPr="00F54B8E">
              <w:rPr>
                <w:lang w:val="sr-Latn-CS"/>
              </w:rPr>
              <w:t>Uvođenje standarda kvaliteta u cjelokupan vaspitno-obrazovni sistem Crne Gore rezultiraće pojačanom potrebom za stručnim usavršavanjem geografskog kadra iz radnog odnosa – što u značajnoj mjeri otvara prostor za angažman našeg studijskog programa na tzv. in-service training-u, tj. na stručnom usavršavanju diplomiranih geografa kroz različite forme seminara, radionica, okruglih stolova i sl.</w:t>
            </w:r>
          </w:p>
        </w:tc>
      </w:tr>
    </w:tbl>
    <w:p w:rsidR="00F54B8E" w:rsidRPr="00F54B8E" w:rsidRDefault="00F54B8E" w:rsidP="00F54B8E">
      <w:pPr>
        <w:tabs>
          <w:tab w:val="left" w:pos="720"/>
          <w:tab w:val="left" w:pos="900"/>
          <w:tab w:val="left" w:pos="1440"/>
        </w:tabs>
        <w:jc w:val="both"/>
        <w:rPr>
          <w:b/>
          <w:lang w:val="sl-SI"/>
        </w:rPr>
      </w:pPr>
    </w:p>
    <w:p w:rsidR="003C0DDD" w:rsidRPr="00C5006D" w:rsidRDefault="003C0DDD" w:rsidP="00C2294F">
      <w:pPr>
        <w:tabs>
          <w:tab w:val="left" w:pos="405"/>
          <w:tab w:val="center" w:pos="4680"/>
        </w:tabs>
        <w:jc w:val="center"/>
        <w:rPr>
          <w:b/>
          <w:sz w:val="72"/>
          <w:szCs w:val="72"/>
          <w:lang w:val="sr-Latn-ME"/>
        </w:rPr>
      </w:pPr>
    </w:p>
    <w:sectPr w:rsidR="003C0DDD" w:rsidRPr="00C500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30B" w:rsidRDefault="0016330B" w:rsidP="00AC0D94">
      <w:r>
        <w:separator/>
      </w:r>
    </w:p>
  </w:endnote>
  <w:endnote w:type="continuationSeparator" w:id="0">
    <w:p w:rsidR="0016330B" w:rsidRDefault="0016330B" w:rsidP="00AC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30B" w:rsidRDefault="0016330B" w:rsidP="00AC0D94">
      <w:r>
        <w:separator/>
      </w:r>
    </w:p>
  </w:footnote>
  <w:footnote w:type="continuationSeparator" w:id="0">
    <w:p w:rsidR="0016330B" w:rsidRDefault="0016330B" w:rsidP="00AC0D94">
      <w:r>
        <w:continuationSeparator/>
      </w:r>
    </w:p>
  </w:footnote>
  <w:footnote w:id="1">
    <w:p w:rsidR="003345DA" w:rsidRPr="00E26231" w:rsidRDefault="003345DA" w:rsidP="00AC0D94">
      <w:pPr>
        <w:pStyle w:val="FootnoteText"/>
        <w:ind w:firstLine="720"/>
        <w:rPr>
          <w:lang w:val="nb-NO"/>
        </w:rPr>
      </w:pPr>
      <w:r>
        <w:rPr>
          <w:rStyle w:val="FootnoteReference"/>
        </w:rPr>
        <w:footnoteRef/>
      </w:r>
      <w:r w:rsidRPr="00E26231">
        <w:rPr>
          <w:lang w:val="nb-NO"/>
        </w:rPr>
        <w:t xml:space="preserve"> Popis je urađen prema popisu predmeta iz nastavnog plana.</w:t>
      </w:r>
    </w:p>
  </w:footnote>
  <w:footnote w:id="2">
    <w:p w:rsidR="003345DA" w:rsidRPr="005A61B5" w:rsidRDefault="003345DA" w:rsidP="00AC0D94">
      <w:pPr>
        <w:pStyle w:val="Title1"/>
        <w:spacing w:before="0" w:after="0"/>
        <w:ind w:right="360" w:firstLine="540"/>
        <w:jc w:val="both"/>
        <w:outlineLvl w:val="9"/>
        <w:rPr>
          <w:rFonts w:ascii="Times New Roman" w:hAnsi="Times New Roman"/>
          <w:b w:val="0"/>
          <w:sz w:val="20"/>
          <w:szCs w:val="20"/>
          <w:lang w:val="sr-Latn-CS"/>
        </w:rPr>
      </w:pPr>
      <w:r w:rsidRPr="005A61B5">
        <w:rPr>
          <w:rStyle w:val="FootnoteReference"/>
          <w:b w:val="0"/>
          <w:sz w:val="20"/>
          <w:szCs w:val="20"/>
        </w:rPr>
        <w:footnoteRef/>
      </w:r>
      <w:r w:rsidRPr="005A61B5">
        <w:rPr>
          <w:rFonts w:ascii="Times New Roman" w:hAnsi="Times New Roman"/>
          <w:b w:val="0"/>
          <w:i/>
          <w:sz w:val="20"/>
          <w:szCs w:val="20"/>
          <w:lang w:val="sr-Latn-CS"/>
        </w:rPr>
        <w:t>Kriterijumi</w:t>
      </w:r>
      <w:r w:rsidRPr="005A61B5">
        <w:rPr>
          <w:rFonts w:ascii="Times New Roman" w:hAnsi="Times New Roman"/>
          <w:b w:val="0"/>
          <w:sz w:val="20"/>
          <w:szCs w:val="20"/>
          <w:lang w:val="sr-Latn-CS"/>
        </w:rPr>
        <w:t xml:space="preserve"> se određuju kao mjerila, kontrolne tačke i referentne vrijednosti kojima se ispituje ostvarenje postavljenog cilja i/ili standarda. </w:t>
      </w:r>
    </w:p>
  </w:footnote>
  <w:footnote w:id="3">
    <w:p w:rsidR="003345DA" w:rsidRPr="00B542F5" w:rsidRDefault="003345DA" w:rsidP="00AC0D94">
      <w:pPr>
        <w:pStyle w:val="FootnoteText"/>
        <w:ind w:right="360" w:firstLine="540"/>
        <w:jc w:val="both"/>
        <w:rPr>
          <w:lang w:val="sr-Latn-CS"/>
        </w:rPr>
      </w:pPr>
      <w:r w:rsidRPr="00B542F5">
        <w:rPr>
          <w:rStyle w:val="FootnoteReference"/>
        </w:rPr>
        <w:footnoteRef/>
      </w:r>
      <w:r w:rsidRPr="00B542F5">
        <w:rPr>
          <w:i/>
          <w:lang w:val="sr-Latn-CS"/>
        </w:rPr>
        <w:t xml:space="preserve">Standardi </w:t>
      </w:r>
      <w:r w:rsidRPr="00B542F5">
        <w:rPr>
          <w:lang w:val="sr-Latn-CS"/>
        </w:rPr>
        <w:t>predstavljaju iskaze koji određuju neophodan nivo zahtjeva i uslova za ostvarivanje kvaliteta</w:t>
      </w:r>
      <w:r w:rsidRPr="00B542F5">
        <w:rPr>
          <w:i/>
          <w:lang w:val="sr-Latn-CS"/>
        </w:rPr>
        <w:t xml:space="preserve">. </w:t>
      </w:r>
      <w:r w:rsidRPr="00B542F5">
        <w:rPr>
          <w:lang w:val="sr-Latn-CS"/>
        </w:rPr>
        <w:t xml:space="preserve">Određuju se i kao normativi kojim se utvrđuje neophodan nivo znanja, sposobnosti i vještina u nekom programskom sadržaju ili na konkretnom studijskom programu. </w:t>
      </w:r>
    </w:p>
  </w:footnote>
  <w:footnote w:id="4">
    <w:p w:rsidR="003345DA" w:rsidRPr="00B542F5" w:rsidRDefault="003345DA" w:rsidP="00AC0D94">
      <w:pPr>
        <w:tabs>
          <w:tab w:val="left" w:pos="720"/>
        </w:tabs>
        <w:ind w:right="360" w:firstLine="540"/>
        <w:jc w:val="both"/>
        <w:rPr>
          <w:sz w:val="20"/>
          <w:lang w:val="sr-Latn-CS"/>
        </w:rPr>
      </w:pPr>
      <w:r w:rsidRPr="00B542F5">
        <w:rPr>
          <w:rStyle w:val="FootnoteReference"/>
          <w:sz w:val="20"/>
        </w:rPr>
        <w:footnoteRef/>
      </w:r>
      <w:r w:rsidRPr="00B542F5">
        <w:rPr>
          <w:sz w:val="20"/>
          <w:lang w:val="sr-Latn-CS"/>
        </w:rPr>
        <w:t xml:space="preserve"> Rezultati unutrašnjeg i spoljašnjeg vrednovanja iskazuju se u Izvještaju o samovrednovanju i Izvještaju o spoljašnjoj provjeri kvaliteta. </w:t>
      </w:r>
    </w:p>
  </w:footnote>
  <w:footnote w:id="5">
    <w:p w:rsidR="003345DA" w:rsidRPr="00D1144A" w:rsidRDefault="003345DA" w:rsidP="00AC0D94">
      <w:pPr>
        <w:pStyle w:val="FootnoteText"/>
        <w:ind w:left="540"/>
      </w:pPr>
      <w:r>
        <w:rPr>
          <w:rStyle w:val="FootnoteReference"/>
        </w:rPr>
        <w:footnoteRef/>
      </w:r>
      <w:r w:rsidRPr="00E80829">
        <w:rPr>
          <w:i/>
          <w:szCs w:val="24"/>
          <w:lang w:val="sr-Latn-CS"/>
        </w:rPr>
        <w:t>Implementacija sistema kvaliteta na UCG, 1. dio</w:t>
      </w:r>
      <w:r w:rsidRPr="00E80829">
        <w:rPr>
          <w:szCs w:val="24"/>
          <w:lang w:val="sr-Latn-CS"/>
        </w:rPr>
        <w:t>, 2010: 15</w:t>
      </w:r>
    </w:p>
  </w:footnote>
  <w:footnote w:id="6">
    <w:p w:rsidR="003345DA" w:rsidRPr="005A61B5" w:rsidRDefault="003345DA" w:rsidP="00372A0C">
      <w:pPr>
        <w:pStyle w:val="Title"/>
        <w:spacing w:after="0"/>
        <w:ind w:right="360" w:firstLine="540"/>
        <w:jc w:val="both"/>
        <w:rPr>
          <w:rFonts w:ascii="Times New Roman" w:hAnsi="Times New Roman"/>
          <w:b w:val="0"/>
          <w:sz w:val="20"/>
          <w:szCs w:val="20"/>
          <w:lang w:val="sr-Latn-CS"/>
        </w:rPr>
      </w:pPr>
      <w:r w:rsidRPr="005A61B5">
        <w:rPr>
          <w:rStyle w:val="FootnoteReference"/>
          <w:b w:val="0"/>
          <w:sz w:val="20"/>
          <w:szCs w:val="20"/>
        </w:rPr>
        <w:footnoteRef/>
      </w:r>
      <w:r w:rsidRPr="005A61B5">
        <w:rPr>
          <w:rFonts w:ascii="Times New Roman" w:hAnsi="Times New Roman"/>
          <w:b w:val="0"/>
          <w:sz w:val="20"/>
          <w:szCs w:val="20"/>
          <w:lang w:val="sr-Latn-CS"/>
        </w:rPr>
        <w:t xml:space="preserve"> </w:t>
      </w:r>
      <w:r w:rsidRPr="005A61B5">
        <w:rPr>
          <w:rFonts w:ascii="Times New Roman" w:hAnsi="Times New Roman"/>
          <w:b w:val="0"/>
          <w:i/>
          <w:sz w:val="20"/>
          <w:szCs w:val="20"/>
          <w:lang w:val="sr-Latn-CS"/>
        </w:rPr>
        <w:t>Kriterijumi</w:t>
      </w:r>
      <w:r w:rsidRPr="005A61B5">
        <w:rPr>
          <w:rFonts w:ascii="Times New Roman" w:hAnsi="Times New Roman"/>
          <w:b w:val="0"/>
          <w:sz w:val="20"/>
          <w:szCs w:val="20"/>
          <w:lang w:val="sr-Latn-CS"/>
        </w:rPr>
        <w:t xml:space="preserve"> se određuju kao mjerila, kontrolne tačke i referentne vrijednosti kojima se ispituje ostvarenje postavljenog cilja i/ili standarda. </w:t>
      </w:r>
    </w:p>
  </w:footnote>
  <w:footnote w:id="7">
    <w:p w:rsidR="003345DA" w:rsidRPr="00B542F5" w:rsidRDefault="003345DA" w:rsidP="00372A0C">
      <w:pPr>
        <w:pStyle w:val="FootnoteText"/>
        <w:ind w:right="360" w:firstLine="540"/>
        <w:jc w:val="both"/>
        <w:rPr>
          <w:lang w:val="sr-Latn-CS"/>
        </w:rPr>
      </w:pPr>
      <w:r w:rsidRPr="00B542F5">
        <w:rPr>
          <w:rStyle w:val="FootnoteReference"/>
        </w:rPr>
        <w:footnoteRef/>
      </w:r>
      <w:r w:rsidRPr="00B542F5">
        <w:t xml:space="preserve"> </w:t>
      </w:r>
      <w:r w:rsidRPr="00B542F5">
        <w:rPr>
          <w:i/>
          <w:lang w:val="sr-Latn-CS"/>
        </w:rPr>
        <w:t xml:space="preserve">Standardi </w:t>
      </w:r>
      <w:r w:rsidRPr="00B542F5">
        <w:rPr>
          <w:lang w:val="sr-Latn-CS"/>
        </w:rPr>
        <w:t>predstavljaju iskaze koji određuju neophodan nivo zahtjeva i uslova za ostvarivanje kvaliteta</w:t>
      </w:r>
      <w:r w:rsidRPr="00B542F5">
        <w:rPr>
          <w:i/>
          <w:lang w:val="sr-Latn-CS"/>
        </w:rPr>
        <w:t xml:space="preserve">. </w:t>
      </w:r>
      <w:r w:rsidRPr="00B542F5">
        <w:rPr>
          <w:lang w:val="sr-Latn-CS"/>
        </w:rPr>
        <w:t xml:space="preserve">Određuju se i kao normativi kojim se utvrđuje neophodan nivo znanja, sposobnosti i vještina u nekom programskom sadržaju ili na konkretnom studijskom programu. </w:t>
      </w:r>
    </w:p>
  </w:footnote>
  <w:footnote w:id="8">
    <w:p w:rsidR="003345DA" w:rsidRPr="00B542F5" w:rsidRDefault="003345DA" w:rsidP="00372A0C">
      <w:pPr>
        <w:tabs>
          <w:tab w:val="left" w:pos="720"/>
        </w:tabs>
        <w:ind w:right="360" w:firstLine="540"/>
        <w:jc w:val="both"/>
        <w:rPr>
          <w:sz w:val="20"/>
          <w:lang w:val="sr-Latn-CS"/>
        </w:rPr>
      </w:pPr>
      <w:r w:rsidRPr="00B542F5">
        <w:rPr>
          <w:rStyle w:val="FootnoteReference"/>
          <w:sz w:val="20"/>
        </w:rPr>
        <w:footnoteRef/>
      </w:r>
      <w:r w:rsidRPr="00B542F5">
        <w:rPr>
          <w:sz w:val="20"/>
          <w:lang w:val="sr-Latn-CS"/>
        </w:rPr>
        <w:t xml:space="preserve"> Rezultati unutrašnjeg i spoljašnjeg vrednovanja iskazuju se u Izvještaju o samovrednovanju i Izvještaju o spoljašnjoj provjeri kvaliteta. </w:t>
      </w:r>
    </w:p>
  </w:footnote>
  <w:footnote w:id="9">
    <w:p w:rsidR="003345DA" w:rsidRPr="00D1144A" w:rsidRDefault="003345DA" w:rsidP="00372A0C">
      <w:pPr>
        <w:pStyle w:val="FootnoteText"/>
        <w:ind w:left="540"/>
      </w:pPr>
      <w:r>
        <w:rPr>
          <w:rStyle w:val="FootnoteReference"/>
        </w:rPr>
        <w:footnoteRef/>
      </w:r>
      <w:r>
        <w:t xml:space="preserve"> </w:t>
      </w:r>
      <w:r w:rsidRPr="00E80829">
        <w:rPr>
          <w:i/>
          <w:szCs w:val="24"/>
          <w:lang w:val="sr-Latn-CS"/>
        </w:rPr>
        <w:t>Implementacija sistema kvaliteta na UCG, 1. dio</w:t>
      </w:r>
      <w:r w:rsidRPr="00E80829">
        <w:rPr>
          <w:szCs w:val="24"/>
          <w:lang w:val="sr-Latn-CS"/>
        </w:rPr>
        <w:t>, 2010: 15</w:t>
      </w:r>
    </w:p>
  </w:footnote>
  <w:footnote w:id="10">
    <w:p w:rsidR="00F54B8E" w:rsidRPr="005479F5" w:rsidRDefault="00F54B8E" w:rsidP="00F54B8E">
      <w:pPr>
        <w:pStyle w:val="FootnoteText"/>
        <w:rPr>
          <w:lang w:val="sr-Latn-CS"/>
        </w:rPr>
      </w:pPr>
      <w:r>
        <w:rPr>
          <w:rStyle w:val="FootnoteReference"/>
        </w:rPr>
        <w:footnoteRef/>
      </w:r>
      <w:r>
        <w:t xml:space="preserve"> </w:t>
      </w:r>
      <w:r>
        <w:rPr>
          <w:lang w:val="sr-Latn-CS"/>
        </w:rPr>
        <w:t>Izborni predmet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336"/>
    <w:multiLevelType w:val="hybridMultilevel"/>
    <w:tmpl w:val="F1BEA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D25C1"/>
    <w:multiLevelType w:val="hybridMultilevel"/>
    <w:tmpl w:val="235493E2"/>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02BB72EC"/>
    <w:multiLevelType w:val="hybridMultilevel"/>
    <w:tmpl w:val="2C5E7A3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04B255A3"/>
    <w:multiLevelType w:val="multilevel"/>
    <w:tmpl w:val="382E9F94"/>
    <w:lvl w:ilvl="0">
      <w:start w:val="1"/>
      <w:numFmt w:val="decimal"/>
      <w:lvlText w:val="%1."/>
      <w:lvlJc w:val="left"/>
      <w:pPr>
        <w:ind w:left="360" w:hanging="360"/>
      </w:pPr>
      <w:rPr>
        <w:rFonts w:cs="Times New Roman" w:hint="default"/>
        <w:b/>
        <w:i w:val="0"/>
        <w:color w:val="auto"/>
        <w:sz w:val="24"/>
        <w:szCs w:val="24"/>
      </w:rPr>
    </w:lvl>
    <w:lvl w:ilvl="1">
      <w:start w:val="1"/>
      <w:numFmt w:val="decimal"/>
      <w:lvlText w:val="%1.%2."/>
      <w:lvlJc w:val="left"/>
      <w:pPr>
        <w:ind w:left="360" w:hanging="360"/>
      </w:pPr>
      <w:rPr>
        <w:rFonts w:cs="Times New Roman" w:hint="default"/>
        <w:b/>
        <w:i w:val="0"/>
        <w:color w:val="auto"/>
        <w:sz w:val="24"/>
        <w:szCs w:val="24"/>
      </w:rPr>
    </w:lvl>
    <w:lvl w:ilvl="2">
      <w:start w:val="1"/>
      <w:numFmt w:val="decimal"/>
      <w:lvlText w:val="%1.%2.%3."/>
      <w:lvlJc w:val="left"/>
      <w:pPr>
        <w:ind w:left="720" w:hanging="720"/>
      </w:pPr>
      <w:rPr>
        <w:rFonts w:cs="Times New Roman" w:hint="default"/>
        <w:i w:val="0"/>
        <w:color w:val="auto"/>
        <w:sz w:val="22"/>
      </w:rPr>
    </w:lvl>
    <w:lvl w:ilvl="3">
      <w:start w:val="1"/>
      <w:numFmt w:val="decimal"/>
      <w:lvlText w:val="%1.%2.%3.%4."/>
      <w:lvlJc w:val="left"/>
      <w:pPr>
        <w:ind w:left="720" w:hanging="720"/>
      </w:pPr>
      <w:rPr>
        <w:rFonts w:cs="Times New Roman" w:hint="default"/>
        <w:i w:val="0"/>
        <w:color w:val="auto"/>
        <w:sz w:val="22"/>
      </w:rPr>
    </w:lvl>
    <w:lvl w:ilvl="4">
      <w:start w:val="1"/>
      <w:numFmt w:val="decimal"/>
      <w:lvlText w:val="%1.%2.%3.%4.%5."/>
      <w:lvlJc w:val="left"/>
      <w:pPr>
        <w:ind w:left="720" w:hanging="720"/>
      </w:pPr>
      <w:rPr>
        <w:rFonts w:cs="Times New Roman" w:hint="default"/>
        <w:i/>
        <w:color w:val="auto"/>
        <w:sz w:val="22"/>
      </w:rPr>
    </w:lvl>
    <w:lvl w:ilvl="5">
      <w:start w:val="1"/>
      <w:numFmt w:val="decimal"/>
      <w:lvlText w:val="%1.%2.%3.%4.%5.%6."/>
      <w:lvlJc w:val="left"/>
      <w:pPr>
        <w:ind w:left="1080" w:hanging="1080"/>
      </w:pPr>
      <w:rPr>
        <w:rFonts w:cs="Times New Roman" w:hint="default"/>
        <w:i/>
        <w:color w:val="auto"/>
        <w:sz w:val="22"/>
      </w:rPr>
    </w:lvl>
    <w:lvl w:ilvl="6">
      <w:start w:val="1"/>
      <w:numFmt w:val="decimal"/>
      <w:lvlText w:val="%1.%2.%3.%4.%5.%6.%7."/>
      <w:lvlJc w:val="left"/>
      <w:pPr>
        <w:ind w:left="1080" w:hanging="1080"/>
      </w:pPr>
      <w:rPr>
        <w:rFonts w:cs="Times New Roman" w:hint="default"/>
        <w:i/>
        <w:color w:val="auto"/>
        <w:sz w:val="22"/>
      </w:rPr>
    </w:lvl>
    <w:lvl w:ilvl="7">
      <w:start w:val="1"/>
      <w:numFmt w:val="decimal"/>
      <w:lvlText w:val="%1.%2.%3.%4.%5.%6.%7.%8."/>
      <w:lvlJc w:val="left"/>
      <w:pPr>
        <w:ind w:left="1080" w:hanging="1080"/>
      </w:pPr>
      <w:rPr>
        <w:rFonts w:cs="Times New Roman" w:hint="default"/>
        <w:i/>
        <w:color w:val="auto"/>
        <w:sz w:val="22"/>
      </w:rPr>
    </w:lvl>
    <w:lvl w:ilvl="8">
      <w:start w:val="1"/>
      <w:numFmt w:val="decimal"/>
      <w:lvlText w:val="%1.%2.%3.%4.%5.%6.%7.%8.%9."/>
      <w:lvlJc w:val="left"/>
      <w:pPr>
        <w:ind w:left="1440" w:hanging="1440"/>
      </w:pPr>
      <w:rPr>
        <w:rFonts w:cs="Times New Roman" w:hint="default"/>
        <w:i/>
        <w:color w:val="auto"/>
        <w:sz w:val="22"/>
      </w:rPr>
    </w:lvl>
  </w:abstractNum>
  <w:abstractNum w:abstractNumId="4">
    <w:nsid w:val="0558389B"/>
    <w:multiLevelType w:val="hybridMultilevel"/>
    <w:tmpl w:val="709A27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EA4D00"/>
    <w:multiLevelType w:val="hybridMultilevel"/>
    <w:tmpl w:val="5978D8BE"/>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083E6884"/>
    <w:multiLevelType w:val="hybridMultilevel"/>
    <w:tmpl w:val="390611D6"/>
    <w:lvl w:ilvl="0" w:tplc="D4C08838">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9445BD"/>
    <w:multiLevelType w:val="hybridMultilevel"/>
    <w:tmpl w:val="DB12EAE8"/>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nsid w:val="08F37EB6"/>
    <w:multiLevelType w:val="multilevel"/>
    <w:tmpl w:val="382E9F94"/>
    <w:lvl w:ilvl="0">
      <w:start w:val="1"/>
      <w:numFmt w:val="decimal"/>
      <w:lvlText w:val="%1."/>
      <w:lvlJc w:val="left"/>
      <w:pPr>
        <w:ind w:left="360" w:hanging="360"/>
      </w:pPr>
      <w:rPr>
        <w:rFonts w:cs="Times New Roman" w:hint="default"/>
        <w:b/>
        <w:i w:val="0"/>
        <w:color w:val="auto"/>
        <w:sz w:val="24"/>
        <w:szCs w:val="24"/>
      </w:rPr>
    </w:lvl>
    <w:lvl w:ilvl="1">
      <w:start w:val="1"/>
      <w:numFmt w:val="decimal"/>
      <w:lvlText w:val="%1.%2."/>
      <w:lvlJc w:val="left"/>
      <w:pPr>
        <w:ind w:left="360" w:hanging="360"/>
      </w:pPr>
      <w:rPr>
        <w:rFonts w:cs="Times New Roman" w:hint="default"/>
        <w:b/>
        <w:i w:val="0"/>
        <w:color w:val="auto"/>
        <w:sz w:val="24"/>
        <w:szCs w:val="24"/>
      </w:rPr>
    </w:lvl>
    <w:lvl w:ilvl="2">
      <w:start w:val="1"/>
      <w:numFmt w:val="decimal"/>
      <w:lvlText w:val="%1.%2.%3."/>
      <w:lvlJc w:val="left"/>
      <w:pPr>
        <w:ind w:left="720" w:hanging="720"/>
      </w:pPr>
      <w:rPr>
        <w:rFonts w:cs="Times New Roman" w:hint="default"/>
        <w:i w:val="0"/>
        <w:color w:val="auto"/>
        <w:sz w:val="22"/>
      </w:rPr>
    </w:lvl>
    <w:lvl w:ilvl="3">
      <w:start w:val="1"/>
      <w:numFmt w:val="decimal"/>
      <w:lvlText w:val="%1.%2.%3.%4."/>
      <w:lvlJc w:val="left"/>
      <w:pPr>
        <w:ind w:left="720" w:hanging="720"/>
      </w:pPr>
      <w:rPr>
        <w:rFonts w:cs="Times New Roman" w:hint="default"/>
        <w:i w:val="0"/>
        <w:color w:val="auto"/>
        <w:sz w:val="22"/>
      </w:rPr>
    </w:lvl>
    <w:lvl w:ilvl="4">
      <w:start w:val="1"/>
      <w:numFmt w:val="decimal"/>
      <w:lvlText w:val="%1.%2.%3.%4.%5."/>
      <w:lvlJc w:val="left"/>
      <w:pPr>
        <w:ind w:left="720" w:hanging="720"/>
      </w:pPr>
      <w:rPr>
        <w:rFonts w:cs="Times New Roman" w:hint="default"/>
        <w:i/>
        <w:color w:val="auto"/>
        <w:sz w:val="22"/>
      </w:rPr>
    </w:lvl>
    <w:lvl w:ilvl="5">
      <w:start w:val="1"/>
      <w:numFmt w:val="decimal"/>
      <w:lvlText w:val="%1.%2.%3.%4.%5.%6."/>
      <w:lvlJc w:val="left"/>
      <w:pPr>
        <w:ind w:left="1080" w:hanging="1080"/>
      </w:pPr>
      <w:rPr>
        <w:rFonts w:cs="Times New Roman" w:hint="default"/>
        <w:i/>
        <w:color w:val="auto"/>
        <w:sz w:val="22"/>
      </w:rPr>
    </w:lvl>
    <w:lvl w:ilvl="6">
      <w:start w:val="1"/>
      <w:numFmt w:val="decimal"/>
      <w:lvlText w:val="%1.%2.%3.%4.%5.%6.%7."/>
      <w:lvlJc w:val="left"/>
      <w:pPr>
        <w:ind w:left="1080" w:hanging="1080"/>
      </w:pPr>
      <w:rPr>
        <w:rFonts w:cs="Times New Roman" w:hint="default"/>
        <w:i/>
        <w:color w:val="auto"/>
        <w:sz w:val="22"/>
      </w:rPr>
    </w:lvl>
    <w:lvl w:ilvl="7">
      <w:start w:val="1"/>
      <w:numFmt w:val="decimal"/>
      <w:lvlText w:val="%1.%2.%3.%4.%5.%6.%7.%8."/>
      <w:lvlJc w:val="left"/>
      <w:pPr>
        <w:ind w:left="1080" w:hanging="1080"/>
      </w:pPr>
      <w:rPr>
        <w:rFonts w:cs="Times New Roman" w:hint="default"/>
        <w:i/>
        <w:color w:val="auto"/>
        <w:sz w:val="22"/>
      </w:rPr>
    </w:lvl>
    <w:lvl w:ilvl="8">
      <w:start w:val="1"/>
      <w:numFmt w:val="decimal"/>
      <w:lvlText w:val="%1.%2.%3.%4.%5.%6.%7.%8.%9."/>
      <w:lvlJc w:val="left"/>
      <w:pPr>
        <w:ind w:left="1440" w:hanging="1440"/>
      </w:pPr>
      <w:rPr>
        <w:rFonts w:cs="Times New Roman" w:hint="default"/>
        <w:i/>
        <w:color w:val="auto"/>
        <w:sz w:val="22"/>
      </w:rPr>
    </w:lvl>
  </w:abstractNum>
  <w:abstractNum w:abstractNumId="9">
    <w:nsid w:val="092C079E"/>
    <w:multiLevelType w:val="hybridMultilevel"/>
    <w:tmpl w:val="D9869ACE"/>
    <w:lvl w:ilvl="0" w:tplc="978A1254">
      <w:start w:val="1"/>
      <w:numFmt w:val="bullet"/>
      <w:lvlText w:val=""/>
      <w:lvlJc w:val="left"/>
      <w:pPr>
        <w:tabs>
          <w:tab w:val="num" w:pos="1566"/>
        </w:tabs>
        <w:ind w:left="156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732FC4"/>
    <w:multiLevelType w:val="hybridMultilevel"/>
    <w:tmpl w:val="C2B8C88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F6554A"/>
    <w:multiLevelType w:val="hybridMultilevel"/>
    <w:tmpl w:val="659EBA9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0BE80495"/>
    <w:multiLevelType w:val="hybridMultilevel"/>
    <w:tmpl w:val="38962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54156D"/>
    <w:multiLevelType w:val="hybridMultilevel"/>
    <w:tmpl w:val="E4704B5A"/>
    <w:lvl w:ilvl="0" w:tplc="0C1A0001">
      <w:start w:val="1"/>
      <w:numFmt w:val="bullet"/>
      <w:lvlText w:val=""/>
      <w:lvlJc w:val="left"/>
      <w:pPr>
        <w:tabs>
          <w:tab w:val="num" w:pos="360"/>
        </w:tabs>
        <w:ind w:left="360" w:hanging="360"/>
      </w:pPr>
      <w:rPr>
        <w:rFonts w:ascii="Symbol" w:hAnsi="Symbol" w:hint="default"/>
      </w:rPr>
    </w:lvl>
    <w:lvl w:ilvl="1" w:tplc="0C1A0003" w:tentative="1">
      <w:start w:val="1"/>
      <w:numFmt w:val="bullet"/>
      <w:lvlText w:val="o"/>
      <w:lvlJc w:val="left"/>
      <w:pPr>
        <w:tabs>
          <w:tab w:val="num" w:pos="1080"/>
        </w:tabs>
        <w:ind w:left="1080" w:hanging="360"/>
      </w:pPr>
      <w:rPr>
        <w:rFonts w:ascii="Courier New" w:hAnsi="Courier New" w:cs="Courier New" w:hint="default"/>
      </w:rPr>
    </w:lvl>
    <w:lvl w:ilvl="2" w:tplc="0C1A0005" w:tentative="1">
      <w:start w:val="1"/>
      <w:numFmt w:val="bullet"/>
      <w:lvlText w:val=""/>
      <w:lvlJc w:val="left"/>
      <w:pPr>
        <w:tabs>
          <w:tab w:val="num" w:pos="1800"/>
        </w:tabs>
        <w:ind w:left="1800" w:hanging="360"/>
      </w:pPr>
      <w:rPr>
        <w:rFonts w:ascii="Wingdings" w:hAnsi="Wingdings" w:hint="default"/>
      </w:rPr>
    </w:lvl>
    <w:lvl w:ilvl="3" w:tplc="0C1A0001" w:tentative="1">
      <w:start w:val="1"/>
      <w:numFmt w:val="bullet"/>
      <w:lvlText w:val=""/>
      <w:lvlJc w:val="left"/>
      <w:pPr>
        <w:tabs>
          <w:tab w:val="num" w:pos="2520"/>
        </w:tabs>
        <w:ind w:left="2520" w:hanging="360"/>
      </w:pPr>
      <w:rPr>
        <w:rFonts w:ascii="Symbol" w:hAnsi="Symbol" w:hint="default"/>
      </w:rPr>
    </w:lvl>
    <w:lvl w:ilvl="4" w:tplc="0C1A0003" w:tentative="1">
      <w:start w:val="1"/>
      <w:numFmt w:val="bullet"/>
      <w:lvlText w:val="o"/>
      <w:lvlJc w:val="left"/>
      <w:pPr>
        <w:tabs>
          <w:tab w:val="num" w:pos="3240"/>
        </w:tabs>
        <w:ind w:left="3240" w:hanging="360"/>
      </w:pPr>
      <w:rPr>
        <w:rFonts w:ascii="Courier New" w:hAnsi="Courier New" w:cs="Courier New" w:hint="default"/>
      </w:rPr>
    </w:lvl>
    <w:lvl w:ilvl="5" w:tplc="0C1A0005" w:tentative="1">
      <w:start w:val="1"/>
      <w:numFmt w:val="bullet"/>
      <w:lvlText w:val=""/>
      <w:lvlJc w:val="left"/>
      <w:pPr>
        <w:tabs>
          <w:tab w:val="num" w:pos="3960"/>
        </w:tabs>
        <w:ind w:left="3960" w:hanging="360"/>
      </w:pPr>
      <w:rPr>
        <w:rFonts w:ascii="Wingdings" w:hAnsi="Wingdings" w:hint="default"/>
      </w:rPr>
    </w:lvl>
    <w:lvl w:ilvl="6" w:tplc="0C1A0001" w:tentative="1">
      <w:start w:val="1"/>
      <w:numFmt w:val="bullet"/>
      <w:lvlText w:val=""/>
      <w:lvlJc w:val="left"/>
      <w:pPr>
        <w:tabs>
          <w:tab w:val="num" w:pos="4680"/>
        </w:tabs>
        <w:ind w:left="4680" w:hanging="360"/>
      </w:pPr>
      <w:rPr>
        <w:rFonts w:ascii="Symbol" w:hAnsi="Symbol" w:hint="default"/>
      </w:rPr>
    </w:lvl>
    <w:lvl w:ilvl="7" w:tplc="0C1A0003" w:tentative="1">
      <w:start w:val="1"/>
      <w:numFmt w:val="bullet"/>
      <w:lvlText w:val="o"/>
      <w:lvlJc w:val="left"/>
      <w:pPr>
        <w:tabs>
          <w:tab w:val="num" w:pos="5400"/>
        </w:tabs>
        <w:ind w:left="5400" w:hanging="360"/>
      </w:pPr>
      <w:rPr>
        <w:rFonts w:ascii="Courier New" w:hAnsi="Courier New" w:cs="Courier New" w:hint="default"/>
      </w:rPr>
    </w:lvl>
    <w:lvl w:ilvl="8" w:tplc="0C1A0005" w:tentative="1">
      <w:start w:val="1"/>
      <w:numFmt w:val="bullet"/>
      <w:lvlText w:val=""/>
      <w:lvlJc w:val="left"/>
      <w:pPr>
        <w:tabs>
          <w:tab w:val="num" w:pos="6120"/>
        </w:tabs>
        <w:ind w:left="6120" w:hanging="360"/>
      </w:pPr>
      <w:rPr>
        <w:rFonts w:ascii="Wingdings" w:hAnsi="Wingdings" w:hint="default"/>
      </w:rPr>
    </w:lvl>
  </w:abstractNum>
  <w:abstractNum w:abstractNumId="14">
    <w:nsid w:val="0F6F4781"/>
    <w:multiLevelType w:val="hybridMultilevel"/>
    <w:tmpl w:val="E842D786"/>
    <w:lvl w:ilvl="0" w:tplc="0409000F">
      <w:start w:val="1"/>
      <w:numFmt w:val="decimal"/>
      <w:lvlText w:val="%1."/>
      <w:lvlJc w:val="left"/>
      <w:pPr>
        <w:ind w:left="720" w:hanging="360"/>
      </w:pPr>
    </w:lvl>
    <w:lvl w:ilvl="1" w:tplc="D6CA9DE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FF55A4"/>
    <w:multiLevelType w:val="hybridMultilevel"/>
    <w:tmpl w:val="9C260036"/>
    <w:lvl w:ilvl="0" w:tplc="978A1254">
      <w:start w:val="1"/>
      <w:numFmt w:val="bullet"/>
      <w:lvlText w:val=""/>
      <w:lvlJc w:val="left"/>
      <w:pPr>
        <w:tabs>
          <w:tab w:val="num" w:pos="630"/>
        </w:tabs>
        <w:ind w:left="630" w:hanging="360"/>
      </w:pPr>
      <w:rPr>
        <w:rFonts w:ascii="Symbol" w:hAnsi="Symbol" w:hint="default"/>
      </w:rPr>
    </w:lvl>
    <w:lvl w:ilvl="1" w:tplc="081A0003">
      <w:start w:val="1"/>
      <w:numFmt w:val="bullet"/>
      <w:lvlText w:val="o"/>
      <w:lvlJc w:val="left"/>
      <w:pPr>
        <w:tabs>
          <w:tab w:val="num" w:pos="2286"/>
        </w:tabs>
        <w:ind w:left="2286" w:hanging="360"/>
      </w:pPr>
      <w:rPr>
        <w:rFonts w:ascii="Courier New" w:hAnsi="Courier New" w:cs="Courier New" w:hint="default"/>
      </w:rPr>
    </w:lvl>
    <w:lvl w:ilvl="2" w:tplc="081A0005">
      <w:start w:val="1"/>
      <w:numFmt w:val="bullet"/>
      <w:lvlText w:val=""/>
      <w:lvlJc w:val="left"/>
      <w:pPr>
        <w:tabs>
          <w:tab w:val="num" w:pos="3006"/>
        </w:tabs>
        <w:ind w:left="3006" w:hanging="360"/>
      </w:pPr>
      <w:rPr>
        <w:rFonts w:ascii="Wingdings" w:hAnsi="Wingdings" w:hint="default"/>
      </w:rPr>
    </w:lvl>
    <w:lvl w:ilvl="3" w:tplc="081A0001">
      <w:start w:val="1"/>
      <w:numFmt w:val="bullet"/>
      <w:lvlText w:val=""/>
      <w:lvlJc w:val="left"/>
      <w:pPr>
        <w:tabs>
          <w:tab w:val="num" w:pos="3726"/>
        </w:tabs>
        <w:ind w:left="3726" w:hanging="360"/>
      </w:pPr>
      <w:rPr>
        <w:rFonts w:ascii="Symbol" w:hAnsi="Symbol" w:hint="default"/>
      </w:rPr>
    </w:lvl>
    <w:lvl w:ilvl="4" w:tplc="081A0003">
      <w:start w:val="1"/>
      <w:numFmt w:val="bullet"/>
      <w:lvlText w:val="o"/>
      <w:lvlJc w:val="left"/>
      <w:pPr>
        <w:tabs>
          <w:tab w:val="num" w:pos="4446"/>
        </w:tabs>
        <w:ind w:left="4446" w:hanging="360"/>
      </w:pPr>
      <w:rPr>
        <w:rFonts w:ascii="Courier New" w:hAnsi="Courier New" w:cs="Courier New" w:hint="default"/>
      </w:rPr>
    </w:lvl>
    <w:lvl w:ilvl="5" w:tplc="081A0005">
      <w:start w:val="1"/>
      <w:numFmt w:val="bullet"/>
      <w:lvlText w:val=""/>
      <w:lvlJc w:val="left"/>
      <w:pPr>
        <w:tabs>
          <w:tab w:val="num" w:pos="5166"/>
        </w:tabs>
        <w:ind w:left="5166" w:hanging="360"/>
      </w:pPr>
      <w:rPr>
        <w:rFonts w:ascii="Wingdings" w:hAnsi="Wingdings" w:hint="default"/>
      </w:rPr>
    </w:lvl>
    <w:lvl w:ilvl="6" w:tplc="081A0001">
      <w:start w:val="1"/>
      <w:numFmt w:val="bullet"/>
      <w:lvlText w:val=""/>
      <w:lvlJc w:val="left"/>
      <w:pPr>
        <w:tabs>
          <w:tab w:val="num" w:pos="5886"/>
        </w:tabs>
        <w:ind w:left="5886" w:hanging="360"/>
      </w:pPr>
      <w:rPr>
        <w:rFonts w:ascii="Symbol" w:hAnsi="Symbol" w:hint="default"/>
      </w:rPr>
    </w:lvl>
    <w:lvl w:ilvl="7" w:tplc="081A0003">
      <w:start w:val="1"/>
      <w:numFmt w:val="bullet"/>
      <w:lvlText w:val="o"/>
      <w:lvlJc w:val="left"/>
      <w:pPr>
        <w:tabs>
          <w:tab w:val="num" w:pos="6606"/>
        </w:tabs>
        <w:ind w:left="6606" w:hanging="360"/>
      </w:pPr>
      <w:rPr>
        <w:rFonts w:ascii="Courier New" w:hAnsi="Courier New" w:cs="Courier New" w:hint="default"/>
      </w:rPr>
    </w:lvl>
    <w:lvl w:ilvl="8" w:tplc="081A0005">
      <w:start w:val="1"/>
      <w:numFmt w:val="bullet"/>
      <w:lvlText w:val=""/>
      <w:lvlJc w:val="left"/>
      <w:pPr>
        <w:tabs>
          <w:tab w:val="num" w:pos="7326"/>
        </w:tabs>
        <w:ind w:left="7326" w:hanging="360"/>
      </w:pPr>
      <w:rPr>
        <w:rFonts w:ascii="Wingdings" w:hAnsi="Wingdings" w:hint="default"/>
      </w:rPr>
    </w:lvl>
  </w:abstractNum>
  <w:abstractNum w:abstractNumId="16">
    <w:nsid w:val="105A0AB5"/>
    <w:multiLevelType w:val="hybridMultilevel"/>
    <w:tmpl w:val="589CC67E"/>
    <w:lvl w:ilvl="0" w:tplc="C23AB3EE">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7">
    <w:nsid w:val="1065293E"/>
    <w:multiLevelType w:val="hybridMultilevel"/>
    <w:tmpl w:val="DD3A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072171"/>
    <w:multiLevelType w:val="hybridMultilevel"/>
    <w:tmpl w:val="3C921E02"/>
    <w:lvl w:ilvl="0" w:tplc="1380532E">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14221143"/>
    <w:multiLevelType w:val="hybridMultilevel"/>
    <w:tmpl w:val="11761EFE"/>
    <w:lvl w:ilvl="0" w:tplc="03D0B5B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617172D"/>
    <w:multiLevelType w:val="hybridMultilevel"/>
    <w:tmpl w:val="AD366DD2"/>
    <w:lvl w:ilvl="0" w:tplc="2C1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7961AFC"/>
    <w:multiLevelType w:val="multilevel"/>
    <w:tmpl w:val="9FCA9882"/>
    <w:lvl w:ilvl="0">
      <w:start w:val="2"/>
      <w:numFmt w:val="decimal"/>
      <w:lvlText w:val="%1"/>
      <w:lvlJc w:val="left"/>
      <w:pPr>
        <w:tabs>
          <w:tab w:val="num" w:pos="1050"/>
        </w:tabs>
        <w:ind w:left="1050" w:hanging="1050"/>
      </w:pPr>
      <w:rPr>
        <w:rFonts w:hint="default"/>
      </w:rPr>
    </w:lvl>
    <w:lvl w:ilvl="1">
      <w:start w:val="6"/>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b w:val="0"/>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19C420E8"/>
    <w:multiLevelType w:val="multilevel"/>
    <w:tmpl w:val="382E9F94"/>
    <w:lvl w:ilvl="0">
      <w:start w:val="1"/>
      <w:numFmt w:val="decimal"/>
      <w:lvlText w:val="%1."/>
      <w:lvlJc w:val="left"/>
      <w:pPr>
        <w:ind w:left="360" w:hanging="360"/>
      </w:pPr>
      <w:rPr>
        <w:rFonts w:cs="Times New Roman" w:hint="default"/>
        <w:b/>
        <w:i w:val="0"/>
        <w:color w:val="auto"/>
        <w:sz w:val="24"/>
        <w:szCs w:val="24"/>
      </w:rPr>
    </w:lvl>
    <w:lvl w:ilvl="1">
      <w:start w:val="1"/>
      <w:numFmt w:val="decimal"/>
      <w:lvlText w:val="%1.%2."/>
      <w:lvlJc w:val="left"/>
      <w:pPr>
        <w:ind w:left="360" w:hanging="360"/>
      </w:pPr>
      <w:rPr>
        <w:rFonts w:cs="Times New Roman" w:hint="default"/>
        <w:b/>
        <w:i w:val="0"/>
        <w:color w:val="auto"/>
        <w:sz w:val="24"/>
        <w:szCs w:val="24"/>
      </w:rPr>
    </w:lvl>
    <w:lvl w:ilvl="2">
      <w:start w:val="1"/>
      <w:numFmt w:val="decimal"/>
      <w:lvlText w:val="%1.%2.%3."/>
      <w:lvlJc w:val="left"/>
      <w:pPr>
        <w:ind w:left="720" w:hanging="720"/>
      </w:pPr>
      <w:rPr>
        <w:rFonts w:cs="Times New Roman" w:hint="default"/>
        <w:i w:val="0"/>
        <w:color w:val="auto"/>
        <w:sz w:val="22"/>
      </w:rPr>
    </w:lvl>
    <w:lvl w:ilvl="3">
      <w:start w:val="1"/>
      <w:numFmt w:val="decimal"/>
      <w:lvlText w:val="%1.%2.%3.%4."/>
      <w:lvlJc w:val="left"/>
      <w:pPr>
        <w:ind w:left="720" w:hanging="720"/>
      </w:pPr>
      <w:rPr>
        <w:rFonts w:cs="Times New Roman" w:hint="default"/>
        <w:i w:val="0"/>
        <w:color w:val="auto"/>
        <w:sz w:val="22"/>
      </w:rPr>
    </w:lvl>
    <w:lvl w:ilvl="4">
      <w:start w:val="1"/>
      <w:numFmt w:val="decimal"/>
      <w:lvlText w:val="%1.%2.%3.%4.%5."/>
      <w:lvlJc w:val="left"/>
      <w:pPr>
        <w:ind w:left="720" w:hanging="720"/>
      </w:pPr>
      <w:rPr>
        <w:rFonts w:cs="Times New Roman" w:hint="default"/>
        <w:i/>
        <w:color w:val="auto"/>
        <w:sz w:val="22"/>
      </w:rPr>
    </w:lvl>
    <w:lvl w:ilvl="5">
      <w:start w:val="1"/>
      <w:numFmt w:val="decimal"/>
      <w:lvlText w:val="%1.%2.%3.%4.%5.%6."/>
      <w:lvlJc w:val="left"/>
      <w:pPr>
        <w:ind w:left="1080" w:hanging="1080"/>
      </w:pPr>
      <w:rPr>
        <w:rFonts w:cs="Times New Roman" w:hint="default"/>
        <w:i/>
        <w:color w:val="auto"/>
        <w:sz w:val="22"/>
      </w:rPr>
    </w:lvl>
    <w:lvl w:ilvl="6">
      <w:start w:val="1"/>
      <w:numFmt w:val="decimal"/>
      <w:lvlText w:val="%1.%2.%3.%4.%5.%6.%7."/>
      <w:lvlJc w:val="left"/>
      <w:pPr>
        <w:ind w:left="1080" w:hanging="1080"/>
      </w:pPr>
      <w:rPr>
        <w:rFonts w:cs="Times New Roman" w:hint="default"/>
        <w:i/>
        <w:color w:val="auto"/>
        <w:sz w:val="22"/>
      </w:rPr>
    </w:lvl>
    <w:lvl w:ilvl="7">
      <w:start w:val="1"/>
      <w:numFmt w:val="decimal"/>
      <w:lvlText w:val="%1.%2.%3.%4.%5.%6.%7.%8."/>
      <w:lvlJc w:val="left"/>
      <w:pPr>
        <w:ind w:left="1080" w:hanging="1080"/>
      </w:pPr>
      <w:rPr>
        <w:rFonts w:cs="Times New Roman" w:hint="default"/>
        <w:i/>
        <w:color w:val="auto"/>
        <w:sz w:val="22"/>
      </w:rPr>
    </w:lvl>
    <w:lvl w:ilvl="8">
      <w:start w:val="1"/>
      <w:numFmt w:val="decimal"/>
      <w:lvlText w:val="%1.%2.%3.%4.%5.%6.%7.%8.%9."/>
      <w:lvlJc w:val="left"/>
      <w:pPr>
        <w:ind w:left="1440" w:hanging="1440"/>
      </w:pPr>
      <w:rPr>
        <w:rFonts w:cs="Times New Roman" w:hint="default"/>
        <w:i/>
        <w:color w:val="auto"/>
        <w:sz w:val="22"/>
      </w:rPr>
    </w:lvl>
  </w:abstractNum>
  <w:abstractNum w:abstractNumId="23">
    <w:nsid w:val="19D7787B"/>
    <w:multiLevelType w:val="hybridMultilevel"/>
    <w:tmpl w:val="AF4C6674"/>
    <w:lvl w:ilvl="0" w:tplc="2C1A000B">
      <w:start w:val="1"/>
      <w:numFmt w:val="bullet"/>
      <w:lvlText w:val=""/>
      <w:lvlJc w:val="left"/>
      <w:pPr>
        <w:ind w:left="786" w:hanging="360"/>
      </w:pPr>
      <w:rPr>
        <w:rFonts w:ascii="Wingdings" w:hAnsi="Wingdings" w:hint="default"/>
      </w:rPr>
    </w:lvl>
    <w:lvl w:ilvl="1" w:tplc="2C1A0003" w:tentative="1">
      <w:start w:val="1"/>
      <w:numFmt w:val="bullet"/>
      <w:lvlText w:val="o"/>
      <w:lvlJc w:val="left"/>
      <w:pPr>
        <w:ind w:left="1506" w:hanging="360"/>
      </w:pPr>
      <w:rPr>
        <w:rFonts w:ascii="Courier New" w:hAnsi="Courier New" w:cs="Courier New" w:hint="default"/>
      </w:rPr>
    </w:lvl>
    <w:lvl w:ilvl="2" w:tplc="2C1A0005" w:tentative="1">
      <w:start w:val="1"/>
      <w:numFmt w:val="bullet"/>
      <w:lvlText w:val=""/>
      <w:lvlJc w:val="left"/>
      <w:pPr>
        <w:ind w:left="2226" w:hanging="360"/>
      </w:pPr>
      <w:rPr>
        <w:rFonts w:ascii="Wingdings" w:hAnsi="Wingdings" w:hint="default"/>
      </w:rPr>
    </w:lvl>
    <w:lvl w:ilvl="3" w:tplc="2C1A0001" w:tentative="1">
      <w:start w:val="1"/>
      <w:numFmt w:val="bullet"/>
      <w:lvlText w:val=""/>
      <w:lvlJc w:val="left"/>
      <w:pPr>
        <w:ind w:left="2946" w:hanging="360"/>
      </w:pPr>
      <w:rPr>
        <w:rFonts w:ascii="Symbol" w:hAnsi="Symbol" w:hint="default"/>
      </w:rPr>
    </w:lvl>
    <w:lvl w:ilvl="4" w:tplc="2C1A0003" w:tentative="1">
      <w:start w:val="1"/>
      <w:numFmt w:val="bullet"/>
      <w:lvlText w:val="o"/>
      <w:lvlJc w:val="left"/>
      <w:pPr>
        <w:ind w:left="3666" w:hanging="360"/>
      </w:pPr>
      <w:rPr>
        <w:rFonts w:ascii="Courier New" w:hAnsi="Courier New" w:cs="Courier New" w:hint="default"/>
      </w:rPr>
    </w:lvl>
    <w:lvl w:ilvl="5" w:tplc="2C1A0005" w:tentative="1">
      <w:start w:val="1"/>
      <w:numFmt w:val="bullet"/>
      <w:lvlText w:val=""/>
      <w:lvlJc w:val="left"/>
      <w:pPr>
        <w:ind w:left="4386" w:hanging="360"/>
      </w:pPr>
      <w:rPr>
        <w:rFonts w:ascii="Wingdings" w:hAnsi="Wingdings" w:hint="default"/>
      </w:rPr>
    </w:lvl>
    <w:lvl w:ilvl="6" w:tplc="2C1A0001" w:tentative="1">
      <w:start w:val="1"/>
      <w:numFmt w:val="bullet"/>
      <w:lvlText w:val=""/>
      <w:lvlJc w:val="left"/>
      <w:pPr>
        <w:ind w:left="5106" w:hanging="360"/>
      </w:pPr>
      <w:rPr>
        <w:rFonts w:ascii="Symbol" w:hAnsi="Symbol" w:hint="default"/>
      </w:rPr>
    </w:lvl>
    <w:lvl w:ilvl="7" w:tplc="2C1A0003" w:tentative="1">
      <w:start w:val="1"/>
      <w:numFmt w:val="bullet"/>
      <w:lvlText w:val="o"/>
      <w:lvlJc w:val="left"/>
      <w:pPr>
        <w:ind w:left="5826" w:hanging="360"/>
      </w:pPr>
      <w:rPr>
        <w:rFonts w:ascii="Courier New" w:hAnsi="Courier New" w:cs="Courier New" w:hint="default"/>
      </w:rPr>
    </w:lvl>
    <w:lvl w:ilvl="8" w:tplc="2C1A0005" w:tentative="1">
      <w:start w:val="1"/>
      <w:numFmt w:val="bullet"/>
      <w:lvlText w:val=""/>
      <w:lvlJc w:val="left"/>
      <w:pPr>
        <w:ind w:left="6546" w:hanging="360"/>
      </w:pPr>
      <w:rPr>
        <w:rFonts w:ascii="Wingdings" w:hAnsi="Wingdings" w:hint="default"/>
      </w:rPr>
    </w:lvl>
  </w:abstractNum>
  <w:abstractNum w:abstractNumId="24">
    <w:nsid w:val="1AE915B3"/>
    <w:multiLevelType w:val="hybridMultilevel"/>
    <w:tmpl w:val="7B9ECD86"/>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nsid w:val="1E596B3F"/>
    <w:multiLevelType w:val="hybridMultilevel"/>
    <w:tmpl w:val="53D6A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1060A4C"/>
    <w:multiLevelType w:val="multilevel"/>
    <w:tmpl w:val="382E9F94"/>
    <w:lvl w:ilvl="0">
      <w:start w:val="1"/>
      <w:numFmt w:val="decimal"/>
      <w:lvlText w:val="%1."/>
      <w:lvlJc w:val="left"/>
      <w:pPr>
        <w:ind w:left="360" w:hanging="360"/>
      </w:pPr>
      <w:rPr>
        <w:rFonts w:cs="Times New Roman" w:hint="default"/>
        <w:b/>
        <w:i w:val="0"/>
        <w:color w:val="auto"/>
        <w:sz w:val="24"/>
        <w:szCs w:val="24"/>
      </w:rPr>
    </w:lvl>
    <w:lvl w:ilvl="1">
      <w:start w:val="1"/>
      <w:numFmt w:val="decimal"/>
      <w:lvlText w:val="%1.%2."/>
      <w:lvlJc w:val="left"/>
      <w:pPr>
        <w:ind w:left="360" w:hanging="360"/>
      </w:pPr>
      <w:rPr>
        <w:rFonts w:cs="Times New Roman" w:hint="default"/>
        <w:b/>
        <w:i w:val="0"/>
        <w:color w:val="auto"/>
        <w:sz w:val="24"/>
        <w:szCs w:val="24"/>
      </w:rPr>
    </w:lvl>
    <w:lvl w:ilvl="2">
      <w:start w:val="1"/>
      <w:numFmt w:val="decimal"/>
      <w:lvlText w:val="%1.%2.%3."/>
      <w:lvlJc w:val="left"/>
      <w:pPr>
        <w:ind w:left="720" w:hanging="720"/>
      </w:pPr>
      <w:rPr>
        <w:rFonts w:cs="Times New Roman" w:hint="default"/>
        <w:i w:val="0"/>
        <w:color w:val="auto"/>
        <w:sz w:val="22"/>
      </w:rPr>
    </w:lvl>
    <w:lvl w:ilvl="3">
      <w:start w:val="1"/>
      <w:numFmt w:val="decimal"/>
      <w:lvlText w:val="%1.%2.%3.%4."/>
      <w:lvlJc w:val="left"/>
      <w:pPr>
        <w:ind w:left="720" w:hanging="720"/>
      </w:pPr>
      <w:rPr>
        <w:rFonts w:cs="Times New Roman" w:hint="default"/>
        <w:i w:val="0"/>
        <w:color w:val="auto"/>
        <w:sz w:val="22"/>
      </w:rPr>
    </w:lvl>
    <w:lvl w:ilvl="4">
      <w:start w:val="1"/>
      <w:numFmt w:val="decimal"/>
      <w:lvlText w:val="%1.%2.%3.%4.%5."/>
      <w:lvlJc w:val="left"/>
      <w:pPr>
        <w:ind w:left="720" w:hanging="720"/>
      </w:pPr>
      <w:rPr>
        <w:rFonts w:cs="Times New Roman" w:hint="default"/>
        <w:i/>
        <w:color w:val="auto"/>
        <w:sz w:val="22"/>
      </w:rPr>
    </w:lvl>
    <w:lvl w:ilvl="5">
      <w:start w:val="1"/>
      <w:numFmt w:val="decimal"/>
      <w:lvlText w:val="%1.%2.%3.%4.%5.%6."/>
      <w:lvlJc w:val="left"/>
      <w:pPr>
        <w:ind w:left="1080" w:hanging="1080"/>
      </w:pPr>
      <w:rPr>
        <w:rFonts w:cs="Times New Roman" w:hint="default"/>
        <w:i/>
        <w:color w:val="auto"/>
        <w:sz w:val="22"/>
      </w:rPr>
    </w:lvl>
    <w:lvl w:ilvl="6">
      <w:start w:val="1"/>
      <w:numFmt w:val="decimal"/>
      <w:lvlText w:val="%1.%2.%3.%4.%5.%6.%7."/>
      <w:lvlJc w:val="left"/>
      <w:pPr>
        <w:ind w:left="1080" w:hanging="1080"/>
      </w:pPr>
      <w:rPr>
        <w:rFonts w:cs="Times New Roman" w:hint="default"/>
        <w:i/>
        <w:color w:val="auto"/>
        <w:sz w:val="22"/>
      </w:rPr>
    </w:lvl>
    <w:lvl w:ilvl="7">
      <w:start w:val="1"/>
      <w:numFmt w:val="decimal"/>
      <w:lvlText w:val="%1.%2.%3.%4.%5.%6.%7.%8."/>
      <w:lvlJc w:val="left"/>
      <w:pPr>
        <w:ind w:left="1080" w:hanging="1080"/>
      </w:pPr>
      <w:rPr>
        <w:rFonts w:cs="Times New Roman" w:hint="default"/>
        <w:i/>
        <w:color w:val="auto"/>
        <w:sz w:val="22"/>
      </w:rPr>
    </w:lvl>
    <w:lvl w:ilvl="8">
      <w:start w:val="1"/>
      <w:numFmt w:val="decimal"/>
      <w:lvlText w:val="%1.%2.%3.%4.%5.%6.%7.%8.%9."/>
      <w:lvlJc w:val="left"/>
      <w:pPr>
        <w:ind w:left="1440" w:hanging="1440"/>
      </w:pPr>
      <w:rPr>
        <w:rFonts w:cs="Times New Roman" w:hint="default"/>
        <w:i/>
        <w:color w:val="auto"/>
        <w:sz w:val="22"/>
      </w:rPr>
    </w:lvl>
  </w:abstractNum>
  <w:abstractNum w:abstractNumId="27">
    <w:nsid w:val="25956BCE"/>
    <w:multiLevelType w:val="hybridMultilevel"/>
    <w:tmpl w:val="99B06084"/>
    <w:lvl w:ilvl="0" w:tplc="11A2D0EC">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BE610B"/>
    <w:multiLevelType w:val="hybridMultilevel"/>
    <w:tmpl w:val="71844B94"/>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9">
    <w:nsid w:val="2B272DC4"/>
    <w:multiLevelType w:val="hybridMultilevel"/>
    <w:tmpl w:val="F4F62AD8"/>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nsid w:val="304A503B"/>
    <w:multiLevelType w:val="hybridMultilevel"/>
    <w:tmpl w:val="EF36ACF4"/>
    <w:lvl w:ilvl="0" w:tplc="978A12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D25ACD"/>
    <w:multiLevelType w:val="multilevel"/>
    <w:tmpl w:val="382E9F94"/>
    <w:lvl w:ilvl="0">
      <w:start w:val="1"/>
      <w:numFmt w:val="decimal"/>
      <w:lvlText w:val="%1."/>
      <w:lvlJc w:val="left"/>
      <w:pPr>
        <w:ind w:left="360" w:hanging="360"/>
      </w:pPr>
      <w:rPr>
        <w:rFonts w:cs="Times New Roman" w:hint="default"/>
        <w:b/>
        <w:i w:val="0"/>
        <w:color w:val="auto"/>
        <w:sz w:val="24"/>
        <w:szCs w:val="24"/>
      </w:rPr>
    </w:lvl>
    <w:lvl w:ilvl="1">
      <w:start w:val="1"/>
      <w:numFmt w:val="decimal"/>
      <w:lvlText w:val="%1.%2."/>
      <w:lvlJc w:val="left"/>
      <w:pPr>
        <w:ind w:left="360" w:hanging="360"/>
      </w:pPr>
      <w:rPr>
        <w:rFonts w:cs="Times New Roman" w:hint="default"/>
        <w:b/>
        <w:i w:val="0"/>
        <w:color w:val="auto"/>
        <w:sz w:val="24"/>
        <w:szCs w:val="24"/>
      </w:rPr>
    </w:lvl>
    <w:lvl w:ilvl="2">
      <w:start w:val="1"/>
      <w:numFmt w:val="decimal"/>
      <w:lvlText w:val="%1.%2.%3."/>
      <w:lvlJc w:val="left"/>
      <w:pPr>
        <w:ind w:left="720" w:hanging="720"/>
      </w:pPr>
      <w:rPr>
        <w:rFonts w:cs="Times New Roman" w:hint="default"/>
        <w:i w:val="0"/>
        <w:color w:val="auto"/>
        <w:sz w:val="22"/>
      </w:rPr>
    </w:lvl>
    <w:lvl w:ilvl="3">
      <w:start w:val="1"/>
      <w:numFmt w:val="decimal"/>
      <w:lvlText w:val="%1.%2.%3.%4."/>
      <w:lvlJc w:val="left"/>
      <w:pPr>
        <w:ind w:left="720" w:hanging="720"/>
      </w:pPr>
      <w:rPr>
        <w:rFonts w:cs="Times New Roman" w:hint="default"/>
        <w:i w:val="0"/>
        <w:color w:val="auto"/>
        <w:sz w:val="22"/>
      </w:rPr>
    </w:lvl>
    <w:lvl w:ilvl="4">
      <w:start w:val="1"/>
      <w:numFmt w:val="decimal"/>
      <w:lvlText w:val="%1.%2.%3.%4.%5."/>
      <w:lvlJc w:val="left"/>
      <w:pPr>
        <w:ind w:left="720" w:hanging="720"/>
      </w:pPr>
      <w:rPr>
        <w:rFonts w:cs="Times New Roman" w:hint="default"/>
        <w:i/>
        <w:color w:val="auto"/>
        <w:sz w:val="22"/>
      </w:rPr>
    </w:lvl>
    <w:lvl w:ilvl="5">
      <w:start w:val="1"/>
      <w:numFmt w:val="decimal"/>
      <w:lvlText w:val="%1.%2.%3.%4.%5.%6."/>
      <w:lvlJc w:val="left"/>
      <w:pPr>
        <w:ind w:left="1080" w:hanging="1080"/>
      </w:pPr>
      <w:rPr>
        <w:rFonts w:cs="Times New Roman" w:hint="default"/>
        <w:i/>
        <w:color w:val="auto"/>
        <w:sz w:val="22"/>
      </w:rPr>
    </w:lvl>
    <w:lvl w:ilvl="6">
      <w:start w:val="1"/>
      <w:numFmt w:val="decimal"/>
      <w:lvlText w:val="%1.%2.%3.%4.%5.%6.%7."/>
      <w:lvlJc w:val="left"/>
      <w:pPr>
        <w:ind w:left="1080" w:hanging="1080"/>
      </w:pPr>
      <w:rPr>
        <w:rFonts w:cs="Times New Roman" w:hint="default"/>
        <w:i/>
        <w:color w:val="auto"/>
        <w:sz w:val="22"/>
      </w:rPr>
    </w:lvl>
    <w:lvl w:ilvl="7">
      <w:start w:val="1"/>
      <w:numFmt w:val="decimal"/>
      <w:lvlText w:val="%1.%2.%3.%4.%5.%6.%7.%8."/>
      <w:lvlJc w:val="left"/>
      <w:pPr>
        <w:ind w:left="1080" w:hanging="1080"/>
      </w:pPr>
      <w:rPr>
        <w:rFonts w:cs="Times New Roman" w:hint="default"/>
        <w:i/>
        <w:color w:val="auto"/>
        <w:sz w:val="22"/>
      </w:rPr>
    </w:lvl>
    <w:lvl w:ilvl="8">
      <w:start w:val="1"/>
      <w:numFmt w:val="decimal"/>
      <w:lvlText w:val="%1.%2.%3.%4.%5.%6.%7.%8.%9."/>
      <w:lvlJc w:val="left"/>
      <w:pPr>
        <w:ind w:left="1440" w:hanging="1440"/>
      </w:pPr>
      <w:rPr>
        <w:rFonts w:cs="Times New Roman" w:hint="default"/>
        <w:i/>
        <w:color w:val="auto"/>
        <w:sz w:val="22"/>
      </w:rPr>
    </w:lvl>
  </w:abstractNum>
  <w:abstractNum w:abstractNumId="32">
    <w:nsid w:val="34403600"/>
    <w:multiLevelType w:val="hybridMultilevel"/>
    <w:tmpl w:val="B262ECE4"/>
    <w:lvl w:ilvl="0" w:tplc="E7EE5210">
      <w:start w:val="11"/>
      <w:numFmt w:val="bullet"/>
      <w:lvlText w:val="-"/>
      <w:lvlJc w:val="left"/>
      <w:pPr>
        <w:tabs>
          <w:tab w:val="num" w:pos="2286"/>
        </w:tabs>
        <w:ind w:left="2286"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5914293"/>
    <w:multiLevelType w:val="hybridMultilevel"/>
    <w:tmpl w:val="6FB03C20"/>
    <w:lvl w:ilvl="0" w:tplc="2C1A000B">
      <w:start w:val="1"/>
      <w:numFmt w:val="bullet"/>
      <w:lvlText w:val=""/>
      <w:lvlJc w:val="left"/>
      <w:pPr>
        <w:ind w:left="786" w:hanging="360"/>
      </w:pPr>
      <w:rPr>
        <w:rFonts w:ascii="Wingdings" w:hAnsi="Wingdings" w:hint="default"/>
      </w:rPr>
    </w:lvl>
    <w:lvl w:ilvl="1" w:tplc="2C1A0003" w:tentative="1">
      <w:start w:val="1"/>
      <w:numFmt w:val="bullet"/>
      <w:lvlText w:val="o"/>
      <w:lvlJc w:val="left"/>
      <w:pPr>
        <w:ind w:left="1506" w:hanging="360"/>
      </w:pPr>
      <w:rPr>
        <w:rFonts w:ascii="Courier New" w:hAnsi="Courier New" w:cs="Courier New" w:hint="default"/>
      </w:rPr>
    </w:lvl>
    <w:lvl w:ilvl="2" w:tplc="2C1A0005" w:tentative="1">
      <w:start w:val="1"/>
      <w:numFmt w:val="bullet"/>
      <w:lvlText w:val=""/>
      <w:lvlJc w:val="left"/>
      <w:pPr>
        <w:ind w:left="2226" w:hanging="360"/>
      </w:pPr>
      <w:rPr>
        <w:rFonts w:ascii="Wingdings" w:hAnsi="Wingdings" w:hint="default"/>
      </w:rPr>
    </w:lvl>
    <w:lvl w:ilvl="3" w:tplc="2C1A0001" w:tentative="1">
      <w:start w:val="1"/>
      <w:numFmt w:val="bullet"/>
      <w:lvlText w:val=""/>
      <w:lvlJc w:val="left"/>
      <w:pPr>
        <w:ind w:left="2946" w:hanging="360"/>
      </w:pPr>
      <w:rPr>
        <w:rFonts w:ascii="Symbol" w:hAnsi="Symbol" w:hint="default"/>
      </w:rPr>
    </w:lvl>
    <w:lvl w:ilvl="4" w:tplc="2C1A0003" w:tentative="1">
      <w:start w:val="1"/>
      <w:numFmt w:val="bullet"/>
      <w:lvlText w:val="o"/>
      <w:lvlJc w:val="left"/>
      <w:pPr>
        <w:ind w:left="3666" w:hanging="360"/>
      </w:pPr>
      <w:rPr>
        <w:rFonts w:ascii="Courier New" w:hAnsi="Courier New" w:cs="Courier New" w:hint="default"/>
      </w:rPr>
    </w:lvl>
    <w:lvl w:ilvl="5" w:tplc="2C1A0005" w:tentative="1">
      <w:start w:val="1"/>
      <w:numFmt w:val="bullet"/>
      <w:lvlText w:val=""/>
      <w:lvlJc w:val="left"/>
      <w:pPr>
        <w:ind w:left="4386" w:hanging="360"/>
      </w:pPr>
      <w:rPr>
        <w:rFonts w:ascii="Wingdings" w:hAnsi="Wingdings" w:hint="default"/>
      </w:rPr>
    </w:lvl>
    <w:lvl w:ilvl="6" w:tplc="2C1A0001" w:tentative="1">
      <w:start w:val="1"/>
      <w:numFmt w:val="bullet"/>
      <w:lvlText w:val=""/>
      <w:lvlJc w:val="left"/>
      <w:pPr>
        <w:ind w:left="5106" w:hanging="360"/>
      </w:pPr>
      <w:rPr>
        <w:rFonts w:ascii="Symbol" w:hAnsi="Symbol" w:hint="default"/>
      </w:rPr>
    </w:lvl>
    <w:lvl w:ilvl="7" w:tplc="2C1A0003" w:tentative="1">
      <w:start w:val="1"/>
      <w:numFmt w:val="bullet"/>
      <w:lvlText w:val="o"/>
      <w:lvlJc w:val="left"/>
      <w:pPr>
        <w:ind w:left="5826" w:hanging="360"/>
      </w:pPr>
      <w:rPr>
        <w:rFonts w:ascii="Courier New" w:hAnsi="Courier New" w:cs="Courier New" w:hint="default"/>
      </w:rPr>
    </w:lvl>
    <w:lvl w:ilvl="8" w:tplc="2C1A0005" w:tentative="1">
      <w:start w:val="1"/>
      <w:numFmt w:val="bullet"/>
      <w:lvlText w:val=""/>
      <w:lvlJc w:val="left"/>
      <w:pPr>
        <w:ind w:left="6546" w:hanging="360"/>
      </w:pPr>
      <w:rPr>
        <w:rFonts w:ascii="Wingdings" w:hAnsi="Wingdings" w:hint="default"/>
      </w:rPr>
    </w:lvl>
  </w:abstractNum>
  <w:abstractNum w:abstractNumId="34">
    <w:nsid w:val="36675731"/>
    <w:multiLevelType w:val="hybridMultilevel"/>
    <w:tmpl w:val="56209070"/>
    <w:lvl w:ilvl="0" w:tplc="2C1A000B">
      <w:start w:val="1"/>
      <w:numFmt w:val="bullet"/>
      <w:lvlText w:val=""/>
      <w:lvlJc w:val="left"/>
      <w:pPr>
        <w:tabs>
          <w:tab w:val="num" w:pos="720"/>
        </w:tabs>
        <w:ind w:left="720" w:hanging="360"/>
      </w:pPr>
      <w:rPr>
        <w:rFonts w:ascii="Wingdings" w:hAnsi="Wingdings" w:hint="default"/>
        <w:lang w:val="sr-Cyrl-CS"/>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387B052A"/>
    <w:multiLevelType w:val="hybridMultilevel"/>
    <w:tmpl w:val="7228CE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3CF07A90"/>
    <w:multiLevelType w:val="hybridMultilevel"/>
    <w:tmpl w:val="712064CC"/>
    <w:lvl w:ilvl="0" w:tplc="2C1A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nsid w:val="3DF63560"/>
    <w:multiLevelType w:val="hybridMultilevel"/>
    <w:tmpl w:val="C30059F2"/>
    <w:lvl w:ilvl="0" w:tplc="2C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08A3F05"/>
    <w:multiLevelType w:val="hybridMultilevel"/>
    <w:tmpl w:val="BA5ABCE4"/>
    <w:lvl w:ilvl="0" w:tplc="4D7AD6A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9">
    <w:nsid w:val="45AC28DB"/>
    <w:multiLevelType w:val="hybridMultilevel"/>
    <w:tmpl w:val="6938248A"/>
    <w:lvl w:ilvl="0" w:tplc="2C1A000B">
      <w:start w:val="1"/>
      <w:numFmt w:val="bullet"/>
      <w:lvlText w:val=""/>
      <w:lvlJc w:val="left"/>
      <w:pPr>
        <w:ind w:left="720" w:hanging="360"/>
      </w:pPr>
      <w:rPr>
        <w:rFonts w:ascii="Wingdings" w:hAnsi="Wingdings" w:hint="default"/>
      </w:rPr>
    </w:lvl>
    <w:lvl w:ilvl="1" w:tplc="1CF40868">
      <w:numFmt w:val="bullet"/>
      <w:lvlText w:val="-"/>
      <w:lvlJc w:val="left"/>
      <w:pPr>
        <w:ind w:left="1440" w:hanging="360"/>
      </w:pPr>
      <w:rPr>
        <w:rFonts w:ascii="Times New Roman" w:eastAsia="Times New Roman" w:hAnsi="Times New Roman" w:cs="Times New Roman"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0">
    <w:nsid w:val="46643D4F"/>
    <w:multiLevelType w:val="hybridMultilevel"/>
    <w:tmpl w:val="6EFC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6EF0584"/>
    <w:multiLevelType w:val="hybridMultilevel"/>
    <w:tmpl w:val="AD1A722C"/>
    <w:lvl w:ilvl="0" w:tplc="BC128A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1B6637"/>
    <w:multiLevelType w:val="multilevel"/>
    <w:tmpl w:val="382E9F94"/>
    <w:lvl w:ilvl="0">
      <w:start w:val="1"/>
      <w:numFmt w:val="decimal"/>
      <w:lvlText w:val="%1."/>
      <w:lvlJc w:val="left"/>
      <w:pPr>
        <w:ind w:left="360" w:hanging="360"/>
      </w:pPr>
      <w:rPr>
        <w:rFonts w:cs="Times New Roman" w:hint="default"/>
        <w:b/>
        <w:i w:val="0"/>
        <w:color w:val="auto"/>
        <w:sz w:val="24"/>
        <w:szCs w:val="24"/>
      </w:rPr>
    </w:lvl>
    <w:lvl w:ilvl="1">
      <w:start w:val="1"/>
      <w:numFmt w:val="decimal"/>
      <w:lvlText w:val="%1.%2."/>
      <w:lvlJc w:val="left"/>
      <w:pPr>
        <w:ind w:left="360" w:hanging="360"/>
      </w:pPr>
      <w:rPr>
        <w:rFonts w:cs="Times New Roman" w:hint="default"/>
        <w:b/>
        <w:i w:val="0"/>
        <w:color w:val="auto"/>
        <w:sz w:val="24"/>
        <w:szCs w:val="24"/>
      </w:rPr>
    </w:lvl>
    <w:lvl w:ilvl="2">
      <w:start w:val="1"/>
      <w:numFmt w:val="decimal"/>
      <w:lvlText w:val="%1.%2.%3."/>
      <w:lvlJc w:val="left"/>
      <w:pPr>
        <w:ind w:left="720" w:hanging="720"/>
      </w:pPr>
      <w:rPr>
        <w:rFonts w:cs="Times New Roman" w:hint="default"/>
        <w:i w:val="0"/>
        <w:color w:val="auto"/>
        <w:sz w:val="22"/>
      </w:rPr>
    </w:lvl>
    <w:lvl w:ilvl="3">
      <w:start w:val="1"/>
      <w:numFmt w:val="decimal"/>
      <w:lvlText w:val="%1.%2.%3.%4."/>
      <w:lvlJc w:val="left"/>
      <w:pPr>
        <w:ind w:left="720" w:hanging="720"/>
      </w:pPr>
      <w:rPr>
        <w:rFonts w:cs="Times New Roman" w:hint="default"/>
        <w:i w:val="0"/>
        <w:color w:val="auto"/>
        <w:sz w:val="22"/>
      </w:rPr>
    </w:lvl>
    <w:lvl w:ilvl="4">
      <w:start w:val="1"/>
      <w:numFmt w:val="decimal"/>
      <w:lvlText w:val="%1.%2.%3.%4.%5."/>
      <w:lvlJc w:val="left"/>
      <w:pPr>
        <w:ind w:left="720" w:hanging="720"/>
      </w:pPr>
      <w:rPr>
        <w:rFonts w:cs="Times New Roman" w:hint="default"/>
        <w:i/>
        <w:color w:val="auto"/>
        <w:sz w:val="22"/>
      </w:rPr>
    </w:lvl>
    <w:lvl w:ilvl="5">
      <w:start w:val="1"/>
      <w:numFmt w:val="decimal"/>
      <w:lvlText w:val="%1.%2.%3.%4.%5.%6."/>
      <w:lvlJc w:val="left"/>
      <w:pPr>
        <w:ind w:left="1080" w:hanging="1080"/>
      </w:pPr>
      <w:rPr>
        <w:rFonts w:cs="Times New Roman" w:hint="default"/>
        <w:i/>
        <w:color w:val="auto"/>
        <w:sz w:val="22"/>
      </w:rPr>
    </w:lvl>
    <w:lvl w:ilvl="6">
      <w:start w:val="1"/>
      <w:numFmt w:val="decimal"/>
      <w:lvlText w:val="%1.%2.%3.%4.%5.%6.%7."/>
      <w:lvlJc w:val="left"/>
      <w:pPr>
        <w:ind w:left="1080" w:hanging="1080"/>
      </w:pPr>
      <w:rPr>
        <w:rFonts w:cs="Times New Roman" w:hint="default"/>
        <w:i/>
        <w:color w:val="auto"/>
        <w:sz w:val="22"/>
      </w:rPr>
    </w:lvl>
    <w:lvl w:ilvl="7">
      <w:start w:val="1"/>
      <w:numFmt w:val="decimal"/>
      <w:lvlText w:val="%1.%2.%3.%4.%5.%6.%7.%8."/>
      <w:lvlJc w:val="left"/>
      <w:pPr>
        <w:ind w:left="1080" w:hanging="1080"/>
      </w:pPr>
      <w:rPr>
        <w:rFonts w:cs="Times New Roman" w:hint="default"/>
        <w:i/>
        <w:color w:val="auto"/>
        <w:sz w:val="22"/>
      </w:rPr>
    </w:lvl>
    <w:lvl w:ilvl="8">
      <w:start w:val="1"/>
      <w:numFmt w:val="decimal"/>
      <w:lvlText w:val="%1.%2.%3.%4.%5.%6.%7.%8.%9."/>
      <w:lvlJc w:val="left"/>
      <w:pPr>
        <w:ind w:left="1440" w:hanging="1440"/>
      </w:pPr>
      <w:rPr>
        <w:rFonts w:cs="Times New Roman" w:hint="default"/>
        <w:i/>
        <w:color w:val="auto"/>
        <w:sz w:val="22"/>
      </w:rPr>
    </w:lvl>
  </w:abstractNum>
  <w:abstractNum w:abstractNumId="43">
    <w:nsid w:val="48594116"/>
    <w:multiLevelType w:val="hybridMultilevel"/>
    <w:tmpl w:val="B5A64888"/>
    <w:lvl w:ilvl="0" w:tplc="978A1254">
      <w:start w:val="1"/>
      <w:numFmt w:val="bullet"/>
      <w:lvlText w:val=""/>
      <w:lvlJc w:val="left"/>
      <w:pPr>
        <w:tabs>
          <w:tab w:val="num" w:pos="1566"/>
        </w:tabs>
        <w:ind w:left="156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A031298"/>
    <w:multiLevelType w:val="hybridMultilevel"/>
    <w:tmpl w:val="EDF2E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4BF0798B"/>
    <w:multiLevelType w:val="multilevel"/>
    <w:tmpl w:val="C42A2BA6"/>
    <w:lvl w:ilvl="0">
      <w:start w:val="4"/>
      <w:numFmt w:val="decimal"/>
      <w:lvlText w:val="%1."/>
      <w:lvlJc w:val="left"/>
      <w:pPr>
        <w:ind w:left="360" w:hanging="360"/>
      </w:pPr>
      <w:rPr>
        <w:rFonts w:cs="Times New Roman" w:hint="default"/>
        <w:b/>
        <w:i w:val="0"/>
        <w:color w:val="auto"/>
        <w:sz w:val="24"/>
        <w:szCs w:val="24"/>
      </w:rPr>
    </w:lvl>
    <w:lvl w:ilvl="1">
      <w:start w:val="1"/>
      <w:numFmt w:val="decimal"/>
      <w:lvlText w:val="%1.%2."/>
      <w:lvlJc w:val="left"/>
      <w:pPr>
        <w:ind w:left="360" w:hanging="360"/>
      </w:pPr>
      <w:rPr>
        <w:rFonts w:cs="Times New Roman" w:hint="default"/>
        <w:b/>
        <w:i w:val="0"/>
        <w:color w:val="auto"/>
        <w:sz w:val="24"/>
        <w:szCs w:val="24"/>
      </w:rPr>
    </w:lvl>
    <w:lvl w:ilvl="2">
      <w:start w:val="3"/>
      <w:numFmt w:val="decimal"/>
      <w:lvlText w:val="%1.%2.%3."/>
      <w:lvlJc w:val="left"/>
      <w:pPr>
        <w:ind w:left="720" w:hanging="720"/>
      </w:pPr>
      <w:rPr>
        <w:rFonts w:cs="Times New Roman" w:hint="default"/>
        <w:i w:val="0"/>
        <w:color w:val="auto"/>
        <w:sz w:val="22"/>
      </w:rPr>
    </w:lvl>
    <w:lvl w:ilvl="3">
      <w:start w:val="1"/>
      <w:numFmt w:val="decimal"/>
      <w:lvlText w:val="%1.%2.%3.%4."/>
      <w:lvlJc w:val="left"/>
      <w:pPr>
        <w:ind w:left="720" w:hanging="720"/>
      </w:pPr>
      <w:rPr>
        <w:rFonts w:cs="Times New Roman" w:hint="default"/>
        <w:i w:val="0"/>
        <w:color w:val="auto"/>
        <w:sz w:val="22"/>
      </w:rPr>
    </w:lvl>
    <w:lvl w:ilvl="4">
      <w:start w:val="1"/>
      <w:numFmt w:val="decimal"/>
      <w:lvlText w:val="%1.%2.%3.%4.%5."/>
      <w:lvlJc w:val="left"/>
      <w:pPr>
        <w:ind w:left="720" w:hanging="720"/>
      </w:pPr>
      <w:rPr>
        <w:rFonts w:cs="Times New Roman" w:hint="default"/>
        <w:i/>
        <w:color w:val="auto"/>
        <w:sz w:val="22"/>
      </w:rPr>
    </w:lvl>
    <w:lvl w:ilvl="5">
      <w:start w:val="1"/>
      <w:numFmt w:val="decimal"/>
      <w:lvlText w:val="%1.%2.%3.%4.%5.%6."/>
      <w:lvlJc w:val="left"/>
      <w:pPr>
        <w:ind w:left="1080" w:hanging="1080"/>
      </w:pPr>
      <w:rPr>
        <w:rFonts w:cs="Times New Roman" w:hint="default"/>
        <w:i/>
        <w:color w:val="auto"/>
        <w:sz w:val="22"/>
      </w:rPr>
    </w:lvl>
    <w:lvl w:ilvl="6">
      <w:start w:val="1"/>
      <w:numFmt w:val="decimal"/>
      <w:lvlText w:val="%1.%2.%3.%4.%5.%6.%7."/>
      <w:lvlJc w:val="left"/>
      <w:pPr>
        <w:ind w:left="1080" w:hanging="1080"/>
      </w:pPr>
      <w:rPr>
        <w:rFonts w:cs="Times New Roman" w:hint="default"/>
        <w:i/>
        <w:color w:val="auto"/>
        <w:sz w:val="22"/>
      </w:rPr>
    </w:lvl>
    <w:lvl w:ilvl="7">
      <w:start w:val="1"/>
      <w:numFmt w:val="decimal"/>
      <w:lvlText w:val="%1.%2.%3.%4.%5.%6.%7.%8."/>
      <w:lvlJc w:val="left"/>
      <w:pPr>
        <w:ind w:left="1080" w:hanging="1080"/>
      </w:pPr>
      <w:rPr>
        <w:rFonts w:cs="Times New Roman" w:hint="default"/>
        <w:i/>
        <w:color w:val="auto"/>
        <w:sz w:val="22"/>
      </w:rPr>
    </w:lvl>
    <w:lvl w:ilvl="8">
      <w:start w:val="1"/>
      <w:numFmt w:val="decimal"/>
      <w:lvlText w:val="%1.%2.%3.%4.%5.%6.%7.%8.%9."/>
      <w:lvlJc w:val="left"/>
      <w:pPr>
        <w:ind w:left="1440" w:hanging="1440"/>
      </w:pPr>
      <w:rPr>
        <w:rFonts w:cs="Times New Roman" w:hint="default"/>
        <w:i/>
        <w:color w:val="auto"/>
        <w:sz w:val="22"/>
      </w:rPr>
    </w:lvl>
  </w:abstractNum>
  <w:abstractNum w:abstractNumId="46">
    <w:nsid w:val="4C5F278A"/>
    <w:multiLevelType w:val="hybridMultilevel"/>
    <w:tmpl w:val="FC0E4F1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CA64EEF"/>
    <w:multiLevelType w:val="hybridMultilevel"/>
    <w:tmpl w:val="F78C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0AC25B3"/>
    <w:multiLevelType w:val="hybridMultilevel"/>
    <w:tmpl w:val="1308774A"/>
    <w:lvl w:ilvl="0" w:tplc="E7EE5210">
      <w:start w:val="11"/>
      <w:numFmt w:val="bullet"/>
      <w:lvlText w:val="-"/>
      <w:lvlJc w:val="left"/>
      <w:pPr>
        <w:tabs>
          <w:tab w:val="num" w:pos="1566"/>
        </w:tabs>
        <w:ind w:left="156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14636D9"/>
    <w:multiLevelType w:val="hybridMultilevel"/>
    <w:tmpl w:val="BA3E6EF4"/>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0">
    <w:nsid w:val="536D394F"/>
    <w:multiLevelType w:val="multilevel"/>
    <w:tmpl w:val="04440D2A"/>
    <w:lvl w:ilvl="0">
      <w:start w:val="1"/>
      <w:numFmt w:val="decimal"/>
      <w:lvlText w:val="%1."/>
      <w:lvlJc w:val="left"/>
      <w:pPr>
        <w:ind w:left="360" w:hanging="360"/>
      </w:pPr>
      <w:rPr>
        <w:rFonts w:cs="Times New Roman" w:hint="default"/>
        <w:b w:val="0"/>
        <w:i w:val="0"/>
        <w:color w:val="auto"/>
        <w:sz w:val="24"/>
        <w:szCs w:val="24"/>
      </w:rPr>
    </w:lvl>
    <w:lvl w:ilvl="1">
      <w:start w:val="1"/>
      <w:numFmt w:val="decimal"/>
      <w:lvlText w:val="%1.%2."/>
      <w:lvlJc w:val="left"/>
      <w:pPr>
        <w:ind w:left="360" w:hanging="360"/>
      </w:pPr>
      <w:rPr>
        <w:rFonts w:cs="Times New Roman" w:hint="default"/>
        <w:b/>
        <w:i w:val="0"/>
        <w:color w:val="auto"/>
        <w:sz w:val="24"/>
        <w:szCs w:val="24"/>
      </w:rPr>
    </w:lvl>
    <w:lvl w:ilvl="2">
      <w:start w:val="1"/>
      <w:numFmt w:val="decimal"/>
      <w:lvlText w:val="%1.%2.%3."/>
      <w:lvlJc w:val="left"/>
      <w:pPr>
        <w:ind w:left="720" w:hanging="720"/>
      </w:pPr>
      <w:rPr>
        <w:rFonts w:cs="Times New Roman" w:hint="default"/>
        <w:i w:val="0"/>
        <w:color w:val="auto"/>
        <w:sz w:val="22"/>
      </w:rPr>
    </w:lvl>
    <w:lvl w:ilvl="3">
      <w:start w:val="1"/>
      <w:numFmt w:val="decimal"/>
      <w:lvlText w:val="%1.%2.%3.%4."/>
      <w:lvlJc w:val="left"/>
      <w:pPr>
        <w:ind w:left="720" w:hanging="720"/>
      </w:pPr>
      <w:rPr>
        <w:rFonts w:cs="Times New Roman" w:hint="default"/>
        <w:i w:val="0"/>
        <w:color w:val="auto"/>
        <w:sz w:val="22"/>
      </w:rPr>
    </w:lvl>
    <w:lvl w:ilvl="4">
      <w:start w:val="1"/>
      <w:numFmt w:val="decimal"/>
      <w:lvlText w:val="%1.%2.%3.%4.%5."/>
      <w:lvlJc w:val="left"/>
      <w:pPr>
        <w:ind w:left="720" w:hanging="720"/>
      </w:pPr>
      <w:rPr>
        <w:rFonts w:cs="Times New Roman" w:hint="default"/>
        <w:i/>
        <w:color w:val="auto"/>
        <w:sz w:val="22"/>
      </w:rPr>
    </w:lvl>
    <w:lvl w:ilvl="5">
      <w:start w:val="1"/>
      <w:numFmt w:val="decimal"/>
      <w:lvlText w:val="%1.%2.%3.%4.%5.%6."/>
      <w:lvlJc w:val="left"/>
      <w:pPr>
        <w:ind w:left="1080" w:hanging="1080"/>
      </w:pPr>
      <w:rPr>
        <w:rFonts w:cs="Times New Roman" w:hint="default"/>
        <w:i/>
        <w:color w:val="auto"/>
        <w:sz w:val="22"/>
      </w:rPr>
    </w:lvl>
    <w:lvl w:ilvl="6">
      <w:start w:val="1"/>
      <w:numFmt w:val="decimal"/>
      <w:lvlText w:val="%1.%2.%3.%4.%5.%6.%7."/>
      <w:lvlJc w:val="left"/>
      <w:pPr>
        <w:ind w:left="1080" w:hanging="1080"/>
      </w:pPr>
      <w:rPr>
        <w:rFonts w:cs="Times New Roman" w:hint="default"/>
        <w:i/>
        <w:color w:val="auto"/>
        <w:sz w:val="22"/>
      </w:rPr>
    </w:lvl>
    <w:lvl w:ilvl="7">
      <w:start w:val="1"/>
      <w:numFmt w:val="decimal"/>
      <w:lvlText w:val="%1.%2.%3.%4.%5.%6.%7.%8."/>
      <w:lvlJc w:val="left"/>
      <w:pPr>
        <w:ind w:left="1080" w:hanging="1080"/>
      </w:pPr>
      <w:rPr>
        <w:rFonts w:cs="Times New Roman" w:hint="default"/>
        <w:i/>
        <w:color w:val="auto"/>
        <w:sz w:val="22"/>
      </w:rPr>
    </w:lvl>
    <w:lvl w:ilvl="8">
      <w:start w:val="1"/>
      <w:numFmt w:val="decimal"/>
      <w:lvlText w:val="%1.%2.%3.%4.%5.%6.%7.%8.%9."/>
      <w:lvlJc w:val="left"/>
      <w:pPr>
        <w:ind w:left="1440" w:hanging="1440"/>
      </w:pPr>
      <w:rPr>
        <w:rFonts w:cs="Times New Roman" w:hint="default"/>
        <w:i/>
        <w:color w:val="auto"/>
        <w:sz w:val="22"/>
      </w:rPr>
    </w:lvl>
  </w:abstractNum>
  <w:abstractNum w:abstractNumId="51">
    <w:nsid w:val="538B30BE"/>
    <w:multiLevelType w:val="hybridMultilevel"/>
    <w:tmpl w:val="316081C0"/>
    <w:lvl w:ilvl="0" w:tplc="978A1254">
      <w:start w:val="1"/>
      <w:numFmt w:val="bullet"/>
      <w:lvlText w:val=""/>
      <w:lvlJc w:val="left"/>
      <w:pPr>
        <w:tabs>
          <w:tab w:val="num" w:pos="1566"/>
        </w:tabs>
        <w:ind w:left="156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5CC4AAA"/>
    <w:multiLevelType w:val="hybridMultilevel"/>
    <w:tmpl w:val="61383590"/>
    <w:lvl w:ilvl="0" w:tplc="671AEEDA">
      <w:start w:val="1"/>
      <w:numFmt w:val="bullet"/>
      <w:lvlText w:val=""/>
      <w:lvlJc w:val="left"/>
      <w:pPr>
        <w:tabs>
          <w:tab w:val="num" w:pos="360"/>
        </w:tabs>
        <w:ind w:left="360" w:hanging="360"/>
      </w:pPr>
      <w:rPr>
        <w:rFonts w:ascii="Symbol" w:hAnsi="Symbol" w:hint="default"/>
        <w:color w:val="1F497D"/>
      </w:rPr>
    </w:lvl>
    <w:lvl w:ilvl="1" w:tplc="0C1A0003" w:tentative="1">
      <w:start w:val="1"/>
      <w:numFmt w:val="bullet"/>
      <w:lvlText w:val="o"/>
      <w:lvlJc w:val="left"/>
      <w:pPr>
        <w:tabs>
          <w:tab w:val="num" w:pos="1080"/>
        </w:tabs>
        <w:ind w:left="1080" w:hanging="360"/>
      </w:pPr>
      <w:rPr>
        <w:rFonts w:ascii="Courier New" w:hAnsi="Courier New" w:cs="Courier New" w:hint="default"/>
      </w:rPr>
    </w:lvl>
    <w:lvl w:ilvl="2" w:tplc="0C1A0005" w:tentative="1">
      <w:start w:val="1"/>
      <w:numFmt w:val="bullet"/>
      <w:lvlText w:val=""/>
      <w:lvlJc w:val="left"/>
      <w:pPr>
        <w:tabs>
          <w:tab w:val="num" w:pos="1800"/>
        </w:tabs>
        <w:ind w:left="1800" w:hanging="360"/>
      </w:pPr>
      <w:rPr>
        <w:rFonts w:ascii="Wingdings" w:hAnsi="Wingdings" w:hint="default"/>
      </w:rPr>
    </w:lvl>
    <w:lvl w:ilvl="3" w:tplc="0C1A0001" w:tentative="1">
      <w:start w:val="1"/>
      <w:numFmt w:val="bullet"/>
      <w:lvlText w:val=""/>
      <w:lvlJc w:val="left"/>
      <w:pPr>
        <w:tabs>
          <w:tab w:val="num" w:pos="2520"/>
        </w:tabs>
        <w:ind w:left="2520" w:hanging="360"/>
      </w:pPr>
      <w:rPr>
        <w:rFonts w:ascii="Symbol" w:hAnsi="Symbol" w:hint="default"/>
      </w:rPr>
    </w:lvl>
    <w:lvl w:ilvl="4" w:tplc="0C1A0003" w:tentative="1">
      <w:start w:val="1"/>
      <w:numFmt w:val="bullet"/>
      <w:lvlText w:val="o"/>
      <w:lvlJc w:val="left"/>
      <w:pPr>
        <w:tabs>
          <w:tab w:val="num" w:pos="3240"/>
        </w:tabs>
        <w:ind w:left="3240" w:hanging="360"/>
      </w:pPr>
      <w:rPr>
        <w:rFonts w:ascii="Courier New" w:hAnsi="Courier New" w:cs="Courier New" w:hint="default"/>
      </w:rPr>
    </w:lvl>
    <w:lvl w:ilvl="5" w:tplc="0C1A0005" w:tentative="1">
      <w:start w:val="1"/>
      <w:numFmt w:val="bullet"/>
      <w:lvlText w:val=""/>
      <w:lvlJc w:val="left"/>
      <w:pPr>
        <w:tabs>
          <w:tab w:val="num" w:pos="3960"/>
        </w:tabs>
        <w:ind w:left="3960" w:hanging="360"/>
      </w:pPr>
      <w:rPr>
        <w:rFonts w:ascii="Wingdings" w:hAnsi="Wingdings" w:hint="default"/>
      </w:rPr>
    </w:lvl>
    <w:lvl w:ilvl="6" w:tplc="0C1A0001" w:tentative="1">
      <w:start w:val="1"/>
      <w:numFmt w:val="bullet"/>
      <w:lvlText w:val=""/>
      <w:lvlJc w:val="left"/>
      <w:pPr>
        <w:tabs>
          <w:tab w:val="num" w:pos="4680"/>
        </w:tabs>
        <w:ind w:left="4680" w:hanging="360"/>
      </w:pPr>
      <w:rPr>
        <w:rFonts w:ascii="Symbol" w:hAnsi="Symbol" w:hint="default"/>
      </w:rPr>
    </w:lvl>
    <w:lvl w:ilvl="7" w:tplc="0C1A0003" w:tentative="1">
      <w:start w:val="1"/>
      <w:numFmt w:val="bullet"/>
      <w:lvlText w:val="o"/>
      <w:lvlJc w:val="left"/>
      <w:pPr>
        <w:tabs>
          <w:tab w:val="num" w:pos="5400"/>
        </w:tabs>
        <w:ind w:left="5400" w:hanging="360"/>
      </w:pPr>
      <w:rPr>
        <w:rFonts w:ascii="Courier New" w:hAnsi="Courier New" w:cs="Courier New" w:hint="default"/>
      </w:rPr>
    </w:lvl>
    <w:lvl w:ilvl="8" w:tplc="0C1A0005" w:tentative="1">
      <w:start w:val="1"/>
      <w:numFmt w:val="bullet"/>
      <w:lvlText w:val=""/>
      <w:lvlJc w:val="left"/>
      <w:pPr>
        <w:tabs>
          <w:tab w:val="num" w:pos="6120"/>
        </w:tabs>
        <w:ind w:left="6120" w:hanging="360"/>
      </w:pPr>
      <w:rPr>
        <w:rFonts w:ascii="Wingdings" w:hAnsi="Wingdings" w:hint="default"/>
      </w:rPr>
    </w:lvl>
  </w:abstractNum>
  <w:abstractNum w:abstractNumId="53">
    <w:nsid w:val="574E1CD9"/>
    <w:multiLevelType w:val="hybridMultilevel"/>
    <w:tmpl w:val="CB540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7617900"/>
    <w:multiLevelType w:val="hybridMultilevel"/>
    <w:tmpl w:val="6F42B80E"/>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5">
    <w:nsid w:val="57E12DE0"/>
    <w:multiLevelType w:val="multilevel"/>
    <w:tmpl w:val="7D6050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0723E04"/>
    <w:multiLevelType w:val="hybridMultilevel"/>
    <w:tmpl w:val="751655F4"/>
    <w:lvl w:ilvl="0" w:tplc="F0F23E70">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1EF4DF8"/>
    <w:multiLevelType w:val="hybridMultilevel"/>
    <w:tmpl w:val="0502683C"/>
    <w:lvl w:ilvl="0" w:tplc="8E2EEF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229089A"/>
    <w:multiLevelType w:val="multilevel"/>
    <w:tmpl w:val="382E9F94"/>
    <w:lvl w:ilvl="0">
      <w:start w:val="1"/>
      <w:numFmt w:val="decimal"/>
      <w:lvlText w:val="%1."/>
      <w:lvlJc w:val="left"/>
      <w:pPr>
        <w:ind w:left="360" w:hanging="360"/>
      </w:pPr>
      <w:rPr>
        <w:rFonts w:cs="Times New Roman" w:hint="default"/>
        <w:b/>
        <w:i w:val="0"/>
        <w:color w:val="auto"/>
        <w:sz w:val="24"/>
        <w:szCs w:val="24"/>
      </w:rPr>
    </w:lvl>
    <w:lvl w:ilvl="1">
      <w:start w:val="1"/>
      <w:numFmt w:val="decimal"/>
      <w:lvlText w:val="%1.%2."/>
      <w:lvlJc w:val="left"/>
      <w:pPr>
        <w:ind w:left="360" w:hanging="360"/>
      </w:pPr>
      <w:rPr>
        <w:rFonts w:cs="Times New Roman" w:hint="default"/>
        <w:b/>
        <w:i w:val="0"/>
        <w:color w:val="auto"/>
        <w:sz w:val="24"/>
        <w:szCs w:val="24"/>
      </w:rPr>
    </w:lvl>
    <w:lvl w:ilvl="2">
      <w:start w:val="1"/>
      <w:numFmt w:val="decimal"/>
      <w:lvlText w:val="%1.%2.%3."/>
      <w:lvlJc w:val="left"/>
      <w:pPr>
        <w:ind w:left="720" w:hanging="720"/>
      </w:pPr>
      <w:rPr>
        <w:rFonts w:cs="Times New Roman" w:hint="default"/>
        <w:i w:val="0"/>
        <w:color w:val="auto"/>
        <w:sz w:val="22"/>
      </w:rPr>
    </w:lvl>
    <w:lvl w:ilvl="3">
      <w:start w:val="1"/>
      <w:numFmt w:val="decimal"/>
      <w:lvlText w:val="%1.%2.%3.%4."/>
      <w:lvlJc w:val="left"/>
      <w:pPr>
        <w:ind w:left="720" w:hanging="720"/>
      </w:pPr>
      <w:rPr>
        <w:rFonts w:cs="Times New Roman" w:hint="default"/>
        <w:i w:val="0"/>
        <w:color w:val="auto"/>
        <w:sz w:val="22"/>
      </w:rPr>
    </w:lvl>
    <w:lvl w:ilvl="4">
      <w:start w:val="1"/>
      <w:numFmt w:val="decimal"/>
      <w:lvlText w:val="%1.%2.%3.%4.%5."/>
      <w:lvlJc w:val="left"/>
      <w:pPr>
        <w:ind w:left="720" w:hanging="720"/>
      </w:pPr>
      <w:rPr>
        <w:rFonts w:cs="Times New Roman" w:hint="default"/>
        <w:i/>
        <w:color w:val="auto"/>
        <w:sz w:val="22"/>
      </w:rPr>
    </w:lvl>
    <w:lvl w:ilvl="5">
      <w:start w:val="1"/>
      <w:numFmt w:val="decimal"/>
      <w:lvlText w:val="%1.%2.%3.%4.%5.%6."/>
      <w:lvlJc w:val="left"/>
      <w:pPr>
        <w:ind w:left="1080" w:hanging="1080"/>
      </w:pPr>
      <w:rPr>
        <w:rFonts w:cs="Times New Roman" w:hint="default"/>
        <w:i/>
        <w:color w:val="auto"/>
        <w:sz w:val="22"/>
      </w:rPr>
    </w:lvl>
    <w:lvl w:ilvl="6">
      <w:start w:val="1"/>
      <w:numFmt w:val="decimal"/>
      <w:lvlText w:val="%1.%2.%3.%4.%5.%6.%7."/>
      <w:lvlJc w:val="left"/>
      <w:pPr>
        <w:ind w:left="1080" w:hanging="1080"/>
      </w:pPr>
      <w:rPr>
        <w:rFonts w:cs="Times New Roman" w:hint="default"/>
        <w:i/>
        <w:color w:val="auto"/>
        <w:sz w:val="22"/>
      </w:rPr>
    </w:lvl>
    <w:lvl w:ilvl="7">
      <w:start w:val="1"/>
      <w:numFmt w:val="decimal"/>
      <w:lvlText w:val="%1.%2.%3.%4.%5.%6.%7.%8."/>
      <w:lvlJc w:val="left"/>
      <w:pPr>
        <w:ind w:left="1080" w:hanging="1080"/>
      </w:pPr>
      <w:rPr>
        <w:rFonts w:cs="Times New Roman" w:hint="default"/>
        <w:i/>
        <w:color w:val="auto"/>
        <w:sz w:val="22"/>
      </w:rPr>
    </w:lvl>
    <w:lvl w:ilvl="8">
      <w:start w:val="1"/>
      <w:numFmt w:val="decimal"/>
      <w:lvlText w:val="%1.%2.%3.%4.%5.%6.%7.%8.%9."/>
      <w:lvlJc w:val="left"/>
      <w:pPr>
        <w:ind w:left="1440" w:hanging="1440"/>
      </w:pPr>
      <w:rPr>
        <w:rFonts w:cs="Times New Roman" w:hint="default"/>
        <w:i/>
        <w:color w:val="auto"/>
        <w:sz w:val="22"/>
      </w:rPr>
    </w:lvl>
  </w:abstractNum>
  <w:abstractNum w:abstractNumId="59">
    <w:nsid w:val="64B1291E"/>
    <w:multiLevelType w:val="multilevel"/>
    <w:tmpl w:val="382E9F94"/>
    <w:lvl w:ilvl="0">
      <w:start w:val="1"/>
      <w:numFmt w:val="decimal"/>
      <w:lvlText w:val="%1."/>
      <w:lvlJc w:val="left"/>
      <w:pPr>
        <w:ind w:left="360" w:hanging="360"/>
      </w:pPr>
      <w:rPr>
        <w:rFonts w:cs="Times New Roman" w:hint="default"/>
        <w:b/>
        <w:i w:val="0"/>
        <w:color w:val="auto"/>
        <w:sz w:val="24"/>
        <w:szCs w:val="24"/>
      </w:rPr>
    </w:lvl>
    <w:lvl w:ilvl="1">
      <w:start w:val="1"/>
      <w:numFmt w:val="decimal"/>
      <w:lvlText w:val="%1.%2."/>
      <w:lvlJc w:val="left"/>
      <w:pPr>
        <w:ind w:left="360" w:hanging="360"/>
      </w:pPr>
      <w:rPr>
        <w:rFonts w:cs="Times New Roman" w:hint="default"/>
        <w:b/>
        <w:i w:val="0"/>
        <w:color w:val="auto"/>
        <w:sz w:val="24"/>
        <w:szCs w:val="24"/>
      </w:rPr>
    </w:lvl>
    <w:lvl w:ilvl="2">
      <w:start w:val="1"/>
      <w:numFmt w:val="decimal"/>
      <w:lvlText w:val="%1.%2.%3."/>
      <w:lvlJc w:val="left"/>
      <w:pPr>
        <w:ind w:left="720" w:hanging="720"/>
      </w:pPr>
      <w:rPr>
        <w:rFonts w:cs="Times New Roman" w:hint="default"/>
        <w:i w:val="0"/>
        <w:color w:val="auto"/>
        <w:sz w:val="22"/>
      </w:rPr>
    </w:lvl>
    <w:lvl w:ilvl="3">
      <w:start w:val="1"/>
      <w:numFmt w:val="decimal"/>
      <w:lvlText w:val="%1.%2.%3.%4."/>
      <w:lvlJc w:val="left"/>
      <w:pPr>
        <w:ind w:left="720" w:hanging="720"/>
      </w:pPr>
      <w:rPr>
        <w:rFonts w:cs="Times New Roman" w:hint="default"/>
        <w:i w:val="0"/>
        <w:color w:val="auto"/>
        <w:sz w:val="22"/>
      </w:rPr>
    </w:lvl>
    <w:lvl w:ilvl="4">
      <w:start w:val="1"/>
      <w:numFmt w:val="decimal"/>
      <w:lvlText w:val="%1.%2.%3.%4.%5."/>
      <w:lvlJc w:val="left"/>
      <w:pPr>
        <w:ind w:left="720" w:hanging="720"/>
      </w:pPr>
      <w:rPr>
        <w:rFonts w:cs="Times New Roman" w:hint="default"/>
        <w:i/>
        <w:color w:val="auto"/>
        <w:sz w:val="22"/>
      </w:rPr>
    </w:lvl>
    <w:lvl w:ilvl="5">
      <w:start w:val="1"/>
      <w:numFmt w:val="decimal"/>
      <w:lvlText w:val="%1.%2.%3.%4.%5.%6."/>
      <w:lvlJc w:val="left"/>
      <w:pPr>
        <w:ind w:left="1080" w:hanging="1080"/>
      </w:pPr>
      <w:rPr>
        <w:rFonts w:cs="Times New Roman" w:hint="default"/>
        <w:i/>
        <w:color w:val="auto"/>
        <w:sz w:val="22"/>
      </w:rPr>
    </w:lvl>
    <w:lvl w:ilvl="6">
      <w:start w:val="1"/>
      <w:numFmt w:val="decimal"/>
      <w:lvlText w:val="%1.%2.%3.%4.%5.%6.%7."/>
      <w:lvlJc w:val="left"/>
      <w:pPr>
        <w:ind w:left="1080" w:hanging="1080"/>
      </w:pPr>
      <w:rPr>
        <w:rFonts w:cs="Times New Roman" w:hint="default"/>
        <w:i/>
        <w:color w:val="auto"/>
        <w:sz w:val="22"/>
      </w:rPr>
    </w:lvl>
    <w:lvl w:ilvl="7">
      <w:start w:val="1"/>
      <w:numFmt w:val="decimal"/>
      <w:lvlText w:val="%1.%2.%3.%4.%5.%6.%7.%8."/>
      <w:lvlJc w:val="left"/>
      <w:pPr>
        <w:ind w:left="1080" w:hanging="1080"/>
      </w:pPr>
      <w:rPr>
        <w:rFonts w:cs="Times New Roman" w:hint="default"/>
        <w:i/>
        <w:color w:val="auto"/>
        <w:sz w:val="22"/>
      </w:rPr>
    </w:lvl>
    <w:lvl w:ilvl="8">
      <w:start w:val="1"/>
      <w:numFmt w:val="decimal"/>
      <w:lvlText w:val="%1.%2.%3.%4.%5.%6.%7.%8.%9."/>
      <w:lvlJc w:val="left"/>
      <w:pPr>
        <w:ind w:left="1440" w:hanging="1440"/>
      </w:pPr>
      <w:rPr>
        <w:rFonts w:cs="Times New Roman" w:hint="default"/>
        <w:i/>
        <w:color w:val="auto"/>
        <w:sz w:val="22"/>
      </w:rPr>
    </w:lvl>
  </w:abstractNum>
  <w:abstractNum w:abstractNumId="60">
    <w:nsid w:val="65397ABB"/>
    <w:multiLevelType w:val="hybridMultilevel"/>
    <w:tmpl w:val="41527C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nsid w:val="679F0F89"/>
    <w:multiLevelType w:val="hybridMultilevel"/>
    <w:tmpl w:val="8AF08990"/>
    <w:lvl w:ilvl="0" w:tplc="2C1A000B">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hint="default"/>
      </w:rPr>
    </w:lvl>
    <w:lvl w:ilvl="8" w:tplc="04090005">
      <w:start w:val="1"/>
      <w:numFmt w:val="bullet"/>
      <w:lvlText w:val=""/>
      <w:lvlJc w:val="left"/>
      <w:pPr>
        <w:ind w:left="6906" w:hanging="360"/>
      </w:pPr>
      <w:rPr>
        <w:rFonts w:ascii="Wingdings" w:hAnsi="Wingdings" w:hint="default"/>
      </w:rPr>
    </w:lvl>
  </w:abstractNum>
  <w:abstractNum w:abstractNumId="62">
    <w:nsid w:val="6B766BFD"/>
    <w:multiLevelType w:val="hybridMultilevel"/>
    <w:tmpl w:val="1F263556"/>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3">
    <w:nsid w:val="6BA01D7F"/>
    <w:multiLevelType w:val="hybridMultilevel"/>
    <w:tmpl w:val="A1E65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739C0B74"/>
    <w:multiLevelType w:val="hybridMultilevel"/>
    <w:tmpl w:val="206C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61C55C2"/>
    <w:multiLevelType w:val="hybridMultilevel"/>
    <w:tmpl w:val="4E04863E"/>
    <w:lvl w:ilvl="0" w:tplc="CC021A9C">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95042D9"/>
    <w:multiLevelType w:val="hybridMultilevel"/>
    <w:tmpl w:val="809C7DCA"/>
    <w:lvl w:ilvl="0" w:tplc="1380532E">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nsid w:val="7987763F"/>
    <w:multiLevelType w:val="multilevel"/>
    <w:tmpl w:val="382E9F94"/>
    <w:lvl w:ilvl="0">
      <w:start w:val="1"/>
      <w:numFmt w:val="decimal"/>
      <w:lvlText w:val="%1."/>
      <w:lvlJc w:val="left"/>
      <w:pPr>
        <w:ind w:left="360" w:hanging="360"/>
      </w:pPr>
      <w:rPr>
        <w:rFonts w:cs="Times New Roman" w:hint="default"/>
        <w:b/>
        <w:i w:val="0"/>
        <w:color w:val="auto"/>
        <w:sz w:val="24"/>
        <w:szCs w:val="24"/>
      </w:rPr>
    </w:lvl>
    <w:lvl w:ilvl="1">
      <w:start w:val="1"/>
      <w:numFmt w:val="decimal"/>
      <w:lvlText w:val="%1.%2."/>
      <w:lvlJc w:val="left"/>
      <w:pPr>
        <w:ind w:left="360" w:hanging="360"/>
      </w:pPr>
      <w:rPr>
        <w:rFonts w:cs="Times New Roman" w:hint="default"/>
        <w:b/>
        <w:i w:val="0"/>
        <w:color w:val="auto"/>
        <w:sz w:val="24"/>
        <w:szCs w:val="24"/>
      </w:rPr>
    </w:lvl>
    <w:lvl w:ilvl="2">
      <w:start w:val="1"/>
      <w:numFmt w:val="decimal"/>
      <w:lvlText w:val="%1.%2.%3."/>
      <w:lvlJc w:val="left"/>
      <w:pPr>
        <w:ind w:left="720" w:hanging="720"/>
      </w:pPr>
      <w:rPr>
        <w:rFonts w:cs="Times New Roman" w:hint="default"/>
        <w:i w:val="0"/>
        <w:color w:val="auto"/>
        <w:sz w:val="22"/>
      </w:rPr>
    </w:lvl>
    <w:lvl w:ilvl="3">
      <w:start w:val="1"/>
      <w:numFmt w:val="decimal"/>
      <w:lvlText w:val="%1.%2.%3.%4."/>
      <w:lvlJc w:val="left"/>
      <w:pPr>
        <w:ind w:left="720" w:hanging="720"/>
      </w:pPr>
      <w:rPr>
        <w:rFonts w:cs="Times New Roman" w:hint="default"/>
        <w:i w:val="0"/>
        <w:color w:val="auto"/>
        <w:sz w:val="22"/>
      </w:rPr>
    </w:lvl>
    <w:lvl w:ilvl="4">
      <w:start w:val="1"/>
      <w:numFmt w:val="decimal"/>
      <w:lvlText w:val="%1.%2.%3.%4.%5."/>
      <w:lvlJc w:val="left"/>
      <w:pPr>
        <w:ind w:left="720" w:hanging="720"/>
      </w:pPr>
      <w:rPr>
        <w:rFonts w:cs="Times New Roman" w:hint="default"/>
        <w:i/>
        <w:color w:val="auto"/>
        <w:sz w:val="22"/>
      </w:rPr>
    </w:lvl>
    <w:lvl w:ilvl="5">
      <w:start w:val="1"/>
      <w:numFmt w:val="decimal"/>
      <w:lvlText w:val="%1.%2.%3.%4.%5.%6."/>
      <w:lvlJc w:val="left"/>
      <w:pPr>
        <w:ind w:left="1080" w:hanging="1080"/>
      </w:pPr>
      <w:rPr>
        <w:rFonts w:cs="Times New Roman" w:hint="default"/>
        <w:i/>
        <w:color w:val="auto"/>
        <w:sz w:val="22"/>
      </w:rPr>
    </w:lvl>
    <w:lvl w:ilvl="6">
      <w:start w:val="1"/>
      <w:numFmt w:val="decimal"/>
      <w:lvlText w:val="%1.%2.%3.%4.%5.%6.%7."/>
      <w:lvlJc w:val="left"/>
      <w:pPr>
        <w:ind w:left="1080" w:hanging="1080"/>
      </w:pPr>
      <w:rPr>
        <w:rFonts w:cs="Times New Roman" w:hint="default"/>
        <w:i/>
        <w:color w:val="auto"/>
        <w:sz w:val="22"/>
      </w:rPr>
    </w:lvl>
    <w:lvl w:ilvl="7">
      <w:start w:val="1"/>
      <w:numFmt w:val="decimal"/>
      <w:lvlText w:val="%1.%2.%3.%4.%5.%6.%7.%8."/>
      <w:lvlJc w:val="left"/>
      <w:pPr>
        <w:ind w:left="1080" w:hanging="1080"/>
      </w:pPr>
      <w:rPr>
        <w:rFonts w:cs="Times New Roman" w:hint="default"/>
        <w:i/>
        <w:color w:val="auto"/>
        <w:sz w:val="22"/>
      </w:rPr>
    </w:lvl>
    <w:lvl w:ilvl="8">
      <w:start w:val="1"/>
      <w:numFmt w:val="decimal"/>
      <w:lvlText w:val="%1.%2.%3.%4.%5.%6.%7.%8.%9."/>
      <w:lvlJc w:val="left"/>
      <w:pPr>
        <w:ind w:left="1440" w:hanging="1440"/>
      </w:pPr>
      <w:rPr>
        <w:rFonts w:cs="Times New Roman" w:hint="default"/>
        <w:i/>
        <w:color w:val="auto"/>
        <w:sz w:val="22"/>
      </w:rPr>
    </w:lvl>
  </w:abstractNum>
  <w:abstractNum w:abstractNumId="68">
    <w:nsid w:val="79DE1852"/>
    <w:multiLevelType w:val="hybridMultilevel"/>
    <w:tmpl w:val="5F666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7B177C71"/>
    <w:multiLevelType w:val="hybridMultilevel"/>
    <w:tmpl w:val="31701B50"/>
    <w:lvl w:ilvl="0" w:tplc="04090001">
      <w:start w:val="1"/>
      <w:numFmt w:val="bullet"/>
      <w:lvlText w:val=""/>
      <w:lvlJc w:val="left"/>
      <w:pPr>
        <w:ind w:left="720" w:hanging="360"/>
      </w:pPr>
      <w:rPr>
        <w:rFonts w:ascii="Symbol" w:hAnsi="Symbol" w:hint="default"/>
      </w:rPr>
    </w:lvl>
    <w:lvl w:ilvl="1" w:tplc="2E8C3A0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BBE7395"/>
    <w:multiLevelType w:val="multilevel"/>
    <w:tmpl w:val="382E9F94"/>
    <w:lvl w:ilvl="0">
      <w:start w:val="1"/>
      <w:numFmt w:val="decimal"/>
      <w:lvlText w:val="%1."/>
      <w:lvlJc w:val="left"/>
      <w:pPr>
        <w:ind w:left="360" w:hanging="360"/>
      </w:pPr>
      <w:rPr>
        <w:rFonts w:cs="Times New Roman" w:hint="default"/>
        <w:b/>
        <w:i w:val="0"/>
        <w:color w:val="auto"/>
        <w:sz w:val="24"/>
        <w:szCs w:val="24"/>
      </w:rPr>
    </w:lvl>
    <w:lvl w:ilvl="1">
      <w:start w:val="1"/>
      <w:numFmt w:val="decimal"/>
      <w:lvlText w:val="%1.%2."/>
      <w:lvlJc w:val="left"/>
      <w:pPr>
        <w:ind w:left="360" w:hanging="360"/>
      </w:pPr>
      <w:rPr>
        <w:rFonts w:cs="Times New Roman" w:hint="default"/>
        <w:b/>
        <w:i w:val="0"/>
        <w:color w:val="auto"/>
        <w:sz w:val="24"/>
        <w:szCs w:val="24"/>
      </w:rPr>
    </w:lvl>
    <w:lvl w:ilvl="2">
      <w:start w:val="1"/>
      <w:numFmt w:val="decimal"/>
      <w:lvlText w:val="%1.%2.%3."/>
      <w:lvlJc w:val="left"/>
      <w:pPr>
        <w:ind w:left="720" w:hanging="720"/>
      </w:pPr>
      <w:rPr>
        <w:rFonts w:cs="Times New Roman" w:hint="default"/>
        <w:i w:val="0"/>
        <w:color w:val="auto"/>
        <w:sz w:val="22"/>
      </w:rPr>
    </w:lvl>
    <w:lvl w:ilvl="3">
      <w:start w:val="1"/>
      <w:numFmt w:val="decimal"/>
      <w:lvlText w:val="%1.%2.%3.%4."/>
      <w:lvlJc w:val="left"/>
      <w:pPr>
        <w:ind w:left="720" w:hanging="720"/>
      </w:pPr>
      <w:rPr>
        <w:rFonts w:cs="Times New Roman" w:hint="default"/>
        <w:i w:val="0"/>
        <w:color w:val="auto"/>
        <w:sz w:val="22"/>
      </w:rPr>
    </w:lvl>
    <w:lvl w:ilvl="4">
      <w:start w:val="1"/>
      <w:numFmt w:val="decimal"/>
      <w:lvlText w:val="%1.%2.%3.%4.%5."/>
      <w:lvlJc w:val="left"/>
      <w:pPr>
        <w:ind w:left="720" w:hanging="720"/>
      </w:pPr>
      <w:rPr>
        <w:rFonts w:cs="Times New Roman" w:hint="default"/>
        <w:i/>
        <w:color w:val="auto"/>
        <w:sz w:val="22"/>
      </w:rPr>
    </w:lvl>
    <w:lvl w:ilvl="5">
      <w:start w:val="1"/>
      <w:numFmt w:val="decimal"/>
      <w:lvlText w:val="%1.%2.%3.%4.%5.%6."/>
      <w:lvlJc w:val="left"/>
      <w:pPr>
        <w:ind w:left="1080" w:hanging="1080"/>
      </w:pPr>
      <w:rPr>
        <w:rFonts w:cs="Times New Roman" w:hint="default"/>
        <w:i/>
        <w:color w:val="auto"/>
        <w:sz w:val="22"/>
      </w:rPr>
    </w:lvl>
    <w:lvl w:ilvl="6">
      <w:start w:val="1"/>
      <w:numFmt w:val="decimal"/>
      <w:lvlText w:val="%1.%2.%3.%4.%5.%6.%7."/>
      <w:lvlJc w:val="left"/>
      <w:pPr>
        <w:ind w:left="1080" w:hanging="1080"/>
      </w:pPr>
      <w:rPr>
        <w:rFonts w:cs="Times New Roman" w:hint="default"/>
        <w:i/>
        <w:color w:val="auto"/>
        <w:sz w:val="22"/>
      </w:rPr>
    </w:lvl>
    <w:lvl w:ilvl="7">
      <w:start w:val="1"/>
      <w:numFmt w:val="decimal"/>
      <w:lvlText w:val="%1.%2.%3.%4.%5.%6.%7.%8."/>
      <w:lvlJc w:val="left"/>
      <w:pPr>
        <w:ind w:left="1080" w:hanging="1080"/>
      </w:pPr>
      <w:rPr>
        <w:rFonts w:cs="Times New Roman" w:hint="default"/>
        <w:i/>
        <w:color w:val="auto"/>
        <w:sz w:val="22"/>
      </w:rPr>
    </w:lvl>
    <w:lvl w:ilvl="8">
      <w:start w:val="1"/>
      <w:numFmt w:val="decimal"/>
      <w:lvlText w:val="%1.%2.%3.%4.%5.%6.%7.%8.%9."/>
      <w:lvlJc w:val="left"/>
      <w:pPr>
        <w:ind w:left="1440" w:hanging="1440"/>
      </w:pPr>
      <w:rPr>
        <w:rFonts w:cs="Times New Roman" w:hint="default"/>
        <w:i/>
        <w:color w:val="auto"/>
        <w:sz w:val="22"/>
      </w:rPr>
    </w:lvl>
  </w:abstractNum>
  <w:abstractNum w:abstractNumId="71">
    <w:nsid w:val="7D43366D"/>
    <w:multiLevelType w:val="hybridMultilevel"/>
    <w:tmpl w:val="7DC8D8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7FE96474"/>
    <w:multiLevelType w:val="hybridMultilevel"/>
    <w:tmpl w:val="62EA0332"/>
    <w:lvl w:ilvl="0" w:tplc="081A000B">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60"/>
  </w:num>
  <w:num w:numId="4">
    <w:abstractNumId w:val="10"/>
  </w:num>
  <w:num w:numId="5">
    <w:abstractNumId w:val="38"/>
  </w:num>
  <w:num w:numId="6">
    <w:abstractNumId w:val="16"/>
  </w:num>
  <w:num w:numId="7">
    <w:abstractNumId w:val="69"/>
  </w:num>
  <w:num w:numId="8">
    <w:abstractNumId w:val="65"/>
  </w:num>
  <w:num w:numId="9">
    <w:abstractNumId w:val="11"/>
  </w:num>
  <w:num w:numId="10">
    <w:abstractNumId w:val="2"/>
  </w:num>
  <w:num w:numId="11">
    <w:abstractNumId w:val="58"/>
  </w:num>
  <w:num w:numId="12">
    <w:abstractNumId w:val="6"/>
  </w:num>
  <w:num w:numId="13">
    <w:abstractNumId w:val="13"/>
  </w:num>
  <w:num w:numId="14">
    <w:abstractNumId w:val="52"/>
  </w:num>
  <w:num w:numId="15">
    <w:abstractNumId w:val="53"/>
  </w:num>
  <w:num w:numId="16">
    <w:abstractNumId w:val="15"/>
  </w:num>
  <w:num w:numId="17">
    <w:abstractNumId w:val="48"/>
  </w:num>
  <w:num w:numId="18">
    <w:abstractNumId w:val="32"/>
  </w:num>
  <w:num w:numId="19">
    <w:abstractNumId w:val="43"/>
  </w:num>
  <w:num w:numId="20">
    <w:abstractNumId w:val="51"/>
  </w:num>
  <w:num w:numId="21">
    <w:abstractNumId w:val="50"/>
  </w:num>
  <w:num w:numId="22">
    <w:abstractNumId w:val="9"/>
  </w:num>
  <w:num w:numId="23">
    <w:abstractNumId w:val="68"/>
  </w:num>
  <w:num w:numId="24">
    <w:abstractNumId w:val="56"/>
  </w:num>
  <w:num w:numId="25">
    <w:abstractNumId w:val="14"/>
  </w:num>
  <w:num w:numId="26">
    <w:abstractNumId w:val="30"/>
  </w:num>
  <w:num w:numId="27">
    <w:abstractNumId w:val="61"/>
  </w:num>
  <w:num w:numId="28">
    <w:abstractNumId w:val="19"/>
  </w:num>
  <w:num w:numId="29">
    <w:abstractNumId w:val="37"/>
  </w:num>
  <w:num w:numId="30">
    <w:abstractNumId w:val="28"/>
  </w:num>
  <w:num w:numId="31">
    <w:abstractNumId w:val="39"/>
  </w:num>
  <w:num w:numId="32">
    <w:abstractNumId w:val="7"/>
  </w:num>
  <w:num w:numId="33">
    <w:abstractNumId w:val="34"/>
  </w:num>
  <w:num w:numId="34">
    <w:abstractNumId w:val="29"/>
  </w:num>
  <w:num w:numId="35">
    <w:abstractNumId w:val="24"/>
  </w:num>
  <w:num w:numId="36">
    <w:abstractNumId w:val="5"/>
  </w:num>
  <w:num w:numId="37">
    <w:abstractNumId w:val="36"/>
  </w:num>
  <w:num w:numId="38">
    <w:abstractNumId w:val="54"/>
  </w:num>
  <w:num w:numId="39">
    <w:abstractNumId w:val="0"/>
  </w:num>
  <w:num w:numId="40">
    <w:abstractNumId w:val="23"/>
  </w:num>
  <w:num w:numId="41">
    <w:abstractNumId w:val="49"/>
  </w:num>
  <w:num w:numId="42">
    <w:abstractNumId w:val="1"/>
  </w:num>
  <w:num w:numId="43">
    <w:abstractNumId w:val="62"/>
  </w:num>
  <w:num w:numId="44">
    <w:abstractNumId w:val="72"/>
  </w:num>
  <w:num w:numId="45">
    <w:abstractNumId w:val="18"/>
  </w:num>
  <w:num w:numId="46">
    <w:abstractNumId w:val="66"/>
  </w:num>
  <w:num w:numId="47">
    <w:abstractNumId w:val="20"/>
  </w:num>
  <w:num w:numId="48">
    <w:abstractNumId w:val="33"/>
  </w:num>
  <w:num w:numId="49">
    <w:abstractNumId w:val="40"/>
  </w:num>
  <w:num w:numId="50">
    <w:abstractNumId w:val="64"/>
  </w:num>
  <w:num w:numId="51">
    <w:abstractNumId w:val="17"/>
  </w:num>
  <w:num w:numId="52">
    <w:abstractNumId w:val="55"/>
  </w:num>
  <w:num w:numId="53">
    <w:abstractNumId w:val="25"/>
  </w:num>
  <w:num w:numId="54">
    <w:abstractNumId w:val="46"/>
  </w:num>
  <w:num w:numId="55">
    <w:abstractNumId w:val="57"/>
  </w:num>
  <w:num w:numId="56">
    <w:abstractNumId w:val="41"/>
  </w:num>
  <w:num w:numId="57">
    <w:abstractNumId w:val="59"/>
  </w:num>
  <w:num w:numId="58">
    <w:abstractNumId w:val="26"/>
  </w:num>
  <w:num w:numId="59">
    <w:abstractNumId w:val="67"/>
  </w:num>
  <w:num w:numId="60">
    <w:abstractNumId w:val="21"/>
  </w:num>
  <w:num w:numId="61">
    <w:abstractNumId w:val="4"/>
  </w:num>
  <w:num w:numId="62">
    <w:abstractNumId w:val="27"/>
  </w:num>
  <w:num w:numId="63">
    <w:abstractNumId w:val="47"/>
  </w:num>
  <w:num w:numId="64">
    <w:abstractNumId w:val="63"/>
  </w:num>
  <w:num w:numId="65">
    <w:abstractNumId w:val="44"/>
  </w:num>
  <w:num w:numId="66">
    <w:abstractNumId w:val="71"/>
  </w:num>
  <w:num w:numId="67">
    <w:abstractNumId w:val="12"/>
  </w:num>
  <w:num w:numId="68">
    <w:abstractNumId w:val="70"/>
  </w:num>
  <w:num w:numId="69">
    <w:abstractNumId w:val="8"/>
  </w:num>
  <w:num w:numId="70">
    <w:abstractNumId w:val="42"/>
  </w:num>
  <w:num w:numId="71">
    <w:abstractNumId w:val="45"/>
  </w:num>
  <w:num w:numId="72">
    <w:abstractNumId w:val="31"/>
  </w:num>
  <w:num w:numId="73">
    <w:abstractNumId w:val="2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45E"/>
    <w:rsid w:val="0000221E"/>
    <w:rsid w:val="0016330B"/>
    <w:rsid w:val="001B1E7B"/>
    <w:rsid w:val="002C3B8D"/>
    <w:rsid w:val="002D58DD"/>
    <w:rsid w:val="002F2FC7"/>
    <w:rsid w:val="003345DA"/>
    <w:rsid w:val="00372A0C"/>
    <w:rsid w:val="003C0DDD"/>
    <w:rsid w:val="004C5AF3"/>
    <w:rsid w:val="004F395F"/>
    <w:rsid w:val="005203AE"/>
    <w:rsid w:val="00776246"/>
    <w:rsid w:val="0078339B"/>
    <w:rsid w:val="00791188"/>
    <w:rsid w:val="007F68CB"/>
    <w:rsid w:val="00975689"/>
    <w:rsid w:val="00A25C80"/>
    <w:rsid w:val="00A73720"/>
    <w:rsid w:val="00AC0D94"/>
    <w:rsid w:val="00B9190B"/>
    <w:rsid w:val="00B940F3"/>
    <w:rsid w:val="00B95419"/>
    <w:rsid w:val="00BE0A3E"/>
    <w:rsid w:val="00C2294F"/>
    <w:rsid w:val="00C5006D"/>
    <w:rsid w:val="00C86300"/>
    <w:rsid w:val="00C87507"/>
    <w:rsid w:val="00CB32CE"/>
    <w:rsid w:val="00EF1056"/>
    <w:rsid w:val="00F1045E"/>
    <w:rsid w:val="00F3528F"/>
    <w:rsid w:val="00F54B8E"/>
    <w:rsid w:val="00F9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4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0D9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AC0D9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AC0D94"/>
    <w:pPr>
      <w:keepNext/>
      <w:keepLines/>
      <w:spacing w:before="20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0D94"/>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C0D94"/>
    <w:pPr>
      <w:spacing w:before="240" w:after="60"/>
      <w:outlineLvl w:val="4"/>
    </w:pPr>
    <w:rPr>
      <w:rFonts w:ascii="Calibri" w:hAnsi="Calibri"/>
      <w:b/>
      <w:bCs/>
      <w:i/>
      <w:iCs/>
      <w:sz w:val="26"/>
      <w:szCs w:val="26"/>
      <w:lang w:val="en-GB"/>
    </w:rPr>
  </w:style>
  <w:style w:type="paragraph" w:styleId="Heading6">
    <w:name w:val="heading 6"/>
    <w:basedOn w:val="Normal"/>
    <w:next w:val="Normal"/>
    <w:link w:val="Heading6Char"/>
    <w:uiPriority w:val="9"/>
    <w:unhideWhenUsed/>
    <w:qFormat/>
    <w:rsid w:val="00AC0D94"/>
    <w:pPr>
      <w:spacing w:before="240" w:after="60"/>
      <w:outlineLvl w:val="5"/>
    </w:pPr>
    <w:rPr>
      <w:rFonts w:ascii="Calibri" w:hAnsi="Calibri"/>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F1045E"/>
    <w:rPr>
      <w:rFonts w:ascii="Tahoma" w:hAnsi="Tahoma" w:cs="Tahoma"/>
      <w:sz w:val="16"/>
      <w:szCs w:val="16"/>
    </w:rPr>
  </w:style>
  <w:style w:type="character" w:customStyle="1" w:styleId="BalloonTextChar">
    <w:name w:val="Balloon Text Char"/>
    <w:basedOn w:val="DefaultParagraphFont"/>
    <w:link w:val="BalloonText"/>
    <w:uiPriority w:val="99"/>
    <w:semiHidden/>
    <w:rsid w:val="00F1045E"/>
    <w:rPr>
      <w:rFonts w:ascii="Tahoma" w:eastAsia="Times New Roman" w:hAnsi="Tahoma" w:cs="Tahoma"/>
      <w:sz w:val="16"/>
      <w:szCs w:val="16"/>
    </w:rPr>
  </w:style>
  <w:style w:type="character" w:styleId="Hyperlink">
    <w:name w:val="Hyperlink"/>
    <w:basedOn w:val="DefaultParagraphFont"/>
    <w:unhideWhenUsed/>
    <w:rsid w:val="00B940F3"/>
    <w:rPr>
      <w:color w:val="0000FF" w:themeColor="hyperlink"/>
      <w:u w:val="single"/>
    </w:rPr>
  </w:style>
  <w:style w:type="numbering" w:customStyle="1" w:styleId="NoList1">
    <w:name w:val="No List1"/>
    <w:next w:val="NoList"/>
    <w:uiPriority w:val="99"/>
    <w:semiHidden/>
    <w:unhideWhenUsed/>
    <w:rsid w:val="00B940F3"/>
  </w:style>
  <w:style w:type="paragraph" w:styleId="BodyTextIndent">
    <w:name w:val="Body Text Indent"/>
    <w:basedOn w:val="Normal"/>
    <w:link w:val="BodyTextIndentChar"/>
    <w:rsid w:val="00B940F3"/>
    <w:pPr>
      <w:tabs>
        <w:tab w:val="left" w:pos="360"/>
      </w:tabs>
      <w:ind w:left="720"/>
      <w:jc w:val="both"/>
    </w:pPr>
    <w:rPr>
      <w:lang w:val="sl-SI"/>
    </w:rPr>
  </w:style>
  <w:style w:type="character" w:customStyle="1" w:styleId="BodyTextIndentChar">
    <w:name w:val="Body Text Indent Char"/>
    <w:basedOn w:val="DefaultParagraphFont"/>
    <w:link w:val="BodyTextIndent"/>
    <w:rsid w:val="00B940F3"/>
    <w:rPr>
      <w:rFonts w:ascii="Times New Roman" w:eastAsia="Times New Roman" w:hAnsi="Times New Roman" w:cs="Times New Roman"/>
      <w:sz w:val="24"/>
      <w:szCs w:val="24"/>
      <w:lang w:val="sl-SI"/>
    </w:rPr>
  </w:style>
  <w:style w:type="paragraph" w:styleId="BodyTextIndent2">
    <w:name w:val="Body Text Indent 2"/>
    <w:aliases w:val="  uvlaka 2, Car,uvlaka 2,Car"/>
    <w:basedOn w:val="Normal"/>
    <w:link w:val="BodyTextIndent2Char"/>
    <w:rsid w:val="00B940F3"/>
    <w:pPr>
      <w:tabs>
        <w:tab w:val="left" w:pos="360"/>
      </w:tabs>
      <w:ind w:left="360"/>
      <w:jc w:val="both"/>
    </w:pPr>
    <w:rPr>
      <w:b/>
      <w:bCs/>
      <w:lang w:val="sl-SI"/>
    </w:rPr>
  </w:style>
  <w:style w:type="character" w:customStyle="1" w:styleId="BodyTextIndent2Char">
    <w:name w:val="Body Text Indent 2 Char"/>
    <w:aliases w:val="  uvlaka 2 Char, Car Char,uvlaka 2 Char,Car Char"/>
    <w:basedOn w:val="DefaultParagraphFont"/>
    <w:link w:val="BodyTextIndent2"/>
    <w:rsid w:val="00B940F3"/>
    <w:rPr>
      <w:rFonts w:ascii="Times New Roman" w:eastAsia="Times New Roman" w:hAnsi="Times New Roman" w:cs="Times New Roman"/>
      <w:b/>
      <w:bCs/>
      <w:sz w:val="24"/>
      <w:szCs w:val="24"/>
      <w:lang w:val="sl-SI"/>
    </w:rPr>
  </w:style>
  <w:style w:type="paragraph" w:styleId="BodyTextIndent3">
    <w:name w:val="Body Text Indent 3"/>
    <w:basedOn w:val="Normal"/>
    <w:link w:val="BodyTextIndent3Char"/>
    <w:rsid w:val="00B940F3"/>
    <w:pPr>
      <w:tabs>
        <w:tab w:val="left" w:pos="360"/>
        <w:tab w:val="left" w:pos="720"/>
      </w:tabs>
      <w:ind w:left="360"/>
      <w:jc w:val="both"/>
    </w:pPr>
    <w:rPr>
      <w:lang w:val="sl-SI"/>
    </w:rPr>
  </w:style>
  <w:style w:type="character" w:customStyle="1" w:styleId="BodyTextIndent3Char">
    <w:name w:val="Body Text Indent 3 Char"/>
    <w:basedOn w:val="DefaultParagraphFont"/>
    <w:link w:val="BodyTextIndent3"/>
    <w:rsid w:val="00B940F3"/>
    <w:rPr>
      <w:rFonts w:ascii="Times New Roman" w:eastAsia="Times New Roman" w:hAnsi="Times New Roman" w:cs="Times New Roman"/>
      <w:sz w:val="24"/>
      <w:szCs w:val="24"/>
      <w:lang w:val="sl-SI"/>
    </w:rPr>
  </w:style>
  <w:style w:type="paragraph" w:styleId="Footer">
    <w:name w:val="footer"/>
    <w:basedOn w:val="Normal"/>
    <w:link w:val="FooterChar"/>
    <w:rsid w:val="00B940F3"/>
    <w:pPr>
      <w:tabs>
        <w:tab w:val="center" w:pos="4536"/>
        <w:tab w:val="right" w:pos="9072"/>
      </w:tabs>
    </w:pPr>
  </w:style>
  <w:style w:type="character" w:customStyle="1" w:styleId="FooterChar">
    <w:name w:val="Footer Char"/>
    <w:basedOn w:val="DefaultParagraphFont"/>
    <w:link w:val="Footer"/>
    <w:uiPriority w:val="99"/>
    <w:rsid w:val="00B940F3"/>
    <w:rPr>
      <w:rFonts w:ascii="Times New Roman" w:eastAsia="Times New Roman" w:hAnsi="Times New Roman" w:cs="Times New Roman"/>
      <w:sz w:val="24"/>
      <w:szCs w:val="24"/>
    </w:rPr>
  </w:style>
  <w:style w:type="character" w:styleId="PageNumber">
    <w:name w:val="page number"/>
    <w:basedOn w:val="DefaultParagraphFont"/>
    <w:rsid w:val="00B940F3"/>
  </w:style>
  <w:style w:type="table" w:styleId="TableGrid">
    <w:name w:val="Table Grid"/>
    <w:basedOn w:val="TableNormal"/>
    <w:rsid w:val="00B940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0F3"/>
    <w:pPr>
      <w:ind w:left="720"/>
      <w:contextualSpacing/>
    </w:pPr>
  </w:style>
  <w:style w:type="paragraph" w:styleId="BodyText3">
    <w:name w:val="Body Text 3"/>
    <w:aliases w:val=" Char1,Char1"/>
    <w:basedOn w:val="Normal"/>
    <w:link w:val="BodyText3Char"/>
    <w:unhideWhenUsed/>
    <w:rsid w:val="00B940F3"/>
    <w:pPr>
      <w:spacing w:after="120"/>
    </w:pPr>
    <w:rPr>
      <w:sz w:val="16"/>
      <w:szCs w:val="16"/>
    </w:rPr>
  </w:style>
  <w:style w:type="character" w:customStyle="1" w:styleId="BodyText3Char">
    <w:name w:val="Body Text 3 Char"/>
    <w:aliases w:val=" Char1 Char,Char1 Char"/>
    <w:basedOn w:val="DefaultParagraphFont"/>
    <w:link w:val="BodyText3"/>
    <w:rsid w:val="00B940F3"/>
    <w:rPr>
      <w:rFonts w:ascii="Times New Roman" w:eastAsia="Times New Roman" w:hAnsi="Times New Roman" w:cs="Times New Roman"/>
      <w:sz w:val="16"/>
      <w:szCs w:val="16"/>
    </w:rPr>
  </w:style>
  <w:style w:type="table" w:customStyle="1" w:styleId="TableGrid1">
    <w:name w:val="Table Grid1"/>
    <w:basedOn w:val="TableNormal"/>
    <w:next w:val="TableGrid"/>
    <w:uiPriority w:val="59"/>
    <w:rsid w:val="004C5A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unhideWhenUsed/>
    <w:qFormat/>
    <w:rsid w:val="00AC0D94"/>
    <w:pPr>
      <w:keepNext/>
      <w:spacing w:before="240" w:after="60"/>
      <w:outlineLvl w:val="2"/>
    </w:pPr>
    <w:rPr>
      <w:rFonts w:ascii="Cambria" w:hAnsi="Cambria"/>
      <w:b/>
      <w:bCs/>
      <w:sz w:val="26"/>
      <w:szCs w:val="26"/>
    </w:rPr>
  </w:style>
  <w:style w:type="numbering" w:customStyle="1" w:styleId="NoList2">
    <w:name w:val="No List2"/>
    <w:next w:val="NoList"/>
    <w:uiPriority w:val="99"/>
    <w:semiHidden/>
    <w:unhideWhenUsed/>
    <w:rsid w:val="00AC0D94"/>
  </w:style>
  <w:style w:type="table" w:customStyle="1" w:styleId="TableGrid2">
    <w:name w:val="Table Grid2"/>
    <w:basedOn w:val="TableNormal"/>
    <w:next w:val="TableGrid"/>
    <w:rsid w:val="00AC0D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AC0D9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otnoteText">
    <w:name w:val="footnote text"/>
    <w:aliases w:val=" Char,single space,FOOTNOTES,fn"/>
    <w:basedOn w:val="Normal"/>
    <w:link w:val="FootnoteTextChar"/>
    <w:unhideWhenUsed/>
    <w:rsid w:val="00AC0D94"/>
    <w:rPr>
      <w:sz w:val="20"/>
      <w:szCs w:val="20"/>
    </w:rPr>
  </w:style>
  <w:style w:type="character" w:customStyle="1" w:styleId="FootnoteTextChar">
    <w:name w:val="Footnote Text Char"/>
    <w:aliases w:val=" Char Char,single space Char,FOOTNOTES Char,fn Char"/>
    <w:basedOn w:val="DefaultParagraphFont"/>
    <w:link w:val="FootnoteText"/>
    <w:rsid w:val="00AC0D94"/>
    <w:rPr>
      <w:rFonts w:ascii="Times New Roman" w:eastAsia="Times New Roman" w:hAnsi="Times New Roman" w:cs="Times New Roman"/>
      <w:sz w:val="20"/>
      <w:szCs w:val="20"/>
    </w:rPr>
  </w:style>
  <w:style w:type="character" w:styleId="FootnoteReference">
    <w:name w:val="footnote reference"/>
    <w:basedOn w:val="DefaultParagraphFont"/>
    <w:unhideWhenUsed/>
    <w:rsid w:val="00AC0D94"/>
    <w:rPr>
      <w:vertAlign w:val="superscript"/>
    </w:rPr>
  </w:style>
  <w:style w:type="character" w:customStyle="1" w:styleId="Heading3Char">
    <w:name w:val="Heading 3 Char"/>
    <w:basedOn w:val="DefaultParagraphFont"/>
    <w:link w:val="Heading3"/>
    <w:rsid w:val="00AC0D94"/>
    <w:rPr>
      <w:rFonts w:ascii="Cambria" w:eastAsia="Times New Roman" w:hAnsi="Cambria" w:cs="Times New Roman"/>
      <w:b/>
      <w:bCs/>
      <w:sz w:val="26"/>
      <w:szCs w:val="26"/>
    </w:rPr>
  </w:style>
  <w:style w:type="paragraph" w:customStyle="1" w:styleId="Default">
    <w:name w:val="Default"/>
    <w:rsid w:val="00AC0D94"/>
    <w:pPr>
      <w:autoSpaceDE w:val="0"/>
      <w:autoSpaceDN w:val="0"/>
      <w:adjustRightInd w:val="0"/>
      <w:spacing w:after="0" w:line="240" w:lineRule="auto"/>
    </w:pPr>
    <w:rPr>
      <w:rFonts w:ascii="Cambria Math" w:hAnsi="Cambria Math" w:cs="Cambria Math"/>
      <w:color w:val="000000"/>
      <w:sz w:val="24"/>
      <w:szCs w:val="24"/>
      <w:lang w:val="en-GB"/>
    </w:rPr>
  </w:style>
  <w:style w:type="character" w:customStyle="1" w:styleId="Bodytext2">
    <w:name w:val="Body text (2)_"/>
    <w:link w:val="Bodytext20"/>
    <w:rsid w:val="00AC0D94"/>
    <w:rPr>
      <w:sz w:val="16"/>
      <w:szCs w:val="16"/>
      <w:shd w:val="clear" w:color="auto" w:fill="FFFFFF"/>
    </w:rPr>
  </w:style>
  <w:style w:type="character" w:customStyle="1" w:styleId="Bodytext285pt">
    <w:name w:val="Body text (2) + 8;5 pt"/>
    <w:rsid w:val="00AC0D94"/>
    <w:rPr>
      <w:color w:val="000000"/>
      <w:spacing w:val="0"/>
      <w:w w:val="100"/>
      <w:position w:val="0"/>
      <w:sz w:val="17"/>
      <w:szCs w:val="17"/>
      <w:shd w:val="clear" w:color="auto" w:fill="FFFFFF"/>
      <w:lang w:val="hr-HR" w:eastAsia="hr-HR" w:bidi="hr-HR"/>
    </w:rPr>
  </w:style>
  <w:style w:type="paragraph" w:customStyle="1" w:styleId="Bodytext20">
    <w:name w:val="Body text (2)"/>
    <w:basedOn w:val="Normal"/>
    <w:link w:val="Bodytext2"/>
    <w:rsid w:val="00AC0D94"/>
    <w:pPr>
      <w:widowControl w:val="0"/>
      <w:shd w:val="clear" w:color="auto" w:fill="FFFFFF"/>
      <w:spacing w:line="360" w:lineRule="exact"/>
      <w:jc w:val="center"/>
    </w:pPr>
    <w:rPr>
      <w:rFonts w:asciiTheme="minorHAnsi" w:eastAsiaTheme="minorHAnsi" w:hAnsiTheme="minorHAnsi" w:cstheme="minorBidi"/>
      <w:sz w:val="16"/>
      <w:szCs w:val="16"/>
    </w:rPr>
  </w:style>
  <w:style w:type="character" w:customStyle="1" w:styleId="Heading3Char1">
    <w:name w:val="Heading 3 Char1"/>
    <w:basedOn w:val="DefaultParagraphFont"/>
    <w:uiPriority w:val="9"/>
    <w:semiHidden/>
    <w:rsid w:val="00AC0D94"/>
    <w:rPr>
      <w:rFonts w:asciiTheme="majorHAnsi" w:eastAsiaTheme="majorEastAsia" w:hAnsiTheme="majorHAnsi" w:cstheme="majorBidi"/>
      <w:b/>
      <w:bCs/>
      <w:color w:val="4F81BD" w:themeColor="accent1"/>
      <w:sz w:val="24"/>
      <w:szCs w:val="24"/>
    </w:rPr>
  </w:style>
  <w:style w:type="paragraph" w:customStyle="1" w:styleId="Heading21">
    <w:name w:val="Heading 21"/>
    <w:basedOn w:val="Normal"/>
    <w:next w:val="Normal"/>
    <w:uiPriority w:val="9"/>
    <w:unhideWhenUsed/>
    <w:qFormat/>
    <w:rsid w:val="00AC0D94"/>
    <w:pPr>
      <w:keepNext/>
      <w:keepLines/>
      <w:spacing w:before="200"/>
      <w:outlineLvl w:val="1"/>
    </w:pPr>
    <w:rPr>
      <w:rFonts w:ascii="Cambria" w:hAnsi="Cambria"/>
      <w:b/>
      <w:bCs/>
      <w:color w:val="4F81BD"/>
      <w:sz w:val="26"/>
      <w:szCs w:val="26"/>
    </w:rPr>
  </w:style>
  <w:style w:type="character" w:customStyle="1" w:styleId="Heading2Char">
    <w:name w:val="Heading 2 Char"/>
    <w:basedOn w:val="DefaultParagraphFont"/>
    <w:link w:val="Heading2"/>
    <w:rsid w:val="00AC0D94"/>
    <w:rPr>
      <w:rFonts w:ascii="Cambria" w:eastAsia="Times New Roman" w:hAnsi="Cambria" w:cs="Times New Roman"/>
      <w:b/>
      <w:bCs/>
      <w:color w:val="4F81BD"/>
      <w:sz w:val="26"/>
      <w:szCs w:val="26"/>
    </w:rPr>
  </w:style>
  <w:style w:type="character" w:customStyle="1" w:styleId="TitleChar">
    <w:name w:val="Title Char"/>
    <w:basedOn w:val="DefaultParagraphFont"/>
    <w:link w:val="Title"/>
    <w:locked/>
    <w:rsid w:val="00AC0D94"/>
    <w:rPr>
      <w:rFonts w:ascii="Cambria" w:hAnsi="Cambria"/>
      <w:b/>
      <w:bCs/>
      <w:kern w:val="28"/>
      <w:sz w:val="32"/>
      <w:szCs w:val="32"/>
    </w:rPr>
  </w:style>
  <w:style w:type="paragraph" w:customStyle="1" w:styleId="Title1">
    <w:name w:val="Title1"/>
    <w:basedOn w:val="Normal"/>
    <w:next w:val="Normal"/>
    <w:qFormat/>
    <w:rsid w:val="00AC0D94"/>
    <w:pPr>
      <w:spacing w:before="240" w:after="60"/>
      <w:jc w:val="center"/>
      <w:outlineLvl w:val="0"/>
    </w:pPr>
    <w:rPr>
      <w:rFonts w:ascii="Cambria" w:eastAsia="Calibri" w:hAnsi="Cambria"/>
      <w:b/>
      <w:bCs/>
      <w:kern w:val="28"/>
      <w:sz w:val="32"/>
      <w:szCs w:val="32"/>
    </w:rPr>
  </w:style>
  <w:style w:type="character" w:customStyle="1" w:styleId="TitleChar1">
    <w:name w:val="Title Char1"/>
    <w:basedOn w:val="DefaultParagraphFont"/>
    <w:uiPriority w:val="10"/>
    <w:rsid w:val="00AC0D94"/>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AC0D94"/>
    <w:pPr>
      <w:tabs>
        <w:tab w:val="center" w:pos="4680"/>
        <w:tab w:val="right" w:pos="9360"/>
      </w:tabs>
    </w:pPr>
  </w:style>
  <w:style w:type="character" w:customStyle="1" w:styleId="HeaderChar">
    <w:name w:val="Header Char"/>
    <w:basedOn w:val="DefaultParagraphFont"/>
    <w:link w:val="Header"/>
    <w:uiPriority w:val="99"/>
    <w:rsid w:val="00AC0D94"/>
    <w:rPr>
      <w:rFonts w:ascii="Times New Roman" w:eastAsia="Times New Roman" w:hAnsi="Times New Roman" w:cs="Times New Roman"/>
      <w:sz w:val="24"/>
      <w:szCs w:val="24"/>
    </w:rPr>
  </w:style>
  <w:style w:type="character" w:styleId="CommentReference">
    <w:name w:val="annotation reference"/>
    <w:basedOn w:val="DefaultParagraphFont"/>
    <w:rsid w:val="00AC0D94"/>
    <w:rPr>
      <w:sz w:val="16"/>
      <w:szCs w:val="16"/>
    </w:rPr>
  </w:style>
  <w:style w:type="character" w:customStyle="1" w:styleId="Heading2Char1">
    <w:name w:val="Heading 2 Char1"/>
    <w:basedOn w:val="DefaultParagraphFont"/>
    <w:uiPriority w:val="9"/>
    <w:semiHidden/>
    <w:rsid w:val="00AC0D9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rsid w:val="00AC0D94"/>
    <w:pPr>
      <w:pBdr>
        <w:bottom w:val="single" w:sz="8" w:space="4" w:color="4F81BD" w:themeColor="accent1"/>
      </w:pBdr>
      <w:spacing w:after="300"/>
      <w:contextualSpacing/>
    </w:pPr>
    <w:rPr>
      <w:rFonts w:ascii="Cambria" w:eastAsiaTheme="minorHAnsi" w:hAnsi="Cambria" w:cstheme="minorBidi"/>
      <w:b/>
      <w:bCs/>
      <w:kern w:val="28"/>
      <w:sz w:val="32"/>
      <w:szCs w:val="32"/>
    </w:rPr>
  </w:style>
  <w:style w:type="character" w:customStyle="1" w:styleId="TitleChar2">
    <w:name w:val="Title Char2"/>
    <w:basedOn w:val="DefaultParagraphFont"/>
    <w:uiPriority w:val="10"/>
    <w:rsid w:val="00AC0D94"/>
    <w:rPr>
      <w:rFonts w:asciiTheme="majorHAnsi" w:eastAsiaTheme="majorEastAsia" w:hAnsiTheme="majorHAnsi" w:cstheme="majorBidi"/>
      <w:color w:val="17365D" w:themeColor="text2" w:themeShade="BF"/>
      <w:spacing w:val="5"/>
      <w:kern w:val="28"/>
      <w:sz w:val="52"/>
      <w:szCs w:val="52"/>
    </w:rPr>
  </w:style>
  <w:style w:type="paragraph" w:customStyle="1" w:styleId="Heading11">
    <w:name w:val="Heading 11"/>
    <w:basedOn w:val="Normal"/>
    <w:next w:val="Normal"/>
    <w:qFormat/>
    <w:rsid w:val="00AC0D94"/>
    <w:pPr>
      <w:keepNext/>
      <w:keepLines/>
      <w:spacing w:before="480"/>
      <w:outlineLvl w:val="0"/>
    </w:pPr>
    <w:rPr>
      <w:rFonts w:ascii="Cambria" w:hAnsi="Cambria"/>
      <w:b/>
      <w:bCs/>
      <w:color w:val="365F91"/>
      <w:sz w:val="28"/>
      <w:szCs w:val="28"/>
    </w:rPr>
  </w:style>
  <w:style w:type="paragraph" w:customStyle="1" w:styleId="Heading41">
    <w:name w:val="Heading 41"/>
    <w:basedOn w:val="Normal"/>
    <w:next w:val="Normal"/>
    <w:unhideWhenUsed/>
    <w:qFormat/>
    <w:rsid w:val="00AC0D94"/>
    <w:pPr>
      <w:keepNext/>
      <w:keepLines/>
      <w:spacing w:before="200"/>
      <w:outlineLvl w:val="3"/>
    </w:pPr>
    <w:rPr>
      <w:rFonts w:ascii="Cambria" w:hAnsi="Cambria"/>
      <w:b/>
      <w:bCs/>
      <w:i/>
      <w:iCs/>
      <w:color w:val="4F81BD"/>
    </w:rPr>
  </w:style>
  <w:style w:type="character" w:customStyle="1" w:styleId="Heading5Char">
    <w:name w:val="Heading 5 Char"/>
    <w:basedOn w:val="DefaultParagraphFont"/>
    <w:link w:val="Heading5"/>
    <w:uiPriority w:val="9"/>
    <w:semiHidden/>
    <w:rsid w:val="00AC0D94"/>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
    <w:rsid w:val="00AC0D94"/>
    <w:rPr>
      <w:rFonts w:ascii="Calibri" w:eastAsia="Times New Roman" w:hAnsi="Calibri" w:cs="Times New Roman"/>
      <w:b/>
      <w:bCs/>
      <w:lang w:val="en-GB"/>
    </w:rPr>
  </w:style>
  <w:style w:type="numbering" w:customStyle="1" w:styleId="NoList3">
    <w:name w:val="No List3"/>
    <w:next w:val="NoList"/>
    <w:uiPriority w:val="99"/>
    <w:semiHidden/>
    <w:unhideWhenUsed/>
    <w:rsid w:val="00AC0D94"/>
  </w:style>
  <w:style w:type="table" w:customStyle="1" w:styleId="TableGrid3">
    <w:name w:val="Table Grid3"/>
    <w:basedOn w:val="TableNormal"/>
    <w:next w:val="TableGrid"/>
    <w:uiPriority w:val="59"/>
    <w:rsid w:val="00AC0D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webb"/>
    <w:basedOn w:val="Normal"/>
    <w:link w:val="NormalWebChar"/>
    <w:uiPriority w:val="99"/>
    <w:unhideWhenUsed/>
    <w:rsid w:val="00AC0D94"/>
    <w:pPr>
      <w:spacing w:before="100" w:beforeAutospacing="1" w:after="100" w:afterAutospacing="1"/>
    </w:pPr>
  </w:style>
  <w:style w:type="character" w:customStyle="1" w:styleId="Heading1Char">
    <w:name w:val="Heading 1 Char"/>
    <w:basedOn w:val="DefaultParagraphFont"/>
    <w:link w:val="Heading1"/>
    <w:rsid w:val="00AC0D94"/>
    <w:rPr>
      <w:rFonts w:ascii="Cambria" w:eastAsia="Times New Roman" w:hAnsi="Cambria" w:cs="Times New Roman"/>
      <w:b/>
      <w:bCs/>
      <w:color w:val="365F91"/>
      <w:sz w:val="28"/>
      <w:szCs w:val="28"/>
    </w:rPr>
  </w:style>
  <w:style w:type="character" w:customStyle="1" w:styleId="apple-converted-space">
    <w:name w:val="apple-converted-space"/>
    <w:rsid w:val="00AC0D94"/>
  </w:style>
  <w:style w:type="character" w:styleId="Emphasis">
    <w:name w:val="Emphasis"/>
    <w:qFormat/>
    <w:rsid w:val="00AC0D94"/>
    <w:rPr>
      <w:i/>
      <w:iCs/>
    </w:rPr>
  </w:style>
  <w:style w:type="paragraph" w:customStyle="1" w:styleId="tekst">
    <w:name w:val="tekst"/>
    <w:basedOn w:val="Normal"/>
    <w:rsid w:val="00AC0D94"/>
    <w:rPr>
      <w:rFonts w:ascii="Arial" w:hAnsi="Arial"/>
      <w:sz w:val="16"/>
      <w:szCs w:val="16"/>
      <w:lang w:val="sr-Latn-CS"/>
    </w:rPr>
  </w:style>
  <w:style w:type="character" w:customStyle="1" w:styleId="A1">
    <w:name w:val="A1"/>
    <w:uiPriority w:val="99"/>
    <w:rsid w:val="00AC0D94"/>
    <w:rPr>
      <w:i/>
      <w:iCs/>
      <w:color w:val="000000"/>
      <w:sz w:val="18"/>
      <w:szCs w:val="18"/>
    </w:rPr>
  </w:style>
  <w:style w:type="character" w:customStyle="1" w:styleId="Heading4Char">
    <w:name w:val="Heading 4 Char"/>
    <w:basedOn w:val="DefaultParagraphFont"/>
    <w:link w:val="Heading4"/>
    <w:rsid w:val="00AC0D94"/>
    <w:rPr>
      <w:rFonts w:ascii="Cambria" w:eastAsia="Times New Roman" w:hAnsi="Cambria" w:cs="Times New Roman"/>
      <w:b/>
      <w:bCs/>
      <w:i/>
      <w:iCs/>
      <w:color w:val="4F81BD"/>
      <w:sz w:val="24"/>
      <w:szCs w:val="24"/>
    </w:rPr>
  </w:style>
  <w:style w:type="paragraph" w:styleId="BodyText21">
    <w:name w:val="Body Text 2"/>
    <w:basedOn w:val="Normal"/>
    <w:link w:val="BodyText2Char"/>
    <w:uiPriority w:val="99"/>
    <w:unhideWhenUsed/>
    <w:rsid w:val="00AC0D94"/>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1"/>
    <w:uiPriority w:val="99"/>
    <w:rsid w:val="00AC0D94"/>
    <w:rPr>
      <w:rFonts w:ascii="Calibri" w:eastAsia="Calibri" w:hAnsi="Calibri" w:cs="Times New Roman"/>
    </w:rPr>
  </w:style>
  <w:style w:type="character" w:customStyle="1" w:styleId="tekstChar">
    <w:name w:val="tekst Char"/>
    <w:rsid w:val="00AC0D94"/>
    <w:rPr>
      <w:rFonts w:ascii="Arial" w:hAnsi="Arial"/>
      <w:noProof w:val="0"/>
      <w:sz w:val="16"/>
      <w:szCs w:val="16"/>
      <w:lang w:val="sr-Latn-CS" w:eastAsia="en-US" w:bidi="ar-SA"/>
    </w:rPr>
  </w:style>
  <w:style w:type="character" w:customStyle="1" w:styleId="NormalWebChar">
    <w:name w:val="Normal (Web) Char"/>
    <w:aliases w:val="Char Char1, webb Char"/>
    <w:link w:val="NormalWeb"/>
    <w:rsid w:val="00AC0D94"/>
    <w:rPr>
      <w:rFonts w:ascii="Times New Roman" w:eastAsia="Times New Roman" w:hAnsi="Times New Roman" w:cs="Times New Roman"/>
      <w:sz w:val="24"/>
      <w:szCs w:val="24"/>
    </w:rPr>
  </w:style>
  <w:style w:type="paragraph" w:styleId="BodyText">
    <w:name w:val="Body Text"/>
    <w:aliases w:val="Char Char"/>
    <w:basedOn w:val="Normal"/>
    <w:link w:val="BodyTextChar"/>
    <w:rsid w:val="00AC0D94"/>
    <w:pPr>
      <w:spacing w:after="120"/>
    </w:pPr>
  </w:style>
  <w:style w:type="character" w:customStyle="1" w:styleId="BodyTextChar">
    <w:name w:val="Body Text Char"/>
    <w:aliases w:val="Char Char Char"/>
    <w:basedOn w:val="DefaultParagraphFont"/>
    <w:link w:val="BodyText"/>
    <w:rsid w:val="00AC0D94"/>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AC0D94"/>
    <w:rPr>
      <w:rFonts w:asciiTheme="majorHAnsi" w:eastAsiaTheme="majorEastAsia" w:hAnsiTheme="majorHAnsi" w:cstheme="majorBidi"/>
      <w:b/>
      <w:bCs/>
      <w:color w:val="365F91" w:themeColor="accent1" w:themeShade="BF"/>
      <w:sz w:val="28"/>
      <w:szCs w:val="28"/>
    </w:rPr>
  </w:style>
  <w:style w:type="character" w:customStyle="1" w:styleId="Heading4Char1">
    <w:name w:val="Heading 4 Char1"/>
    <w:basedOn w:val="DefaultParagraphFont"/>
    <w:uiPriority w:val="9"/>
    <w:semiHidden/>
    <w:rsid w:val="00AC0D94"/>
    <w:rPr>
      <w:rFonts w:asciiTheme="majorHAnsi" w:eastAsiaTheme="majorEastAsia" w:hAnsiTheme="majorHAnsi" w:cstheme="majorBidi"/>
      <w:b/>
      <w:bCs/>
      <w:i/>
      <w:iCs/>
      <w:color w:val="4F81BD" w:themeColor="accent1"/>
      <w:sz w:val="24"/>
      <w:szCs w:val="24"/>
    </w:rPr>
  </w:style>
  <w:style w:type="numbering" w:customStyle="1" w:styleId="NoList4">
    <w:name w:val="No List4"/>
    <w:next w:val="NoList"/>
    <w:uiPriority w:val="99"/>
    <w:semiHidden/>
    <w:unhideWhenUsed/>
    <w:rsid w:val="00C2294F"/>
  </w:style>
  <w:style w:type="table" w:customStyle="1" w:styleId="TableGrid4">
    <w:name w:val="Table Grid4"/>
    <w:basedOn w:val="TableNormal"/>
    <w:next w:val="TableGrid"/>
    <w:rsid w:val="00C22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C2294F"/>
  </w:style>
  <w:style w:type="character" w:customStyle="1" w:styleId="NoSpacingChar">
    <w:name w:val="No Spacing Char"/>
    <w:basedOn w:val="DefaultParagraphFont"/>
    <w:link w:val="NoSpacing"/>
    <w:uiPriority w:val="1"/>
    <w:locked/>
    <w:rsid w:val="00C2294F"/>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EF1056"/>
  </w:style>
  <w:style w:type="table" w:customStyle="1" w:styleId="TableGrid5">
    <w:name w:val="Table Grid5"/>
    <w:basedOn w:val="TableNormal"/>
    <w:next w:val="TableGrid"/>
    <w:rsid w:val="00EF10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F10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5006D"/>
  </w:style>
  <w:style w:type="table" w:customStyle="1" w:styleId="TableGrid7">
    <w:name w:val="Table Grid7"/>
    <w:basedOn w:val="TableNormal"/>
    <w:next w:val="TableGrid"/>
    <w:rsid w:val="00C500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54B8E"/>
  </w:style>
  <w:style w:type="table" w:customStyle="1" w:styleId="TableGrid8">
    <w:name w:val="Table Grid8"/>
    <w:basedOn w:val="TableNormal"/>
    <w:next w:val="TableGrid"/>
    <w:rsid w:val="00F54B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4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0D9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AC0D9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AC0D94"/>
    <w:pPr>
      <w:keepNext/>
      <w:keepLines/>
      <w:spacing w:before="20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0D94"/>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C0D94"/>
    <w:pPr>
      <w:spacing w:before="240" w:after="60"/>
      <w:outlineLvl w:val="4"/>
    </w:pPr>
    <w:rPr>
      <w:rFonts w:ascii="Calibri" w:hAnsi="Calibri"/>
      <w:b/>
      <w:bCs/>
      <w:i/>
      <w:iCs/>
      <w:sz w:val="26"/>
      <w:szCs w:val="26"/>
      <w:lang w:val="en-GB"/>
    </w:rPr>
  </w:style>
  <w:style w:type="paragraph" w:styleId="Heading6">
    <w:name w:val="heading 6"/>
    <w:basedOn w:val="Normal"/>
    <w:next w:val="Normal"/>
    <w:link w:val="Heading6Char"/>
    <w:uiPriority w:val="9"/>
    <w:unhideWhenUsed/>
    <w:qFormat/>
    <w:rsid w:val="00AC0D94"/>
    <w:pPr>
      <w:spacing w:before="240" w:after="60"/>
      <w:outlineLvl w:val="5"/>
    </w:pPr>
    <w:rPr>
      <w:rFonts w:ascii="Calibri" w:hAnsi="Calibri"/>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F1045E"/>
    <w:rPr>
      <w:rFonts w:ascii="Tahoma" w:hAnsi="Tahoma" w:cs="Tahoma"/>
      <w:sz w:val="16"/>
      <w:szCs w:val="16"/>
    </w:rPr>
  </w:style>
  <w:style w:type="character" w:customStyle="1" w:styleId="BalloonTextChar">
    <w:name w:val="Balloon Text Char"/>
    <w:basedOn w:val="DefaultParagraphFont"/>
    <w:link w:val="BalloonText"/>
    <w:uiPriority w:val="99"/>
    <w:semiHidden/>
    <w:rsid w:val="00F1045E"/>
    <w:rPr>
      <w:rFonts w:ascii="Tahoma" w:eastAsia="Times New Roman" w:hAnsi="Tahoma" w:cs="Tahoma"/>
      <w:sz w:val="16"/>
      <w:szCs w:val="16"/>
    </w:rPr>
  </w:style>
  <w:style w:type="character" w:styleId="Hyperlink">
    <w:name w:val="Hyperlink"/>
    <w:basedOn w:val="DefaultParagraphFont"/>
    <w:unhideWhenUsed/>
    <w:rsid w:val="00B940F3"/>
    <w:rPr>
      <w:color w:val="0000FF" w:themeColor="hyperlink"/>
      <w:u w:val="single"/>
    </w:rPr>
  </w:style>
  <w:style w:type="numbering" w:customStyle="1" w:styleId="NoList1">
    <w:name w:val="No List1"/>
    <w:next w:val="NoList"/>
    <w:uiPriority w:val="99"/>
    <w:semiHidden/>
    <w:unhideWhenUsed/>
    <w:rsid w:val="00B940F3"/>
  </w:style>
  <w:style w:type="paragraph" w:styleId="BodyTextIndent">
    <w:name w:val="Body Text Indent"/>
    <w:basedOn w:val="Normal"/>
    <w:link w:val="BodyTextIndentChar"/>
    <w:rsid w:val="00B940F3"/>
    <w:pPr>
      <w:tabs>
        <w:tab w:val="left" w:pos="360"/>
      </w:tabs>
      <w:ind w:left="720"/>
      <w:jc w:val="both"/>
    </w:pPr>
    <w:rPr>
      <w:lang w:val="sl-SI"/>
    </w:rPr>
  </w:style>
  <w:style w:type="character" w:customStyle="1" w:styleId="BodyTextIndentChar">
    <w:name w:val="Body Text Indent Char"/>
    <w:basedOn w:val="DefaultParagraphFont"/>
    <w:link w:val="BodyTextIndent"/>
    <w:rsid w:val="00B940F3"/>
    <w:rPr>
      <w:rFonts w:ascii="Times New Roman" w:eastAsia="Times New Roman" w:hAnsi="Times New Roman" w:cs="Times New Roman"/>
      <w:sz w:val="24"/>
      <w:szCs w:val="24"/>
      <w:lang w:val="sl-SI"/>
    </w:rPr>
  </w:style>
  <w:style w:type="paragraph" w:styleId="BodyTextIndent2">
    <w:name w:val="Body Text Indent 2"/>
    <w:aliases w:val="  uvlaka 2, Car,uvlaka 2,Car"/>
    <w:basedOn w:val="Normal"/>
    <w:link w:val="BodyTextIndent2Char"/>
    <w:rsid w:val="00B940F3"/>
    <w:pPr>
      <w:tabs>
        <w:tab w:val="left" w:pos="360"/>
      </w:tabs>
      <w:ind w:left="360"/>
      <w:jc w:val="both"/>
    </w:pPr>
    <w:rPr>
      <w:b/>
      <w:bCs/>
      <w:lang w:val="sl-SI"/>
    </w:rPr>
  </w:style>
  <w:style w:type="character" w:customStyle="1" w:styleId="BodyTextIndent2Char">
    <w:name w:val="Body Text Indent 2 Char"/>
    <w:aliases w:val="  uvlaka 2 Char, Car Char,uvlaka 2 Char,Car Char"/>
    <w:basedOn w:val="DefaultParagraphFont"/>
    <w:link w:val="BodyTextIndent2"/>
    <w:rsid w:val="00B940F3"/>
    <w:rPr>
      <w:rFonts w:ascii="Times New Roman" w:eastAsia="Times New Roman" w:hAnsi="Times New Roman" w:cs="Times New Roman"/>
      <w:b/>
      <w:bCs/>
      <w:sz w:val="24"/>
      <w:szCs w:val="24"/>
      <w:lang w:val="sl-SI"/>
    </w:rPr>
  </w:style>
  <w:style w:type="paragraph" w:styleId="BodyTextIndent3">
    <w:name w:val="Body Text Indent 3"/>
    <w:basedOn w:val="Normal"/>
    <w:link w:val="BodyTextIndent3Char"/>
    <w:rsid w:val="00B940F3"/>
    <w:pPr>
      <w:tabs>
        <w:tab w:val="left" w:pos="360"/>
        <w:tab w:val="left" w:pos="720"/>
      </w:tabs>
      <w:ind w:left="360"/>
      <w:jc w:val="both"/>
    </w:pPr>
    <w:rPr>
      <w:lang w:val="sl-SI"/>
    </w:rPr>
  </w:style>
  <w:style w:type="character" w:customStyle="1" w:styleId="BodyTextIndent3Char">
    <w:name w:val="Body Text Indent 3 Char"/>
    <w:basedOn w:val="DefaultParagraphFont"/>
    <w:link w:val="BodyTextIndent3"/>
    <w:rsid w:val="00B940F3"/>
    <w:rPr>
      <w:rFonts w:ascii="Times New Roman" w:eastAsia="Times New Roman" w:hAnsi="Times New Roman" w:cs="Times New Roman"/>
      <w:sz w:val="24"/>
      <w:szCs w:val="24"/>
      <w:lang w:val="sl-SI"/>
    </w:rPr>
  </w:style>
  <w:style w:type="paragraph" w:styleId="Footer">
    <w:name w:val="footer"/>
    <w:basedOn w:val="Normal"/>
    <w:link w:val="FooterChar"/>
    <w:rsid w:val="00B940F3"/>
    <w:pPr>
      <w:tabs>
        <w:tab w:val="center" w:pos="4536"/>
        <w:tab w:val="right" w:pos="9072"/>
      </w:tabs>
    </w:pPr>
  </w:style>
  <w:style w:type="character" w:customStyle="1" w:styleId="FooterChar">
    <w:name w:val="Footer Char"/>
    <w:basedOn w:val="DefaultParagraphFont"/>
    <w:link w:val="Footer"/>
    <w:uiPriority w:val="99"/>
    <w:rsid w:val="00B940F3"/>
    <w:rPr>
      <w:rFonts w:ascii="Times New Roman" w:eastAsia="Times New Roman" w:hAnsi="Times New Roman" w:cs="Times New Roman"/>
      <w:sz w:val="24"/>
      <w:szCs w:val="24"/>
    </w:rPr>
  </w:style>
  <w:style w:type="character" w:styleId="PageNumber">
    <w:name w:val="page number"/>
    <w:basedOn w:val="DefaultParagraphFont"/>
    <w:rsid w:val="00B940F3"/>
  </w:style>
  <w:style w:type="table" w:styleId="TableGrid">
    <w:name w:val="Table Grid"/>
    <w:basedOn w:val="TableNormal"/>
    <w:rsid w:val="00B940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0F3"/>
    <w:pPr>
      <w:ind w:left="720"/>
      <w:contextualSpacing/>
    </w:pPr>
  </w:style>
  <w:style w:type="paragraph" w:styleId="BodyText3">
    <w:name w:val="Body Text 3"/>
    <w:aliases w:val=" Char1,Char1"/>
    <w:basedOn w:val="Normal"/>
    <w:link w:val="BodyText3Char"/>
    <w:unhideWhenUsed/>
    <w:rsid w:val="00B940F3"/>
    <w:pPr>
      <w:spacing w:after="120"/>
    </w:pPr>
    <w:rPr>
      <w:sz w:val="16"/>
      <w:szCs w:val="16"/>
    </w:rPr>
  </w:style>
  <w:style w:type="character" w:customStyle="1" w:styleId="BodyText3Char">
    <w:name w:val="Body Text 3 Char"/>
    <w:aliases w:val=" Char1 Char,Char1 Char"/>
    <w:basedOn w:val="DefaultParagraphFont"/>
    <w:link w:val="BodyText3"/>
    <w:rsid w:val="00B940F3"/>
    <w:rPr>
      <w:rFonts w:ascii="Times New Roman" w:eastAsia="Times New Roman" w:hAnsi="Times New Roman" w:cs="Times New Roman"/>
      <w:sz w:val="16"/>
      <w:szCs w:val="16"/>
    </w:rPr>
  </w:style>
  <w:style w:type="table" w:customStyle="1" w:styleId="TableGrid1">
    <w:name w:val="Table Grid1"/>
    <w:basedOn w:val="TableNormal"/>
    <w:next w:val="TableGrid"/>
    <w:uiPriority w:val="59"/>
    <w:rsid w:val="004C5A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unhideWhenUsed/>
    <w:qFormat/>
    <w:rsid w:val="00AC0D94"/>
    <w:pPr>
      <w:keepNext/>
      <w:spacing w:before="240" w:after="60"/>
      <w:outlineLvl w:val="2"/>
    </w:pPr>
    <w:rPr>
      <w:rFonts w:ascii="Cambria" w:hAnsi="Cambria"/>
      <w:b/>
      <w:bCs/>
      <w:sz w:val="26"/>
      <w:szCs w:val="26"/>
    </w:rPr>
  </w:style>
  <w:style w:type="numbering" w:customStyle="1" w:styleId="NoList2">
    <w:name w:val="No List2"/>
    <w:next w:val="NoList"/>
    <w:uiPriority w:val="99"/>
    <w:semiHidden/>
    <w:unhideWhenUsed/>
    <w:rsid w:val="00AC0D94"/>
  </w:style>
  <w:style w:type="table" w:customStyle="1" w:styleId="TableGrid2">
    <w:name w:val="Table Grid2"/>
    <w:basedOn w:val="TableNormal"/>
    <w:next w:val="TableGrid"/>
    <w:rsid w:val="00AC0D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AC0D9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otnoteText">
    <w:name w:val="footnote text"/>
    <w:aliases w:val=" Char,single space,FOOTNOTES,fn"/>
    <w:basedOn w:val="Normal"/>
    <w:link w:val="FootnoteTextChar"/>
    <w:unhideWhenUsed/>
    <w:rsid w:val="00AC0D94"/>
    <w:rPr>
      <w:sz w:val="20"/>
      <w:szCs w:val="20"/>
    </w:rPr>
  </w:style>
  <w:style w:type="character" w:customStyle="1" w:styleId="FootnoteTextChar">
    <w:name w:val="Footnote Text Char"/>
    <w:aliases w:val=" Char Char,single space Char,FOOTNOTES Char,fn Char"/>
    <w:basedOn w:val="DefaultParagraphFont"/>
    <w:link w:val="FootnoteText"/>
    <w:rsid w:val="00AC0D94"/>
    <w:rPr>
      <w:rFonts w:ascii="Times New Roman" w:eastAsia="Times New Roman" w:hAnsi="Times New Roman" w:cs="Times New Roman"/>
      <w:sz w:val="20"/>
      <w:szCs w:val="20"/>
    </w:rPr>
  </w:style>
  <w:style w:type="character" w:styleId="FootnoteReference">
    <w:name w:val="footnote reference"/>
    <w:basedOn w:val="DefaultParagraphFont"/>
    <w:unhideWhenUsed/>
    <w:rsid w:val="00AC0D94"/>
    <w:rPr>
      <w:vertAlign w:val="superscript"/>
    </w:rPr>
  </w:style>
  <w:style w:type="character" w:customStyle="1" w:styleId="Heading3Char">
    <w:name w:val="Heading 3 Char"/>
    <w:basedOn w:val="DefaultParagraphFont"/>
    <w:link w:val="Heading3"/>
    <w:rsid w:val="00AC0D94"/>
    <w:rPr>
      <w:rFonts w:ascii="Cambria" w:eastAsia="Times New Roman" w:hAnsi="Cambria" w:cs="Times New Roman"/>
      <w:b/>
      <w:bCs/>
      <w:sz w:val="26"/>
      <w:szCs w:val="26"/>
    </w:rPr>
  </w:style>
  <w:style w:type="paragraph" w:customStyle="1" w:styleId="Default">
    <w:name w:val="Default"/>
    <w:rsid w:val="00AC0D94"/>
    <w:pPr>
      <w:autoSpaceDE w:val="0"/>
      <w:autoSpaceDN w:val="0"/>
      <w:adjustRightInd w:val="0"/>
      <w:spacing w:after="0" w:line="240" w:lineRule="auto"/>
    </w:pPr>
    <w:rPr>
      <w:rFonts w:ascii="Cambria Math" w:hAnsi="Cambria Math" w:cs="Cambria Math"/>
      <w:color w:val="000000"/>
      <w:sz w:val="24"/>
      <w:szCs w:val="24"/>
      <w:lang w:val="en-GB"/>
    </w:rPr>
  </w:style>
  <w:style w:type="character" w:customStyle="1" w:styleId="Bodytext2">
    <w:name w:val="Body text (2)_"/>
    <w:link w:val="Bodytext20"/>
    <w:rsid w:val="00AC0D94"/>
    <w:rPr>
      <w:sz w:val="16"/>
      <w:szCs w:val="16"/>
      <w:shd w:val="clear" w:color="auto" w:fill="FFFFFF"/>
    </w:rPr>
  </w:style>
  <w:style w:type="character" w:customStyle="1" w:styleId="Bodytext285pt">
    <w:name w:val="Body text (2) + 8;5 pt"/>
    <w:rsid w:val="00AC0D94"/>
    <w:rPr>
      <w:color w:val="000000"/>
      <w:spacing w:val="0"/>
      <w:w w:val="100"/>
      <w:position w:val="0"/>
      <w:sz w:val="17"/>
      <w:szCs w:val="17"/>
      <w:shd w:val="clear" w:color="auto" w:fill="FFFFFF"/>
      <w:lang w:val="hr-HR" w:eastAsia="hr-HR" w:bidi="hr-HR"/>
    </w:rPr>
  </w:style>
  <w:style w:type="paragraph" w:customStyle="1" w:styleId="Bodytext20">
    <w:name w:val="Body text (2)"/>
    <w:basedOn w:val="Normal"/>
    <w:link w:val="Bodytext2"/>
    <w:rsid w:val="00AC0D94"/>
    <w:pPr>
      <w:widowControl w:val="0"/>
      <w:shd w:val="clear" w:color="auto" w:fill="FFFFFF"/>
      <w:spacing w:line="360" w:lineRule="exact"/>
      <w:jc w:val="center"/>
    </w:pPr>
    <w:rPr>
      <w:rFonts w:asciiTheme="minorHAnsi" w:eastAsiaTheme="minorHAnsi" w:hAnsiTheme="minorHAnsi" w:cstheme="minorBidi"/>
      <w:sz w:val="16"/>
      <w:szCs w:val="16"/>
    </w:rPr>
  </w:style>
  <w:style w:type="character" w:customStyle="1" w:styleId="Heading3Char1">
    <w:name w:val="Heading 3 Char1"/>
    <w:basedOn w:val="DefaultParagraphFont"/>
    <w:uiPriority w:val="9"/>
    <w:semiHidden/>
    <w:rsid w:val="00AC0D94"/>
    <w:rPr>
      <w:rFonts w:asciiTheme="majorHAnsi" w:eastAsiaTheme="majorEastAsia" w:hAnsiTheme="majorHAnsi" w:cstheme="majorBidi"/>
      <w:b/>
      <w:bCs/>
      <w:color w:val="4F81BD" w:themeColor="accent1"/>
      <w:sz w:val="24"/>
      <w:szCs w:val="24"/>
    </w:rPr>
  </w:style>
  <w:style w:type="paragraph" w:customStyle="1" w:styleId="Heading21">
    <w:name w:val="Heading 21"/>
    <w:basedOn w:val="Normal"/>
    <w:next w:val="Normal"/>
    <w:uiPriority w:val="9"/>
    <w:unhideWhenUsed/>
    <w:qFormat/>
    <w:rsid w:val="00AC0D94"/>
    <w:pPr>
      <w:keepNext/>
      <w:keepLines/>
      <w:spacing w:before="200"/>
      <w:outlineLvl w:val="1"/>
    </w:pPr>
    <w:rPr>
      <w:rFonts w:ascii="Cambria" w:hAnsi="Cambria"/>
      <w:b/>
      <w:bCs/>
      <w:color w:val="4F81BD"/>
      <w:sz w:val="26"/>
      <w:szCs w:val="26"/>
    </w:rPr>
  </w:style>
  <w:style w:type="character" w:customStyle="1" w:styleId="Heading2Char">
    <w:name w:val="Heading 2 Char"/>
    <w:basedOn w:val="DefaultParagraphFont"/>
    <w:link w:val="Heading2"/>
    <w:rsid w:val="00AC0D94"/>
    <w:rPr>
      <w:rFonts w:ascii="Cambria" w:eastAsia="Times New Roman" w:hAnsi="Cambria" w:cs="Times New Roman"/>
      <w:b/>
      <w:bCs/>
      <w:color w:val="4F81BD"/>
      <w:sz w:val="26"/>
      <w:szCs w:val="26"/>
    </w:rPr>
  </w:style>
  <w:style w:type="character" w:customStyle="1" w:styleId="TitleChar">
    <w:name w:val="Title Char"/>
    <w:basedOn w:val="DefaultParagraphFont"/>
    <w:link w:val="Title"/>
    <w:locked/>
    <w:rsid w:val="00AC0D94"/>
    <w:rPr>
      <w:rFonts w:ascii="Cambria" w:hAnsi="Cambria"/>
      <w:b/>
      <w:bCs/>
      <w:kern w:val="28"/>
      <w:sz w:val="32"/>
      <w:szCs w:val="32"/>
    </w:rPr>
  </w:style>
  <w:style w:type="paragraph" w:customStyle="1" w:styleId="Title1">
    <w:name w:val="Title1"/>
    <w:basedOn w:val="Normal"/>
    <w:next w:val="Normal"/>
    <w:qFormat/>
    <w:rsid w:val="00AC0D94"/>
    <w:pPr>
      <w:spacing w:before="240" w:after="60"/>
      <w:jc w:val="center"/>
      <w:outlineLvl w:val="0"/>
    </w:pPr>
    <w:rPr>
      <w:rFonts w:ascii="Cambria" w:eastAsia="Calibri" w:hAnsi="Cambria"/>
      <w:b/>
      <w:bCs/>
      <w:kern w:val="28"/>
      <w:sz w:val="32"/>
      <w:szCs w:val="32"/>
    </w:rPr>
  </w:style>
  <w:style w:type="character" w:customStyle="1" w:styleId="TitleChar1">
    <w:name w:val="Title Char1"/>
    <w:basedOn w:val="DefaultParagraphFont"/>
    <w:uiPriority w:val="10"/>
    <w:rsid w:val="00AC0D94"/>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AC0D94"/>
    <w:pPr>
      <w:tabs>
        <w:tab w:val="center" w:pos="4680"/>
        <w:tab w:val="right" w:pos="9360"/>
      </w:tabs>
    </w:pPr>
  </w:style>
  <w:style w:type="character" w:customStyle="1" w:styleId="HeaderChar">
    <w:name w:val="Header Char"/>
    <w:basedOn w:val="DefaultParagraphFont"/>
    <w:link w:val="Header"/>
    <w:uiPriority w:val="99"/>
    <w:rsid w:val="00AC0D94"/>
    <w:rPr>
      <w:rFonts w:ascii="Times New Roman" w:eastAsia="Times New Roman" w:hAnsi="Times New Roman" w:cs="Times New Roman"/>
      <w:sz w:val="24"/>
      <w:szCs w:val="24"/>
    </w:rPr>
  </w:style>
  <w:style w:type="character" w:styleId="CommentReference">
    <w:name w:val="annotation reference"/>
    <w:basedOn w:val="DefaultParagraphFont"/>
    <w:rsid w:val="00AC0D94"/>
    <w:rPr>
      <w:sz w:val="16"/>
      <w:szCs w:val="16"/>
    </w:rPr>
  </w:style>
  <w:style w:type="character" w:customStyle="1" w:styleId="Heading2Char1">
    <w:name w:val="Heading 2 Char1"/>
    <w:basedOn w:val="DefaultParagraphFont"/>
    <w:uiPriority w:val="9"/>
    <w:semiHidden/>
    <w:rsid w:val="00AC0D9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rsid w:val="00AC0D94"/>
    <w:pPr>
      <w:pBdr>
        <w:bottom w:val="single" w:sz="8" w:space="4" w:color="4F81BD" w:themeColor="accent1"/>
      </w:pBdr>
      <w:spacing w:after="300"/>
      <w:contextualSpacing/>
    </w:pPr>
    <w:rPr>
      <w:rFonts w:ascii="Cambria" w:eastAsiaTheme="minorHAnsi" w:hAnsi="Cambria" w:cstheme="minorBidi"/>
      <w:b/>
      <w:bCs/>
      <w:kern w:val="28"/>
      <w:sz w:val="32"/>
      <w:szCs w:val="32"/>
    </w:rPr>
  </w:style>
  <w:style w:type="character" w:customStyle="1" w:styleId="TitleChar2">
    <w:name w:val="Title Char2"/>
    <w:basedOn w:val="DefaultParagraphFont"/>
    <w:uiPriority w:val="10"/>
    <w:rsid w:val="00AC0D94"/>
    <w:rPr>
      <w:rFonts w:asciiTheme="majorHAnsi" w:eastAsiaTheme="majorEastAsia" w:hAnsiTheme="majorHAnsi" w:cstheme="majorBidi"/>
      <w:color w:val="17365D" w:themeColor="text2" w:themeShade="BF"/>
      <w:spacing w:val="5"/>
      <w:kern w:val="28"/>
      <w:sz w:val="52"/>
      <w:szCs w:val="52"/>
    </w:rPr>
  </w:style>
  <w:style w:type="paragraph" w:customStyle="1" w:styleId="Heading11">
    <w:name w:val="Heading 11"/>
    <w:basedOn w:val="Normal"/>
    <w:next w:val="Normal"/>
    <w:qFormat/>
    <w:rsid w:val="00AC0D94"/>
    <w:pPr>
      <w:keepNext/>
      <w:keepLines/>
      <w:spacing w:before="480"/>
      <w:outlineLvl w:val="0"/>
    </w:pPr>
    <w:rPr>
      <w:rFonts w:ascii="Cambria" w:hAnsi="Cambria"/>
      <w:b/>
      <w:bCs/>
      <w:color w:val="365F91"/>
      <w:sz w:val="28"/>
      <w:szCs w:val="28"/>
    </w:rPr>
  </w:style>
  <w:style w:type="paragraph" w:customStyle="1" w:styleId="Heading41">
    <w:name w:val="Heading 41"/>
    <w:basedOn w:val="Normal"/>
    <w:next w:val="Normal"/>
    <w:unhideWhenUsed/>
    <w:qFormat/>
    <w:rsid w:val="00AC0D94"/>
    <w:pPr>
      <w:keepNext/>
      <w:keepLines/>
      <w:spacing w:before="200"/>
      <w:outlineLvl w:val="3"/>
    </w:pPr>
    <w:rPr>
      <w:rFonts w:ascii="Cambria" w:hAnsi="Cambria"/>
      <w:b/>
      <w:bCs/>
      <w:i/>
      <w:iCs/>
      <w:color w:val="4F81BD"/>
    </w:rPr>
  </w:style>
  <w:style w:type="character" w:customStyle="1" w:styleId="Heading5Char">
    <w:name w:val="Heading 5 Char"/>
    <w:basedOn w:val="DefaultParagraphFont"/>
    <w:link w:val="Heading5"/>
    <w:uiPriority w:val="9"/>
    <w:semiHidden/>
    <w:rsid w:val="00AC0D94"/>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
    <w:rsid w:val="00AC0D94"/>
    <w:rPr>
      <w:rFonts w:ascii="Calibri" w:eastAsia="Times New Roman" w:hAnsi="Calibri" w:cs="Times New Roman"/>
      <w:b/>
      <w:bCs/>
      <w:lang w:val="en-GB"/>
    </w:rPr>
  </w:style>
  <w:style w:type="numbering" w:customStyle="1" w:styleId="NoList3">
    <w:name w:val="No List3"/>
    <w:next w:val="NoList"/>
    <w:uiPriority w:val="99"/>
    <w:semiHidden/>
    <w:unhideWhenUsed/>
    <w:rsid w:val="00AC0D94"/>
  </w:style>
  <w:style w:type="table" w:customStyle="1" w:styleId="TableGrid3">
    <w:name w:val="Table Grid3"/>
    <w:basedOn w:val="TableNormal"/>
    <w:next w:val="TableGrid"/>
    <w:uiPriority w:val="59"/>
    <w:rsid w:val="00AC0D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webb"/>
    <w:basedOn w:val="Normal"/>
    <w:link w:val="NormalWebChar"/>
    <w:uiPriority w:val="99"/>
    <w:unhideWhenUsed/>
    <w:rsid w:val="00AC0D94"/>
    <w:pPr>
      <w:spacing w:before="100" w:beforeAutospacing="1" w:after="100" w:afterAutospacing="1"/>
    </w:pPr>
  </w:style>
  <w:style w:type="character" w:customStyle="1" w:styleId="Heading1Char">
    <w:name w:val="Heading 1 Char"/>
    <w:basedOn w:val="DefaultParagraphFont"/>
    <w:link w:val="Heading1"/>
    <w:rsid w:val="00AC0D94"/>
    <w:rPr>
      <w:rFonts w:ascii="Cambria" w:eastAsia="Times New Roman" w:hAnsi="Cambria" w:cs="Times New Roman"/>
      <w:b/>
      <w:bCs/>
      <w:color w:val="365F91"/>
      <w:sz w:val="28"/>
      <w:szCs w:val="28"/>
    </w:rPr>
  </w:style>
  <w:style w:type="character" w:customStyle="1" w:styleId="apple-converted-space">
    <w:name w:val="apple-converted-space"/>
    <w:rsid w:val="00AC0D94"/>
  </w:style>
  <w:style w:type="character" w:styleId="Emphasis">
    <w:name w:val="Emphasis"/>
    <w:qFormat/>
    <w:rsid w:val="00AC0D94"/>
    <w:rPr>
      <w:i/>
      <w:iCs/>
    </w:rPr>
  </w:style>
  <w:style w:type="paragraph" w:customStyle="1" w:styleId="tekst">
    <w:name w:val="tekst"/>
    <w:basedOn w:val="Normal"/>
    <w:rsid w:val="00AC0D94"/>
    <w:rPr>
      <w:rFonts w:ascii="Arial" w:hAnsi="Arial"/>
      <w:sz w:val="16"/>
      <w:szCs w:val="16"/>
      <w:lang w:val="sr-Latn-CS"/>
    </w:rPr>
  </w:style>
  <w:style w:type="character" w:customStyle="1" w:styleId="A1">
    <w:name w:val="A1"/>
    <w:uiPriority w:val="99"/>
    <w:rsid w:val="00AC0D94"/>
    <w:rPr>
      <w:i/>
      <w:iCs/>
      <w:color w:val="000000"/>
      <w:sz w:val="18"/>
      <w:szCs w:val="18"/>
    </w:rPr>
  </w:style>
  <w:style w:type="character" w:customStyle="1" w:styleId="Heading4Char">
    <w:name w:val="Heading 4 Char"/>
    <w:basedOn w:val="DefaultParagraphFont"/>
    <w:link w:val="Heading4"/>
    <w:rsid w:val="00AC0D94"/>
    <w:rPr>
      <w:rFonts w:ascii="Cambria" w:eastAsia="Times New Roman" w:hAnsi="Cambria" w:cs="Times New Roman"/>
      <w:b/>
      <w:bCs/>
      <w:i/>
      <w:iCs/>
      <w:color w:val="4F81BD"/>
      <w:sz w:val="24"/>
      <w:szCs w:val="24"/>
    </w:rPr>
  </w:style>
  <w:style w:type="paragraph" w:styleId="BodyText21">
    <w:name w:val="Body Text 2"/>
    <w:basedOn w:val="Normal"/>
    <w:link w:val="BodyText2Char"/>
    <w:uiPriority w:val="99"/>
    <w:unhideWhenUsed/>
    <w:rsid w:val="00AC0D94"/>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1"/>
    <w:uiPriority w:val="99"/>
    <w:rsid w:val="00AC0D94"/>
    <w:rPr>
      <w:rFonts w:ascii="Calibri" w:eastAsia="Calibri" w:hAnsi="Calibri" w:cs="Times New Roman"/>
    </w:rPr>
  </w:style>
  <w:style w:type="character" w:customStyle="1" w:styleId="tekstChar">
    <w:name w:val="tekst Char"/>
    <w:rsid w:val="00AC0D94"/>
    <w:rPr>
      <w:rFonts w:ascii="Arial" w:hAnsi="Arial"/>
      <w:noProof w:val="0"/>
      <w:sz w:val="16"/>
      <w:szCs w:val="16"/>
      <w:lang w:val="sr-Latn-CS" w:eastAsia="en-US" w:bidi="ar-SA"/>
    </w:rPr>
  </w:style>
  <w:style w:type="character" w:customStyle="1" w:styleId="NormalWebChar">
    <w:name w:val="Normal (Web) Char"/>
    <w:aliases w:val="Char Char1, webb Char"/>
    <w:link w:val="NormalWeb"/>
    <w:rsid w:val="00AC0D94"/>
    <w:rPr>
      <w:rFonts w:ascii="Times New Roman" w:eastAsia="Times New Roman" w:hAnsi="Times New Roman" w:cs="Times New Roman"/>
      <w:sz w:val="24"/>
      <w:szCs w:val="24"/>
    </w:rPr>
  </w:style>
  <w:style w:type="paragraph" w:styleId="BodyText">
    <w:name w:val="Body Text"/>
    <w:aliases w:val="Char Char"/>
    <w:basedOn w:val="Normal"/>
    <w:link w:val="BodyTextChar"/>
    <w:rsid w:val="00AC0D94"/>
    <w:pPr>
      <w:spacing w:after="120"/>
    </w:pPr>
  </w:style>
  <w:style w:type="character" w:customStyle="1" w:styleId="BodyTextChar">
    <w:name w:val="Body Text Char"/>
    <w:aliases w:val="Char Char Char"/>
    <w:basedOn w:val="DefaultParagraphFont"/>
    <w:link w:val="BodyText"/>
    <w:rsid w:val="00AC0D94"/>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AC0D94"/>
    <w:rPr>
      <w:rFonts w:asciiTheme="majorHAnsi" w:eastAsiaTheme="majorEastAsia" w:hAnsiTheme="majorHAnsi" w:cstheme="majorBidi"/>
      <w:b/>
      <w:bCs/>
      <w:color w:val="365F91" w:themeColor="accent1" w:themeShade="BF"/>
      <w:sz w:val="28"/>
      <w:szCs w:val="28"/>
    </w:rPr>
  </w:style>
  <w:style w:type="character" w:customStyle="1" w:styleId="Heading4Char1">
    <w:name w:val="Heading 4 Char1"/>
    <w:basedOn w:val="DefaultParagraphFont"/>
    <w:uiPriority w:val="9"/>
    <w:semiHidden/>
    <w:rsid w:val="00AC0D94"/>
    <w:rPr>
      <w:rFonts w:asciiTheme="majorHAnsi" w:eastAsiaTheme="majorEastAsia" w:hAnsiTheme="majorHAnsi" w:cstheme="majorBidi"/>
      <w:b/>
      <w:bCs/>
      <w:i/>
      <w:iCs/>
      <w:color w:val="4F81BD" w:themeColor="accent1"/>
      <w:sz w:val="24"/>
      <w:szCs w:val="24"/>
    </w:rPr>
  </w:style>
  <w:style w:type="numbering" w:customStyle="1" w:styleId="NoList4">
    <w:name w:val="No List4"/>
    <w:next w:val="NoList"/>
    <w:uiPriority w:val="99"/>
    <w:semiHidden/>
    <w:unhideWhenUsed/>
    <w:rsid w:val="00C2294F"/>
  </w:style>
  <w:style w:type="table" w:customStyle="1" w:styleId="TableGrid4">
    <w:name w:val="Table Grid4"/>
    <w:basedOn w:val="TableNormal"/>
    <w:next w:val="TableGrid"/>
    <w:rsid w:val="00C22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C2294F"/>
  </w:style>
  <w:style w:type="character" w:customStyle="1" w:styleId="NoSpacingChar">
    <w:name w:val="No Spacing Char"/>
    <w:basedOn w:val="DefaultParagraphFont"/>
    <w:link w:val="NoSpacing"/>
    <w:uiPriority w:val="1"/>
    <w:locked/>
    <w:rsid w:val="00C2294F"/>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EF1056"/>
  </w:style>
  <w:style w:type="table" w:customStyle="1" w:styleId="TableGrid5">
    <w:name w:val="Table Grid5"/>
    <w:basedOn w:val="TableNormal"/>
    <w:next w:val="TableGrid"/>
    <w:rsid w:val="00EF10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F10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5006D"/>
  </w:style>
  <w:style w:type="table" w:customStyle="1" w:styleId="TableGrid7">
    <w:name w:val="Table Grid7"/>
    <w:basedOn w:val="TableNormal"/>
    <w:next w:val="TableGrid"/>
    <w:rsid w:val="00C500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54B8E"/>
  </w:style>
  <w:style w:type="table" w:customStyle="1" w:styleId="TableGrid8">
    <w:name w:val="Table Grid8"/>
    <w:basedOn w:val="TableNormal"/>
    <w:next w:val="TableGrid"/>
    <w:rsid w:val="00F54B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cg.ac.me/fajlovi/PRAVILA%20DOKTORSKIH%20STUDIJA.pdf" TargetMode="External"/><Relationship Id="rId18" Type="http://schemas.openxmlformats.org/officeDocument/2006/relationships/hyperlink" Target="http://www.inpa-europsy.it/nuovi.docum.2008/EuroPsy_english.pdf" TargetMode="External"/><Relationship Id="rId26" Type="http://schemas.openxmlformats.org/officeDocument/2006/relationships/hyperlink" Target="http://www.ffri.hr/psihologija/doc/Plan_i_program_diplomskog_studija_psihologije_2015-2016_-_novo.pdf" TargetMode="External"/><Relationship Id="rId3" Type="http://schemas.microsoft.com/office/2007/relationships/stylesWithEffects" Target="stylesWithEffects.xml"/><Relationship Id="rId21" Type="http://schemas.openxmlformats.org/officeDocument/2006/relationships/hyperlink" Target="http://ff.sve-mo.ba/sites/default/files/slike-staticke-stranice/STUDIJ%20PSIHOLOGIJE%2015.-16..pdf" TargetMode="External"/><Relationship Id="rId34" Type="http://schemas.openxmlformats.org/officeDocument/2006/relationships/hyperlink" Target="mailto:psihologija.nk@gmail.com" TargetMode="External"/><Relationship Id="rId7" Type="http://schemas.openxmlformats.org/officeDocument/2006/relationships/endnotes" Target="endnotes.xml"/><Relationship Id="rId12" Type="http://schemas.openxmlformats.org/officeDocument/2006/relationships/hyperlink" Target="http://www.ucg.ac.me/fajlovi" TargetMode="External"/><Relationship Id="rId17" Type="http://schemas.openxmlformats.org/officeDocument/2006/relationships/hyperlink" Target="http://www.ucg.ac.me/me/o-univerzitetu/centralna-univerzitetska-biblioteka" TargetMode="External"/><Relationship Id="rId25" Type="http://schemas.openxmlformats.org/officeDocument/2006/relationships/hyperlink" Target="http://psihologija.ff.uns.ac.rs/" TargetMode="External"/><Relationship Id="rId33" Type="http://schemas.openxmlformats.org/officeDocument/2006/relationships/hyperlink" Target="http://www.inpa-europsy.it/nuovi.docum.2008/EuroPsy_english.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cg.ac.me/me/o-univerzitetu/centralna-univerzitetska-biblioteka" TargetMode="External"/><Relationship Id="rId20" Type="http://schemas.openxmlformats.org/officeDocument/2006/relationships/hyperlink" Target="http://izvedbeni-planovi-2015-2016.unicath.hr/odjel-za-psihologiju/" TargetMode="External"/><Relationship Id="rId29" Type="http://schemas.openxmlformats.org/officeDocument/2006/relationships/hyperlink" Target="https://www.ucl.ac.uk/pals/study/undergraduates/UBSPSYSING0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cg.ac.me/fajlovi/Pravila%20studiranja%20na%20osnovnim%20studijama.pdf" TargetMode="External"/><Relationship Id="rId24" Type="http://schemas.openxmlformats.org/officeDocument/2006/relationships/hyperlink" Target="https://www.avoin.jyu.fi/en/studies/psychology" TargetMode="External"/><Relationship Id="rId32" Type="http://schemas.openxmlformats.org/officeDocument/2006/relationships/hyperlink" Target="http://www.oecd.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ecd.org" TargetMode="External"/><Relationship Id="rId23" Type="http://schemas.openxmlformats.org/officeDocument/2006/relationships/hyperlink" Target="http://www.ff.unsa.ba/files/trajno/npp/psihologija/Akademska_2013_14.pdf" TargetMode="External"/><Relationship Id="rId28" Type="http://schemas.openxmlformats.org/officeDocument/2006/relationships/hyperlink" Target="http://www.psychologie.uni-frankfurt.de/49942924/40_nebenfach" TargetMode="External"/><Relationship Id="rId36" Type="http://schemas.openxmlformats.org/officeDocument/2006/relationships/hyperlink" Target="http://www.ucg.ac.me/me/o-univerzitetu/centralna-univerzitetska-biblioteka" TargetMode="External"/><Relationship Id="rId10" Type="http://schemas.openxmlformats.org/officeDocument/2006/relationships/hyperlink" Target="http://www.ff.ac.me" TargetMode="External"/><Relationship Id="rId19" Type="http://schemas.openxmlformats.org/officeDocument/2006/relationships/hyperlink" Target="http://www.unizd.hr/Portals/12/pdf/Psihologija-preddiplomski.pdf" TargetMode="External"/><Relationship Id="rId31" Type="http://schemas.openxmlformats.org/officeDocument/2006/relationships/hyperlink" Target="https://sites.google.com/site/psiholingvistika" TargetMode="External"/><Relationship Id="rId4" Type="http://schemas.openxmlformats.org/officeDocument/2006/relationships/settings" Target="settings.xml"/><Relationship Id="rId9" Type="http://schemas.openxmlformats.org/officeDocument/2006/relationships/hyperlink" Target="mailto:ff@ac.me" TargetMode="External"/><Relationship Id="rId14" Type="http://schemas.openxmlformats.org/officeDocument/2006/relationships/hyperlink" Target="http://www.bookboon.com" TargetMode="External"/><Relationship Id="rId22" Type="http://schemas.openxmlformats.org/officeDocument/2006/relationships/hyperlink" Target="http://psihologija-ffbl.com/dokumenti/plan_i_program_psihologija_2010.pdf" TargetMode="External"/><Relationship Id="rId27" Type="http://schemas.openxmlformats.org/officeDocument/2006/relationships/hyperlink" Target="http://studier.ku.dk/bachelor/a-z/" TargetMode="External"/><Relationship Id="rId30" Type="http://schemas.openxmlformats.org/officeDocument/2006/relationships/hyperlink" Target="http://www.uva.nl/en/education/bachelor-s/bachelor-s-programmes/item/psychology.html" TargetMode="External"/><Relationship Id="rId35" Type="http://schemas.openxmlformats.org/officeDocument/2006/relationships/hyperlink" Target="http://www.ucg.ac.me/me/o-univerzitetu/centralna-univerzitetska-bibliote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227</Pages>
  <Words>69466</Words>
  <Characters>395960</Characters>
  <Application>Microsoft Office Word</Application>
  <DocSecurity>0</DocSecurity>
  <Lines>3299</Lines>
  <Paragraphs>928</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464498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rade</cp:lastModifiedBy>
  <cp:revision>19</cp:revision>
  <dcterms:created xsi:type="dcterms:W3CDTF">2016-07-10T05:17:00Z</dcterms:created>
  <dcterms:modified xsi:type="dcterms:W3CDTF">2016-07-14T20:24:00Z</dcterms:modified>
</cp:coreProperties>
</file>