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Državna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Fondacija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</w:t>
      </w:r>
      <w:r w:rsidR="00434D0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34D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D02">
        <w:rPr>
          <w:rFonts w:ascii="Times New Roman" w:hAnsi="Times New Roman" w:cs="Times New Roman"/>
          <w:sz w:val="26"/>
          <w:szCs w:val="26"/>
        </w:rPr>
        <w:t>stipendiranje</w:t>
      </w:r>
      <w:proofErr w:type="spellEnd"/>
      <w:r w:rsidR="00434D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D02">
        <w:rPr>
          <w:rFonts w:ascii="Times New Roman" w:hAnsi="Times New Roman" w:cs="Times New Roman"/>
          <w:sz w:val="26"/>
          <w:szCs w:val="26"/>
        </w:rPr>
        <w:t>Republike</w:t>
      </w:r>
      <w:proofErr w:type="spellEnd"/>
      <w:r w:rsidR="00434D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D02">
        <w:rPr>
          <w:rFonts w:ascii="Times New Roman" w:hAnsi="Times New Roman" w:cs="Times New Roman"/>
          <w:sz w:val="26"/>
          <w:szCs w:val="26"/>
        </w:rPr>
        <w:t>Grčke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aljem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tekstu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IKY) </w:t>
      </w:r>
      <w:proofErr w:type="spellStart"/>
      <w:r>
        <w:rPr>
          <w:rFonts w:ascii="Times New Roman" w:hAnsi="Times New Roman" w:cs="Times New Roman"/>
          <w:sz w:val="26"/>
          <w:szCs w:val="26"/>
        </w:rPr>
        <w:t>obavještava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zainteresovane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 je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objavljen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Konkurs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stipendijama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Fondacije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zemalja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cijelog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svijeta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kurseve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seminare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modernog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jezika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05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kulture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akademsku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A15DE">
        <w:rPr>
          <w:rFonts w:ascii="Times New Roman" w:hAnsi="Times New Roman" w:cs="Times New Roman"/>
          <w:sz w:val="26"/>
          <w:szCs w:val="26"/>
        </w:rPr>
        <w:t>/201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A15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r w:rsidRPr="005A15DE">
        <w:rPr>
          <w:rFonts w:ascii="Times New Roman" w:hAnsi="Times New Roman" w:cs="Times New Roman"/>
          <w:sz w:val="26"/>
          <w:szCs w:val="26"/>
        </w:rPr>
        <w:t xml:space="preserve">IKY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Fondacija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dodijeliće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do 50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kandidatima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zemalja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cijelog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svijeta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kurseve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seminare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modernog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jezika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akademsku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201</w:t>
      </w:r>
      <w:r w:rsidR="00F04358">
        <w:rPr>
          <w:rFonts w:ascii="Times New Roman" w:hAnsi="Times New Roman" w:cs="Times New Roman"/>
          <w:sz w:val="26"/>
          <w:szCs w:val="26"/>
        </w:rPr>
        <w:t>8</w:t>
      </w:r>
      <w:r w:rsidRPr="005A15DE">
        <w:rPr>
          <w:rFonts w:ascii="Times New Roman" w:hAnsi="Times New Roman" w:cs="Times New Roman"/>
          <w:sz w:val="26"/>
          <w:szCs w:val="26"/>
        </w:rPr>
        <w:t>/201</w:t>
      </w:r>
      <w:r w:rsidR="00F04358">
        <w:rPr>
          <w:rFonts w:ascii="Times New Roman" w:hAnsi="Times New Roman" w:cs="Times New Roman"/>
          <w:sz w:val="26"/>
          <w:szCs w:val="26"/>
        </w:rPr>
        <w:t>9</w:t>
      </w:r>
      <w:r w:rsidRPr="005A15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moraju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ispunjavati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sljedeće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uslove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:</w:t>
      </w:r>
    </w:p>
    <w:p w:rsidR="00583DF0" w:rsidRPr="005A15DE" w:rsidRDefault="00583DF0" w:rsidP="00583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A15D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državljani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bilo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zemlje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svijeta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osim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(ne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smiju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imati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dvojno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državljanstvo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strano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A15D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posjeduju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diplomu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stranog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univerziteta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izvan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Grčke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r w:rsidRPr="005A15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nijesu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stariji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od 40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godina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01/01/2018. </w:t>
      </w:r>
      <w:proofErr w:type="spellStart"/>
      <w:r>
        <w:rPr>
          <w:rFonts w:ascii="Times New Roman" w:hAnsi="Times New Roman" w:cs="Times New Roman"/>
          <w:sz w:val="26"/>
          <w:szCs w:val="26"/>
        </w:rPr>
        <w:t>godine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83DF0" w:rsidRDefault="00583DF0" w:rsidP="00583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A15D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nemaju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stalno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prebivalište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Grčkoj</w:t>
      </w:r>
      <w:proofErr w:type="spellEnd"/>
      <w:r w:rsidR="007C3059">
        <w:rPr>
          <w:rFonts w:ascii="Times New Roman" w:hAnsi="Times New Roman" w:cs="Times New Roman"/>
          <w:sz w:val="26"/>
          <w:szCs w:val="26"/>
        </w:rPr>
        <w:t>;</w:t>
      </w:r>
    </w:p>
    <w:p w:rsidR="0007726F" w:rsidRDefault="00583DF0" w:rsidP="00583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znanje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jezika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stečeno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tokom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pojedinih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kurseva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treba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>
        <w:rPr>
          <w:rFonts w:ascii="Times New Roman" w:hAnsi="Times New Roman" w:cs="Times New Roman"/>
          <w:sz w:val="26"/>
          <w:szCs w:val="26"/>
        </w:rPr>
        <w:t>poveća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mogućnosti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kandidata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05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>
        <w:rPr>
          <w:rFonts w:ascii="Times New Roman" w:hAnsi="Times New Roman" w:cs="Times New Roman"/>
          <w:sz w:val="26"/>
          <w:szCs w:val="26"/>
        </w:rPr>
        <w:t>promoviše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grčki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jezik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05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kulturu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njihovim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zemljama</w:t>
      </w:r>
      <w:proofErr w:type="spellEnd"/>
      <w:r w:rsidR="007C3059">
        <w:rPr>
          <w:rFonts w:ascii="Times New Roman" w:hAnsi="Times New Roman" w:cs="Times New Roman"/>
          <w:sz w:val="26"/>
          <w:szCs w:val="26"/>
        </w:rPr>
        <w:t>.</w:t>
      </w:r>
    </w:p>
    <w:p w:rsidR="00583DF0" w:rsidRPr="0007726F" w:rsidRDefault="00583DF0" w:rsidP="0007726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726F">
        <w:rPr>
          <w:rFonts w:ascii="Times New Roman" w:hAnsi="Times New Roman" w:cs="Times New Roman"/>
          <w:b/>
          <w:sz w:val="26"/>
          <w:szCs w:val="26"/>
        </w:rPr>
        <w:t>DOKUMENTACIJA</w:t>
      </w:r>
      <w:r w:rsidR="0007726F">
        <w:rPr>
          <w:rFonts w:ascii="Times New Roman" w:hAnsi="Times New Roman" w:cs="Times New Roman"/>
          <w:b/>
          <w:sz w:val="26"/>
          <w:szCs w:val="26"/>
        </w:rPr>
        <w:t xml:space="preserve"> KOJU TREBA PODNIJETI</w:t>
      </w:r>
      <w:r w:rsidRPr="0007726F">
        <w:rPr>
          <w:rFonts w:ascii="Times New Roman" w:hAnsi="Times New Roman" w:cs="Times New Roman"/>
          <w:b/>
          <w:sz w:val="26"/>
          <w:szCs w:val="26"/>
        </w:rPr>
        <w:t>: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r w:rsidRPr="005A15DE">
        <w:rPr>
          <w:rFonts w:ascii="Times New Roman" w:hAnsi="Times New Roman" w:cs="Times New Roman"/>
          <w:sz w:val="26"/>
          <w:szCs w:val="26"/>
        </w:rPr>
        <w:t>plikacioni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formular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pravilno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popunjen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potpisan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zakačenom</w:t>
      </w:r>
      <w:proofErr w:type="spellEnd"/>
      <w:r w:rsidR="007C30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skorijom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fotografijom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5A15DE">
        <w:rPr>
          <w:rFonts w:ascii="Times New Roman" w:hAnsi="Times New Roman" w:cs="Times New Roman"/>
          <w:sz w:val="26"/>
          <w:szCs w:val="26"/>
        </w:rPr>
        <w:t>koriji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CV </w:t>
      </w:r>
      <w:r w:rsidR="0007726F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skladu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modelom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Eur</w:t>
      </w:r>
      <w:r w:rsidR="001B2D77">
        <w:rPr>
          <w:rFonts w:ascii="Times New Roman" w:hAnsi="Times New Roman" w:cs="Times New Roman"/>
          <w:sz w:val="26"/>
          <w:szCs w:val="26"/>
        </w:rPr>
        <w:t>o</w:t>
      </w:r>
      <w:r w:rsidR="0007726F">
        <w:rPr>
          <w:rFonts w:ascii="Times New Roman" w:hAnsi="Times New Roman" w:cs="Times New Roman"/>
          <w:sz w:val="26"/>
          <w:szCs w:val="26"/>
        </w:rPr>
        <w:t>pass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>”</w:t>
      </w:r>
      <w:r w:rsidR="007C3059">
        <w:rPr>
          <w:rFonts w:ascii="Times New Roman" w:hAnsi="Times New Roman" w:cs="Times New Roman"/>
          <w:sz w:val="26"/>
          <w:szCs w:val="26"/>
        </w:rPr>
        <w:t xml:space="preserve"> </w:t>
      </w:r>
      <w:r w:rsidRPr="005A15D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engleskom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jeziku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</w:t>
      </w:r>
      <w:r w:rsidRPr="005A15DE">
        <w:rPr>
          <w:rFonts w:ascii="Times New Roman" w:hAnsi="Times New Roman" w:cs="Times New Roman"/>
          <w:sz w:val="26"/>
          <w:szCs w:val="26"/>
        </w:rPr>
        <w:t>vjerene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kopije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univerzitetskih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diploma/</w:t>
      </w:r>
      <w:proofErr w:type="spellStart"/>
      <w:r>
        <w:rPr>
          <w:rFonts w:ascii="Times New Roman" w:hAnsi="Times New Roman" w:cs="Times New Roman"/>
          <w:sz w:val="26"/>
          <w:szCs w:val="26"/>
        </w:rPr>
        <w:t>stečenih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zvanja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</w:t>
      </w:r>
      <w:r w:rsidRPr="005A15DE">
        <w:rPr>
          <w:rFonts w:ascii="Times New Roman" w:hAnsi="Times New Roman" w:cs="Times New Roman"/>
          <w:sz w:val="26"/>
          <w:szCs w:val="26"/>
        </w:rPr>
        <w:t>vjerenja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stepenu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znanja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ukoliko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posjeduje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ngleskog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francuskog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jezika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5A15DE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pisma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preporuke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grčkom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engleskom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r w:rsidR="007C3059">
        <w:rPr>
          <w:rFonts w:ascii="Times New Roman" w:hAnsi="Times New Roman" w:cs="Times New Roman"/>
          <w:sz w:val="26"/>
          <w:szCs w:val="26"/>
        </w:rPr>
        <w:t>i</w:t>
      </w:r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francuskom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) od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univerzitetskih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profesora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Pr="005A15DE">
        <w:rPr>
          <w:rFonts w:ascii="Times New Roman" w:hAnsi="Times New Roman" w:cs="Times New Roman"/>
          <w:sz w:val="26"/>
          <w:szCs w:val="26"/>
        </w:rPr>
        <w:t>ismeni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dokaz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 tome da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radi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profesor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jezika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ukoliko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postoji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5A15DE">
        <w:rPr>
          <w:rFonts w:ascii="Times New Roman" w:hAnsi="Times New Roman" w:cs="Times New Roman"/>
          <w:sz w:val="26"/>
          <w:szCs w:val="26"/>
        </w:rPr>
        <w:t>korije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ljekarsko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uvjerenje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5D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izdato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bar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mjesec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dana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podnošenja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aplikacije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je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izdala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nadležna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državna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zdravstvena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ustanova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u </w:t>
      </w:r>
      <w:proofErr w:type="spellStart"/>
      <w:r>
        <w:rPr>
          <w:rFonts w:ascii="Times New Roman" w:hAnsi="Times New Roman" w:cs="Times New Roman"/>
          <w:sz w:val="26"/>
          <w:szCs w:val="26"/>
        </w:rPr>
        <w:t>kojem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izjavlju</w:t>
      </w:r>
      <w:r w:rsidRPr="005A15DE">
        <w:rPr>
          <w:rFonts w:ascii="Times New Roman" w:hAnsi="Times New Roman" w:cs="Times New Roman"/>
          <w:sz w:val="26"/>
          <w:szCs w:val="26"/>
        </w:rPr>
        <w:t>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 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bo</w:t>
      </w:r>
      <w:r>
        <w:rPr>
          <w:rFonts w:ascii="Times New Roman" w:hAnsi="Times New Roman" w:cs="Times New Roman"/>
          <w:sz w:val="26"/>
          <w:szCs w:val="26"/>
        </w:rPr>
        <w:t>luje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 </w:t>
      </w:r>
      <w:proofErr w:type="spellStart"/>
      <w:r>
        <w:rPr>
          <w:rFonts w:ascii="Times New Roman" w:hAnsi="Times New Roman" w:cs="Times New Roman"/>
          <w:sz w:val="26"/>
          <w:szCs w:val="26"/>
        </w:rPr>
        <w:t>koje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zarazne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bolesti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5A15DE" w:rsidRDefault="00583DF0" w:rsidP="00583D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</w:t>
      </w:r>
      <w:r w:rsidRPr="005A15DE">
        <w:rPr>
          <w:rFonts w:ascii="Times New Roman" w:hAnsi="Times New Roman" w:cs="Times New Roman"/>
          <w:sz w:val="26"/>
          <w:szCs w:val="26"/>
        </w:rPr>
        <w:t>opija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validnog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pasoša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nacionalne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lične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karte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0C5A32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07726F">
        <w:rPr>
          <w:rFonts w:ascii="Times New Roman" w:hAnsi="Times New Roman" w:cs="Times New Roman"/>
          <w:sz w:val="26"/>
          <w:szCs w:val="26"/>
        </w:rPr>
        <w:t>aveden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dokumen</w:t>
      </w:r>
      <w:r>
        <w:rPr>
          <w:rFonts w:ascii="Times New Roman" w:hAnsi="Times New Roman" w:cs="Times New Roman"/>
          <w:sz w:val="26"/>
          <w:szCs w:val="26"/>
        </w:rPr>
        <w:t>tacija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treba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bud</w:t>
      </w:r>
      <w:r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077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26F">
        <w:rPr>
          <w:rFonts w:ascii="Times New Roman" w:hAnsi="Times New Roman" w:cs="Times New Roman"/>
          <w:sz w:val="26"/>
          <w:szCs w:val="26"/>
        </w:rPr>
        <w:t>podnijet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F0B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DF0" w:rsidRPr="005A15DE">
        <w:rPr>
          <w:rFonts w:ascii="Times New Roman" w:hAnsi="Times New Roman" w:cs="Times New Roman"/>
          <w:sz w:val="26"/>
          <w:szCs w:val="26"/>
        </w:rPr>
        <w:t>elektronskim</w:t>
      </w:r>
      <w:proofErr w:type="spellEnd"/>
      <w:r w:rsidR="00583DF0"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DF0" w:rsidRPr="005A15DE">
        <w:rPr>
          <w:rFonts w:ascii="Times New Roman" w:hAnsi="Times New Roman" w:cs="Times New Roman"/>
          <w:sz w:val="26"/>
          <w:szCs w:val="26"/>
        </w:rPr>
        <w:t>putem</w:t>
      </w:r>
      <w:proofErr w:type="spellEnd"/>
      <w:r w:rsidR="007C30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3059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CF0BC1">
        <w:rPr>
          <w:rFonts w:ascii="Times New Roman" w:hAnsi="Times New Roman" w:cs="Times New Roman"/>
          <w:sz w:val="26"/>
          <w:szCs w:val="26"/>
        </w:rPr>
        <w:t xml:space="preserve"> e</w:t>
      </w:r>
      <w:r w:rsidR="001B2D77">
        <w:rPr>
          <w:rFonts w:ascii="Times New Roman" w:hAnsi="Times New Roman" w:cs="Times New Roman"/>
          <w:sz w:val="26"/>
          <w:szCs w:val="26"/>
        </w:rPr>
        <w:t>-</w:t>
      </w:r>
      <w:r w:rsidR="00CF0BC1">
        <w:rPr>
          <w:rFonts w:ascii="Times New Roman" w:hAnsi="Times New Roman" w:cs="Times New Roman"/>
          <w:sz w:val="26"/>
          <w:szCs w:val="26"/>
        </w:rPr>
        <w:t xml:space="preserve">mail </w:t>
      </w:r>
      <w:proofErr w:type="spellStart"/>
      <w:r w:rsidR="00CF0BC1">
        <w:rPr>
          <w:rFonts w:ascii="Times New Roman" w:hAnsi="Times New Roman" w:cs="Times New Roman"/>
          <w:sz w:val="26"/>
          <w:szCs w:val="26"/>
        </w:rPr>
        <w:t>adresu</w:t>
      </w:r>
      <w:proofErr w:type="spellEnd"/>
      <w:r w:rsidR="00CF0BC1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CF0BC1" w:rsidRPr="006A2C04">
          <w:rPr>
            <w:rStyle w:val="Hyperlink"/>
            <w:rFonts w:ascii="Times New Roman" w:hAnsi="Times New Roman" w:cs="Times New Roman"/>
            <w:sz w:val="26"/>
            <w:szCs w:val="26"/>
          </w:rPr>
          <w:t>foreigners@iky.gr</w:t>
        </w:r>
      </w:hyperlink>
      <w:r w:rsidR="00CF0BC1">
        <w:rPr>
          <w:rFonts w:ascii="Times New Roman" w:hAnsi="Times New Roman" w:cs="Times New Roman"/>
          <w:sz w:val="26"/>
          <w:szCs w:val="26"/>
        </w:rPr>
        <w:t xml:space="preserve"> </w:t>
      </w:r>
      <w:r w:rsidR="00583DF0" w:rsidRPr="005A15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Sva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podnijeta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dokumentacija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ukoliko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izdata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engleskom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francuskom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mora </w:t>
      </w:r>
      <w:proofErr w:type="spellStart"/>
      <w:r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prevedena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sudskog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tumača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engleski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francuski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jezik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lastRenderedPageBreak/>
        <w:t>Dokumenta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pod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rednim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brojem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5A15DE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>, 7</w:t>
      </w:r>
      <w:r w:rsidR="007C3059">
        <w:rPr>
          <w:rFonts w:ascii="Times New Roman" w:hAnsi="Times New Roman" w:cs="Times New Roman"/>
          <w:sz w:val="26"/>
          <w:szCs w:val="26"/>
        </w:rPr>
        <w:t>.</w:t>
      </w:r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15D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8</w:t>
      </w:r>
      <w:r w:rsidR="007C3059">
        <w:rPr>
          <w:rFonts w:ascii="Times New Roman" w:hAnsi="Times New Roman" w:cs="Times New Roman"/>
          <w:sz w:val="26"/>
          <w:szCs w:val="26"/>
        </w:rPr>
        <w:t>.</w:t>
      </w:r>
      <w:r w:rsidRPr="005A15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moraju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imati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Apostil</w:t>
      </w:r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budu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ovjerena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diplomatskih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predstavništava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F0BC1">
        <w:rPr>
          <w:rFonts w:ascii="Times New Roman" w:hAnsi="Times New Roman" w:cs="Times New Roman"/>
          <w:sz w:val="26"/>
          <w:szCs w:val="26"/>
        </w:rPr>
        <w:t>K</w:t>
      </w:r>
      <w:r w:rsidRPr="005A15DE">
        <w:rPr>
          <w:rFonts w:ascii="Times New Roman" w:hAnsi="Times New Roman" w:cs="Times New Roman"/>
          <w:sz w:val="26"/>
          <w:szCs w:val="26"/>
        </w:rPr>
        <w:t>onzulat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BC1">
        <w:rPr>
          <w:rFonts w:ascii="Times New Roman" w:hAnsi="Times New Roman" w:cs="Times New Roman"/>
          <w:sz w:val="26"/>
          <w:szCs w:val="26"/>
        </w:rPr>
        <w:t>A</w:t>
      </w:r>
      <w:r w:rsidRPr="005A15DE">
        <w:rPr>
          <w:rFonts w:ascii="Times New Roman" w:hAnsi="Times New Roman" w:cs="Times New Roman"/>
          <w:sz w:val="26"/>
          <w:szCs w:val="26"/>
        </w:rPr>
        <w:t>mbasada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samo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ako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je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zemlje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članica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Haške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Pr="005A15DE">
        <w:rPr>
          <w:rFonts w:ascii="Times New Roman" w:hAnsi="Times New Roman" w:cs="Times New Roman"/>
          <w:sz w:val="26"/>
          <w:szCs w:val="26"/>
        </w:rPr>
        <w:t>onvencije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(Apostil) od 5.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oktobra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1961.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mogu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podnijeti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ovjerene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kopije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originalnih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dokumenata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se ne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vraćaju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  <w:u w:val="single"/>
        </w:rPr>
        <w:t>Nepotpuna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neblagovremena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nečitka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dosijea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 se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neće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uzimati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 xml:space="preserve"> u </w:t>
      </w:r>
      <w:proofErr w:type="spellStart"/>
      <w:r w:rsidRPr="005A15DE">
        <w:rPr>
          <w:rFonts w:ascii="Times New Roman" w:hAnsi="Times New Roman" w:cs="Times New Roman"/>
          <w:sz w:val="26"/>
          <w:szCs w:val="26"/>
          <w:u w:val="single"/>
        </w:rPr>
        <w:t>razm</w:t>
      </w:r>
      <w:bookmarkStart w:id="0" w:name="_GoBack"/>
      <w:bookmarkEnd w:id="0"/>
      <w:r w:rsidRPr="005A15DE">
        <w:rPr>
          <w:rFonts w:ascii="Times New Roman" w:hAnsi="Times New Roman" w:cs="Times New Roman"/>
          <w:sz w:val="26"/>
          <w:szCs w:val="26"/>
          <w:u w:val="single"/>
        </w:rPr>
        <w:t>atranje</w:t>
      </w:r>
      <w:proofErr w:type="spellEnd"/>
      <w:r w:rsidRPr="005A15D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583DF0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koriste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koristili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neku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dodjeljuje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Fondacija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IKY</w:t>
      </w:r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biće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isključeni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programa</w:t>
      </w:r>
      <w:proofErr w:type="spellEnd"/>
      <w:r w:rsidR="00CF0B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0BC1">
        <w:rPr>
          <w:rFonts w:ascii="Times New Roman" w:hAnsi="Times New Roman" w:cs="Times New Roman"/>
          <w:sz w:val="26"/>
          <w:szCs w:val="26"/>
        </w:rPr>
        <w:t>uz</w:t>
      </w:r>
      <w:proofErr w:type="spellEnd"/>
      <w:r w:rsidR="00CF0B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BC1">
        <w:rPr>
          <w:rFonts w:ascii="Times New Roman" w:hAnsi="Times New Roman" w:cs="Times New Roman"/>
          <w:sz w:val="26"/>
          <w:szCs w:val="26"/>
        </w:rPr>
        <w:t>izuzetak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bivših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dobitnika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stipendije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savremeni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4358">
        <w:rPr>
          <w:rFonts w:ascii="Times New Roman" w:hAnsi="Times New Roman" w:cs="Times New Roman"/>
          <w:sz w:val="26"/>
          <w:szCs w:val="26"/>
        </w:rPr>
        <w:t>g</w:t>
      </w:r>
      <w:r w:rsidR="005C2360">
        <w:rPr>
          <w:rFonts w:ascii="Times New Roman" w:hAnsi="Times New Roman" w:cs="Times New Roman"/>
          <w:sz w:val="26"/>
          <w:szCs w:val="26"/>
        </w:rPr>
        <w:t>rčki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jezik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r w:rsidR="007C3059">
        <w:rPr>
          <w:rFonts w:ascii="Times New Roman" w:hAnsi="Times New Roman" w:cs="Times New Roman"/>
          <w:sz w:val="26"/>
          <w:szCs w:val="26"/>
        </w:rPr>
        <w:t>i</w:t>
      </w:r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kulturu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žele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provjere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svoje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kompetencije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jezika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C2360" w:rsidRPr="00CF0BC1" w:rsidRDefault="005C2360" w:rsidP="00583DF0">
      <w:pPr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protiv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kojih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vo</w:t>
      </w:r>
      <w:r w:rsidR="007C3059"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krivični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postupak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biće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isključeni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procesa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selekcije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Prijave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kandidata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još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nijesu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dobili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diplomu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završenim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dodiplomskim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studijama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neće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razmatrane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5DE">
        <w:rPr>
          <w:rFonts w:ascii="Times New Roman" w:hAnsi="Times New Roman" w:cs="Times New Roman"/>
          <w:b/>
          <w:sz w:val="26"/>
          <w:szCs w:val="26"/>
        </w:rPr>
        <w:t>ROK ZA PRIJAVLJIVANJE</w:t>
      </w:r>
    </w:p>
    <w:p w:rsidR="00583DF0" w:rsidRPr="000C5A32" w:rsidRDefault="005C2360" w:rsidP="00583DF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Krajnji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elektronsku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dostavu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aplikacije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samo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CV </w:t>
      </w:r>
      <w:r w:rsidR="00F0435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aplikacioni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formular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>je 11.</w:t>
      </w:r>
      <w:proofErr w:type="gramEnd"/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>novembar</w:t>
      </w:r>
      <w:proofErr w:type="spellEnd"/>
      <w:proofErr w:type="gramEnd"/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2018. </w:t>
      </w:r>
      <w:proofErr w:type="spellStart"/>
      <w:proofErr w:type="gramStart"/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>godine</w:t>
      </w:r>
      <w:proofErr w:type="spellEnd"/>
      <w:proofErr w:type="gramEnd"/>
      <w:r w:rsidRPr="000C5A3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C2360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će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obaviješteni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ishodu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svojih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aplikacija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5C2360">
        <w:rPr>
          <w:rFonts w:ascii="Times New Roman" w:hAnsi="Times New Roman" w:cs="Times New Roman"/>
          <w:sz w:val="26"/>
          <w:szCs w:val="26"/>
        </w:rPr>
        <w:t>adresi</w:t>
      </w:r>
      <w:proofErr w:type="spellEnd"/>
      <w:r w:rsidR="005C236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C2360" w:rsidRPr="006A2C04">
          <w:rPr>
            <w:rStyle w:val="Hyperlink"/>
            <w:rFonts w:ascii="Times New Roman" w:hAnsi="Times New Roman" w:cs="Times New Roman"/>
            <w:sz w:val="26"/>
            <w:szCs w:val="26"/>
          </w:rPr>
          <w:t>www.iky.gr</w:t>
        </w:r>
      </w:hyperlink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5DE">
        <w:rPr>
          <w:rFonts w:ascii="Times New Roman" w:hAnsi="Times New Roman" w:cs="Times New Roman"/>
          <w:b/>
          <w:sz w:val="26"/>
          <w:szCs w:val="26"/>
        </w:rPr>
        <w:t>TRAJANJE STIPENDIJE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Trajanje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ovih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je </w:t>
      </w:r>
      <w:proofErr w:type="spellStart"/>
      <w:r w:rsidR="00336CA5">
        <w:rPr>
          <w:rFonts w:ascii="Times New Roman" w:hAnsi="Times New Roman" w:cs="Times New Roman"/>
          <w:sz w:val="26"/>
          <w:szCs w:val="26"/>
        </w:rPr>
        <w:t>sedam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r w:rsidR="00336CA5">
        <w:rPr>
          <w:rFonts w:ascii="Times New Roman" w:hAnsi="Times New Roman" w:cs="Times New Roman"/>
          <w:sz w:val="26"/>
          <w:szCs w:val="26"/>
        </w:rPr>
        <w:t>7</w:t>
      </w:r>
      <w:r w:rsidRPr="005A15D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mjeseci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nudi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samo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poseban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tečaj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modernog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jezika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kulture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obično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organizuju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nekom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univerziteta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Izbor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univerziteta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vrši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IKY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fondacija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nakon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procesa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selekcije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5DE">
        <w:rPr>
          <w:rFonts w:ascii="Times New Roman" w:hAnsi="Times New Roman" w:cs="Times New Roman"/>
          <w:b/>
          <w:sz w:val="26"/>
          <w:szCs w:val="26"/>
        </w:rPr>
        <w:t>DATUM POČETKA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Kursevi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počinju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="00336CA5">
        <w:rPr>
          <w:rFonts w:ascii="Times New Roman" w:hAnsi="Times New Roman" w:cs="Times New Roman"/>
          <w:sz w:val="26"/>
          <w:szCs w:val="26"/>
        </w:rPr>
        <w:t>decembru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201</w:t>
      </w:r>
      <w:r w:rsidR="00336CA5">
        <w:rPr>
          <w:rFonts w:ascii="Times New Roman" w:hAnsi="Times New Roman" w:cs="Times New Roman"/>
          <w:sz w:val="26"/>
          <w:szCs w:val="26"/>
        </w:rPr>
        <w:t>8</w:t>
      </w:r>
      <w:r w:rsidRPr="005A15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završavaju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="00336CA5">
        <w:rPr>
          <w:rFonts w:ascii="Times New Roman" w:hAnsi="Times New Roman" w:cs="Times New Roman"/>
          <w:sz w:val="26"/>
          <w:szCs w:val="26"/>
        </w:rPr>
        <w:t>junu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201</w:t>
      </w:r>
      <w:r w:rsidR="00336CA5">
        <w:rPr>
          <w:rFonts w:ascii="Times New Roman" w:hAnsi="Times New Roman" w:cs="Times New Roman"/>
          <w:sz w:val="26"/>
          <w:szCs w:val="26"/>
        </w:rPr>
        <w:t>9</w:t>
      </w:r>
      <w:r w:rsidRPr="005A15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A15DE">
        <w:rPr>
          <w:rFonts w:ascii="Times New Roman" w:hAnsi="Times New Roman" w:cs="Times New Roman"/>
          <w:b/>
          <w:sz w:val="26"/>
          <w:szCs w:val="26"/>
        </w:rPr>
        <w:t>OPŠTI  PREGLED</w:t>
      </w:r>
      <w:proofErr w:type="gram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KURSA</w:t>
      </w:r>
    </w:p>
    <w:p w:rsidR="00583DF0" w:rsidRPr="005A15DE" w:rsidRDefault="00583DF0" w:rsidP="00583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Grčki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jezik</w:t>
      </w:r>
      <w:proofErr w:type="spellEnd"/>
    </w:p>
    <w:p w:rsidR="007C3059" w:rsidRDefault="00583DF0" w:rsidP="00583DF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Ovaj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program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nudi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mogućnosti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učenja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početnom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srednjem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višem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srednjem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)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naprednim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nivoima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osnovu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testiranja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zavisi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dovoljnog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broja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studenata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7C3059" w:rsidRDefault="007C30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83DF0" w:rsidRPr="005A15DE" w:rsidRDefault="00583DF0" w:rsidP="00583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lastRenderedPageBreak/>
        <w:t>Istorija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kultura</w:t>
      </w:r>
      <w:proofErr w:type="spellEnd"/>
    </w:p>
    <w:p w:rsidR="00583DF0" w:rsidRPr="005A15DE" w:rsidRDefault="00583DF0" w:rsidP="00583DF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Polaznici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će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upoznati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>torijom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kulturom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umjetnošću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kroz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seminare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edukativne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posjete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pojedinih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mjesta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gradu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izučavanja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kroz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ekskurzije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najvećih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istorijskih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mjesta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Grčkoj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434D02" w:rsidP="00583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336CA5">
        <w:rPr>
          <w:rFonts w:ascii="Times New Roman" w:hAnsi="Times New Roman" w:cs="Times New Roman"/>
          <w:b/>
          <w:sz w:val="26"/>
          <w:szCs w:val="26"/>
        </w:rPr>
        <w:t>ulturni</w:t>
      </w:r>
      <w:r w:rsidR="00583DF0"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3DF0" w:rsidRPr="005A15DE">
        <w:rPr>
          <w:rFonts w:ascii="Times New Roman" w:hAnsi="Times New Roman" w:cs="Times New Roman"/>
          <w:b/>
          <w:sz w:val="26"/>
          <w:szCs w:val="26"/>
        </w:rPr>
        <w:t>program</w:t>
      </w:r>
      <w:r w:rsidR="00336CA5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</w:p>
    <w:p w:rsidR="00583DF0" w:rsidRPr="005A15DE" w:rsidRDefault="00583DF0" w:rsidP="00583DF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5A15DE">
        <w:rPr>
          <w:rFonts w:ascii="Times New Roman" w:hAnsi="Times New Roman" w:cs="Times New Roman"/>
          <w:sz w:val="26"/>
          <w:szCs w:val="26"/>
        </w:rPr>
        <w:t>U seminar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uključeni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7C3059">
        <w:rPr>
          <w:rFonts w:ascii="Times New Roman" w:hAnsi="Times New Roman" w:cs="Times New Roman"/>
          <w:sz w:val="26"/>
          <w:szCs w:val="26"/>
        </w:rPr>
        <w:t>k</w:t>
      </w:r>
      <w:r w:rsidR="00336CA5">
        <w:rPr>
          <w:rFonts w:ascii="Times New Roman" w:hAnsi="Times New Roman" w:cs="Times New Roman"/>
          <w:sz w:val="26"/>
          <w:szCs w:val="26"/>
        </w:rPr>
        <w:t>ulturni</w:t>
      </w:r>
      <w:proofErr w:type="spellEnd"/>
      <w:r w:rsidR="00336C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događ</w:t>
      </w:r>
      <w:r w:rsidRPr="005A15DE">
        <w:rPr>
          <w:rFonts w:ascii="Times New Roman" w:hAnsi="Times New Roman" w:cs="Times New Roman"/>
          <w:sz w:val="26"/>
          <w:szCs w:val="26"/>
        </w:rPr>
        <w:t>aji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Pr="005A15DE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polaznika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očekuje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njihovo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aktivno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učešće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.</w:t>
      </w:r>
    </w:p>
    <w:p w:rsidR="00434D02" w:rsidRPr="00434D02" w:rsidRDefault="00434D02" w:rsidP="00583DF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5DE">
        <w:rPr>
          <w:rFonts w:ascii="Times New Roman" w:hAnsi="Times New Roman" w:cs="Times New Roman"/>
          <w:b/>
          <w:sz w:val="26"/>
          <w:szCs w:val="26"/>
        </w:rPr>
        <w:t>FINANSIJSKA PODRŠKA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pokriva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sljedeće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troškove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:</w:t>
      </w:r>
    </w:p>
    <w:p w:rsidR="00583DF0" w:rsidRPr="005A15DE" w:rsidRDefault="00583DF0" w:rsidP="0058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5A15DE">
        <w:rPr>
          <w:rFonts w:ascii="Times New Roman" w:hAnsi="Times New Roman" w:cs="Times New Roman"/>
          <w:sz w:val="26"/>
          <w:szCs w:val="26"/>
        </w:rPr>
        <w:t>esplatne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obroke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smještaj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studentskom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domu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namjenski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građenim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stanovima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obezbjeđ</w:t>
      </w:r>
      <w:r w:rsidRPr="005A15DE">
        <w:rPr>
          <w:rFonts w:ascii="Times New Roman" w:hAnsi="Times New Roman" w:cs="Times New Roman"/>
          <w:sz w:val="26"/>
          <w:szCs w:val="26"/>
        </w:rPr>
        <w:t>uje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univerzitet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će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organizovati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rogram;</w:t>
      </w:r>
    </w:p>
    <w:p w:rsidR="00336CA5" w:rsidRDefault="00336CA5" w:rsidP="0058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mjesečni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iznos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 150 </w:t>
      </w:r>
      <w:proofErr w:type="spellStart"/>
      <w:r>
        <w:rPr>
          <w:rFonts w:ascii="Times New Roman" w:hAnsi="Times New Roman" w:cs="Times New Roman"/>
          <w:sz w:val="26"/>
          <w:szCs w:val="26"/>
        </w:rPr>
        <w:t>eura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lične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troškove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Pr="000C5A32" w:rsidRDefault="00336CA5" w:rsidP="000C5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iznos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eura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početne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troškove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83DF0" w:rsidRDefault="00583DF0" w:rsidP="0058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besplatno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bolničko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liječenje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5DE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hitnim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slučajevima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državnoj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zdravstvenoj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ustanovi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javne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bolnice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 w:cs="Times New Roman"/>
          <w:sz w:val="26"/>
          <w:szCs w:val="26"/>
        </w:rPr>
        <w:t>Građ</w:t>
      </w:r>
      <w:r w:rsidRPr="005A15DE">
        <w:rPr>
          <w:rFonts w:ascii="Times New Roman" w:hAnsi="Times New Roman" w:cs="Times New Roman"/>
          <w:sz w:val="26"/>
          <w:szCs w:val="26"/>
        </w:rPr>
        <w:t>ani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zemalja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članica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treba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imaju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Evrop</w:t>
      </w:r>
      <w:r>
        <w:rPr>
          <w:rFonts w:ascii="Times New Roman" w:hAnsi="Times New Roman" w:cs="Times New Roman"/>
          <w:sz w:val="26"/>
          <w:szCs w:val="26"/>
        </w:rPr>
        <w:t>sku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kartu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osiguranja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bolesti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0C5A32" w:rsidRPr="005A15DE" w:rsidRDefault="000C5A32" w:rsidP="0058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troškovi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upisnine</w:t>
      </w:r>
      <w:proofErr w:type="spellEnd"/>
      <w:r w:rsidR="007C3059">
        <w:rPr>
          <w:rFonts w:ascii="Times New Roman" w:hAnsi="Times New Roman" w:cs="Times New Roman"/>
          <w:sz w:val="26"/>
          <w:szCs w:val="26"/>
        </w:rPr>
        <w:t>.</w:t>
      </w:r>
    </w:p>
    <w:p w:rsidR="000C5A32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Dobitnici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stipendija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moraju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redovno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poha</w:t>
      </w:r>
      <w:r w:rsidR="007C3059">
        <w:rPr>
          <w:rFonts w:ascii="Times New Roman" w:hAnsi="Times New Roman" w:cs="Times New Roman"/>
          <w:sz w:val="26"/>
          <w:szCs w:val="26"/>
        </w:rPr>
        <w:t>đ</w:t>
      </w:r>
      <w:r w:rsidRPr="005A15DE">
        <w:rPr>
          <w:rFonts w:ascii="Times New Roman" w:hAnsi="Times New Roman" w:cs="Times New Roman"/>
          <w:sz w:val="26"/>
          <w:szCs w:val="26"/>
        </w:rPr>
        <w:t>ati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kurseve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učestvovati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>
        <w:rPr>
          <w:rFonts w:ascii="Times New Roman" w:hAnsi="Times New Roman" w:cs="Times New Roman"/>
          <w:sz w:val="26"/>
          <w:szCs w:val="26"/>
        </w:rPr>
        <w:t>svim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aktivnost</w:t>
      </w:r>
      <w:r w:rsidRPr="005A15DE">
        <w:rPr>
          <w:rFonts w:ascii="Times New Roman" w:hAnsi="Times New Roman" w:cs="Times New Roman"/>
          <w:sz w:val="26"/>
          <w:szCs w:val="26"/>
        </w:rPr>
        <w:t>ima</w:t>
      </w:r>
      <w:proofErr w:type="spellEnd"/>
      <w:r w:rsidR="000C5A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A32">
        <w:rPr>
          <w:rFonts w:ascii="Times New Roman" w:hAnsi="Times New Roman" w:cs="Times New Roman"/>
          <w:sz w:val="26"/>
          <w:szCs w:val="26"/>
        </w:rPr>
        <w:t>studijskog</w:t>
      </w:r>
      <w:proofErr w:type="spellEnd"/>
      <w:r w:rsidR="000C5A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A32">
        <w:rPr>
          <w:rFonts w:ascii="Times New Roman" w:hAnsi="Times New Roman" w:cs="Times New Roman"/>
          <w:sz w:val="26"/>
          <w:szCs w:val="26"/>
        </w:rPr>
        <w:t>programa</w:t>
      </w:r>
      <w:proofErr w:type="spellEnd"/>
      <w:r w:rsidR="000C5A3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3DF0" w:rsidRPr="005A15DE" w:rsidRDefault="000C5A32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Nakon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uspješno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završenog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studijskog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grčki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Univerzitet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kandidatima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obezbijediti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uvjerenje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</w:rPr>
        <w:t>pohađanju</w:t>
      </w:r>
      <w:proofErr w:type="spellEnd"/>
      <w:r w:rsidR="00583DF0" w:rsidRPr="005A15DE">
        <w:rPr>
          <w:rFonts w:ascii="Times New Roman" w:hAnsi="Times New Roman" w:cs="Times New Roman"/>
          <w:sz w:val="26"/>
          <w:szCs w:val="26"/>
        </w:rPr>
        <w:t>.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Zainteresovani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kandidati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Gore,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više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informacija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pojašnjenja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mogu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da se </w:t>
      </w:r>
      <w:proofErr w:type="spellStart"/>
      <w:proofErr w:type="gramStart"/>
      <w:r w:rsidRPr="005A15DE">
        <w:rPr>
          <w:rFonts w:ascii="Times New Roman" w:hAnsi="Times New Roman" w:cs="Times New Roman"/>
          <w:sz w:val="26"/>
          <w:szCs w:val="26"/>
        </w:rPr>
        <w:t>obrate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sljedeću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adresu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>: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Ambasada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Republike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Grčke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Atinska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4, 81000 Podgorica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Atinska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4, 81000 Podgorica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Kontakt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osobe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Ambasadi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Republike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Grčke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Snežana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Vukčević</w:t>
      </w:r>
      <w:proofErr w:type="spellEnd"/>
      <w:r w:rsidRPr="005A15DE">
        <w:rPr>
          <w:rFonts w:ascii="Times New Roman" w:hAnsi="Times New Roman" w:cs="Times New Roman"/>
          <w:sz w:val="26"/>
          <w:szCs w:val="26"/>
        </w:rPr>
        <w:t xml:space="preserve"> i Ana </w:t>
      </w:r>
      <w:proofErr w:type="spellStart"/>
      <w:r w:rsidRPr="005A15DE">
        <w:rPr>
          <w:rFonts w:ascii="Times New Roman" w:hAnsi="Times New Roman" w:cs="Times New Roman"/>
          <w:sz w:val="26"/>
          <w:szCs w:val="26"/>
        </w:rPr>
        <w:t>Klikovac</w:t>
      </w:r>
      <w:proofErr w:type="spellEnd"/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Kontakt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telefon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 u </w:t>
      </w:r>
      <w:proofErr w:type="spellStart"/>
      <w:r w:rsidRPr="005A15DE">
        <w:rPr>
          <w:rFonts w:ascii="Times New Roman" w:hAnsi="Times New Roman" w:cs="Times New Roman"/>
          <w:b/>
          <w:sz w:val="26"/>
          <w:szCs w:val="26"/>
        </w:rPr>
        <w:t>Ambasadi</w:t>
      </w:r>
      <w:proofErr w:type="spellEnd"/>
      <w:r w:rsidRPr="005A15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A15DE">
        <w:rPr>
          <w:rFonts w:ascii="Times New Roman" w:hAnsi="Times New Roman" w:cs="Times New Roman"/>
          <w:sz w:val="26"/>
          <w:szCs w:val="26"/>
        </w:rPr>
        <w:t>00382 20 655 544 i 00382 20 618 170</w:t>
      </w:r>
    </w:p>
    <w:p w:rsidR="00583DF0" w:rsidRPr="005A15DE" w:rsidRDefault="00583DF0" w:rsidP="00583D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83DF0" w:rsidRPr="005A15DE" w:rsidSect="007B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16E"/>
    <w:multiLevelType w:val="hybridMultilevel"/>
    <w:tmpl w:val="6CF4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1DE3"/>
    <w:multiLevelType w:val="hybridMultilevel"/>
    <w:tmpl w:val="B89E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91DAA"/>
    <w:multiLevelType w:val="hybridMultilevel"/>
    <w:tmpl w:val="0EEE2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1478"/>
    <w:multiLevelType w:val="hybridMultilevel"/>
    <w:tmpl w:val="4F06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F0"/>
    <w:rsid w:val="0007726F"/>
    <w:rsid w:val="000C5A32"/>
    <w:rsid w:val="001B2D77"/>
    <w:rsid w:val="001E0449"/>
    <w:rsid w:val="00336CA5"/>
    <w:rsid w:val="00434D02"/>
    <w:rsid w:val="004D1BEA"/>
    <w:rsid w:val="00583DF0"/>
    <w:rsid w:val="005C2360"/>
    <w:rsid w:val="007C3059"/>
    <w:rsid w:val="00802F96"/>
    <w:rsid w:val="00902126"/>
    <w:rsid w:val="00AB58F8"/>
    <w:rsid w:val="00CD1A0A"/>
    <w:rsid w:val="00CF0BC1"/>
    <w:rsid w:val="00D3105F"/>
    <w:rsid w:val="00F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83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83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y.gr" TargetMode="External"/><Relationship Id="rId3" Type="http://schemas.openxmlformats.org/officeDocument/2006/relationships/styles" Target="styles.xml"/><Relationship Id="rId7" Type="http://schemas.openxmlformats.org/officeDocument/2006/relationships/hyperlink" Target="mailto:foreigners@iky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C63A-6222-4C00-BF34-7D76B75A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2018-11-02T12:20:00Z</dcterms:created>
  <dcterms:modified xsi:type="dcterms:W3CDTF">2018-11-02T12:20:00Z</dcterms:modified>
</cp:coreProperties>
</file>