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3E49B7" w:rsidRPr="00F62291" w:rsidRDefault="003E49B7" w:rsidP="00F62291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        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Podgorica, </w:t>
      </w:r>
      <w:r w:rsidR="00E957C7">
        <w:rPr>
          <w:rFonts w:ascii="Palatino Linotype" w:eastAsia="Calibri" w:hAnsi="Palatino Linotype"/>
          <w:sz w:val="22"/>
          <w:szCs w:val="22"/>
          <w:lang w:val="sr-Latn-ME"/>
        </w:rPr>
        <w:t>29</w:t>
      </w:r>
      <w:r w:rsidR="00CD6AFB">
        <w:rPr>
          <w:rFonts w:ascii="Palatino Linotype" w:eastAsia="Calibri" w:hAnsi="Palatino Linotype"/>
          <w:sz w:val="22"/>
          <w:szCs w:val="22"/>
          <w:lang w:val="sr-Latn-ME"/>
        </w:rPr>
        <w:t>.12.220. godine</w:t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Na osnovu člana 88 Statuta Univerziteta Crne Gore i člana 4 Uslova i kriterijum</w:t>
      </w:r>
      <w:r w:rsidR="00CD6AFB">
        <w:rPr>
          <w:rFonts w:ascii="Palatino Linotype" w:eastAsia="Calibri" w:hAnsi="Palatino Linotype"/>
          <w:sz w:val="22"/>
          <w:szCs w:val="22"/>
          <w:lang w:val="sr-Latn-ME"/>
        </w:rPr>
        <w:t xml:space="preserve">a za izbor u akademska zvanja, </w:t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Vijeće Mašinskog fa</w:t>
      </w:r>
      <w:r w:rsidR="00526394">
        <w:rPr>
          <w:rFonts w:ascii="Palatino Linotype" w:eastAsia="Calibri" w:hAnsi="Palatino Linotype"/>
          <w:sz w:val="22"/>
          <w:szCs w:val="22"/>
          <w:lang w:val="sr-Latn-ME"/>
        </w:rPr>
        <w:t>kulteta, na sjednici održanoj  2</w:t>
      </w:r>
      <w:r w:rsidR="00E957C7">
        <w:rPr>
          <w:rFonts w:ascii="Palatino Linotype" w:eastAsia="Calibri" w:hAnsi="Palatino Linotype"/>
          <w:sz w:val="22"/>
          <w:szCs w:val="22"/>
          <w:lang w:val="sr-Latn-ME"/>
        </w:rPr>
        <w:t>9</w:t>
      </w:r>
      <w:r w:rsidR="00526394">
        <w:rPr>
          <w:rFonts w:ascii="Palatino Linotype" w:eastAsia="Calibri" w:hAnsi="Palatino Linotype"/>
          <w:sz w:val="22"/>
          <w:szCs w:val="22"/>
          <w:lang w:val="sr-Latn-ME"/>
        </w:rPr>
        <w:t>.12.2020.godine</w:t>
      </w:r>
      <w:r w:rsidR="00CD6AFB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elektronskim putem, </w:t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donijelo je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CC3C2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bookmarkStart w:id="0" w:name="_GoBack"/>
      <w:bookmarkEnd w:id="0"/>
      <w:r w:rsidRPr="00526394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o kvalitetu pedagoških sposobnosti p</w:t>
      </w:r>
      <w:r w:rsidR="00E957C7">
        <w:rPr>
          <w:rFonts w:ascii="Palatino Linotype" w:eastAsia="Calibri" w:hAnsi="Palatino Linotype"/>
          <w:sz w:val="22"/>
          <w:szCs w:val="22"/>
          <w:lang w:val="sr-Latn-ME"/>
        </w:rPr>
        <w:t>rof. dr Radoslava Tomovića</w:t>
      </w:r>
    </w:p>
    <w:p w:rsidR="00AE7E26" w:rsidRPr="00526394" w:rsidRDefault="00AE7E26" w:rsidP="00AE7E26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     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526394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I Imajući u vidu ocjene</w:t>
      </w:r>
      <w:r w:rsidR="00AE7E26"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sa studentske ankete, cjelokupnu nastavnu aktivnost i mišljenje kolega profesora Vijeće je zaključilo da </w:t>
      </w:r>
      <w:r w:rsidR="00E957C7">
        <w:rPr>
          <w:rFonts w:ascii="Palatino Linotype" w:eastAsia="Calibri" w:hAnsi="Palatino Linotype"/>
          <w:sz w:val="22"/>
          <w:szCs w:val="22"/>
          <w:lang w:val="sr-Latn-ME"/>
        </w:rPr>
        <w:t>prof. dr Radoslav Tomović</w:t>
      </w:r>
      <w:r w:rsidR="00AE7E26" w:rsidRPr="00526394">
        <w:rPr>
          <w:rFonts w:ascii="Palatino Linotype" w:eastAsia="Calibri" w:hAnsi="Palatino Linotype"/>
          <w:sz w:val="22"/>
          <w:szCs w:val="22"/>
          <w:lang w:val="sr-Latn-ME"/>
        </w:rPr>
        <w:t xml:space="preserve"> za pedagoški rad dobije ocjenu 5 (pet).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II Ova odluka će biti sastavni dio materijala za pisanje Izvještaja za izbor u akademsko zvanje.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III Odluka stupa na snagu danom donošenja.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526394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Komisiji za pisanje izvještaja za izbor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P</w:t>
      </w:r>
      <w:r w:rsidR="00E957C7">
        <w:rPr>
          <w:rFonts w:ascii="Palatino Linotype" w:eastAsia="Calibri" w:hAnsi="Palatino Linotype"/>
          <w:sz w:val="22"/>
          <w:szCs w:val="22"/>
          <w:lang w:val="sr-Latn-ME"/>
        </w:rPr>
        <w:t>rof. dr Radoslavu Tomoviću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AE7E26" w:rsidRPr="00526394" w:rsidRDefault="00AE7E26" w:rsidP="00AE7E26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526394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526394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526394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526394">
        <w:rPr>
          <w:rFonts w:ascii="Palatino Linotype" w:hAnsi="Palatino Linotype" w:cs="Arial"/>
          <w:sz w:val="22"/>
          <w:szCs w:val="22"/>
          <w:lang w:val="sl-SI"/>
        </w:rPr>
        <w:t xml:space="preserve">   </w:t>
      </w: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526394" w:rsidRDefault="004521CB" w:rsidP="004521CB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526394" w:rsidRDefault="002B6F46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526394" w:rsidRDefault="00A437AD" w:rsidP="00886094">
      <w:pPr>
        <w:jc w:val="both"/>
        <w:rPr>
          <w:rFonts w:ascii="Palatino Linotype" w:hAnsi="Palatino Linotype" w:cs="Calibri"/>
          <w:lang w:val="sr-Latn-CS"/>
        </w:rPr>
      </w:pPr>
      <w:r w:rsidRPr="00526394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526394">
        <w:rPr>
          <w:rFonts w:ascii="Palatino Linotype" w:hAnsi="Palatino Linotype" w:cs="Calibri"/>
          <w:lang w:val="sr-Latn-CS"/>
        </w:rPr>
        <w:t xml:space="preserve"> </w:t>
      </w:r>
      <w:r w:rsidR="00591A1D" w:rsidRPr="00526394">
        <w:rPr>
          <w:rFonts w:ascii="Palatino Linotype" w:hAnsi="Palatino Linotype" w:cs="Calibri"/>
          <w:lang w:val="sr-Latn-CS"/>
        </w:rPr>
        <w:t xml:space="preserve">   </w:t>
      </w:r>
    </w:p>
    <w:p w:rsidR="00A437AD" w:rsidRPr="00526394" w:rsidRDefault="00591A1D" w:rsidP="00886094">
      <w:pPr>
        <w:jc w:val="both"/>
        <w:rPr>
          <w:rFonts w:ascii="Palatino Linotype" w:hAnsi="Palatino Linotype" w:cs="Calibri"/>
          <w:lang w:val="sr-Latn-CS"/>
        </w:rPr>
      </w:pP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  <w:r w:rsidRPr="00526394">
        <w:rPr>
          <w:rFonts w:ascii="Palatino Linotype" w:hAnsi="Palatino Linotype" w:cs="Calibri"/>
          <w:lang w:val="sr-Latn-CS"/>
        </w:rPr>
        <w:tab/>
      </w:r>
    </w:p>
    <w:sectPr w:rsidR="00A437AD" w:rsidRPr="0052639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12" w:rsidRDefault="00284212">
      <w:r>
        <w:separator/>
      </w:r>
    </w:p>
  </w:endnote>
  <w:endnote w:type="continuationSeparator" w:id="0">
    <w:p w:rsidR="00284212" w:rsidRDefault="0028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12" w:rsidRDefault="00284212">
      <w:r>
        <w:separator/>
      </w:r>
    </w:p>
  </w:footnote>
  <w:footnote w:type="continuationSeparator" w:id="0">
    <w:p w:rsidR="00284212" w:rsidRDefault="0028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210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571"/>
    <w:rsid w:val="00277979"/>
    <w:rsid w:val="002828F1"/>
    <w:rsid w:val="00284212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6394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4BE1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19AC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6DB2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E7E26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3C29"/>
    <w:rsid w:val="00CC66F9"/>
    <w:rsid w:val="00CC7E4F"/>
    <w:rsid w:val="00CD69E1"/>
    <w:rsid w:val="00CD6AFB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2D22"/>
    <w:rsid w:val="00E94A8D"/>
    <w:rsid w:val="00E957C7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EF7E06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2F90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42F10C-B771-42BD-B8CD-AA2BCC0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B0F1-FE82-4FB9-94D2-A5FC556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1427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2020-12-28T15:44:00Z</dcterms:created>
  <dcterms:modified xsi:type="dcterms:W3CDTF">2020-12-28T15:44:00Z</dcterms:modified>
</cp:coreProperties>
</file>